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9F59A" w14:textId="77777777" w:rsidR="00A77B3E" w:rsidRDefault="00E15C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B300124" w14:textId="77777777" w:rsidR="00A77B3E" w:rsidRDefault="00E15C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59136</w:t>
      </w:r>
    </w:p>
    <w:p w14:paraId="3BA8A702" w14:textId="77777777" w:rsidR="00A77B3E" w:rsidRDefault="00E15C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1BC4E7" w14:textId="77777777" w:rsidR="00A77B3E" w:rsidRDefault="00A77B3E">
      <w:pPr>
        <w:spacing w:line="360" w:lineRule="auto"/>
        <w:jc w:val="both"/>
      </w:pPr>
    </w:p>
    <w:p w14:paraId="545DAF34" w14:textId="77777777" w:rsidR="00A77B3E" w:rsidRDefault="00E15CA1">
      <w:pPr>
        <w:spacing w:line="360" w:lineRule="auto"/>
        <w:jc w:val="both"/>
      </w:pPr>
      <w:r>
        <w:rPr>
          <w:rFonts w:ascii="Book Antiqua" w:eastAsia="Book Antiqua" w:hAnsi="Book Antiqua" w:cs="Book Antiqua"/>
          <w:b/>
          <w:i/>
          <w:color w:val="000000"/>
        </w:rPr>
        <w:t>Basic Study</w:t>
      </w:r>
    </w:p>
    <w:p w14:paraId="29173D33" w14:textId="3AE4CCCE" w:rsidR="00A77B3E" w:rsidRDefault="00E15CA1">
      <w:pPr>
        <w:spacing w:line="360" w:lineRule="auto"/>
        <w:jc w:val="both"/>
      </w:pPr>
      <w:bookmarkStart w:id="0" w:name="_Hlk57492382"/>
      <w:r>
        <w:rPr>
          <w:rFonts w:ascii="Book Antiqua" w:eastAsia="Book Antiqua" w:hAnsi="Book Antiqua" w:cs="Book Antiqua"/>
          <w:b/>
          <w:bCs/>
          <w:color w:val="000000"/>
        </w:rPr>
        <w:t xml:space="preserve">Extracellular histones stimulate collagen expression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promote liver </w:t>
      </w:r>
      <w:bookmarkStart w:id="1" w:name="_Hlk57492405"/>
      <w:bookmarkEnd w:id="0"/>
      <w:proofErr w:type="spellStart"/>
      <w:r>
        <w:rPr>
          <w:rFonts w:ascii="Book Antiqua" w:eastAsia="Book Antiqua" w:hAnsi="Book Antiqua" w:cs="Book Antiqua"/>
          <w:b/>
          <w:bCs/>
          <w:color w:val="000000"/>
        </w:rPr>
        <w:t>fibrogenesis</w:t>
      </w:r>
      <w:proofErr w:type="spellEnd"/>
      <w:r>
        <w:rPr>
          <w:rFonts w:ascii="Book Antiqua" w:eastAsia="Book Antiqua" w:hAnsi="Book Antiqua" w:cs="Book Antiqua"/>
          <w:b/>
          <w:bCs/>
          <w:color w:val="000000"/>
        </w:rPr>
        <w:t xml:space="preserve"> in </w:t>
      </w:r>
      <w:r w:rsidR="003D30CE">
        <w:rPr>
          <w:rFonts w:ascii="Book Antiqua" w:eastAsia="Book Antiqua" w:hAnsi="Book Antiqua" w:cs="Book Antiqua"/>
          <w:b/>
          <w:bCs/>
          <w:color w:val="000000"/>
        </w:rPr>
        <w:t xml:space="preserve">a </w:t>
      </w:r>
      <w:r>
        <w:rPr>
          <w:rFonts w:ascii="Book Antiqua" w:eastAsia="Book Antiqua" w:hAnsi="Book Antiqua" w:cs="Book Antiqua"/>
          <w:b/>
          <w:bCs/>
          <w:color w:val="000000"/>
        </w:rPr>
        <w:t xml:space="preserve">mouse model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sidR="003D30CE">
        <w:rPr>
          <w:rFonts w:ascii="Book Antiqua" w:eastAsia="Book Antiqua" w:hAnsi="Book Antiqua" w:cs="Book Antiqua"/>
          <w:b/>
          <w:bCs/>
          <w:color w:val="000000"/>
        </w:rPr>
        <w:t xml:space="preserve">the </w:t>
      </w:r>
      <w:r>
        <w:rPr>
          <w:rFonts w:ascii="Book Antiqua" w:eastAsia="Book Antiqua" w:hAnsi="Book Antiqua" w:cs="Book Antiqua"/>
          <w:b/>
          <w:bCs/>
          <w:color w:val="000000"/>
        </w:rPr>
        <w:t>TLR4-MyD88 signaling pathway</w:t>
      </w:r>
    </w:p>
    <w:bookmarkEnd w:id="1"/>
    <w:p w14:paraId="7B93A929" w14:textId="77777777" w:rsidR="00A77B3E" w:rsidRDefault="00A77B3E">
      <w:pPr>
        <w:spacing w:line="360" w:lineRule="auto"/>
        <w:jc w:val="both"/>
      </w:pPr>
    </w:p>
    <w:p w14:paraId="6ACD8FB7" w14:textId="54873047" w:rsidR="00A77B3E" w:rsidRDefault="000A4024">
      <w:pPr>
        <w:spacing w:line="360" w:lineRule="auto"/>
        <w:jc w:val="both"/>
      </w:pPr>
      <w:r>
        <w:rPr>
          <w:rFonts w:ascii="Book Antiqua" w:eastAsia="Book Antiqua" w:hAnsi="Book Antiqua" w:cs="Book Antiqua"/>
          <w:color w:val="000000"/>
        </w:rPr>
        <w:t>Wang Z</w:t>
      </w:r>
      <w:r w:rsidRPr="000A4024">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E15CA1">
        <w:rPr>
          <w:rFonts w:ascii="Book Antiqua" w:eastAsia="Book Antiqua" w:hAnsi="Book Antiqua" w:cs="Book Antiqua"/>
          <w:color w:val="000000"/>
        </w:rPr>
        <w:t>Extracellular histones promote liver fibrosis</w:t>
      </w:r>
    </w:p>
    <w:p w14:paraId="6B0F4934" w14:textId="77777777" w:rsidR="00A77B3E" w:rsidRDefault="00A77B3E">
      <w:pPr>
        <w:spacing w:line="360" w:lineRule="auto"/>
        <w:jc w:val="both"/>
      </w:pPr>
    </w:p>
    <w:p w14:paraId="4478351E" w14:textId="77777777" w:rsidR="00A77B3E" w:rsidRDefault="00E15CA1">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Wang, Zhen-Xing Cheng, Simon T Abrams,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-Qi Lin, ED Yates,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Yu, Wei-Ping Yu, Ping-Sheng Chen, Cheng-Hock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Guo-Zheng</w:t>
      </w:r>
      <w:proofErr w:type="spellEnd"/>
      <w:r>
        <w:rPr>
          <w:rFonts w:ascii="Book Antiqua" w:eastAsia="Book Antiqua" w:hAnsi="Book Antiqua" w:cs="Book Antiqua"/>
          <w:color w:val="000000"/>
        </w:rPr>
        <w:t xml:space="preserve"> Wang</w:t>
      </w:r>
    </w:p>
    <w:p w14:paraId="529AA906" w14:textId="77777777" w:rsidR="00A77B3E" w:rsidRDefault="00A77B3E">
      <w:pPr>
        <w:spacing w:line="360" w:lineRule="auto"/>
        <w:jc w:val="both"/>
      </w:pPr>
    </w:p>
    <w:p w14:paraId="12531EF4" w14:textId="72B65BB1" w:rsidR="00A77B3E" w:rsidRDefault="00E15CA1">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Wang,</w:t>
      </w:r>
      <w:r w:rsidR="00D608E0" w:rsidRPr="00D608E0">
        <w:rPr>
          <w:rFonts w:ascii="Book Antiqua" w:eastAsia="Book Antiqua" w:hAnsi="Book Antiqua" w:cs="Book Antiqua"/>
          <w:b/>
          <w:bCs/>
          <w:color w:val="000000"/>
        </w:rPr>
        <w:t xml:space="preserve"> </w:t>
      </w:r>
      <w:r w:rsidR="00D608E0">
        <w:rPr>
          <w:rFonts w:ascii="Book Antiqua" w:eastAsia="Book Antiqua" w:hAnsi="Book Antiqua" w:cs="Book Antiqua"/>
          <w:b/>
          <w:bCs/>
          <w:color w:val="000000"/>
        </w:rPr>
        <w:t>Zhen-Xing Cheng,</w:t>
      </w:r>
      <w:r>
        <w:rPr>
          <w:rFonts w:ascii="Book Antiqua" w:eastAsia="Book Antiqua" w:hAnsi="Book Antiqua" w:cs="Book Antiqua"/>
          <w:b/>
          <w:bCs/>
          <w:color w:val="000000"/>
        </w:rPr>
        <w:t xml:space="preserve"> </w:t>
      </w:r>
      <w:r w:rsidR="00D608E0">
        <w:rPr>
          <w:rFonts w:ascii="Book Antiqua" w:eastAsia="Book Antiqua" w:hAnsi="Book Antiqua" w:cs="Book Antiqua"/>
          <w:b/>
          <w:bCs/>
          <w:color w:val="000000"/>
        </w:rPr>
        <w:t xml:space="preserve">Wei-Ping Yu, </w:t>
      </w:r>
      <w:r w:rsidR="005007DF">
        <w:rPr>
          <w:rFonts w:ascii="Book Antiqua" w:eastAsia="Book Antiqua" w:hAnsi="Book Antiqua" w:cs="Book Antiqua"/>
          <w:b/>
          <w:bCs/>
          <w:color w:val="000000"/>
        </w:rPr>
        <w:t xml:space="preserve">Ping-Sheng Chen, </w:t>
      </w:r>
      <w:r>
        <w:rPr>
          <w:rFonts w:ascii="Book Antiqua" w:eastAsia="Book Antiqua" w:hAnsi="Book Antiqua" w:cs="Book Antiqua"/>
          <w:color w:val="000000"/>
        </w:rPr>
        <w:t>Department of Pathology and Pathophysiology, Medical School, Southeast University, Nanjing 210009, Jiangsu Province, China</w:t>
      </w:r>
    </w:p>
    <w:p w14:paraId="19D72CF7" w14:textId="77777777" w:rsidR="00A77B3E" w:rsidRDefault="00A77B3E">
      <w:pPr>
        <w:spacing w:line="360" w:lineRule="auto"/>
        <w:jc w:val="both"/>
      </w:pPr>
    </w:p>
    <w:p w14:paraId="6EE4CDA7" w14:textId="77777777" w:rsidR="00A77B3E" w:rsidRDefault="00E15CA1">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Yu,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Nanjing 210009, Jiangsu Province, China</w:t>
      </w:r>
    </w:p>
    <w:p w14:paraId="69929B15" w14:textId="77777777" w:rsidR="00A77B3E" w:rsidRDefault="00A77B3E">
      <w:pPr>
        <w:spacing w:line="360" w:lineRule="auto"/>
        <w:jc w:val="both"/>
      </w:pPr>
    </w:p>
    <w:p w14:paraId="3854531D" w14:textId="2A8FA462" w:rsidR="00A77B3E" w:rsidRDefault="0052507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Zhen-Xing Cheng, </w:t>
      </w:r>
      <w:r w:rsidR="00E15CA1">
        <w:rPr>
          <w:rFonts w:ascii="Book Antiqua" w:eastAsia="Book Antiqua" w:hAnsi="Book Antiqua" w:cs="Book Antiqua"/>
          <w:b/>
          <w:bCs/>
          <w:color w:val="000000"/>
        </w:rPr>
        <w:t xml:space="preserve">Simon T Abrams, </w:t>
      </w:r>
      <w:r>
        <w:rPr>
          <w:rFonts w:ascii="Book Antiqua" w:eastAsia="Book Antiqua" w:hAnsi="Book Antiqua" w:cs="Book Antiqua"/>
          <w:b/>
          <w:bCs/>
          <w:color w:val="000000"/>
        </w:rPr>
        <w:t xml:space="preserve">Cheng-Hock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w:t>
      </w:r>
      <w:r w:rsidR="005007DF">
        <w:rPr>
          <w:rFonts w:ascii="Book Antiqua" w:eastAsia="Book Antiqua" w:hAnsi="Book Antiqua" w:cs="Book Antiqua"/>
          <w:b/>
          <w:bCs/>
          <w:color w:val="000000"/>
        </w:rPr>
        <w:t xml:space="preserve"> </w:t>
      </w:r>
      <w:proofErr w:type="spellStart"/>
      <w:r w:rsidR="00581CCD">
        <w:rPr>
          <w:rFonts w:ascii="Book Antiqua" w:eastAsia="Book Antiqua" w:hAnsi="Book Antiqua" w:cs="Book Antiqua"/>
          <w:b/>
          <w:bCs/>
          <w:color w:val="000000"/>
        </w:rPr>
        <w:t>Guo-Zheng</w:t>
      </w:r>
      <w:proofErr w:type="spellEnd"/>
      <w:r w:rsidR="00581CCD">
        <w:rPr>
          <w:rFonts w:ascii="Book Antiqua" w:eastAsia="Book Antiqua" w:hAnsi="Book Antiqua" w:cs="Book Antiqua"/>
          <w:b/>
          <w:bCs/>
          <w:color w:val="000000"/>
        </w:rPr>
        <w:t xml:space="preserve"> Wang, </w:t>
      </w:r>
      <w:r w:rsidR="00E15CA1">
        <w:rPr>
          <w:rFonts w:ascii="Book Antiqua" w:eastAsia="Book Antiqua" w:hAnsi="Book Antiqua" w:cs="Book Antiqua"/>
          <w:color w:val="000000"/>
        </w:rPr>
        <w:t>Department of Clinical Infection, Microbiology and Immunology, University of Liverpool, Liverpool L69 7BE, United Kingdom</w:t>
      </w:r>
    </w:p>
    <w:p w14:paraId="5A21F672" w14:textId="63F86B73" w:rsidR="00690FD7" w:rsidRDefault="00690FD7">
      <w:pPr>
        <w:spacing w:line="360" w:lineRule="auto"/>
        <w:jc w:val="both"/>
        <w:rPr>
          <w:rFonts w:ascii="Book Antiqua" w:eastAsia="Book Antiqua" w:hAnsi="Book Antiqua" w:cs="Book Antiqua"/>
          <w:color w:val="000000"/>
        </w:rPr>
      </w:pPr>
    </w:p>
    <w:p w14:paraId="4C3EF42B" w14:textId="7D899CDC" w:rsidR="00690FD7" w:rsidRPr="00690FD7" w:rsidRDefault="00690FD7">
      <w:pPr>
        <w:spacing w:line="360" w:lineRule="auto"/>
        <w:jc w:val="both"/>
      </w:pPr>
      <w:r>
        <w:rPr>
          <w:rFonts w:ascii="Book Antiqua" w:eastAsia="Book Antiqua" w:hAnsi="Book Antiqua" w:cs="Book Antiqua"/>
          <w:b/>
          <w:bCs/>
          <w:color w:val="000000"/>
        </w:rPr>
        <w:t xml:space="preserve">Zhen-Xing Cheng, </w:t>
      </w:r>
      <w:r w:rsidRPr="00690FD7">
        <w:rPr>
          <w:rFonts w:ascii="Book Antiqua" w:eastAsia="Book Antiqua" w:hAnsi="Book Antiqua" w:cs="Book Antiqua"/>
          <w:color w:val="000000"/>
        </w:rPr>
        <w:t xml:space="preserve">Department of Gastroenterology, </w:t>
      </w:r>
      <w:r>
        <w:rPr>
          <w:rFonts w:ascii="Book Antiqua" w:eastAsia="Book Antiqua" w:hAnsi="Book Antiqua" w:cs="Book Antiqua"/>
          <w:color w:val="000000"/>
        </w:rPr>
        <w:t>T</w:t>
      </w:r>
      <w:r w:rsidRPr="00690FD7">
        <w:rPr>
          <w:rFonts w:ascii="Book Antiqua" w:eastAsia="Book Antiqua" w:hAnsi="Book Antiqua" w:cs="Book Antiqua"/>
          <w:color w:val="000000"/>
        </w:rPr>
        <w:t xml:space="preserve">he First Affiliated Hospital, Anhui Medical University, Hefei 230032, </w:t>
      </w:r>
      <w:r>
        <w:rPr>
          <w:rFonts w:ascii="Book Antiqua" w:eastAsia="Book Antiqua" w:hAnsi="Book Antiqua" w:cs="Book Antiqua"/>
          <w:color w:val="000000"/>
        </w:rPr>
        <w:t xml:space="preserve">Anhui Province, </w:t>
      </w:r>
      <w:r w:rsidRPr="00690FD7">
        <w:rPr>
          <w:rFonts w:ascii="Book Antiqua" w:eastAsia="Book Antiqua" w:hAnsi="Book Antiqua" w:cs="Book Antiqua"/>
          <w:color w:val="000000"/>
        </w:rPr>
        <w:t>China</w:t>
      </w:r>
    </w:p>
    <w:p w14:paraId="16055B40" w14:textId="77777777" w:rsidR="00A77B3E" w:rsidRDefault="00A77B3E">
      <w:pPr>
        <w:spacing w:line="360" w:lineRule="auto"/>
        <w:jc w:val="both"/>
      </w:pPr>
    </w:p>
    <w:p w14:paraId="668A6650" w14:textId="77777777" w:rsidR="00A77B3E" w:rsidRDefault="00E15CA1">
      <w:pPr>
        <w:spacing w:line="360" w:lineRule="auto"/>
        <w:jc w:val="both"/>
      </w:pP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-Qi Lin, </w:t>
      </w:r>
      <w:r>
        <w:rPr>
          <w:rFonts w:ascii="Book Antiqua" w:eastAsia="Book Antiqua" w:hAnsi="Book Antiqua" w:cs="Book Antiqua"/>
          <w:color w:val="000000"/>
        </w:rPr>
        <w:t xml:space="preserve">Department of Integrated Traditional Chinese and Western Medicine, Sichuan Provincial Pancreatitis Centre and West China-Liverpool Biomedical Research </w:t>
      </w:r>
      <w:r>
        <w:rPr>
          <w:rFonts w:ascii="Book Antiqua" w:eastAsia="Book Antiqua" w:hAnsi="Book Antiqua" w:cs="Book Antiqua"/>
          <w:color w:val="000000"/>
        </w:rPr>
        <w:lastRenderedPageBreak/>
        <w:t>Centre, West China Hospital, Sichuan University, Chengdu 610041, Sichuan Province, China</w:t>
      </w:r>
    </w:p>
    <w:p w14:paraId="6683F083" w14:textId="77777777" w:rsidR="00A77B3E" w:rsidRDefault="00A77B3E">
      <w:pPr>
        <w:spacing w:line="360" w:lineRule="auto"/>
        <w:jc w:val="both"/>
      </w:pPr>
    </w:p>
    <w:p w14:paraId="6EAECF8B" w14:textId="119BCF4E" w:rsidR="00A77B3E" w:rsidRDefault="00E15CA1">
      <w:pPr>
        <w:spacing w:line="360" w:lineRule="auto"/>
        <w:jc w:val="both"/>
      </w:pPr>
      <w:r>
        <w:rPr>
          <w:rFonts w:ascii="Book Antiqua" w:eastAsia="Book Antiqua" w:hAnsi="Book Antiqua" w:cs="Book Antiqua"/>
          <w:b/>
          <w:bCs/>
          <w:color w:val="000000"/>
        </w:rPr>
        <w:t xml:space="preserve">ED Yates, </w:t>
      </w:r>
      <w:r>
        <w:rPr>
          <w:rFonts w:ascii="Book Antiqua" w:eastAsia="Book Antiqua" w:hAnsi="Book Antiqua" w:cs="Book Antiqua"/>
          <w:color w:val="000000"/>
        </w:rPr>
        <w:t>Department of Integrative Biology, University of Liverpool, Liverpool L69 7ZB, United Kingdom</w:t>
      </w:r>
    </w:p>
    <w:p w14:paraId="435CEE4C" w14:textId="77777777" w:rsidR="00A77B3E" w:rsidRDefault="00A77B3E">
      <w:pPr>
        <w:spacing w:line="360" w:lineRule="auto"/>
        <w:jc w:val="both"/>
      </w:pPr>
    </w:p>
    <w:p w14:paraId="477A0023" w14:textId="37CAB4B3" w:rsidR="005007DF" w:rsidRDefault="00E15CA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Cheng-Hock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w:t>
      </w:r>
      <w:r w:rsidR="002B1D46">
        <w:rPr>
          <w:rFonts w:ascii="Book Antiqua" w:eastAsia="Book Antiqua" w:hAnsi="Book Antiqua" w:cs="Book Antiqua"/>
          <w:color w:val="000000"/>
        </w:rPr>
        <w:t xml:space="preserve"> </w:t>
      </w:r>
      <w:r>
        <w:rPr>
          <w:rFonts w:ascii="Book Antiqua" w:eastAsia="Book Antiqua" w:hAnsi="Book Antiqua" w:cs="Book Antiqua"/>
          <w:color w:val="000000"/>
        </w:rPr>
        <w:t xml:space="preserve">Roald Dahl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&amp; Thrombosis </w:t>
      </w:r>
      <w:proofErr w:type="spellStart"/>
      <w:r>
        <w:rPr>
          <w:rFonts w:ascii="Book Antiqua" w:eastAsia="Book Antiqua" w:hAnsi="Book Antiqua" w:cs="Book Antiqua"/>
          <w:color w:val="000000"/>
        </w:rPr>
        <w:t>Ctr</w:t>
      </w:r>
      <w:proofErr w:type="spellEnd"/>
      <w:r>
        <w:rPr>
          <w:rFonts w:ascii="Book Antiqua" w:eastAsia="Book Antiqua" w:hAnsi="Book Antiqua" w:cs="Book Antiqua"/>
          <w:color w:val="000000"/>
        </w:rPr>
        <w:t xml:space="preserve">, </w:t>
      </w:r>
      <w:r w:rsidR="002B1D46">
        <w:rPr>
          <w:rFonts w:ascii="Book Antiqua" w:eastAsia="Book Antiqua" w:hAnsi="Book Antiqua" w:cs="Book Antiqua"/>
          <w:color w:val="000000"/>
        </w:rPr>
        <w:t xml:space="preserve">Royal Liverpool University Hospital, </w:t>
      </w:r>
      <w:r>
        <w:rPr>
          <w:rFonts w:ascii="Book Antiqua" w:eastAsia="Book Antiqua" w:hAnsi="Book Antiqua" w:cs="Book Antiqua"/>
          <w:color w:val="000000"/>
        </w:rPr>
        <w:t xml:space="preserve">Liverpool </w:t>
      </w:r>
      <w:r w:rsidR="00475DA2">
        <w:rPr>
          <w:rFonts w:ascii="Book Antiqua" w:eastAsia="Book Antiqua" w:hAnsi="Book Antiqua" w:cs="Book Antiqua"/>
          <w:color w:val="000000"/>
        </w:rPr>
        <w:t>L69 7BE</w:t>
      </w:r>
      <w:r>
        <w:rPr>
          <w:rFonts w:ascii="Book Antiqua" w:eastAsia="Book Antiqua" w:hAnsi="Book Antiqua" w:cs="Book Antiqua"/>
          <w:color w:val="000000"/>
        </w:rPr>
        <w:t xml:space="preserve">, </w:t>
      </w:r>
      <w:r w:rsidR="00261E2E">
        <w:rPr>
          <w:rFonts w:ascii="Book Antiqua" w:eastAsia="Book Antiqua" w:hAnsi="Book Antiqua" w:cs="Book Antiqua"/>
          <w:color w:val="000000"/>
        </w:rPr>
        <w:t>United Kingdom</w:t>
      </w:r>
    </w:p>
    <w:p w14:paraId="5E436ABE" w14:textId="77777777" w:rsidR="00A77B3E" w:rsidRDefault="00A77B3E">
      <w:pPr>
        <w:spacing w:line="360" w:lineRule="auto"/>
        <w:jc w:val="both"/>
      </w:pPr>
    </w:p>
    <w:p w14:paraId="34B00F29" w14:textId="1D1A4447" w:rsidR="00A77B3E" w:rsidRDefault="00E15CA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Z conceived the study; Cheng ZX assisted animal experiments and </w:t>
      </w:r>
      <w:proofErr w:type="spellStart"/>
      <w:r>
        <w:rPr>
          <w:rFonts w:ascii="Book Antiqua" w:eastAsia="Book Antiqua" w:hAnsi="Book Antiqua" w:cs="Book Antiqua"/>
          <w:color w:val="000000"/>
        </w:rPr>
        <w:t>hydroxyproline</w:t>
      </w:r>
      <w:proofErr w:type="spellEnd"/>
      <w:r>
        <w:rPr>
          <w:rFonts w:ascii="Book Antiqua" w:eastAsia="Book Antiqua" w:hAnsi="Book Antiqua" w:cs="Book Antiqua"/>
          <w:color w:val="000000"/>
        </w:rPr>
        <w:t xml:space="preserve"> measurements; Lin Z</w:t>
      </w:r>
      <w:r w:rsidR="00F63665">
        <w:rPr>
          <w:rFonts w:ascii="Book Antiqua" w:eastAsia="Book Antiqua" w:hAnsi="Book Antiqua" w:cs="Book Antiqua"/>
          <w:color w:val="000000"/>
        </w:rPr>
        <w:t>Q</w:t>
      </w:r>
      <w:r>
        <w:rPr>
          <w:rFonts w:ascii="Book Antiqua" w:eastAsia="Book Antiqua" w:hAnsi="Book Antiqua" w:cs="Book Antiqua"/>
          <w:color w:val="000000"/>
        </w:rPr>
        <w:t xml:space="preserve"> and Abrams ST assisted in performing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Yates E synthesized and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non-anticoagulant heparin</w:t>
      </w:r>
      <w:r w:rsidR="009615B6">
        <w:rPr>
          <w:rFonts w:ascii="Book Antiqua" w:eastAsia="Book Antiqua" w:hAnsi="Book Antiqua" w:cs="Book Antiqua"/>
          <w:color w:val="000000"/>
        </w:rPr>
        <w:t>;</w:t>
      </w:r>
      <w:r>
        <w:rPr>
          <w:rFonts w:ascii="Book Antiqua" w:eastAsia="Book Antiqua" w:hAnsi="Book Antiqua" w:cs="Book Antiqua"/>
          <w:color w:val="000000"/>
        </w:rPr>
        <w:t xml:space="preserve"> Abrams ST helped edit figures</w:t>
      </w:r>
      <w:r w:rsidR="009615B6">
        <w:rPr>
          <w:rFonts w:ascii="Book Antiqua" w:eastAsia="Book Antiqua" w:hAnsi="Book Antiqua" w:cs="Book Antiqua"/>
          <w:color w:val="000000"/>
        </w:rPr>
        <w:t>;</w:t>
      </w:r>
      <w:r>
        <w:rPr>
          <w:rFonts w:ascii="Book Antiqua" w:eastAsia="Book Antiqua" w:hAnsi="Book Antiqua" w:cs="Book Antiqua"/>
          <w:color w:val="000000"/>
        </w:rPr>
        <w:t xml:space="preserve"> Yu Q, Yu WP, Chen PS,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and Wang G</w:t>
      </w:r>
      <w:r w:rsidR="00F63665">
        <w:rPr>
          <w:rFonts w:ascii="Book Antiqua" w:eastAsia="Book Antiqua" w:hAnsi="Book Antiqua" w:cs="Book Antiqua"/>
          <w:color w:val="000000"/>
        </w:rPr>
        <w:t>Z</w:t>
      </w:r>
      <w:r>
        <w:rPr>
          <w:rFonts w:ascii="Book Antiqua" w:eastAsia="Book Antiqua" w:hAnsi="Book Antiqua" w:cs="Book Antiqua"/>
          <w:color w:val="000000"/>
        </w:rPr>
        <w:t xml:space="preserve"> supervised the work and were involved in data analysis and manuscript writing</w:t>
      </w:r>
      <w:r w:rsidR="00F63665">
        <w:rPr>
          <w:rFonts w:ascii="Book Antiqua" w:eastAsia="Book Antiqua" w:hAnsi="Book Antiqua" w:cs="Book Antiqua"/>
          <w:color w:val="000000"/>
        </w:rPr>
        <w:t>; and a</w:t>
      </w:r>
      <w:r>
        <w:rPr>
          <w:rFonts w:ascii="Book Antiqua" w:eastAsia="Book Antiqua" w:hAnsi="Book Antiqua" w:cs="Book Antiqua"/>
          <w:color w:val="000000"/>
        </w:rPr>
        <w:t>ll authors have read and agreed to the published version of the manuscript.</w:t>
      </w:r>
    </w:p>
    <w:p w14:paraId="6142569C" w14:textId="77777777" w:rsidR="00A77B3E" w:rsidRDefault="00A77B3E">
      <w:pPr>
        <w:spacing w:line="360" w:lineRule="auto"/>
        <w:jc w:val="both"/>
      </w:pPr>
    </w:p>
    <w:p w14:paraId="490179C9" w14:textId="131B2B72" w:rsidR="00A77B3E" w:rsidRDefault="00E15CA1">
      <w:pPr>
        <w:spacing w:line="360" w:lineRule="auto"/>
        <w:jc w:val="both"/>
      </w:pPr>
      <w:proofErr w:type="gramStart"/>
      <w:r>
        <w:rPr>
          <w:rFonts w:ascii="Book Antiqua" w:eastAsia="Book Antiqua" w:hAnsi="Book Antiqua" w:cs="Book Antiqua"/>
          <w:b/>
          <w:bCs/>
          <w:color w:val="000000"/>
        </w:rPr>
        <w:t xml:space="preserve">Supported by </w:t>
      </w:r>
      <w:r w:rsidRPr="001C3C1E">
        <w:rPr>
          <w:rFonts w:ascii="Book Antiqua" w:eastAsia="Book Antiqua" w:hAnsi="Book Antiqua" w:cs="Book Antiqua"/>
          <w:color w:val="000000"/>
        </w:rPr>
        <w:t>Key R &amp; D Program of Jiangsu Province</w:t>
      </w:r>
      <w:r w:rsidR="00F63665" w:rsidRPr="001C3C1E">
        <w:rPr>
          <w:rFonts w:ascii="Book Antiqua" w:eastAsia="Book Antiqua" w:hAnsi="Book Antiqua" w:cs="Book Antiqua"/>
          <w:color w:val="000000"/>
        </w:rPr>
        <w:t xml:space="preserve">, </w:t>
      </w:r>
      <w:r w:rsidRPr="001C3C1E">
        <w:rPr>
          <w:rFonts w:ascii="Book Antiqua" w:eastAsia="Book Antiqua" w:hAnsi="Book Antiqua" w:cs="Book Antiqua"/>
          <w:color w:val="000000"/>
        </w:rPr>
        <w:t>No</w:t>
      </w:r>
      <w:r w:rsidR="001C3C1E">
        <w:rPr>
          <w:rFonts w:ascii="Book Antiqua" w:eastAsia="Book Antiqua" w:hAnsi="Book Antiqua" w:cs="Book Antiqua"/>
          <w:color w:val="000000"/>
        </w:rPr>
        <w:t>.</w:t>
      </w:r>
      <w:proofErr w:type="gramEnd"/>
      <w:r w:rsidRPr="001C3C1E">
        <w:rPr>
          <w:rFonts w:ascii="Book Antiqua" w:eastAsia="Book Antiqua" w:hAnsi="Book Antiqua" w:cs="Book Antiqua"/>
          <w:color w:val="000000"/>
        </w:rPr>
        <w:t xml:space="preserve"> </w:t>
      </w:r>
      <w:proofErr w:type="gramStart"/>
      <w:r w:rsidRPr="001C3C1E">
        <w:rPr>
          <w:rFonts w:ascii="Book Antiqua" w:eastAsia="Book Antiqua" w:hAnsi="Book Antiqua" w:cs="Book Antiqua"/>
          <w:color w:val="000000"/>
        </w:rPr>
        <w:t>BE2019712</w:t>
      </w:r>
      <w:r w:rsidR="00F63665" w:rsidRPr="001C3C1E">
        <w:rPr>
          <w:rFonts w:ascii="Book Antiqua" w:eastAsia="Book Antiqua" w:hAnsi="Book Antiqua" w:cs="Book Antiqua"/>
          <w:color w:val="000000"/>
        </w:rPr>
        <w:t>;</w:t>
      </w:r>
      <w:r w:rsidRPr="001C3C1E">
        <w:rPr>
          <w:rFonts w:ascii="Book Antiqua" w:eastAsia="Book Antiqua" w:hAnsi="Book Antiqua" w:cs="Book Antiqua"/>
          <w:color w:val="000000"/>
        </w:rPr>
        <w:t xml:space="preserve"> British Heart Foundation</w:t>
      </w:r>
      <w:r w:rsidR="00F63665" w:rsidRPr="001C3C1E">
        <w:rPr>
          <w:rFonts w:ascii="Book Antiqua" w:eastAsia="Book Antiqua" w:hAnsi="Book Antiqua" w:cs="Book Antiqua"/>
          <w:color w:val="000000"/>
        </w:rPr>
        <w:t>, No.</w:t>
      </w:r>
      <w:proofErr w:type="gramEnd"/>
      <w:r w:rsidR="00F63665" w:rsidRPr="001C3C1E">
        <w:rPr>
          <w:rFonts w:ascii="Book Antiqua" w:eastAsia="Book Antiqua" w:hAnsi="Book Antiqua" w:cs="Book Antiqua"/>
          <w:color w:val="000000"/>
        </w:rPr>
        <w:t xml:space="preserve"> </w:t>
      </w:r>
      <w:proofErr w:type="gramStart"/>
      <w:r w:rsidRPr="001C3C1E">
        <w:rPr>
          <w:rFonts w:ascii="Book Antiqua" w:eastAsia="Book Antiqua" w:hAnsi="Book Antiqua" w:cs="Book Antiqua"/>
          <w:color w:val="000000"/>
        </w:rPr>
        <w:t xml:space="preserve">PG/14/19/30751 and </w:t>
      </w:r>
      <w:r w:rsidR="00F63665" w:rsidRPr="001C3C1E">
        <w:rPr>
          <w:rFonts w:ascii="Book Antiqua" w:eastAsia="Book Antiqua" w:hAnsi="Book Antiqua" w:cs="Book Antiqua"/>
          <w:color w:val="000000"/>
        </w:rPr>
        <w:t>No.</w:t>
      </w:r>
      <w:proofErr w:type="gramEnd"/>
      <w:r w:rsidR="00F63665" w:rsidRPr="001C3C1E">
        <w:rPr>
          <w:rFonts w:ascii="Book Antiqua" w:eastAsia="Book Antiqua" w:hAnsi="Book Antiqua" w:cs="Book Antiqua"/>
          <w:color w:val="000000"/>
        </w:rPr>
        <w:t xml:space="preserve"> </w:t>
      </w:r>
      <w:proofErr w:type="gramStart"/>
      <w:r w:rsidRPr="001C3C1E">
        <w:rPr>
          <w:rFonts w:ascii="Book Antiqua" w:eastAsia="Book Antiqua" w:hAnsi="Book Antiqua" w:cs="Book Antiqua"/>
          <w:color w:val="000000"/>
        </w:rPr>
        <w:t>PG/16/65/32313</w:t>
      </w:r>
      <w:r w:rsidR="001C3C1E">
        <w:rPr>
          <w:rFonts w:ascii="Book Antiqua" w:eastAsia="Book Antiqua" w:hAnsi="Book Antiqua" w:cs="Book Antiqua"/>
          <w:color w:val="000000"/>
        </w:rPr>
        <w:t>.</w:t>
      </w:r>
      <w:proofErr w:type="gramEnd"/>
    </w:p>
    <w:p w14:paraId="58A9E910" w14:textId="77777777" w:rsidR="00A77B3E" w:rsidRDefault="00A77B3E">
      <w:pPr>
        <w:spacing w:line="360" w:lineRule="auto"/>
        <w:jc w:val="both"/>
      </w:pPr>
    </w:p>
    <w:p w14:paraId="095EEAE0" w14:textId="2432DA80" w:rsidR="00A77B3E" w:rsidRDefault="00E15CA1">
      <w:pPr>
        <w:spacing w:line="360" w:lineRule="auto"/>
        <w:jc w:val="both"/>
      </w:pPr>
      <w:r>
        <w:rPr>
          <w:rFonts w:ascii="Book Antiqua" w:eastAsia="Book Antiqua" w:hAnsi="Book Antiqua" w:cs="Book Antiqua"/>
          <w:b/>
          <w:bCs/>
          <w:color w:val="000000"/>
        </w:rPr>
        <w:t xml:space="preserve">Corresponding author: Ping-Sheng Chen, </w:t>
      </w:r>
      <w:proofErr w:type="spellStart"/>
      <w:r>
        <w:rPr>
          <w:rFonts w:ascii="Book Antiqua" w:eastAsia="Book Antiqua" w:hAnsi="Book Antiqua" w:cs="Book Antiqua"/>
          <w:b/>
          <w:bCs/>
          <w:color w:val="000000"/>
        </w:rPr>
        <w:t>MBChB</w:t>
      </w:r>
      <w:proofErr w:type="spellEnd"/>
      <w:r>
        <w:rPr>
          <w:rFonts w:ascii="Book Antiqua" w:eastAsia="Book Antiqua" w:hAnsi="Book Antiqua" w:cs="Book Antiqua"/>
          <w:b/>
          <w:bCs/>
          <w:color w:val="000000"/>
        </w:rPr>
        <w:t xml:space="preserve">, MD, PhD, Professor, Research Dean, </w:t>
      </w:r>
      <w:r w:rsidR="00F63665">
        <w:rPr>
          <w:rFonts w:ascii="Book Antiqua" w:eastAsia="Book Antiqua" w:hAnsi="Book Antiqua" w:cs="Book Antiqua"/>
          <w:color w:val="000000"/>
        </w:rPr>
        <w:t>Department of Pathology and Pathophysiology, Medical School, Southeast University</w:t>
      </w:r>
      <w:r>
        <w:rPr>
          <w:rFonts w:ascii="Book Antiqua" w:eastAsia="Book Antiqua" w:hAnsi="Book Antiqua" w:cs="Book Antiqua"/>
          <w:color w:val="000000"/>
        </w:rPr>
        <w:t xml:space="preserve">, No. 87 </w:t>
      </w:r>
      <w:proofErr w:type="spellStart"/>
      <w:r>
        <w:rPr>
          <w:rFonts w:ascii="Book Antiqua" w:eastAsia="Book Antiqua" w:hAnsi="Book Antiqua" w:cs="Book Antiqua"/>
          <w:color w:val="000000"/>
        </w:rPr>
        <w:t>Ding</w:t>
      </w:r>
      <w:r w:rsidR="00F45D42">
        <w:rPr>
          <w:rFonts w:ascii="Book Antiqua" w:eastAsia="Book Antiqua" w:hAnsi="Book Antiqua" w:cs="Book Antiqua"/>
          <w:color w:val="000000"/>
        </w:rPr>
        <w:t>j</w:t>
      </w:r>
      <w:r>
        <w:rPr>
          <w:rFonts w:ascii="Book Antiqua" w:eastAsia="Book Antiqua" w:hAnsi="Book Antiqua" w:cs="Book Antiqua"/>
          <w:color w:val="000000"/>
        </w:rPr>
        <w:t>ia</w:t>
      </w:r>
      <w:r w:rsidR="00F45D42">
        <w:rPr>
          <w:rFonts w:ascii="Book Antiqua" w:eastAsia="Book Antiqua" w:hAnsi="Book Antiqua" w:cs="Book Antiqua"/>
          <w:color w:val="000000"/>
        </w:rPr>
        <w:t>q</w:t>
      </w:r>
      <w:r>
        <w:rPr>
          <w:rFonts w:ascii="Book Antiqua" w:eastAsia="Book Antiqua" w:hAnsi="Book Antiqua" w:cs="Book Antiqua"/>
          <w:color w:val="000000"/>
        </w:rPr>
        <w:t>iao</w:t>
      </w:r>
      <w:proofErr w:type="spellEnd"/>
      <w:r>
        <w:rPr>
          <w:rFonts w:ascii="Book Antiqua" w:eastAsia="Book Antiqua" w:hAnsi="Book Antiqua" w:cs="Book Antiqua"/>
          <w:color w:val="000000"/>
        </w:rPr>
        <w:t>, Nanjing 210009, Jiangsu Province, China. chenps@seu.edu.cn</w:t>
      </w:r>
    </w:p>
    <w:p w14:paraId="1965419C" w14:textId="77777777" w:rsidR="00A77B3E" w:rsidRDefault="00A77B3E">
      <w:pPr>
        <w:spacing w:line="360" w:lineRule="auto"/>
        <w:jc w:val="both"/>
      </w:pPr>
    </w:p>
    <w:p w14:paraId="5C92B3EB" w14:textId="77777777" w:rsidR="00A77B3E" w:rsidRDefault="00E15C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27, 2020</w:t>
      </w:r>
    </w:p>
    <w:p w14:paraId="030D2BB2" w14:textId="77777777" w:rsidR="00A77B3E" w:rsidRDefault="00E15CA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8, 2020</w:t>
      </w:r>
    </w:p>
    <w:p w14:paraId="2B51FFAA" w14:textId="1D40F594" w:rsidR="00A77B3E" w:rsidRDefault="00E15CA1">
      <w:pPr>
        <w:spacing w:line="360" w:lineRule="auto"/>
        <w:jc w:val="both"/>
      </w:pPr>
      <w:r>
        <w:rPr>
          <w:rFonts w:ascii="Book Antiqua" w:eastAsia="Book Antiqua" w:hAnsi="Book Antiqua" w:cs="Book Antiqua"/>
          <w:b/>
          <w:bCs/>
          <w:color w:val="000000"/>
        </w:rPr>
        <w:t xml:space="preserve">Accepted: </w:t>
      </w:r>
      <w:r w:rsidR="000D56B8" w:rsidRPr="000D56B8">
        <w:rPr>
          <w:rFonts w:ascii="Book Antiqua" w:eastAsia="Book Antiqua" w:hAnsi="Book Antiqua" w:cs="Book Antiqua"/>
          <w:color w:val="000000"/>
        </w:rPr>
        <w:t>December 6, 2020</w:t>
      </w:r>
    </w:p>
    <w:p w14:paraId="03C9F8DA" w14:textId="621FCD35" w:rsidR="00A77B3E" w:rsidRDefault="00E15CA1">
      <w:pPr>
        <w:spacing w:line="360" w:lineRule="auto"/>
        <w:jc w:val="both"/>
      </w:pPr>
      <w:r>
        <w:rPr>
          <w:rFonts w:ascii="Book Antiqua" w:eastAsia="Book Antiqua" w:hAnsi="Book Antiqua" w:cs="Book Antiqua"/>
          <w:b/>
          <w:bCs/>
          <w:color w:val="000000"/>
        </w:rPr>
        <w:t xml:space="preserve">Published online: </w:t>
      </w:r>
      <w:r w:rsidR="001802E7" w:rsidRPr="000D56B8">
        <w:rPr>
          <w:rFonts w:ascii="Book Antiqua" w:eastAsia="Book Antiqua" w:hAnsi="Book Antiqua" w:cs="Book Antiqua"/>
          <w:color w:val="000000"/>
        </w:rPr>
        <w:t xml:space="preserve">December </w:t>
      </w:r>
      <w:r w:rsidR="001802E7">
        <w:rPr>
          <w:rFonts w:ascii="Book Antiqua" w:hAnsi="Book Antiqua" w:cs="Book Antiqua" w:hint="eastAsia"/>
          <w:color w:val="000000"/>
          <w:lang w:eastAsia="zh-CN"/>
        </w:rPr>
        <w:t>21</w:t>
      </w:r>
      <w:r w:rsidR="001802E7" w:rsidRPr="000D56B8">
        <w:rPr>
          <w:rFonts w:ascii="Book Antiqua" w:eastAsia="Book Antiqua" w:hAnsi="Book Antiqua" w:cs="Book Antiqua"/>
          <w:color w:val="000000"/>
        </w:rPr>
        <w:t>, 2020</w:t>
      </w:r>
    </w:p>
    <w:p w14:paraId="765C706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3500105" w14:textId="77777777" w:rsidR="00A77B3E" w:rsidRDefault="00E15CA1">
      <w:pPr>
        <w:spacing w:line="360" w:lineRule="auto"/>
        <w:jc w:val="both"/>
      </w:pPr>
      <w:r>
        <w:rPr>
          <w:rFonts w:ascii="Book Antiqua" w:eastAsia="Book Antiqua" w:hAnsi="Book Antiqua" w:cs="Book Antiqua"/>
          <w:b/>
          <w:color w:val="000000"/>
        </w:rPr>
        <w:lastRenderedPageBreak/>
        <w:t>Abstract</w:t>
      </w:r>
    </w:p>
    <w:p w14:paraId="3F43F741" w14:textId="77777777" w:rsidR="00A77B3E" w:rsidRDefault="00E15CA1">
      <w:pPr>
        <w:spacing w:line="360" w:lineRule="auto"/>
        <w:jc w:val="both"/>
      </w:pPr>
      <w:r>
        <w:rPr>
          <w:rFonts w:ascii="Book Antiqua" w:eastAsia="Book Antiqua" w:hAnsi="Book Antiqua" w:cs="Book Antiqua"/>
          <w:color w:val="000000"/>
        </w:rPr>
        <w:t>BACKGROUND</w:t>
      </w:r>
    </w:p>
    <w:p w14:paraId="2D715BAC" w14:textId="23023F2B" w:rsidR="00A77B3E" w:rsidRDefault="00E15CA1">
      <w:pPr>
        <w:spacing w:line="360" w:lineRule="auto"/>
        <w:jc w:val="both"/>
      </w:pPr>
      <w:r>
        <w:rPr>
          <w:rFonts w:ascii="Book Antiqua" w:eastAsia="Book Antiqua" w:hAnsi="Book Antiqua" w:cs="Book Antiqua"/>
          <w:color w:val="000000"/>
        </w:rPr>
        <w:t>Liver fibrosis progressing to liver cirrhosis and hepatic carcinoma is very common and causes more than one million deaths annually. Fibrosis develops from recurrent liver injury but the molecular mechanisms are not fully understood. Recently, the TLR4</w:t>
      </w:r>
      <w:r w:rsidR="002828F9">
        <w:rPr>
          <w:rFonts w:ascii="Book Antiqua" w:eastAsia="Book Antiqua" w:hAnsi="Book Antiqua" w:cs="Book Antiqua"/>
          <w:color w:val="000000"/>
        </w:rPr>
        <w:t>-</w:t>
      </w:r>
      <w:r>
        <w:rPr>
          <w:rFonts w:ascii="Book Antiqua" w:eastAsia="Book Antiqua" w:hAnsi="Book Antiqua" w:cs="Book Antiqua"/>
          <w:color w:val="000000"/>
        </w:rPr>
        <w:t>MyD88 signaling pathway has been reported to contribute to fibrosis. Extracellular histones are ligands of TLR4 but their roles in liver fibrosis have not been investigated</w:t>
      </w:r>
      <w:r w:rsidR="00D20518">
        <w:rPr>
          <w:rFonts w:ascii="Book Antiqua" w:eastAsia="Book Antiqua" w:hAnsi="Book Antiqua" w:cs="Book Antiqua"/>
          <w:color w:val="000000"/>
        </w:rPr>
        <w:t>.</w:t>
      </w:r>
    </w:p>
    <w:p w14:paraId="70D68DE7" w14:textId="77777777" w:rsidR="00A77B3E" w:rsidRDefault="00A77B3E">
      <w:pPr>
        <w:spacing w:line="360" w:lineRule="auto"/>
        <w:jc w:val="both"/>
      </w:pPr>
    </w:p>
    <w:p w14:paraId="720ECE80" w14:textId="77777777" w:rsidR="00A77B3E" w:rsidRDefault="00E15CA1">
      <w:pPr>
        <w:spacing w:line="360" w:lineRule="auto"/>
        <w:jc w:val="both"/>
      </w:pPr>
      <w:r>
        <w:rPr>
          <w:rFonts w:ascii="Book Antiqua" w:eastAsia="Book Antiqua" w:hAnsi="Book Antiqua" w:cs="Book Antiqua"/>
          <w:color w:val="000000"/>
        </w:rPr>
        <w:t>AIM</w:t>
      </w:r>
    </w:p>
    <w:p w14:paraId="3D1500CE" w14:textId="69CBECAB" w:rsidR="00A77B3E" w:rsidRDefault="00272FF6">
      <w:pPr>
        <w:spacing w:line="360" w:lineRule="auto"/>
        <w:jc w:val="both"/>
      </w:pPr>
      <w:proofErr w:type="gramStart"/>
      <w:r>
        <w:rPr>
          <w:rFonts w:ascii="Book Antiqua" w:eastAsia="Book Antiqua" w:hAnsi="Book Antiqua" w:cs="Book Antiqua"/>
          <w:color w:val="000000"/>
        </w:rPr>
        <w:t>T</w:t>
      </w:r>
      <w:r w:rsidR="00E15CA1">
        <w:rPr>
          <w:rFonts w:ascii="Book Antiqua" w:eastAsia="Book Antiqua" w:hAnsi="Book Antiqua" w:cs="Book Antiqua"/>
          <w:color w:val="000000"/>
        </w:rPr>
        <w:t>o investigate the roles and potential mechanisms of extracellular histones in liver fibrosis.</w:t>
      </w:r>
      <w:proofErr w:type="gramEnd"/>
    </w:p>
    <w:p w14:paraId="69CCC5DC" w14:textId="77777777" w:rsidR="00A77B3E" w:rsidRDefault="00A77B3E">
      <w:pPr>
        <w:spacing w:line="360" w:lineRule="auto"/>
        <w:jc w:val="both"/>
      </w:pPr>
    </w:p>
    <w:p w14:paraId="6FCF7FC1" w14:textId="77777777" w:rsidR="00A77B3E" w:rsidRDefault="00E15CA1">
      <w:pPr>
        <w:spacing w:line="360" w:lineRule="auto"/>
        <w:jc w:val="both"/>
      </w:pPr>
      <w:r>
        <w:rPr>
          <w:rFonts w:ascii="Book Antiqua" w:eastAsia="Book Antiqua" w:hAnsi="Book Antiqua" w:cs="Book Antiqua"/>
          <w:color w:val="000000"/>
        </w:rPr>
        <w:t>METHODS</w:t>
      </w:r>
    </w:p>
    <w:p w14:paraId="06651277" w14:textId="67D84865" w:rsidR="00A77B3E" w:rsidRDefault="00272FF6">
      <w:pPr>
        <w:spacing w:line="360" w:lineRule="auto"/>
        <w:jc w:val="both"/>
      </w:pPr>
      <w:r w:rsidRPr="00D20518">
        <w:rPr>
          <w:rFonts w:ascii="Book Antiqua" w:eastAsia="Book Antiqua" w:hAnsi="Book Antiqua" w:cs="Book Antiqua"/>
          <w:i/>
          <w:iCs/>
          <w:color w:val="000000"/>
        </w:rPr>
        <w:t>In vitro</w:t>
      </w:r>
      <w:r w:rsidRPr="00272FF6">
        <w:rPr>
          <w:rFonts w:ascii="Book Antiqua" w:eastAsia="Book Antiqua" w:hAnsi="Book Antiqua" w:cs="Book Antiqua"/>
          <w:color w:val="000000"/>
        </w:rPr>
        <w:t>, LX2 human hepatic stellate cells (HSCs) were treated with histones in the presence or absence of non</w:t>
      </w:r>
      <w:r w:rsidR="004C6C0C">
        <w:rPr>
          <w:rFonts w:ascii="Book Antiqua" w:eastAsia="Book Antiqua" w:hAnsi="Book Antiqua" w:cs="Book Antiqua"/>
          <w:color w:val="000000"/>
        </w:rPr>
        <w:t>-</w:t>
      </w:r>
      <w:r w:rsidRPr="00272FF6">
        <w:rPr>
          <w:rFonts w:ascii="Book Antiqua" w:eastAsia="Book Antiqua" w:hAnsi="Book Antiqua" w:cs="Book Antiqua"/>
          <w:color w:val="000000"/>
        </w:rPr>
        <w:t>anticoagulant heparin (NAHP) for neutralizing histones or TLR4</w:t>
      </w:r>
      <w:r w:rsidR="002828F9">
        <w:rPr>
          <w:rFonts w:ascii="Book Antiqua" w:eastAsia="Book Antiqua" w:hAnsi="Book Antiqua" w:cs="Book Antiqua"/>
          <w:color w:val="000000"/>
        </w:rPr>
        <w:t>-</w:t>
      </w:r>
      <w:r w:rsidRPr="00272FF6">
        <w:rPr>
          <w:rFonts w:ascii="Book Antiqua" w:eastAsia="Book Antiqua" w:hAnsi="Book Antiqua" w:cs="Book Antiqua"/>
          <w:color w:val="000000"/>
        </w:rPr>
        <w:t xml:space="preserve">blocking antibody. The resultant cellular expression of collagen I was detected using western blotting and </w:t>
      </w:r>
      <w:proofErr w:type="spellStart"/>
      <w:r w:rsidRPr="00272FF6">
        <w:rPr>
          <w:rFonts w:ascii="Book Antiqua" w:eastAsia="Book Antiqua" w:hAnsi="Book Antiqua" w:cs="Book Antiqua"/>
          <w:color w:val="000000"/>
        </w:rPr>
        <w:t>immunofluorescent</w:t>
      </w:r>
      <w:proofErr w:type="spellEnd"/>
      <w:r w:rsidRPr="00272FF6">
        <w:rPr>
          <w:rFonts w:ascii="Book Antiqua" w:eastAsia="Book Antiqua" w:hAnsi="Book Antiqua" w:cs="Book Antiqua"/>
          <w:color w:val="000000"/>
        </w:rPr>
        <w:t xml:space="preserve"> staining. </w:t>
      </w:r>
      <w:r w:rsidRPr="00D20518">
        <w:rPr>
          <w:rFonts w:ascii="Book Antiqua" w:eastAsia="Book Antiqua" w:hAnsi="Book Antiqua" w:cs="Book Antiqua"/>
          <w:i/>
          <w:iCs/>
          <w:color w:val="000000"/>
        </w:rPr>
        <w:t>In vivo</w:t>
      </w:r>
      <w:r w:rsidRPr="00272FF6">
        <w:rPr>
          <w:rFonts w:ascii="Book Antiqua" w:eastAsia="Book Antiqua" w:hAnsi="Book Antiqua" w:cs="Book Antiqua"/>
          <w:color w:val="000000"/>
        </w:rPr>
        <w:t>, the CCl</w:t>
      </w:r>
      <w:r w:rsidRPr="00D20518">
        <w:rPr>
          <w:rFonts w:ascii="Book Antiqua" w:eastAsia="Book Antiqua" w:hAnsi="Book Antiqua" w:cs="Book Antiqua"/>
          <w:color w:val="000000"/>
          <w:vertAlign w:val="subscript"/>
        </w:rPr>
        <w:t>4</w:t>
      </w:r>
      <w:r w:rsidRPr="00272FF6">
        <w:rPr>
          <w:rFonts w:ascii="Book Antiqua" w:eastAsia="Book Antiqua" w:hAnsi="Book Antiqua" w:cs="Book Antiqua"/>
          <w:color w:val="000000"/>
        </w:rPr>
        <w:t>-induced liver fibrosis model was generated in male 6-week-old ICR mice and in TLR4 or MyD88 knockout and parental mice. Circulating histones were detected and the effect of NAHP was evaluated</w:t>
      </w:r>
      <w:r w:rsidR="00E15CA1">
        <w:rPr>
          <w:rFonts w:ascii="Book Antiqua" w:eastAsia="Book Antiqua" w:hAnsi="Book Antiqua" w:cs="Book Antiqua"/>
          <w:color w:val="000000"/>
        </w:rPr>
        <w:t>.</w:t>
      </w:r>
    </w:p>
    <w:p w14:paraId="6E8222BD" w14:textId="77777777" w:rsidR="00A77B3E" w:rsidRDefault="00A77B3E">
      <w:pPr>
        <w:spacing w:line="360" w:lineRule="auto"/>
        <w:jc w:val="both"/>
      </w:pPr>
    </w:p>
    <w:p w14:paraId="117B9FC1" w14:textId="77777777" w:rsidR="00A77B3E" w:rsidRDefault="00E15CA1">
      <w:pPr>
        <w:spacing w:line="360" w:lineRule="auto"/>
        <w:jc w:val="both"/>
      </w:pPr>
      <w:r>
        <w:rPr>
          <w:rFonts w:ascii="Book Antiqua" w:eastAsia="Book Antiqua" w:hAnsi="Book Antiqua" w:cs="Book Antiqua"/>
          <w:color w:val="000000"/>
        </w:rPr>
        <w:t>RESULTS</w:t>
      </w:r>
    </w:p>
    <w:p w14:paraId="4EAC6297" w14:textId="12995E52" w:rsidR="00A77B3E" w:rsidRDefault="00E15CA1">
      <w:pPr>
        <w:spacing w:line="360" w:lineRule="auto"/>
        <w:jc w:val="both"/>
      </w:pPr>
      <w:proofErr w:type="gramStart"/>
      <w:r>
        <w:rPr>
          <w:rFonts w:ascii="Book Antiqua" w:eastAsia="Book Antiqua" w:hAnsi="Book Antiqua" w:cs="Book Antiqua"/>
          <w:color w:val="000000"/>
        </w:rPr>
        <w:t>Extracellular histones strongly stimulated LX2 cells to produce collagen I. Histone-enhanced collagen expression was</w:t>
      </w:r>
      <w:proofErr w:type="gramEnd"/>
      <w:r>
        <w:rPr>
          <w:rFonts w:ascii="Book Antiqua" w:eastAsia="Book Antiqua" w:hAnsi="Book Antiqua" w:cs="Book Antiqua"/>
          <w:color w:val="000000"/>
        </w:rPr>
        <w:t xml:space="preserve"> significantly reduced by NAHP and TLR4</w:t>
      </w:r>
      <w:r w:rsidR="002828F9">
        <w:rPr>
          <w:rFonts w:ascii="Book Antiqua" w:eastAsia="Book Antiqua" w:hAnsi="Book Antiqua" w:cs="Book Antiqua"/>
          <w:color w:val="000000"/>
        </w:rPr>
        <w:t>-</w:t>
      </w:r>
      <w:r>
        <w:rPr>
          <w:rFonts w:ascii="Book Antiqua" w:eastAsia="Book Antiqua" w:hAnsi="Book Antiqua" w:cs="Book Antiqua"/>
          <w:color w:val="000000"/>
        </w:rPr>
        <w:t>blocking antibody.</w:t>
      </w:r>
      <w:r w:rsidR="00B66E33">
        <w:rPr>
          <w:rFonts w:ascii="Book Antiqua" w:eastAsia="Book Antiqua" w:hAnsi="Book Antiqua" w:cs="Book Antiqua"/>
          <w:color w:val="000000"/>
        </w:rPr>
        <w:t xml:space="preserve"> </w:t>
      </w:r>
      <w:r>
        <w:rPr>
          <w:rFonts w:ascii="Book Antiqua" w:eastAsia="Book Antiqua" w:hAnsi="Book Antiqua" w:cs="Book Antiqua"/>
          <w:color w:val="000000"/>
        </w:rPr>
        <w:t>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-treated wild type mice, circulating histones were dramatically increased and maintained high levels during the duration of fibrosis-induction. Injection of NAHP not only reduced alanine aminotransferase and liver injury scores, but also significantly reduced </w:t>
      </w:r>
      <w:proofErr w:type="spellStart"/>
      <w:r>
        <w:rPr>
          <w:rFonts w:ascii="Book Antiqua" w:eastAsia="Book Antiqua" w:hAnsi="Book Antiqua" w:cs="Book Antiqua"/>
          <w:color w:val="000000"/>
        </w:rPr>
        <w:t>fibrogenesis</w:t>
      </w:r>
      <w:proofErr w:type="spellEnd"/>
      <w:r>
        <w:rPr>
          <w:rFonts w:ascii="Book Antiqua" w:eastAsia="Book Antiqua" w:hAnsi="Book Antiqua" w:cs="Book Antiqua"/>
          <w:color w:val="000000"/>
        </w:rPr>
        <w:t>. Since the TLR4-blocking antibody reduced histone-enhanced collagen I production in HSC, the CCl</w:t>
      </w:r>
      <w:r>
        <w:rPr>
          <w:rFonts w:ascii="Book Antiqua" w:eastAsia="Book Antiqua" w:hAnsi="Book Antiqua" w:cs="Book Antiqua"/>
          <w:color w:val="000000"/>
          <w:szCs w:val="30"/>
          <w:vertAlign w:val="subscript"/>
        </w:rPr>
        <w:t>4</w:t>
      </w:r>
      <w:r w:rsidR="00B66E33" w:rsidRPr="00B66E33">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model with TLR4 and MyD88 </w:t>
      </w:r>
      <w:r>
        <w:rPr>
          <w:rFonts w:ascii="Book Antiqua" w:eastAsia="Book Antiqua" w:hAnsi="Book Antiqua" w:cs="Book Antiqua"/>
          <w:color w:val="000000"/>
        </w:rPr>
        <w:lastRenderedPageBreak/>
        <w:t>knockout mice was used to demonstrate the roles of the TLR4-MyD88 signaling pathway 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The levels of liver fibrosis were indeed significantly reduced in knockout mice compared to wild type parental mice.</w:t>
      </w:r>
    </w:p>
    <w:p w14:paraId="464F0C87" w14:textId="77777777" w:rsidR="00A77B3E" w:rsidRDefault="00A77B3E">
      <w:pPr>
        <w:spacing w:line="360" w:lineRule="auto"/>
        <w:jc w:val="both"/>
      </w:pPr>
    </w:p>
    <w:p w14:paraId="61A0706E" w14:textId="77777777" w:rsidR="00A77B3E" w:rsidRDefault="00E15CA1">
      <w:pPr>
        <w:spacing w:line="360" w:lineRule="auto"/>
        <w:jc w:val="both"/>
      </w:pPr>
      <w:r>
        <w:rPr>
          <w:rFonts w:ascii="Book Antiqua" w:eastAsia="Book Antiqua" w:hAnsi="Book Antiqua" w:cs="Book Antiqua"/>
          <w:color w:val="000000"/>
        </w:rPr>
        <w:t>CONCLUSION</w:t>
      </w:r>
    </w:p>
    <w:p w14:paraId="6306208C" w14:textId="476A61C5" w:rsidR="00A77B3E" w:rsidRDefault="00272FF6">
      <w:pPr>
        <w:spacing w:line="360" w:lineRule="auto"/>
        <w:jc w:val="both"/>
      </w:pPr>
      <w:r w:rsidRPr="00272FF6">
        <w:rPr>
          <w:rFonts w:ascii="Book Antiqua" w:eastAsia="Book Antiqua" w:hAnsi="Book Antiqua" w:cs="Book Antiqua"/>
          <w:color w:val="000000"/>
        </w:rPr>
        <w:t xml:space="preserve">Extracellular histones potentially enhance </w:t>
      </w:r>
      <w:proofErr w:type="spellStart"/>
      <w:r w:rsidRPr="00272FF6">
        <w:rPr>
          <w:rFonts w:ascii="Book Antiqua" w:eastAsia="Book Antiqua" w:hAnsi="Book Antiqua" w:cs="Book Antiqua"/>
          <w:color w:val="000000"/>
        </w:rPr>
        <w:t>fibrogenesis</w:t>
      </w:r>
      <w:proofErr w:type="spellEnd"/>
      <w:r w:rsidRPr="00272FF6">
        <w:rPr>
          <w:rFonts w:ascii="Book Antiqua" w:eastAsia="Book Antiqua" w:hAnsi="Book Antiqua" w:cs="Book Antiqua"/>
          <w:color w:val="000000"/>
        </w:rPr>
        <w:t xml:space="preserve"> </w:t>
      </w:r>
      <w:r w:rsidRPr="00B66E33">
        <w:rPr>
          <w:rFonts w:ascii="Book Antiqua" w:eastAsia="Book Antiqua" w:hAnsi="Book Antiqua" w:cs="Book Antiqua"/>
          <w:i/>
          <w:iCs/>
          <w:color w:val="000000"/>
        </w:rPr>
        <w:t>via</w:t>
      </w:r>
      <w:r w:rsidRPr="00272FF6">
        <w:rPr>
          <w:rFonts w:ascii="Book Antiqua" w:eastAsia="Book Antiqua" w:hAnsi="Book Antiqua" w:cs="Book Antiqua"/>
          <w:color w:val="000000"/>
        </w:rPr>
        <w:t xml:space="preserve"> the TLR4–MyD88 signaling pathway and NAHP has therapeutic potential by detoxifying extracellular histones</w:t>
      </w:r>
      <w:r w:rsidR="00E15CA1">
        <w:rPr>
          <w:rFonts w:ascii="Book Antiqua" w:eastAsia="Book Antiqua" w:hAnsi="Book Antiqua" w:cs="Book Antiqua"/>
          <w:color w:val="000000"/>
        </w:rPr>
        <w:t>.</w:t>
      </w:r>
    </w:p>
    <w:p w14:paraId="7D1B8CF9" w14:textId="77777777" w:rsidR="00A77B3E" w:rsidRDefault="00A77B3E">
      <w:pPr>
        <w:spacing w:line="360" w:lineRule="auto"/>
        <w:jc w:val="both"/>
      </w:pPr>
    </w:p>
    <w:p w14:paraId="24FC1ECD" w14:textId="49E6C51E" w:rsidR="00A77B3E" w:rsidRDefault="00E15C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fibrosis; Extracellular histones; Non</w:t>
      </w:r>
      <w:r w:rsidR="005E4F02">
        <w:rPr>
          <w:rFonts w:ascii="Book Antiqua" w:eastAsia="Book Antiqua" w:hAnsi="Book Antiqua" w:cs="Book Antiqua"/>
          <w:color w:val="000000"/>
        </w:rPr>
        <w:t>-</w:t>
      </w:r>
      <w:r>
        <w:rPr>
          <w:rFonts w:ascii="Book Antiqua" w:eastAsia="Book Antiqua" w:hAnsi="Book Antiqua" w:cs="Book Antiqua"/>
          <w:color w:val="000000"/>
        </w:rPr>
        <w:t>anticoagulant heparin;</w:t>
      </w:r>
      <w:r w:rsidR="00422AB9" w:rsidRPr="00422AB9">
        <w:rPr>
          <w:rFonts w:ascii="Book Antiqua" w:eastAsia="Book Antiqua" w:hAnsi="Book Antiqua" w:cs="Book Antiqua"/>
          <w:color w:val="000000"/>
        </w:rPr>
        <w:t xml:space="preserve"> </w:t>
      </w:r>
      <w:r w:rsidR="00422AB9">
        <w:rPr>
          <w:rFonts w:ascii="Book Antiqua" w:eastAsia="Book Antiqua" w:hAnsi="Book Antiqua" w:cs="Book Antiqua"/>
          <w:color w:val="000000"/>
        </w:rPr>
        <w:t>TLR4;</w:t>
      </w:r>
      <w:r>
        <w:rPr>
          <w:rFonts w:ascii="Book Antiqua" w:eastAsia="Book Antiqua" w:hAnsi="Book Antiqua" w:cs="Book Antiqua"/>
          <w:color w:val="000000"/>
        </w:rPr>
        <w:t xml:space="preserve"> </w:t>
      </w:r>
      <w:r w:rsidR="00422AB9">
        <w:rPr>
          <w:rFonts w:ascii="Book Antiqua" w:eastAsia="Book Antiqua" w:hAnsi="Book Antiqua" w:cs="Book Antiqua"/>
          <w:color w:val="000000"/>
        </w:rPr>
        <w:t xml:space="preserve">MyD88; </w:t>
      </w:r>
      <w:r>
        <w:rPr>
          <w:rFonts w:ascii="Book Antiqua" w:eastAsia="Book Antiqua" w:hAnsi="Book Antiqua" w:cs="Book Antiqua"/>
          <w:color w:val="000000"/>
        </w:rPr>
        <w:t>CCl</w:t>
      </w:r>
      <w:r w:rsidRPr="00422AB9">
        <w:rPr>
          <w:rFonts w:ascii="Book Antiqua" w:eastAsia="Book Antiqua" w:hAnsi="Book Antiqua" w:cs="Book Antiqua"/>
          <w:color w:val="000000"/>
          <w:vertAlign w:val="subscript"/>
        </w:rPr>
        <w:t>4</w:t>
      </w:r>
    </w:p>
    <w:p w14:paraId="77365923" w14:textId="77777777" w:rsidR="00A77B3E" w:rsidRDefault="00A77B3E">
      <w:pPr>
        <w:spacing w:line="360" w:lineRule="auto"/>
        <w:jc w:val="both"/>
      </w:pPr>
    </w:p>
    <w:p w14:paraId="0BA3404D" w14:textId="77777777" w:rsidR="00C420E5" w:rsidRDefault="00C420E5">
      <w:pPr>
        <w:spacing w:line="360" w:lineRule="auto"/>
        <w:jc w:val="both"/>
        <w:rPr>
          <w:rFonts w:ascii="Book Antiqua" w:hAnsi="Book Antiqua" w:cs="Book Antiqua"/>
          <w:color w:val="000000"/>
          <w:lang w:eastAsia="zh-CN"/>
        </w:rPr>
      </w:pPr>
      <w:r w:rsidRPr="00C420E5">
        <w:rPr>
          <w:rFonts w:ascii="Book Antiqua" w:hAnsi="Book Antiqua" w:cs="Book Antiqua" w:hint="eastAsia"/>
          <w:b/>
          <w:color w:val="000000"/>
          <w:lang w:eastAsia="zh-CN"/>
        </w:rPr>
        <w:t xml:space="preserve">Citation: </w:t>
      </w:r>
      <w:r w:rsidR="00E15CA1">
        <w:rPr>
          <w:rFonts w:ascii="Book Antiqua" w:eastAsia="Book Antiqua" w:hAnsi="Book Antiqua" w:cs="Book Antiqua"/>
          <w:color w:val="000000"/>
        </w:rPr>
        <w:t xml:space="preserve">Wang Z, Cheng ZX, Abrams ST, Lin ZQ, Yates E, Yu Q, Yu WP, Chen PS, </w:t>
      </w:r>
      <w:proofErr w:type="spellStart"/>
      <w:r w:rsidR="00E15CA1">
        <w:rPr>
          <w:rFonts w:ascii="Book Antiqua" w:eastAsia="Book Antiqua" w:hAnsi="Book Antiqua" w:cs="Book Antiqua"/>
          <w:color w:val="000000"/>
        </w:rPr>
        <w:t>Toh</w:t>
      </w:r>
      <w:proofErr w:type="spellEnd"/>
      <w:r w:rsidR="00E15CA1">
        <w:rPr>
          <w:rFonts w:ascii="Book Antiqua" w:eastAsia="Book Antiqua" w:hAnsi="Book Antiqua" w:cs="Book Antiqua"/>
          <w:color w:val="000000"/>
        </w:rPr>
        <w:t xml:space="preserve"> CH, Wang GZ. </w:t>
      </w:r>
      <w:r w:rsidR="003D30CE" w:rsidRPr="003D30CE">
        <w:rPr>
          <w:rFonts w:ascii="Book Antiqua" w:eastAsia="Book Antiqua" w:hAnsi="Book Antiqua" w:cs="Book Antiqua"/>
          <w:color w:val="000000"/>
        </w:rPr>
        <w:t xml:space="preserve">Extracellular histones stimulate collagen expression </w:t>
      </w:r>
      <w:r w:rsidR="003D30CE" w:rsidRPr="003D30CE">
        <w:rPr>
          <w:rFonts w:ascii="Book Antiqua" w:eastAsia="Book Antiqua" w:hAnsi="Book Antiqua" w:cs="Book Antiqua"/>
          <w:i/>
          <w:iCs/>
          <w:color w:val="000000"/>
        </w:rPr>
        <w:t>in vitro</w:t>
      </w:r>
      <w:r w:rsidR="003D30CE" w:rsidRPr="003D30CE">
        <w:rPr>
          <w:rFonts w:ascii="Book Antiqua" w:eastAsia="Book Antiqua" w:hAnsi="Book Antiqua" w:cs="Book Antiqua"/>
          <w:color w:val="000000"/>
        </w:rPr>
        <w:t xml:space="preserve"> and promote liver </w:t>
      </w:r>
      <w:proofErr w:type="spellStart"/>
      <w:r w:rsidR="003D30CE" w:rsidRPr="003D30CE">
        <w:rPr>
          <w:rFonts w:ascii="Book Antiqua" w:eastAsia="Book Antiqua" w:hAnsi="Book Antiqua" w:cs="Book Antiqua"/>
          <w:color w:val="000000"/>
        </w:rPr>
        <w:t>fibrogenesis</w:t>
      </w:r>
      <w:proofErr w:type="spellEnd"/>
      <w:r w:rsidR="003D30CE" w:rsidRPr="003D30CE">
        <w:rPr>
          <w:rFonts w:ascii="Book Antiqua" w:eastAsia="Book Antiqua" w:hAnsi="Book Antiqua" w:cs="Book Antiqua"/>
          <w:color w:val="000000"/>
        </w:rPr>
        <w:t xml:space="preserve"> in a mouse model </w:t>
      </w:r>
      <w:r w:rsidR="003D30CE" w:rsidRPr="003D30CE">
        <w:rPr>
          <w:rFonts w:ascii="Book Antiqua" w:eastAsia="Book Antiqua" w:hAnsi="Book Antiqua" w:cs="Book Antiqua"/>
          <w:i/>
          <w:iCs/>
          <w:color w:val="000000"/>
        </w:rPr>
        <w:t>via</w:t>
      </w:r>
      <w:r w:rsidR="003D30CE" w:rsidRPr="003D30CE">
        <w:rPr>
          <w:rFonts w:ascii="Book Antiqua" w:eastAsia="Book Antiqua" w:hAnsi="Book Antiqua" w:cs="Book Antiqua"/>
          <w:color w:val="000000"/>
        </w:rPr>
        <w:t xml:space="preserve"> the TLR4-MyD88 signaling pathway</w:t>
      </w:r>
      <w:r w:rsidR="00E15CA1">
        <w:rPr>
          <w:rFonts w:ascii="Book Antiqua" w:eastAsia="Book Antiqua" w:hAnsi="Book Antiqua" w:cs="Book Antiqua"/>
          <w:color w:val="000000"/>
        </w:rPr>
        <w:t xml:space="preserve">. </w:t>
      </w:r>
      <w:r w:rsidR="00E15CA1">
        <w:rPr>
          <w:rFonts w:ascii="Book Antiqua" w:eastAsia="Book Antiqua" w:hAnsi="Book Antiqua" w:cs="Book Antiqua"/>
          <w:i/>
          <w:iCs/>
          <w:color w:val="000000"/>
        </w:rPr>
        <w:t xml:space="preserve">World J </w:t>
      </w:r>
      <w:proofErr w:type="spellStart"/>
      <w:r w:rsidR="00E15CA1">
        <w:rPr>
          <w:rFonts w:ascii="Book Antiqua" w:eastAsia="Book Antiqua" w:hAnsi="Book Antiqua" w:cs="Book Antiqua"/>
          <w:i/>
          <w:iCs/>
          <w:color w:val="000000"/>
        </w:rPr>
        <w:t>Gastroenterol</w:t>
      </w:r>
      <w:proofErr w:type="spellEnd"/>
      <w:r w:rsidR="00E15CA1">
        <w:rPr>
          <w:rFonts w:ascii="Book Antiqua" w:eastAsia="Book Antiqua" w:hAnsi="Book Antiqua" w:cs="Book Antiqua"/>
          <w:color w:val="000000"/>
        </w:rPr>
        <w:t xml:space="preserve"> 2020; </w:t>
      </w:r>
      <w:r w:rsidR="001D7FA6" w:rsidRPr="001D7FA6">
        <w:rPr>
          <w:rFonts w:ascii="Book Antiqua" w:eastAsia="Book Antiqua" w:hAnsi="Book Antiqua" w:cs="Book Antiqua"/>
          <w:color w:val="000000"/>
        </w:rPr>
        <w:t xml:space="preserve">26(47): </w:t>
      </w:r>
      <w:r w:rsidR="008C43B0">
        <w:rPr>
          <w:rFonts w:ascii="Book Antiqua" w:hAnsi="Book Antiqua" w:hint="eastAsia"/>
        </w:rPr>
        <w:t>7513-7527</w:t>
      </w:r>
      <w:r w:rsidR="001D7FA6" w:rsidRPr="001D7FA6">
        <w:rPr>
          <w:rFonts w:ascii="Book Antiqua" w:eastAsia="Book Antiqua" w:hAnsi="Book Antiqua" w:cs="Book Antiqua"/>
          <w:color w:val="000000"/>
        </w:rPr>
        <w:t xml:space="preserve">  </w:t>
      </w:r>
    </w:p>
    <w:p w14:paraId="73D5088D" w14:textId="77777777" w:rsidR="00C420E5" w:rsidRDefault="001D7FA6">
      <w:pPr>
        <w:spacing w:line="360" w:lineRule="auto"/>
        <w:jc w:val="both"/>
        <w:rPr>
          <w:rFonts w:ascii="Book Antiqua" w:hAnsi="Book Antiqua" w:cs="Book Antiqua"/>
          <w:color w:val="000000"/>
          <w:lang w:eastAsia="zh-CN"/>
        </w:rPr>
      </w:pPr>
      <w:r w:rsidRPr="00C420E5">
        <w:rPr>
          <w:rFonts w:ascii="Book Antiqua" w:eastAsia="Book Antiqua" w:hAnsi="Book Antiqua" w:cs="Book Antiqua"/>
          <w:b/>
          <w:color w:val="000000"/>
        </w:rPr>
        <w:t xml:space="preserve">URL: </w:t>
      </w:r>
      <w:r w:rsidRPr="001D7FA6">
        <w:rPr>
          <w:rFonts w:ascii="Book Antiqua" w:eastAsia="Book Antiqua" w:hAnsi="Book Antiqua" w:cs="Book Antiqua"/>
          <w:color w:val="000000"/>
        </w:rPr>
        <w:t>https://www.wjgnet.com/1007-9327/full/v26/i47/</w:t>
      </w:r>
      <w:r w:rsidR="008C43B0">
        <w:rPr>
          <w:rFonts w:ascii="Book Antiqua" w:hAnsi="Book Antiqua" w:cs="Book Antiqua" w:hint="eastAsia"/>
          <w:color w:val="000000"/>
          <w:lang w:eastAsia="zh-CN"/>
        </w:rPr>
        <w:t>7513</w:t>
      </w:r>
      <w:r w:rsidRPr="001D7FA6">
        <w:rPr>
          <w:rFonts w:ascii="Book Antiqua" w:eastAsia="Book Antiqua" w:hAnsi="Book Antiqua" w:cs="Book Antiqua"/>
          <w:color w:val="000000"/>
        </w:rPr>
        <w:t xml:space="preserve">.htm  </w:t>
      </w:r>
    </w:p>
    <w:p w14:paraId="7B069C88" w14:textId="4EB60A79" w:rsidR="00A77B3E" w:rsidRPr="008C43B0" w:rsidRDefault="001D7FA6">
      <w:pPr>
        <w:spacing w:line="360" w:lineRule="auto"/>
        <w:jc w:val="both"/>
        <w:rPr>
          <w:lang w:eastAsia="zh-CN"/>
        </w:rPr>
      </w:pPr>
      <w:r w:rsidRPr="00C420E5">
        <w:rPr>
          <w:rFonts w:ascii="Book Antiqua" w:eastAsia="Book Antiqua" w:hAnsi="Book Antiqua" w:cs="Book Antiqua"/>
          <w:b/>
          <w:color w:val="000000"/>
        </w:rPr>
        <w:t>DOI:</w:t>
      </w:r>
      <w:r w:rsidRPr="001D7FA6">
        <w:rPr>
          <w:rFonts w:ascii="Book Antiqua" w:eastAsia="Book Antiqua" w:hAnsi="Book Antiqua" w:cs="Book Antiqua"/>
          <w:color w:val="000000"/>
        </w:rPr>
        <w:t xml:space="preserve"> https://dx.doi.org/10.3748/wjg.v26.i47.</w:t>
      </w:r>
      <w:r w:rsidR="008C43B0">
        <w:rPr>
          <w:rFonts w:ascii="Book Antiqua" w:hAnsi="Book Antiqua" w:cs="Book Antiqua" w:hint="eastAsia"/>
          <w:color w:val="000000"/>
          <w:lang w:eastAsia="zh-CN"/>
        </w:rPr>
        <w:t>7513</w:t>
      </w:r>
    </w:p>
    <w:p w14:paraId="47B00152" w14:textId="77777777" w:rsidR="00A77B3E" w:rsidRDefault="00A77B3E">
      <w:pPr>
        <w:spacing w:line="360" w:lineRule="auto"/>
        <w:jc w:val="both"/>
      </w:pPr>
    </w:p>
    <w:p w14:paraId="27667229" w14:textId="0572116A" w:rsidR="00A77B3E" w:rsidRDefault="00E15CA1">
      <w:pPr>
        <w:spacing w:line="360" w:lineRule="auto"/>
        <w:jc w:val="both"/>
      </w:pPr>
      <w:r>
        <w:rPr>
          <w:rFonts w:ascii="Book Antiqua" w:eastAsia="Book Antiqua" w:hAnsi="Book Antiqua" w:cs="Book Antiqua"/>
          <w:b/>
          <w:bCs/>
          <w:color w:val="000000"/>
        </w:rPr>
        <w:t xml:space="preserve">Core Tip: </w:t>
      </w:r>
      <w:r w:rsidR="002B0E48" w:rsidRPr="002B0E48">
        <w:rPr>
          <w:rFonts w:ascii="Book Antiqua" w:eastAsia="Book Antiqua" w:hAnsi="Book Antiqua" w:cs="Book Antiqua"/>
          <w:color w:val="000000"/>
        </w:rPr>
        <w:t>This study fills the gap between recurrent liver injury and liver fibrosis. When liver cells die, histones are released. High levels of extracellular histones not only cause secondary liver injury, but also activate the TLR4</w:t>
      </w:r>
      <w:r w:rsidR="002B0E48">
        <w:rPr>
          <w:rFonts w:ascii="Book Antiqua" w:eastAsia="Book Antiqua" w:hAnsi="Book Antiqua" w:cs="Book Antiqua"/>
          <w:color w:val="000000"/>
        </w:rPr>
        <w:t>-</w:t>
      </w:r>
      <w:r w:rsidR="002B0E48" w:rsidRPr="002B0E48">
        <w:rPr>
          <w:rFonts w:ascii="Book Antiqua" w:eastAsia="Book Antiqua" w:hAnsi="Book Antiqua" w:cs="Book Antiqua"/>
          <w:color w:val="000000"/>
        </w:rPr>
        <w:t>MyD88 signaling pathway to enhance collagen I production and liver fibrosis. Binding of non</w:t>
      </w:r>
      <w:r w:rsidR="00D20453">
        <w:rPr>
          <w:rFonts w:ascii="Book Antiqua" w:eastAsia="Book Antiqua" w:hAnsi="Book Antiqua" w:cs="Book Antiqua"/>
          <w:color w:val="000000"/>
        </w:rPr>
        <w:t>-</w:t>
      </w:r>
      <w:r w:rsidR="002B0E48" w:rsidRPr="002B0E48">
        <w:rPr>
          <w:rFonts w:ascii="Book Antiqua" w:eastAsia="Book Antiqua" w:hAnsi="Book Antiqua" w:cs="Book Antiqua"/>
          <w:color w:val="000000"/>
        </w:rPr>
        <w:t>anticoagulant heparin (NAHP) to extracellular histones reduces histone toxicity, alleviates liver injury, and prevents histones from activating the TLR4</w:t>
      </w:r>
      <w:r w:rsidR="002828F9">
        <w:rPr>
          <w:rFonts w:ascii="Book Antiqua" w:eastAsia="Book Antiqua" w:hAnsi="Book Antiqua" w:cs="Book Antiqua"/>
          <w:color w:val="000000"/>
        </w:rPr>
        <w:t>-</w:t>
      </w:r>
      <w:r w:rsidR="002B0E48" w:rsidRPr="002B0E48">
        <w:rPr>
          <w:rFonts w:ascii="Book Antiqua" w:eastAsia="Book Antiqua" w:hAnsi="Book Antiqua" w:cs="Book Antiqua"/>
          <w:color w:val="000000"/>
        </w:rPr>
        <w:t>MyD88 signaling pathway. These results may explain why NAHP reduces liver fibrosis in this animal model, although further investigations are required</w:t>
      </w:r>
      <w:r>
        <w:rPr>
          <w:rFonts w:ascii="Book Antiqua" w:eastAsia="Book Antiqua" w:hAnsi="Book Antiqua" w:cs="Book Antiqua"/>
          <w:color w:val="000000"/>
        </w:rPr>
        <w:t>.</w:t>
      </w:r>
    </w:p>
    <w:p w14:paraId="20366849" w14:textId="7FE3C9FC" w:rsidR="00A77B3E" w:rsidRDefault="002B0E48">
      <w:pPr>
        <w:spacing w:line="360" w:lineRule="auto"/>
        <w:jc w:val="both"/>
      </w:pPr>
      <w:r>
        <w:rPr>
          <w:rFonts w:ascii="Book Antiqua" w:eastAsia="Book Antiqua" w:hAnsi="Book Antiqua" w:cs="Book Antiqua"/>
          <w:b/>
          <w:caps/>
          <w:color w:val="000000"/>
          <w:u w:val="single"/>
        </w:rPr>
        <w:br w:type="page"/>
      </w:r>
      <w:r w:rsidR="00E15CA1">
        <w:rPr>
          <w:rFonts w:ascii="Book Antiqua" w:eastAsia="Book Antiqua" w:hAnsi="Book Antiqua" w:cs="Book Antiqua"/>
          <w:b/>
          <w:caps/>
          <w:color w:val="000000"/>
          <w:u w:val="single"/>
        </w:rPr>
        <w:lastRenderedPageBreak/>
        <w:t>INTRODUCTION</w:t>
      </w:r>
    </w:p>
    <w:p w14:paraId="4EEE0EB3" w14:textId="370BE2E1"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Liver fibrosis progression to liver cirrhosis and hepatocellular carcinoma</w:t>
      </w:r>
      <w:r>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is common, in China due to high incidence of hepatitis B and in western countries due to alcohol consumption and hepatitis </w:t>
      </w:r>
      <w:proofErr w:type="gramStart"/>
      <w:r w:rsidRPr="00087345">
        <w:rPr>
          <w:rFonts w:ascii="Book Antiqua" w:eastAsia="Book Antiqua" w:hAnsi="Book Antiqua" w:cs="Book Antiqua"/>
          <w:color w:val="000000"/>
        </w:rPr>
        <w:t>C</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1-3]</w:t>
      </w:r>
      <w:r w:rsidRPr="00087345">
        <w:rPr>
          <w:rFonts w:ascii="Book Antiqua" w:eastAsia="Book Antiqua" w:hAnsi="Book Antiqua" w:cs="Book Antiqua"/>
          <w:color w:val="000000"/>
        </w:rPr>
        <w:t xml:space="preserve">. In 2017, liver cirrhosis caused more than 1.3 million deaths globally, and constituted 2.4% of total </w:t>
      </w:r>
      <w:proofErr w:type="gramStart"/>
      <w:r w:rsidRPr="00087345">
        <w:rPr>
          <w:rFonts w:ascii="Book Antiqua" w:eastAsia="Book Antiqua" w:hAnsi="Book Antiqua" w:cs="Book Antiqua"/>
          <w:color w:val="000000"/>
        </w:rPr>
        <w:t>deaths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4]</w:t>
      </w:r>
      <w:r w:rsidRPr="00087345">
        <w:rPr>
          <w:rFonts w:ascii="Book Antiqua" w:eastAsia="Book Antiqua" w:hAnsi="Book Antiqua" w:cs="Book Antiqua"/>
          <w:color w:val="000000"/>
        </w:rPr>
        <w:t>. However, elucidating the underlying molecular mechanism and the development of specific therapies for fibrosis and cirrhosis have progressed slowly and significant discoveries in this area are urgently needed.</w:t>
      </w:r>
    </w:p>
    <w:p w14:paraId="1DB6DBAC" w14:textId="53F4CBD9" w:rsidR="00087345" w:rsidRPr="00087345" w:rsidRDefault="00087345" w:rsidP="00087345">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Liver fibrosis is a natural wound healing response to chronic liver injury, which has many common causes, including viral infection, alcohol abuse, autoimmune diseases, drug toxicity, </w:t>
      </w:r>
      <w:proofErr w:type="spellStart"/>
      <w:r w:rsidRPr="00087345">
        <w:rPr>
          <w:rFonts w:ascii="Book Antiqua" w:eastAsia="Book Antiqua" w:hAnsi="Book Antiqua" w:cs="Book Antiqua"/>
          <w:color w:val="000000"/>
        </w:rPr>
        <w:t>schistosomiasis</w:t>
      </w:r>
      <w:proofErr w:type="spellEnd"/>
      <w:r w:rsidRPr="00087345">
        <w:rPr>
          <w:rFonts w:ascii="Book Antiqua" w:eastAsia="Book Antiqua" w:hAnsi="Book Antiqua" w:cs="Book Antiqua"/>
          <w:color w:val="000000"/>
        </w:rPr>
        <w:t xml:space="preserve">, and metabolic </w:t>
      </w:r>
      <w:proofErr w:type="gramStart"/>
      <w:r w:rsidRPr="00087345">
        <w:rPr>
          <w:rFonts w:ascii="Book Antiqua" w:eastAsia="Book Antiqua" w:hAnsi="Book Antiqua" w:cs="Book Antiqua"/>
          <w:color w:val="000000"/>
        </w:rPr>
        <w:t>diseases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5]</w:t>
      </w:r>
      <w:r w:rsidRPr="00087345">
        <w:rPr>
          <w:rFonts w:ascii="Book Antiqua" w:eastAsia="Book Antiqua" w:hAnsi="Book Antiqua" w:cs="Book Antiqua"/>
          <w:color w:val="000000"/>
        </w:rPr>
        <w:t>. This process can be easily reconstituted in animals by administering chemicals toxic to hepatic cells, including CCl</w:t>
      </w:r>
      <w:r w:rsidRPr="002828F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thioacetamide</w:t>
      </w:r>
      <w:proofErr w:type="spellEnd"/>
      <w:r w:rsidRPr="00087345">
        <w:rPr>
          <w:rFonts w:ascii="Book Antiqua" w:eastAsia="Book Antiqua" w:hAnsi="Book Antiqua" w:cs="Book Antiqua"/>
          <w:color w:val="000000"/>
        </w:rPr>
        <w:t xml:space="preserve">, and dimethyl or diethyl </w:t>
      </w:r>
      <w:proofErr w:type="gramStart"/>
      <w:r w:rsidRPr="00087345">
        <w:rPr>
          <w:rFonts w:ascii="Book Antiqua" w:eastAsia="Book Antiqua" w:hAnsi="Book Antiqua" w:cs="Book Antiqua"/>
          <w:color w:val="000000"/>
        </w:rPr>
        <w:t>nitrosamine</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6-8]</w:t>
      </w:r>
      <w:r w:rsidRPr="00087345">
        <w:rPr>
          <w:rFonts w:ascii="Book Antiqua" w:eastAsia="Book Antiqua" w:hAnsi="Book Antiqua" w:cs="Book Antiqua"/>
          <w:color w:val="000000"/>
        </w:rPr>
        <w:t xml:space="preserve">. Bile duct ligation (BDL) and animal models mimicking specific chronic liver diseases are also </w:t>
      </w:r>
      <w:proofErr w:type="gramStart"/>
      <w:r w:rsidRPr="00087345">
        <w:rPr>
          <w:rFonts w:ascii="Book Antiqua" w:eastAsia="Book Antiqua" w:hAnsi="Book Antiqua" w:cs="Book Antiqua"/>
          <w:color w:val="000000"/>
        </w:rPr>
        <w:t>used</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w:t>
      </w:r>
      <w:r w:rsidRPr="00087345">
        <w:rPr>
          <w:rFonts w:ascii="Book Antiqua" w:eastAsia="Book Antiqua" w:hAnsi="Book Antiqua" w:cs="Book Antiqua"/>
          <w:color w:val="000000"/>
        </w:rPr>
        <w:t>.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is most commonly used to study the underlying molecular mechanisms and evaluate therapeutic reagents for inhibiting liver fibrosis in </w:t>
      </w:r>
      <w:proofErr w:type="gramStart"/>
      <w:r w:rsidRPr="00087345">
        <w:rPr>
          <w:rFonts w:ascii="Book Antiqua" w:eastAsia="Book Antiqua" w:hAnsi="Book Antiqua" w:cs="Book Antiqua"/>
          <w:color w:val="000000"/>
        </w:rPr>
        <w:t>animals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w:t>
      </w:r>
      <w:r w:rsidRPr="00087345">
        <w:rPr>
          <w:rFonts w:ascii="Book Antiqua" w:eastAsia="Book Antiqua" w:hAnsi="Book Antiqua" w:cs="Book Antiqua"/>
          <w:color w:val="000000"/>
        </w:rPr>
        <w:t>.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directly damages hepatocytes by ligation of CCl</w:t>
      </w:r>
      <w:r w:rsidRPr="00087345">
        <w:rPr>
          <w:rFonts w:ascii="Book Antiqua" w:eastAsia="Book Antiqua" w:hAnsi="Book Antiqua" w:cs="Book Antiqua"/>
          <w:color w:val="000000"/>
          <w:vertAlign w:val="subscript"/>
        </w:rPr>
        <w:t>3</w:t>
      </w:r>
      <w:r w:rsidRPr="00087345">
        <w:rPr>
          <w:rFonts w:ascii="Book Antiqua" w:eastAsia="Book Antiqua" w:hAnsi="Book Antiqua" w:cs="Book Antiqua"/>
          <w:color w:val="000000"/>
        </w:rPr>
        <w:t xml:space="preserve"> to plasma, </w:t>
      </w:r>
      <w:proofErr w:type="spellStart"/>
      <w:r w:rsidRPr="00087345">
        <w:rPr>
          <w:rFonts w:ascii="Book Antiqua" w:eastAsia="Book Antiqua" w:hAnsi="Book Antiqua" w:cs="Book Antiqua"/>
          <w:color w:val="000000"/>
        </w:rPr>
        <w:t>lysosomal</w:t>
      </w:r>
      <w:proofErr w:type="spellEnd"/>
      <w:r w:rsidRPr="00087345">
        <w:rPr>
          <w:rFonts w:ascii="Book Antiqua" w:eastAsia="Book Antiqua" w:hAnsi="Book Antiqua" w:cs="Book Antiqua"/>
          <w:color w:val="000000"/>
        </w:rPr>
        <w:t xml:space="preserve"> and mitochondrial membranes, as well as to highly reactive free radical </w:t>
      </w:r>
      <w:proofErr w:type="gramStart"/>
      <w:r w:rsidRPr="00087345">
        <w:rPr>
          <w:rFonts w:ascii="Book Antiqua" w:eastAsia="Book Antiqua" w:hAnsi="Book Antiqua" w:cs="Book Antiqua"/>
          <w:color w:val="000000"/>
        </w:rPr>
        <w:t>metabolites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9]</w:t>
      </w:r>
      <w:r w:rsidRPr="00087345">
        <w:rPr>
          <w:rFonts w:ascii="Book Antiqua" w:eastAsia="Book Antiqua" w:hAnsi="Book Antiqua" w:cs="Book Antiqua"/>
          <w:color w:val="000000"/>
        </w:rPr>
        <w:t>. A single dose of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causes </w:t>
      </w:r>
      <w:proofErr w:type="spellStart"/>
      <w:r w:rsidRPr="00087345">
        <w:rPr>
          <w:rFonts w:ascii="Book Antiqua" w:eastAsia="Book Antiqua" w:hAnsi="Book Antiqua" w:cs="Book Antiqua"/>
          <w:color w:val="000000"/>
        </w:rPr>
        <w:t>centrizonal</w:t>
      </w:r>
      <w:proofErr w:type="spellEnd"/>
      <w:r w:rsidRPr="00087345">
        <w:rPr>
          <w:rFonts w:ascii="Book Antiqua" w:eastAsia="Book Antiqua" w:hAnsi="Book Antiqua" w:cs="Book Antiqua"/>
          <w:color w:val="000000"/>
        </w:rPr>
        <w:t xml:space="preserve"> necrosis and </w:t>
      </w:r>
      <w:proofErr w:type="spellStart"/>
      <w:r w:rsidRPr="00087345">
        <w:rPr>
          <w:rFonts w:ascii="Book Antiqua" w:eastAsia="Book Antiqua" w:hAnsi="Book Antiqua" w:cs="Book Antiqua"/>
          <w:color w:val="000000"/>
        </w:rPr>
        <w:t>steatosis</w:t>
      </w:r>
      <w:proofErr w:type="spellEnd"/>
      <w:r w:rsidRPr="00087345">
        <w:rPr>
          <w:rFonts w:ascii="Book Antiqua" w:eastAsia="Book Antiqua" w:hAnsi="Book Antiqua" w:cs="Book Antiqua"/>
          <w:color w:val="000000"/>
        </w:rPr>
        <w:t xml:space="preserve">, with recurrent administration leading to liver </w:t>
      </w:r>
      <w:proofErr w:type="gramStart"/>
      <w:r w:rsidRPr="00087345">
        <w:rPr>
          <w:rFonts w:ascii="Book Antiqua" w:eastAsia="Book Antiqua" w:hAnsi="Book Antiqua" w:cs="Book Antiqua"/>
          <w:color w:val="000000"/>
        </w:rPr>
        <w:t>fibrosis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10]</w:t>
      </w:r>
      <w:r w:rsidRPr="00087345">
        <w:rPr>
          <w:rFonts w:ascii="Book Antiqua" w:eastAsia="Book Antiqua" w:hAnsi="Book Antiqua" w:cs="Book Antiqua"/>
          <w:color w:val="000000"/>
        </w:rPr>
        <w:t>.</w:t>
      </w:r>
    </w:p>
    <w:p w14:paraId="0B160584" w14:textId="6DD694A5"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The pathological feature of liver fibrosis is the extensive deposition of extracellular collagen produced by </w:t>
      </w:r>
      <w:proofErr w:type="spellStart"/>
      <w:proofErr w:type="gramStart"/>
      <w:r w:rsidRPr="00087345">
        <w:rPr>
          <w:rFonts w:ascii="Book Antiqua" w:eastAsia="Book Antiqua" w:hAnsi="Book Antiqua" w:cs="Book Antiqua"/>
          <w:color w:val="000000"/>
        </w:rPr>
        <w:t>myofibroblasts</w:t>
      </w:r>
      <w:proofErr w:type="spellEnd"/>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w:t>
      </w:r>
      <w:r w:rsidRPr="00087345">
        <w:rPr>
          <w:rFonts w:ascii="Book Antiqua" w:eastAsia="Book Antiqua" w:hAnsi="Book Antiqua" w:cs="Book Antiqua"/>
          <w:color w:val="000000"/>
        </w:rPr>
        <w:t xml:space="preserve">. In the healthy liver, no </w:t>
      </w:r>
      <w:proofErr w:type="spellStart"/>
      <w:r w:rsidRPr="00087345">
        <w:rPr>
          <w:rFonts w:ascii="Book Antiqua" w:eastAsia="Book Antiqua" w:hAnsi="Book Antiqua" w:cs="Book Antiqua"/>
          <w:color w:val="000000"/>
        </w:rPr>
        <w:t>myofibroblasts</w:t>
      </w:r>
      <w:proofErr w:type="spellEnd"/>
      <w:r w:rsidRPr="00087345">
        <w:rPr>
          <w:rFonts w:ascii="Book Antiqua" w:eastAsia="Book Antiqua" w:hAnsi="Book Antiqua" w:cs="Book Antiqua"/>
          <w:color w:val="000000"/>
        </w:rPr>
        <w:t xml:space="preserve"> are present but they accumulate in the damaged liver and play a pivotal role in </w:t>
      </w:r>
      <w:proofErr w:type="spellStart"/>
      <w:proofErr w:type="gramStart"/>
      <w:r w:rsidRPr="00087345">
        <w:rPr>
          <w:rFonts w:ascii="Book Antiqua" w:eastAsia="Book Antiqua" w:hAnsi="Book Antiqua" w:cs="Book Antiqua"/>
          <w:color w:val="000000"/>
        </w:rPr>
        <w:t>fibrogenesis</w:t>
      </w:r>
      <w:proofErr w:type="spellEnd"/>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11]</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Myofibroblasts</w:t>
      </w:r>
      <w:proofErr w:type="spellEnd"/>
      <w:r w:rsidRPr="00087345">
        <w:rPr>
          <w:rFonts w:ascii="Book Antiqua" w:eastAsia="Book Antiqua" w:hAnsi="Book Antiqua" w:cs="Book Antiqua"/>
          <w:color w:val="000000"/>
        </w:rPr>
        <w:t xml:space="preserve"> are derived from different types of cells. Hepatic stellate cells (HSCs) in the </w:t>
      </w:r>
      <w:proofErr w:type="spellStart"/>
      <w:r w:rsidRPr="00087345">
        <w:rPr>
          <w:rFonts w:ascii="Book Antiqua" w:eastAsia="Book Antiqua" w:hAnsi="Book Antiqua" w:cs="Book Antiqua"/>
          <w:color w:val="000000"/>
        </w:rPr>
        <w:t>perisinusoidal</w:t>
      </w:r>
      <w:proofErr w:type="spellEnd"/>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Disse</w:t>
      </w:r>
      <w:proofErr w:type="spellEnd"/>
      <w:r w:rsidRPr="00087345">
        <w:rPr>
          <w:rFonts w:ascii="Book Antiqua" w:eastAsia="Book Antiqua" w:hAnsi="Book Antiqua" w:cs="Book Antiqua"/>
          <w:color w:val="000000"/>
        </w:rPr>
        <w:t xml:space="preserve"> space are recognized as the most important </w:t>
      </w:r>
      <w:proofErr w:type="gramStart"/>
      <w:r w:rsidRPr="00087345">
        <w:rPr>
          <w:rFonts w:ascii="Book Antiqua" w:eastAsia="Book Antiqua" w:hAnsi="Book Antiqua" w:cs="Book Antiqua"/>
          <w:color w:val="000000"/>
        </w:rPr>
        <w:t>source</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12]</w:t>
      </w:r>
      <w:r w:rsidRPr="00087345">
        <w:rPr>
          <w:rFonts w:ascii="Book Antiqua" w:eastAsia="Book Antiqua" w:hAnsi="Book Antiqua" w:cs="Book Antiqua"/>
          <w:color w:val="000000"/>
        </w:rPr>
        <w:t xml:space="preserve">. Bone marrow also contributes to both macrophages and to HSCs within the injured </w:t>
      </w:r>
      <w:proofErr w:type="gramStart"/>
      <w:r w:rsidRPr="00087345">
        <w:rPr>
          <w:rFonts w:ascii="Book Antiqua" w:eastAsia="Book Antiqua" w:hAnsi="Book Antiqua" w:cs="Book Antiqua"/>
          <w:color w:val="000000"/>
        </w:rPr>
        <w:t>liver</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13]</w:t>
      </w:r>
      <w:r w:rsidRPr="00087345">
        <w:rPr>
          <w:rFonts w:ascii="Book Antiqua" w:eastAsia="Book Antiqua" w:hAnsi="Book Antiqua" w:cs="Book Antiqua"/>
          <w:color w:val="000000"/>
        </w:rPr>
        <w:t xml:space="preserve">. Recurrent injury, chronic inflammation and other chronic stimuli can cause HSCs to evolve into a </w:t>
      </w:r>
      <w:proofErr w:type="spellStart"/>
      <w:r w:rsidRPr="00087345">
        <w:rPr>
          <w:rFonts w:ascii="Book Antiqua" w:eastAsia="Book Antiqua" w:hAnsi="Book Antiqua" w:cs="Book Antiqua"/>
          <w:color w:val="000000"/>
        </w:rPr>
        <w:t>myofibroblast</w:t>
      </w:r>
      <w:proofErr w:type="spellEnd"/>
      <w:r w:rsidRPr="00087345">
        <w:rPr>
          <w:rFonts w:ascii="Book Antiqua" w:eastAsia="Book Antiqua" w:hAnsi="Book Antiqua" w:cs="Book Antiqua"/>
          <w:color w:val="000000"/>
        </w:rPr>
        <w:t xml:space="preserve">-like phenotype and produce an extracellular </w:t>
      </w:r>
      <w:proofErr w:type="gramStart"/>
      <w:r w:rsidRPr="00087345">
        <w:rPr>
          <w:rFonts w:ascii="Book Antiqua" w:eastAsia="Book Antiqua" w:hAnsi="Book Antiqua" w:cs="Book Antiqua"/>
          <w:color w:val="000000"/>
        </w:rPr>
        <w:t>matrix</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14]</w:t>
      </w:r>
      <w:r w:rsidRPr="00087345">
        <w:rPr>
          <w:rFonts w:ascii="Book Antiqua" w:eastAsia="Book Antiqua" w:hAnsi="Book Antiqua" w:cs="Book Antiqua"/>
          <w:color w:val="000000"/>
        </w:rPr>
        <w:t xml:space="preserve">. The </w:t>
      </w:r>
      <w:proofErr w:type="spellStart"/>
      <w:r w:rsidRPr="00087345">
        <w:rPr>
          <w:rFonts w:ascii="Book Antiqua" w:eastAsia="Book Antiqua" w:hAnsi="Book Antiqua" w:cs="Book Antiqua"/>
          <w:color w:val="000000"/>
        </w:rPr>
        <w:t>myofibroblast</w:t>
      </w:r>
      <w:proofErr w:type="spellEnd"/>
      <w:r w:rsidRPr="00087345">
        <w:rPr>
          <w:rFonts w:ascii="Book Antiqua" w:eastAsia="Book Antiqua" w:hAnsi="Book Antiqua" w:cs="Book Antiqua"/>
          <w:color w:val="000000"/>
        </w:rPr>
        <w:t xml:space="preserve">-like phenotype also develops and expresses </w:t>
      </w:r>
      <w:r w:rsidR="005B7257">
        <w:rPr>
          <w:rFonts w:ascii="Book Antiqua" w:eastAsia="Book Antiqua" w:hAnsi="Book Antiqua" w:cs="Book Antiqua"/>
          <w:color w:val="000000"/>
        </w:rPr>
        <w:t>α</w:t>
      </w:r>
      <w:r w:rsidRPr="00087345">
        <w:rPr>
          <w:rFonts w:ascii="Book Antiqua" w:eastAsia="Book Antiqua" w:hAnsi="Book Antiqua" w:cs="Book Antiqua"/>
          <w:color w:val="000000"/>
        </w:rPr>
        <w:t xml:space="preserve">-smooth </w:t>
      </w:r>
      <w:r w:rsidRPr="00087345">
        <w:rPr>
          <w:rFonts w:ascii="Book Antiqua" w:eastAsia="Book Antiqua" w:hAnsi="Book Antiqua" w:cs="Book Antiqua"/>
          <w:color w:val="000000"/>
        </w:rPr>
        <w:lastRenderedPageBreak/>
        <w:t xml:space="preserve">muscle actin (α-SMA) </w:t>
      </w:r>
      <w:r w:rsidRPr="00D20453">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when quiescent HSCs were isolated and cultured over a period of 5</w:t>
      </w:r>
      <w:r w:rsidR="002828F9">
        <w:rPr>
          <w:rFonts w:ascii="Book Antiqua" w:eastAsia="Book Antiqua" w:hAnsi="Book Antiqua" w:cs="Book Antiqua"/>
          <w:color w:val="000000"/>
        </w:rPr>
        <w:t>-</w:t>
      </w:r>
      <w:r w:rsidRPr="00087345">
        <w:rPr>
          <w:rFonts w:ascii="Book Antiqua" w:eastAsia="Book Antiqua" w:hAnsi="Book Antiqua" w:cs="Book Antiqua"/>
          <w:color w:val="000000"/>
        </w:rPr>
        <w:t xml:space="preserve">10 </w:t>
      </w:r>
      <w:proofErr w:type="gramStart"/>
      <w:r w:rsidRPr="00087345">
        <w:rPr>
          <w:rFonts w:ascii="Book Antiqua" w:eastAsia="Book Antiqua" w:hAnsi="Book Antiqua" w:cs="Book Antiqua"/>
          <w:color w:val="000000"/>
        </w:rPr>
        <w:t>d</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15]</w:t>
      </w:r>
      <w:r w:rsidRPr="00087345">
        <w:rPr>
          <w:rFonts w:ascii="Book Antiqua" w:eastAsia="Book Antiqua" w:hAnsi="Book Antiqua" w:cs="Book Antiqua"/>
          <w:color w:val="000000"/>
        </w:rPr>
        <w:t>.</w:t>
      </w:r>
    </w:p>
    <w:p w14:paraId="66DE5CFC" w14:textId="5C1181BD"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HSCs activated both</w:t>
      </w:r>
      <w:r w:rsidRPr="005B7257">
        <w:rPr>
          <w:rFonts w:ascii="Book Antiqua" w:eastAsia="Book Antiqua" w:hAnsi="Book Antiqua" w:cs="Book Antiqua"/>
          <w:i/>
          <w:iCs/>
          <w:color w:val="000000"/>
        </w:rPr>
        <w:t xml:space="preserve"> in vivo </w:t>
      </w:r>
      <w:r w:rsidRPr="00087345">
        <w:rPr>
          <w:rFonts w:ascii="Book Antiqua" w:eastAsia="Book Antiqua" w:hAnsi="Book Antiqua" w:cs="Book Antiqua"/>
          <w:color w:val="000000"/>
        </w:rPr>
        <w:t xml:space="preserve">and </w:t>
      </w:r>
      <w:r w:rsidRPr="005B7257">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express TLR4, CD14 and MD2, therefore, lipopolysaccharide (LPS) is able to assemble a complex to activate TLR4 on </w:t>
      </w:r>
      <w:proofErr w:type="gramStart"/>
      <w:r w:rsidRPr="00087345">
        <w:rPr>
          <w:rFonts w:ascii="Book Antiqua" w:eastAsia="Book Antiqua" w:hAnsi="Book Antiqua" w:cs="Book Antiqua"/>
          <w:color w:val="000000"/>
        </w:rPr>
        <w:t>HSCs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16]</w:t>
      </w:r>
      <w:r w:rsidRPr="00087345">
        <w:rPr>
          <w:rFonts w:ascii="Book Antiqua" w:eastAsia="Book Antiqua" w:hAnsi="Book Antiqua" w:cs="Book Antiqua"/>
          <w:color w:val="000000"/>
        </w:rPr>
        <w:t xml:space="preserve">. TLR4 signals </w:t>
      </w:r>
      <w:r w:rsidRPr="005B7257">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MyD88-dependent and TRIF-dependent pathways that can activate fibroblasts, to promote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in numerous organs, including the liver, lungs, kidneys, heart and </w:t>
      </w:r>
      <w:proofErr w:type="gramStart"/>
      <w:r w:rsidRPr="00087345">
        <w:rPr>
          <w:rFonts w:ascii="Book Antiqua" w:eastAsia="Book Antiqua" w:hAnsi="Book Antiqua" w:cs="Book Antiqua"/>
          <w:color w:val="000000"/>
        </w:rPr>
        <w:t>skin</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17-20]</w:t>
      </w:r>
      <w:r w:rsidRPr="00087345">
        <w:rPr>
          <w:rFonts w:ascii="Book Antiqua" w:eastAsia="Book Antiqua" w:hAnsi="Book Antiqua" w:cs="Book Antiqua"/>
          <w:color w:val="000000"/>
        </w:rPr>
        <w:t xml:space="preserve">. Since circulating LPS is produced primarily in Gram-negative bacterial </w:t>
      </w:r>
      <w:proofErr w:type="gramStart"/>
      <w:r w:rsidRPr="00087345">
        <w:rPr>
          <w:rFonts w:ascii="Book Antiqua" w:eastAsia="Book Antiqua" w:hAnsi="Book Antiqua" w:cs="Book Antiqua"/>
          <w:color w:val="000000"/>
        </w:rPr>
        <w:t>infections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21]</w:t>
      </w:r>
      <w:r w:rsidRPr="00087345">
        <w:rPr>
          <w:rFonts w:ascii="Book Antiqua" w:eastAsia="Book Antiqua" w:hAnsi="Book Antiqua" w:cs="Book Antiqua"/>
          <w:color w:val="000000"/>
        </w:rPr>
        <w:t xml:space="preserve">, ligands that activate TLR4 in chronic liver injury without concomitant bacterial infection are yet to be identified. Increased intestinal permeability allows LPS to enter the circulation in the later stages of liver cirrhosis, but this leakage has not been demonstrated in the early stages of </w:t>
      </w:r>
      <w:proofErr w:type="spellStart"/>
      <w:proofErr w:type="gramStart"/>
      <w:r w:rsidRPr="00087345">
        <w:rPr>
          <w:rFonts w:ascii="Book Antiqua" w:eastAsia="Book Antiqua" w:hAnsi="Book Antiqua" w:cs="Book Antiqua"/>
          <w:color w:val="000000"/>
        </w:rPr>
        <w:t>fibrogenesis</w:t>
      </w:r>
      <w:proofErr w:type="spellEnd"/>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22]</w:t>
      </w:r>
      <w:r w:rsidRPr="00087345">
        <w:rPr>
          <w:rFonts w:ascii="Book Antiqua" w:eastAsia="Book Antiqua" w:hAnsi="Book Antiqua" w:cs="Book Antiqua"/>
          <w:color w:val="000000"/>
        </w:rPr>
        <w:t>.</w:t>
      </w:r>
    </w:p>
    <w:p w14:paraId="7BA22D0C" w14:textId="1AC80795"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Liver cell injury and death also release damage-associated molecular patterns (DAMPs) that may initiate the wound-repair </w:t>
      </w:r>
      <w:proofErr w:type="gramStart"/>
      <w:r w:rsidRPr="00087345">
        <w:rPr>
          <w:rFonts w:ascii="Book Antiqua" w:eastAsia="Book Antiqua" w:hAnsi="Book Antiqua" w:cs="Book Antiqua"/>
          <w:color w:val="000000"/>
        </w:rPr>
        <w:t>process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23]</w:t>
      </w:r>
      <w:r w:rsidRPr="00087345">
        <w:rPr>
          <w:rFonts w:ascii="Book Antiqua" w:eastAsia="Book Antiqua" w:hAnsi="Book Antiqua" w:cs="Book Antiqua"/>
          <w:color w:val="000000"/>
        </w:rPr>
        <w:t xml:space="preserve">. Extracellular histones, the most abundant DAMPs, have gained much attention in recent years, as they play key roles in many pathological processes and human </w:t>
      </w:r>
      <w:proofErr w:type="gramStart"/>
      <w:r w:rsidRPr="00087345">
        <w:rPr>
          <w:rFonts w:ascii="Book Antiqua" w:eastAsia="Book Antiqua" w:hAnsi="Book Antiqua" w:cs="Book Antiqua"/>
          <w:color w:val="000000"/>
        </w:rPr>
        <w:t>diseases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24-35]</w:t>
      </w:r>
      <w:r w:rsidRPr="00087345">
        <w:rPr>
          <w:rFonts w:ascii="Book Antiqua" w:eastAsia="Book Antiqua" w:hAnsi="Book Antiqua" w:cs="Book Antiqua"/>
          <w:color w:val="000000"/>
        </w:rPr>
        <w:t xml:space="preserve">. Histones are well-conserved proteins that are essential for DNA packaging and gene </w:t>
      </w:r>
      <w:proofErr w:type="gramStart"/>
      <w:r w:rsidRPr="00087345">
        <w:rPr>
          <w:rFonts w:ascii="Book Antiqua" w:eastAsia="Book Antiqua" w:hAnsi="Book Antiqua" w:cs="Book Antiqua"/>
          <w:color w:val="000000"/>
        </w:rPr>
        <w:t>regulation</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36]</w:t>
      </w:r>
      <w:r w:rsidRPr="00087345">
        <w:rPr>
          <w:rFonts w:ascii="Book Antiqua" w:eastAsia="Book Antiqua" w:hAnsi="Book Antiqua" w:cs="Book Antiqua"/>
          <w:color w:val="000000"/>
        </w:rPr>
        <w:t xml:space="preserve">. During tissue damage and cell death, nuclear chromatin is cleaved into nucleosomes that are released </w:t>
      </w:r>
      <w:proofErr w:type="spellStart"/>
      <w:proofErr w:type="gramStart"/>
      <w:r w:rsidRPr="00087345">
        <w:rPr>
          <w:rFonts w:ascii="Book Antiqua" w:eastAsia="Book Antiqua" w:hAnsi="Book Antiqua" w:cs="Book Antiqua"/>
          <w:color w:val="000000"/>
        </w:rPr>
        <w:t>extracellularly</w:t>
      </w:r>
      <w:proofErr w:type="spellEnd"/>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37]</w:t>
      </w:r>
      <w:r w:rsidRPr="00087345">
        <w:rPr>
          <w:rFonts w:ascii="Book Antiqua" w:eastAsia="Book Antiqua" w:hAnsi="Book Antiqua" w:cs="Book Antiqua"/>
          <w:color w:val="000000"/>
        </w:rPr>
        <w:t xml:space="preserve"> and further degraded into individual histones</w:t>
      </w:r>
      <w:r w:rsidRPr="005B7257">
        <w:rPr>
          <w:rFonts w:ascii="Book Antiqua" w:eastAsia="Book Antiqua" w:hAnsi="Book Antiqua" w:cs="Book Antiqua"/>
          <w:color w:val="000000"/>
          <w:vertAlign w:val="superscript"/>
        </w:rPr>
        <w:t>[38]</w:t>
      </w:r>
      <w:r w:rsidRPr="00087345">
        <w:rPr>
          <w:rFonts w:ascii="Book Antiqua" w:eastAsia="Book Antiqua" w:hAnsi="Book Antiqua" w:cs="Book Antiqua"/>
          <w:color w:val="000000"/>
        </w:rPr>
        <w:t>. Although histones are rapidly cleared by the liver</w:t>
      </w:r>
      <w:r w:rsidRPr="005B7257">
        <w:rPr>
          <w:rFonts w:ascii="Book Antiqua" w:eastAsia="Book Antiqua" w:hAnsi="Book Antiqua" w:cs="Book Antiqua"/>
          <w:color w:val="000000"/>
          <w:vertAlign w:val="superscript"/>
        </w:rPr>
        <w:t>[39]</w:t>
      </w:r>
      <w:r w:rsidRPr="00087345">
        <w:rPr>
          <w:rFonts w:ascii="Book Antiqua" w:eastAsia="Book Antiqua" w:hAnsi="Book Antiqua" w:cs="Book Antiqua"/>
          <w:color w:val="000000"/>
        </w:rPr>
        <w:t xml:space="preserve"> and rarely detected in blood</w:t>
      </w:r>
      <w:r w:rsidRPr="005B7257">
        <w:rPr>
          <w:rFonts w:ascii="Book Antiqua" w:eastAsia="Book Antiqua" w:hAnsi="Book Antiqua" w:cs="Book Antiqua"/>
          <w:color w:val="000000"/>
          <w:vertAlign w:val="superscript"/>
        </w:rPr>
        <w:t>[25,26,31,32]</w:t>
      </w:r>
      <w:r w:rsidRPr="00087345">
        <w:rPr>
          <w:rFonts w:ascii="Book Antiqua" w:eastAsia="Book Antiqua" w:hAnsi="Book Antiqua" w:cs="Book Antiqua"/>
          <w:color w:val="000000"/>
        </w:rPr>
        <w:t>, liver cell death is likely to release histones locally</w:t>
      </w:r>
      <w:r w:rsidRPr="005B7257">
        <w:rPr>
          <w:rFonts w:ascii="Book Antiqua" w:eastAsia="Book Antiqua" w:hAnsi="Book Antiqua" w:cs="Book Antiqua"/>
          <w:color w:val="000000"/>
          <w:vertAlign w:val="superscript"/>
        </w:rPr>
        <w:t>[40-43]</w:t>
      </w:r>
      <w:r w:rsidRPr="00087345">
        <w:rPr>
          <w:rFonts w:ascii="Book Antiqua" w:eastAsia="Book Antiqua" w:hAnsi="Book Antiqua" w:cs="Book Antiqua"/>
          <w:color w:val="000000"/>
        </w:rPr>
        <w:t>, which stimulate adjacent cells, including HSCs. Histones can activate TLR2, TLR4 and TLR9</w:t>
      </w:r>
      <w:r w:rsidRPr="005B7257">
        <w:rPr>
          <w:rFonts w:ascii="Book Antiqua" w:eastAsia="Book Antiqua" w:hAnsi="Book Antiqua" w:cs="Book Antiqua"/>
          <w:color w:val="000000"/>
          <w:vertAlign w:val="superscript"/>
        </w:rPr>
        <w:t>[24,40,43-46]</w:t>
      </w:r>
      <w:r w:rsidRPr="00087345">
        <w:rPr>
          <w:rFonts w:ascii="Book Antiqua" w:eastAsia="Book Antiqua" w:hAnsi="Book Antiqua" w:cs="Book Antiqua"/>
          <w:color w:val="000000"/>
        </w:rPr>
        <w:t xml:space="preserve"> in the early stage of chronic liver injury and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Therefore, TLR4 activation is more likely to be maintained by extracellular histones rather than by LPS.</w:t>
      </w:r>
    </w:p>
    <w:p w14:paraId="5A40A9C9" w14:textId="1FEBFBC4" w:rsidR="00A77B3E" w:rsidRDefault="00087345" w:rsidP="005B7257">
      <w:pPr>
        <w:spacing w:line="360" w:lineRule="auto"/>
        <w:ind w:firstLineChars="100" w:firstLine="240"/>
        <w:jc w:val="both"/>
      </w:pPr>
      <w:r w:rsidRPr="00087345">
        <w:rPr>
          <w:rFonts w:ascii="Book Antiqua" w:eastAsia="Book Antiqua" w:hAnsi="Book Antiqua" w:cs="Book Antiqua"/>
          <w:color w:val="000000"/>
        </w:rPr>
        <w:t xml:space="preserve">In this study, we investigated the roles and mechanisms of extracellular histones in liver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Circulating histone levels were measured in a CCl</w:t>
      </w:r>
      <w:r w:rsidRPr="005B7257">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mouse liver fibrosis model. Extracellular histones were used to stimulate human </w:t>
      </w:r>
      <w:r w:rsidR="005B7257" w:rsidRPr="00087345">
        <w:rPr>
          <w:rFonts w:ascii="Book Antiqua" w:eastAsia="Book Antiqua" w:hAnsi="Book Antiqua" w:cs="Book Antiqua"/>
          <w:color w:val="000000"/>
        </w:rPr>
        <w:t>HSC</w:t>
      </w:r>
      <w:r w:rsidRPr="00087345">
        <w:rPr>
          <w:rFonts w:ascii="Book Antiqua" w:eastAsia="Book Antiqua" w:hAnsi="Book Antiqua" w:cs="Book Antiqua"/>
          <w:color w:val="000000"/>
        </w:rPr>
        <w:t xml:space="preserve"> </w:t>
      </w:r>
      <w:r w:rsidR="002B24BE">
        <w:rPr>
          <w:rFonts w:ascii="Book Antiqua" w:eastAsia="Book Antiqua" w:hAnsi="Book Antiqua" w:cs="Book Antiqua"/>
          <w:color w:val="000000"/>
        </w:rPr>
        <w:t xml:space="preserve">cell </w:t>
      </w:r>
      <w:r w:rsidRPr="00087345">
        <w:rPr>
          <w:rFonts w:ascii="Book Antiqua" w:eastAsia="Book Antiqua" w:hAnsi="Book Antiqua" w:cs="Book Antiqua"/>
          <w:color w:val="000000"/>
        </w:rPr>
        <w:t>lines to demonstrate their direct effect on collagen I production. In addition, we used non</w:t>
      </w:r>
      <w:r w:rsidR="002B24BE">
        <w:rPr>
          <w:rFonts w:ascii="Book Antiqua" w:eastAsia="Book Antiqua" w:hAnsi="Book Antiqua" w:cs="Book Antiqua"/>
          <w:color w:val="000000"/>
        </w:rPr>
        <w:t>-</w:t>
      </w:r>
      <w:r w:rsidRPr="00087345">
        <w:rPr>
          <w:rFonts w:ascii="Book Antiqua" w:eastAsia="Book Antiqua" w:hAnsi="Book Antiqua" w:cs="Book Antiqua"/>
          <w:color w:val="000000"/>
        </w:rPr>
        <w:t>anticoagulant heparin (NAHP) to neutralize circulating histones in both the cell culture system and mouse liver fibrosis model to explore the role of anti</w:t>
      </w:r>
      <w:r w:rsidR="00706C6E">
        <w:rPr>
          <w:rFonts w:ascii="Book Antiqua" w:eastAsia="Book Antiqua" w:hAnsi="Book Antiqua" w:cs="Book Antiqua"/>
          <w:color w:val="000000"/>
        </w:rPr>
        <w:t>-</w:t>
      </w:r>
      <w:r w:rsidRPr="00087345">
        <w:rPr>
          <w:rFonts w:ascii="Book Antiqua" w:eastAsia="Book Antiqua" w:hAnsi="Book Antiqua" w:cs="Book Antiqua"/>
          <w:color w:val="000000"/>
        </w:rPr>
        <w:t xml:space="preserve">histone therapy in </w:t>
      </w:r>
      <w:r w:rsidRPr="00087345">
        <w:rPr>
          <w:rFonts w:ascii="Book Antiqua" w:eastAsia="Book Antiqua" w:hAnsi="Book Antiqua" w:cs="Book Antiqua"/>
          <w:color w:val="000000"/>
        </w:rPr>
        <w:lastRenderedPageBreak/>
        <w:t>reducing collagen I production and fibrosis. To clarify the potential molecular mechanisms, we used a TLR4-neutralizing antibody to block histone-enhanced collagen production by a</w:t>
      </w:r>
      <w:r w:rsidR="005B7257">
        <w:rPr>
          <w:rFonts w:ascii="Book Antiqua" w:eastAsia="Book Antiqua" w:hAnsi="Book Antiqua" w:cs="Book Antiqua"/>
          <w:color w:val="000000"/>
        </w:rPr>
        <w:t>n</w:t>
      </w:r>
      <w:r w:rsidRPr="00087345">
        <w:rPr>
          <w:rFonts w:ascii="Book Antiqua" w:eastAsia="Book Antiqua" w:hAnsi="Book Antiqua" w:cs="Book Antiqua"/>
          <w:color w:val="000000"/>
        </w:rPr>
        <w:t xml:space="preserve"> </w:t>
      </w:r>
      <w:r w:rsidR="005B7257" w:rsidRPr="00087345">
        <w:rPr>
          <w:rFonts w:ascii="Book Antiqua" w:eastAsia="Book Antiqua" w:hAnsi="Book Antiqua" w:cs="Book Antiqua"/>
          <w:color w:val="000000"/>
        </w:rPr>
        <w:t>HSC</w:t>
      </w:r>
      <w:r w:rsidRPr="00087345">
        <w:rPr>
          <w:rFonts w:ascii="Book Antiqua" w:eastAsia="Book Antiqua" w:hAnsi="Book Antiqua" w:cs="Book Antiqua"/>
          <w:color w:val="000000"/>
        </w:rPr>
        <w:t xml:space="preserve"> </w:t>
      </w:r>
      <w:r w:rsidR="00CD4500">
        <w:rPr>
          <w:rFonts w:ascii="Book Antiqua" w:eastAsia="Book Antiqua" w:hAnsi="Book Antiqua" w:cs="Book Antiqua"/>
          <w:color w:val="000000"/>
        </w:rPr>
        <w:t xml:space="preserve">cell </w:t>
      </w:r>
      <w:r w:rsidRPr="00087345">
        <w:rPr>
          <w:rFonts w:ascii="Book Antiqua" w:eastAsia="Book Antiqua" w:hAnsi="Book Antiqua" w:cs="Book Antiqua"/>
          <w:color w:val="000000"/>
        </w:rPr>
        <w:t xml:space="preserve">line and compared the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in TLR4 and MyD88 knockout mice with their wild-type (WT) parental mice in response to CCl</w:t>
      </w:r>
      <w:r w:rsidRPr="005B7257">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treatment</w:t>
      </w:r>
      <w:r w:rsidR="00E15CA1">
        <w:rPr>
          <w:rFonts w:ascii="Book Antiqua" w:eastAsia="Book Antiqua" w:hAnsi="Book Antiqua" w:cs="Book Antiqua"/>
          <w:color w:val="000000"/>
        </w:rPr>
        <w:t>.</w:t>
      </w:r>
    </w:p>
    <w:p w14:paraId="7DBE7D7A" w14:textId="77777777" w:rsidR="00A77B3E" w:rsidRDefault="00A77B3E">
      <w:pPr>
        <w:spacing w:line="360" w:lineRule="auto"/>
        <w:jc w:val="both"/>
      </w:pPr>
    </w:p>
    <w:p w14:paraId="0FE09C05" w14:textId="77777777" w:rsidR="00A77B3E" w:rsidRDefault="00E15CA1">
      <w:pPr>
        <w:spacing w:line="360" w:lineRule="auto"/>
        <w:jc w:val="both"/>
      </w:pPr>
      <w:r>
        <w:rPr>
          <w:rFonts w:ascii="Book Antiqua" w:eastAsia="Book Antiqua" w:hAnsi="Book Antiqua" w:cs="Book Antiqua"/>
          <w:b/>
          <w:caps/>
          <w:color w:val="000000"/>
          <w:u w:val="single"/>
        </w:rPr>
        <w:t>MATERIALS AND METHODS</w:t>
      </w:r>
    </w:p>
    <w:p w14:paraId="1F55D7FC"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Cell culture</w:t>
      </w:r>
    </w:p>
    <w:p w14:paraId="3B4BB35E" w14:textId="338FA38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LX2 </w:t>
      </w:r>
      <w:r w:rsidR="00621836">
        <w:rPr>
          <w:rFonts w:ascii="Book Antiqua" w:eastAsia="Book Antiqua" w:hAnsi="Book Antiqua" w:cs="Book Antiqua"/>
          <w:color w:val="000000"/>
        </w:rPr>
        <w:t xml:space="preserve">cells, a </w:t>
      </w:r>
      <w:r w:rsidRPr="00087345">
        <w:rPr>
          <w:rFonts w:ascii="Book Antiqua" w:eastAsia="Book Antiqua" w:hAnsi="Book Antiqua" w:cs="Book Antiqua"/>
          <w:color w:val="000000"/>
        </w:rPr>
        <w:t>human HSC</w:t>
      </w:r>
      <w:r w:rsidR="00621836">
        <w:rPr>
          <w:rFonts w:ascii="Book Antiqua" w:eastAsia="Book Antiqua" w:hAnsi="Book Antiqua" w:cs="Book Antiqua"/>
          <w:color w:val="000000"/>
        </w:rPr>
        <w:t xml:space="preserve"> cell line,</w:t>
      </w:r>
      <w:r w:rsidRPr="00087345">
        <w:rPr>
          <w:rFonts w:ascii="Book Antiqua" w:eastAsia="Book Antiqua" w:hAnsi="Book Antiqua" w:cs="Book Antiqua"/>
          <w:color w:val="000000"/>
        </w:rPr>
        <w:t xml:space="preserve"> were purchased from Shanghai </w:t>
      </w:r>
      <w:proofErr w:type="spellStart"/>
      <w:r w:rsidRPr="00087345">
        <w:rPr>
          <w:rFonts w:ascii="Book Antiqua" w:eastAsia="Book Antiqua" w:hAnsi="Book Antiqua" w:cs="Book Antiqua"/>
          <w:color w:val="000000"/>
        </w:rPr>
        <w:t>Meixuan</w:t>
      </w:r>
      <w:proofErr w:type="spellEnd"/>
      <w:r w:rsidRPr="00087345">
        <w:rPr>
          <w:rFonts w:ascii="Book Antiqua" w:eastAsia="Book Antiqua" w:hAnsi="Book Antiqua" w:cs="Book Antiqua"/>
          <w:color w:val="000000"/>
        </w:rPr>
        <w:t xml:space="preserve"> Biological Sciences and Technology Ltd. and routinely cultured.</w:t>
      </w:r>
    </w:p>
    <w:p w14:paraId="622CE84D" w14:textId="77777777" w:rsidR="00087345" w:rsidRPr="00087345" w:rsidRDefault="00087345" w:rsidP="00087345">
      <w:pPr>
        <w:spacing w:line="360" w:lineRule="auto"/>
        <w:jc w:val="both"/>
        <w:rPr>
          <w:rFonts w:ascii="Book Antiqua" w:eastAsia="Book Antiqua" w:hAnsi="Book Antiqua" w:cs="Book Antiqua"/>
          <w:color w:val="000000"/>
        </w:rPr>
      </w:pPr>
    </w:p>
    <w:p w14:paraId="6FD8B2ED"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Histone treatment</w:t>
      </w:r>
    </w:p>
    <w:p w14:paraId="67552FF2" w14:textId="2D36BE0B"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After optimization of the doses and times, 0</w:t>
      </w:r>
      <w:r w:rsidR="005B7257">
        <w:rPr>
          <w:rFonts w:ascii="Book Antiqua" w:eastAsia="Book Antiqua" w:hAnsi="Book Antiqua" w:cs="Book Antiqua"/>
          <w:color w:val="000000"/>
        </w:rPr>
        <w:t>-</w:t>
      </w:r>
      <w:r w:rsidRPr="00087345">
        <w:rPr>
          <w:rFonts w:ascii="Book Antiqua" w:eastAsia="Book Antiqua" w:hAnsi="Book Antiqua" w:cs="Book Antiqua"/>
          <w:color w:val="000000"/>
        </w:rPr>
        <w:t xml:space="preserve">20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calf thymus histones (Merck, </w:t>
      </w:r>
      <w:proofErr w:type="spellStart"/>
      <w:r w:rsidRPr="00087345">
        <w:rPr>
          <w:rFonts w:ascii="Book Antiqua" w:eastAsia="Book Antiqua" w:hAnsi="Book Antiqua" w:cs="Book Antiqua"/>
          <w:color w:val="000000"/>
        </w:rPr>
        <w:t>Armstadt</w:t>
      </w:r>
      <w:proofErr w:type="spellEnd"/>
      <w:r w:rsidRPr="00087345">
        <w:rPr>
          <w:rFonts w:ascii="Book Antiqua" w:eastAsia="Book Antiqua" w:hAnsi="Book Antiqua" w:cs="Book Antiqua"/>
          <w:color w:val="000000"/>
        </w:rPr>
        <w:t>, Germany) were added to cell culture medium to treat the LX2 cell</w:t>
      </w:r>
      <w:r w:rsidR="00044A6A">
        <w:rPr>
          <w:rFonts w:ascii="Book Antiqua" w:eastAsia="Book Antiqua" w:hAnsi="Book Antiqua" w:cs="Book Antiqua"/>
          <w:color w:val="000000"/>
        </w:rPr>
        <w:t>s</w:t>
      </w:r>
      <w:r w:rsidRPr="00087345">
        <w:rPr>
          <w:rFonts w:ascii="Book Antiqua" w:eastAsia="Book Antiqua" w:hAnsi="Book Antiqua" w:cs="Book Antiqua"/>
          <w:color w:val="000000"/>
        </w:rPr>
        <w:t>. Medium with different concentrations of histones was changed every 48 h. On day 6, cell supernatant and lysates were collected for western blotting.</w:t>
      </w:r>
    </w:p>
    <w:p w14:paraId="4A1D4EE0" w14:textId="77777777" w:rsidR="00087345" w:rsidRPr="00087345" w:rsidRDefault="00087345" w:rsidP="00087345">
      <w:pPr>
        <w:spacing w:line="360" w:lineRule="auto"/>
        <w:jc w:val="both"/>
        <w:rPr>
          <w:rFonts w:ascii="Book Antiqua" w:eastAsia="Book Antiqua" w:hAnsi="Book Antiqua" w:cs="Book Antiqua"/>
          <w:color w:val="000000"/>
        </w:rPr>
      </w:pPr>
    </w:p>
    <w:p w14:paraId="6167B9CB"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TLR4-neutralizing antibody and NAHP treatment</w:t>
      </w:r>
    </w:p>
    <w:p w14:paraId="634F9974" w14:textId="7418C99F"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The neutralizing antibody, PAb-hTLR4, was purchased from Invitrogen (Carlsbad, CA, U</w:t>
      </w:r>
      <w:r w:rsidR="005B7257">
        <w:rPr>
          <w:rFonts w:ascii="Book Antiqua" w:eastAsia="Book Antiqua" w:hAnsi="Book Antiqua" w:cs="Book Antiqua"/>
          <w:color w:val="000000"/>
        </w:rPr>
        <w:t>nited States</w:t>
      </w:r>
      <w:r w:rsidRPr="00087345">
        <w:rPr>
          <w:rFonts w:ascii="Book Antiqua" w:eastAsia="Book Antiqua" w:hAnsi="Book Antiqua" w:cs="Book Antiqua"/>
          <w:color w:val="000000"/>
        </w:rPr>
        <w:t xml:space="preserve">). LX2 cells were treated with 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with and without 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t>
      </w:r>
      <w:proofErr w:type="gramStart"/>
      <w:r w:rsidRPr="00087345">
        <w:rPr>
          <w:rFonts w:ascii="Book Antiqua" w:eastAsia="Book Antiqua" w:hAnsi="Book Antiqua" w:cs="Book Antiqua"/>
          <w:color w:val="000000"/>
        </w:rPr>
        <w:t>antibody</w:t>
      </w:r>
      <w:proofErr w:type="gramEnd"/>
      <w:r w:rsidRPr="00087345">
        <w:rPr>
          <w:rFonts w:ascii="Book Antiqua" w:eastAsia="Book Antiqua" w:hAnsi="Book Antiqua" w:cs="Book Antiqua"/>
          <w:color w:val="000000"/>
        </w:rPr>
        <w:t xml:space="preserve">. NAHP was synthesized and characterized by Dr. Yates at the University of Liverpool. NAHP (25 and 50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was used to treat LX2 cells together with </w:t>
      </w:r>
      <w:r w:rsidR="008F6148">
        <w:rPr>
          <w:rFonts w:ascii="Book Antiqua" w:eastAsia="Book Antiqua" w:hAnsi="Book Antiqua" w:cs="Book Antiqua"/>
          <w:color w:val="000000"/>
        </w:rPr>
        <w:t xml:space="preserve">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histones. The cell culture medium was changed every 48 h. The cell lysates of the treated LX2 cells were collected on day 6.</w:t>
      </w:r>
    </w:p>
    <w:p w14:paraId="7FBEE8E1" w14:textId="77777777" w:rsidR="00087345" w:rsidRPr="00087345" w:rsidRDefault="00087345" w:rsidP="00087345">
      <w:pPr>
        <w:spacing w:line="360" w:lineRule="auto"/>
        <w:jc w:val="both"/>
        <w:rPr>
          <w:rFonts w:ascii="Book Antiqua" w:eastAsia="Book Antiqua" w:hAnsi="Book Antiqua" w:cs="Book Antiqua"/>
          <w:color w:val="000000"/>
        </w:rPr>
      </w:pPr>
    </w:p>
    <w:p w14:paraId="59F8F599"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Western blotting</w:t>
      </w:r>
    </w:p>
    <w:p w14:paraId="3EF2E425" w14:textId="5A48C2D5"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One milliliter of cell supernatant was collected and proteins were precipitated using ice-cold acetone and suspended in 50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 clear </w:t>
      </w:r>
      <w:proofErr w:type="spellStart"/>
      <w:r w:rsidRPr="00087345">
        <w:rPr>
          <w:rFonts w:ascii="Book Antiqua" w:eastAsia="Book Antiqua" w:hAnsi="Book Antiqua" w:cs="Book Antiqua"/>
          <w:color w:val="000000"/>
        </w:rPr>
        <w:t>lysis</w:t>
      </w:r>
      <w:proofErr w:type="spellEnd"/>
      <w:r w:rsidRPr="00087345">
        <w:rPr>
          <w:rFonts w:ascii="Book Antiqua" w:eastAsia="Book Antiqua" w:hAnsi="Book Antiqua" w:cs="Book Antiqua"/>
          <w:color w:val="000000"/>
        </w:rPr>
        <w:t xml:space="preserve"> buffer [1% (w/v) sodium dodecyl sulfate (SDS), 10% (v/v) glycerol, 120 </w:t>
      </w:r>
      <w:proofErr w:type="spellStart"/>
      <w:r w:rsidRPr="00087345">
        <w:rPr>
          <w:rFonts w:ascii="Book Antiqua" w:eastAsia="Book Antiqua" w:hAnsi="Book Antiqua" w:cs="Book Antiqua"/>
          <w:color w:val="000000"/>
        </w:rPr>
        <w:t>m</w:t>
      </w:r>
      <w:r w:rsidR="005B7257">
        <w:rPr>
          <w:rFonts w:ascii="Book Antiqua" w:eastAsia="Book Antiqua" w:hAnsi="Book Antiqua" w:cs="Book Antiqua"/>
          <w:color w:val="000000"/>
        </w:rPr>
        <w:t>mol</w:t>
      </w:r>
      <w:proofErr w:type="spellEnd"/>
      <w:r w:rsidR="005B7257">
        <w:rPr>
          <w:rFonts w:ascii="Book Antiqua" w:eastAsia="Book Antiqua" w:hAnsi="Book Antiqua" w:cs="Book Antiqua"/>
          <w:color w:val="000000"/>
        </w:rPr>
        <w:t>/L</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Tris</w:t>
      </w:r>
      <w:proofErr w:type="spellEnd"/>
      <w:r w:rsidRPr="00087345">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HCl</w:t>
      </w:r>
      <w:proofErr w:type="spellEnd"/>
      <w:r w:rsidRPr="00087345">
        <w:rPr>
          <w:rFonts w:ascii="Book Antiqua" w:eastAsia="Book Antiqua" w:hAnsi="Book Antiqua" w:cs="Book Antiqua"/>
          <w:color w:val="000000"/>
        </w:rPr>
        <w:t xml:space="preserve">, 25 </w:t>
      </w:r>
      <w:proofErr w:type="spellStart"/>
      <w:r w:rsidRPr="00087345">
        <w:rPr>
          <w:rFonts w:ascii="Book Antiqua" w:eastAsia="Book Antiqua" w:hAnsi="Book Antiqua" w:cs="Book Antiqua"/>
          <w:color w:val="000000"/>
        </w:rPr>
        <w:t>m</w:t>
      </w:r>
      <w:r w:rsidR="005B7257">
        <w:rPr>
          <w:rFonts w:ascii="Book Antiqua" w:eastAsia="Book Antiqua" w:hAnsi="Book Antiqua" w:cs="Book Antiqua"/>
          <w:color w:val="000000"/>
        </w:rPr>
        <w:t>mol</w:t>
      </w:r>
      <w:proofErr w:type="spellEnd"/>
      <w:r w:rsidR="005B7257">
        <w:rPr>
          <w:rFonts w:ascii="Book Antiqua" w:eastAsia="Book Antiqua" w:hAnsi="Book Antiqua" w:cs="Book Antiqua"/>
          <w:color w:val="000000"/>
        </w:rPr>
        <w:t>/L</w:t>
      </w:r>
      <w:r w:rsidRPr="00087345">
        <w:rPr>
          <w:rFonts w:ascii="Book Antiqua" w:eastAsia="Book Antiqua" w:hAnsi="Book Antiqua" w:cs="Book Antiqua"/>
          <w:color w:val="000000"/>
        </w:rPr>
        <w:t xml:space="preserve"> EDTA, pH 6.8]. Cells were washed with phosphate-buffered saline (PBS) three times and lysed using </w:t>
      </w:r>
      <w:r w:rsidRPr="00087345">
        <w:rPr>
          <w:rFonts w:ascii="Book Antiqua" w:eastAsia="Book Antiqua" w:hAnsi="Book Antiqua" w:cs="Book Antiqua"/>
          <w:color w:val="000000"/>
        </w:rPr>
        <w:lastRenderedPageBreak/>
        <w:t xml:space="preserve">clear </w:t>
      </w:r>
      <w:proofErr w:type="spellStart"/>
      <w:r w:rsidRPr="00087345">
        <w:rPr>
          <w:rFonts w:ascii="Book Antiqua" w:eastAsia="Book Antiqua" w:hAnsi="Book Antiqua" w:cs="Book Antiqua"/>
          <w:color w:val="000000"/>
        </w:rPr>
        <w:t>lysis</w:t>
      </w:r>
      <w:proofErr w:type="spellEnd"/>
      <w:r w:rsidRPr="00087345">
        <w:rPr>
          <w:rFonts w:ascii="Book Antiqua" w:eastAsia="Book Antiqua" w:hAnsi="Book Antiqua" w:cs="Book Antiqua"/>
          <w:color w:val="000000"/>
        </w:rPr>
        <w:t xml:space="preserve"> buffer. Protein concentrations were determined using Bio-Rad protein assay kit II (Bio-Rad, Watford, 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xml:space="preserve">). Both supernatant and cell lysates (20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 protein) were subjected to SDS-PAGE and electrically transferred onto </w:t>
      </w:r>
      <w:proofErr w:type="spellStart"/>
      <w:r w:rsidRPr="00087345">
        <w:rPr>
          <w:rFonts w:ascii="Book Antiqua" w:eastAsia="Book Antiqua" w:hAnsi="Book Antiqua" w:cs="Book Antiqua"/>
          <w:color w:val="000000"/>
        </w:rPr>
        <w:t>polyvinylidene</w:t>
      </w:r>
      <w:proofErr w:type="spellEnd"/>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difluoride</w:t>
      </w:r>
      <w:proofErr w:type="spellEnd"/>
      <w:r w:rsidRPr="00087345">
        <w:rPr>
          <w:rFonts w:ascii="Book Antiqua" w:eastAsia="Book Antiqua" w:hAnsi="Book Antiqua" w:cs="Book Antiqua"/>
          <w:color w:val="000000"/>
        </w:rPr>
        <w:t xml:space="preserve"> (PVDF) membranes (Millipore, Watford,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xml:space="preserve">). After blocking with 5% (w/v) dried milk in TBST buffer </w:t>
      </w:r>
      <w:r w:rsidR="002A6A65">
        <w:rPr>
          <w:rFonts w:ascii="Book Antiqua" w:eastAsia="Book Antiqua" w:hAnsi="Book Antiqua" w:cs="Book Antiqua"/>
          <w:color w:val="000000"/>
        </w:rPr>
        <w:t>[</w:t>
      </w:r>
      <w:r w:rsidRPr="00087345">
        <w:rPr>
          <w:rFonts w:ascii="Book Antiqua" w:eastAsia="Book Antiqua" w:hAnsi="Book Antiqua" w:cs="Book Antiqua"/>
          <w:color w:val="000000"/>
        </w:rPr>
        <w:t xml:space="preserve">50 </w:t>
      </w:r>
      <w:proofErr w:type="spellStart"/>
      <w:r w:rsidRPr="00087345">
        <w:rPr>
          <w:rFonts w:ascii="Book Antiqua" w:eastAsia="Book Antiqua" w:hAnsi="Book Antiqua" w:cs="Book Antiqua"/>
          <w:color w:val="000000"/>
        </w:rPr>
        <w:t>m</w:t>
      </w:r>
      <w:r w:rsidR="00606B70">
        <w:rPr>
          <w:rFonts w:ascii="Book Antiqua" w:eastAsia="Book Antiqua" w:hAnsi="Book Antiqua" w:cs="Book Antiqua"/>
          <w:color w:val="000000"/>
        </w:rPr>
        <w:t>mol</w:t>
      </w:r>
      <w:proofErr w:type="spellEnd"/>
      <w:r w:rsidR="00606B70">
        <w:rPr>
          <w:rFonts w:ascii="Book Antiqua" w:eastAsia="Book Antiqua" w:hAnsi="Book Antiqua" w:cs="Book Antiqua"/>
          <w:color w:val="000000"/>
        </w:rPr>
        <w:t>/L</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Tris</w:t>
      </w:r>
      <w:r w:rsidR="002828F9">
        <w:rPr>
          <w:rFonts w:ascii="Book Antiqua" w:eastAsia="Book Antiqua" w:hAnsi="Book Antiqua" w:cs="Book Antiqua"/>
          <w:color w:val="000000"/>
        </w:rPr>
        <w:t>-</w:t>
      </w:r>
      <w:r w:rsidRPr="00087345">
        <w:rPr>
          <w:rFonts w:ascii="Book Antiqua" w:eastAsia="Book Antiqua" w:hAnsi="Book Antiqua" w:cs="Book Antiqua"/>
          <w:color w:val="000000"/>
        </w:rPr>
        <w:t>HCl</w:t>
      </w:r>
      <w:proofErr w:type="spellEnd"/>
      <w:r w:rsidRPr="00087345">
        <w:rPr>
          <w:rFonts w:ascii="Book Antiqua" w:eastAsia="Book Antiqua" w:hAnsi="Book Antiqua" w:cs="Book Antiqua"/>
          <w:color w:val="000000"/>
        </w:rPr>
        <w:t xml:space="preserve">, pH 7.6; 150 </w:t>
      </w:r>
      <w:proofErr w:type="spellStart"/>
      <w:r w:rsidRPr="00087345">
        <w:rPr>
          <w:rFonts w:ascii="Book Antiqua" w:eastAsia="Book Antiqua" w:hAnsi="Book Antiqua" w:cs="Book Antiqua"/>
          <w:color w:val="000000"/>
        </w:rPr>
        <w:t>m</w:t>
      </w:r>
      <w:r w:rsidR="00606B70">
        <w:rPr>
          <w:rFonts w:ascii="Book Antiqua" w:eastAsia="Book Antiqua" w:hAnsi="Book Antiqua" w:cs="Book Antiqua"/>
          <w:color w:val="000000"/>
        </w:rPr>
        <w:t>mol</w:t>
      </w:r>
      <w:proofErr w:type="spellEnd"/>
      <w:r w:rsidR="00606B70">
        <w:rPr>
          <w:rFonts w:ascii="Book Antiqua" w:eastAsia="Book Antiqua" w:hAnsi="Book Antiqua" w:cs="Book Antiqua"/>
          <w:color w:val="000000"/>
        </w:rPr>
        <w:t>/L</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NaCl</w:t>
      </w:r>
      <w:proofErr w:type="spellEnd"/>
      <w:r w:rsidRPr="00087345">
        <w:rPr>
          <w:rFonts w:ascii="Book Antiqua" w:eastAsia="Book Antiqua" w:hAnsi="Book Antiqua" w:cs="Book Antiqua"/>
          <w:color w:val="000000"/>
        </w:rPr>
        <w:t>, 0.1% (v/v) Tween-20</w:t>
      </w:r>
      <w:r w:rsidR="002A6A65">
        <w:rPr>
          <w:rFonts w:ascii="Book Antiqua" w:eastAsia="Book Antiqua" w:hAnsi="Book Antiqua" w:cs="Book Antiqua"/>
          <w:color w:val="000000"/>
        </w:rPr>
        <w:t>]</w:t>
      </w:r>
      <w:r w:rsidRPr="00087345">
        <w:rPr>
          <w:rFonts w:ascii="Book Antiqua" w:eastAsia="Book Antiqua" w:hAnsi="Book Antiqua" w:cs="Book Antiqua"/>
          <w:color w:val="000000"/>
        </w:rPr>
        <w:t xml:space="preserve">, the membranes were incubated with the sheep anti-human collagen I </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 xml:space="preserve">1 antibody (1:2000, R&amp;D Systems, Abingdon,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overnight at 4</w:t>
      </w:r>
      <w:r w:rsidR="00606B70">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C. After extensive washings with TBST, the membranes were incubated with rabbit anti-sheep </w:t>
      </w:r>
      <w:proofErr w:type="spellStart"/>
      <w:r w:rsidRPr="00087345">
        <w:rPr>
          <w:rFonts w:ascii="Book Antiqua" w:eastAsia="Book Antiqua" w:hAnsi="Book Antiqua" w:cs="Book Antiqua"/>
          <w:color w:val="000000"/>
        </w:rPr>
        <w:t>IgG</w:t>
      </w:r>
      <w:proofErr w:type="spellEnd"/>
      <w:r w:rsidR="005A22E0">
        <w:rPr>
          <w:rFonts w:ascii="Book Antiqua" w:eastAsia="Book Antiqua" w:hAnsi="Book Antiqua" w:cs="Book Antiqua"/>
          <w:color w:val="000000"/>
        </w:rPr>
        <w:t>-</w:t>
      </w:r>
      <w:r w:rsidRPr="00087345">
        <w:rPr>
          <w:rFonts w:ascii="Book Antiqua" w:eastAsia="Book Antiqua" w:hAnsi="Book Antiqua" w:cs="Book Antiqua"/>
          <w:color w:val="000000"/>
        </w:rPr>
        <w:t>horseradish peroxidase (HRP</w:t>
      </w:r>
      <w:r w:rsidR="00C15768">
        <w:rPr>
          <w:rFonts w:ascii="Book Antiqua" w:eastAsia="Book Antiqua" w:hAnsi="Book Antiqua" w:cs="Book Antiqua"/>
          <w:color w:val="000000"/>
        </w:rPr>
        <w:t>,</w:t>
      </w:r>
      <w:r w:rsidRPr="00087345">
        <w:rPr>
          <w:rFonts w:ascii="Book Antiqua" w:eastAsia="Book Antiqua" w:hAnsi="Book Antiqua" w:cs="Book Antiqua"/>
          <w:color w:val="000000"/>
        </w:rPr>
        <w:t xml:space="preserve"> 1:10000, Santa Cruz Biotechnology, Dallas, TX, U</w:t>
      </w:r>
      <w:r w:rsidR="00606B70">
        <w:rPr>
          <w:rFonts w:ascii="Book Antiqua" w:eastAsia="Book Antiqua" w:hAnsi="Book Antiqua" w:cs="Book Antiqua"/>
          <w:color w:val="000000"/>
        </w:rPr>
        <w:t>nited States</w:t>
      </w:r>
      <w:r w:rsidRPr="00087345">
        <w:rPr>
          <w:rFonts w:ascii="Book Antiqua" w:eastAsia="Book Antiqua" w:hAnsi="Book Antiqua" w:cs="Book Antiqua"/>
          <w:color w:val="000000"/>
        </w:rPr>
        <w:t xml:space="preserve">) for 1 h at room temperature. The protein bands were visualized using </w:t>
      </w:r>
      <w:r w:rsidR="00BA3D42" w:rsidRPr="00BA3D42">
        <w:rPr>
          <w:rFonts w:ascii="Book Antiqua" w:eastAsia="Book Antiqua" w:hAnsi="Book Antiqua" w:cs="Book Antiqua"/>
          <w:color w:val="000000"/>
        </w:rPr>
        <w:t xml:space="preserve">enhanced </w:t>
      </w:r>
      <w:proofErr w:type="spellStart"/>
      <w:r w:rsidRPr="00087345">
        <w:rPr>
          <w:rFonts w:ascii="Book Antiqua" w:eastAsia="Book Antiqua" w:hAnsi="Book Antiqua" w:cs="Book Antiqua"/>
          <w:color w:val="000000"/>
        </w:rPr>
        <w:t>chemiluminescence</w:t>
      </w:r>
      <w:proofErr w:type="spellEnd"/>
      <w:r w:rsidRPr="00087345">
        <w:rPr>
          <w:rFonts w:ascii="Book Antiqua" w:eastAsia="Book Antiqua" w:hAnsi="Book Antiqua" w:cs="Book Antiqua"/>
          <w:color w:val="000000"/>
        </w:rPr>
        <w:t xml:space="preserve"> (ECL</w:t>
      </w:r>
      <w:r w:rsidR="002828F9">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Millipore). For </w:t>
      </w:r>
      <w:r w:rsidR="00BA3D42">
        <w:rPr>
          <w:rFonts w:ascii="Book Antiqua" w:eastAsia="Book Antiqua" w:hAnsi="Book Antiqua" w:cs="Book Antiqua"/>
          <w:color w:val="000000"/>
        </w:rPr>
        <w:t>β</w:t>
      </w:r>
      <w:r w:rsidRPr="00087345">
        <w:rPr>
          <w:rFonts w:ascii="Book Antiqua" w:eastAsia="Book Antiqua" w:hAnsi="Book Antiqua" w:cs="Book Antiqua"/>
          <w:color w:val="000000"/>
        </w:rPr>
        <w:t xml:space="preserve">-actin, primary antibody was purchased from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xml:space="preserve">, Cambridge,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xml:space="preserve">) and anti-rabbit </w:t>
      </w:r>
      <w:proofErr w:type="spellStart"/>
      <w:r w:rsidRPr="00087345">
        <w:rPr>
          <w:rFonts w:ascii="Book Antiqua" w:eastAsia="Book Antiqua" w:hAnsi="Book Antiqua" w:cs="Book Antiqua"/>
          <w:color w:val="000000"/>
        </w:rPr>
        <w:t>IgG</w:t>
      </w:r>
      <w:proofErr w:type="spellEnd"/>
      <w:r w:rsidR="00725899">
        <w:rPr>
          <w:rFonts w:ascii="Book Antiqua" w:eastAsia="Book Antiqua" w:hAnsi="Book Antiqua" w:cs="Book Antiqua"/>
          <w:color w:val="000000"/>
        </w:rPr>
        <w:t>-</w:t>
      </w:r>
      <w:r w:rsidRPr="00087345">
        <w:rPr>
          <w:rFonts w:ascii="Book Antiqua" w:eastAsia="Book Antiqua" w:hAnsi="Book Antiqua" w:cs="Book Antiqua"/>
          <w:color w:val="000000"/>
        </w:rPr>
        <w:t>HRP was purchased from Santa Cruz Biotechnology. The band density was analyzed using Image J software and then the ratios of collagen I/β-actin were calculated.</w:t>
      </w:r>
    </w:p>
    <w:p w14:paraId="0727390F" w14:textId="77777777" w:rsidR="00087345" w:rsidRPr="00087345" w:rsidRDefault="00087345" w:rsidP="00087345">
      <w:pPr>
        <w:spacing w:line="360" w:lineRule="auto"/>
        <w:jc w:val="both"/>
        <w:rPr>
          <w:rFonts w:ascii="Book Antiqua" w:eastAsia="Book Antiqua" w:hAnsi="Book Antiqua" w:cs="Book Antiqua"/>
          <w:color w:val="000000"/>
        </w:rPr>
      </w:pPr>
    </w:p>
    <w:p w14:paraId="06C4B138" w14:textId="77777777" w:rsidR="00087345" w:rsidRPr="00606B70" w:rsidRDefault="00087345" w:rsidP="00087345">
      <w:pPr>
        <w:spacing w:line="360" w:lineRule="auto"/>
        <w:jc w:val="both"/>
        <w:rPr>
          <w:rFonts w:ascii="Book Antiqua" w:eastAsia="Book Antiqua" w:hAnsi="Book Antiqua" w:cs="Book Antiqua"/>
          <w:b/>
          <w:bCs/>
          <w:i/>
          <w:iCs/>
          <w:color w:val="000000"/>
        </w:rPr>
      </w:pPr>
      <w:proofErr w:type="spellStart"/>
      <w:r w:rsidRPr="00606B70">
        <w:rPr>
          <w:rFonts w:ascii="Book Antiqua" w:eastAsia="Book Antiqua" w:hAnsi="Book Antiqua" w:cs="Book Antiqua"/>
          <w:b/>
          <w:bCs/>
          <w:i/>
          <w:iCs/>
          <w:color w:val="000000"/>
        </w:rPr>
        <w:t>Immunofluorescent</w:t>
      </w:r>
      <w:proofErr w:type="spellEnd"/>
      <w:r w:rsidRPr="00606B70">
        <w:rPr>
          <w:rFonts w:ascii="Book Antiqua" w:eastAsia="Book Antiqua" w:hAnsi="Book Antiqua" w:cs="Book Antiqua"/>
          <w:b/>
          <w:bCs/>
          <w:i/>
          <w:iCs/>
          <w:color w:val="000000"/>
        </w:rPr>
        <w:t xml:space="preserve"> staining</w:t>
      </w:r>
    </w:p>
    <w:p w14:paraId="42CF70BC" w14:textId="380D044A"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LX2 cells were seeded in eight-well </w:t>
      </w:r>
      <w:r w:rsidR="005E01BB">
        <w:rPr>
          <w:rFonts w:ascii="Book Antiqua" w:eastAsia="Book Antiqua" w:hAnsi="Book Antiqua" w:cs="Book Antiqua"/>
          <w:color w:val="000000"/>
        </w:rPr>
        <w:t>c</w:t>
      </w:r>
      <w:r w:rsidRPr="00087345">
        <w:rPr>
          <w:rFonts w:ascii="Book Antiqua" w:eastAsia="Book Antiqua" w:hAnsi="Book Antiqua" w:cs="Book Antiqua"/>
          <w:color w:val="000000"/>
        </w:rPr>
        <w:t xml:space="preserve">hamber slides and treated with or without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for 6 d. The cells were fixed with 4% (w/v) paraformaldehyde for 10 min and </w:t>
      </w:r>
      <w:proofErr w:type="spellStart"/>
      <w:r w:rsidRPr="00087345">
        <w:rPr>
          <w:rFonts w:ascii="Book Antiqua" w:eastAsia="Book Antiqua" w:hAnsi="Book Antiqua" w:cs="Book Antiqua"/>
          <w:color w:val="000000"/>
        </w:rPr>
        <w:t>permeabilized</w:t>
      </w:r>
      <w:proofErr w:type="spellEnd"/>
      <w:r w:rsidRPr="00087345">
        <w:rPr>
          <w:rFonts w:ascii="Book Antiqua" w:eastAsia="Book Antiqua" w:hAnsi="Book Antiqua" w:cs="Book Antiqua"/>
          <w:color w:val="000000"/>
        </w:rPr>
        <w:t xml:space="preserve"> with PBS + 1% (v/v) Triton X-100 for 10 min. After blocking with 5% (w/v) dried milk + 2% (w/v) bovine serum albumin in PBS, the cells were incubated with sheep anti-human collagen I </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1 antibody (1:200) or rabbit-anti-</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 xml:space="preserve">-SMA antibody (1:200, </w:t>
      </w:r>
      <w:proofErr w:type="spellStart"/>
      <w:r w:rsidRPr="00087345">
        <w:rPr>
          <w:rFonts w:ascii="Book Antiqua" w:eastAsia="Book Antiqua" w:hAnsi="Book Antiqua" w:cs="Book Antiqua"/>
          <w:color w:val="000000"/>
        </w:rPr>
        <w:t>Proteintech</w:t>
      </w:r>
      <w:proofErr w:type="spellEnd"/>
      <w:r w:rsidRPr="00087345">
        <w:rPr>
          <w:rFonts w:ascii="Book Antiqua" w:eastAsia="Book Antiqua" w:hAnsi="Book Antiqua" w:cs="Book Antiqua"/>
          <w:color w:val="000000"/>
        </w:rPr>
        <w:t xml:space="preserve">, Rosemont, IL,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States</w:t>
      </w:r>
      <w:r w:rsidRPr="00087345">
        <w:rPr>
          <w:rFonts w:ascii="Book Antiqua" w:eastAsia="Book Antiqua" w:hAnsi="Book Antiqua" w:cs="Book Antiqua"/>
          <w:color w:val="000000"/>
        </w:rPr>
        <w:t>) at 4</w:t>
      </w:r>
      <w:r w:rsidR="00606B70">
        <w:rPr>
          <w:rFonts w:ascii="Book Antiqua" w:eastAsia="Book Antiqua" w:hAnsi="Book Antiqua" w:cs="Book Antiqua"/>
          <w:color w:val="000000"/>
        </w:rPr>
        <w:t xml:space="preserve"> °</w:t>
      </w:r>
      <w:r w:rsidRPr="00087345">
        <w:rPr>
          <w:rFonts w:ascii="Book Antiqua" w:eastAsia="Book Antiqua" w:hAnsi="Book Antiqua" w:cs="Book Antiqua"/>
          <w:color w:val="000000"/>
        </w:rPr>
        <w:t>C overnight. After extensive washing, the cells were incubated with anti-sheep</w:t>
      </w:r>
      <w:r w:rsidR="001468A9">
        <w:rPr>
          <w:rFonts w:ascii="Book Antiqua" w:eastAsia="Book Antiqua" w:hAnsi="Book Antiqua" w:cs="Book Antiqua"/>
          <w:color w:val="000000"/>
        </w:rPr>
        <w:t>-</w:t>
      </w:r>
      <w:r w:rsidRPr="00087345">
        <w:rPr>
          <w:rFonts w:ascii="Book Antiqua" w:eastAsia="Book Antiqua" w:hAnsi="Book Antiqua" w:cs="Book Antiqua"/>
          <w:color w:val="000000"/>
        </w:rPr>
        <w:t xml:space="preserve">fluorescein </w:t>
      </w:r>
      <w:proofErr w:type="spellStart"/>
      <w:r w:rsidRPr="00087345">
        <w:rPr>
          <w:rFonts w:ascii="Book Antiqua" w:eastAsia="Book Antiqua" w:hAnsi="Book Antiqua" w:cs="Book Antiqua"/>
          <w:color w:val="000000"/>
        </w:rPr>
        <w:t>isothiocyanate</w:t>
      </w:r>
      <w:proofErr w:type="spellEnd"/>
      <w:r w:rsidRPr="00087345">
        <w:rPr>
          <w:rFonts w:ascii="Book Antiqua" w:eastAsia="Book Antiqua" w:hAnsi="Book Antiqua" w:cs="Book Antiqua"/>
          <w:color w:val="000000"/>
        </w:rPr>
        <w:t xml:space="preserve"> (FITC</w:t>
      </w:r>
      <w:r w:rsidR="00415082">
        <w:rPr>
          <w:rFonts w:ascii="Book Antiqua" w:eastAsia="Book Antiqua" w:hAnsi="Book Antiqua" w:cs="Book Antiqua"/>
          <w:color w:val="000000"/>
        </w:rPr>
        <w:t>,</w:t>
      </w:r>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1:2000) or anti-rabbit</w:t>
      </w:r>
      <w:r w:rsidR="001468A9">
        <w:rPr>
          <w:rFonts w:ascii="Book Antiqua" w:eastAsia="Book Antiqua" w:hAnsi="Book Antiqua" w:cs="Book Antiqua"/>
          <w:color w:val="000000"/>
        </w:rPr>
        <w:t>-</w:t>
      </w:r>
      <w:r w:rsidRPr="00087345">
        <w:rPr>
          <w:rFonts w:ascii="Book Antiqua" w:eastAsia="Book Antiqua" w:hAnsi="Book Antiqua" w:cs="Book Antiqua"/>
          <w:color w:val="000000"/>
        </w:rPr>
        <w:t>FITC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xml:space="preserve">, 1:2000) at room temperature for 45 min. Following extensive washing, the slides were mounted on coverslips using mounting medium and </w:t>
      </w:r>
      <w:proofErr w:type="spellStart"/>
      <w:r w:rsidRPr="00087345">
        <w:rPr>
          <w:rFonts w:ascii="Book Antiqua" w:eastAsia="Book Antiqua" w:hAnsi="Book Antiqua" w:cs="Book Antiqua"/>
          <w:color w:val="000000"/>
        </w:rPr>
        <w:t>antifade</w:t>
      </w:r>
      <w:proofErr w:type="spellEnd"/>
      <w:r w:rsidRPr="00087345">
        <w:rPr>
          <w:rFonts w:ascii="Book Antiqua" w:eastAsia="Book Antiqua" w:hAnsi="Book Antiqua" w:cs="Book Antiqua"/>
          <w:color w:val="000000"/>
        </w:rPr>
        <w:t xml:space="preserve"> (Thermo Fisher Scientific, Renfrew,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The fluorescent images were visualized using an LSM</w:t>
      </w:r>
      <w:r w:rsidR="001468A9">
        <w:rPr>
          <w:rFonts w:ascii="Book Antiqua" w:eastAsia="Book Antiqua" w:hAnsi="Book Antiqua" w:cs="Book Antiqua"/>
          <w:color w:val="000000"/>
        </w:rPr>
        <w:t>-</w:t>
      </w:r>
      <w:r w:rsidRPr="00087345">
        <w:rPr>
          <w:rFonts w:ascii="Book Antiqua" w:eastAsia="Book Antiqua" w:hAnsi="Book Antiqua" w:cs="Book Antiqua"/>
          <w:color w:val="000000"/>
        </w:rPr>
        <w:t>10 confocal microscope (excitation: 488 nm and emission: 512 nm).</w:t>
      </w:r>
    </w:p>
    <w:p w14:paraId="2B24A966" w14:textId="77777777" w:rsidR="00087345" w:rsidRPr="00087345" w:rsidRDefault="00087345" w:rsidP="00087345">
      <w:pPr>
        <w:spacing w:line="360" w:lineRule="auto"/>
        <w:jc w:val="both"/>
        <w:rPr>
          <w:rFonts w:ascii="Book Antiqua" w:eastAsia="Book Antiqua" w:hAnsi="Book Antiqua" w:cs="Book Antiqua"/>
          <w:color w:val="000000"/>
        </w:rPr>
      </w:pPr>
    </w:p>
    <w:p w14:paraId="3883845F"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Animals</w:t>
      </w:r>
    </w:p>
    <w:p w14:paraId="287A13F1" w14:textId="76D2D5F0"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Mice were housed and used in sterile conditions at the Research Centre of Genetically Modified Mice, Southeast University, </w:t>
      </w:r>
      <w:proofErr w:type="gramStart"/>
      <w:r w:rsidRPr="00087345">
        <w:rPr>
          <w:rFonts w:ascii="Book Antiqua" w:eastAsia="Book Antiqua" w:hAnsi="Book Antiqua" w:cs="Book Antiqua"/>
          <w:color w:val="000000"/>
        </w:rPr>
        <w:t>Nanjing</w:t>
      </w:r>
      <w:proofErr w:type="gramEnd"/>
      <w:r w:rsidRPr="00087345">
        <w:rPr>
          <w:rFonts w:ascii="Book Antiqua" w:eastAsia="Book Antiqua" w:hAnsi="Book Antiqua" w:cs="Book Antiqua"/>
          <w:color w:val="000000"/>
        </w:rPr>
        <w:t>, China. The mice were kept in a temperature and humidity controlled laminar flow room with an artificial 10</w:t>
      </w:r>
      <w:r w:rsidR="00606B70">
        <w:rPr>
          <w:rFonts w:ascii="Book Antiqua" w:eastAsia="Book Antiqua" w:hAnsi="Book Antiqua" w:cs="Book Antiqua"/>
          <w:color w:val="000000"/>
        </w:rPr>
        <w:t>-</w:t>
      </w:r>
      <w:r w:rsidRPr="00087345">
        <w:rPr>
          <w:rFonts w:ascii="Book Antiqua" w:eastAsia="Book Antiqua" w:hAnsi="Book Antiqua" w:cs="Book Antiqua"/>
          <w:color w:val="000000"/>
        </w:rPr>
        <w:t>14</w:t>
      </w:r>
      <w:r w:rsidR="00CF6081">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h light/dark cycle. All mice had free access to water. Sample sizes were calculated using power calculation based on our previous data and experience. All procedures were performed according to State laws and monitored by local inspectors, and approved by the Animal Research Ethics Committee at the Medical School of the Southeast University. </w:t>
      </w:r>
      <w:r w:rsidR="00606B70">
        <w:rPr>
          <w:rFonts w:ascii="Book Antiqua" w:eastAsia="Book Antiqua" w:hAnsi="Book Antiqua" w:cs="Book Antiqua"/>
          <w:color w:val="000000"/>
        </w:rPr>
        <w:t>Wang Z</w:t>
      </w:r>
      <w:r w:rsidRPr="00087345">
        <w:rPr>
          <w:rFonts w:ascii="Book Antiqua" w:eastAsia="Book Antiqua" w:hAnsi="Book Antiqua" w:cs="Book Antiqua"/>
          <w:color w:val="000000"/>
        </w:rPr>
        <w:t xml:space="preserve"> and C</w:t>
      </w:r>
      <w:r w:rsidR="00606B70">
        <w:rPr>
          <w:rFonts w:ascii="Book Antiqua" w:eastAsia="Book Antiqua" w:hAnsi="Book Antiqua" w:cs="Book Antiqua"/>
          <w:color w:val="000000"/>
        </w:rPr>
        <w:t>heng ZX</w:t>
      </w:r>
      <w:r w:rsidRPr="00087345">
        <w:rPr>
          <w:rFonts w:ascii="Book Antiqua" w:eastAsia="Book Antiqua" w:hAnsi="Book Antiqua" w:cs="Book Antiqua"/>
          <w:color w:val="000000"/>
        </w:rPr>
        <w:t xml:space="preserve"> hold a full animal license for use of mice (Jiangsu Province, </w:t>
      </w:r>
      <w:r w:rsidR="005E01BB">
        <w:rPr>
          <w:rFonts w:ascii="Book Antiqua" w:eastAsia="Book Antiqua" w:hAnsi="Book Antiqua" w:cs="Book Antiqua"/>
          <w:color w:val="000000"/>
        </w:rPr>
        <w:t xml:space="preserve">No. </w:t>
      </w:r>
      <w:r w:rsidRPr="00087345">
        <w:rPr>
          <w:rFonts w:ascii="Book Antiqua" w:eastAsia="Book Antiqua" w:hAnsi="Book Antiqua" w:cs="Book Antiqua"/>
          <w:color w:val="000000"/>
        </w:rPr>
        <w:t xml:space="preserve">2151981 and </w:t>
      </w:r>
      <w:r w:rsidR="005E01BB">
        <w:rPr>
          <w:rFonts w:ascii="Book Antiqua" w:eastAsia="Book Antiqua" w:hAnsi="Book Antiqua" w:cs="Book Antiqua"/>
          <w:color w:val="000000"/>
        </w:rPr>
        <w:t xml:space="preserve">No. </w:t>
      </w:r>
      <w:r w:rsidRPr="00087345">
        <w:rPr>
          <w:rFonts w:ascii="Book Antiqua" w:eastAsia="Book Antiqua" w:hAnsi="Book Antiqua" w:cs="Book Antiqua"/>
          <w:color w:val="000000"/>
        </w:rPr>
        <w:t>2131272).</w:t>
      </w:r>
    </w:p>
    <w:p w14:paraId="6E5BDFD0" w14:textId="77777777" w:rsidR="00087345" w:rsidRPr="00087345" w:rsidRDefault="00087345" w:rsidP="00087345">
      <w:pPr>
        <w:spacing w:line="360" w:lineRule="auto"/>
        <w:jc w:val="both"/>
        <w:rPr>
          <w:rFonts w:ascii="Book Antiqua" w:eastAsia="Book Antiqua" w:hAnsi="Book Antiqua" w:cs="Book Antiqua"/>
          <w:color w:val="000000"/>
        </w:rPr>
      </w:pPr>
    </w:p>
    <w:p w14:paraId="55A6118B"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CCl</w:t>
      </w:r>
      <w:r w:rsidRPr="00606B70">
        <w:rPr>
          <w:rFonts w:ascii="Book Antiqua" w:eastAsia="Book Antiqua" w:hAnsi="Book Antiqua" w:cs="Book Antiqua"/>
          <w:b/>
          <w:bCs/>
          <w:i/>
          <w:iCs/>
          <w:color w:val="000000"/>
          <w:vertAlign w:val="subscript"/>
        </w:rPr>
        <w:t>4</w:t>
      </w:r>
      <w:r w:rsidRPr="00606B70">
        <w:rPr>
          <w:rFonts w:ascii="Book Antiqua" w:eastAsia="Book Antiqua" w:hAnsi="Book Antiqua" w:cs="Book Antiqua"/>
          <w:b/>
          <w:bCs/>
          <w:i/>
          <w:iCs/>
          <w:color w:val="000000"/>
        </w:rPr>
        <w:t xml:space="preserve"> model in ICR mice</w:t>
      </w:r>
    </w:p>
    <w:p w14:paraId="5EFBD963" w14:textId="53BEBA76"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Healthy male</w:t>
      </w:r>
      <w:r w:rsidR="0083050F">
        <w:rPr>
          <w:rFonts w:ascii="Book Antiqua" w:eastAsia="Book Antiqua" w:hAnsi="Book Antiqua" w:cs="Book Antiqua"/>
          <w:color w:val="000000"/>
        </w:rPr>
        <w:t>,</w:t>
      </w:r>
      <w:r w:rsidRPr="00087345">
        <w:rPr>
          <w:rFonts w:ascii="Book Antiqua" w:eastAsia="Book Antiqua" w:hAnsi="Book Antiqua" w:cs="Book Antiqua"/>
          <w:color w:val="000000"/>
        </w:rPr>
        <w:t xml:space="preserve"> 6-week-old</w:t>
      </w:r>
      <w:r w:rsidR="0083050F" w:rsidRPr="0083050F">
        <w:rPr>
          <w:rFonts w:ascii="Book Antiqua" w:eastAsia="Book Antiqua" w:hAnsi="Book Antiqua" w:cs="Book Antiqua"/>
          <w:color w:val="000000"/>
        </w:rPr>
        <w:t xml:space="preserve"> ICR</w:t>
      </w:r>
      <w:r w:rsidRPr="00087345">
        <w:rPr>
          <w:rFonts w:ascii="Book Antiqua" w:eastAsia="Book Antiqua" w:hAnsi="Book Antiqua" w:cs="Book Antiqua"/>
          <w:color w:val="000000"/>
        </w:rPr>
        <w:t xml:space="preserve"> mice were purchased from Yangzhou University Animal Experiment Centre and divided randomly into three groups after blood sampling: (1)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/g body weight of 25% (w/v)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 olive oil injected </w:t>
      </w:r>
      <w:proofErr w:type="spellStart"/>
      <w:r w:rsidRPr="00087345">
        <w:rPr>
          <w:rFonts w:ascii="Book Antiqua" w:eastAsia="Book Antiqua" w:hAnsi="Book Antiqua" w:cs="Book Antiqua"/>
          <w:color w:val="000000"/>
        </w:rPr>
        <w:t>intraperitoneally</w:t>
      </w:r>
      <w:proofErr w:type="spellEnd"/>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twice </w:t>
      </w:r>
      <w:r w:rsidR="0019666C">
        <w:rPr>
          <w:rFonts w:ascii="Book Antiqua" w:eastAsia="Book Antiqua" w:hAnsi="Book Antiqua" w:cs="Book Antiqua"/>
          <w:color w:val="000000"/>
        </w:rPr>
        <w:t xml:space="preserve">per </w:t>
      </w:r>
      <w:r w:rsidRPr="00087345">
        <w:rPr>
          <w:rFonts w:ascii="Book Antiqua" w:eastAsia="Book Antiqua" w:hAnsi="Book Antiqua" w:cs="Book Antiqua"/>
          <w:color w:val="000000"/>
        </w:rPr>
        <w:t>week; (2)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w:t>
      </w:r>
      <w:r w:rsidR="00606B70">
        <w:rPr>
          <w:rFonts w:ascii="Book Antiqua" w:eastAsia="Book Antiqua" w:hAnsi="Book Antiqua" w:cs="Book Antiqua"/>
          <w:color w:val="000000"/>
        </w:rPr>
        <w:t>O</w:t>
      </w:r>
      <w:r w:rsidRPr="00087345">
        <w:rPr>
          <w:rFonts w:ascii="Book Antiqua" w:eastAsia="Book Antiqua" w:hAnsi="Book Antiqua" w:cs="Book Antiqua"/>
          <w:color w:val="000000"/>
        </w:rPr>
        <w:t>n the day of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injection, 8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/g body weight NAHP (4 </w:t>
      </w:r>
      <w:r w:rsidR="00E97B45">
        <w:rPr>
          <w:rFonts w:ascii="Book Antiqua" w:eastAsia="Book Antiqua" w:hAnsi="Book Antiqua" w:cs="Book Antiqua"/>
          <w:color w:val="000000"/>
        </w:rPr>
        <w:t>m</w:t>
      </w:r>
      <w:r w:rsidRPr="00087345">
        <w:rPr>
          <w:rFonts w:ascii="Book Antiqua" w:eastAsia="Book Antiqua" w:hAnsi="Book Antiqua" w:cs="Book Antiqua"/>
          <w:color w:val="000000"/>
        </w:rPr>
        <w:t>g/mL in saline, filtered for sterility) were injected subcutaneously (</w:t>
      </w:r>
      <w:proofErr w:type="spellStart"/>
      <w:r w:rsidRPr="00087345">
        <w:rPr>
          <w:rFonts w:ascii="Book Antiqua" w:eastAsia="Book Antiqua" w:hAnsi="Book Antiqua" w:cs="Book Antiqua"/>
          <w:color w:val="000000"/>
        </w:rPr>
        <w:t>s.c.</w:t>
      </w:r>
      <w:proofErr w:type="spellEnd"/>
      <w:r w:rsidRPr="00087345">
        <w:rPr>
          <w:rFonts w:ascii="Book Antiqua" w:eastAsia="Book Antiqua" w:hAnsi="Book Antiqua" w:cs="Book Antiqua"/>
          <w:color w:val="000000"/>
        </w:rPr>
        <w:t xml:space="preserve">) every 8 h. On the remaining days, 8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/g body weight NAHP was injected </w:t>
      </w:r>
      <w:proofErr w:type="spellStart"/>
      <w:proofErr w:type="gramStart"/>
      <w:r w:rsidRPr="00087345">
        <w:rPr>
          <w:rFonts w:ascii="Book Antiqua" w:eastAsia="Book Antiqua" w:hAnsi="Book Antiqua" w:cs="Book Antiqua"/>
          <w:color w:val="000000"/>
        </w:rPr>
        <w:t>s.c</w:t>
      </w:r>
      <w:proofErr w:type="gramEnd"/>
      <w:r w:rsidRPr="00087345">
        <w:rPr>
          <w:rFonts w:ascii="Book Antiqua" w:eastAsia="Book Antiqua" w:hAnsi="Book Antiqua" w:cs="Book Antiqua"/>
          <w:color w:val="000000"/>
        </w:rPr>
        <w:t>.</w:t>
      </w:r>
      <w:proofErr w:type="spellEnd"/>
      <w:r w:rsidRPr="00087345">
        <w:rPr>
          <w:rFonts w:ascii="Book Antiqua" w:eastAsia="Book Antiqua" w:hAnsi="Book Antiqua" w:cs="Book Antiqua"/>
          <w:color w:val="000000"/>
        </w:rPr>
        <w:t xml:space="preserve"> every 12 h. Both groups of mice were monitored every day and </w:t>
      </w:r>
      <w:r w:rsidR="001B56EB" w:rsidRPr="001B56EB">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neck dislocation at 4, 8 and 24 h (3 mice per group at each time point) after the first dose of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each week to collect the blood and organs for further analysis (Supplementa</w:t>
      </w:r>
      <w:r w:rsidR="00606B70">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1)</w:t>
      </w:r>
      <w:r w:rsidR="00606B70">
        <w:rPr>
          <w:rFonts w:ascii="Book Antiqua" w:eastAsia="Book Antiqua" w:hAnsi="Book Antiqua" w:cs="Book Antiqua"/>
          <w:color w:val="000000"/>
        </w:rPr>
        <w:t>;</w:t>
      </w:r>
      <w:r w:rsidRPr="00087345">
        <w:rPr>
          <w:rFonts w:ascii="Book Antiqua" w:eastAsia="Book Antiqua" w:hAnsi="Book Antiqua" w:cs="Book Antiqua"/>
          <w:color w:val="000000"/>
        </w:rPr>
        <w:t xml:space="preserve"> </w:t>
      </w:r>
      <w:r w:rsidR="00606B70">
        <w:rPr>
          <w:rFonts w:ascii="Book Antiqua" w:eastAsia="Book Antiqua" w:hAnsi="Book Antiqua" w:cs="Book Antiqua"/>
          <w:color w:val="000000"/>
        </w:rPr>
        <w:t xml:space="preserve">and </w:t>
      </w:r>
      <w:r w:rsidRPr="00087345">
        <w:rPr>
          <w:rFonts w:ascii="Book Antiqua" w:eastAsia="Book Antiqua" w:hAnsi="Book Antiqua" w:cs="Book Antiqua"/>
          <w:color w:val="000000"/>
        </w:rPr>
        <w:t xml:space="preserve">(3) Saline was injected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and NAHP injected </w:t>
      </w:r>
      <w:proofErr w:type="spellStart"/>
      <w:r w:rsidRPr="00087345">
        <w:rPr>
          <w:rFonts w:ascii="Book Antiqua" w:eastAsia="Book Antiqua" w:hAnsi="Book Antiqua" w:cs="Book Antiqua"/>
          <w:color w:val="000000"/>
        </w:rPr>
        <w:t>s.c.</w:t>
      </w:r>
      <w:proofErr w:type="spellEnd"/>
      <w:r w:rsidRPr="00087345">
        <w:rPr>
          <w:rFonts w:ascii="Book Antiqua" w:eastAsia="Book Antiqua" w:hAnsi="Book Antiqua" w:cs="Book Antiqua"/>
          <w:color w:val="000000"/>
        </w:rPr>
        <w:t xml:space="preserve"> as a control; nine mice in total were </w:t>
      </w:r>
      <w:r w:rsidR="006C0662" w:rsidRPr="006C0662">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the end of 4 wk. No mice died before </w:t>
      </w:r>
      <w:proofErr w:type="spellStart"/>
      <w:r w:rsidR="006C0662" w:rsidRPr="006C0662">
        <w:rPr>
          <w:rFonts w:ascii="Book Antiqua" w:eastAsia="Book Antiqua" w:hAnsi="Book Antiqua" w:cs="Book Antiqua"/>
          <w:color w:val="000000"/>
        </w:rPr>
        <w:t>euthanization</w:t>
      </w:r>
      <w:proofErr w:type="spellEnd"/>
      <w:r w:rsidRPr="00087345">
        <w:rPr>
          <w:rFonts w:ascii="Book Antiqua" w:eastAsia="Book Antiqua" w:hAnsi="Book Antiqua" w:cs="Book Antiqua"/>
          <w:color w:val="000000"/>
        </w:rPr>
        <w:t>.</w:t>
      </w:r>
    </w:p>
    <w:p w14:paraId="7ECF8746" w14:textId="77777777" w:rsidR="00087345" w:rsidRPr="00087345" w:rsidRDefault="00087345" w:rsidP="00087345">
      <w:pPr>
        <w:spacing w:line="360" w:lineRule="auto"/>
        <w:jc w:val="both"/>
        <w:rPr>
          <w:rFonts w:ascii="Book Antiqua" w:eastAsia="Book Antiqua" w:hAnsi="Book Antiqua" w:cs="Book Antiqua"/>
          <w:color w:val="000000"/>
        </w:rPr>
      </w:pPr>
    </w:p>
    <w:p w14:paraId="7A85803D"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CCl</w:t>
      </w:r>
      <w:r w:rsidRPr="00606B70">
        <w:rPr>
          <w:rFonts w:ascii="Book Antiqua" w:eastAsia="Book Antiqua" w:hAnsi="Book Antiqua" w:cs="Book Antiqua"/>
          <w:b/>
          <w:bCs/>
          <w:i/>
          <w:iCs/>
          <w:color w:val="000000"/>
          <w:vertAlign w:val="subscript"/>
        </w:rPr>
        <w:t>4</w:t>
      </w:r>
      <w:r w:rsidRPr="00606B70">
        <w:rPr>
          <w:rFonts w:ascii="Book Antiqua" w:eastAsia="Book Antiqua" w:hAnsi="Book Antiqua" w:cs="Book Antiqua"/>
          <w:b/>
          <w:bCs/>
          <w:i/>
          <w:iCs/>
          <w:color w:val="000000"/>
        </w:rPr>
        <w:t xml:space="preserve"> model using genetically modified mice</w:t>
      </w:r>
    </w:p>
    <w:p w14:paraId="6E958F15" w14:textId="634FC52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C57BL/6JGpt (WT), TLR-4-KO (B6/JGpt-Tlr4</w:t>
      </w:r>
      <w:r w:rsidRPr="00606B70">
        <w:rPr>
          <w:rFonts w:ascii="Book Antiqua" w:eastAsia="Book Antiqua" w:hAnsi="Book Antiqua" w:cs="Book Antiqua"/>
          <w:color w:val="000000"/>
          <w:vertAlign w:val="superscript"/>
        </w:rPr>
        <w:t>em1Cd</w:t>
      </w:r>
      <w:r w:rsidRPr="00087345">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Gpt</w:t>
      </w:r>
      <w:proofErr w:type="spellEnd"/>
      <w:r w:rsidRPr="00087345">
        <w:rPr>
          <w:rFonts w:ascii="Book Antiqua" w:eastAsia="Book Antiqua" w:hAnsi="Book Antiqua" w:cs="Book Antiqua"/>
          <w:color w:val="000000"/>
        </w:rPr>
        <w:t>) and MyD88-</w:t>
      </w:r>
      <w:proofErr w:type="gramStart"/>
      <w:r w:rsidRPr="00087345">
        <w:rPr>
          <w:rFonts w:ascii="Book Antiqua" w:eastAsia="Book Antiqua" w:hAnsi="Book Antiqua" w:cs="Book Antiqua"/>
          <w:color w:val="000000"/>
        </w:rPr>
        <w:t>KO(</w:t>
      </w:r>
      <w:proofErr w:type="gramEnd"/>
      <w:r w:rsidRPr="00087345">
        <w:rPr>
          <w:rFonts w:ascii="Book Antiqua" w:eastAsia="Book Antiqua" w:hAnsi="Book Antiqua" w:cs="Book Antiqua"/>
          <w:color w:val="000000"/>
        </w:rPr>
        <w:t>B6/JGpt-Myd88</w:t>
      </w:r>
      <w:r w:rsidRPr="00606B70">
        <w:rPr>
          <w:rFonts w:ascii="Book Antiqua" w:eastAsia="Book Antiqua" w:hAnsi="Book Antiqua" w:cs="Book Antiqua"/>
          <w:color w:val="000000"/>
          <w:vertAlign w:val="superscript"/>
        </w:rPr>
        <w:t>em1Cd</w:t>
      </w:r>
      <w:r w:rsidRPr="00087345">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Gpt</w:t>
      </w:r>
      <w:proofErr w:type="spellEnd"/>
      <w:r w:rsidRPr="00087345">
        <w:rPr>
          <w:rFonts w:ascii="Book Antiqua" w:eastAsia="Book Antiqua" w:hAnsi="Book Antiqua" w:cs="Book Antiqua"/>
          <w:color w:val="000000"/>
        </w:rPr>
        <w:t xml:space="preserve">) mice were purchased from </w:t>
      </w:r>
      <w:proofErr w:type="spellStart"/>
      <w:r w:rsidRPr="00087345">
        <w:rPr>
          <w:rFonts w:ascii="Book Antiqua" w:eastAsia="Book Antiqua" w:hAnsi="Book Antiqua" w:cs="Book Antiqua"/>
          <w:color w:val="000000"/>
        </w:rPr>
        <w:t>Gempharmatech</w:t>
      </w:r>
      <w:proofErr w:type="spellEnd"/>
      <w:r w:rsidRPr="00087345">
        <w:rPr>
          <w:rFonts w:ascii="Book Antiqua" w:eastAsia="Book Antiqua" w:hAnsi="Book Antiqua" w:cs="Book Antiqua"/>
          <w:color w:val="000000"/>
        </w:rPr>
        <w:t xml:space="preserve"> (Nanjing, China). Each type of mouse was divided into three groups as above after blood sampling. Eight mice </w:t>
      </w:r>
      <w:r w:rsidRPr="00087345">
        <w:rPr>
          <w:rFonts w:ascii="Book Antiqua" w:eastAsia="Book Antiqua" w:hAnsi="Book Antiqua" w:cs="Book Antiqua"/>
          <w:color w:val="000000"/>
        </w:rPr>
        <w:lastRenderedPageBreak/>
        <w:t xml:space="preserve">in each group were treated with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/g body weight of 25% (w/v)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 olive oil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twice </w:t>
      </w:r>
      <w:r w:rsidR="00542E35">
        <w:rPr>
          <w:rFonts w:ascii="Book Antiqua" w:eastAsia="Book Antiqua" w:hAnsi="Book Antiqua" w:cs="Book Antiqua"/>
          <w:color w:val="000000"/>
        </w:rPr>
        <w:t xml:space="preserve">per </w:t>
      </w:r>
      <w:r w:rsidRPr="00087345">
        <w:rPr>
          <w:rFonts w:ascii="Book Antiqua" w:eastAsia="Book Antiqua" w:hAnsi="Book Antiqua" w:cs="Book Antiqua"/>
          <w:color w:val="000000"/>
        </w:rPr>
        <w:t xml:space="preserve">week for 4 wk. All mice were </w:t>
      </w:r>
      <w:r w:rsidR="00542E35" w:rsidRPr="00542E35">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neck dislocation and blood and organs were collected for further analysis (Supplementa</w:t>
      </w:r>
      <w:r w:rsidR="00606B70">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2). No mice died before </w:t>
      </w:r>
      <w:proofErr w:type="spellStart"/>
      <w:r w:rsidR="00542E35" w:rsidRPr="00542E35">
        <w:rPr>
          <w:rFonts w:ascii="Book Antiqua" w:eastAsia="Book Antiqua" w:hAnsi="Book Antiqua" w:cs="Book Antiqua"/>
          <w:color w:val="000000"/>
        </w:rPr>
        <w:t>euthanization</w:t>
      </w:r>
      <w:proofErr w:type="spellEnd"/>
      <w:r w:rsidRPr="00087345">
        <w:rPr>
          <w:rFonts w:ascii="Book Antiqua" w:eastAsia="Book Antiqua" w:hAnsi="Book Antiqua" w:cs="Book Antiqua"/>
          <w:color w:val="000000"/>
        </w:rPr>
        <w:t>.</w:t>
      </w:r>
    </w:p>
    <w:p w14:paraId="7A9EFA42" w14:textId="77777777" w:rsidR="00087345" w:rsidRPr="00087345" w:rsidRDefault="00087345" w:rsidP="00087345">
      <w:pPr>
        <w:spacing w:line="360" w:lineRule="auto"/>
        <w:jc w:val="both"/>
        <w:rPr>
          <w:rFonts w:ascii="Book Antiqua" w:eastAsia="Book Antiqua" w:hAnsi="Book Antiqua" w:cs="Book Antiqua"/>
          <w:color w:val="000000"/>
        </w:rPr>
      </w:pPr>
    </w:p>
    <w:p w14:paraId="3FF3A9E4"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Tissue processing and staining</w:t>
      </w:r>
    </w:p>
    <w:p w14:paraId="01C969AC" w14:textId="7E12C3AE"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In our pathology laboratory, organ tissues were routinely processed and 4</w:t>
      </w:r>
      <w:r w:rsidR="00AA53E5">
        <w:rPr>
          <w:rFonts w:ascii="Book Antiqua" w:eastAsia="Book Antiqua" w:hAnsi="Book Antiqua" w:cs="Book Antiqua"/>
          <w:color w:val="000000"/>
        </w:rPr>
        <w:t>-</w:t>
      </w:r>
      <w:r w:rsidR="00606B70">
        <w:rPr>
          <w:rFonts w:ascii="Book Antiqua" w:eastAsia="Book Antiqua" w:hAnsi="Book Antiqua" w:cs="Book Antiqua"/>
          <w:color w:val="000000"/>
        </w:rPr>
        <w:t>μ</w:t>
      </w:r>
      <w:r w:rsidRPr="00087345">
        <w:rPr>
          <w:rFonts w:ascii="Book Antiqua" w:eastAsia="Book Antiqua" w:hAnsi="Book Antiqua" w:cs="Book Antiqua"/>
          <w:color w:val="000000"/>
        </w:rPr>
        <w:t xml:space="preserve">m sections were prepared. Staining with </w:t>
      </w:r>
      <w:proofErr w:type="spellStart"/>
      <w:r w:rsidRPr="00087345">
        <w:rPr>
          <w:rFonts w:ascii="Book Antiqua" w:eastAsia="Book Antiqua" w:hAnsi="Book Antiqua" w:cs="Book Antiqua"/>
          <w:color w:val="000000"/>
        </w:rPr>
        <w:t>hematoxylin</w:t>
      </w:r>
      <w:proofErr w:type="spellEnd"/>
      <w:r w:rsidRPr="00087345">
        <w:rPr>
          <w:rFonts w:ascii="Book Antiqua" w:eastAsia="Book Antiqua" w:hAnsi="Book Antiqua" w:cs="Book Antiqua"/>
          <w:color w:val="000000"/>
        </w:rPr>
        <w:t xml:space="preserve"> and eosin (H&amp;E) and Sirius red was routinely performed and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 xml:space="preserve">-SMA was detected by </w:t>
      </w:r>
      <w:proofErr w:type="spellStart"/>
      <w:r w:rsidRPr="00087345">
        <w:rPr>
          <w:rFonts w:ascii="Book Antiqua" w:eastAsia="Book Antiqua" w:hAnsi="Book Antiqua" w:cs="Book Antiqua"/>
          <w:color w:val="000000"/>
        </w:rPr>
        <w:t>immunohistochemical</w:t>
      </w:r>
      <w:proofErr w:type="spellEnd"/>
      <w:r w:rsidRPr="00087345">
        <w:rPr>
          <w:rFonts w:ascii="Book Antiqua" w:eastAsia="Book Antiqua" w:hAnsi="Book Antiqua" w:cs="Book Antiqua"/>
          <w:color w:val="000000"/>
        </w:rPr>
        <w:t xml:space="preserve"> staining using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w:t>
      </w:r>
      <w:proofErr w:type="spellStart"/>
      <w:r w:rsidRPr="00087345">
        <w:rPr>
          <w:rFonts w:ascii="Book Antiqua" w:eastAsia="Book Antiqua" w:hAnsi="Book Antiqua" w:cs="Book Antiqua"/>
          <w:color w:val="000000"/>
        </w:rPr>
        <w:t>Proteintech</w:t>
      </w:r>
      <w:proofErr w:type="spellEnd"/>
      <w:r w:rsidRPr="00087345">
        <w:rPr>
          <w:rFonts w:ascii="Book Antiqua" w:eastAsia="Book Antiqua" w:hAnsi="Book Antiqua" w:cs="Book Antiqua"/>
          <w:color w:val="000000"/>
        </w:rPr>
        <w:t xml:space="preserve">), as described </w:t>
      </w:r>
      <w:proofErr w:type="gramStart"/>
      <w:r w:rsidRPr="00087345">
        <w:rPr>
          <w:rFonts w:ascii="Book Antiqua" w:eastAsia="Book Antiqua" w:hAnsi="Book Antiqua" w:cs="Book Antiqua"/>
          <w:color w:val="000000"/>
        </w:rPr>
        <w:t>previously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47]</w:t>
      </w:r>
      <w:r w:rsidRPr="00087345">
        <w:rPr>
          <w:rFonts w:ascii="Book Antiqua" w:eastAsia="Book Antiqua" w:hAnsi="Book Antiqua" w:cs="Book Antiqua"/>
          <w:color w:val="000000"/>
        </w:rPr>
        <w:t xml:space="preserve">. Liver histological grading was as previously </w:t>
      </w:r>
      <w:proofErr w:type="gramStart"/>
      <w:r w:rsidRPr="00087345">
        <w:rPr>
          <w:rFonts w:ascii="Book Antiqua" w:eastAsia="Book Antiqua" w:hAnsi="Book Antiqua" w:cs="Book Antiqua"/>
          <w:color w:val="000000"/>
        </w:rPr>
        <w:t>reported</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48]</w:t>
      </w:r>
      <w:r w:rsidRPr="00087345">
        <w:rPr>
          <w:rFonts w:ascii="Book Antiqua" w:eastAsia="Book Antiqua" w:hAnsi="Book Antiqua" w:cs="Book Antiqua"/>
          <w:color w:val="000000"/>
        </w:rPr>
        <w:t xml:space="preserve"> and as performed by two investigators in a blinded manner. The staining areas of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and fibrosis were quantified using Image J software.</w:t>
      </w:r>
    </w:p>
    <w:p w14:paraId="26E796CB" w14:textId="77777777" w:rsidR="00087345" w:rsidRPr="00087345" w:rsidRDefault="00087345" w:rsidP="00087345">
      <w:pPr>
        <w:spacing w:line="360" w:lineRule="auto"/>
        <w:jc w:val="both"/>
        <w:rPr>
          <w:rFonts w:ascii="Book Antiqua" w:eastAsia="Book Antiqua" w:hAnsi="Book Antiqua" w:cs="Book Antiqua"/>
          <w:color w:val="000000"/>
        </w:rPr>
      </w:pPr>
    </w:p>
    <w:p w14:paraId="1D90C324" w14:textId="0B7A0D92"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Measurement of blood histones and alanine aminotransferase</w:t>
      </w:r>
    </w:p>
    <w:p w14:paraId="559AFAF1" w14:textId="30E9DF2D"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Venous blood was collected with citrate anticoagulant and immediately centrifuged at 1500 </w:t>
      </w:r>
      <w:r w:rsidR="00DC140A">
        <w:rPr>
          <w:rFonts w:ascii="Book Antiqua" w:eastAsia="Book Antiqua" w:hAnsi="Book Antiqua" w:cs="Book Antiqua"/>
          <w:color w:val="000000"/>
        </w:rPr>
        <w:t xml:space="preserve">× </w:t>
      </w:r>
      <w:r w:rsidRPr="002C173E">
        <w:rPr>
          <w:rFonts w:ascii="Book Antiqua" w:eastAsia="Book Antiqua" w:hAnsi="Book Antiqua" w:cs="Book Antiqua"/>
          <w:i/>
          <w:color w:val="000000"/>
        </w:rPr>
        <w:t>g</w:t>
      </w:r>
      <w:r w:rsidRPr="00087345">
        <w:rPr>
          <w:rFonts w:ascii="Book Antiqua" w:eastAsia="Book Antiqua" w:hAnsi="Book Antiqua" w:cs="Book Antiqua"/>
          <w:color w:val="000000"/>
        </w:rPr>
        <w:t xml:space="preserve"> for 25 min at room temperature. Plasma was collected and alanine aminotransferase (ALT) levels were measured by an automatic blood biochemical analyzer in the clinical laboratory and histone levels were measured by western blotting using anti-histone H3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as described previously</w:t>
      </w:r>
      <w:r w:rsidRPr="00DC140A">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xml:space="preserve">. Plasma and histone H3 protein (New England </w:t>
      </w:r>
      <w:proofErr w:type="spellStart"/>
      <w:r w:rsidRPr="00087345">
        <w:rPr>
          <w:rFonts w:ascii="Book Antiqua" w:eastAsia="Book Antiqua" w:hAnsi="Book Antiqua" w:cs="Book Antiqua"/>
          <w:color w:val="000000"/>
        </w:rPr>
        <w:t>Biolabs</w:t>
      </w:r>
      <w:proofErr w:type="spellEnd"/>
      <w:r w:rsidRPr="00087345">
        <w:rPr>
          <w:rFonts w:ascii="Book Antiqua" w:eastAsia="Book Antiqua" w:hAnsi="Book Antiqua" w:cs="Book Antiqua"/>
          <w:color w:val="000000"/>
        </w:rPr>
        <w:t xml:space="preserve">, </w:t>
      </w:r>
      <w:proofErr w:type="spellStart"/>
      <w:r w:rsidRPr="00087345">
        <w:rPr>
          <w:rFonts w:ascii="Book Antiqua" w:eastAsia="Book Antiqua" w:hAnsi="Book Antiqua" w:cs="Book Antiqua"/>
          <w:color w:val="000000"/>
        </w:rPr>
        <w:t>Herts</w:t>
      </w:r>
      <w:proofErr w:type="spellEnd"/>
      <w:r w:rsidRPr="00087345">
        <w:rPr>
          <w:rFonts w:ascii="Book Antiqua" w:eastAsia="Book Antiqua" w:hAnsi="Book Antiqua" w:cs="Book Antiqua"/>
          <w:color w:val="000000"/>
        </w:rPr>
        <w:t>, U</w:t>
      </w:r>
      <w:r w:rsidR="00DC140A">
        <w:rPr>
          <w:rFonts w:ascii="Book Antiqua" w:eastAsia="Book Antiqua" w:hAnsi="Book Antiqua" w:cs="Book Antiqua"/>
          <w:color w:val="000000"/>
        </w:rPr>
        <w:t>nited Kingdom</w:t>
      </w:r>
      <w:r w:rsidRPr="00087345">
        <w:rPr>
          <w:rFonts w:ascii="Book Antiqua" w:eastAsia="Book Antiqua" w:hAnsi="Book Antiqua" w:cs="Book Antiqua"/>
          <w:color w:val="000000"/>
        </w:rPr>
        <w:t>) as standard were subjected to SDS-PAGE and electrically transferred onto PVDF membranes (Millipore). After blocking, the blot was probed by anti-histone H3 (</w:t>
      </w:r>
      <w:proofErr w:type="spellStart"/>
      <w:r w:rsidRPr="00087345">
        <w:rPr>
          <w:rFonts w:ascii="Book Antiqua" w:eastAsia="Book Antiqua" w:hAnsi="Book Antiqua" w:cs="Book Antiqua"/>
          <w:color w:val="000000"/>
        </w:rPr>
        <w:t>Abcam</w:t>
      </w:r>
      <w:proofErr w:type="spellEnd"/>
      <w:r w:rsidRPr="00087345">
        <w:rPr>
          <w:rFonts w:ascii="Book Antiqua" w:eastAsia="Book Antiqua" w:hAnsi="Book Antiqua" w:cs="Book Antiqua"/>
          <w:color w:val="000000"/>
        </w:rPr>
        <w:t>, 1:2000) at 4</w:t>
      </w:r>
      <w:r w:rsidR="00DC140A">
        <w:rPr>
          <w:rFonts w:ascii="Book Antiqua" w:eastAsia="Book Antiqua" w:hAnsi="Book Antiqua" w:cs="Book Antiqua"/>
          <w:color w:val="000000"/>
        </w:rPr>
        <w:t xml:space="preserve"> °</w:t>
      </w:r>
      <w:r w:rsidRPr="00087345">
        <w:rPr>
          <w:rFonts w:ascii="Book Antiqua" w:eastAsia="Book Antiqua" w:hAnsi="Book Antiqua" w:cs="Book Antiqua"/>
          <w:color w:val="000000"/>
        </w:rPr>
        <w:t>C overnight. After extensive washings, HRP-conjugated secondary antibody (Santa Cruz Biotechnology, 1:10000) was incubated at room temperature for 1 h. After extensive washing in TBST, ECL (Millipore) was used to visualize the protein bands, which were quantified against histone H3 protein standard to obtain the concentration of histone H3 in plasma using Image J software. The total histones were estimated based on the molar ratio of H3 in the cell nuclei.</w:t>
      </w:r>
    </w:p>
    <w:p w14:paraId="3599D89A" w14:textId="77777777" w:rsidR="00087345" w:rsidRPr="00087345" w:rsidRDefault="00087345" w:rsidP="00087345">
      <w:pPr>
        <w:spacing w:line="360" w:lineRule="auto"/>
        <w:jc w:val="both"/>
        <w:rPr>
          <w:rFonts w:ascii="Book Antiqua" w:eastAsia="Book Antiqua" w:hAnsi="Book Antiqua" w:cs="Book Antiqua"/>
          <w:color w:val="000000"/>
        </w:rPr>
      </w:pPr>
    </w:p>
    <w:p w14:paraId="6A1758BF" w14:textId="4343EF9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lastRenderedPageBreak/>
        <w:t xml:space="preserve">Measurement of </w:t>
      </w:r>
      <w:proofErr w:type="spellStart"/>
      <w:r w:rsidRPr="00DC140A">
        <w:rPr>
          <w:rFonts w:ascii="Book Antiqua" w:eastAsia="Book Antiqua" w:hAnsi="Book Antiqua" w:cs="Book Antiqua"/>
          <w:b/>
          <w:bCs/>
          <w:i/>
          <w:iCs/>
          <w:color w:val="000000"/>
        </w:rPr>
        <w:t>hydroxyproline</w:t>
      </w:r>
      <w:proofErr w:type="spellEnd"/>
      <w:r w:rsidRPr="00DC140A">
        <w:rPr>
          <w:rFonts w:ascii="Book Antiqua" w:eastAsia="Book Antiqua" w:hAnsi="Book Antiqua" w:cs="Book Antiqua"/>
          <w:b/>
          <w:bCs/>
          <w:i/>
          <w:iCs/>
          <w:color w:val="000000"/>
        </w:rPr>
        <w:t xml:space="preserve"> in liver tissues</w:t>
      </w:r>
    </w:p>
    <w:p w14:paraId="1CB47832" w14:textId="2470C47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Part of the liver from mice was washed with saline and frozen at </w:t>
      </w:r>
      <w:r w:rsidR="00DC140A">
        <w:rPr>
          <w:rFonts w:ascii="Book Antiqua" w:eastAsia="Book Antiqua" w:hAnsi="Book Antiqua" w:cs="Book Antiqua"/>
          <w:color w:val="000000"/>
        </w:rPr>
        <w:t>-</w:t>
      </w:r>
      <w:r w:rsidRPr="00087345">
        <w:rPr>
          <w:rFonts w:ascii="Book Antiqua" w:eastAsia="Book Antiqua" w:hAnsi="Book Antiqua" w:cs="Book Antiqua"/>
          <w:color w:val="000000"/>
        </w:rPr>
        <w:t>80</w:t>
      </w:r>
      <w:r w:rsidR="00DC140A">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C. Two hundred and fifty milligrams of frozen liver tissues were ground using a low temperature </w:t>
      </w:r>
      <w:proofErr w:type="spellStart"/>
      <w:r w:rsidRPr="00087345">
        <w:rPr>
          <w:rFonts w:ascii="Book Antiqua" w:eastAsia="Book Antiqua" w:hAnsi="Book Antiqua" w:cs="Book Antiqua"/>
          <w:color w:val="000000"/>
        </w:rPr>
        <w:t>Tissuelyser</w:t>
      </w:r>
      <w:proofErr w:type="spellEnd"/>
      <w:r w:rsidRPr="00087345">
        <w:rPr>
          <w:rFonts w:ascii="Book Antiqua" w:eastAsia="Book Antiqua" w:hAnsi="Book Antiqua" w:cs="Book Antiqua"/>
          <w:color w:val="000000"/>
        </w:rPr>
        <w:t xml:space="preserve"> (Shanghai </w:t>
      </w:r>
      <w:proofErr w:type="spellStart"/>
      <w:r w:rsidRPr="00087345">
        <w:rPr>
          <w:rFonts w:ascii="Book Antiqua" w:eastAsia="Book Antiqua" w:hAnsi="Book Antiqua" w:cs="Book Antiqua"/>
          <w:color w:val="000000"/>
        </w:rPr>
        <w:t>Jingxin</w:t>
      </w:r>
      <w:proofErr w:type="spellEnd"/>
      <w:r w:rsidRPr="00087345">
        <w:rPr>
          <w:rFonts w:ascii="Book Antiqua" w:eastAsia="Book Antiqua" w:hAnsi="Book Antiqua" w:cs="Book Antiqua"/>
          <w:color w:val="000000"/>
        </w:rPr>
        <w:t xml:space="preserve"> Industrial Development Co. Ltd.) and </w:t>
      </w:r>
      <w:proofErr w:type="spellStart"/>
      <w:r w:rsidRPr="00087345">
        <w:rPr>
          <w:rFonts w:ascii="Book Antiqua" w:eastAsia="Book Antiqua" w:hAnsi="Book Antiqua" w:cs="Book Antiqua"/>
          <w:color w:val="000000"/>
        </w:rPr>
        <w:t>hydroxyproline</w:t>
      </w:r>
      <w:proofErr w:type="spellEnd"/>
      <w:r w:rsidRPr="00087345">
        <w:rPr>
          <w:rFonts w:ascii="Book Antiqua" w:eastAsia="Book Antiqua" w:hAnsi="Book Antiqua" w:cs="Book Antiqua"/>
          <w:color w:val="000000"/>
        </w:rPr>
        <w:t xml:space="preserve"> was measured using a colorimetric kit from Beijing </w:t>
      </w:r>
      <w:proofErr w:type="spellStart"/>
      <w:r w:rsidRPr="00087345">
        <w:rPr>
          <w:rFonts w:ascii="Book Antiqua" w:eastAsia="Book Antiqua" w:hAnsi="Book Antiqua" w:cs="Book Antiqua"/>
          <w:color w:val="000000"/>
        </w:rPr>
        <w:t>Solarbio</w:t>
      </w:r>
      <w:proofErr w:type="spellEnd"/>
      <w:r w:rsidRPr="00087345">
        <w:rPr>
          <w:rFonts w:ascii="Book Antiqua" w:eastAsia="Book Antiqua" w:hAnsi="Book Antiqua" w:cs="Book Antiqua"/>
          <w:color w:val="000000"/>
        </w:rPr>
        <w:t xml:space="preserve"> Science &amp; Technology Co. Ltd.</w:t>
      </w:r>
    </w:p>
    <w:p w14:paraId="5273E3B7" w14:textId="049F70EA" w:rsidR="00087345" w:rsidRPr="00C03AEE" w:rsidRDefault="00C03AEE" w:rsidP="00087345">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  </w:t>
      </w:r>
    </w:p>
    <w:p w14:paraId="42F3BD3F" w14:textId="0A4249E6"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Statistical analysis</w:t>
      </w:r>
    </w:p>
    <w:p w14:paraId="42C72B95" w14:textId="4C5386C2" w:rsidR="00A77B3E" w:rsidRDefault="00087345" w:rsidP="00087345">
      <w:pPr>
        <w:spacing w:line="360" w:lineRule="auto"/>
        <w:jc w:val="both"/>
      </w:pPr>
      <w:r w:rsidRPr="00087345">
        <w:rPr>
          <w:rFonts w:ascii="Book Antiqua" w:eastAsia="Book Antiqua" w:hAnsi="Book Antiqua" w:cs="Book Antiqua"/>
          <w:color w:val="000000"/>
        </w:rPr>
        <w:t xml:space="preserve">Continuous variables are presented as mean ± standard deviation (SD) or standard error (SE). Differences in means between any two groups were compared using unpaired Student’s </w:t>
      </w:r>
      <w:r w:rsidRPr="00DC140A">
        <w:rPr>
          <w:rFonts w:ascii="Book Antiqua" w:eastAsia="Book Antiqua" w:hAnsi="Book Antiqua" w:cs="Book Antiqua"/>
          <w:i/>
          <w:iCs/>
          <w:color w:val="000000"/>
        </w:rPr>
        <w:t>t</w:t>
      </w:r>
      <w:r w:rsidRPr="00087345">
        <w:rPr>
          <w:rFonts w:ascii="Book Antiqua" w:eastAsia="Book Antiqua" w:hAnsi="Book Antiqua" w:cs="Book Antiqua"/>
          <w:color w:val="000000"/>
        </w:rPr>
        <w:t xml:space="preserve"> test. Differences in means between more than two groups were compared using analysis of variance followed by Student</w:t>
      </w:r>
      <w:r w:rsidR="00DC140A">
        <w:rPr>
          <w:rFonts w:ascii="Book Antiqua" w:eastAsia="Book Antiqua" w:hAnsi="Book Antiqua" w:cs="Book Antiqua"/>
          <w:color w:val="000000"/>
        </w:rPr>
        <w:t>-</w:t>
      </w:r>
      <w:r w:rsidRPr="00087345">
        <w:rPr>
          <w:rFonts w:ascii="Book Antiqua" w:eastAsia="Book Antiqua" w:hAnsi="Book Antiqua" w:cs="Book Antiqua"/>
          <w:color w:val="000000"/>
        </w:rPr>
        <w:t>Newman</w:t>
      </w:r>
      <w:r w:rsidR="00DC140A">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Keuls</w:t>
      </w:r>
      <w:proofErr w:type="spellEnd"/>
      <w:r w:rsidRPr="00087345">
        <w:rPr>
          <w:rFonts w:ascii="Book Antiqua" w:eastAsia="Book Antiqua" w:hAnsi="Book Antiqua" w:cs="Book Antiqua"/>
          <w:color w:val="000000"/>
        </w:rPr>
        <w:t xml:space="preserve"> test. </w:t>
      </w:r>
      <w:r w:rsidRPr="00DC140A">
        <w:rPr>
          <w:rFonts w:ascii="Book Antiqua" w:eastAsia="Book Antiqua" w:hAnsi="Book Antiqua" w:cs="Book Antiqua"/>
          <w:i/>
          <w:iCs/>
          <w:color w:val="000000"/>
        </w:rPr>
        <w:t>P</w:t>
      </w:r>
      <w:r w:rsidRPr="00087345">
        <w:rPr>
          <w:rFonts w:ascii="Book Antiqua" w:eastAsia="Book Antiqua" w:hAnsi="Book Antiqua" w:cs="Book Antiqua"/>
          <w:color w:val="000000"/>
        </w:rPr>
        <w:t xml:space="preserve"> &lt; 0.05 was considered significant. Statistical analysis was performed using SPSS version 25.</w:t>
      </w:r>
    </w:p>
    <w:p w14:paraId="6DDFDCC6" w14:textId="77777777" w:rsidR="00A77B3E" w:rsidRDefault="00A77B3E">
      <w:pPr>
        <w:spacing w:line="360" w:lineRule="auto"/>
        <w:jc w:val="both"/>
      </w:pPr>
    </w:p>
    <w:p w14:paraId="40259C7A" w14:textId="77777777" w:rsidR="00A77B3E" w:rsidRDefault="00E15CA1">
      <w:pPr>
        <w:spacing w:line="360" w:lineRule="auto"/>
        <w:jc w:val="both"/>
      </w:pPr>
      <w:r>
        <w:rPr>
          <w:rFonts w:ascii="Book Antiqua" w:eastAsia="Book Antiqua" w:hAnsi="Book Antiqua" w:cs="Book Antiqua"/>
          <w:b/>
          <w:caps/>
          <w:color w:val="000000"/>
          <w:u w:val="single"/>
        </w:rPr>
        <w:t>RESULTS</w:t>
      </w:r>
    </w:p>
    <w:p w14:paraId="7AFEF19D" w14:textId="7777777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High levels of circulating histones are detected in mice treated with CCl</w:t>
      </w:r>
      <w:r w:rsidRPr="00DC140A">
        <w:rPr>
          <w:rFonts w:ascii="Book Antiqua" w:eastAsia="Book Antiqua" w:hAnsi="Book Antiqua" w:cs="Book Antiqua"/>
          <w:b/>
          <w:bCs/>
          <w:i/>
          <w:iCs/>
          <w:color w:val="000000"/>
          <w:vertAlign w:val="subscript"/>
        </w:rPr>
        <w:t>4</w:t>
      </w:r>
    </w:p>
    <w:p w14:paraId="2188113E" w14:textId="144FCD6E"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is a </w:t>
      </w:r>
      <w:proofErr w:type="spellStart"/>
      <w:r w:rsidRPr="00087345">
        <w:rPr>
          <w:rFonts w:ascii="Book Antiqua" w:eastAsia="Book Antiqua" w:hAnsi="Book Antiqua" w:cs="Book Antiqua"/>
          <w:color w:val="000000"/>
        </w:rPr>
        <w:t>hepatotoxin</w:t>
      </w:r>
      <w:proofErr w:type="spellEnd"/>
      <w:r w:rsidRPr="00087345">
        <w:rPr>
          <w:rFonts w:ascii="Book Antiqua" w:eastAsia="Book Antiqua" w:hAnsi="Book Antiqua" w:cs="Book Antiqua"/>
          <w:color w:val="000000"/>
        </w:rPr>
        <w:t xml:space="preserve"> that directly damages hepatocytes.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administration in mice is the most commonly used animal model to generate liver fibrosis, but it is not clear whether high levels of histones actually exist under these conditions in the circulation. Circulating histone H3 was detected by western blotting and the total circulating histone levels were calculated based on these levels of H3, as described </w:t>
      </w:r>
      <w:proofErr w:type="gramStart"/>
      <w:r w:rsidRPr="00087345">
        <w:rPr>
          <w:rFonts w:ascii="Book Antiqua" w:eastAsia="Book Antiqua" w:hAnsi="Book Antiqua" w:cs="Book Antiqua"/>
          <w:color w:val="000000"/>
        </w:rPr>
        <w:t>previously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xml:space="preserve">. Histone H3 was detectable at 4 h after the first administration </w:t>
      </w:r>
      <w:r w:rsidR="00E33A8E">
        <w:rPr>
          <w:rFonts w:ascii="Book Antiqua" w:eastAsia="Book Antiqua" w:hAnsi="Book Antiqua" w:cs="Book Antiqua"/>
          <w:color w:val="000000"/>
        </w:rPr>
        <w:t>of</w:t>
      </w:r>
      <w:r w:rsidRPr="00087345">
        <w:rPr>
          <w:rFonts w:ascii="Book Antiqua" w:eastAsia="Book Antiqua" w:hAnsi="Book Antiqua" w:cs="Book Antiqua"/>
          <w:color w:val="000000"/>
        </w:rPr>
        <w:t xml:space="preserv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alone or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(Figure 1A and B) at week 1. At week 4, before or 24 h after the last dose of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H3 was also detectable (Figure 1C). Total circulating histones reached peak values (around 200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between 8 and 24 h after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administered and then gradually reduced to low levels (10</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60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prior to the subsequent dose of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(Figure 1D). </w:t>
      </w:r>
      <w:r w:rsidR="00DC140A">
        <w:rPr>
          <w:rFonts w:ascii="Book Antiqua" w:eastAsia="Book Antiqua" w:hAnsi="Book Antiqua" w:cs="Book Antiqua"/>
          <w:color w:val="000000"/>
        </w:rPr>
        <w:t>The m</w:t>
      </w:r>
      <w:r w:rsidRPr="00087345">
        <w:rPr>
          <w:rFonts w:ascii="Book Antiqua" w:eastAsia="Book Antiqua" w:hAnsi="Book Antiqua" w:cs="Book Antiqua"/>
          <w:color w:val="000000"/>
        </w:rPr>
        <w:t xml:space="preserve">ean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SD of total histones during each week from 8 and 24 h after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injection is shown in Figure 1E. In contrast, histone H3 was barely detectable in the control group treated with saline + NAHP (data not shown). To monitor liver injury, </w:t>
      </w:r>
      <w:r w:rsidRPr="00087345">
        <w:rPr>
          <w:rFonts w:ascii="Book Antiqua" w:eastAsia="Book Antiqua" w:hAnsi="Book Antiqua" w:cs="Book Antiqua"/>
          <w:color w:val="000000"/>
        </w:rPr>
        <w:lastRenderedPageBreak/>
        <w:t xml:space="preserve">blood ALT level was measured using a clinical biochemical analyzer. The mean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SD from nine mice on day 28 was compared, and NAHP alone did not increase ALT levels, while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caused a significant elevation in circulating ALT (</w:t>
      </w:r>
      <w:r w:rsidR="00DC140A">
        <w:rPr>
          <w:rFonts w:ascii="Book Antiqua" w:eastAsia="Book Antiqua" w:hAnsi="Book Antiqua" w:cs="Book Antiqua"/>
          <w:color w:val="000000"/>
        </w:rPr>
        <w:t xml:space="preserve">approximately </w:t>
      </w:r>
      <w:r w:rsidRPr="00087345">
        <w:rPr>
          <w:rFonts w:ascii="Book Antiqua" w:eastAsia="Book Antiqua" w:hAnsi="Book Antiqua" w:cs="Book Antiqua"/>
          <w:color w:val="000000"/>
        </w:rPr>
        <w:t>10-fold), but this elevation was significantly reduced by NAHP (</w:t>
      </w:r>
      <w:r w:rsidR="00DC140A">
        <w:rPr>
          <w:rFonts w:ascii="Book Antiqua" w:eastAsia="Book Antiqua" w:hAnsi="Book Antiqua" w:cs="Book Antiqua"/>
          <w:color w:val="000000"/>
        </w:rPr>
        <w:t>approximately</w:t>
      </w:r>
      <w:r w:rsidR="00DC140A"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t>40% reduction) (Figure 1F). Liver injury scores of H&amp;E-stained liver sections were also significantly reduced by NAHP treatment (Figure 1G). These observations indicated that NAHP treatment reduced liver injury.</w:t>
      </w:r>
    </w:p>
    <w:p w14:paraId="7C0A3F14" w14:textId="77777777" w:rsidR="00087345" w:rsidRPr="00087345" w:rsidRDefault="00087345" w:rsidP="00087345">
      <w:pPr>
        <w:spacing w:line="360" w:lineRule="auto"/>
        <w:jc w:val="both"/>
        <w:rPr>
          <w:rFonts w:ascii="Book Antiqua" w:eastAsia="Book Antiqua" w:hAnsi="Book Antiqua" w:cs="Book Antiqua"/>
          <w:color w:val="000000"/>
        </w:rPr>
      </w:pPr>
    </w:p>
    <w:p w14:paraId="3022CE04" w14:textId="7777777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Extracellular histones stimulate HSCs to increase production of collagen I and α-SMA</w:t>
      </w:r>
    </w:p>
    <w:p w14:paraId="42462AB9" w14:textId="11C2C1F1"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Extracellular histones are TLR ligands, including TLR2 and </w:t>
      </w:r>
      <w:proofErr w:type="gramStart"/>
      <w:r w:rsidRPr="00087345">
        <w:rPr>
          <w:rFonts w:ascii="Book Antiqua" w:eastAsia="Book Antiqua" w:hAnsi="Book Antiqua" w:cs="Book Antiqua"/>
          <w:color w:val="000000"/>
        </w:rPr>
        <w:t>TLR4</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40,45]</w:t>
      </w:r>
      <w:r w:rsidRPr="00087345">
        <w:rPr>
          <w:rFonts w:ascii="Book Antiqua" w:eastAsia="Book Antiqua" w:hAnsi="Book Antiqua" w:cs="Book Antiqua"/>
          <w:color w:val="000000"/>
        </w:rPr>
        <w:t xml:space="preserve">; both of which signal </w:t>
      </w:r>
      <w:r w:rsidRPr="003C2A34">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the downstream MyD88 pathway. During liver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HSCs express TLR4 and its signaling enhances activation of </w:t>
      </w:r>
      <w:proofErr w:type="gramStart"/>
      <w:r w:rsidRPr="00087345">
        <w:rPr>
          <w:rFonts w:ascii="Book Antiqua" w:eastAsia="Book Antiqua" w:hAnsi="Book Antiqua" w:cs="Book Antiqua"/>
          <w:color w:val="000000"/>
        </w:rPr>
        <w:t>fibroblasts</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17]</w:t>
      </w:r>
      <w:r w:rsidRPr="00087345">
        <w:rPr>
          <w:rFonts w:ascii="Book Antiqua" w:eastAsia="Book Antiqua" w:hAnsi="Book Antiqua" w:cs="Book Antiqua"/>
          <w:color w:val="000000"/>
        </w:rPr>
        <w:t>. We directly treated LX2 cell</w:t>
      </w:r>
      <w:r w:rsidR="00EB241C">
        <w:rPr>
          <w:rFonts w:ascii="Book Antiqua" w:eastAsia="Book Antiqua" w:hAnsi="Book Antiqua" w:cs="Book Antiqua"/>
          <w:color w:val="000000"/>
        </w:rPr>
        <w:t>s</w:t>
      </w:r>
      <w:r w:rsidRPr="00087345">
        <w:rPr>
          <w:rFonts w:ascii="Book Antiqua" w:eastAsia="Book Antiqua" w:hAnsi="Book Antiqua" w:cs="Book Antiqua"/>
          <w:color w:val="000000"/>
        </w:rPr>
        <w:t xml:space="preserve"> with calf thymus histones</w:t>
      </w:r>
      <w:r w:rsidR="00EB241C">
        <w:rPr>
          <w:rFonts w:ascii="Book Antiqua" w:eastAsia="Book Antiqua" w:hAnsi="Book Antiqua" w:cs="Book Antiqua"/>
          <w:color w:val="000000"/>
        </w:rPr>
        <w:t xml:space="preserve"> and</w:t>
      </w:r>
      <w:r w:rsidRPr="00087345">
        <w:rPr>
          <w:rFonts w:ascii="Book Antiqua" w:eastAsia="Book Antiqua" w:hAnsi="Book Antiqua" w:cs="Book Antiqua"/>
          <w:color w:val="000000"/>
        </w:rPr>
        <w:t xml:space="preserve"> found that histone concentrations between 2 and 10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significantly increased collagen I production. Histones </w:t>
      </w:r>
      <w:proofErr w:type="gramStart"/>
      <w:r w:rsidRPr="00087345">
        <w:rPr>
          <w:rFonts w:ascii="Book Antiqua" w:eastAsia="Book Antiqua" w:hAnsi="Book Antiqua" w:cs="Book Antiqua"/>
          <w:color w:val="000000"/>
        </w:rPr>
        <w:t xml:space="preserve">(5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w:t>
      </w:r>
      <w:proofErr w:type="gramEnd"/>
      <w:r w:rsidRPr="00087345">
        <w:rPr>
          <w:rFonts w:ascii="Book Antiqua" w:eastAsia="Book Antiqua" w:hAnsi="Book Antiqua" w:cs="Book Antiqua"/>
          <w:color w:val="000000"/>
        </w:rPr>
        <w:t xml:space="preserve"> incubated for 6 d were the optimal condition. This increased collagen I released into the culture media by nearly 2.5-fold and increased collagen I expression by 2.7-fold in cell lysates (Figure 2A and B). Concentrations of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20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caused cell death (data not shown). Using </w:t>
      </w:r>
      <w:proofErr w:type="spellStart"/>
      <w:r w:rsidRPr="00087345">
        <w:rPr>
          <w:rFonts w:ascii="Book Antiqua" w:eastAsia="Book Antiqua" w:hAnsi="Book Antiqua" w:cs="Book Antiqua"/>
          <w:color w:val="000000"/>
        </w:rPr>
        <w:t>immunofluorescent</w:t>
      </w:r>
      <w:proofErr w:type="spellEnd"/>
      <w:r w:rsidRPr="00087345">
        <w:rPr>
          <w:rFonts w:ascii="Book Antiqua" w:eastAsia="Book Antiqua" w:hAnsi="Book Antiqua" w:cs="Book Antiqua"/>
          <w:color w:val="000000"/>
        </w:rPr>
        <w:t xml:space="preserve"> staining, we found that LX2 cells treated with 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histones were positively stained with anti-collagen I and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compared to LX2 cells treated without histones (Figure 2C), supporting that LX2 cells were activated by histone treatment and induced collagen production.</w:t>
      </w:r>
    </w:p>
    <w:p w14:paraId="18E1C8B0" w14:textId="77777777" w:rsidR="00087345" w:rsidRPr="00087345" w:rsidRDefault="00087345" w:rsidP="00087345">
      <w:pPr>
        <w:spacing w:line="360" w:lineRule="auto"/>
        <w:jc w:val="both"/>
        <w:rPr>
          <w:rFonts w:ascii="Book Antiqua" w:eastAsia="Book Antiqua" w:hAnsi="Book Antiqua" w:cs="Book Antiqua"/>
          <w:color w:val="000000"/>
        </w:rPr>
      </w:pPr>
    </w:p>
    <w:p w14:paraId="28DCB45F" w14:textId="358D69FD"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NAHP reduces histone-enhanced collagen production in LX2 cells and liver fibrosis induced by CCl</w:t>
      </w:r>
      <w:r w:rsidRPr="00DC140A">
        <w:rPr>
          <w:rFonts w:ascii="Book Antiqua" w:eastAsia="Book Antiqua" w:hAnsi="Book Antiqua" w:cs="Book Antiqua"/>
          <w:b/>
          <w:bCs/>
          <w:i/>
          <w:iCs/>
          <w:color w:val="000000"/>
          <w:vertAlign w:val="subscript"/>
        </w:rPr>
        <w:t>4</w:t>
      </w:r>
    </w:p>
    <w:p w14:paraId="36006F56" w14:textId="485A7D33"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NAHP has been demonstrated to bind histones and block their </w:t>
      </w:r>
      <w:proofErr w:type="gramStart"/>
      <w:r w:rsidRPr="00087345">
        <w:rPr>
          <w:rFonts w:ascii="Book Antiqua" w:eastAsia="Book Antiqua" w:hAnsi="Book Antiqua" w:cs="Book Antiqua"/>
          <w:color w:val="000000"/>
        </w:rPr>
        <w:t>cytotoxicity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26,32,49]</w:t>
      </w:r>
      <w:r w:rsidRPr="00087345">
        <w:rPr>
          <w:rFonts w:ascii="Book Antiqua" w:eastAsia="Book Antiqua" w:hAnsi="Book Antiqua" w:cs="Book Antiqua"/>
          <w:color w:val="000000"/>
        </w:rPr>
        <w:t xml:space="preserve">. We added NAHP (25 and 50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to culture medium to neutralize 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calf thymus histones (</w:t>
      </w:r>
      <w:r w:rsidR="00A12CBC">
        <w:rPr>
          <w:rFonts w:ascii="Book Antiqua" w:eastAsia="Book Antiqua" w:hAnsi="Book Antiqua" w:cs="Book Antiqua"/>
          <w:color w:val="000000"/>
        </w:rPr>
        <w:t>Histones</w:t>
      </w:r>
      <w:r w:rsidR="00A12CBC">
        <w:rPr>
          <w:rFonts w:ascii="Book Antiqua" w:hAnsi="Book Antiqua" w:cs="Book Antiqua" w:hint="eastAsia"/>
          <w:color w:val="000000"/>
          <w:lang w:eastAsia="zh-CN"/>
        </w:rPr>
        <w:t>:</w:t>
      </w:r>
      <w:r w:rsidR="00A12CBC">
        <w:rPr>
          <w:rFonts w:ascii="Book Antiqua" w:eastAsia="Book Antiqua" w:hAnsi="Book Antiqua" w:cs="Book Antiqua"/>
          <w:color w:val="000000"/>
        </w:rPr>
        <w:t xml:space="preserve"> NAHP</w:t>
      </w:r>
      <w:r w:rsidR="00A12CBC"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t>approximately 1:2 and 1:4 molar ratio), and found that NAHP inhibited histone-enhanced collagen I synthesis in LX2 cells (Figure 3A and B). In H&amp;E-stained liver sections from the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mouse liver fibrosis model,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lastRenderedPageBreak/>
        <w:t xml:space="preserve">caused extensive </w:t>
      </w:r>
      <w:proofErr w:type="spellStart"/>
      <w:r w:rsidRPr="00087345">
        <w:rPr>
          <w:rFonts w:ascii="Book Antiqua" w:eastAsia="Book Antiqua" w:hAnsi="Book Antiqua" w:cs="Book Antiqua"/>
          <w:color w:val="000000"/>
        </w:rPr>
        <w:t>hepatocytic</w:t>
      </w:r>
      <w:proofErr w:type="spellEnd"/>
      <w:r w:rsidRPr="00087345">
        <w:rPr>
          <w:rFonts w:ascii="Book Antiqua" w:eastAsia="Book Antiqua" w:hAnsi="Book Antiqua" w:cs="Book Antiqua"/>
          <w:color w:val="000000"/>
        </w:rPr>
        <w:t xml:space="preserve"> damage compared to controls (Figure 3C), including hepatocyte swelling, vacuole formation, necrosis, </w:t>
      </w:r>
      <w:proofErr w:type="spellStart"/>
      <w:r w:rsidRPr="00087345">
        <w:rPr>
          <w:rFonts w:ascii="Book Antiqua" w:eastAsia="Book Antiqua" w:hAnsi="Book Antiqua" w:cs="Book Antiqua"/>
          <w:color w:val="000000"/>
        </w:rPr>
        <w:t>Kupffer</w:t>
      </w:r>
      <w:proofErr w:type="spellEnd"/>
      <w:r w:rsidRPr="00087345">
        <w:rPr>
          <w:rFonts w:ascii="Book Antiqua" w:eastAsia="Book Antiqua" w:hAnsi="Book Antiqua" w:cs="Book Antiqua"/>
          <w:color w:val="000000"/>
        </w:rPr>
        <w:t xml:space="preserve"> cell proliferation and immune cell infiltration (Figure 3C). NAHP intervention significantly reduced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hepatocyte vacuolization, necrosis and immune cell infiltration (Figure 3C). </w:t>
      </w:r>
      <w:proofErr w:type="spellStart"/>
      <w:r w:rsidRPr="00087345">
        <w:rPr>
          <w:rFonts w:ascii="Book Antiqua" w:eastAsia="Book Antiqua" w:hAnsi="Book Antiqua" w:cs="Book Antiqua"/>
          <w:color w:val="000000"/>
        </w:rPr>
        <w:t>Immunohistochemical</w:t>
      </w:r>
      <w:proofErr w:type="spellEnd"/>
      <w:r w:rsidRPr="00087345">
        <w:rPr>
          <w:rFonts w:ascii="Book Antiqua" w:eastAsia="Book Antiqua" w:hAnsi="Book Antiqua" w:cs="Book Antiqua"/>
          <w:color w:val="000000"/>
        </w:rPr>
        <w:t xml:space="preserve"> staining with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showed a larger area of positive staining in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compared to controls (Figure 3C). In NAHP-treated mice, the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staining was reduced (Figure 3C). Using Sirius red staining to visualize collagen, only the vascular walls were stained positively in controls (Figure 3C). In contrast, large areas of positive staining appeared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-treated mice (Figure 3C), which were reduced by NAHP intervention (Figure 3C). Using Image J software to quantify the areas of positive staining for </w:t>
      </w:r>
      <w:r w:rsidR="00667EA9">
        <w:rPr>
          <w:rFonts w:ascii="Book Antiqua" w:eastAsia="Book Antiqua" w:hAnsi="Book Antiqua" w:cs="Book Antiqua"/>
          <w:color w:val="000000"/>
        </w:rPr>
        <w:t>α</w:t>
      </w:r>
      <w:r w:rsidRPr="00087345">
        <w:rPr>
          <w:rFonts w:ascii="Book Antiqua" w:eastAsia="Book Antiqua" w:hAnsi="Book Antiqua" w:cs="Book Antiqua"/>
          <w:color w:val="000000"/>
        </w:rPr>
        <w:t xml:space="preserve">-SMA (Figure 3D) and collagen (Figure 3E), we demonstrated that NAHP significantly reduced both </w:t>
      </w:r>
      <w:r w:rsidR="00667EA9">
        <w:rPr>
          <w:rFonts w:ascii="Book Antiqua" w:eastAsia="Book Antiqua" w:hAnsi="Book Antiqua" w:cs="Book Antiqua"/>
          <w:color w:val="000000"/>
        </w:rPr>
        <w:t>α</w:t>
      </w:r>
      <w:r w:rsidRPr="00087345">
        <w:rPr>
          <w:rFonts w:ascii="Book Antiqua" w:eastAsia="Book Antiqua" w:hAnsi="Book Antiqua" w:cs="Book Antiqua"/>
          <w:color w:val="000000"/>
        </w:rPr>
        <w:t>-SMA and collagen production by 50</w:t>
      </w:r>
      <w:r w:rsidR="00667EA9" w:rsidRPr="00087345">
        <w:rPr>
          <w:rFonts w:ascii="Book Antiqua" w:eastAsia="Book Antiqua" w:hAnsi="Book Antiqua" w:cs="Book Antiqua"/>
          <w:color w:val="000000"/>
        </w:rPr>
        <w:t>%</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70%. Using a colorimetric assay, </w:t>
      </w:r>
      <w:proofErr w:type="spellStart"/>
      <w:r w:rsidRPr="00087345">
        <w:rPr>
          <w:rFonts w:ascii="Book Antiqua" w:eastAsia="Book Antiqua" w:hAnsi="Book Antiqua" w:cs="Book Antiqua"/>
          <w:color w:val="000000"/>
        </w:rPr>
        <w:t>hydroxyproline</w:t>
      </w:r>
      <w:proofErr w:type="spellEnd"/>
      <w:r w:rsidRPr="00087345">
        <w:rPr>
          <w:rFonts w:ascii="Book Antiqua" w:eastAsia="Book Antiqua" w:hAnsi="Book Antiqua" w:cs="Book Antiqua"/>
          <w:color w:val="000000"/>
        </w:rPr>
        <w:t xml:space="preserve"> in liver tissues was detected and NAHP was shown to significantly reduce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w:t>
      </w:r>
      <w:proofErr w:type="spellStart"/>
      <w:r w:rsidRPr="00087345">
        <w:rPr>
          <w:rFonts w:ascii="Book Antiqua" w:eastAsia="Book Antiqua" w:hAnsi="Book Antiqua" w:cs="Book Antiqua"/>
          <w:color w:val="000000"/>
        </w:rPr>
        <w:t>hydroxyproline</w:t>
      </w:r>
      <w:proofErr w:type="spellEnd"/>
      <w:r w:rsidRPr="00087345">
        <w:rPr>
          <w:rFonts w:ascii="Book Antiqua" w:eastAsia="Book Antiqua" w:hAnsi="Book Antiqua" w:cs="Book Antiqua"/>
          <w:color w:val="000000"/>
        </w:rPr>
        <w:t xml:space="preserve"> elevation by about 40% (Figure 3F).</w:t>
      </w:r>
    </w:p>
    <w:p w14:paraId="49BC1361" w14:textId="77777777" w:rsidR="00087345" w:rsidRPr="00087345" w:rsidRDefault="00087345" w:rsidP="00087345">
      <w:pPr>
        <w:spacing w:line="360" w:lineRule="auto"/>
        <w:jc w:val="both"/>
        <w:rPr>
          <w:rFonts w:ascii="Book Antiqua" w:eastAsia="Book Antiqua" w:hAnsi="Book Antiqua" w:cs="Book Antiqua"/>
          <w:color w:val="000000"/>
        </w:rPr>
      </w:pPr>
    </w:p>
    <w:p w14:paraId="4F40419C" w14:textId="77777777" w:rsidR="00087345" w:rsidRPr="00667EA9" w:rsidRDefault="00087345" w:rsidP="00087345">
      <w:pPr>
        <w:spacing w:line="360" w:lineRule="auto"/>
        <w:jc w:val="both"/>
        <w:rPr>
          <w:rFonts w:ascii="Book Antiqua" w:eastAsia="Book Antiqua" w:hAnsi="Book Antiqua" w:cs="Book Antiqua"/>
          <w:b/>
          <w:bCs/>
          <w:i/>
          <w:iCs/>
          <w:color w:val="000000"/>
        </w:rPr>
      </w:pPr>
      <w:r w:rsidRPr="00667EA9">
        <w:rPr>
          <w:rFonts w:ascii="Book Antiqua" w:eastAsia="Book Antiqua" w:hAnsi="Book Antiqua" w:cs="Book Antiqua"/>
          <w:b/>
          <w:bCs/>
          <w:i/>
          <w:iCs/>
          <w:color w:val="000000"/>
        </w:rPr>
        <w:t>TLR4 is involved in histone-enhanced collagen production in LX2 cells and in liver fibrosis induced by CCl</w:t>
      </w:r>
      <w:r w:rsidRPr="00667EA9">
        <w:rPr>
          <w:rFonts w:ascii="Book Antiqua" w:eastAsia="Book Antiqua" w:hAnsi="Book Antiqua" w:cs="Book Antiqua"/>
          <w:b/>
          <w:bCs/>
          <w:i/>
          <w:iCs/>
          <w:color w:val="000000"/>
          <w:vertAlign w:val="subscript"/>
        </w:rPr>
        <w:t>4</w:t>
      </w:r>
    </w:p>
    <w:p w14:paraId="597544B9" w14:textId="0BB6C578" w:rsidR="00A77B3E" w:rsidRDefault="00087345" w:rsidP="00087345">
      <w:pPr>
        <w:spacing w:line="360" w:lineRule="auto"/>
        <w:jc w:val="both"/>
      </w:pPr>
      <w:r w:rsidRPr="00087345">
        <w:rPr>
          <w:rFonts w:ascii="Book Antiqua" w:eastAsia="Book Antiqua" w:hAnsi="Book Antiqua" w:cs="Book Antiqua"/>
          <w:color w:val="000000"/>
        </w:rPr>
        <w:t xml:space="preserve">To understand how histones are involved in liver fibrosis, we specifically tested if histone-activated TLR/MyD88 signaling played a major role in this process. This hypothesis was based on previous reports that TLR4 and MyD88 were involved in </w:t>
      </w:r>
      <w:proofErr w:type="spellStart"/>
      <w:proofErr w:type="gramStart"/>
      <w:r w:rsidRPr="00087345">
        <w:rPr>
          <w:rFonts w:ascii="Book Antiqua" w:eastAsia="Book Antiqua" w:hAnsi="Book Antiqua" w:cs="Book Antiqua"/>
          <w:color w:val="000000"/>
        </w:rPr>
        <w:t>fibrogenesis</w:t>
      </w:r>
      <w:proofErr w:type="spellEnd"/>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17,19]</w:t>
      </w:r>
      <w:r w:rsidRPr="00087345">
        <w:rPr>
          <w:rFonts w:ascii="Book Antiqua" w:eastAsia="Book Antiqua" w:hAnsi="Book Antiqua" w:cs="Book Antiqua"/>
          <w:color w:val="000000"/>
        </w:rPr>
        <w:t>. We used human TLR4-neutralizing antibodies to treat LX2 cells and found that histone-enhanced collagen I production was significantly reduced (Figure 4A). To confirm that the TLR4</w:t>
      </w:r>
      <w:r w:rsidR="006345DE">
        <w:rPr>
          <w:rFonts w:ascii="Book Antiqua" w:eastAsia="Book Antiqua" w:hAnsi="Book Antiqua" w:cs="Book Antiqua"/>
          <w:color w:val="000000"/>
        </w:rPr>
        <w:t>-</w:t>
      </w:r>
      <w:r w:rsidRPr="00087345">
        <w:rPr>
          <w:rFonts w:ascii="Book Antiqua" w:eastAsia="Book Antiqua" w:hAnsi="Book Antiqua" w:cs="Book Antiqua"/>
          <w:color w:val="000000"/>
        </w:rPr>
        <w:t>MyD88 signaling pathway was involved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TLR4 and MyD88 gene knockout mice were used. The extent of fibrosis was significantly less in both TLR4</w:t>
      </w:r>
      <w:r w:rsidR="00667EA9" w:rsidRPr="00214FE4">
        <w:rPr>
          <w:rFonts w:ascii="Book Antiqua" w:hAnsi="Book Antiqua"/>
          <w:vertAlign w:val="superscript"/>
        </w:rPr>
        <w:sym w:font="Symbol" w:char="F02D"/>
      </w:r>
      <w:r w:rsidR="00667EA9" w:rsidRPr="00214FE4">
        <w:rPr>
          <w:rFonts w:ascii="Book Antiqua" w:hAnsi="Book Antiqua"/>
          <w:vertAlign w:val="superscript"/>
        </w:rPr>
        <w:t>/</w:t>
      </w:r>
      <w:r w:rsidR="00667EA9" w:rsidRPr="00214FE4">
        <w:rPr>
          <w:rFonts w:ascii="Book Antiqua" w:hAnsi="Book Antiqua"/>
          <w:vertAlign w:val="superscript"/>
        </w:rPr>
        <w:sym w:font="Symbol" w:char="F02D"/>
      </w:r>
      <w:r w:rsidRPr="00087345">
        <w:rPr>
          <w:rFonts w:ascii="Book Antiqua" w:eastAsia="Book Antiqua" w:hAnsi="Book Antiqua" w:cs="Book Antiqua"/>
          <w:color w:val="000000"/>
        </w:rPr>
        <w:t xml:space="preserve"> and MyD88</w:t>
      </w:r>
      <w:r w:rsidR="00667EA9" w:rsidRPr="00214FE4">
        <w:rPr>
          <w:rFonts w:ascii="Book Antiqua" w:hAnsi="Book Antiqua"/>
          <w:vertAlign w:val="superscript"/>
        </w:rPr>
        <w:sym w:font="Symbol" w:char="F02D"/>
      </w:r>
      <w:r w:rsidR="00667EA9" w:rsidRPr="00214FE4">
        <w:rPr>
          <w:rFonts w:ascii="Book Antiqua" w:hAnsi="Book Antiqua"/>
          <w:vertAlign w:val="superscript"/>
        </w:rPr>
        <w:t>/</w:t>
      </w:r>
      <w:r w:rsidR="00667EA9" w:rsidRPr="00214FE4">
        <w:rPr>
          <w:rFonts w:ascii="Book Antiqua" w:hAnsi="Book Antiqua"/>
          <w:vertAlign w:val="superscript"/>
        </w:rPr>
        <w:sym w:font="Symbol" w:char="F02D"/>
      </w:r>
      <w:r w:rsidRPr="00087345">
        <w:rPr>
          <w:rFonts w:ascii="Book Antiqua" w:eastAsia="Book Antiqua" w:hAnsi="Book Antiqua" w:cs="Book Antiqua"/>
          <w:color w:val="000000"/>
        </w:rPr>
        <w:t xml:space="preserve"> mice than in WT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(Figure 4B and C). These results are consistent with a previous study that demonstrated TLR4 and MyD88 deficiency reduced liver fibrosis in a mouse BDL </w:t>
      </w:r>
      <w:proofErr w:type="gramStart"/>
      <w:r w:rsidRPr="00087345">
        <w:rPr>
          <w:rFonts w:ascii="Book Antiqua" w:eastAsia="Book Antiqua" w:hAnsi="Book Antiqua" w:cs="Book Antiqua"/>
          <w:color w:val="000000"/>
        </w:rPr>
        <w:t>model</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These findings strongly suggest that extracellular histones activate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lastRenderedPageBreak/>
        <w:t>MyD88 signaling pathway to enhance collagen I production and liver fibrosis. However, further investigation is required to substantiate this point and the downstream pathways</w:t>
      </w:r>
      <w:r w:rsidR="00E15CA1">
        <w:rPr>
          <w:rFonts w:ascii="Book Antiqua" w:eastAsia="Book Antiqua" w:hAnsi="Book Antiqua" w:cs="Book Antiqua"/>
          <w:color w:val="000000"/>
        </w:rPr>
        <w:t>.</w:t>
      </w:r>
    </w:p>
    <w:p w14:paraId="02DA4B2C" w14:textId="77777777" w:rsidR="00A77B3E" w:rsidRDefault="00A77B3E">
      <w:pPr>
        <w:spacing w:line="360" w:lineRule="auto"/>
        <w:jc w:val="both"/>
      </w:pPr>
    </w:p>
    <w:p w14:paraId="0B8281EC" w14:textId="77777777" w:rsidR="00A77B3E" w:rsidRDefault="00E15CA1">
      <w:pPr>
        <w:spacing w:line="360" w:lineRule="auto"/>
        <w:jc w:val="both"/>
      </w:pPr>
      <w:r>
        <w:rPr>
          <w:rFonts w:ascii="Book Antiqua" w:eastAsia="Book Antiqua" w:hAnsi="Book Antiqua" w:cs="Book Antiqua"/>
          <w:b/>
          <w:caps/>
          <w:color w:val="000000"/>
          <w:u w:val="single"/>
        </w:rPr>
        <w:t>DISCUSSION</w:t>
      </w:r>
    </w:p>
    <w:p w14:paraId="444F2615" w14:textId="6D92F1AF"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We proposed a novel concept that extracellular histones act as pathogenic factors in liver fibrosis. High levels of circulating histones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were detected from 4 h after the first administration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and remained high during fibrosis induction. </w:t>
      </w:r>
      <w:r w:rsidRPr="00667EA9">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extracellular histones directly enhanced collagen I production in LX2 </w:t>
      </w:r>
      <w:r w:rsidR="002A75F5">
        <w:rPr>
          <w:rFonts w:ascii="Book Antiqua" w:eastAsia="Book Antiqua" w:hAnsi="Book Antiqua" w:cs="Book Antiqua"/>
          <w:color w:val="000000"/>
        </w:rPr>
        <w:t>(</w:t>
      </w:r>
      <w:r w:rsidRPr="00087345">
        <w:rPr>
          <w:rFonts w:ascii="Book Antiqua" w:eastAsia="Book Antiqua" w:hAnsi="Book Antiqua" w:cs="Book Antiqua"/>
          <w:color w:val="000000"/>
        </w:rPr>
        <w:t>HSC</w:t>
      </w:r>
      <w:r w:rsidR="002A75F5">
        <w:rPr>
          <w:rFonts w:ascii="Book Antiqua" w:eastAsia="Book Antiqua" w:hAnsi="Book Antiqua" w:cs="Book Antiqua"/>
          <w:color w:val="000000"/>
        </w:rPr>
        <w:t>) cell</w:t>
      </w:r>
      <w:r w:rsidRPr="00087345">
        <w:rPr>
          <w:rFonts w:ascii="Book Antiqua" w:eastAsia="Book Antiqua" w:hAnsi="Book Antiqua" w:cs="Book Antiqua"/>
          <w:color w:val="000000"/>
        </w:rPr>
        <w:t>s by up to 2.7-fold. When NAHP was used to neutralize histones, it significantly reduced histone-enhanced collagen I production in LX2 cells and significantly reduced fibrosis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When TLR4 neutralizing antibody was used, histone-enhanced collagen I production in LX2 cells was also reduced. When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injected into TLR4 or MyD88 knockout mice, they showed significantly less fibrosis compared to WT mice, suggesting that both TLR4 and MyD88 were involved in histone-enhanced fibrosis.</w:t>
      </w:r>
    </w:p>
    <w:p w14:paraId="2B74C680" w14:textId="4153BECF" w:rsidR="00087345" w:rsidRPr="00087345" w:rsidRDefault="00087345" w:rsidP="00667EA9">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TLRs not only recognize pathogen-associated molecular patterns from various microbial infections, but also respond to DAMPs from host cell </w:t>
      </w:r>
      <w:proofErr w:type="gramStart"/>
      <w:r w:rsidRPr="00087345">
        <w:rPr>
          <w:rFonts w:ascii="Book Antiqua" w:eastAsia="Book Antiqua" w:hAnsi="Book Antiqua" w:cs="Book Antiqua"/>
          <w:color w:val="000000"/>
        </w:rPr>
        <w:t>damage</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51]</w:t>
      </w:r>
      <w:r w:rsidRPr="00087345">
        <w:rPr>
          <w:rFonts w:ascii="Book Antiqua" w:eastAsia="Book Antiqua" w:hAnsi="Book Antiqua" w:cs="Book Antiqua"/>
          <w:color w:val="000000"/>
        </w:rPr>
        <w:t>. TLR4 recognizes LPS from Gram-negative bacteria as well as histones released following cell death. TLR4 can activate nuclear factor-</w:t>
      </w:r>
      <w:proofErr w:type="spellStart"/>
      <w:r w:rsidR="00667EA9">
        <w:rPr>
          <w:rFonts w:ascii="Book Antiqua" w:eastAsia="Book Antiqua" w:hAnsi="Book Antiqua" w:cs="Book Antiqua"/>
          <w:color w:val="000000"/>
        </w:rPr>
        <w:t>κ</w:t>
      </w:r>
      <w:r w:rsidRPr="00087345">
        <w:rPr>
          <w:rFonts w:ascii="Book Antiqua" w:eastAsia="Book Antiqua" w:hAnsi="Book Antiqua" w:cs="Book Antiqua"/>
          <w:color w:val="000000"/>
        </w:rPr>
        <w:t>B</w:t>
      </w:r>
      <w:proofErr w:type="spellEnd"/>
      <w:r w:rsidRPr="00087345">
        <w:rPr>
          <w:rFonts w:ascii="Book Antiqua" w:eastAsia="Book Antiqua" w:hAnsi="Book Antiqua" w:cs="Book Antiqua"/>
          <w:color w:val="000000"/>
        </w:rPr>
        <w:t xml:space="preserve"> </w:t>
      </w:r>
      <w:r w:rsidRPr="00667EA9">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w:t>
      </w:r>
      <w:proofErr w:type="gramStart"/>
      <w:r w:rsidRPr="00087345">
        <w:rPr>
          <w:rFonts w:ascii="Book Antiqua" w:eastAsia="Book Antiqua" w:hAnsi="Book Antiqua" w:cs="Book Antiqua"/>
          <w:color w:val="000000"/>
        </w:rPr>
        <w:t>MyD88</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40,44,52,53]</w:t>
      </w:r>
      <w:r w:rsidRPr="00087345">
        <w:rPr>
          <w:rFonts w:ascii="Book Antiqua" w:eastAsia="Book Antiqua" w:hAnsi="Book Antiqua" w:cs="Book Antiqua"/>
          <w:color w:val="000000"/>
        </w:rPr>
        <w:t>.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pathway has been demonstrated to promote liver fibrosis in a mouse BDL model by enhancing transforming growth factor (TGF)-β </w:t>
      </w:r>
      <w:proofErr w:type="gramStart"/>
      <w:r w:rsidRPr="00087345">
        <w:rPr>
          <w:rFonts w:ascii="Book Antiqua" w:eastAsia="Book Antiqua" w:hAnsi="Book Antiqua" w:cs="Book Antiqua"/>
          <w:color w:val="000000"/>
        </w:rPr>
        <w:t>signaling</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LPS as a TLR4 ligand was elevated 3</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6-fold in this model likely due to obstruction of bile ducts and subsequent bacterial </w:t>
      </w:r>
      <w:proofErr w:type="gramStart"/>
      <w:r w:rsidRPr="00087345">
        <w:rPr>
          <w:rFonts w:ascii="Book Antiqua" w:eastAsia="Book Antiqua" w:hAnsi="Book Antiqua" w:cs="Book Antiqua"/>
          <w:color w:val="000000"/>
        </w:rPr>
        <w:t>infection</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However, circulating LPS concentration did not increase in the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mouse </w:t>
      </w:r>
      <w:proofErr w:type="gramStart"/>
      <w:r w:rsidRPr="00087345">
        <w:rPr>
          <w:rFonts w:ascii="Book Antiqua" w:eastAsia="Book Antiqua" w:hAnsi="Book Antiqua" w:cs="Book Antiqua"/>
          <w:color w:val="000000"/>
        </w:rPr>
        <w:t>model</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54]</w:t>
      </w:r>
      <w:r w:rsidRPr="00087345">
        <w:rPr>
          <w:rFonts w:ascii="Book Antiqua" w:eastAsia="Book Antiqua" w:hAnsi="Book Antiqua" w:cs="Book Antiqua"/>
          <w:color w:val="000000"/>
        </w:rPr>
        <w:t xml:space="preserve">. Without infection, LPS from digestive tracts enters the circulation in the late stage of fibrosis or cirrhosis, while the wound-healing process is initiated immediately after injury. Therefore, LPS is unlikely to be an initiating factor in fibrosis. Extracellular histones are newly identified TLR4 ligands and are most likely to mediate the initial stage of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by activating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w:t>
      </w:r>
      <w:proofErr w:type="gramStart"/>
      <w:r w:rsidRPr="00087345">
        <w:rPr>
          <w:rFonts w:ascii="Book Antiqua" w:eastAsia="Book Antiqua" w:hAnsi="Book Antiqua" w:cs="Book Antiqua"/>
          <w:color w:val="000000"/>
        </w:rPr>
        <w:t>pathway</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40,44]</w:t>
      </w:r>
      <w:r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lastRenderedPageBreak/>
        <w:t xml:space="preserve">However, the downstream signaling </w:t>
      </w:r>
      <w:proofErr w:type="gramStart"/>
      <w:r w:rsidRPr="00087345">
        <w:rPr>
          <w:rFonts w:ascii="Book Antiqua" w:eastAsia="Book Antiqua" w:hAnsi="Book Antiqua" w:cs="Book Antiqua"/>
          <w:color w:val="000000"/>
        </w:rPr>
        <w:t>pathways requires</w:t>
      </w:r>
      <w:proofErr w:type="gramEnd"/>
      <w:r w:rsidRPr="00087345">
        <w:rPr>
          <w:rFonts w:ascii="Book Antiqua" w:eastAsia="Book Antiqua" w:hAnsi="Book Antiqua" w:cs="Book Antiqua"/>
          <w:color w:val="000000"/>
        </w:rPr>
        <w:t xml:space="preserve"> further experimental clarification. In addition,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not only involves collagen production but also many molecular and cellular </w:t>
      </w:r>
      <w:proofErr w:type="gramStart"/>
      <w:r w:rsidRPr="00087345">
        <w:rPr>
          <w:rFonts w:ascii="Book Antiqua" w:eastAsia="Book Antiqua" w:hAnsi="Book Antiqua" w:cs="Book Antiqua"/>
          <w:color w:val="000000"/>
        </w:rPr>
        <w:t>mechanisms</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55]</w:t>
      </w:r>
      <w:r w:rsidRPr="00087345">
        <w:rPr>
          <w:rFonts w:ascii="Book Antiqua" w:eastAsia="Book Antiqua" w:hAnsi="Book Antiqua" w:cs="Book Antiqua"/>
          <w:color w:val="000000"/>
        </w:rPr>
        <w:t>. The co-operation of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t>MyD88 pathway with other signaling pathways, such as TGF-β signaling and inflammatory response, also requires further investigation to determine their relative contributions to liver fibrosis.</w:t>
      </w:r>
    </w:p>
    <w:p w14:paraId="39EFF24B" w14:textId="760772F5" w:rsidR="00087345" w:rsidRPr="00087345" w:rsidRDefault="00087345" w:rsidP="00667EA9">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The level of extracellular histones required for stimulating LX2 </w:t>
      </w:r>
      <w:r w:rsidR="002A75F5">
        <w:rPr>
          <w:rFonts w:ascii="Book Antiqua" w:eastAsia="Book Antiqua" w:hAnsi="Book Antiqua" w:cs="Book Antiqua"/>
          <w:color w:val="000000"/>
        </w:rPr>
        <w:t>(</w:t>
      </w:r>
      <w:r w:rsidRPr="00087345">
        <w:rPr>
          <w:rFonts w:ascii="Book Antiqua" w:eastAsia="Book Antiqua" w:hAnsi="Book Antiqua" w:cs="Book Antiqua"/>
          <w:color w:val="000000"/>
        </w:rPr>
        <w:t>HSC</w:t>
      </w:r>
      <w:r w:rsidR="002A75F5">
        <w:rPr>
          <w:rFonts w:ascii="Book Antiqua" w:eastAsia="Book Antiqua" w:hAnsi="Book Antiqua" w:cs="Book Antiqua"/>
          <w:color w:val="000000"/>
        </w:rPr>
        <w:t>)</w:t>
      </w:r>
      <w:r w:rsidRPr="00087345">
        <w:rPr>
          <w:rFonts w:ascii="Book Antiqua" w:eastAsia="Book Antiqua" w:hAnsi="Book Antiqua" w:cs="Book Antiqua"/>
          <w:color w:val="000000"/>
        </w:rPr>
        <w:t xml:space="preserve"> cells is 2</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10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which is lower than that detected in the circulation of </w:t>
      </w:r>
      <w:r w:rsidR="002A75F5" w:rsidRPr="002A75F5">
        <w:rPr>
          <w:rFonts w:ascii="Book Antiqua" w:eastAsia="Book Antiqua" w:hAnsi="Book Antiqua" w:cs="Book Antiqua"/>
          <w:color w:val="000000"/>
        </w:rPr>
        <w:t>CCl</w:t>
      </w:r>
      <w:r w:rsidR="002A75F5" w:rsidRPr="002A75F5">
        <w:rPr>
          <w:rFonts w:ascii="Book Antiqua" w:eastAsia="Book Antiqua" w:hAnsi="Book Antiqua" w:cs="Book Antiqua"/>
          <w:color w:val="000000"/>
          <w:vertAlign w:val="subscript"/>
        </w:rPr>
        <w:t>4</w:t>
      </w:r>
      <w:r w:rsidR="002A75F5" w:rsidRPr="002A75F5">
        <w:rPr>
          <w:rFonts w:ascii="Book Antiqua" w:eastAsia="Book Antiqua" w:hAnsi="Book Antiqua" w:cs="Book Antiqua"/>
          <w:color w:val="000000"/>
        </w:rPr>
        <w:t xml:space="preserve">-treated </w:t>
      </w:r>
      <w:r w:rsidRPr="00087345">
        <w:rPr>
          <w:rFonts w:ascii="Book Antiqua" w:eastAsia="Book Antiqua" w:hAnsi="Book Antiqua" w:cs="Book Antiqua"/>
          <w:color w:val="000000"/>
        </w:rPr>
        <w:t>mice. All groups, including ICR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and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and C57BL/6, TLR4</w:t>
      </w:r>
      <w:r w:rsidR="00667EA9" w:rsidRPr="0009643E">
        <w:rPr>
          <w:rFonts w:ascii="Book Antiqua" w:hAnsi="Book Antiqua"/>
          <w:vertAlign w:val="superscript"/>
        </w:rPr>
        <w:sym w:font="Symbol" w:char="F02D"/>
      </w:r>
      <w:r w:rsidR="00667EA9" w:rsidRPr="0009643E">
        <w:rPr>
          <w:rFonts w:ascii="Book Antiqua" w:hAnsi="Book Antiqua"/>
          <w:vertAlign w:val="superscript"/>
        </w:rPr>
        <w:t>/</w:t>
      </w:r>
      <w:r w:rsidR="00667EA9" w:rsidRPr="0009643E">
        <w:rPr>
          <w:rFonts w:ascii="Book Antiqua" w:hAnsi="Book Antiqua"/>
          <w:vertAlign w:val="superscript"/>
        </w:rPr>
        <w:sym w:font="Symbol" w:char="F02D"/>
      </w:r>
      <w:r w:rsidRPr="00087345">
        <w:rPr>
          <w:rFonts w:ascii="Book Antiqua" w:eastAsia="Book Antiqua" w:hAnsi="Book Antiqua" w:cs="Book Antiqua"/>
          <w:color w:val="000000"/>
        </w:rPr>
        <w:t xml:space="preserve"> and MyD88</w:t>
      </w:r>
      <w:r w:rsidR="00667EA9" w:rsidRPr="0009643E">
        <w:rPr>
          <w:rFonts w:ascii="Book Antiqua" w:hAnsi="Book Antiqua"/>
          <w:vertAlign w:val="superscript"/>
        </w:rPr>
        <w:sym w:font="Symbol" w:char="F02D"/>
      </w:r>
      <w:r w:rsidR="00667EA9" w:rsidRPr="0009643E">
        <w:rPr>
          <w:rFonts w:ascii="Book Antiqua" w:hAnsi="Book Antiqua"/>
          <w:vertAlign w:val="superscript"/>
        </w:rPr>
        <w:t>/</w:t>
      </w:r>
      <w:r w:rsidR="00667EA9" w:rsidRPr="0009643E">
        <w:rPr>
          <w:rFonts w:ascii="Book Antiqua" w:hAnsi="Book Antiqua"/>
          <w:vertAlign w:val="superscript"/>
        </w:rPr>
        <w:sym w:font="Symbol" w:char="F02D"/>
      </w:r>
      <w:r w:rsidRPr="00087345">
        <w:rPr>
          <w:rFonts w:ascii="Book Antiqua" w:eastAsia="Book Antiqua" w:hAnsi="Book Antiqua" w:cs="Book Antiqua"/>
          <w:color w:val="000000"/>
        </w:rPr>
        <w:t xml:space="preserve">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had comparable levels of peak circulating histones (Supplementa</w:t>
      </w:r>
      <w:r w:rsidR="00667EA9">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3). This is due to the severe and extensive damage to hepatocytes caused by the radical CCl</w:t>
      </w:r>
      <w:r w:rsidRPr="00667EA9">
        <w:rPr>
          <w:rFonts w:ascii="Book Antiqua" w:eastAsia="Book Antiqua" w:hAnsi="Book Antiqua" w:cs="Book Antiqua"/>
          <w:color w:val="000000"/>
          <w:vertAlign w:val="subscript"/>
        </w:rPr>
        <w:t>3</w:t>
      </w:r>
      <w:r w:rsidRPr="00087345">
        <w:rPr>
          <w:rFonts w:ascii="Book Antiqua" w:eastAsia="Book Antiqua" w:hAnsi="Book Antiqua" w:cs="Book Antiqua"/>
          <w:color w:val="000000"/>
        </w:rPr>
        <w:t>, a metabolite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The highest levels of histones detected after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administration are comparable to those we have detected in critical illnesses</w:t>
      </w:r>
      <w:r w:rsidRPr="00667EA9">
        <w:rPr>
          <w:rFonts w:ascii="Book Antiqua" w:eastAsia="Book Antiqua" w:hAnsi="Book Antiqua" w:cs="Book Antiqua"/>
          <w:color w:val="000000"/>
          <w:vertAlign w:val="superscript"/>
        </w:rPr>
        <w:t>[26,31,32]</w:t>
      </w:r>
      <w:r w:rsidRPr="00087345">
        <w:rPr>
          <w:rFonts w:ascii="Book Antiqua" w:eastAsia="Book Antiqua" w:hAnsi="Book Antiqua" w:cs="Book Antiqua"/>
          <w:color w:val="000000"/>
        </w:rPr>
        <w:t xml:space="preserve"> and are most likely able to cause further liver injury</w:t>
      </w:r>
      <w:r w:rsidRPr="00667EA9">
        <w:rPr>
          <w:rFonts w:ascii="Book Antiqua" w:eastAsia="Book Antiqua" w:hAnsi="Book Antiqua" w:cs="Book Antiqua"/>
          <w:color w:val="000000"/>
          <w:vertAlign w:val="superscript"/>
        </w:rPr>
        <w:t>[56]</w:t>
      </w:r>
      <w:r w:rsidRPr="00087345">
        <w:rPr>
          <w:rFonts w:ascii="Book Antiqua" w:eastAsia="Book Antiqua" w:hAnsi="Book Antiqua" w:cs="Book Antiqua"/>
          <w:color w:val="000000"/>
        </w:rPr>
        <w:t xml:space="preserve">. However, plasma can neutralize histones at a concentration of up to 50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t>
      </w:r>
      <w:r w:rsidRPr="00667EA9">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or </w:t>
      </w:r>
      <w:r w:rsidRPr="00667EA9">
        <w:rPr>
          <w:rFonts w:ascii="Book Antiqua" w:eastAsia="Book Antiqua" w:hAnsi="Book Antiqua" w:cs="Book Antiqua"/>
          <w:i/>
          <w:iCs/>
          <w:color w:val="000000"/>
        </w:rPr>
        <w:t>ex vivo</w:t>
      </w:r>
      <w:r w:rsidRPr="00087345">
        <w:rPr>
          <w:rFonts w:ascii="Book Antiqua" w:eastAsia="Book Antiqua" w:hAnsi="Book Antiqua" w:cs="Book Antiqua"/>
          <w:color w:val="000000"/>
        </w:rPr>
        <w:t xml:space="preserve">, making cells more resistant than those in culture </w:t>
      </w:r>
      <w:proofErr w:type="gramStart"/>
      <w:r w:rsidRPr="00087345">
        <w:rPr>
          <w:rFonts w:ascii="Book Antiqua" w:eastAsia="Book Antiqua" w:hAnsi="Book Antiqua" w:cs="Book Antiqua"/>
          <w:color w:val="000000"/>
        </w:rPr>
        <w:t>medium</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Additionally, in our mouse model, the interval between two doses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84 h; therefore, more than half of this period had histone levels </w:t>
      </w:r>
      <w:proofErr w:type="gramStart"/>
      <w:r w:rsidRPr="00087345">
        <w:rPr>
          <w:rFonts w:ascii="Book Antiqua" w:eastAsia="Book Antiqua" w:hAnsi="Book Antiqua" w:cs="Book Antiqua"/>
          <w:color w:val="000000"/>
        </w:rPr>
        <w:t xml:space="preserve">around 50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w:t>
      </w:r>
      <w:proofErr w:type="gramEnd"/>
      <w:r w:rsidRPr="00087345">
        <w:rPr>
          <w:rFonts w:ascii="Book Antiqua" w:eastAsia="Book Antiqua" w:hAnsi="Book Antiqua" w:cs="Book Antiqua"/>
          <w:color w:val="000000"/>
        </w:rPr>
        <w:t xml:space="preserve"> which may be sufficient in maintaining TLR4 activation. Elevation of circulating histones was also found in many types of liver disease and the high levels of circulating histones could cause secondary liver </w:t>
      </w:r>
      <w:proofErr w:type="gramStart"/>
      <w:r w:rsidRPr="00087345">
        <w:rPr>
          <w:rFonts w:ascii="Book Antiqua" w:eastAsia="Book Antiqua" w:hAnsi="Book Antiqua" w:cs="Book Antiqua"/>
          <w:color w:val="000000"/>
        </w:rPr>
        <w:t>injury</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26,40,57]</w:t>
      </w:r>
      <w:r w:rsidRPr="00087345">
        <w:rPr>
          <w:rFonts w:ascii="Book Antiqua" w:eastAsia="Book Antiqua" w:hAnsi="Book Antiqua" w:cs="Book Antiqua"/>
          <w:color w:val="000000"/>
        </w:rPr>
        <w:t xml:space="preserve">. Some human chronic liver diseases, such as chronic hepatitis B and C, and alcoholic and autoimmune liver diseases may have low but constant levels of circulating histones to serve as </w:t>
      </w:r>
      <w:proofErr w:type="spellStart"/>
      <w:r w:rsidRPr="00087345">
        <w:rPr>
          <w:rFonts w:ascii="Book Antiqua" w:eastAsia="Book Antiqua" w:hAnsi="Book Antiqua" w:cs="Book Antiqua"/>
          <w:color w:val="000000"/>
        </w:rPr>
        <w:t>alarmins</w:t>
      </w:r>
      <w:proofErr w:type="spellEnd"/>
      <w:r w:rsidRPr="00087345">
        <w:rPr>
          <w:rFonts w:ascii="Book Antiqua" w:eastAsia="Book Antiqua" w:hAnsi="Book Antiqua" w:cs="Book Antiqua"/>
          <w:color w:val="000000"/>
        </w:rPr>
        <w:t>, which signal tissue injury and initiate repair processes. However, this needs further clinical investigation.</w:t>
      </w:r>
    </w:p>
    <w:p w14:paraId="452F0043" w14:textId="6A751640" w:rsidR="00087345" w:rsidRPr="00087345" w:rsidRDefault="00087345" w:rsidP="00245303">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NAHP can bind to histones, but does not lower the levels of circulating histones. In the first week, NAHP seems to increase the levels of circulating histones in the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-treated mice and this result could be explained by its ability to reduce histone clearance, as we have observed </w:t>
      </w:r>
      <w:proofErr w:type="gramStart"/>
      <w:r w:rsidRPr="00087345">
        <w:rPr>
          <w:rFonts w:ascii="Book Antiqua" w:eastAsia="Book Antiqua" w:hAnsi="Book Antiqua" w:cs="Book Antiqua"/>
          <w:color w:val="000000"/>
        </w:rPr>
        <w:t>previously</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w:t>
      </w:r>
      <w:r w:rsidRPr="00087345">
        <w:rPr>
          <w:rFonts w:ascii="Book Antiqua" w:eastAsia="Book Antiqua" w:hAnsi="Book Antiqua" w:cs="Book Antiqua"/>
          <w:color w:val="000000"/>
        </w:rPr>
        <w:t xml:space="preserve">. NAHP binding to extracellular histones prevents their binding to the cell plasma membrane and other targets, such as </w:t>
      </w:r>
      <w:proofErr w:type="spellStart"/>
      <w:proofErr w:type="gramStart"/>
      <w:r w:rsidRPr="00087345">
        <w:rPr>
          <w:rFonts w:ascii="Book Antiqua" w:eastAsia="Book Antiqua" w:hAnsi="Book Antiqua" w:cs="Book Antiqua"/>
          <w:color w:val="000000"/>
        </w:rPr>
        <w:t>prothrombin</w:t>
      </w:r>
      <w:proofErr w:type="spellEnd"/>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32</w:t>
      </w:r>
      <w:r w:rsidR="00245303" w:rsidRPr="00245303">
        <w:rPr>
          <w:rFonts w:ascii="Book Antiqua" w:eastAsia="Book Antiqua" w:hAnsi="Book Antiqua" w:cs="Book Antiqua"/>
          <w:color w:val="000000"/>
          <w:vertAlign w:val="superscript"/>
        </w:rPr>
        <w:t>-</w:t>
      </w:r>
      <w:r w:rsidRPr="00245303">
        <w:rPr>
          <w:rFonts w:ascii="Book Antiqua" w:eastAsia="Book Antiqua" w:hAnsi="Book Antiqua" w:cs="Book Antiqua"/>
          <w:color w:val="000000"/>
          <w:vertAlign w:val="superscript"/>
        </w:rPr>
        <w:t>34]</w:t>
      </w:r>
      <w:r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lastRenderedPageBreak/>
        <w:t>and thereby detoxifies histones. In this study, we found that ALT and liver injury scores were significantly reduced by NAHP in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strongly indicating that high levels of circulating histones are toxic to liver cells, which can be neutralized by NAHP. This protective effect may also contribute to the reduction of liver fibrosis.</w:t>
      </w:r>
    </w:p>
    <w:p w14:paraId="1E5CD271" w14:textId="229647E4" w:rsidR="00A77B3E" w:rsidRDefault="00087345" w:rsidP="00245303">
      <w:pPr>
        <w:spacing w:line="360" w:lineRule="auto"/>
        <w:ind w:firstLineChars="100" w:firstLine="240"/>
        <w:jc w:val="both"/>
      </w:pPr>
      <w:r w:rsidRPr="00087345">
        <w:rPr>
          <w:rFonts w:ascii="Book Antiqua" w:eastAsia="Book Antiqua" w:hAnsi="Book Antiqua" w:cs="Book Antiqua"/>
          <w:color w:val="000000"/>
        </w:rPr>
        <w:t xml:space="preserve">Heparin was reported to reduce collagen fiber formation and liver fibrosis two decades </w:t>
      </w:r>
      <w:proofErr w:type="gramStart"/>
      <w:r w:rsidRPr="00087345">
        <w:rPr>
          <w:rFonts w:ascii="Book Antiqua" w:eastAsia="Book Antiqua" w:hAnsi="Book Antiqua" w:cs="Book Antiqua"/>
          <w:color w:val="000000"/>
        </w:rPr>
        <w:t>ago</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58-60]</w:t>
      </w:r>
      <w:r w:rsidRPr="00087345">
        <w:rPr>
          <w:rFonts w:ascii="Book Antiqua" w:eastAsia="Book Antiqua" w:hAnsi="Book Antiqua" w:cs="Book Antiqua"/>
          <w:color w:val="000000"/>
        </w:rPr>
        <w:t>. Enzymatically depolymerized low-molecular-weight heparins were shown to inhibit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by reducing tumor necrosis factor (TNF)</w:t>
      </w:r>
      <w:r w:rsidR="00245303">
        <w:rPr>
          <w:rFonts w:ascii="Book Antiqua" w:eastAsia="Book Antiqua" w:hAnsi="Book Antiqua" w:cs="Book Antiqua"/>
          <w:color w:val="000000"/>
        </w:rPr>
        <w:t xml:space="preserve"> α</w:t>
      </w:r>
      <w:r w:rsidRPr="00087345">
        <w:rPr>
          <w:rFonts w:ascii="Book Antiqua" w:eastAsia="Book Antiqua" w:hAnsi="Book Antiqua" w:cs="Book Antiqua"/>
          <w:color w:val="000000"/>
        </w:rPr>
        <w:t xml:space="preserve"> and interleukin (IL)-</w:t>
      </w:r>
      <w:proofErr w:type="gramStart"/>
      <w:r w:rsidRPr="00087345">
        <w:rPr>
          <w:rFonts w:ascii="Book Antiqua" w:eastAsia="Book Antiqua" w:hAnsi="Book Antiqua" w:cs="Book Antiqua"/>
          <w:color w:val="000000"/>
        </w:rPr>
        <w:t>1</w:t>
      </w:r>
      <w:r w:rsidR="00245303">
        <w:rPr>
          <w:rFonts w:ascii="Book Antiqua" w:eastAsia="Book Antiqua" w:hAnsi="Book Antiqua" w:cs="Book Antiqua"/>
          <w:color w:val="000000"/>
        </w:rPr>
        <w:t>β</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61]</w:t>
      </w:r>
      <w:r w:rsidRPr="00087345">
        <w:rPr>
          <w:rFonts w:ascii="Book Antiqua" w:eastAsia="Book Antiqua" w:hAnsi="Book Antiqua" w:cs="Book Antiqua"/>
          <w:color w:val="000000"/>
        </w:rPr>
        <w:t>. Although extracellular histones could enhance cytokine release, including IL-6, IL-1</w:t>
      </w:r>
      <w:r w:rsidR="00245303">
        <w:rPr>
          <w:rFonts w:ascii="Book Antiqua" w:eastAsia="Book Antiqua" w:hAnsi="Book Antiqua" w:cs="Book Antiqua"/>
          <w:color w:val="000000"/>
        </w:rPr>
        <w:t>β</w:t>
      </w:r>
      <w:r w:rsidRPr="00087345">
        <w:rPr>
          <w:rFonts w:ascii="Book Antiqua" w:eastAsia="Book Antiqua" w:hAnsi="Book Antiqua" w:cs="Book Antiqua"/>
          <w:color w:val="000000"/>
        </w:rPr>
        <w:t>, and TNF</w:t>
      </w:r>
      <w:r w:rsidR="00245303">
        <w:rPr>
          <w:rFonts w:ascii="Book Antiqua" w:eastAsia="Book Antiqua" w:hAnsi="Book Antiqua" w:cs="Book Antiqua"/>
          <w:color w:val="000000"/>
        </w:rPr>
        <w:t>α</w:t>
      </w:r>
      <w:r w:rsidRPr="00245303">
        <w:rPr>
          <w:rFonts w:ascii="Book Antiqua" w:eastAsia="Book Antiqua" w:hAnsi="Book Antiqua" w:cs="Book Antiqua"/>
          <w:color w:val="000000"/>
          <w:vertAlign w:val="superscript"/>
        </w:rPr>
        <w:t>[33,40]</w:t>
      </w:r>
      <w:r w:rsidRPr="00087345">
        <w:rPr>
          <w:rFonts w:ascii="Book Antiqua" w:eastAsia="Book Antiqua" w:hAnsi="Book Antiqua" w:cs="Book Antiqua"/>
          <w:color w:val="000000"/>
        </w:rPr>
        <w:t>, we suggest that the major mechanism for heparin-inhibited liver fibrosis is most likely due to its blocking the ability of extracellular histones to activate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pathway. Heparin has been used as an anticoagulant for many decades and overdoses may cause bleeding, which can be avoided by using </w:t>
      </w:r>
      <w:proofErr w:type="gramStart"/>
      <w:r w:rsidRPr="00087345">
        <w:rPr>
          <w:rFonts w:ascii="Book Antiqua" w:eastAsia="Book Antiqua" w:hAnsi="Book Antiqua" w:cs="Book Antiqua"/>
          <w:color w:val="000000"/>
        </w:rPr>
        <w:t>NAHP</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w:t>
      </w:r>
      <w:r w:rsidRPr="00087345">
        <w:rPr>
          <w:rFonts w:ascii="Book Antiqua" w:eastAsia="Book Antiqua" w:hAnsi="Book Antiqua" w:cs="Book Antiqua"/>
          <w:color w:val="000000"/>
        </w:rPr>
        <w:t>. Additionally, NAHP alone appears to have no significant liver toxicity, but it significantly reduced histone-enhanced collagen I expression in LX2 cells and reduced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Therefore, this novel finding may help to advance translating this old discovery into clinical application.</w:t>
      </w:r>
    </w:p>
    <w:p w14:paraId="6A020148" w14:textId="77777777" w:rsidR="00A77B3E" w:rsidRDefault="00A77B3E">
      <w:pPr>
        <w:spacing w:line="360" w:lineRule="auto"/>
        <w:jc w:val="both"/>
      </w:pPr>
    </w:p>
    <w:p w14:paraId="69F804E4" w14:textId="77777777" w:rsidR="00A77B3E" w:rsidRDefault="00E15CA1">
      <w:pPr>
        <w:spacing w:line="360" w:lineRule="auto"/>
        <w:jc w:val="both"/>
      </w:pPr>
      <w:r>
        <w:rPr>
          <w:rFonts w:ascii="Book Antiqua" w:eastAsia="Book Antiqua" w:hAnsi="Book Antiqua" w:cs="Book Antiqua"/>
          <w:b/>
          <w:caps/>
          <w:color w:val="000000"/>
          <w:u w:val="single"/>
        </w:rPr>
        <w:t>CONCLUSION</w:t>
      </w:r>
    </w:p>
    <w:p w14:paraId="6AE08195" w14:textId="25E241C1" w:rsidR="00A77B3E" w:rsidRDefault="00087345">
      <w:pPr>
        <w:spacing w:line="360" w:lineRule="auto"/>
        <w:jc w:val="both"/>
      </w:pPr>
      <w:r w:rsidRPr="00087345">
        <w:rPr>
          <w:rFonts w:ascii="Book Antiqua" w:eastAsia="Book Antiqua" w:hAnsi="Book Antiqua" w:cs="Book Antiqua"/>
          <w:color w:val="000000"/>
        </w:rPr>
        <w:t>This study has demonstrated that high levels of circulating histones exist in mice treated with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during induction of liver fibrosis. Treatment of LX2 cells with extracellular histones enhanced production of collagen I and </w:t>
      </w:r>
      <w:r w:rsidR="00245303">
        <w:rPr>
          <w:rFonts w:ascii="Book Antiqua" w:eastAsia="Book Antiqua" w:hAnsi="Book Antiqua" w:cs="Book Antiqua"/>
          <w:color w:val="000000"/>
        </w:rPr>
        <w:t>α</w:t>
      </w:r>
      <w:r w:rsidRPr="00087345">
        <w:rPr>
          <w:rFonts w:ascii="Book Antiqua" w:eastAsia="Book Antiqua" w:hAnsi="Book Antiqua" w:cs="Book Antiqua"/>
          <w:color w:val="000000"/>
        </w:rPr>
        <w:t>-SMA. Neutralizing histones using NAHP significantly reduced the production of collagen I and the extent of liver fibrosis. These data demonstrate that extracellular histones released after liver injury promote liver fibrosis. Blocking TLR4 receptor on LX2 cells reduced histone-enhanced collagen I production and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induced less fibrosis in TLR4 and MyD88 knockout mice than in WT parental mice, strongly suggesting that histone-enhanced collagen production is </w:t>
      </w:r>
      <w:r w:rsidRPr="00245303">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pathway. However, there were a few limitations to this study. Firstly, in our </w:t>
      </w:r>
      <w:r w:rsidRPr="00245303">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study, no direct link was established between histones and their binding to TLR4. The relative contribution of the histone</w:t>
      </w:r>
      <w:r w:rsidR="00245303">
        <w:rPr>
          <w:rFonts w:ascii="Book Antiqua" w:eastAsia="Book Antiqua" w:hAnsi="Book Antiqua" w:cs="Book Antiqua"/>
          <w:color w:val="000000"/>
        </w:rPr>
        <w:t>-</w:t>
      </w:r>
      <w:r w:rsidRPr="00087345">
        <w:rPr>
          <w:rFonts w:ascii="Book Antiqua" w:eastAsia="Book Antiqua" w:hAnsi="Book Antiqua" w:cs="Book Antiqua"/>
          <w:color w:val="000000"/>
        </w:rPr>
        <w:t>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axis and </w:t>
      </w:r>
      <w:r w:rsidRPr="00087345">
        <w:rPr>
          <w:rFonts w:ascii="Book Antiqua" w:eastAsia="Book Antiqua" w:hAnsi="Book Antiqua" w:cs="Book Antiqua"/>
          <w:color w:val="000000"/>
        </w:rPr>
        <w:lastRenderedPageBreak/>
        <w:t xml:space="preserve">downstream signaling pathways is still not clear. Secondly, only one type of animal model for liver fibrosis was used and it may not truly represent the fibrosis caused by different diseases. However, the results are sufficient to demonstrate the novel concept that extracellular histones are involved in liver fibrosis. Thirdly, liver fibrosis is a complicated process involving many types of cells and signaling pathways. Besides collagen overproduction, many other biological processes are also involved in liver fibrosis. High levels of extracellular histones may also affect many other types of cells besides HSCs and collagen production. The detailed roles of extracellular histones in the complex processes of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require extensive investigation. Similarly, NAHP may have other effects besides blocking histones to activate TLR4 and </w:t>
      </w:r>
      <w:r w:rsidR="002A75F5">
        <w:rPr>
          <w:rFonts w:ascii="Book Antiqua" w:eastAsia="Book Antiqua" w:hAnsi="Book Antiqua" w:cs="Book Antiqua"/>
          <w:color w:val="000000"/>
        </w:rPr>
        <w:t xml:space="preserve">to </w:t>
      </w:r>
      <w:r w:rsidRPr="00087345">
        <w:rPr>
          <w:rFonts w:ascii="Book Antiqua" w:eastAsia="Book Antiqua" w:hAnsi="Book Antiqua" w:cs="Book Antiqua"/>
          <w:color w:val="000000"/>
        </w:rPr>
        <w:t>i</w:t>
      </w:r>
      <w:bookmarkStart w:id="2" w:name="_GoBack"/>
      <w:bookmarkEnd w:id="2"/>
      <w:r w:rsidR="00960250" w:rsidRPr="00960250">
        <w:rPr>
          <w:rFonts w:ascii="Book Antiqua" w:eastAsia="Book Antiqua" w:hAnsi="Book Antiqua" w:cs="Book Antiqua"/>
          <w:color w:val="000000"/>
        </w:rPr>
        <w:t>njure</w:t>
      </w:r>
      <w:r w:rsidRPr="00087345">
        <w:rPr>
          <w:rFonts w:ascii="Book Antiqua" w:eastAsia="Book Antiqua" w:hAnsi="Book Antiqua" w:cs="Book Antiqua"/>
          <w:color w:val="000000"/>
        </w:rPr>
        <w:t xml:space="preserve"> hepatocytes. Therefore, further </w:t>
      </w:r>
      <w:r w:rsidRPr="00FE34D5">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mechanistic studies and development of better reagents to target histones and potential signaling pathways may offer a better understanding of </w:t>
      </w:r>
      <w:proofErr w:type="spellStart"/>
      <w:r w:rsidRPr="00087345">
        <w:rPr>
          <w:rFonts w:ascii="Book Antiqua" w:eastAsia="Book Antiqua" w:hAnsi="Book Antiqua" w:cs="Book Antiqua"/>
          <w:color w:val="000000"/>
        </w:rPr>
        <w:t>fibrogenesis</w:t>
      </w:r>
      <w:proofErr w:type="spellEnd"/>
      <w:r w:rsidRPr="00087345">
        <w:rPr>
          <w:rFonts w:ascii="Book Antiqua" w:eastAsia="Book Antiqua" w:hAnsi="Book Antiqua" w:cs="Book Antiqua"/>
          <w:color w:val="000000"/>
        </w:rPr>
        <w:t xml:space="preserve"> and more effective therapies in the future</w:t>
      </w:r>
      <w:r w:rsidR="00E15CA1">
        <w:rPr>
          <w:rFonts w:ascii="Book Antiqua" w:eastAsia="Book Antiqua" w:hAnsi="Book Antiqua" w:cs="Book Antiqua"/>
          <w:color w:val="000000"/>
        </w:rPr>
        <w:t>.</w:t>
      </w:r>
    </w:p>
    <w:p w14:paraId="41D81A67" w14:textId="77777777" w:rsidR="00A77B3E" w:rsidRDefault="00A77B3E">
      <w:pPr>
        <w:spacing w:line="360" w:lineRule="auto"/>
        <w:jc w:val="both"/>
      </w:pPr>
    </w:p>
    <w:p w14:paraId="1A79C334" w14:textId="77777777" w:rsidR="00A77B3E" w:rsidRDefault="00E15CA1">
      <w:pPr>
        <w:spacing w:line="360" w:lineRule="auto"/>
        <w:jc w:val="both"/>
      </w:pPr>
      <w:r>
        <w:rPr>
          <w:rFonts w:ascii="Book Antiqua" w:eastAsia="Book Antiqua" w:hAnsi="Book Antiqua" w:cs="Book Antiqua"/>
          <w:b/>
          <w:caps/>
          <w:color w:val="000000"/>
          <w:u w:val="single"/>
        </w:rPr>
        <w:t>ARTICLE HIGHLIGHTS</w:t>
      </w:r>
    </w:p>
    <w:p w14:paraId="4C4256F0" w14:textId="77777777" w:rsidR="00A77B3E" w:rsidRDefault="00E15CA1">
      <w:pPr>
        <w:spacing w:line="360" w:lineRule="auto"/>
        <w:jc w:val="both"/>
      </w:pPr>
      <w:r>
        <w:rPr>
          <w:rFonts w:ascii="Book Antiqua" w:eastAsia="Book Antiqua" w:hAnsi="Book Antiqua" w:cs="Book Antiqua"/>
          <w:b/>
          <w:i/>
          <w:color w:val="000000"/>
        </w:rPr>
        <w:t>Research background</w:t>
      </w:r>
    </w:p>
    <w:p w14:paraId="280E261B" w14:textId="14D7607B" w:rsidR="00A77B3E" w:rsidRDefault="00245303">
      <w:pPr>
        <w:spacing w:line="360" w:lineRule="auto"/>
        <w:jc w:val="both"/>
      </w:pPr>
      <w:r w:rsidRPr="00245303">
        <w:rPr>
          <w:rFonts w:ascii="Book Antiqua" w:eastAsia="Book Antiqua" w:hAnsi="Book Antiqua" w:cs="Book Antiqua"/>
          <w:color w:val="000000"/>
        </w:rPr>
        <w:t xml:space="preserve">Currently, the molecular mechanisms of liver fibrosis are not fully understood. Recurrent liver injury or inflammation initiates wound healing along with </w:t>
      </w:r>
      <w:proofErr w:type="spellStart"/>
      <w:r w:rsidRPr="00245303">
        <w:rPr>
          <w:rFonts w:ascii="Book Antiqua" w:eastAsia="Book Antiqua" w:hAnsi="Book Antiqua" w:cs="Book Antiqua"/>
          <w:color w:val="000000"/>
        </w:rPr>
        <w:t>fibrogenesis</w:t>
      </w:r>
      <w:proofErr w:type="spellEnd"/>
      <w:r w:rsidRPr="00245303">
        <w:rPr>
          <w:rFonts w:ascii="Book Antiqua" w:eastAsia="Book Antiqua" w:hAnsi="Book Antiqua" w:cs="Book Antiqua"/>
          <w:color w:val="000000"/>
        </w:rPr>
        <w:t>. However, what initiates this process is not clear. When cells die, damage-associated molecular patterns (DAMPs) are released. Histones are the most abundant DAMPs and are also ligands for TLR4, which in turn has been demonstrated to be involved in bile-duct-ligation-induced liver fibrosis. Lipopolysaccharide (LPS) is proposed to be a ligand for TLR4. Since recurrent liver injury does not naturally produce LPS but abundant extracellular histones, this study sought to investigate the potential roles of extracellular histones as TLR4 ligands in liver fibrosis.</w:t>
      </w:r>
    </w:p>
    <w:p w14:paraId="41D8A962" w14:textId="77777777" w:rsidR="00A77B3E" w:rsidRDefault="00A77B3E">
      <w:pPr>
        <w:spacing w:line="360" w:lineRule="auto"/>
        <w:jc w:val="both"/>
      </w:pPr>
    </w:p>
    <w:p w14:paraId="2FE6EAB2" w14:textId="77777777" w:rsidR="00A77B3E" w:rsidRDefault="00E15CA1">
      <w:pPr>
        <w:spacing w:line="360" w:lineRule="auto"/>
        <w:jc w:val="both"/>
      </w:pPr>
      <w:r>
        <w:rPr>
          <w:rFonts w:ascii="Book Antiqua" w:eastAsia="Book Antiqua" w:hAnsi="Book Antiqua" w:cs="Book Antiqua"/>
          <w:b/>
          <w:i/>
          <w:color w:val="000000"/>
        </w:rPr>
        <w:t>Research motivation</w:t>
      </w:r>
    </w:p>
    <w:p w14:paraId="48C67D30" w14:textId="259CFD97" w:rsidR="00A77B3E" w:rsidRDefault="00245303">
      <w:pPr>
        <w:spacing w:line="360" w:lineRule="auto"/>
        <w:jc w:val="both"/>
      </w:pPr>
      <w:r w:rsidRPr="00245303">
        <w:rPr>
          <w:rFonts w:ascii="Book Antiqua" w:eastAsia="Book Antiqua" w:hAnsi="Book Antiqua" w:cs="Book Antiqua"/>
          <w:color w:val="000000"/>
        </w:rPr>
        <w:lastRenderedPageBreak/>
        <w:t>Since our laboratory has been involved in studying the roles of DAMPs in critical illnesses, extracellular histones in liver fibrosis are of interest in terms of biological and clinical significance</w:t>
      </w:r>
      <w:r w:rsidR="00E15CA1">
        <w:rPr>
          <w:rFonts w:ascii="Book Antiqua" w:eastAsia="Book Antiqua" w:hAnsi="Book Antiqua" w:cs="Book Antiqua"/>
          <w:color w:val="000000"/>
        </w:rPr>
        <w:t>.</w:t>
      </w:r>
    </w:p>
    <w:p w14:paraId="01BD8211" w14:textId="77777777" w:rsidR="00A77B3E" w:rsidRDefault="00A77B3E">
      <w:pPr>
        <w:spacing w:line="360" w:lineRule="auto"/>
        <w:jc w:val="both"/>
      </w:pPr>
    </w:p>
    <w:p w14:paraId="5E3381AB" w14:textId="77777777" w:rsidR="00A77B3E" w:rsidRDefault="00E15CA1">
      <w:pPr>
        <w:spacing w:line="360" w:lineRule="auto"/>
        <w:jc w:val="both"/>
      </w:pPr>
      <w:r>
        <w:rPr>
          <w:rFonts w:ascii="Book Antiqua" w:eastAsia="Book Antiqua" w:hAnsi="Book Antiqua" w:cs="Book Antiqua"/>
          <w:b/>
          <w:i/>
          <w:color w:val="000000"/>
        </w:rPr>
        <w:t>Research objectives</w:t>
      </w:r>
    </w:p>
    <w:p w14:paraId="79025F80" w14:textId="368D4E12" w:rsidR="00A77B3E" w:rsidRDefault="00245303">
      <w:pPr>
        <w:spacing w:line="360" w:lineRule="auto"/>
        <w:jc w:val="both"/>
      </w:pPr>
      <w:r w:rsidRPr="00245303">
        <w:rPr>
          <w:rFonts w:ascii="Book Antiqua" w:eastAsia="Book Antiqua" w:hAnsi="Book Antiqua" w:cs="Book Antiqua"/>
          <w:color w:val="000000"/>
        </w:rPr>
        <w:t xml:space="preserve">Our study aimed to clarify the roles of extracellular histones in </w:t>
      </w:r>
      <w:proofErr w:type="spellStart"/>
      <w:r w:rsidRPr="00245303">
        <w:rPr>
          <w:rFonts w:ascii="Book Antiqua" w:eastAsia="Book Antiqua" w:hAnsi="Book Antiqua" w:cs="Book Antiqua"/>
          <w:color w:val="000000"/>
        </w:rPr>
        <w:t>fibrogenesis</w:t>
      </w:r>
      <w:proofErr w:type="spellEnd"/>
      <w:r w:rsidRPr="00245303">
        <w:rPr>
          <w:rFonts w:ascii="Book Antiqua" w:eastAsia="Book Antiqua" w:hAnsi="Book Antiqua" w:cs="Book Antiqua"/>
          <w:i/>
          <w:iCs/>
          <w:color w:val="000000"/>
        </w:rPr>
        <w:t xml:space="preserve"> in vitro</w:t>
      </w:r>
      <w:r w:rsidRPr="00245303">
        <w:rPr>
          <w:rFonts w:ascii="Book Antiqua" w:eastAsia="Book Antiqua" w:hAnsi="Book Antiqua" w:cs="Book Antiqua"/>
          <w:color w:val="000000"/>
        </w:rPr>
        <w:t xml:space="preserve"> and </w:t>
      </w:r>
      <w:r w:rsidRPr="00245303">
        <w:rPr>
          <w:rFonts w:ascii="Book Antiqua" w:eastAsia="Book Antiqua" w:hAnsi="Book Antiqua" w:cs="Book Antiqua"/>
          <w:i/>
          <w:iCs/>
          <w:color w:val="000000"/>
        </w:rPr>
        <w:t>in vivo</w:t>
      </w:r>
      <w:r w:rsidR="00E15CA1">
        <w:rPr>
          <w:rFonts w:ascii="Book Antiqua" w:eastAsia="Book Antiqua" w:hAnsi="Book Antiqua" w:cs="Book Antiqua"/>
          <w:color w:val="000000"/>
        </w:rPr>
        <w:t>.</w:t>
      </w:r>
    </w:p>
    <w:p w14:paraId="6B16B54C" w14:textId="77777777" w:rsidR="00A77B3E" w:rsidRDefault="00A77B3E">
      <w:pPr>
        <w:spacing w:line="360" w:lineRule="auto"/>
        <w:jc w:val="both"/>
      </w:pPr>
    </w:p>
    <w:p w14:paraId="613611EE" w14:textId="77777777" w:rsidR="00A77B3E" w:rsidRDefault="00E15CA1">
      <w:pPr>
        <w:spacing w:line="360" w:lineRule="auto"/>
        <w:jc w:val="both"/>
      </w:pPr>
      <w:r>
        <w:rPr>
          <w:rFonts w:ascii="Book Antiqua" w:eastAsia="Book Antiqua" w:hAnsi="Book Antiqua" w:cs="Book Antiqua"/>
          <w:b/>
          <w:i/>
          <w:color w:val="000000"/>
        </w:rPr>
        <w:t>Research methods</w:t>
      </w:r>
    </w:p>
    <w:p w14:paraId="725AB1E6" w14:textId="65749C52" w:rsidR="00A77B3E" w:rsidRDefault="00245303">
      <w:pPr>
        <w:spacing w:line="360" w:lineRule="auto"/>
        <w:jc w:val="both"/>
      </w:pPr>
      <w:r w:rsidRPr="00245303">
        <w:rPr>
          <w:rFonts w:ascii="Book Antiqua" w:eastAsia="Book Antiqua" w:hAnsi="Book Antiqua" w:cs="Book Antiqua"/>
          <w:color w:val="000000"/>
        </w:rPr>
        <w:t xml:space="preserve">In our study, a </w:t>
      </w:r>
      <w:r>
        <w:rPr>
          <w:rFonts w:ascii="Book Antiqua" w:eastAsia="Book Antiqua" w:hAnsi="Book Antiqua" w:cs="Book Antiqua"/>
          <w:color w:val="000000"/>
        </w:rPr>
        <w:t>h</w:t>
      </w:r>
      <w:r w:rsidRPr="00087345">
        <w:rPr>
          <w:rFonts w:ascii="Book Antiqua" w:eastAsia="Book Antiqua" w:hAnsi="Book Antiqua" w:cs="Book Antiqua"/>
          <w:color w:val="000000"/>
        </w:rPr>
        <w:t>epatic stellate cell</w:t>
      </w:r>
      <w:r>
        <w:rPr>
          <w:rFonts w:ascii="Book Antiqua" w:eastAsia="Book Antiqua" w:hAnsi="Book Antiqua" w:cs="Book Antiqua"/>
          <w:color w:val="000000"/>
        </w:rPr>
        <w:t xml:space="preserve"> (</w:t>
      </w:r>
      <w:r w:rsidRPr="00245303">
        <w:rPr>
          <w:rFonts w:ascii="Book Antiqua" w:eastAsia="Book Antiqua" w:hAnsi="Book Antiqua" w:cs="Book Antiqua"/>
          <w:color w:val="000000"/>
        </w:rPr>
        <w:t>HSC</w:t>
      </w:r>
      <w:r>
        <w:rPr>
          <w:rFonts w:ascii="Book Antiqua" w:eastAsia="Book Antiqua" w:hAnsi="Book Antiqua" w:cs="Book Antiqua"/>
          <w:color w:val="000000"/>
        </w:rPr>
        <w:t>)</w:t>
      </w:r>
      <w:r w:rsidRPr="00245303">
        <w:rPr>
          <w:rFonts w:ascii="Book Antiqua" w:eastAsia="Book Antiqua" w:hAnsi="Book Antiqua" w:cs="Book Antiqua"/>
          <w:color w:val="000000"/>
        </w:rPr>
        <w:t xml:space="preserve"> cell line and animal models of liver fibrosis were used. Intervention studies with non</w:t>
      </w:r>
      <w:r w:rsidR="00C1226B">
        <w:rPr>
          <w:rFonts w:ascii="Book Antiqua" w:eastAsia="Book Antiqua" w:hAnsi="Book Antiqua" w:cs="Book Antiqua"/>
          <w:color w:val="000000"/>
        </w:rPr>
        <w:t>-</w:t>
      </w:r>
      <w:r w:rsidRPr="00245303">
        <w:rPr>
          <w:rFonts w:ascii="Book Antiqua" w:eastAsia="Book Antiqua" w:hAnsi="Book Antiqua" w:cs="Book Antiqua"/>
          <w:color w:val="000000"/>
        </w:rPr>
        <w:t>anticoagulant heparin (NAHP) to detoxify histones and TLR4-blocking antibodies to inhibit TLR4 were performed. In addition, TLR4 and MyD88 knockout mice were used to support the theory that the TLR4</w:t>
      </w:r>
      <w:r w:rsidR="00FE34D5">
        <w:rPr>
          <w:rFonts w:ascii="Book Antiqua" w:eastAsia="Book Antiqua" w:hAnsi="Book Antiqua" w:cs="Book Antiqua"/>
          <w:color w:val="000000"/>
        </w:rPr>
        <w:t>-</w:t>
      </w:r>
      <w:r w:rsidRPr="00245303">
        <w:rPr>
          <w:rFonts w:ascii="Book Antiqua" w:eastAsia="Book Antiqua" w:hAnsi="Book Antiqua" w:cs="Book Antiqua"/>
          <w:color w:val="000000"/>
        </w:rPr>
        <w:t>MyD88 signaling pathway is involved in liver fibrosis in the CCl</w:t>
      </w:r>
      <w:r w:rsidRPr="00245303">
        <w:rPr>
          <w:rFonts w:ascii="Book Antiqua" w:eastAsia="Book Antiqua" w:hAnsi="Book Antiqua" w:cs="Book Antiqua"/>
          <w:color w:val="000000"/>
          <w:vertAlign w:val="subscript"/>
        </w:rPr>
        <w:t>4</w:t>
      </w:r>
      <w:r w:rsidRPr="00245303">
        <w:rPr>
          <w:rFonts w:ascii="Book Antiqua" w:eastAsia="Book Antiqua" w:hAnsi="Book Antiqua" w:cs="Book Antiqua"/>
          <w:color w:val="000000"/>
        </w:rPr>
        <w:t xml:space="preserve"> mouse model</w:t>
      </w:r>
      <w:r w:rsidR="00E15CA1">
        <w:rPr>
          <w:rFonts w:ascii="Book Antiqua" w:eastAsia="Book Antiqua" w:hAnsi="Book Antiqua" w:cs="Book Antiqua"/>
          <w:color w:val="000000"/>
        </w:rPr>
        <w:t>.</w:t>
      </w:r>
    </w:p>
    <w:p w14:paraId="1C67A79D" w14:textId="77777777" w:rsidR="00A77B3E" w:rsidRDefault="00A77B3E">
      <w:pPr>
        <w:spacing w:line="360" w:lineRule="auto"/>
        <w:jc w:val="both"/>
      </w:pPr>
    </w:p>
    <w:p w14:paraId="4F95EA9B" w14:textId="77777777" w:rsidR="00A77B3E" w:rsidRDefault="00E15CA1">
      <w:pPr>
        <w:spacing w:line="360" w:lineRule="auto"/>
        <w:jc w:val="both"/>
      </w:pPr>
      <w:r>
        <w:rPr>
          <w:rFonts w:ascii="Book Antiqua" w:eastAsia="Book Antiqua" w:hAnsi="Book Antiqua" w:cs="Book Antiqua"/>
          <w:b/>
          <w:i/>
          <w:color w:val="000000"/>
        </w:rPr>
        <w:t>Research results</w:t>
      </w:r>
    </w:p>
    <w:p w14:paraId="65A598BD" w14:textId="47CA73A7" w:rsidR="00A77B3E" w:rsidRDefault="00245303" w:rsidP="00245303">
      <w:pPr>
        <w:spacing w:line="360" w:lineRule="auto"/>
        <w:jc w:val="both"/>
      </w:pPr>
      <w:r w:rsidRPr="00245303">
        <w:rPr>
          <w:rFonts w:ascii="Book Antiqua" w:eastAsia="Book Antiqua" w:hAnsi="Book Antiqua" w:cs="Book Antiqua"/>
          <w:color w:val="000000"/>
        </w:rPr>
        <w:t>High levels of circulating histones were present when fibrosis was induced by CCl</w:t>
      </w:r>
      <w:r w:rsidRPr="00245303">
        <w:rPr>
          <w:rFonts w:ascii="Book Antiqua" w:eastAsia="Book Antiqua" w:hAnsi="Book Antiqua" w:cs="Book Antiqua"/>
          <w:color w:val="000000"/>
          <w:vertAlign w:val="subscript"/>
        </w:rPr>
        <w:t>4</w:t>
      </w:r>
      <w:r w:rsidRPr="00245303">
        <w:rPr>
          <w:rFonts w:ascii="Book Antiqua" w:eastAsia="Book Antiqua" w:hAnsi="Book Antiqua" w:cs="Book Antiqua"/>
          <w:color w:val="000000"/>
        </w:rPr>
        <w:t xml:space="preserve"> in the mouse model. Extracellular histones stimulated HSC cells </w:t>
      </w:r>
      <w:r w:rsidRPr="00C1226B">
        <w:rPr>
          <w:rFonts w:ascii="Book Antiqua" w:eastAsia="Book Antiqua" w:hAnsi="Book Antiqua" w:cs="Book Antiqua"/>
          <w:i/>
          <w:iCs/>
          <w:color w:val="000000"/>
        </w:rPr>
        <w:t>in vitro</w:t>
      </w:r>
      <w:r w:rsidRPr="00245303">
        <w:rPr>
          <w:rFonts w:ascii="Book Antiqua" w:eastAsia="Book Antiqua" w:hAnsi="Book Antiqua" w:cs="Book Antiqua"/>
          <w:color w:val="000000"/>
        </w:rPr>
        <w:t xml:space="preserve"> to increase production of collagen I and alpha-smooth muscle actin. NAHP inhibited histone-enhanced collagen production </w:t>
      </w:r>
      <w:r w:rsidRPr="00245303">
        <w:rPr>
          <w:rFonts w:ascii="Book Antiqua" w:eastAsia="Book Antiqua" w:hAnsi="Book Antiqua" w:cs="Book Antiqua"/>
          <w:i/>
          <w:iCs/>
          <w:color w:val="000000"/>
        </w:rPr>
        <w:t>in vitro</w:t>
      </w:r>
      <w:r w:rsidRPr="00245303">
        <w:rPr>
          <w:rFonts w:ascii="Book Antiqua" w:eastAsia="Book Antiqua" w:hAnsi="Book Antiqua" w:cs="Book Antiqua"/>
          <w:color w:val="000000"/>
        </w:rPr>
        <w:t xml:space="preserve">, and reduce liver injury and fibrosis </w:t>
      </w:r>
      <w:r w:rsidRPr="00245303">
        <w:rPr>
          <w:rFonts w:ascii="Book Antiqua" w:eastAsia="Book Antiqua" w:hAnsi="Book Antiqua" w:cs="Book Antiqua"/>
          <w:i/>
          <w:iCs/>
          <w:color w:val="000000"/>
        </w:rPr>
        <w:t>in vivo</w:t>
      </w:r>
      <w:r w:rsidRPr="00245303">
        <w:rPr>
          <w:rFonts w:ascii="Book Antiqua" w:eastAsia="Book Antiqua" w:hAnsi="Book Antiqua" w:cs="Book Antiqua"/>
          <w:color w:val="000000"/>
        </w:rPr>
        <w:t xml:space="preserve">. TLR4 was involved in histone-enhanced collagen I production by HSC cells. </w:t>
      </w:r>
      <w:r w:rsidRPr="00245303">
        <w:rPr>
          <w:rFonts w:ascii="Book Antiqua" w:eastAsia="Book Antiqua" w:hAnsi="Book Antiqua" w:cs="Book Antiqua"/>
          <w:i/>
          <w:iCs/>
          <w:color w:val="000000"/>
        </w:rPr>
        <w:t>In vivo</w:t>
      </w:r>
      <w:r w:rsidRPr="00245303">
        <w:rPr>
          <w:rFonts w:ascii="Book Antiqua" w:eastAsia="Book Antiqua" w:hAnsi="Book Antiqua" w:cs="Book Antiqua"/>
          <w:color w:val="000000"/>
        </w:rPr>
        <w:t>, the TLR4</w:t>
      </w:r>
      <w:r>
        <w:rPr>
          <w:rFonts w:ascii="Book Antiqua" w:eastAsia="Book Antiqua" w:hAnsi="Book Antiqua" w:cs="Book Antiqua"/>
          <w:color w:val="000000"/>
        </w:rPr>
        <w:t>-</w:t>
      </w:r>
      <w:r w:rsidRPr="00245303">
        <w:rPr>
          <w:rFonts w:ascii="Book Antiqua" w:eastAsia="Book Antiqua" w:hAnsi="Book Antiqua" w:cs="Book Antiqua"/>
          <w:color w:val="000000"/>
        </w:rPr>
        <w:t>MyD88 signaling pathway mediated liver fibrosis, but whether circulating histones were the major activators of the pathway was not clear</w:t>
      </w:r>
      <w:r w:rsidR="00E15CA1">
        <w:rPr>
          <w:rFonts w:ascii="Book Antiqua" w:eastAsia="Book Antiqua" w:hAnsi="Book Antiqua" w:cs="Book Antiqua"/>
          <w:color w:val="000000"/>
        </w:rPr>
        <w:t>.</w:t>
      </w:r>
    </w:p>
    <w:p w14:paraId="1CE168EC" w14:textId="77777777" w:rsidR="00A77B3E" w:rsidRDefault="00A77B3E" w:rsidP="00245303">
      <w:pPr>
        <w:spacing w:line="360" w:lineRule="auto"/>
        <w:jc w:val="both"/>
      </w:pPr>
    </w:p>
    <w:p w14:paraId="0E82EC8C" w14:textId="77777777" w:rsidR="00A77B3E" w:rsidRDefault="00E15CA1">
      <w:pPr>
        <w:spacing w:line="360" w:lineRule="auto"/>
        <w:jc w:val="both"/>
      </w:pPr>
      <w:r>
        <w:rPr>
          <w:rFonts w:ascii="Book Antiqua" w:eastAsia="Book Antiqua" w:hAnsi="Book Antiqua" w:cs="Book Antiqua"/>
          <w:b/>
          <w:i/>
          <w:color w:val="000000"/>
        </w:rPr>
        <w:t>Research conclusions</w:t>
      </w:r>
    </w:p>
    <w:p w14:paraId="4FB95CEC" w14:textId="68DCF987" w:rsidR="00A77B3E" w:rsidRDefault="00245303">
      <w:pPr>
        <w:spacing w:line="360" w:lineRule="auto"/>
        <w:jc w:val="both"/>
      </w:pPr>
      <w:r w:rsidRPr="00245303">
        <w:rPr>
          <w:rFonts w:ascii="Book Antiqua" w:eastAsia="Book Antiqua" w:hAnsi="Book Antiqua" w:cs="Book Antiqua"/>
          <w:color w:val="000000"/>
        </w:rPr>
        <w:t>Recurrent liver injury releases extracellular histones that potentially activate TLR4</w:t>
      </w:r>
      <w:r>
        <w:rPr>
          <w:rFonts w:ascii="Book Antiqua" w:eastAsia="Book Antiqua" w:hAnsi="Book Antiqua" w:cs="Book Antiqua"/>
          <w:color w:val="000000"/>
        </w:rPr>
        <w:t>-</w:t>
      </w:r>
      <w:r w:rsidRPr="00245303">
        <w:rPr>
          <w:rFonts w:ascii="Book Antiqua" w:eastAsia="Book Antiqua" w:hAnsi="Book Antiqua" w:cs="Book Antiqua"/>
          <w:color w:val="000000"/>
        </w:rPr>
        <w:t>MyD88 signaling to promote liver fibrosis. The ability of NAHP to detoxify circulating histones has the potential for treatment of liver injury and prevention of liver fibrosis</w:t>
      </w:r>
      <w:r w:rsidR="00E15CA1">
        <w:rPr>
          <w:rFonts w:ascii="Book Antiqua" w:eastAsia="Book Antiqua" w:hAnsi="Book Antiqua" w:cs="Book Antiqua"/>
          <w:color w:val="000000"/>
        </w:rPr>
        <w:t>.</w:t>
      </w:r>
    </w:p>
    <w:p w14:paraId="152EAE11" w14:textId="77777777" w:rsidR="00A77B3E" w:rsidRDefault="00A77B3E">
      <w:pPr>
        <w:spacing w:line="360" w:lineRule="auto"/>
        <w:jc w:val="both"/>
      </w:pPr>
    </w:p>
    <w:p w14:paraId="3AD87DF8" w14:textId="77777777" w:rsidR="00A77B3E" w:rsidRDefault="00E15CA1">
      <w:pPr>
        <w:spacing w:line="360" w:lineRule="auto"/>
        <w:jc w:val="both"/>
      </w:pPr>
      <w:r>
        <w:rPr>
          <w:rFonts w:ascii="Book Antiqua" w:eastAsia="Book Antiqua" w:hAnsi="Book Antiqua" w:cs="Book Antiqua"/>
          <w:b/>
          <w:i/>
          <w:color w:val="000000"/>
        </w:rPr>
        <w:lastRenderedPageBreak/>
        <w:t>Research perspectives</w:t>
      </w:r>
    </w:p>
    <w:p w14:paraId="1E656AFD" w14:textId="459DDC84" w:rsidR="00A77B3E" w:rsidRDefault="00245303">
      <w:pPr>
        <w:spacing w:line="360" w:lineRule="auto"/>
        <w:jc w:val="both"/>
      </w:pPr>
      <w:r w:rsidRPr="00245303">
        <w:rPr>
          <w:rFonts w:ascii="Book Antiqua" w:eastAsia="Book Antiqua" w:hAnsi="Book Antiqua" w:cs="Book Antiqua"/>
          <w:color w:val="000000"/>
        </w:rPr>
        <w:t>Future studies demonstrating the contribution of circulating histones to activation of the TLR4</w:t>
      </w:r>
      <w:r>
        <w:rPr>
          <w:rFonts w:ascii="Book Antiqua" w:eastAsia="Book Antiqua" w:hAnsi="Book Antiqua" w:cs="Book Antiqua"/>
          <w:color w:val="000000"/>
        </w:rPr>
        <w:t>-</w:t>
      </w:r>
      <w:r w:rsidRPr="00245303">
        <w:rPr>
          <w:rFonts w:ascii="Book Antiqua" w:eastAsia="Book Antiqua" w:hAnsi="Book Antiqua" w:cs="Book Antiqua"/>
          <w:color w:val="000000"/>
        </w:rPr>
        <w:t xml:space="preserve">MyD88 signaling and downstream pathways will validate their role in liver fibrosis. </w:t>
      </w:r>
      <w:proofErr w:type="gramStart"/>
      <w:r w:rsidRPr="00245303">
        <w:rPr>
          <w:rFonts w:ascii="Book Antiqua" w:eastAsia="Book Antiqua" w:hAnsi="Book Antiqua" w:cs="Book Antiqua"/>
          <w:color w:val="000000"/>
        </w:rPr>
        <w:t>Development of effective anti</w:t>
      </w:r>
      <w:r w:rsidR="00C1226B">
        <w:rPr>
          <w:rFonts w:ascii="Book Antiqua" w:eastAsia="Book Antiqua" w:hAnsi="Book Antiqua" w:cs="Book Antiqua"/>
          <w:color w:val="000000"/>
        </w:rPr>
        <w:t>-</w:t>
      </w:r>
      <w:r w:rsidRPr="00245303">
        <w:rPr>
          <w:rFonts w:ascii="Book Antiqua" w:eastAsia="Book Antiqua" w:hAnsi="Book Antiqua" w:cs="Book Antiqua"/>
          <w:color w:val="000000"/>
        </w:rPr>
        <w:t>histone therapies to reduce liver injury and prevent liver fibrosis have</w:t>
      </w:r>
      <w:proofErr w:type="gramEnd"/>
      <w:r w:rsidRPr="00245303">
        <w:rPr>
          <w:rFonts w:ascii="Book Antiqua" w:eastAsia="Book Antiqua" w:hAnsi="Book Antiqua" w:cs="Book Antiqua"/>
          <w:color w:val="000000"/>
        </w:rPr>
        <w:t xml:space="preserve"> potential in the management of diseases with recurrent liver injury</w:t>
      </w:r>
      <w:r w:rsidR="00E15CA1">
        <w:rPr>
          <w:rFonts w:ascii="Book Antiqua" w:eastAsia="Book Antiqua" w:hAnsi="Book Antiqua" w:cs="Book Antiqua"/>
          <w:color w:val="000000"/>
        </w:rPr>
        <w:t>.</w:t>
      </w:r>
    </w:p>
    <w:p w14:paraId="33C621DC" w14:textId="77777777" w:rsidR="00A77B3E" w:rsidRDefault="00A77B3E">
      <w:pPr>
        <w:spacing w:line="360" w:lineRule="auto"/>
        <w:jc w:val="both"/>
      </w:pPr>
    </w:p>
    <w:p w14:paraId="530DC65E" w14:textId="77777777" w:rsidR="00A77B3E" w:rsidRDefault="00E15CA1">
      <w:pPr>
        <w:spacing w:line="360" w:lineRule="auto"/>
        <w:jc w:val="both"/>
      </w:pPr>
      <w:r>
        <w:rPr>
          <w:rFonts w:ascii="Book Antiqua" w:eastAsia="Book Antiqua" w:hAnsi="Book Antiqua" w:cs="Book Antiqua"/>
          <w:b/>
          <w:caps/>
          <w:color w:val="000000"/>
          <w:u w:val="single"/>
        </w:rPr>
        <w:t>ACKNOWLEDGEMENTS</w:t>
      </w:r>
    </w:p>
    <w:p w14:paraId="527FEEFF" w14:textId="33EE3D0D" w:rsidR="00A77B3E" w:rsidRDefault="00BC7608">
      <w:pPr>
        <w:spacing w:line="360" w:lineRule="auto"/>
        <w:jc w:val="both"/>
      </w:pPr>
      <w:r w:rsidRPr="00BC7608">
        <w:rPr>
          <w:rFonts w:ascii="Book Antiqua" w:eastAsia="Book Antiqua" w:hAnsi="Book Antiqua" w:cs="Book Antiqua"/>
          <w:color w:val="000000"/>
        </w:rPr>
        <w:t xml:space="preserve">Thanks to all the staff in the animal house for their support and to the technicians in the pathology laboratory for technical support and clinical biochemistry for ALT measurement in </w:t>
      </w:r>
      <w:proofErr w:type="spellStart"/>
      <w:r w:rsidRPr="00BC7608">
        <w:rPr>
          <w:rFonts w:ascii="Book Antiqua" w:eastAsia="Book Antiqua" w:hAnsi="Book Antiqua" w:cs="Book Antiqua"/>
          <w:color w:val="000000"/>
        </w:rPr>
        <w:t>Zhongda</w:t>
      </w:r>
      <w:proofErr w:type="spellEnd"/>
      <w:r w:rsidRPr="00BC7608">
        <w:rPr>
          <w:rFonts w:ascii="Book Antiqua" w:eastAsia="Book Antiqua" w:hAnsi="Book Antiqua" w:cs="Book Antiqua"/>
          <w:color w:val="000000"/>
        </w:rPr>
        <w:t xml:space="preserve"> Hospital, Nanjing, China. Thanks to Professor </w:t>
      </w:r>
      <w:proofErr w:type="spellStart"/>
      <w:r w:rsidRPr="00BC7608">
        <w:rPr>
          <w:rFonts w:ascii="Book Antiqua" w:eastAsia="Book Antiqua" w:hAnsi="Book Antiqua" w:cs="Book Antiqua"/>
          <w:color w:val="000000"/>
        </w:rPr>
        <w:t>Rudland</w:t>
      </w:r>
      <w:proofErr w:type="spellEnd"/>
      <w:r w:rsidRPr="00BC7608">
        <w:rPr>
          <w:rFonts w:ascii="Book Antiqua" w:eastAsia="Book Antiqua" w:hAnsi="Book Antiqua" w:cs="Book Antiqua"/>
          <w:color w:val="000000"/>
        </w:rPr>
        <w:t xml:space="preserve"> P in the University of Liverpool for his critical reading and correction of the manuscript. Thanks to Dr. Lane S in </w:t>
      </w:r>
      <w:r w:rsidR="00FE34D5">
        <w:rPr>
          <w:rFonts w:ascii="Book Antiqua" w:eastAsia="Book Antiqua" w:hAnsi="Book Antiqua" w:cs="Book Antiqua"/>
          <w:color w:val="000000"/>
        </w:rPr>
        <w:t>T</w:t>
      </w:r>
      <w:r w:rsidRPr="00BC7608">
        <w:rPr>
          <w:rFonts w:ascii="Book Antiqua" w:eastAsia="Book Antiqua" w:hAnsi="Book Antiqua" w:cs="Book Antiqua"/>
          <w:color w:val="000000"/>
        </w:rPr>
        <w:t>he Department of Statistics, University of Liverpool for his assistance with statistical analysis</w:t>
      </w:r>
      <w:r w:rsidR="00E15CA1">
        <w:rPr>
          <w:rFonts w:ascii="Book Antiqua" w:eastAsia="Book Antiqua" w:hAnsi="Book Antiqua" w:cs="Book Antiqua"/>
          <w:color w:val="000000"/>
        </w:rPr>
        <w:t>.</w:t>
      </w:r>
    </w:p>
    <w:p w14:paraId="1100873A" w14:textId="77777777" w:rsidR="00A77B3E" w:rsidRDefault="00A77B3E">
      <w:pPr>
        <w:spacing w:line="360" w:lineRule="auto"/>
        <w:jc w:val="both"/>
      </w:pPr>
    </w:p>
    <w:p w14:paraId="5C5086B3" w14:textId="77777777" w:rsidR="00A77B3E" w:rsidRDefault="00E15CA1">
      <w:pPr>
        <w:spacing w:line="360" w:lineRule="auto"/>
        <w:jc w:val="both"/>
      </w:pPr>
      <w:r>
        <w:rPr>
          <w:rFonts w:ascii="Book Antiqua" w:eastAsia="Book Antiqua" w:hAnsi="Book Antiqua" w:cs="Book Antiqua"/>
          <w:b/>
          <w:color w:val="000000"/>
        </w:rPr>
        <w:t>REFERENCES</w:t>
      </w:r>
    </w:p>
    <w:p w14:paraId="184C5793" w14:textId="77777777" w:rsidR="00A77B3E" w:rsidRDefault="00E15CA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Bataller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Brenner DA. </w:t>
      </w:r>
      <w:proofErr w:type="gramStart"/>
      <w:r>
        <w:rPr>
          <w:rFonts w:ascii="Book Antiqua" w:eastAsia="Book Antiqua" w:hAnsi="Book Antiqua" w:cs="Book Antiqua"/>
          <w:color w:val="000000"/>
        </w:rPr>
        <w:t>Liver fibrosis.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209-218 [PMID: 15690074 DOI: 10.1172/JCI24282]</w:t>
      </w:r>
    </w:p>
    <w:p w14:paraId="43C84E03" w14:textId="77777777" w:rsidR="00A77B3E" w:rsidRDefault="00E15CA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Schuppan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Afdhal</w:t>
      </w:r>
      <w:proofErr w:type="spellEnd"/>
      <w:r>
        <w:rPr>
          <w:rFonts w:ascii="Book Antiqua" w:eastAsia="Book Antiqua" w:hAnsi="Book Antiqua" w:cs="Book Antiqua"/>
          <w:color w:val="000000"/>
        </w:rPr>
        <w:t xml:space="preserve"> NH. </w:t>
      </w:r>
      <w:proofErr w:type="gramStart"/>
      <w:r>
        <w:rPr>
          <w:rFonts w:ascii="Book Antiqua" w:eastAsia="Book Antiqua" w:hAnsi="Book Antiqua" w:cs="Book Antiqua"/>
          <w:color w:val="000000"/>
        </w:rPr>
        <w:t>Liver cirrhosis.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838-851 [PMID: 18328931 DOI: 10.1016/S0140-6736(08)60383-9]</w:t>
      </w:r>
    </w:p>
    <w:p w14:paraId="766597FD" w14:textId="77777777" w:rsidR="00A77B3E" w:rsidRDefault="00E15CA1">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Friedman SL</w:t>
      </w:r>
      <w:r>
        <w:rPr>
          <w:rFonts w:ascii="Book Antiqua" w:eastAsia="Book Antiqua" w:hAnsi="Book Antiqua" w:cs="Book Antiqua"/>
          <w:color w:val="000000"/>
        </w:rPr>
        <w:t>. Liver fibrosis -- from bench to bedside.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 xml:space="preserve">38 </w:t>
      </w:r>
      <w:proofErr w:type="spellStart"/>
      <w:r w:rsidRPr="00AD68EA">
        <w:rPr>
          <w:rFonts w:ascii="Book Antiqua" w:eastAsia="Book Antiqua" w:hAnsi="Book Antiqua" w:cs="Book Antiqua"/>
          <w:color w:val="000000"/>
        </w:rPr>
        <w:t>Suppl</w:t>
      </w:r>
      <w:proofErr w:type="spellEnd"/>
      <w:r w:rsidRPr="00AD68EA">
        <w:rPr>
          <w:rFonts w:ascii="Book Antiqua" w:eastAsia="Book Antiqua" w:hAnsi="Book Antiqua" w:cs="Book Antiqua"/>
          <w:color w:val="000000"/>
        </w:rPr>
        <w:t xml:space="preserve"> 1</w:t>
      </w:r>
      <w:r>
        <w:rPr>
          <w:rFonts w:ascii="Book Antiqua" w:eastAsia="Book Antiqua" w:hAnsi="Book Antiqua" w:cs="Book Antiqua"/>
          <w:color w:val="000000"/>
        </w:rPr>
        <w:t>: S38-S53 [PMID: 12591185 DOI: 10.1016/s0168-8278(02)00429-4]</w:t>
      </w:r>
    </w:p>
    <w:p w14:paraId="3284A904" w14:textId="4D6DEADD" w:rsidR="00A77B3E" w:rsidRDefault="00E15CA1">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GBD 2017 Cirrhosis Collaborators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global, regional, and national burden of cirrhosis by cause in 195 countries and territories, 1990-2017: a systematic analysis for the Global Burden of Disease Study 2017.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245-266 [PMID: 31981519 DOI: 10.1016/S2468-1253(19)30349-8]</w:t>
      </w:r>
    </w:p>
    <w:p w14:paraId="2654CBB5" w14:textId="77777777" w:rsidR="00A77B3E" w:rsidRDefault="00E15CA1">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Hernandez-</w:t>
      </w:r>
      <w:proofErr w:type="spellStart"/>
      <w:r>
        <w:rPr>
          <w:rFonts w:ascii="Book Antiqua" w:eastAsia="Book Antiqua" w:hAnsi="Book Antiqua" w:cs="Book Antiqua"/>
          <w:b/>
          <w:bCs/>
          <w:color w:val="000000"/>
        </w:rPr>
        <w:t>Gea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Friedman SL. Pathogenesis of liver fibrosis.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425-456 [PMID: 21073339 DOI: 10.1146/annurev-pathol-011110-130246]</w:t>
      </w:r>
    </w:p>
    <w:p w14:paraId="1E179CA6" w14:textId="77777777" w:rsidR="00A77B3E" w:rsidRDefault="00E15CA1">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Liu Y</w:t>
      </w:r>
      <w:r>
        <w:rPr>
          <w:rFonts w:ascii="Book Antiqua" w:eastAsia="Book Antiqua" w:hAnsi="Book Antiqua" w:cs="Book Antiqua"/>
          <w:color w:val="000000"/>
        </w:rPr>
        <w:t xml:space="preserve">, Meyer C,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Hellerbrand</w:t>
      </w:r>
      <w:proofErr w:type="spellEnd"/>
      <w:r>
        <w:rPr>
          <w:rFonts w:ascii="Book Antiqua" w:eastAsia="Book Antiqua" w:hAnsi="Book Antiqua" w:cs="Book Antiqua"/>
          <w:color w:val="000000"/>
        </w:rPr>
        <w:t xml:space="preserve"> C,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Dooley S. Animal models of chronic liver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304</w:t>
      </w:r>
      <w:r>
        <w:rPr>
          <w:rFonts w:ascii="Book Antiqua" w:eastAsia="Book Antiqua" w:hAnsi="Book Antiqua" w:cs="Book Antiqua"/>
          <w:color w:val="000000"/>
        </w:rPr>
        <w:t>: G449-G468 [PMID: 23275613 DOI: 10.1152/ajpgi.00199.2012]</w:t>
      </w:r>
    </w:p>
    <w:p w14:paraId="0AE14122" w14:textId="77777777" w:rsidR="00A77B3E" w:rsidRDefault="00E15CA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Liedtke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Luedde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Scholten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Streetz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Experimental liver fibrosis research: update on animal models, legal issues and translational aspects. </w:t>
      </w:r>
      <w:proofErr w:type="spellStart"/>
      <w:r>
        <w:rPr>
          <w:rFonts w:ascii="Book Antiqua" w:eastAsia="Book Antiqua" w:hAnsi="Book Antiqua" w:cs="Book Antiqua"/>
          <w:i/>
          <w:iCs/>
          <w:color w:val="000000"/>
        </w:rPr>
        <w:t>Fibrogenesis</w:t>
      </w:r>
      <w:proofErr w:type="spellEnd"/>
      <w:r>
        <w:rPr>
          <w:rFonts w:ascii="Book Antiqua" w:eastAsia="Book Antiqua" w:hAnsi="Book Antiqua" w:cs="Book Antiqua"/>
          <w:i/>
          <w:iCs/>
          <w:color w:val="000000"/>
        </w:rPr>
        <w:t xml:space="preserve"> Tissue Repair</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19 [PMID: 24274743 DOI: 10.1186/1755-1536-6-19]</w:t>
      </w:r>
    </w:p>
    <w:p w14:paraId="7E8C6AFF" w14:textId="77777777" w:rsidR="00A77B3E" w:rsidRDefault="00E15CA1">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Iredale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Models of liver fibrosis: exploring the dynamic nature of inflammation and repair in a solid organ.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539-548 [PMID: 17332881 DOI: 10.1172/JCI30542]</w:t>
      </w:r>
    </w:p>
    <w:p w14:paraId="6BF1BAEF" w14:textId="77777777" w:rsidR="00A77B3E" w:rsidRDefault="00E15CA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Weber LW</w:t>
      </w:r>
      <w:r>
        <w:rPr>
          <w:rFonts w:ascii="Book Antiqua" w:eastAsia="Book Antiqua" w:hAnsi="Book Antiqua" w:cs="Book Antiqua"/>
          <w:color w:val="000000"/>
        </w:rPr>
        <w:t xml:space="preserve">, Boll M, </w:t>
      </w:r>
      <w:proofErr w:type="spellStart"/>
      <w:r>
        <w:rPr>
          <w:rFonts w:ascii="Book Antiqua" w:eastAsia="Book Antiqua" w:hAnsi="Book Antiqua" w:cs="Book Antiqua"/>
          <w:color w:val="000000"/>
        </w:rPr>
        <w:t>Stampfl</w:t>
      </w:r>
      <w:proofErr w:type="spellEnd"/>
      <w:r>
        <w:rPr>
          <w:rFonts w:ascii="Book Antiqua" w:eastAsia="Book Antiqua" w:hAnsi="Book Antiqua" w:cs="Book Antiqua"/>
          <w:color w:val="000000"/>
        </w:rPr>
        <w:t xml:space="preserve"> A. Hepatotoxicity and mechanism of action of </w:t>
      </w:r>
      <w:proofErr w:type="spellStart"/>
      <w:r>
        <w:rPr>
          <w:rFonts w:ascii="Book Antiqua" w:eastAsia="Book Antiqua" w:hAnsi="Book Antiqua" w:cs="Book Antiqua"/>
          <w:color w:val="000000"/>
        </w:rPr>
        <w:t>haloalkanes</w:t>
      </w:r>
      <w:proofErr w:type="spellEnd"/>
      <w:r>
        <w:rPr>
          <w:rFonts w:ascii="Book Antiqua" w:eastAsia="Book Antiqua" w:hAnsi="Book Antiqua" w:cs="Book Antiqua"/>
          <w:color w:val="000000"/>
        </w:rPr>
        <w:t xml:space="preserve">: carbon tetrachloride as a toxicological model.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105-136 [PMID: 12708612 DOI: 10.1080/713611034]</w:t>
      </w:r>
    </w:p>
    <w:p w14:paraId="339D5E3B" w14:textId="77777777" w:rsidR="00A77B3E" w:rsidRDefault="00E15CA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Fuchs BC, Yamada S,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Kulu</w:t>
      </w:r>
      <w:proofErr w:type="spellEnd"/>
      <w:r>
        <w:rPr>
          <w:rFonts w:ascii="Book Antiqua" w:eastAsia="Book Antiqua" w:hAnsi="Book Antiqua" w:cs="Book Antiqua"/>
          <w:color w:val="000000"/>
        </w:rPr>
        <w:t xml:space="preserve"> Y, Goodwin JM, </w:t>
      </w:r>
      <w:proofErr w:type="spellStart"/>
      <w:r>
        <w:rPr>
          <w:rFonts w:ascii="Book Antiqua" w:eastAsia="Book Antiqua" w:hAnsi="Book Antiqua" w:cs="Book Antiqua"/>
          <w:color w:val="000000"/>
        </w:rPr>
        <w:t>Lanuti</w:t>
      </w:r>
      <w:proofErr w:type="spellEnd"/>
      <w:r>
        <w:rPr>
          <w:rFonts w:ascii="Book Antiqua" w:eastAsia="Book Antiqua" w:hAnsi="Book Antiqua" w:cs="Book Antiqua"/>
          <w:color w:val="000000"/>
        </w:rPr>
        <w:t xml:space="preserve"> M, Tanabe KK. Mouse model of carbon tetrachloride induced liver fibrosis: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changes and expression of CD133 and epidermal growth factor.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79 [PMID: 20618941 DOI: 10.1186/1471-230X-10-79]</w:t>
      </w:r>
    </w:p>
    <w:p w14:paraId="3734DD91" w14:textId="77777777" w:rsidR="00A77B3E" w:rsidRDefault="00E15CA1">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Kisseleva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origin of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myofibroblasts</w:t>
      </w:r>
      <w:proofErr w:type="spellEnd"/>
      <w:r>
        <w:rPr>
          <w:rFonts w:ascii="Book Antiqua" w:eastAsia="Book Antiqua" w:hAnsi="Book Antiqua" w:cs="Book Antiqua"/>
          <w:color w:val="000000"/>
        </w:rPr>
        <w:t xml:space="preserve"> in fibrotic liver.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1039-1043 [PMID: 27859502 DOI: 10.1002/hep.28948]</w:t>
      </w:r>
    </w:p>
    <w:p w14:paraId="0224DF3E" w14:textId="77777777" w:rsidR="00A77B3E" w:rsidRDefault="00E15CA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Gäbele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Brenner DA, </w:t>
      </w:r>
      <w:proofErr w:type="spellStart"/>
      <w:r>
        <w:rPr>
          <w:rFonts w:ascii="Book Antiqua" w:eastAsia="Book Antiqua" w:hAnsi="Book Antiqua" w:cs="Book Antiqua"/>
          <w:color w:val="000000"/>
        </w:rPr>
        <w:t>Rippe</w:t>
      </w:r>
      <w:proofErr w:type="spellEnd"/>
      <w:r>
        <w:rPr>
          <w:rFonts w:ascii="Book Antiqua" w:eastAsia="Book Antiqua" w:hAnsi="Book Antiqua" w:cs="Book Antiqua"/>
          <w:color w:val="000000"/>
        </w:rPr>
        <w:t xml:space="preserve"> RA. Liver fibrosis: signals leading to the amplification of the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hepatic stellate cell.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d69-d77 [PMID: 12456323 DOI: 10.2741/887]</w:t>
      </w:r>
    </w:p>
    <w:p w14:paraId="5B94FFA6" w14:textId="77777777" w:rsidR="00A77B3E" w:rsidRDefault="00E15CA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Russo FP</w:t>
      </w:r>
      <w:r>
        <w:rPr>
          <w:rFonts w:ascii="Book Antiqua" w:eastAsia="Book Antiqua" w:hAnsi="Book Antiqua" w:cs="Book Antiqua"/>
          <w:color w:val="000000"/>
        </w:rPr>
        <w:t xml:space="preserve">, Alison MR, Bigger BW, </w:t>
      </w:r>
      <w:proofErr w:type="spellStart"/>
      <w:r>
        <w:rPr>
          <w:rFonts w:ascii="Book Antiqua" w:eastAsia="Book Antiqua" w:hAnsi="Book Antiqua" w:cs="Book Antiqua"/>
          <w:color w:val="000000"/>
        </w:rPr>
        <w:t>Amofah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Florou</w:t>
      </w:r>
      <w:proofErr w:type="spellEnd"/>
      <w:r>
        <w:rPr>
          <w:rFonts w:ascii="Book Antiqua" w:eastAsia="Book Antiqua" w:hAnsi="Book Antiqua" w:cs="Book Antiqua"/>
          <w:color w:val="000000"/>
        </w:rPr>
        <w:t xml:space="preserve"> A, Amin F, </w:t>
      </w:r>
      <w:proofErr w:type="spellStart"/>
      <w:r>
        <w:rPr>
          <w:rFonts w:ascii="Book Antiqua" w:eastAsia="Book Antiqua" w:hAnsi="Book Antiqua" w:cs="Book Antiqua"/>
          <w:color w:val="000000"/>
        </w:rPr>
        <w:t>Bou-Gharios</w:t>
      </w:r>
      <w:proofErr w:type="spellEnd"/>
      <w:r>
        <w:rPr>
          <w:rFonts w:ascii="Book Antiqua" w:eastAsia="Book Antiqua" w:hAnsi="Book Antiqua" w:cs="Book Antiqua"/>
          <w:color w:val="000000"/>
        </w:rPr>
        <w:t xml:space="preserve"> G, Jeffery R, </w:t>
      </w:r>
      <w:proofErr w:type="spellStart"/>
      <w:r>
        <w:rPr>
          <w:rFonts w:ascii="Book Antiqua" w:eastAsia="Book Antiqua" w:hAnsi="Book Antiqua" w:cs="Book Antiqua"/>
          <w:color w:val="000000"/>
        </w:rPr>
        <w:t>Iredale</w:t>
      </w:r>
      <w:proofErr w:type="spellEnd"/>
      <w:r>
        <w:rPr>
          <w:rFonts w:ascii="Book Antiqua" w:eastAsia="Book Antiqua" w:hAnsi="Book Antiqua" w:cs="Book Antiqua"/>
          <w:color w:val="000000"/>
        </w:rPr>
        <w:t xml:space="preserve"> JP, Forbes SJ. The bone marrow functionally contributes to liver fibrosis.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1807-1821 [PMID: 16697743 DOI: 10.1053/j.gastro.2006.01.036]</w:t>
      </w:r>
    </w:p>
    <w:p w14:paraId="7E207100" w14:textId="77777777" w:rsidR="00A77B3E" w:rsidRDefault="00E15CA1">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Maher JJ</w:t>
      </w:r>
      <w:r>
        <w:rPr>
          <w:rFonts w:ascii="Book Antiqua" w:eastAsia="Book Antiqua" w:hAnsi="Book Antiqua" w:cs="Book Antiqua"/>
          <w:color w:val="000000"/>
        </w:rPr>
        <w:t xml:space="preserve">, McGuire RF. Extracellular matrix gene expression increases preferentially in rat </w:t>
      </w:r>
      <w:proofErr w:type="spellStart"/>
      <w:r>
        <w:rPr>
          <w:rFonts w:ascii="Book Antiqua" w:eastAsia="Book Antiqua" w:hAnsi="Book Antiqua" w:cs="Book Antiqua"/>
          <w:color w:val="000000"/>
        </w:rPr>
        <w:t>lipocytes</w:t>
      </w:r>
      <w:proofErr w:type="spellEnd"/>
      <w:r>
        <w:rPr>
          <w:rFonts w:ascii="Book Antiqua" w:eastAsia="Book Antiqua" w:hAnsi="Book Antiqua" w:cs="Book Antiqua"/>
          <w:color w:val="000000"/>
        </w:rPr>
        <w:t xml:space="preserve"> and sinusoidal endothelial cells during hepatic fibrosis </w:t>
      </w:r>
      <w:r w:rsidRPr="00033AF8">
        <w:rPr>
          <w:rFonts w:ascii="Book Antiqua" w:eastAsia="Book Antiqua" w:hAnsi="Book Antiqua" w:cs="Book Antiqua"/>
          <w:i/>
          <w:iCs/>
          <w:color w:val="000000"/>
        </w:rPr>
        <w:t>in vivo</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1990; </w:t>
      </w:r>
      <w:r>
        <w:rPr>
          <w:rFonts w:ascii="Book Antiqua" w:eastAsia="Book Antiqua" w:hAnsi="Book Antiqua" w:cs="Book Antiqua"/>
          <w:b/>
          <w:bCs/>
          <w:color w:val="000000"/>
        </w:rPr>
        <w:t>86</w:t>
      </w:r>
      <w:r>
        <w:rPr>
          <w:rFonts w:ascii="Book Antiqua" w:eastAsia="Book Antiqua" w:hAnsi="Book Antiqua" w:cs="Book Antiqua"/>
          <w:color w:val="000000"/>
        </w:rPr>
        <w:t>: 1641-1648 [PMID: 2243137 DOI: 10.1172/JCI114886]</w:t>
      </w:r>
    </w:p>
    <w:p w14:paraId="3D9BFAD8" w14:textId="77777777" w:rsidR="00A77B3E" w:rsidRDefault="00E15CA1">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Friedman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McGuire RF, Maher JJ, Boyles JK, Yamasaki G. Isolated hepatic </w:t>
      </w:r>
      <w:proofErr w:type="spellStart"/>
      <w:r>
        <w:rPr>
          <w:rFonts w:ascii="Book Antiqua" w:eastAsia="Book Antiqua" w:hAnsi="Book Antiqua" w:cs="Book Antiqua"/>
          <w:color w:val="000000"/>
        </w:rPr>
        <w:t>lipocytes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Kupffer</w:t>
      </w:r>
      <w:proofErr w:type="spellEnd"/>
      <w:r>
        <w:rPr>
          <w:rFonts w:ascii="Book Antiqua" w:eastAsia="Book Antiqua" w:hAnsi="Book Antiqua" w:cs="Book Antiqua"/>
          <w:color w:val="000000"/>
        </w:rPr>
        <w:t xml:space="preserve"> cells from normal human liver: morphological and functional characteristics in primary culture.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15</w:t>
      </w:r>
      <w:r>
        <w:rPr>
          <w:rFonts w:ascii="Book Antiqua" w:eastAsia="Book Antiqua" w:hAnsi="Book Antiqua" w:cs="Book Antiqua"/>
          <w:color w:val="000000"/>
        </w:rPr>
        <w:t>: 234-243 [PMID: 1735526 DOI: 10.1002/hep.1840150211]</w:t>
      </w:r>
    </w:p>
    <w:p w14:paraId="23F31566" w14:textId="77777777" w:rsidR="00A77B3E" w:rsidRDefault="00E15CA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Paik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Schwabe</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Bataller</w:t>
      </w:r>
      <w:proofErr w:type="spellEnd"/>
      <w:r>
        <w:rPr>
          <w:rFonts w:ascii="Book Antiqua" w:eastAsia="Book Antiqua" w:hAnsi="Book Antiqua" w:cs="Book Antiqua"/>
          <w:color w:val="000000"/>
        </w:rPr>
        <w:t xml:space="preserve"> R, Russo MP, </w:t>
      </w:r>
      <w:proofErr w:type="spellStart"/>
      <w:r>
        <w:rPr>
          <w:rFonts w:ascii="Book Antiqua" w:eastAsia="Book Antiqua" w:hAnsi="Book Antiqua" w:cs="Book Antiqua"/>
          <w:color w:val="000000"/>
        </w:rPr>
        <w:t>Jobin</w:t>
      </w:r>
      <w:proofErr w:type="spellEnd"/>
      <w:r>
        <w:rPr>
          <w:rFonts w:ascii="Book Antiqua" w:eastAsia="Book Antiqua" w:hAnsi="Book Antiqua" w:cs="Book Antiqua"/>
          <w:color w:val="000000"/>
        </w:rPr>
        <w:t xml:space="preserve"> C, Brenner DA. Toll-like receptor 4 mediates inflammatory signaling by bacterial lipopolysaccharide in human hepatic stellate cells.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1043-1055 [PMID: 12717385 DOI: 10.1053/jhep.2003.50182]</w:t>
      </w:r>
    </w:p>
    <w:p w14:paraId="3F88B73B" w14:textId="7CA3161F" w:rsidR="00A77B3E" w:rsidRDefault="00E15CA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Bhattacharyya S</w:t>
      </w:r>
      <w:r>
        <w:rPr>
          <w:rFonts w:ascii="Book Antiqua" w:eastAsia="Book Antiqua" w:hAnsi="Book Antiqua" w:cs="Book Antiqua"/>
          <w:color w:val="000000"/>
        </w:rPr>
        <w:t xml:space="preserve">, Wang W, Qin W, Cheng K, </w:t>
      </w:r>
      <w:proofErr w:type="spellStart"/>
      <w:r>
        <w:rPr>
          <w:rFonts w:ascii="Book Antiqua" w:eastAsia="Book Antiqua" w:hAnsi="Book Antiqua" w:cs="Book Antiqua"/>
          <w:color w:val="000000"/>
        </w:rPr>
        <w:t>Coulup</w:t>
      </w:r>
      <w:proofErr w:type="spellEnd"/>
      <w:r>
        <w:rPr>
          <w:rFonts w:ascii="Book Antiqua" w:eastAsia="Book Antiqua" w:hAnsi="Book Antiqua" w:cs="Book Antiqua"/>
          <w:color w:val="000000"/>
        </w:rPr>
        <w:t xml:space="preserve"> S, Chavez S, Jiang S, </w:t>
      </w:r>
      <w:proofErr w:type="spellStart"/>
      <w:r>
        <w:rPr>
          <w:rFonts w:ascii="Book Antiqua" w:eastAsia="Book Antiqua" w:hAnsi="Book Antiqua" w:cs="Book Antiqua"/>
          <w:color w:val="000000"/>
        </w:rPr>
        <w:t>Raparia</w:t>
      </w:r>
      <w:proofErr w:type="spellEnd"/>
      <w:r>
        <w:rPr>
          <w:rFonts w:ascii="Book Antiqua" w:eastAsia="Book Antiqua" w:hAnsi="Book Antiqua" w:cs="Book Antiqua"/>
          <w:color w:val="000000"/>
        </w:rPr>
        <w:t xml:space="preserve"> K, De Almeida LMV, </w:t>
      </w:r>
      <w:proofErr w:type="spellStart"/>
      <w:r>
        <w:rPr>
          <w:rFonts w:ascii="Book Antiqua" w:eastAsia="Book Antiqua" w:hAnsi="Book Antiqua" w:cs="Book Antiqua"/>
          <w:color w:val="000000"/>
        </w:rPr>
        <w:t>Stehlik</w:t>
      </w:r>
      <w:proofErr w:type="spellEnd"/>
      <w:r>
        <w:rPr>
          <w:rFonts w:ascii="Book Antiqua" w:eastAsia="Book Antiqua" w:hAnsi="Book Antiqua" w:cs="Book Antiqua"/>
          <w:color w:val="000000"/>
        </w:rPr>
        <w:t xml:space="preserve"> C, Tamaki Z, Yin H,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TLR4-dependent fibroblast activation drives persistent organ fibrosis in skin and lung.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w:t>
      </w:r>
      <w:r w:rsidR="00AE6F8B">
        <w:rPr>
          <w:rFonts w:ascii="Book Antiqua" w:eastAsia="Book Antiqua" w:hAnsi="Book Antiqua" w:cs="Book Antiqua"/>
          <w:color w:val="000000"/>
        </w:rPr>
        <w:t xml:space="preserve"> </w:t>
      </w:r>
      <w:r w:rsidR="00AE6F8B" w:rsidRPr="00AE6F8B">
        <w:rPr>
          <w:rFonts w:ascii="Book Antiqua" w:eastAsia="Book Antiqua" w:hAnsi="Book Antiqua" w:cs="Book Antiqua"/>
          <w:color w:val="000000"/>
        </w:rPr>
        <w:t>e98850</w:t>
      </w:r>
      <w:r>
        <w:rPr>
          <w:rFonts w:ascii="Book Antiqua" w:eastAsia="Book Antiqua" w:hAnsi="Book Antiqua" w:cs="Book Antiqua"/>
          <w:color w:val="000000"/>
        </w:rPr>
        <w:t xml:space="preserve"> [PMID: 29997297 DOI: 10.1172/jci.insight.98850]</w:t>
      </w:r>
    </w:p>
    <w:p w14:paraId="7AEA2FB7" w14:textId="77777777" w:rsidR="00A77B3E" w:rsidRDefault="00E15CA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Huebener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Schwabe</w:t>
      </w:r>
      <w:proofErr w:type="spellEnd"/>
      <w:r>
        <w:rPr>
          <w:rFonts w:ascii="Book Antiqua" w:eastAsia="Book Antiqua" w:hAnsi="Book Antiqua" w:cs="Book Antiqua"/>
          <w:color w:val="000000"/>
        </w:rPr>
        <w:t xml:space="preserve"> RF. Regulation of wound healing and organ fibrosis by toll-like receptors.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1832</w:t>
      </w:r>
      <w:r>
        <w:rPr>
          <w:rFonts w:ascii="Book Antiqua" w:eastAsia="Book Antiqua" w:hAnsi="Book Antiqua" w:cs="Book Antiqua"/>
          <w:color w:val="000000"/>
        </w:rPr>
        <w:t>: 1005-1017 [PMID: 23220258 DOI: 10.1016/j.bbadis.2012.11.017]</w:t>
      </w:r>
    </w:p>
    <w:p w14:paraId="05358528" w14:textId="77777777" w:rsidR="00A77B3E" w:rsidRDefault="00E15CA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L</w:t>
      </w:r>
      <w:r>
        <w:rPr>
          <w:rFonts w:ascii="Book Antiqua" w:eastAsia="Book Antiqua" w:hAnsi="Book Antiqua" w:cs="Book Antiqua"/>
          <w:color w:val="000000"/>
        </w:rPr>
        <w:t xml:space="preserve">, Seki E. Toll-like receptors in liver fibrosis: cellular crosstalk and mechanisms.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138 [PMID: 22661952 DOI: 10.3389/fphys.2012.00138]</w:t>
      </w:r>
    </w:p>
    <w:p w14:paraId="714204CD" w14:textId="77777777" w:rsidR="00A77B3E" w:rsidRDefault="00E15CA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Cengiz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Ozenirler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Elbeg</w:t>
      </w:r>
      <w:proofErr w:type="spellEnd"/>
      <w:r>
        <w:rPr>
          <w:rFonts w:ascii="Book Antiqua" w:eastAsia="Book Antiqua" w:hAnsi="Book Antiqua" w:cs="Book Antiqua"/>
          <w:color w:val="000000"/>
        </w:rPr>
        <w:t xml:space="preserve"> S. Role of serum toll-like receptors 2 and 4 in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 xml:space="preserve"> and liver fibrosis.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1190-1196 [PMID: 25684563 DOI: 10.1111/jgh.12924]</w:t>
      </w:r>
    </w:p>
    <w:p w14:paraId="0CBF324C" w14:textId="77777777" w:rsidR="00A77B3E" w:rsidRDefault="00E15CA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Rietschel</w:t>
      </w:r>
      <w:proofErr w:type="spellEnd"/>
      <w:r>
        <w:rPr>
          <w:rFonts w:ascii="Book Antiqua" w:eastAsia="Book Antiqua" w:hAnsi="Book Antiqua" w:cs="Book Antiqua"/>
          <w:b/>
          <w:bCs/>
          <w:color w:val="000000"/>
        </w:rPr>
        <w:t xml:space="preserve"> ET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Kirikae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Schade</w:t>
      </w:r>
      <w:proofErr w:type="spellEnd"/>
      <w:r>
        <w:rPr>
          <w:rFonts w:ascii="Book Antiqua" w:eastAsia="Book Antiqua" w:hAnsi="Book Antiqua" w:cs="Book Antiqua"/>
          <w:color w:val="000000"/>
        </w:rPr>
        <w:t xml:space="preserve"> FU, </w:t>
      </w:r>
      <w:proofErr w:type="spellStart"/>
      <w:r>
        <w:rPr>
          <w:rFonts w:ascii="Book Antiqua" w:eastAsia="Book Antiqua" w:hAnsi="Book Antiqua" w:cs="Book Antiqua"/>
          <w:color w:val="000000"/>
        </w:rPr>
        <w:t>Mamat</w:t>
      </w:r>
      <w:proofErr w:type="spellEnd"/>
      <w:r>
        <w:rPr>
          <w:rFonts w:ascii="Book Antiqua" w:eastAsia="Book Antiqua" w:hAnsi="Book Antiqua" w:cs="Book Antiqua"/>
          <w:color w:val="000000"/>
        </w:rPr>
        <w:t xml:space="preserve"> U, Schmidt G, </w:t>
      </w:r>
      <w:proofErr w:type="spellStart"/>
      <w:r>
        <w:rPr>
          <w:rFonts w:ascii="Book Antiqua" w:eastAsia="Book Antiqua" w:hAnsi="Book Antiqua" w:cs="Book Antiqua"/>
          <w:color w:val="000000"/>
        </w:rPr>
        <w:t>Loppnow</w:t>
      </w:r>
      <w:proofErr w:type="spellEnd"/>
      <w:r>
        <w:rPr>
          <w:rFonts w:ascii="Book Antiqua" w:eastAsia="Book Antiqua" w:hAnsi="Book Antiqua" w:cs="Book Antiqua"/>
          <w:color w:val="000000"/>
        </w:rPr>
        <w:t xml:space="preserve"> H, Ulmer AJ, </w:t>
      </w:r>
      <w:proofErr w:type="spellStart"/>
      <w:r>
        <w:rPr>
          <w:rFonts w:ascii="Book Antiqua" w:eastAsia="Book Antiqua" w:hAnsi="Book Antiqua" w:cs="Book Antiqua"/>
          <w:color w:val="000000"/>
        </w:rPr>
        <w:t>Zähringer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Seydel</w:t>
      </w:r>
      <w:proofErr w:type="spellEnd"/>
      <w:r>
        <w:rPr>
          <w:rFonts w:ascii="Book Antiqua" w:eastAsia="Book Antiqua" w:hAnsi="Book Antiqua" w:cs="Book Antiqua"/>
          <w:color w:val="000000"/>
        </w:rPr>
        <w:t xml:space="preserve"> U, Di </w:t>
      </w:r>
      <w:proofErr w:type="spellStart"/>
      <w:r>
        <w:rPr>
          <w:rFonts w:ascii="Book Antiqua" w:eastAsia="Book Antiqua" w:hAnsi="Book Antiqua" w:cs="Book Antiqua"/>
          <w:color w:val="000000"/>
        </w:rPr>
        <w:t>Padova</w:t>
      </w:r>
      <w:proofErr w:type="spellEnd"/>
      <w:r>
        <w:rPr>
          <w:rFonts w:ascii="Book Antiqua" w:eastAsia="Book Antiqua" w:hAnsi="Book Antiqua" w:cs="Book Antiqua"/>
          <w:color w:val="000000"/>
        </w:rPr>
        <w:t xml:space="preserve"> F. Bacterial endotoxin: molecular relationships of structure to activity and function.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1994; </w:t>
      </w:r>
      <w:r>
        <w:rPr>
          <w:rFonts w:ascii="Book Antiqua" w:eastAsia="Book Antiqua" w:hAnsi="Book Antiqua" w:cs="Book Antiqua"/>
          <w:b/>
          <w:bCs/>
          <w:color w:val="000000"/>
        </w:rPr>
        <w:t>8</w:t>
      </w:r>
      <w:r>
        <w:rPr>
          <w:rFonts w:ascii="Book Antiqua" w:eastAsia="Book Antiqua" w:hAnsi="Book Antiqua" w:cs="Book Antiqua"/>
          <w:color w:val="000000"/>
        </w:rPr>
        <w:t>: 217-225 [PMID: 8119492 DOI: 10.1096/fasebj.8.2.8119492]</w:t>
      </w:r>
    </w:p>
    <w:p w14:paraId="1DF950F9" w14:textId="77777777" w:rsidR="00A77B3E" w:rsidRDefault="00E15CA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Pascual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Such J, Esteban A, </w:t>
      </w:r>
      <w:proofErr w:type="spellStart"/>
      <w:r>
        <w:rPr>
          <w:rFonts w:ascii="Book Antiqua" w:eastAsia="Book Antiqua" w:hAnsi="Book Antiqua" w:cs="Book Antiqua"/>
          <w:color w:val="000000"/>
        </w:rPr>
        <w:t>Zapater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Casellas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Aparicio</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Girona</w:t>
      </w:r>
      <w:proofErr w:type="spellEnd"/>
      <w:r>
        <w:rPr>
          <w:rFonts w:ascii="Book Antiqua" w:eastAsia="Book Antiqua" w:hAnsi="Book Antiqua" w:cs="Book Antiqua"/>
          <w:color w:val="000000"/>
        </w:rPr>
        <w:t xml:space="preserve"> E, Gutiérrez A, </w:t>
      </w:r>
      <w:proofErr w:type="spellStart"/>
      <w:r>
        <w:rPr>
          <w:rFonts w:ascii="Book Antiqua" w:eastAsia="Book Antiqua" w:hAnsi="Book Antiqua" w:cs="Book Antiqua"/>
          <w:color w:val="000000"/>
        </w:rPr>
        <w:t>Carnices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Palazón</w:t>
      </w:r>
      <w:proofErr w:type="spellEnd"/>
      <w:r>
        <w:rPr>
          <w:rFonts w:ascii="Book Antiqua" w:eastAsia="Book Antiqua" w:hAnsi="Book Antiqua" w:cs="Book Antiqua"/>
          <w:color w:val="000000"/>
        </w:rPr>
        <w:t xml:space="preserve"> JM, Sola-Vera J, Pérez-Mateo M. Intestinal permeability is increased in patients with advanced cirrhosis.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1482-1486 [PMID: 14571769]</w:t>
      </w:r>
    </w:p>
    <w:p w14:paraId="00A41F40" w14:textId="77777777" w:rsidR="00A77B3E" w:rsidRDefault="00E15CA1">
      <w:pPr>
        <w:spacing w:line="360" w:lineRule="auto"/>
        <w:jc w:val="both"/>
      </w:pPr>
      <w:proofErr w:type="gramStart"/>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Vénéreau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Ceriotti</w:t>
      </w:r>
      <w:proofErr w:type="spellEnd"/>
      <w:r>
        <w:rPr>
          <w:rFonts w:ascii="Book Antiqua" w:eastAsia="Book Antiqua" w:hAnsi="Book Antiqua" w:cs="Book Antiqua"/>
          <w:color w:val="000000"/>
        </w:rPr>
        <w:t xml:space="preserve"> C, Bianchi ME.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DAMPs from Cell Death to New Life.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422 [PMID: 26347745 DOI: 10.3389/fimmu.2015.00422]</w:t>
      </w:r>
    </w:p>
    <w:p w14:paraId="334F95F8" w14:textId="77777777" w:rsidR="00A77B3E" w:rsidRDefault="00E15CA1">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Silk E</w:t>
      </w:r>
      <w:r>
        <w:rPr>
          <w:rFonts w:ascii="Book Antiqua" w:eastAsia="Book Antiqua" w:hAnsi="Book Antiqua" w:cs="Book Antiqua"/>
          <w:color w:val="000000"/>
        </w:rPr>
        <w:t xml:space="preserve">, Zhao H,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H, Ma 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extracellular histone in organ injury.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e2812 [PMID: 28542146 DOI: 10.1038/cddis.2017.52]</w:t>
      </w:r>
    </w:p>
    <w:p w14:paraId="0F391C05" w14:textId="77777777" w:rsidR="00A77B3E" w:rsidRDefault="00E15CA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Moxon</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Storm J,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JMH, </w:t>
      </w:r>
      <w:proofErr w:type="spellStart"/>
      <w:r>
        <w:rPr>
          <w:rFonts w:ascii="Book Antiqua" w:eastAsia="Book Antiqua" w:hAnsi="Book Antiqua" w:cs="Book Antiqua"/>
          <w:color w:val="000000"/>
        </w:rPr>
        <w:t>McGuinness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JY, Murphy G, Lane S, Taylor TE, </w:t>
      </w:r>
      <w:proofErr w:type="spellStart"/>
      <w:r>
        <w:rPr>
          <w:rFonts w:ascii="Book Antiqua" w:eastAsia="Book Antiqua" w:hAnsi="Book Antiqua" w:cs="Book Antiqua"/>
          <w:color w:val="000000"/>
        </w:rPr>
        <w:t>Seydel</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Kampondeni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Potchen</w:t>
      </w:r>
      <w:proofErr w:type="spellEnd"/>
      <w:r>
        <w:rPr>
          <w:rFonts w:ascii="Book Antiqua" w:eastAsia="Book Antiqua" w:hAnsi="Book Antiqua" w:cs="Book Antiqua"/>
          <w:color w:val="000000"/>
        </w:rPr>
        <w:t xml:space="preserve"> M, O'Donnell JS, </w:t>
      </w:r>
      <w:proofErr w:type="spellStart"/>
      <w:r>
        <w:rPr>
          <w:rFonts w:ascii="Book Antiqua" w:eastAsia="Book Antiqua" w:hAnsi="Book Antiqua" w:cs="Book Antiqua"/>
          <w:color w:val="000000"/>
        </w:rPr>
        <w:t>O'Regan</w:t>
      </w:r>
      <w:proofErr w:type="spellEnd"/>
      <w:r>
        <w:rPr>
          <w:rFonts w:ascii="Book Antiqua" w:eastAsia="Book Antiqua" w:hAnsi="Book Antiqua" w:cs="Book Antiqua"/>
          <w:color w:val="000000"/>
        </w:rPr>
        <w:t xml:space="preserve"> N, Wang G, </w:t>
      </w:r>
      <w:proofErr w:type="spellStart"/>
      <w:r>
        <w:rPr>
          <w:rFonts w:ascii="Book Antiqua" w:eastAsia="Book Antiqua" w:hAnsi="Book Antiqua" w:cs="Book Antiqua"/>
          <w:color w:val="000000"/>
        </w:rPr>
        <w:t>García-Cardeña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Molyneux</w:t>
      </w:r>
      <w:proofErr w:type="spellEnd"/>
      <w:r>
        <w:rPr>
          <w:rFonts w:ascii="Book Antiqua" w:eastAsia="Book Antiqua" w:hAnsi="Book Antiqua" w:cs="Book Antiqua"/>
          <w:color w:val="000000"/>
        </w:rPr>
        <w:t xml:space="preserve"> M, Craig AG, Abrams ST,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Parasite histones are toxic to brain endothelium and link blood barrier breakdown and thrombosis in cerebral malaria.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2851-2864 [PMID: 32579667 DOI: 10.1182/bloodadvances.2019001258]</w:t>
      </w:r>
    </w:p>
    <w:p w14:paraId="1CF4B164" w14:textId="77777777" w:rsidR="00A77B3E" w:rsidRDefault="00E15CA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Cheng Z</w:t>
      </w:r>
      <w:r>
        <w:rPr>
          <w:rFonts w:ascii="Book Antiqua" w:eastAsia="Book Antiqua" w:hAnsi="Book Antiqua" w:cs="Book Antiqua"/>
          <w:color w:val="000000"/>
        </w:rPr>
        <w:t xml:space="preserve">, Abrams ST,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J, Yu W,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Major Mediators of Multiple Organ Dysfunction Syndrome in Acute Critical Illnesses.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e677-e684 [PMID: 31162199 DOI: 10.1097/CCM.0000000000003839]</w:t>
      </w:r>
    </w:p>
    <w:p w14:paraId="724602AF" w14:textId="77777777" w:rsidR="00A77B3E" w:rsidRDefault="00E15CA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Qaddoori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Abrams ST,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Christmas SE,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Extracellular Histones Inhibit Complement Activation through Interacting with Complement Component 4.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200</w:t>
      </w:r>
      <w:r>
        <w:rPr>
          <w:rFonts w:ascii="Book Antiqua" w:eastAsia="Book Antiqua" w:hAnsi="Book Antiqua" w:cs="Book Antiqua"/>
          <w:color w:val="000000"/>
        </w:rPr>
        <w:t>: 4125-4133 [PMID: 29752310 DOI: 10.4049/jimmunol.1700779]</w:t>
      </w:r>
    </w:p>
    <w:p w14:paraId="02E1E25C" w14:textId="77777777" w:rsidR="00A77B3E" w:rsidRDefault="00E15CA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Recent advances in pathophysiology of disseminated intravascular coagulation: the role of circulating histones and neutrophil extracellular traps.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2143 [PMID: 29399324 DOI: 10.12688/f1000research.12498.1]</w:t>
      </w:r>
    </w:p>
    <w:p w14:paraId="2EB59926" w14:textId="77777777" w:rsidR="00A77B3E" w:rsidRDefault="00E15CA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T</w:t>
      </w:r>
      <w:r>
        <w:rPr>
          <w:rFonts w:ascii="Book Antiqua" w:eastAsia="Book Antiqua" w:hAnsi="Book Antiqua" w:cs="Book Antiqua"/>
          <w:color w:val="000000"/>
        </w:rPr>
        <w:t xml:space="preserve">, Huang W, </w:t>
      </w:r>
      <w:proofErr w:type="spellStart"/>
      <w:r>
        <w:rPr>
          <w:rFonts w:ascii="Book Antiqua" w:eastAsia="Book Antiqua" w:hAnsi="Book Antiqua" w:cs="Book Antiqua"/>
          <w:color w:val="000000"/>
        </w:rPr>
        <w:t>Szatmary</w:t>
      </w:r>
      <w:proofErr w:type="spellEnd"/>
      <w:r>
        <w:rPr>
          <w:rFonts w:ascii="Book Antiqua" w:eastAsia="Book Antiqua" w:hAnsi="Book Antiqua" w:cs="Book Antiqua"/>
          <w:color w:val="000000"/>
        </w:rPr>
        <w:t xml:space="preserve"> P, Abrams ST,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Lin Z, </w:t>
      </w:r>
      <w:proofErr w:type="spellStart"/>
      <w:r>
        <w:rPr>
          <w:rFonts w:ascii="Book Antiqua" w:eastAsia="Book Antiqua" w:hAnsi="Book Antiqua" w:cs="Book Antiqua"/>
          <w:color w:val="000000"/>
        </w:rPr>
        <w:t>Greenhalf</w:t>
      </w:r>
      <w:proofErr w:type="spellEnd"/>
      <w:r>
        <w:rPr>
          <w:rFonts w:ascii="Book Antiqua" w:eastAsia="Book Antiqua" w:hAnsi="Book Antiqua" w:cs="Book Antiqua"/>
          <w:color w:val="000000"/>
        </w:rPr>
        <w:t xml:space="preserve"> W, Wang G, Sutton R,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Accuracy of circulating histones in predicting persistent organ failure and mortality in patients with acute pancreatitis.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1215-1225 [PMID: 28436602 DOI: 10.1002/bjs.10538]</w:t>
      </w:r>
    </w:p>
    <w:p w14:paraId="07C1035A" w14:textId="77777777" w:rsidR="00A77B3E" w:rsidRDefault="00E15CA1">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w:t>
      </w:r>
      <w:proofErr w:type="gramStart"/>
      <w:r>
        <w:rPr>
          <w:rFonts w:ascii="Book Antiqua" w:eastAsia="Book Antiqua" w:hAnsi="Book Antiqua" w:cs="Book Antiqua"/>
          <w:color w:val="000000"/>
        </w:rPr>
        <w:t xml:space="preserve">The role of extracellular histones in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disorders.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173</w:t>
      </w:r>
      <w:r>
        <w:rPr>
          <w:rFonts w:ascii="Book Antiqua" w:eastAsia="Book Antiqua" w:hAnsi="Book Antiqua" w:cs="Book Antiqua"/>
          <w:color w:val="000000"/>
        </w:rPr>
        <w:t>: 805-811 [PMID: 27062156 DOI: 10.1111/bjh.14077]</w:t>
      </w:r>
    </w:p>
    <w:p w14:paraId="12AA5530" w14:textId="77777777" w:rsidR="00A77B3E" w:rsidRDefault="00E15CA1">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Abrams ST, Cheng Z, Jing S, Su D, Liu Z, Lane S, Welters I,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Major Mediators of Cardiac Injury in Patients With Sepsis. </w:t>
      </w:r>
      <w:proofErr w:type="spellStart"/>
      <w:r>
        <w:rPr>
          <w:rFonts w:ascii="Book Antiqua" w:eastAsia="Book Antiqua" w:hAnsi="Book Antiqua" w:cs="Book Antiqua"/>
          <w:i/>
          <w:iCs/>
          <w:color w:val="000000"/>
        </w:rPr>
        <w:lastRenderedPageBreak/>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2094-2103 [PMID: 26121070 DOI: 10.1097/CCM.0000000000001162]</w:t>
      </w:r>
    </w:p>
    <w:p w14:paraId="2B92BC79" w14:textId="77777777" w:rsidR="00A77B3E" w:rsidRDefault="00E15CA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Zhang N, Manson J, Liu T, Dart C, </w:t>
      </w:r>
      <w:proofErr w:type="spellStart"/>
      <w:r>
        <w:rPr>
          <w:rFonts w:ascii="Book Antiqua" w:eastAsia="Book Antiqua" w:hAnsi="Book Antiqua" w:cs="Book Antiqua"/>
          <w:color w:val="000000"/>
        </w:rPr>
        <w:t>Baluwa</w:t>
      </w:r>
      <w:proofErr w:type="spellEnd"/>
      <w:r>
        <w:rPr>
          <w:rFonts w:ascii="Book Antiqua" w:eastAsia="Book Antiqua" w:hAnsi="Book Antiqua" w:cs="Book Antiqua"/>
          <w:color w:val="000000"/>
        </w:rPr>
        <w:t xml:space="preserve"> F, Wang SS, </w:t>
      </w:r>
      <w:proofErr w:type="spellStart"/>
      <w:r>
        <w:rPr>
          <w:rFonts w:ascii="Book Antiqua" w:eastAsia="Book Antiqua" w:hAnsi="Book Antiqua" w:cs="Book Antiqua"/>
          <w:color w:val="000000"/>
        </w:rPr>
        <w:t>Brohi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Kipar</w:t>
      </w:r>
      <w:proofErr w:type="spellEnd"/>
      <w:r>
        <w:rPr>
          <w:rFonts w:ascii="Book Antiqua" w:eastAsia="Book Antiqua" w:hAnsi="Book Antiqua" w:cs="Book Antiqua"/>
          <w:color w:val="000000"/>
        </w:rPr>
        <w:t xml:space="preserve"> A, Yu W,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mediators of trauma-associated lung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187</w:t>
      </w:r>
      <w:r>
        <w:rPr>
          <w:rFonts w:ascii="Book Antiqua" w:eastAsia="Book Antiqua" w:hAnsi="Book Antiqua" w:cs="Book Antiqua"/>
          <w:color w:val="000000"/>
        </w:rPr>
        <w:t>: 160-169 [PMID: 23220920 DOI: 10.1164/rccm.201206-1037OC]</w:t>
      </w:r>
    </w:p>
    <w:p w14:paraId="375543FA" w14:textId="77777777" w:rsidR="00A77B3E" w:rsidRDefault="00E15CA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Zhang N, Dart C, Wang SS, </w:t>
      </w:r>
      <w:proofErr w:type="spellStart"/>
      <w:r>
        <w:rPr>
          <w:rFonts w:ascii="Book Antiqua" w:eastAsia="Book Antiqua" w:hAnsi="Book Antiqua" w:cs="Book Antiqua"/>
          <w:color w:val="000000"/>
        </w:rPr>
        <w:t>Thachil</w:t>
      </w:r>
      <w:proofErr w:type="spellEnd"/>
      <w:r>
        <w:rPr>
          <w:rFonts w:ascii="Book Antiqua" w:eastAsia="Book Antiqua" w:hAnsi="Book Antiqua" w:cs="Book Antiqua"/>
          <w:color w:val="000000"/>
        </w:rPr>
        <w:t xml:space="preserve"> J, Guan Y,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Human CRP defends against the toxicity of circulating histones.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191</w:t>
      </w:r>
      <w:r>
        <w:rPr>
          <w:rFonts w:ascii="Book Antiqua" w:eastAsia="Book Antiqua" w:hAnsi="Book Antiqua" w:cs="Book Antiqua"/>
          <w:color w:val="000000"/>
        </w:rPr>
        <w:t>: 2495-2502 [PMID: 23894199 DOI: 10.4049/jimmunol.1203181]</w:t>
      </w:r>
    </w:p>
    <w:p w14:paraId="5D1D9560" w14:textId="1C716B94" w:rsidR="00A77B3E" w:rsidRDefault="00E15CA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Su D, </w:t>
      </w:r>
      <w:proofErr w:type="spellStart"/>
      <w:r>
        <w:rPr>
          <w:rFonts w:ascii="Book Antiqua" w:eastAsia="Book Antiqua" w:hAnsi="Book Antiqua" w:cs="Book Antiqua"/>
          <w:color w:val="000000"/>
        </w:rPr>
        <w:t>Sahraoui</w:t>
      </w:r>
      <w:proofErr w:type="spellEnd"/>
      <w:r>
        <w:rPr>
          <w:rFonts w:ascii="Book Antiqua" w:eastAsia="Book Antiqua" w:hAnsi="Book Antiqua" w:cs="Book Antiqua"/>
          <w:color w:val="000000"/>
        </w:rPr>
        <w:t xml:space="preserve"> Y, Lin Z, Cheng Z, Nesbitt K,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Harrasser</w:t>
      </w:r>
      <w:proofErr w:type="spellEnd"/>
      <w:r>
        <w:rPr>
          <w:rFonts w:ascii="Book Antiqua" w:eastAsia="Book Antiqua" w:hAnsi="Book Antiqua" w:cs="Book Antiqua"/>
          <w:color w:val="000000"/>
        </w:rPr>
        <w:t xml:space="preserve"> M, Du M, Foley J, </w:t>
      </w:r>
      <w:proofErr w:type="spellStart"/>
      <w:r>
        <w:rPr>
          <w:rFonts w:ascii="Book Antiqua" w:eastAsia="Book Antiqua" w:hAnsi="Book Antiqua" w:cs="Book Antiqua"/>
          <w:color w:val="000000"/>
        </w:rPr>
        <w:t>Lillicrap</w:t>
      </w:r>
      <w:proofErr w:type="spellEnd"/>
      <w:r>
        <w:rPr>
          <w:rFonts w:ascii="Book Antiqua" w:eastAsia="Book Antiqua" w:hAnsi="Book Antiqua" w:cs="Book Antiqua"/>
          <w:color w:val="000000"/>
        </w:rPr>
        <w:t xml:space="preserve"> D,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Assembly of alternative </w:t>
      </w:r>
      <w:proofErr w:type="spellStart"/>
      <w:r>
        <w:rPr>
          <w:rFonts w:ascii="Book Antiqua" w:eastAsia="Book Antiqua" w:hAnsi="Book Antiqua" w:cs="Book Antiqua"/>
          <w:color w:val="000000"/>
        </w:rPr>
        <w:t>prothrombinase</w:t>
      </w:r>
      <w:proofErr w:type="spellEnd"/>
      <w:r>
        <w:rPr>
          <w:rFonts w:ascii="Book Antiqua" w:eastAsia="Book Antiqua" w:hAnsi="Book Antiqua" w:cs="Book Antiqua"/>
          <w:color w:val="000000"/>
        </w:rPr>
        <w:t xml:space="preserve"> by extracellular histones initiate and disseminate intravascular coagulation.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[PMID: 32722805 DOI: 10.1182/blood.2019002973]</w:t>
      </w:r>
    </w:p>
    <w:p w14:paraId="52F86F9F" w14:textId="77777777" w:rsidR="00A77B3E" w:rsidRDefault="00E15CA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M, Abrams ST, Liu T, Su D, Welters I, </w:t>
      </w:r>
      <w:proofErr w:type="spellStart"/>
      <w:r>
        <w:rPr>
          <w:rFonts w:ascii="Book Antiqua" w:eastAsia="Book Antiqua" w:hAnsi="Book Antiqua" w:cs="Book Antiqua"/>
          <w:color w:val="000000"/>
        </w:rPr>
        <w:t>Dutt</w:t>
      </w:r>
      <w:proofErr w:type="spellEnd"/>
      <w:r>
        <w:rPr>
          <w:rFonts w:ascii="Book Antiqua" w:eastAsia="Book Antiqua" w:hAnsi="Book Antiqua" w:cs="Book Antiqua"/>
          <w:color w:val="000000"/>
        </w:rPr>
        <w:t xml:space="preserve"> T, Cartwright EJ,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 Concentrations Differentially Affect the Predominance of Left or Right Ventricular Dysfunction in Critical Illness.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e278-e288 [PMID: 26588828 DOI: 10.1097/CCM.0000000000001413]</w:t>
      </w:r>
    </w:p>
    <w:p w14:paraId="1FDF083F" w14:textId="77777777" w:rsidR="00A77B3E" w:rsidRDefault="00E15CA1">
      <w:pPr>
        <w:spacing w:line="360" w:lineRule="auto"/>
        <w:jc w:val="both"/>
      </w:pPr>
      <w:proofErr w:type="gramStart"/>
      <w:r>
        <w:rPr>
          <w:rFonts w:ascii="Book Antiqua" w:eastAsia="Book Antiqua" w:hAnsi="Book Antiqua" w:cs="Book Antiqua"/>
          <w:color w:val="000000"/>
        </w:rPr>
        <w:t xml:space="preserve">36 </w:t>
      </w:r>
      <w:r>
        <w:rPr>
          <w:rFonts w:ascii="Book Antiqua" w:eastAsia="Book Antiqua" w:hAnsi="Book Antiqua" w:cs="Book Antiqua"/>
          <w:b/>
          <w:bCs/>
          <w:color w:val="000000"/>
        </w:rPr>
        <w:t>Luger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Mäder</w:t>
      </w:r>
      <w:proofErr w:type="spellEnd"/>
      <w:r>
        <w:rPr>
          <w:rFonts w:ascii="Book Antiqua" w:eastAsia="Book Antiqua" w:hAnsi="Book Antiqua" w:cs="Book Antiqua"/>
          <w:color w:val="000000"/>
        </w:rPr>
        <w:t xml:space="preserve"> AW, Richmond RK, Sargent DF, Richmond TJ.</w:t>
      </w:r>
      <w:proofErr w:type="gramEnd"/>
      <w:r>
        <w:rPr>
          <w:rFonts w:ascii="Book Antiqua" w:eastAsia="Book Antiqua" w:hAnsi="Book Antiqua" w:cs="Book Antiqua"/>
          <w:color w:val="000000"/>
        </w:rPr>
        <w:t xml:space="preserve"> Crystal </w:t>
      </w:r>
      <w:proofErr w:type="gramStart"/>
      <w:r>
        <w:rPr>
          <w:rFonts w:ascii="Book Antiqua" w:eastAsia="Book Antiqua" w:hAnsi="Book Antiqua" w:cs="Book Antiqua"/>
          <w:color w:val="000000"/>
        </w:rPr>
        <w:t>structure</w:t>
      </w:r>
      <w:proofErr w:type="gramEnd"/>
      <w:r>
        <w:rPr>
          <w:rFonts w:ascii="Book Antiqua" w:eastAsia="Book Antiqua" w:hAnsi="Book Antiqua" w:cs="Book Antiqua"/>
          <w:color w:val="000000"/>
        </w:rPr>
        <w:t xml:space="preserve"> of the nucleosome core particle at 2.8 A resolution.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389</w:t>
      </w:r>
      <w:r>
        <w:rPr>
          <w:rFonts w:ascii="Book Antiqua" w:eastAsia="Book Antiqua" w:hAnsi="Book Antiqua" w:cs="Book Antiqua"/>
          <w:color w:val="000000"/>
        </w:rPr>
        <w:t>: 251-260 [PMID: 9305837 DOI: 10.1038/38444]</w:t>
      </w:r>
    </w:p>
    <w:p w14:paraId="4A4C186D" w14:textId="77777777" w:rsidR="00A77B3E" w:rsidRDefault="00E15CA1">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Holdenrieder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Stieber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Bodenmüller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Fertig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Fürst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Schmeller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Untch</w:t>
      </w:r>
      <w:proofErr w:type="spellEnd"/>
      <w:r>
        <w:rPr>
          <w:rFonts w:ascii="Book Antiqua" w:eastAsia="Book Antiqua" w:hAnsi="Book Antiqua" w:cs="Book Antiqua"/>
          <w:color w:val="000000"/>
        </w:rPr>
        <w:t xml:space="preserve"> M, Seidel D. Nucleosomes in serum as a marker for cell death.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39</w:t>
      </w:r>
      <w:r>
        <w:rPr>
          <w:rFonts w:ascii="Book Antiqua" w:eastAsia="Book Antiqua" w:hAnsi="Book Antiqua" w:cs="Book Antiqua"/>
          <w:color w:val="000000"/>
        </w:rPr>
        <w:t>: 596-605 [PMID: 11522104 DOI: 10.1515/CCLM.2001.095]</w:t>
      </w:r>
    </w:p>
    <w:p w14:paraId="6451E8A2" w14:textId="77777777" w:rsidR="00A77B3E" w:rsidRDefault="00E15CA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Wu D</w:t>
      </w:r>
      <w:r>
        <w:rPr>
          <w:rFonts w:ascii="Book Antiqua" w:eastAsia="Book Antiqua" w:hAnsi="Book Antiqua" w:cs="Book Antiqua"/>
          <w:color w:val="000000"/>
        </w:rPr>
        <w:t xml:space="preserve">, Ingram A, Lahti JH, </w:t>
      </w:r>
      <w:proofErr w:type="spellStart"/>
      <w:r>
        <w:rPr>
          <w:rFonts w:ascii="Book Antiqua" w:eastAsia="Book Antiqua" w:hAnsi="Book Antiqua" w:cs="Book Antiqua"/>
          <w:color w:val="000000"/>
        </w:rPr>
        <w:t>Mazza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Grenet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Kapoor</w:t>
      </w:r>
      <w:proofErr w:type="spellEnd"/>
      <w:r>
        <w:rPr>
          <w:rFonts w:ascii="Book Antiqua" w:eastAsia="Book Antiqua" w:hAnsi="Book Antiqua" w:cs="Book Antiqua"/>
          <w:color w:val="000000"/>
        </w:rPr>
        <w:t xml:space="preserve"> A, Liu L, Kidd VJ, Tang D. Apoptotic release of histones from nucleosomes.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12001-12008 [PMID: 11812781 DOI: 10.1074/jbc.M109219200]</w:t>
      </w:r>
    </w:p>
    <w:p w14:paraId="3556834B" w14:textId="77777777" w:rsidR="00A77B3E" w:rsidRDefault="00E15CA1">
      <w:pPr>
        <w:spacing w:line="360" w:lineRule="auto"/>
        <w:jc w:val="both"/>
      </w:pPr>
      <w:proofErr w:type="gramStart"/>
      <w:r>
        <w:rPr>
          <w:rFonts w:ascii="Book Antiqua" w:eastAsia="Book Antiqua" w:hAnsi="Book Antiqua" w:cs="Book Antiqua"/>
          <w:color w:val="000000"/>
        </w:rPr>
        <w:t xml:space="preserve">39 </w:t>
      </w:r>
      <w:r>
        <w:rPr>
          <w:rFonts w:ascii="Book Antiqua" w:eastAsia="Book Antiqua" w:hAnsi="Book Antiqua" w:cs="Book Antiqua"/>
          <w:b/>
          <w:bCs/>
          <w:color w:val="000000"/>
        </w:rPr>
        <w:t>Gauthier VJ</w:t>
      </w:r>
      <w:r>
        <w:rPr>
          <w:rFonts w:ascii="Book Antiqua" w:eastAsia="Book Antiqua" w:hAnsi="Book Antiqua" w:cs="Book Antiqua"/>
          <w:color w:val="000000"/>
        </w:rPr>
        <w:t xml:space="preserve">, Tyler LN, </w:t>
      </w:r>
      <w:proofErr w:type="spellStart"/>
      <w:r>
        <w:rPr>
          <w:rFonts w:ascii="Book Antiqua" w:eastAsia="Book Antiqua" w:hAnsi="Book Antiqua" w:cs="Book Antiqua"/>
          <w:color w:val="000000"/>
        </w:rPr>
        <w:t>Mannik</w:t>
      </w:r>
      <w:proofErr w:type="spellEnd"/>
      <w:r>
        <w:rPr>
          <w:rFonts w:ascii="Book Antiqua" w:eastAsia="Book Antiqua" w:hAnsi="Book Antiqua" w:cs="Book Antiqua"/>
          <w:color w:val="000000"/>
        </w:rPr>
        <w:t xml:space="preserve"> M. Blood clearance kinetics and liver uptake of </w:t>
      </w:r>
      <w:proofErr w:type="spellStart"/>
      <w:r>
        <w:rPr>
          <w:rFonts w:ascii="Book Antiqua" w:eastAsia="Book Antiqua" w:hAnsi="Book Antiqua" w:cs="Book Antiqua"/>
          <w:color w:val="000000"/>
        </w:rPr>
        <w:t>mononucleosomes</w:t>
      </w:r>
      <w:proofErr w:type="spellEnd"/>
      <w:r>
        <w:rPr>
          <w:rFonts w:ascii="Book Antiqua" w:eastAsia="Book Antiqua" w:hAnsi="Book Antiqua" w:cs="Book Antiqua"/>
          <w:color w:val="000000"/>
        </w:rPr>
        <w:t xml:space="preserve"> in mice.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156</w:t>
      </w:r>
      <w:r>
        <w:rPr>
          <w:rFonts w:ascii="Book Antiqua" w:eastAsia="Book Antiqua" w:hAnsi="Book Antiqua" w:cs="Book Antiqua"/>
          <w:color w:val="000000"/>
        </w:rPr>
        <w:t>: 1151-1156 [PMID: 8557992]</w:t>
      </w:r>
    </w:p>
    <w:p w14:paraId="52F79210" w14:textId="77777777" w:rsidR="00A77B3E" w:rsidRDefault="00E15CA1">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Monestier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Extracellular histones are mediators of death through TLR2 and TLR4 in mouse fatal liver injury.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187</w:t>
      </w:r>
      <w:r>
        <w:rPr>
          <w:rFonts w:ascii="Book Antiqua" w:eastAsia="Book Antiqua" w:hAnsi="Book Antiqua" w:cs="Book Antiqua"/>
          <w:color w:val="000000"/>
        </w:rPr>
        <w:t>: 2626-2631 [PMID: 21784973 DOI: 10.4049/jimmunol.1003930]</w:t>
      </w:r>
    </w:p>
    <w:p w14:paraId="7EAB4407" w14:textId="77777777" w:rsidR="00A77B3E" w:rsidRDefault="00E15CA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X</w:t>
      </w:r>
      <w:r>
        <w:rPr>
          <w:rFonts w:ascii="Book Antiqua" w:eastAsia="Book Antiqua" w:hAnsi="Book Antiqua" w:cs="Book Antiqua"/>
          <w:color w:val="000000"/>
        </w:rPr>
        <w:t xml:space="preserve">, Gou C, Yao L, Lei Z,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F, Wen T. Patients with HBV-related acute-on-chronic liver failure have increased concentrations of extracellular histones aggravating cellular damage and systemic inflammation.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59-67 [PMID: 27660136 DOI: 10.1111/jvh.12612]</w:t>
      </w:r>
    </w:p>
    <w:p w14:paraId="0B5DC70B" w14:textId="77777777" w:rsidR="00A77B3E" w:rsidRDefault="00E15CA1">
      <w:pPr>
        <w:spacing w:line="360" w:lineRule="auto"/>
        <w:jc w:val="both"/>
      </w:pPr>
      <w:r>
        <w:rPr>
          <w:rFonts w:ascii="Book Antiqua" w:eastAsia="Book Antiqua" w:hAnsi="Book Antiqua" w:cs="Book Antiqua"/>
          <w:color w:val="000000"/>
        </w:rPr>
        <w:t xml:space="preserve">42 </w:t>
      </w:r>
      <w:proofErr w:type="gramStart"/>
      <w:r>
        <w:rPr>
          <w:rFonts w:ascii="Book Antiqua" w:eastAsia="Book Antiqua" w:hAnsi="Book Antiqua" w:cs="Book Antiqua"/>
          <w:b/>
          <w:bCs/>
          <w:color w:val="000000"/>
        </w:rPr>
        <w:t>Yang</w:t>
      </w:r>
      <w:proofErr w:type="gram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Tenhunen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Tønnessen</w:t>
      </w:r>
      <w:proofErr w:type="spellEnd"/>
      <w:r>
        <w:rPr>
          <w:rFonts w:ascii="Book Antiqua" w:eastAsia="Book Antiqua" w:hAnsi="Book Antiqua" w:cs="Book Antiqua"/>
          <w:color w:val="000000"/>
        </w:rPr>
        <w:t xml:space="preserve"> TI. HMGB1 and Extracellular Histones Significantly Contribute to Systemic Inflammation and Multiple Organ Failure in Acute Liver Failure.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5928078 [PMID: 28694564 DOI: 10.1155/2017/5928078]</w:t>
      </w:r>
    </w:p>
    <w:p w14:paraId="27A9A646" w14:textId="77777777" w:rsidR="00A77B3E" w:rsidRDefault="00E15CA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Huang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Evankovich</w:t>
      </w:r>
      <w:proofErr w:type="spellEnd"/>
      <w:r>
        <w:rPr>
          <w:rFonts w:ascii="Book Antiqua" w:eastAsia="Book Antiqua" w:hAnsi="Book Antiqua" w:cs="Book Antiqua"/>
          <w:color w:val="000000"/>
        </w:rPr>
        <w:t xml:space="preserve"> J, Yan W, </w:t>
      </w:r>
      <w:proofErr w:type="spellStart"/>
      <w:r>
        <w:rPr>
          <w:rFonts w:ascii="Book Antiqua" w:eastAsia="Book Antiqua" w:hAnsi="Book Antiqua" w:cs="Book Antiqua"/>
          <w:color w:val="000000"/>
        </w:rPr>
        <w:t>Nace</w:t>
      </w:r>
      <w:proofErr w:type="spellEnd"/>
      <w:r>
        <w:rPr>
          <w:rFonts w:ascii="Book Antiqua" w:eastAsia="Book Antiqua" w:hAnsi="Book Antiqua" w:cs="Book Antiqua"/>
          <w:color w:val="000000"/>
        </w:rPr>
        <w:t xml:space="preserve"> G, Zhang L, Ross M, Liao X, </w:t>
      </w:r>
      <w:proofErr w:type="spellStart"/>
      <w:r>
        <w:rPr>
          <w:rFonts w:ascii="Book Antiqua" w:eastAsia="Book Antiqua" w:hAnsi="Book Antiqua" w:cs="Book Antiqua"/>
          <w:color w:val="000000"/>
        </w:rPr>
        <w:t>Billiar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Tsung</w:t>
      </w:r>
      <w:proofErr w:type="spellEnd"/>
      <w:r>
        <w:rPr>
          <w:rFonts w:ascii="Book Antiqua" w:eastAsia="Book Antiqua" w:hAnsi="Book Antiqua" w:cs="Book Antiqua"/>
          <w:color w:val="000000"/>
        </w:rPr>
        <w:t xml:space="preserve"> A. Endogenous histones function as </w:t>
      </w:r>
      <w:proofErr w:type="spellStart"/>
      <w:r>
        <w:rPr>
          <w:rFonts w:ascii="Book Antiqua" w:eastAsia="Book Antiqua" w:hAnsi="Book Antiqua" w:cs="Book Antiqua"/>
          <w:color w:val="000000"/>
        </w:rPr>
        <w:t>alarmins</w:t>
      </w:r>
      <w:proofErr w:type="spellEnd"/>
      <w:r>
        <w:rPr>
          <w:rFonts w:ascii="Book Antiqua" w:eastAsia="Book Antiqua" w:hAnsi="Book Antiqua" w:cs="Book Antiqua"/>
          <w:color w:val="000000"/>
        </w:rPr>
        <w:t xml:space="preserve"> in sterile inflammatory liver injury through Toll-like receptor 9 in mice.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999-1008 [PMID: 21721026 DOI: 10.1002/hep.24501]</w:t>
      </w:r>
    </w:p>
    <w:p w14:paraId="325C8487" w14:textId="77777777" w:rsidR="00A77B3E" w:rsidRDefault="00E15CA1">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Allam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Scherbaum</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Darisipudi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Mulay</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Hägele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Lichtnekert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Hagemann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Rupanagudi</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Schwarzenberger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Hohenstein</w:t>
      </w:r>
      <w:proofErr w:type="spellEnd"/>
      <w:r>
        <w:rPr>
          <w:rFonts w:ascii="Book Antiqua" w:eastAsia="Book Antiqua" w:hAnsi="Book Antiqua" w:cs="Book Antiqua"/>
          <w:color w:val="000000"/>
        </w:rPr>
        <w:t xml:space="preserve"> B, Hugo C,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Reichel</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Krombach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Monestier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Liapis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Moreth</w:t>
      </w:r>
      <w:proofErr w:type="spellEnd"/>
      <w:r>
        <w:rPr>
          <w:rFonts w:ascii="Book Antiqua" w:eastAsia="Book Antiqua" w:hAnsi="Book Antiqua" w:cs="Book Antiqua"/>
          <w:color w:val="000000"/>
        </w:rPr>
        <w:t xml:space="preserve"> K, Schaefer L, Anders HJ. Histones from dying renal cells aggravate kidney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TLR2 and TLR4.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1375-1388 [PMID: 22677551 DOI: 10.1681/ASN.2011111077]</w:t>
      </w:r>
    </w:p>
    <w:p w14:paraId="2254F241" w14:textId="77777777" w:rsidR="00A77B3E" w:rsidRDefault="00E15CA1">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Semeraro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Ammollo</w:t>
      </w:r>
      <w:proofErr w:type="spellEnd"/>
      <w:r>
        <w:rPr>
          <w:rFonts w:ascii="Book Antiqua" w:eastAsia="Book Antiqua" w:hAnsi="Book Antiqua" w:cs="Book Antiqua"/>
          <w:color w:val="000000"/>
        </w:rPr>
        <w:t xml:space="preserve"> CT, Morrissey JH, Dale GL, </w:t>
      </w:r>
      <w:proofErr w:type="spellStart"/>
      <w:r>
        <w:rPr>
          <w:rFonts w:ascii="Book Antiqua" w:eastAsia="Book Antiqua" w:hAnsi="Book Antiqua" w:cs="Book Antiqua"/>
          <w:color w:val="000000"/>
        </w:rPr>
        <w:t>Friese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Extracellular histones promote thrombin generation through platelet-dependent mechanisms: involvement of platelet TLR2 and TLR4.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118</w:t>
      </w:r>
      <w:r>
        <w:rPr>
          <w:rFonts w:ascii="Book Antiqua" w:eastAsia="Book Antiqua" w:hAnsi="Book Antiqua" w:cs="Book Antiqua"/>
          <w:color w:val="000000"/>
        </w:rPr>
        <w:t>: 1952-1961 [PMID: 21673343 DOI: 10.1182/blood-2011-03-343061]</w:t>
      </w:r>
    </w:p>
    <w:p w14:paraId="2FDE7ED5" w14:textId="32FE5013" w:rsidR="00A77B3E" w:rsidRDefault="00E15CA1">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HY</w:t>
      </w:r>
      <w:r>
        <w:rPr>
          <w:rFonts w:ascii="Book Antiqua" w:eastAsia="Book Antiqua" w:hAnsi="Book Antiqua" w:cs="Book Antiqua"/>
          <w:color w:val="000000"/>
        </w:rPr>
        <w:t xml:space="preserve">, Cui ZJ. Extracellular Histones Activate Plasma Membrane Toll-Like Receptor 9 to Trigger Calcium Oscillations in Rat Pancreatic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Tumor Cell AR4-2J.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w:t>
      </w:r>
      <w:r w:rsidR="00446DF0">
        <w:rPr>
          <w:rFonts w:ascii="Book Antiqua" w:eastAsia="Book Antiqua" w:hAnsi="Book Antiqua" w:cs="Book Antiqua"/>
          <w:color w:val="000000"/>
        </w:rPr>
        <w:t xml:space="preserve"> 3</w:t>
      </w:r>
      <w:r>
        <w:rPr>
          <w:rFonts w:ascii="Book Antiqua" w:eastAsia="Book Antiqua" w:hAnsi="Book Antiqua" w:cs="Book Antiqua"/>
          <w:color w:val="000000"/>
        </w:rPr>
        <w:t xml:space="preserve"> [PMID: 30577532 DOI: 10.3390/cells8010003]</w:t>
      </w:r>
    </w:p>
    <w:p w14:paraId="05B47558" w14:textId="77777777" w:rsidR="00A77B3E" w:rsidRDefault="00E15CA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Liu J</w:t>
      </w:r>
      <w:r>
        <w:rPr>
          <w:rFonts w:ascii="Book Antiqua" w:eastAsia="Book Antiqua" w:hAnsi="Book Antiqua" w:cs="Book Antiqua"/>
          <w:color w:val="000000"/>
        </w:rPr>
        <w:t xml:space="preserve">, Li W, </w:t>
      </w:r>
      <w:proofErr w:type="spellStart"/>
      <w:r>
        <w:rPr>
          <w:rFonts w:ascii="Book Antiqua" w:eastAsia="Book Antiqua" w:hAnsi="Book Antiqua" w:cs="Book Antiqua"/>
          <w:color w:val="000000"/>
        </w:rPr>
        <w:t>Limbu</w:t>
      </w:r>
      <w:proofErr w:type="spellEnd"/>
      <w:r>
        <w:rPr>
          <w:rFonts w:ascii="Book Antiqua" w:eastAsia="Book Antiqua" w:hAnsi="Book Antiqua" w:cs="Book Antiqua"/>
          <w:color w:val="000000"/>
        </w:rPr>
        <w:t xml:space="preserve"> MH, Li Y, Wang Z, Cheng Z, Zhang X, Chen P. Effects of Simultaneous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PHD1 and Keap1 on Prevention and Reversal of Liver </w:t>
      </w:r>
      <w:r>
        <w:rPr>
          <w:rFonts w:ascii="Book Antiqua" w:eastAsia="Book Antiqua" w:hAnsi="Book Antiqua" w:cs="Book Antiqua"/>
          <w:color w:val="000000"/>
        </w:rPr>
        <w:lastRenderedPageBreak/>
        <w:t xml:space="preserve">Fibrosis in Mice.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555 [PMID: 29899699 DOI: 10.3389/fphar.2018.00555]</w:t>
      </w:r>
    </w:p>
    <w:p w14:paraId="77065AC7" w14:textId="77777777" w:rsidR="00A77B3E" w:rsidRDefault="00E15CA1">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Ishak</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Baptista</w:t>
      </w:r>
      <w:proofErr w:type="spellEnd"/>
      <w:r>
        <w:rPr>
          <w:rFonts w:ascii="Book Antiqua" w:eastAsia="Book Antiqua" w:hAnsi="Book Antiqua" w:cs="Book Antiqua"/>
          <w:color w:val="000000"/>
        </w:rPr>
        <w:t xml:space="preserve"> A, Bianchi L, </w:t>
      </w:r>
      <w:proofErr w:type="spellStart"/>
      <w:r>
        <w:rPr>
          <w:rFonts w:ascii="Book Antiqua" w:eastAsia="Book Antiqua" w:hAnsi="Book Antiqua" w:cs="Book Antiqua"/>
          <w:color w:val="000000"/>
        </w:rPr>
        <w:t>Callea</w:t>
      </w:r>
      <w:proofErr w:type="spellEnd"/>
      <w:r>
        <w:rPr>
          <w:rFonts w:ascii="Book Antiqua" w:eastAsia="Book Antiqua" w:hAnsi="Book Antiqua" w:cs="Book Antiqua"/>
          <w:color w:val="000000"/>
        </w:rPr>
        <w:t xml:space="preserve"> F, De Groote J, </w:t>
      </w:r>
      <w:proofErr w:type="spellStart"/>
      <w:r>
        <w:rPr>
          <w:rFonts w:ascii="Book Antiqua" w:eastAsia="Book Antiqua" w:hAnsi="Book Antiqua" w:cs="Book Antiqua"/>
          <w:color w:val="000000"/>
        </w:rPr>
        <w:t>Gudat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Denk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Korb</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MacSween</w:t>
      </w:r>
      <w:proofErr w:type="spellEnd"/>
      <w:r>
        <w:rPr>
          <w:rFonts w:ascii="Book Antiqua" w:eastAsia="Book Antiqua" w:hAnsi="Book Antiqua" w:cs="Book Antiqua"/>
          <w:color w:val="000000"/>
        </w:rPr>
        <w:t xml:space="preserve"> RN. </w:t>
      </w:r>
      <w:proofErr w:type="gramStart"/>
      <w:r>
        <w:rPr>
          <w:rFonts w:ascii="Book Antiqua" w:eastAsia="Book Antiqua" w:hAnsi="Book Antiqua" w:cs="Book Antiqua"/>
          <w:color w:val="000000"/>
        </w:rPr>
        <w:t>Histological grading and staging of chronic hepatitis.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22</w:t>
      </w:r>
      <w:r>
        <w:rPr>
          <w:rFonts w:ascii="Book Antiqua" w:eastAsia="Book Antiqua" w:hAnsi="Book Antiqua" w:cs="Book Antiqua"/>
          <w:color w:val="000000"/>
        </w:rPr>
        <w:t>: 696-699 [PMID: 7560864 DOI: 10.1016/0168-8278(95)80226-6]</w:t>
      </w:r>
    </w:p>
    <w:p w14:paraId="49D56BC5" w14:textId="77777777" w:rsidR="00A77B3E" w:rsidRDefault="00E15CA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Morton B,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Alsabani</w:t>
      </w:r>
      <w:proofErr w:type="spellEnd"/>
      <w:r>
        <w:rPr>
          <w:rFonts w:ascii="Book Antiqua" w:eastAsia="Book Antiqua" w:hAnsi="Book Antiqua" w:cs="Book Antiqua"/>
          <w:color w:val="000000"/>
        </w:rPr>
        <w:t xml:space="preserve"> M, Lane S, Welters ID,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 Novel Assay for Neutrophil Extracellular Trap Formation Independently Predicts Disseminated Intravascular Coagulation and Mortality in Critically Ill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200</w:t>
      </w:r>
      <w:r>
        <w:rPr>
          <w:rFonts w:ascii="Book Antiqua" w:eastAsia="Book Antiqua" w:hAnsi="Book Antiqua" w:cs="Book Antiqua"/>
          <w:color w:val="000000"/>
        </w:rPr>
        <w:t>: 869-880 [PMID: 31162936 DOI: 10.1164/rccm.201811-2111OC]</w:t>
      </w:r>
    </w:p>
    <w:p w14:paraId="1B943890" w14:textId="77777777" w:rsidR="00A77B3E" w:rsidRDefault="00E15CA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Seki E</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Minicis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Osterreicher</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Kluwe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Y, Brenner DA, </w:t>
      </w:r>
      <w:proofErr w:type="spellStart"/>
      <w:r>
        <w:rPr>
          <w:rFonts w:ascii="Book Antiqua" w:eastAsia="Book Antiqua" w:hAnsi="Book Antiqua" w:cs="Book Antiqua"/>
          <w:color w:val="000000"/>
        </w:rPr>
        <w:t>Schwabe</w:t>
      </w:r>
      <w:proofErr w:type="spellEnd"/>
      <w:r>
        <w:rPr>
          <w:rFonts w:ascii="Book Antiqua" w:eastAsia="Book Antiqua" w:hAnsi="Book Antiqua" w:cs="Book Antiqua"/>
          <w:color w:val="000000"/>
        </w:rPr>
        <w:t xml:space="preserve"> RF. TLR4 enhances TGF-beta signaling and hepatic fibrosis.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1324-1332 [PMID: 17952090 DOI: 10.1038/nm1663]</w:t>
      </w:r>
    </w:p>
    <w:p w14:paraId="204AB78B" w14:textId="77777777" w:rsidR="00A77B3E" w:rsidRDefault="00E15CA1">
      <w:pPr>
        <w:spacing w:line="360" w:lineRule="auto"/>
        <w:jc w:val="both"/>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Kawasaki T</w:t>
      </w:r>
      <w:r>
        <w:rPr>
          <w:rFonts w:ascii="Book Antiqua" w:eastAsia="Book Antiqua" w:hAnsi="Book Antiqua" w:cs="Book Antiqua"/>
          <w:color w:val="000000"/>
        </w:rPr>
        <w:t>, Kawai T. Toll-like receptor signaling pathways.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461 [PMID: 25309543 DOI: 10.3389/fimmu.2014.00461]</w:t>
      </w:r>
    </w:p>
    <w:p w14:paraId="6D70110E" w14:textId="77777777" w:rsidR="00A77B3E" w:rsidRDefault="00E15CA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Yang X</w:t>
      </w:r>
      <w:r>
        <w:rPr>
          <w:rFonts w:ascii="Book Antiqua" w:eastAsia="Book Antiqua" w:hAnsi="Book Antiqua" w:cs="Book Antiqua"/>
          <w:color w:val="000000"/>
        </w:rPr>
        <w:t xml:space="preserve">, Li L, Liu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B, Chen F. Extracellular histones induce tissue factor expression in vascular endothelial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TLR and 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AP-1.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137</w:t>
      </w:r>
      <w:r>
        <w:rPr>
          <w:rFonts w:ascii="Book Antiqua" w:eastAsia="Book Antiqua" w:hAnsi="Book Antiqua" w:cs="Book Antiqua"/>
          <w:color w:val="000000"/>
        </w:rPr>
        <w:t>: 211-218 [PMID: 26476743 DOI: 10.1016/j.thromres.2015.10.012]</w:t>
      </w:r>
    </w:p>
    <w:p w14:paraId="7F4B43D0" w14:textId="77777777" w:rsidR="00A77B3E" w:rsidRDefault="00E15CA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Wang K</w:t>
      </w:r>
      <w:r>
        <w:rPr>
          <w:rFonts w:ascii="Book Antiqua" w:eastAsia="Book Antiqua" w:hAnsi="Book Antiqua" w:cs="Book Antiqua"/>
          <w:color w:val="000000"/>
        </w:rPr>
        <w:t xml:space="preserve">, Yang X, Wu Z, Wang H, Li Q, Mei H, You R, Zhang Y. </w:t>
      </w:r>
      <w:proofErr w:type="spellStart"/>
      <w:r>
        <w:rPr>
          <w:rFonts w:ascii="Book Antiqua" w:eastAsia="Book Antiqua" w:hAnsi="Book Antiqua" w:cs="Book Antiqua"/>
          <w:i/>
          <w:iCs/>
          <w:color w:val="000000"/>
        </w:rPr>
        <w:t>Dendrobium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officinale</w:t>
      </w:r>
      <w:proofErr w:type="spellEnd"/>
      <w:r>
        <w:rPr>
          <w:rFonts w:ascii="Book Antiqua" w:eastAsia="Book Antiqua" w:hAnsi="Book Antiqua" w:cs="Book Antiqua"/>
          <w:color w:val="000000"/>
        </w:rPr>
        <w:t xml:space="preserve"> Polysaccharide Protected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Liver Fibrosis Through Intestinal Homeostasis and the LPS-TLR4-NF-κB Signaling Pathway.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240 [PMID: 32226380 DOI: 10.3389/fphar.2020.00240]</w:t>
      </w:r>
    </w:p>
    <w:p w14:paraId="05757AFA" w14:textId="77777777" w:rsidR="00A77B3E" w:rsidRDefault="00E15CA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Wang J, </w:t>
      </w:r>
      <w:proofErr w:type="spellStart"/>
      <w:r>
        <w:rPr>
          <w:rFonts w:ascii="Book Antiqua" w:eastAsia="Book Antiqua" w:hAnsi="Book Antiqua" w:cs="Book Antiqua"/>
          <w:color w:val="000000"/>
        </w:rPr>
        <w:t>Shanmukhappa</w:t>
      </w:r>
      <w:proofErr w:type="spellEnd"/>
      <w:r>
        <w:rPr>
          <w:rFonts w:ascii="Book Antiqua" w:eastAsia="Book Antiqua" w:hAnsi="Book Antiqua" w:cs="Book Antiqua"/>
          <w:color w:val="000000"/>
        </w:rPr>
        <w:t xml:space="preserve"> SK, Gandhi CR. Toll-Like Receptor 4-Independent Carbon Tetrachloride-Induced Fibrosis and Lipopolysaccharide-Induced Acute Liver Injury in Mice: Role of Hepatic Stellate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187</w:t>
      </w:r>
      <w:r>
        <w:rPr>
          <w:rFonts w:ascii="Book Antiqua" w:eastAsia="Book Antiqua" w:hAnsi="Book Antiqua" w:cs="Book Antiqua"/>
          <w:color w:val="000000"/>
        </w:rPr>
        <w:t>: 1356-1367 [PMID: 28412299 DOI: 10.1016/j.ajpath.2017.01.021]</w:t>
      </w:r>
    </w:p>
    <w:p w14:paraId="06FB7867" w14:textId="0A2D7DF0" w:rsidR="00A77B3E" w:rsidRDefault="00E15CA1">
      <w:pPr>
        <w:spacing w:line="360" w:lineRule="auto"/>
        <w:jc w:val="both"/>
      </w:pPr>
      <w:proofErr w:type="gramStart"/>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Kisseleva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Brenner D. Molecular and cellular mechanisms of liver fibrosis and its regression.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[PMID: 33128017 DOI: 10.1038/s41575-020-00372-7]</w:t>
      </w:r>
    </w:p>
    <w:p w14:paraId="7846C801" w14:textId="77777777" w:rsidR="00A77B3E" w:rsidRDefault="00E15CA1">
      <w:pPr>
        <w:spacing w:line="360" w:lineRule="auto"/>
        <w:jc w:val="both"/>
      </w:pPr>
      <w:r>
        <w:rPr>
          <w:rFonts w:ascii="Book Antiqua" w:eastAsia="Book Antiqua" w:hAnsi="Book Antiqua" w:cs="Book Antiqua"/>
          <w:color w:val="000000"/>
        </w:rPr>
        <w:lastRenderedPageBreak/>
        <w:t xml:space="preserve">56 </w:t>
      </w:r>
      <w:r>
        <w:rPr>
          <w:rFonts w:ascii="Book Antiqua" w:eastAsia="Book Antiqua" w:hAnsi="Book Antiqua" w:cs="Book Antiqua"/>
          <w:b/>
          <w:bCs/>
          <w:color w:val="000000"/>
        </w:rPr>
        <w:t>Wen Z</w:t>
      </w:r>
      <w:r>
        <w:rPr>
          <w:rFonts w:ascii="Book Antiqua" w:eastAsia="Book Antiqua" w:hAnsi="Book Antiqua" w:cs="Book Antiqua"/>
          <w:color w:val="000000"/>
        </w:rPr>
        <w:t xml:space="preserve">, Lei Z, Yao L, Jiang P,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F, Liu Y, Gou C, Li X, Wen T. Circulating histones are major mediators of systemic inflammation and cellular injury in patients with acute liver failure.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e2391 [PMID: 27685635 DOI: 10.1038/cddis.2016.303]</w:t>
      </w:r>
    </w:p>
    <w:p w14:paraId="4E73BE3B" w14:textId="77777777" w:rsidR="00A77B3E" w:rsidRDefault="00E15CA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Wen Z</w:t>
      </w:r>
      <w:r>
        <w:rPr>
          <w:rFonts w:ascii="Book Antiqua" w:eastAsia="Book Antiqua" w:hAnsi="Book Antiqua" w:cs="Book Antiqua"/>
          <w:color w:val="000000"/>
        </w:rPr>
        <w:t xml:space="preserve">, Liu Y, Li F,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F, Chen D, Li X, Wen T. Circulating histones exacerbate inflammation in mice with acute liver failure.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114</w:t>
      </w:r>
      <w:r>
        <w:rPr>
          <w:rFonts w:ascii="Book Antiqua" w:eastAsia="Book Antiqua" w:hAnsi="Book Antiqua" w:cs="Book Antiqua"/>
          <w:color w:val="000000"/>
        </w:rPr>
        <w:t>: 2384-2391 [PMID: 23696007 DOI: 10.1002/jcb.24588]</w:t>
      </w:r>
    </w:p>
    <w:p w14:paraId="4955BE9E" w14:textId="62A35929" w:rsidR="00A77B3E" w:rsidRDefault="00E15CA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Akimoto K,</w:t>
      </w:r>
      <w:r>
        <w:rPr>
          <w:rFonts w:ascii="Book Antiqua" w:eastAsia="Book Antiqua" w:hAnsi="Book Antiqua" w:cs="Book Antiqua"/>
          <w:color w:val="000000"/>
        </w:rPr>
        <w:t xml:space="preserve"> </w:t>
      </w:r>
      <w:r w:rsidR="00AD68EA" w:rsidRPr="00AD68EA">
        <w:rPr>
          <w:rFonts w:ascii="Book Antiqua" w:eastAsia="Book Antiqua" w:hAnsi="Book Antiqua" w:cs="Book Antiqua"/>
          <w:color w:val="000000"/>
        </w:rPr>
        <w:t xml:space="preserve">Ikeda M, </w:t>
      </w:r>
      <w:proofErr w:type="spellStart"/>
      <w:r w:rsidR="00AD68EA" w:rsidRPr="00AD68EA">
        <w:rPr>
          <w:rFonts w:ascii="Book Antiqua" w:eastAsia="Book Antiqua" w:hAnsi="Book Antiqua" w:cs="Book Antiqua"/>
          <w:color w:val="000000"/>
        </w:rPr>
        <w:t>Sorimachi</w:t>
      </w:r>
      <w:proofErr w:type="spellEnd"/>
      <w:r w:rsidR="00AD68EA" w:rsidRPr="00AD68EA">
        <w:rPr>
          <w:rFonts w:ascii="Book Antiqua" w:eastAsia="Book Antiqua" w:hAnsi="Book Antiqua" w:cs="Book Antiqua"/>
          <w:color w:val="000000"/>
        </w:rPr>
        <w:t xml:space="preserve"> K. Inhibitory effect of heparin on collagen fiber formation in hepatic cells in culture</w:t>
      </w:r>
      <w:r>
        <w:rPr>
          <w:rFonts w:ascii="Book Antiqua" w:eastAsia="Book Antiqua" w:hAnsi="Book Antiqua" w:cs="Book Antiqua"/>
          <w:color w:val="000000"/>
        </w:rPr>
        <w:t xml:space="preserve">. </w:t>
      </w:r>
      <w:r w:rsidR="00AD68EA" w:rsidRPr="00AD68EA">
        <w:rPr>
          <w:rFonts w:ascii="Book Antiqua" w:eastAsia="Book Antiqua" w:hAnsi="Book Antiqua" w:cs="Book Antiqua"/>
          <w:i/>
          <w:iCs/>
          <w:color w:val="000000"/>
        </w:rPr>
        <w:t xml:space="preserve">Cell </w:t>
      </w:r>
      <w:proofErr w:type="spellStart"/>
      <w:r w:rsidR="00AD68EA" w:rsidRPr="00AD68EA">
        <w:rPr>
          <w:rFonts w:ascii="Book Antiqua" w:eastAsia="Book Antiqua" w:hAnsi="Book Antiqua" w:cs="Book Antiqua"/>
          <w:i/>
          <w:iCs/>
          <w:color w:val="000000"/>
        </w:rPr>
        <w:t>Struct</w:t>
      </w:r>
      <w:proofErr w:type="spellEnd"/>
      <w:r w:rsidR="00AD68EA" w:rsidRPr="00AD68EA">
        <w:rPr>
          <w:rFonts w:ascii="Book Antiqua" w:eastAsia="Book Antiqua" w:hAnsi="Book Antiqua" w:cs="Book Antiqua"/>
          <w:i/>
          <w:iCs/>
          <w:color w:val="000000"/>
        </w:rPr>
        <w:t xml:space="preserve"> </w:t>
      </w:r>
      <w:proofErr w:type="spellStart"/>
      <w:r w:rsidR="00AD68EA" w:rsidRPr="00AD68EA">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1997; </w:t>
      </w:r>
      <w:r w:rsidRPr="00AD68EA">
        <w:rPr>
          <w:rFonts w:ascii="Book Antiqua" w:eastAsia="Book Antiqua" w:hAnsi="Book Antiqua" w:cs="Book Antiqua"/>
          <w:b/>
          <w:bCs/>
          <w:color w:val="000000"/>
        </w:rPr>
        <w:t>22</w:t>
      </w:r>
      <w:r>
        <w:rPr>
          <w:rFonts w:ascii="Book Antiqua" w:eastAsia="Book Antiqua" w:hAnsi="Book Antiqua" w:cs="Book Antiqua"/>
          <w:color w:val="000000"/>
        </w:rPr>
        <w:t>: 533-538</w:t>
      </w:r>
      <w:r w:rsidR="00AD68EA">
        <w:rPr>
          <w:rFonts w:ascii="Book Antiqua" w:eastAsia="Book Antiqua" w:hAnsi="Book Antiqua" w:cs="Book Antiqua"/>
          <w:color w:val="000000"/>
        </w:rPr>
        <w:t xml:space="preserve"> [</w:t>
      </w:r>
      <w:r w:rsidR="00AD68EA" w:rsidRPr="00AD68EA">
        <w:rPr>
          <w:rFonts w:ascii="Book Antiqua" w:eastAsia="Book Antiqua" w:hAnsi="Book Antiqua" w:cs="Book Antiqua"/>
          <w:color w:val="000000"/>
        </w:rPr>
        <w:t>PMID: 9431458 DOI: 10.1247/csf.22.533</w:t>
      </w:r>
      <w:r w:rsidR="00AD68EA">
        <w:rPr>
          <w:rFonts w:ascii="Book Antiqua" w:eastAsia="Book Antiqua" w:hAnsi="Book Antiqua" w:cs="Book Antiqua"/>
          <w:color w:val="000000"/>
        </w:rPr>
        <w:t>]</w:t>
      </w:r>
    </w:p>
    <w:p w14:paraId="797E7D6D" w14:textId="77777777" w:rsidR="00A77B3E" w:rsidRDefault="00E15CA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Shi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WH, Zhu JR. Effects of heparin on liver fibrosis in patients with chronic hepatitis B.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1611-1614 [PMID: 12854176 DOI: 10.3748/wjg.v9.i7.1611]</w:t>
      </w:r>
    </w:p>
    <w:p w14:paraId="049EAA20" w14:textId="0DFB924D" w:rsidR="00A77B3E" w:rsidRDefault="00E15CA1">
      <w:pPr>
        <w:spacing w:line="360" w:lineRule="auto"/>
        <w:jc w:val="both"/>
      </w:pPr>
      <w:r>
        <w:rPr>
          <w:rFonts w:ascii="Book Antiqua" w:eastAsia="Book Antiqua" w:hAnsi="Book Antiqua" w:cs="Book Antiqua"/>
          <w:color w:val="000000"/>
        </w:rPr>
        <w:t xml:space="preserve">60 </w:t>
      </w:r>
      <w:proofErr w:type="spellStart"/>
      <w:r w:rsidR="00AD68EA" w:rsidRPr="00AD68EA">
        <w:rPr>
          <w:rFonts w:ascii="Book Antiqua" w:eastAsia="Book Antiqua" w:hAnsi="Book Antiqua" w:cs="Book Antiqua"/>
          <w:b/>
          <w:bCs/>
          <w:color w:val="000000"/>
        </w:rPr>
        <w:t>Sorimachi</w:t>
      </w:r>
      <w:proofErr w:type="spellEnd"/>
      <w:r w:rsidR="00AD68EA" w:rsidRPr="00AD68EA">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Inhibition of collagen fiber formation by dextran sulfate in hepatic cells. </w:t>
      </w:r>
      <w:r w:rsidRPr="00AD68EA">
        <w:rPr>
          <w:rFonts w:ascii="Book Antiqua" w:eastAsia="Book Antiqua" w:hAnsi="Book Antiqua" w:cs="Book Antiqua"/>
          <w:i/>
          <w:iCs/>
          <w:color w:val="000000"/>
        </w:rPr>
        <w:t>Biomed</w:t>
      </w:r>
      <w:r w:rsidR="00AD68EA" w:rsidRPr="00AD68EA">
        <w:rPr>
          <w:rFonts w:ascii="Book Antiqua" w:eastAsia="Book Antiqua" w:hAnsi="Book Antiqua" w:cs="Book Antiqua"/>
          <w:i/>
          <w:iCs/>
          <w:color w:val="000000"/>
        </w:rPr>
        <w:t xml:space="preserve"> R</w:t>
      </w:r>
      <w:r w:rsidRPr="00AD68EA">
        <w:rPr>
          <w:rFonts w:ascii="Book Antiqua" w:eastAsia="Book Antiqua" w:hAnsi="Book Antiqua" w:cs="Book Antiqua"/>
          <w:i/>
          <w:iCs/>
          <w:color w:val="000000"/>
        </w:rPr>
        <w:t>es</w:t>
      </w:r>
      <w:r>
        <w:rPr>
          <w:rFonts w:ascii="Book Antiqua" w:eastAsia="Book Antiqua" w:hAnsi="Book Antiqua" w:cs="Book Antiqua"/>
          <w:color w:val="000000"/>
        </w:rPr>
        <w:t xml:space="preserve"> 1992; </w:t>
      </w:r>
      <w:r w:rsidRPr="00AD68EA">
        <w:rPr>
          <w:rFonts w:ascii="Book Antiqua" w:eastAsia="Book Antiqua" w:hAnsi="Book Antiqua" w:cs="Book Antiqua"/>
          <w:b/>
          <w:bCs/>
          <w:color w:val="000000"/>
        </w:rPr>
        <w:t>13</w:t>
      </w:r>
      <w:r>
        <w:rPr>
          <w:rFonts w:ascii="Book Antiqua" w:eastAsia="Book Antiqua" w:hAnsi="Book Antiqua" w:cs="Book Antiqua"/>
          <w:color w:val="000000"/>
        </w:rPr>
        <w:t>: 75-79</w:t>
      </w:r>
    </w:p>
    <w:p w14:paraId="55F133EA" w14:textId="77777777" w:rsidR="00A77B3E" w:rsidRDefault="00E15CA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Yan Y</w:t>
      </w:r>
      <w:r>
        <w:rPr>
          <w:rFonts w:ascii="Book Antiqua" w:eastAsia="Book Antiqua" w:hAnsi="Book Antiqua" w:cs="Book Antiqua"/>
          <w:color w:val="000000"/>
        </w:rPr>
        <w:t xml:space="preserve">, Guan C, Du S, Zhu W,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Su N, Mei X, He D, Lu Y, Zhang C, Xing XH. </w:t>
      </w:r>
      <w:proofErr w:type="gramStart"/>
      <w:r>
        <w:rPr>
          <w:rFonts w:ascii="Book Antiqua" w:eastAsia="Book Antiqua" w:hAnsi="Book Antiqua" w:cs="Book Antiqua"/>
          <w:color w:val="000000"/>
        </w:rPr>
        <w:t>Effects of Enzymatically Depolymerized Low Molecular Weight Heparins on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514 [PMID: 28871223 DOI: 10.3389/fphar.2017.00514]</w:t>
      </w:r>
    </w:p>
    <w:p w14:paraId="21616AE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4E0F88" w14:textId="77777777" w:rsidR="00A77B3E" w:rsidRDefault="00E15CA1">
      <w:pPr>
        <w:spacing w:line="360" w:lineRule="auto"/>
        <w:jc w:val="both"/>
      </w:pPr>
      <w:r>
        <w:rPr>
          <w:rFonts w:ascii="Book Antiqua" w:eastAsia="Book Antiqua" w:hAnsi="Book Antiqua" w:cs="Book Antiqua"/>
          <w:b/>
          <w:color w:val="000000"/>
        </w:rPr>
        <w:lastRenderedPageBreak/>
        <w:t>Footnotes</w:t>
      </w:r>
    </w:p>
    <w:p w14:paraId="1AB6AD6C" w14:textId="564BD83C" w:rsidR="00A77B3E" w:rsidRDefault="00E15CA1">
      <w:pPr>
        <w:spacing w:line="360" w:lineRule="auto"/>
        <w:jc w:val="both"/>
      </w:pPr>
      <w:r>
        <w:rPr>
          <w:rFonts w:ascii="Book Antiqua" w:eastAsia="Book Antiqua" w:hAnsi="Book Antiqua" w:cs="Book Antiqua"/>
          <w:b/>
          <w:bCs/>
          <w:color w:val="000000"/>
        </w:rPr>
        <w:t xml:space="preserve">Institutional review board statement: </w:t>
      </w:r>
      <w:r w:rsidR="001943FA" w:rsidRPr="001943FA">
        <w:rPr>
          <w:rFonts w:ascii="Book Antiqua" w:eastAsia="Book Antiqua" w:hAnsi="Book Antiqua" w:cs="Book Antiqua"/>
          <w:color w:val="000000"/>
        </w:rPr>
        <w:t xml:space="preserve">The study was reviewed and approved by </w:t>
      </w:r>
      <w:r w:rsidR="001943FA">
        <w:rPr>
          <w:rFonts w:ascii="Book Antiqua" w:eastAsia="Book Antiqua" w:hAnsi="Book Antiqua" w:cs="Book Antiqua"/>
          <w:color w:val="000000"/>
        </w:rPr>
        <w:t>Medical School of Southeast University.</w:t>
      </w:r>
    </w:p>
    <w:p w14:paraId="6D27D9FB" w14:textId="77777777" w:rsidR="00A77B3E" w:rsidRDefault="00A77B3E">
      <w:pPr>
        <w:spacing w:line="360" w:lineRule="auto"/>
        <w:jc w:val="both"/>
      </w:pPr>
    </w:p>
    <w:p w14:paraId="2CACA6B8" w14:textId="504DABCE" w:rsidR="00A77B3E" w:rsidRDefault="00E15CA1" w:rsidP="001943FA">
      <w:pPr>
        <w:spacing w:line="360" w:lineRule="auto"/>
        <w:jc w:val="both"/>
      </w:pPr>
      <w:r>
        <w:rPr>
          <w:rFonts w:ascii="Book Antiqua" w:eastAsia="Book Antiqua" w:hAnsi="Book Antiqua" w:cs="Book Antiqua"/>
          <w:b/>
          <w:bCs/>
          <w:color w:val="000000"/>
        </w:rPr>
        <w:t xml:space="preserve">Institutional animal care and use committee statement: </w:t>
      </w:r>
      <w:r w:rsidR="001943FA" w:rsidRPr="00087345">
        <w:rPr>
          <w:rFonts w:ascii="Book Antiqua" w:eastAsia="Book Antiqua" w:hAnsi="Book Antiqua" w:cs="Book Antiqua"/>
          <w:color w:val="000000"/>
        </w:rPr>
        <w:t>All procedures were performed according to State laws and monitored by local inspectors, and approved by the Animal Research Ethics Committee at the Medical School of the Southeast University</w:t>
      </w:r>
      <w:r w:rsidR="001943FA">
        <w:rPr>
          <w:rFonts w:ascii="Book Antiqua" w:eastAsia="Book Antiqua" w:hAnsi="Book Antiqua" w:cs="Book Antiqua"/>
          <w:color w:val="000000"/>
        </w:rPr>
        <w:t>.</w:t>
      </w:r>
    </w:p>
    <w:p w14:paraId="7684B62F" w14:textId="77777777" w:rsidR="00A77B3E" w:rsidRDefault="00A77B3E">
      <w:pPr>
        <w:spacing w:line="360" w:lineRule="auto"/>
        <w:jc w:val="both"/>
      </w:pPr>
    </w:p>
    <w:p w14:paraId="5C4E2501" w14:textId="4EC4D44D" w:rsidR="00A77B3E" w:rsidRDefault="00E15CA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interested has been claimed by any author</w:t>
      </w:r>
      <w:r w:rsidR="001943FA">
        <w:rPr>
          <w:rFonts w:ascii="Book Antiqua" w:eastAsia="Book Antiqua" w:hAnsi="Book Antiqua" w:cs="Book Antiqua"/>
          <w:color w:val="000000"/>
        </w:rPr>
        <w:t>.</w:t>
      </w:r>
    </w:p>
    <w:p w14:paraId="3CEE81FD" w14:textId="77777777" w:rsidR="00A77B3E" w:rsidRDefault="00A77B3E">
      <w:pPr>
        <w:spacing w:line="360" w:lineRule="auto"/>
        <w:jc w:val="both"/>
      </w:pPr>
    </w:p>
    <w:p w14:paraId="24FD8C98" w14:textId="185F74AC" w:rsidR="00A77B3E" w:rsidRDefault="00E15CA1">
      <w:pPr>
        <w:spacing w:line="360" w:lineRule="auto"/>
        <w:jc w:val="both"/>
      </w:pPr>
      <w:r>
        <w:rPr>
          <w:rFonts w:ascii="Book Antiqua" w:eastAsia="Book Antiqua" w:hAnsi="Book Antiqua" w:cs="Book Antiqua"/>
          <w:b/>
          <w:bCs/>
          <w:color w:val="000000"/>
        </w:rPr>
        <w:t xml:space="preserve">Data sharing statement: </w:t>
      </w:r>
      <w:r w:rsidR="00F03CBB" w:rsidRPr="00F03CBB">
        <w:rPr>
          <w:rFonts w:ascii="Book Antiqua" w:eastAsia="Book Antiqua" w:hAnsi="Book Antiqua" w:cs="Book Antiqua"/>
          <w:color w:val="000000"/>
        </w:rPr>
        <w:t>No additional data are available</w:t>
      </w:r>
      <w:r w:rsidR="001943FA">
        <w:rPr>
          <w:rFonts w:ascii="Book Antiqua" w:eastAsia="Book Antiqua" w:hAnsi="Book Antiqua" w:cs="Book Antiqua"/>
          <w:color w:val="000000"/>
        </w:rPr>
        <w:t>.</w:t>
      </w:r>
    </w:p>
    <w:p w14:paraId="2E077A36" w14:textId="77777777" w:rsidR="00A77B3E" w:rsidRDefault="00A77B3E">
      <w:pPr>
        <w:spacing w:line="360" w:lineRule="auto"/>
        <w:jc w:val="both"/>
      </w:pPr>
    </w:p>
    <w:p w14:paraId="6FE83F08" w14:textId="0D2438D9" w:rsidR="00A77B3E" w:rsidRDefault="00E15CA1">
      <w:pPr>
        <w:spacing w:line="360" w:lineRule="auto"/>
        <w:jc w:val="both"/>
      </w:pPr>
      <w:r>
        <w:rPr>
          <w:rFonts w:ascii="Book Antiqua" w:eastAsia="Book Antiqua" w:hAnsi="Book Antiqua" w:cs="Book Antiqua"/>
          <w:b/>
          <w:bCs/>
          <w:color w:val="000000"/>
        </w:rPr>
        <w:t xml:space="preserve">ARRIVE guidelines statement: </w:t>
      </w:r>
      <w:r w:rsidR="001943FA" w:rsidRPr="001943FA">
        <w:rPr>
          <w:rFonts w:ascii="Book Antiqua" w:eastAsia="Book Antiqua" w:hAnsi="Book Antiqua" w:cs="Book Antiqua"/>
          <w:color w:val="000000"/>
        </w:rPr>
        <w:t>The authors have read the ARRIVE guidelines, and the manuscript was prepared and revised according to the ARRIVE guidelines.</w:t>
      </w:r>
    </w:p>
    <w:p w14:paraId="3BC718CE" w14:textId="77777777" w:rsidR="00A77B3E" w:rsidRDefault="00A77B3E">
      <w:pPr>
        <w:spacing w:line="360" w:lineRule="auto"/>
        <w:jc w:val="both"/>
      </w:pPr>
    </w:p>
    <w:p w14:paraId="600F7D43" w14:textId="77777777" w:rsidR="00A77B3E" w:rsidRDefault="00E15C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4558CB" w14:textId="77777777" w:rsidR="00A77B3E" w:rsidRDefault="00A77B3E">
      <w:pPr>
        <w:spacing w:line="360" w:lineRule="auto"/>
        <w:jc w:val="both"/>
      </w:pPr>
    </w:p>
    <w:p w14:paraId="786C3B56" w14:textId="5D9952AC" w:rsidR="00A77B3E" w:rsidRDefault="00E15C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D0484">
        <w:rPr>
          <w:rFonts w:ascii="Book Antiqua" w:eastAsia="Book Antiqua" w:hAnsi="Book Antiqua" w:cs="Book Antiqua"/>
          <w:color w:val="000000"/>
        </w:rPr>
        <w:t>m</w:t>
      </w:r>
      <w:r>
        <w:rPr>
          <w:rFonts w:ascii="Book Antiqua" w:eastAsia="Book Antiqua" w:hAnsi="Book Antiqua" w:cs="Book Antiqua"/>
          <w:color w:val="000000"/>
        </w:rPr>
        <w:t>anuscript</w:t>
      </w:r>
    </w:p>
    <w:p w14:paraId="40F23CED" w14:textId="77777777" w:rsidR="00A77B3E" w:rsidRDefault="00A77B3E">
      <w:pPr>
        <w:spacing w:line="360" w:lineRule="auto"/>
        <w:jc w:val="both"/>
      </w:pPr>
    </w:p>
    <w:p w14:paraId="28183986" w14:textId="77777777" w:rsidR="00A77B3E" w:rsidRDefault="00E15C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27, 2020</w:t>
      </w:r>
    </w:p>
    <w:p w14:paraId="446392F6" w14:textId="77777777" w:rsidR="00A77B3E" w:rsidRDefault="00E15C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2020</w:t>
      </w:r>
    </w:p>
    <w:p w14:paraId="3B09B392" w14:textId="0DEA1EA9" w:rsidR="00A77B3E" w:rsidRDefault="00E15CA1">
      <w:pPr>
        <w:spacing w:line="360" w:lineRule="auto"/>
        <w:jc w:val="both"/>
      </w:pPr>
      <w:r>
        <w:rPr>
          <w:rFonts w:ascii="Book Antiqua" w:eastAsia="Book Antiqua" w:hAnsi="Book Antiqua" w:cs="Book Antiqua"/>
          <w:b/>
          <w:color w:val="000000"/>
        </w:rPr>
        <w:t xml:space="preserve">Article in press: </w:t>
      </w:r>
      <w:r w:rsidR="001802E7" w:rsidRPr="000D56B8">
        <w:rPr>
          <w:rFonts w:ascii="Book Antiqua" w:eastAsia="Book Antiqua" w:hAnsi="Book Antiqua" w:cs="Book Antiqua"/>
          <w:color w:val="000000"/>
        </w:rPr>
        <w:t>December 6, 2020</w:t>
      </w:r>
    </w:p>
    <w:p w14:paraId="7E3AB776" w14:textId="77777777" w:rsidR="00A77B3E" w:rsidRDefault="00A77B3E">
      <w:pPr>
        <w:spacing w:line="360" w:lineRule="auto"/>
        <w:jc w:val="both"/>
      </w:pPr>
    </w:p>
    <w:p w14:paraId="2D9D1863" w14:textId="1A6E7519" w:rsidR="00A77B3E" w:rsidRDefault="00E15CA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EF0355">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7EBD64CE" w14:textId="77777777" w:rsidR="00A77B3E" w:rsidRDefault="00E15C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42D120AE" w14:textId="77777777" w:rsidR="00A77B3E" w:rsidRDefault="00E15CA1">
      <w:pPr>
        <w:spacing w:line="360" w:lineRule="auto"/>
        <w:jc w:val="both"/>
      </w:pPr>
      <w:r>
        <w:rPr>
          <w:rFonts w:ascii="Book Antiqua" w:eastAsia="Book Antiqua" w:hAnsi="Book Antiqua" w:cs="Book Antiqua"/>
          <w:b/>
          <w:color w:val="000000"/>
        </w:rPr>
        <w:t>Peer-review report’s scientific quality classification</w:t>
      </w:r>
    </w:p>
    <w:p w14:paraId="6BDF9823" w14:textId="77777777" w:rsidR="00A77B3E" w:rsidRDefault="00E15CA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BDC6A40" w14:textId="77777777" w:rsidR="00A77B3E" w:rsidRDefault="00E15CA1">
      <w:pPr>
        <w:spacing w:line="360" w:lineRule="auto"/>
        <w:jc w:val="both"/>
      </w:pPr>
      <w:r>
        <w:rPr>
          <w:rFonts w:ascii="Book Antiqua" w:eastAsia="Book Antiqua" w:hAnsi="Book Antiqua" w:cs="Book Antiqua"/>
          <w:color w:val="000000"/>
        </w:rPr>
        <w:t>Grade B (Very good): B</w:t>
      </w:r>
    </w:p>
    <w:p w14:paraId="51E51D0C" w14:textId="77777777" w:rsidR="00A77B3E" w:rsidRDefault="00E15CA1">
      <w:pPr>
        <w:spacing w:line="360" w:lineRule="auto"/>
        <w:jc w:val="both"/>
      </w:pPr>
      <w:r>
        <w:rPr>
          <w:rFonts w:ascii="Book Antiqua" w:eastAsia="Book Antiqua" w:hAnsi="Book Antiqua" w:cs="Book Antiqua"/>
          <w:color w:val="000000"/>
        </w:rPr>
        <w:t>Grade C (Good): C, C, C</w:t>
      </w:r>
    </w:p>
    <w:p w14:paraId="5D9842AE" w14:textId="77777777" w:rsidR="00A77B3E" w:rsidRDefault="00E15CA1">
      <w:pPr>
        <w:spacing w:line="360" w:lineRule="auto"/>
        <w:jc w:val="both"/>
      </w:pPr>
      <w:r>
        <w:rPr>
          <w:rFonts w:ascii="Book Antiqua" w:eastAsia="Book Antiqua" w:hAnsi="Book Antiqua" w:cs="Book Antiqua"/>
          <w:color w:val="000000"/>
        </w:rPr>
        <w:t>Grade D (Fair): D</w:t>
      </w:r>
    </w:p>
    <w:p w14:paraId="3542E793" w14:textId="77777777" w:rsidR="00A77B3E" w:rsidRDefault="00E15CA1">
      <w:pPr>
        <w:spacing w:line="360" w:lineRule="auto"/>
        <w:jc w:val="both"/>
      </w:pPr>
      <w:r>
        <w:rPr>
          <w:rFonts w:ascii="Book Antiqua" w:eastAsia="Book Antiqua" w:hAnsi="Book Antiqua" w:cs="Book Antiqua"/>
          <w:color w:val="000000"/>
        </w:rPr>
        <w:t>Grade E (Poor): 0</w:t>
      </w:r>
    </w:p>
    <w:p w14:paraId="62BACE7D" w14:textId="77777777" w:rsidR="00A77B3E" w:rsidRDefault="00A77B3E">
      <w:pPr>
        <w:spacing w:line="360" w:lineRule="auto"/>
        <w:jc w:val="both"/>
      </w:pPr>
    </w:p>
    <w:p w14:paraId="33907451" w14:textId="03EB8800" w:rsidR="00A77B3E" w:rsidRPr="001D7FA6" w:rsidRDefault="00E15CA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Cuevas-Covarrubias SA, Cui J, </w:t>
      </w:r>
      <w:proofErr w:type="spellStart"/>
      <w:r>
        <w:rPr>
          <w:rFonts w:ascii="Book Antiqua" w:eastAsia="Book Antiqua" w:hAnsi="Book Antiqua" w:cs="Book Antiqua"/>
          <w:color w:val="000000"/>
        </w:rPr>
        <w:t>Ilangumaran</w:t>
      </w:r>
      <w:proofErr w:type="spellEnd"/>
      <w:r>
        <w:rPr>
          <w:rFonts w:ascii="Book Antiqua" w:eastAsia="Book Antiqua" w:hAnsi="Book Antiqua" w:cs="Book Antiqua"/>
          <w:color w:val="000000"/>
        </w:rPr>
        <w:t xml:space="preserve"> S, Tanabe S, Zhu Y</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1D7FA6">
        <w:rPr>
          <w:rFonts w:ascii="Book Antiqua" w:hAnsi="Book Antiqua" w:cs="Book Antiqua" w:hint="eastAsia"/>
          <w:b/>
          <w:color w:val="000000"/>
          <w:lang w:eastAsia="zh-CN"/>
        </w:rPr>
        <w:t xml:space="preserve">A </w:t>
      </w:r>
      <w:r>
        <w:rPr>
          <w:rFonts w:ascii="Book Antiqua" w:eastAsia="Book Antiqua" w:hAnsi="Book Antiqua" w:cs="Book Antiqua"/>
          <w:b/>
          <w:color w:val="000000"/>
        </w:rPr>
        <w:t>P-Editor:</w:t>
      </w:r>
      <w:r w:rsidRPr="001D7FA6">
        <w:rPr>
          <w:rFonts w:ascii="Book Antiqua" w:eastAsia="Book Antiqua" w:hAnsi="Book Antiqua" w:cs="Book Antiqua"/>
          <w:color w:val="000000"/>
        </w:rPr>
        <w:t xml:space="preserve"> </w:t>
      </w:r>
      <w:r w:rsidR="001D7FA6" w:rsidRPr="001D7FA6">
        <w:rPr>
          <w:rFonts w:ascii="Book Antiqua" w:hAnsi="Book Antiqua" w:cs="Book Antiqua" w:hint="eastAsia"/>
          <w:color w:val="000000"/>
          <w:lang w:eastAsia="zh-CN"/>
        </w:rPr>
        <w:t>Ma YJ</w:t>
      </w:r>
    </w:p>
    <w:p w14:paraId="7292D591" w14:textId="77777777" w:rsidR="007B193D" w:rsidRDefault="007B193D">
      <w:pPr>
        <w:spacing w:line="360" w:lineRule="auto"/>
        <w:jc w:val="both"/>
        <w:sectPr w:rsidR="007B193D">
          <w:pgSz w:w="12240" w:h="15840"/>
          <w:pgMar w:top="1440" w:right="1440" w:bottom="1440" w:left="1440" w:header="720" w:footer="720" w:gutter="0"/>
          <w:cols w:space="720"/>
          <w:docGrid w:linePitch="360"/>
        </w:sectPr>
      </w:pPr>
    </w:p>
    <w:p w14:paraId="47CB1846" w14:textId="57F8C9EA" w:rsidR="00A77B3E" w:rsidRDefault="00E15C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670A85" w14:textId="0F540A4B" w:rsidR="000E25AE" w:rsidRDefault="008A422E">
      <w:pPr>
        <w:spacing w:line="360" w:lineRule="auto"/>
        <w:jc w:val="both"/>
      </w:pPr>
      <w:r>
        <w:rPr>
          <w:noProof/>
          <w:lang w:eastAsia="zh-CN"/>
        </w:rPr>
        <w:drawing>
          <wp:inline distT="0" distB="0" distL="0" distR="0" wp14:anchorId="261B96B2" wp14:editId="689F3BF5">
            <wp:extent cx="5943600" cy="5147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47945"/>
                    </a:xfrm>
                    <a:prstGeom prst="rect">
                      <a:avLst/>
                    </a:prstGeom>
                  </pic:spPr>
                </pic:pic>
              </a:graphicData>
            </a:graphic>
          </wp:inline>
        </w:drawing>
      </w:r>
    </w:p>
    <w:p w14:paraId="59DE537A" w14:textId="77777777" w:rsidR="0089267D" w:rsidRDefault="0089267D">
      <w:pPr>
        <w:spacing w:line="360" w:lineRule="auto"/>
        <w:jc w:val="both"/>
      </w:pPr>
    </w:p>
    <w:p w14:paraId="2ECF947B" w14:textId="5D544A27" w:rsidR="0089267D" w:rsidRDefault="00887A49" w:rsidP="00887A49">
      <w:pPr>
        <w:spacing w:line="360" w:lineRule="auto"/>
        <w:jc w:val="both"/>
        <w:rPr>
          <w:rFonts w:ascii="Book Antiqua" w:eastAsia="Book Antiqua" w:hAnsi="Book Antiqua" w:cs="Book Antiqua"/>
          <w:color w:val="000000"/>
        </w:rPr>
      </w:pPr>
      <w:r w:rsidRPr="0045309B">
        <w:rPr>
          <w:rFonts w:ascii="Book Antiqua" w:hAnsi="Book Antiqua"/>
          <w:b/>
        </w:rPr>
        <w:t>Figure 1 Circulating histones are elevated in ICR mice treated with CCl</w:t>
      </w:r>
      <w:r w:rsidRPr="0045309B">
        <w:rPr>
          <w:rFonts w:ascii="Book Antiqua" w:hAnsi="Book Antiqua"/>
          <w:b/>
          <w:vertAlign w:val="subscript"/>
        </w:rPr>
        <w:t>4</w:t>
      </w:r>
      <w:r w:rsidRPr="0045309B">
        <w:rPr>
          <w:rFonts w:ascii="Book Antiqua" w:hAnsi="Book Antiqua"/>
          <w:b/>
        </w:rPr>
        <w:t xml:space="preserve">. </w:t>
      </w:r>
      <w:r w:rsidRPr="0045309B">
        <w:rPr>
          <w:rFonts w:ascii="Book Antiqua" w:hAnsi="Book Antiqua"/>
        </w:rPr>
        <w:t xml:space="preserve">Typical </w:t>
      </w:r>
      <w:r>
        <w:rPr>
          <w:rFonts w:ascii="Book Antiqua" w:hAnsi="Book Antiqua"/>
        </w:rPr>
        <w:t>w</w:t>
      </w:r>
      <w:r w:rsidRPr="0045309B">
        <w:rPr>
          <w:rFonts w:ascii="Book Antiqua" w:hAnsi="Book Antiqua"/>
        </w:rPr>
        <w:t>estern blots of histone H3 standard and histone H3 in plasma from mice treated with the first dose of CCl</w:t>
      </w:r>
      <w:r w:rsidRPr="0045309B">
        <w:rPr>
          <w:rFonts w:ascii="Book Antiqua" w:hAnsi="Book Antiqua"/>
          <w:vertAlign w:val="subscript"/>
        </w:rPr>
        <w:t xml:space="preserve">4 </w:t>
      </w:r>
      <w:r w:rsidRPr="00F63F73">
        <w:rPr>
          <w:rFonts w:ascii="Book Antiqua" w:hAnsi="Book Antiqua"/>
          <w:bCs/>
        </w:rPr>
        <w:t>(A)</w:t>
      </w:r>
      <w:r w:rsidRPr="00B75AEB">
        <w:rPr>
          <w:rFonts w:ascii="Book Antiqua" w:hAnsi="Book Antiqua"/>
          <w:bCs/>
        </w:rPr>
        <w:t xml:space="preserve"> and CCl</w:t>
      </w:r>
      <w:r w:rsidRPr="001D444E">
        <w:rPr>
          <w:rFonts w:ascii="Book Antiqua" w:hAnsi="Book Antiqua"/>
          <w:bCs/>
          <w:vertAlign w:val="subscript"/>
        </w:rPr>
        <w:t>4</w:t>
      </w:r>
      <w:r w:rsidR="0089267D">
        <w:rPr>
          <w:rFonts w:ascii="Book Antiqua" w:hAnsi="Book Antiqua"/>
          <w:bCs/>
          <w:vertAlign w:val="subscript"/>
        </w:rPr>
        <w:t xml:space="preserve"> </w:t>
      </w:r>
      <w:r w:rsidRPr="001D444E">
        <w:rPr>
          <w:rFonts w:ascii="Book Antiqua" w:hAnsi="Book Antiqua"/>
          <w:bCs/>
        </w:rPr>
        <w:t>+</w:t>
      </w:r>
      <w:r w:rsidR="0089267D">
        <w:rPr>
          <w:rFonts w:ascii="Book Antiqua" w:hAnsi="Book Antiqua"/>
          <w:bCs/>
        </w:rPr>
        <w:t xml:space="preserve"> </w:t>
      </w:r>
      <w:r w:rsidR="0089267D" w:rsidRPr="00272FF6">
        <w:rPr>
          <w:rFonts w:ascii="Book Antiqua" w:eastAsia="Book Antiqua" w:hAnsi="Book Antiqua" w:cs="Book Antiqua"/>
          <w:color w:val="000000"/>
        </w:rPr>
        <w:t>non</w:t>
      </w:r>
      <w:r w:rsidR="002B1F85">
        <w:rPr>
          <w:rFonts w:ascii="Book Antiqua" w:eastAsia="Book Antiqua" w:hAnsi="Book Antiqua" w:cs="Book Antiqua"/>
          <w:color w:val="000000"/>
        </w:rPr>
        <w:t>-</w:t>
      </w:r>
      <w:r w:rsidR="0089267D" w:rsidRPr="00272FF6">
        <w:rPr>
          <w:rFonts w:ascii="Book Antiqua" w:eastAsia="Book Antiqua" w:hAnsi="Book Antiqua" w:cs="Book Antiqua"/>
          <w:color w:val="000000"/>
        </w:rPr>
        <w:t>anticoagulant heparin (NAHP)</w:t>
      </w:r>
      <w:r w:rsidRPr="001D444E">
        <w:rPr>
          <w:rFonts w:ascii="Book Antiqua" w:hAnsi="Book Antiqua"/>
          <w:bCs/>
        </w:rPr>
        <w:t xml:space="preserve"> </w:t>
      </w:r>
      <w:r w:rsidRPr="00F63F73">
        <w:rPr>
          <w:rFonts w:ascii="Book Antiqua" w:hAnsi="Book Antiqua"/>
          <w:bCs/>
        </w:rPr>
        <w:t>(B)</w:t>
      </w:r>
      <w:r w:rsidRPr="00B75AEB">
        <w:rPr>
          <w:rFonts w:ascii="Book Antiqua" w:hAnsi="Book Antiqua"/>
          <w:bCs/>
        </w:rPr>
        <w:t>, and a typical H3 blot before and 24</w:t>
      </w:r>
      <w:r>
        <w:rPr>
          <w:rFonts w:ascii="Book Antiqua" w:hAnsi="Book Antiqua"/>
          <w:bCs/>
        </w:rPr>
        <w:t xml:space="preserve"> </w:t>
      </w:r>
      <w:r w:rsidRPr="00B75AEB">
        <w:rPr>
          <w:rFonts w:ascii="Book Antiqua" w:hAnsi="Book Antiqua"/>
          <w:bCs/>
        </w:rPr>
        <w:t>h after the last dose of CCl</w:t>
      </w:r>
      <w:r w:rsidRPr="00B75AEB">
        <w:rPr>
          <w:rFonts w:ascii="Book Antiqua" w:hAnsi="Book Antiqua"/>
          <w:bCs/>
          <w:vertAlign w:val="subscript"/>
        </w:rPr>
        <w:t>4</w:t>
      </w:r>
      <w:r w:rsidRPr="00B75AEB">
        <w:rPr>
          <w:rFonts w:ascii="Book Antiqua" w:hAnsi="Book Antiqua"/>
          <w:bCs/>
        </w:rPr>
        <w:t xml:space="preserve"> </w:t>
      </w:r>
      <w:r w:rsidRPr="00F63F73">
        <w:rPr>
          <w:rFonts w:ascii="Book Antiqua" w:hAnsi="Book Antiqua"/>
          <w:bCs/>
        </w:rPr>
        <w:t>(C)</w:t>
      </w:r>
      <w:r w:rsidR="0089267D">
        <w:rPr>
          <w:rFonts w:ascii="Book Antiqua" w:hAnsi="Book Antiqua"/>
          <w:bCs/>
        </w:rPr>
        <w:t>;</w:t>
      </w:r>
      <w:r w:rsidRPr="00B75AEB">
        <w:rPr>
          <w:rFonts w:ascii="Book Antiqua" w:hAnsi="Book Antiqua"/>
          <w:bCs/>
        </w:rPr>
        <w:t xml:space="preserve"> </w:t>
      </w:r>
      <w:r w:rsidRPr="00F63F73">
        <w:rPr>
          <w:rFonts w:ascii="Book Antiqua" w:hAnsi="Book Antiqua"/>
          <w:bCs/>
        </w:rPr>
        <w:t>D</w:t>
      </w:r>
      <w:r w:rsidR="0089267D">
        <w:rPr>
          <w:rFonts w:ascii="Book Antiqua" w:hAnsi="Book Antiqua"/>
          <w:bCs/>
        </w:rPr>
        <w:t>:</w:t>
      </w:r>
      <w:r w:rsidRPr="00B75AEB">
        <w:rPr>
          <w:rFonts w:ascii="Book Antiqua" w:hAnsi="Book Antiqua"/>
          <w:bCs/>
        </w:rPr>
        <w:t xml:space="preserve"> The mean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SD of circulating histones at different time points, including 0 h (before the experiment), and 4, 8, 24</w:t>
      </w:r>
      <w:r>
        <w:rPr>
          <w:rFonts w:ascii="Book Antiqua" w:hAnsi="Book Antiqua"/>
          <w:bCs/>
        </w:rPr>
        <w:t xml:space="preserve"> and</w:t>
      </w:r>
      <w:r w:rsidRPr="00B75AEB">
        <w:rPr>
          <w:rFonts w:ascii="Book Antiqua" w:hAnsi="Book Antiqua"/>
          <w:bCs/>
        </w:rPr>
        <w:t xml:space="preserve"> 84 h after first dose of CCl</w:t>
      </w:r>
      <w:r w:rsidRPr="00B75AEB">
        <w:rPr>
          <w:rFonts w:ascii="Book Antiqua" w:hAnsi="Book Antiqua"/>
          <w:bCs/>
          <w:vertAlign w:val="subscript"/>
        </w:rPr>
        <w:t>4</w:t>
      </w:r>
      <w:r w:rsidRPr="0089267D">
        <w:rPr>
          <w:rFonts w:ascii="Book Antiqua" w:hAnsi="Book Antiqua"/>
          <w:bCs/>
        </w:rPr>
        <w:t xml:space="preserve"> </w:t>
      </w:r>
      <w:r w:rsidRPr="00B75AEB">
        <w:rPr>
          <w:rFonts w:ascii="Book Antiqua" w:hAnsi="Book Antiqua"/>
          <w:bCs/>
        </w:rPr>
        <w:t>(</w:t>
      </w:r>
      <w:r>
        <w:rPr>
          <w:rFonts w:ascii="Book Antiqua" w:hAnsi="Book Antiqua"/>
          <w:bCs/>
        </w:rPr>
        <w:t>o</w:t>
      </w:r>
      <w:r w:rsidRPr="00B75AEB">
        <w:rPr>
          <w:rFonts w:ascii="Book Antiqua" w:hAnsi="Book Antiqua"/>
          <w:bCs/>
        </w:rPr>
        <w:t>range) and CCl</w:t>
      </w:r>
      <w:r w:rsidRPr="00B75AEB">
        <w:rPr>
          <w:rFonts w:ascii="Book Antiqua" w:hAnsi="Book Antiqua"/>
          <w:bCs/>
          <w:vertAlign w:val="subscript"/>
        </w:rPr>
        <w:t>4</w:t>
      </w:r>
      <w:r>
        <w:rPr>
          <w:rFonts w:ascii="Book Antiqua" w:hAnsi="Book Antiqua"/>
          <w:bCs/>
          <w:vertAlign w:val="subscript"/>
        </w:rPr>
        <w:t xml:space="preserve"> </w:t>
      </w:r>
      <w:r w:rsidRPr="00B75AEB">
        <w:rPr>
          <w:rFonts w:ascii="Book Antiqua" w:hAnsi="Book Antiqua"/>
          <w:bCs/>
        </w:rPr>
        <w:t>+</w:t>
      </w:r>
      <w:r>
        <w:rPr>
          <w:rFonts w:ascii="Book Antiqua" w:hAnsi="Book Antiqua"/>
          <w:bCs/>
        </w:rPr>
        <w:t xml:space="preserve"> </w:t>
      </w:r>
      <w:r w:rsidRPr="00B75AEB">
        <w:rPr>
          <w:rFonts w:ascii="Book Antiqua" w:hAnsi="Book Antiqua"/>
          <w:bCs/>
        </w:rPr>
        <w:t>NAHP (</w:t>
      </w:r>
      <w:r>
        <w:rPr>
          <w:rFonts w:ascii="Book Antiqua" w:hAnsi="Book Antiqua"/>
          <w:bCs/>
        </w:rPr>
        <w:t>b</w:t>
      </w:r>
      <w:r w:rsidRPr="00B75AEB">
        <w:rPr>
          <w:rFonts w:ascii="Book Antiqua" w:hAnsi="Book Antiqua"/>
          <w:bCs/>
        </w:rPr>
        <w:t>lue) of each week are presented. ANOVA test</w:t>
      </w:r>
      <w:r>
        <w:rPr>
          <w:rFonts w:ascii="Book Antiqua" w:hAnsi="Book Antiqua"/>
          <w:bCs/>
        </w:rPr>
        <w:t>,</w:t>
      </w:r>
      <w:r w:rsidRPr="00B75AEB">
        <w:rPr>
          <w:rFonts w:ascii="Book Antiqua" w:hAnsi="Book Antiqua"/>
          <w:bCs/>
        </w:rPr>
        <w:t xml:space="preserve"> </w:t>
      </w:r>
      <w:proofErr w:type="spellStart"/>
      <w:proofErr w:type="gramStart"/>
      <w:r w:rsidR="0089267D" w:rsidRPr="0089267D">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time 0</w:t>
      </w:r>
      <w:r w:rsidR="0089267D">
        <w:rPr>
          <w:rFonts w:ascii="Book Antiqua" w:hAnsi="Book Antiqua"/>
          <w:bCs/>
        </w:rPr>
        <w:t>;</w:t>
      </w:r>
      <w:r w:rsidRPr="00B75AEB">
        <w:rPr>
          <w:rFonts w:ascii="Book Antiqua" w:hAnsi="Book Antiqua"/>
          <w:bCs/>
        </w:rPr>
        <w:t xml:space="preserve"> E</w:t>
      </w:r>
      <w:r w:rsidR="0089267D">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SD of peak circulating histones (8 and 24</w:t>
      </w:r>
      <w:r>
        <w:rPr>
          <w:rFonts w:ascii="Book Antiqua" w:hAnsi="Book Antiqua"/>
          <w:bCs/>
        </w:rPr>
        <w:t xml:space="preserve"> </w:t>
      </w:r>
      <w:r w:rsidRPr="00B75AEB">
        <w:rPr>
          <w:rFonts w:ascii="Book Antiqua" w:hAnsi="Book Antiqua"/>
          <w:bCs/>
        </w:rPr>
        <w:t>h after first CCl</w:t>
      </w:r>
      <w:r w:rsidRPr="00B75AEB">
        <w:rPr>
          <w:rFonts w:ascii="Book Antiqua" w:hAnsi="Book Antiqua"/>
          <w:bCs/>
          <w:vertAlign w:val="subscript"/>
        </w:rPr>
        <w:t>4</w:t>
      </w:r>
      <w:r w:rsidRPr="00B75AEB">
        <w:rPr>
          <w:rFonts w:ascii="Book Antiqua" w:hAnsi="Book Antiqua"/>
          <w:bCs/>
        </w:rPr>
        <w:t xml:space="preserve"> injection of each week)</w:t>
      </w:r>
      <w:r w:rsidRPr="00633E24">
        <w:rPr>
          <w:rFonts w:ascii="Book Antiqua" w:hAnsi="Book Antiqua"/>
          <w:bCs/>
        </w:rPr>
        <w:t xml:space="preserve">. ANOVA test, </w:t>
      </w:r>
      <w:proofErr w:type="spellStart"/>
      <w:proofErr w:type="gramStart"/>
      <w:r w:rsidR="0089267D" w:rsidRPr="0089267D">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lastRenderedPageBreak/>
        <w:t>&lt;</w:t>
      </w:r>
      <w:r>
        <w:rPr>
          <w:rFonts w:ascii="Book Antiqua" w:hAnsi="Book Antiqua"/>
          <w:bCs/>
        </w:rPr>
        <w:t xml:space="preserve"> </w:t>
      </w:r>
      <w:r w:rsidRPr="00B75AEB">
        <w:rPr>
          <w:rFonts w:ascii="Book Antiqua" w:hAnsi="Book Antiqua"/>
          <w:bCs/>
        </w:rPr>
        <w:t>0.05 compar</w:t>
      </w:r>
      <w:r>
        <w:rPr>
          <w:rFonts w:ascii="Book Antiqua" w:hAnsi="Book Antiqua"/>
          <w:bCs/>
        </w:rPr>
        <w:t>ed</w:t>
      </w:r>
      <w:r w:rsidRPr="00B75AEB">
        <w:rPr>
          <w:rFonts w:ascii="Book Antiqua" w:hAnsi="Book Antiqua"/>
          <w:bCs/>
        </w:rPr>
        <w:t xml:space="preserve"> to time 0 (before first injection). </w:t>
      </w:r>
      <w:r w:rsidR="00F37068">
        <w:rPr>
          <w:rFonts w:ascii="Book Antiqua" w:hAnsi="Book Antiqua"/>
          <w:bCs/>
        </w:rPr>
        <w:t>The m</w:t>
      </w:r>
      <w:r w:rsidRPr="00B75AEB">
        <w:rPr>
          <w:rFonts w:ascii="Book Antiqua" w:hAnsi="Book Antiqua"/>
          <w:bCs/>
        </w:rPr>
        <w:t>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 xml:space="preserve">SE of blood </w:t>
      </w:r>
      <w:r w:rsidR="0089267D" w:rsidRPr="00087345">
        <w:rPr>
          <w:rFonts w:ascii="Book Antiqua" w:eastAsia="Book Antiqua" w:hAnsi="Book Antiqua" w:cs="Book Antiqua"/>
          <w:color w:val="000000"/>
        </w:rPr>
        <w:t>alanine aminotransferase</w:t>
      </w:r>
      <w:r w:rsidRPr="00B75AEB">
        <w:rPr>
          <w:rFonts w:ascii="Book Antiqua" w:hAnsi="Book Antiqua"/>
          <w:bCs/>
        </w:rPr>
        <w:t xml:space="preserve"> levels </w:t>
      </w:r>
      <w:r w:rsidRPr="00F63F73">
        <w:rPr>
          <w:rFonts w:ascii="Book Antiqua" w:hAnsi="Book Antiqua"/>
          <w:bCs/>
        </w:rPr>
        <w:t>(F)</w:t>
      </w:r>
      <w:r w:rsidRPr="00B75AEB">
        <w:rPr>
          <w:rFonts w:ascii="Book Antiqua" w:hAnsi="Book Antiqua"/>
          <w:bCs/>
        </w:rPr>
        <w:t xml:space="preserve"> and liver injury scores </w:t>
      </w:r>
      <w:r w:rsidRPr="00F63F73">
        <w:rPr>
          <w:rFonts w:ascii="Book Antiqua" w:hAnsi="Book Antiqua"/>
          <w:bCs/>
        </w:rPr>
        <w:t>(G</w:t>
      </w:r>
      <w:r w:rsidRPr="0045309B">
        <w:rPr>
          <w:rFonts w:ascii="Book Antiqua" w:hAnsi="Book Antiqua"/>
          <w:b/>
        </w:rPr>
        <w:t xml:space="preserve">) </w:t>
      </w:r>
      <w:r w:rsidRPr="0045309B">
        <w:rPr>
          <w:rFonts w:ascii="Book Antiqua" w:hAnsi="Book Antiqua"/>
        </w:rPr>
        <w:t xml:space="preserve">from </w:t>
      </w:r>
      <w:r>
        <w:rPr>
          <w:rFonts w:ascii="Book Antiqua" w:hAnsi="Book Antiqua"/>
        </w:rPr>
        <w:t>nine</w:t>
      </w:r>
      <w:r w:rsidRPr="0045309B">
        <w:rPr>
          <w:rFonts w:ascii="Book Antiqua" w:hAnsi="Book Antiqua"/>
        </w:rPr>
        <w:t xml:space="preserve"> mice </w:t>
      </w:r>
      <w:r>
        <w:rPr>
          <w:rFonts w:ascii="Book Antiqua" w:hAnsi="Book Antiqua"/>
        </w:rPr>
        <w:t xml:space="preserve">in </w:t>
      </w:r>
      <w:r w:rsidRPr="0045309B">
        <w:rPr>
          <w:rFonts w:ascii="Book Antiqua" w:hAnsi="Book Antiqua"/>
        </w:rPr>
        <w:t xml:space="preserve">each group following 4 </w:t>
      </w:r>
      <w:proofErr w:type="spellStart"/>
      <w:r>
        <w:rPr>
          <w:rFonts w:ascii="Book Antiqua" w:hAnsi="Book Antiqua"/>
        </w:rPr>
        <w:t>wk</w:t>
      </w:r>
      <w:proofErr w:type="spellEnd"/>
      <w:r w:rsidRPr="0045309B">
        <w:rPr>
          <w:rFonts w:ascii="Book Antiqua" w:hAnsi="Book Antiqua"/>
        </w:rPr>
        <w:t xml:space="preserve"> of treatment. ANOVA test</w:t>
      </w:r>
      <w:r>
        <w:rPr>
          <w:rFonts w:ascii="Book Antiqua" w:hAnsi="Book Antiqua"/>
        </w:rPr>
        <w:t>,</w:t>
      </w:r>
      <w:r w:rsidRPr="0045309B">
        <w:rPr>
          <w:rFonts w:ascii="Book Antiqua" w:hAnsi="Book Antiqua"/>
        </w:rPr>
        <w:t xml:space="preserve"> </w:t>
      </w:r>
      <w:proofErr w:type="spellStart"/>
      <w:proofErr w:type="gramStart"/>
      <w:r w:rsidR="0089267D" w:rsidRPr="0089267D">
        <w:rPr>
          <w:rFonts w:ascii="Book Antiqua" w:hAnsi="Book Antiqua"/>
          <w:vertAlign w:val="superscript"/>
        </w:rPr>
        <w:t>a</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mice without treatment (</w:t>
      </w:r>
      <w:r>
        <w:rPr>
          <w:rFonts w:ascii="Book Antiqua" w:hAnsi="Book Antiqua"/>
        </w:rPr>
        <w:t>b</w:t>
      </w:r>
      <w:r w:rsidRPr="0045309B">
        <w:rPr>
          <w:rFonts w:ascii="Book Antiqua" w:hAnsi="Book Antiqua"/>
        </w:rPr>
        <w:t xml:space="preserve">efore). </w:t>
      </w:r>
      <w:proofErr w:type="spellStart"/>
      <w:proofErr w:type="gramStart"/>
      <w:r w:rsidR="0089267D">
        <w:rPr>
          <w:rFonts w:ascii="Book Antiqua" w:hAnsi="Book Antiqua"/>
          <w:vertAlign w:val="superscript"/>
        </w:rPr>
        <w:t>b</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45309B">
        <w:rPr>
          <w:rFonts w:ascii="Book Antiqua" w:hAnsi="Book Antiqua"/>
        </w:rPr>
        <w:t xml:space="preserve"> group. </w:t>
      </w:r>
      <w:r>
        <w:rPr>
          <w:rFonts w:ascii="Book Antiqua" w:hAnsi="Book Antiqua"/>
        </w:rPr>
        <w:t xml:space="preserve">ANOVA: </w:t>
      </w:r>
      <w:r w:rsidR="0089267D">
        <w:rPr>
          <w:rFonts w:ascii="Book Antiqua" w:hAnsi="Book Antiqua"/>
        </w:rPr>
        <w:t>A</w:t>
      </w:r>
      <w:r>
        <w:rPr>
          <w:rFonts w:ascii="Book Antiqua" w:hAnsi="Book Antiqua"/>
        </w:rPr>
        <w:t xml:space="preserve">nalysis of variance; NAHP: </w:t>
      </w:r>
      <w:r w:rsidR="0089267D">
        <w:rPr>
          <w:rFonts w:ascii="Book Antiqua" w:hAnsi="Book Antiqua"/>
        </w:rPr>
        <w:t>N</w:t>
      </w:r>
      <w:r w:rsidRPr="0045309B">
        <w:rPr>
          <w:rFonts w:ascii="Book Antiqua" w:hAnsi="Book Antiqua"/>
        </w:rPr>
        <w:t>on</w:t>
      </w:r>
      <w:r w:rsidR="001A7382">
        <w:rPr>
          <w:rFonts w:ascii="Book Antiqua" w:hAnsi="Book Antiqua" w:hint="eastAsia"/>
          <w:lang w:eastAsia="zh-CN"/>
        </w:rPr>
        <w:t>-</w:t>
      </w:r>
      <w:r w:rsidRPr="0045309B">
        <w:rPr>
          <w:rFonts w:ascii="Book Antiqua" w:hAnsi="Book Antiqua"/>
        </w:rPr>
        <w:t>anticoagulant heparin</w:t>
      </w:r>
      <w:r w:rsidR="0089267D">
        <w:rPr>
          <w:rFonts w:ascii="Book Antiqua" w:hAnsi="Book Antiqua"/>
        </w:rPr>
        <w:t xml:space="preserve">; ALT: </w:t>
      </w:r>
      <w:r w:rsidR="0089267D">
        <w:rPr>
          <w:rFonts w:ascii="Book Antiqua" w:eastAsia="Book Antiqua" w:hAnsi="Book Antiqua" w:cs="Book Antiqua"/>
          <w:color w:val="000000"/>
        </w:rPr>
        <w:t>A</w:t>
      </w:r>
      <w:r w:rsidR="0089267D" w:rsidRPr="00087345">
        <w:rPr>
          <w:rFonts w:ascii="Book Antiqua" w:eastAsia="Book Antiqua" w:hAnsi="Book Antiqua" w:cs="Book Antiqua"/>
          <w:color w:val="000000"/>
        </w:rPr>
        <w:t>lanine aminotransferase</w:t>
      </w:r>
      <w:r w:rsidR="0089267D">
        <w:rPr>
          <w:rFonts w:ascii="Book Antiqua" w:eastAsia="Book Antiqua" w:hAnsi="Book Antiqua" w:cs="Book Antiqua"/>
          <w:color w:val="000000"/>
        </w:rPr>
        <w:t>.</w:t>
      </w:r>
    </w:p>
    <w:p w14:paraId="5A096DD5" w14:textId="0C58234B" w:rsidR="00887A49" w:rsidRPr="0045309B" w:rsidRDefault="0089267D" w:rsidP="00887A49">
      <w:pPr>
        <w:spacing w:line="360" w:lineRule="auto"/>
        <w:jc w:val="both"/>
        <w:rPr>
          <w:rFonts w:ascii="Book Antiqua" w:hAnsi="Book Antiqua"/>
        </w:rPr>
      </w:pPr>
      <w:r>
        <w:rPr>
          <w:rFonts w:ascii="Book Antiqua" w:eastAsia="Book Antiqua" w:hAnsi="Book Antiqua" w:cs="Book Antiqua"/>
          <w:color w:val="000000"/>
        </w:rPr>
        <w:br w:type="page"/>
      </w:r>
      <w:r w:rsidR="0045746E">
        <w:rPr>
          <w:rFonts w:ascii="Book Antiqua" w:hAnsi="Book Antiqua"/>
          <w:noProof/>
          <w:lang w:eastAsia="zh-CN"/>
        </w:rPr>
        <w:lastRenderedPageBreak/>
        <w:drawing>
          <wp:inline distT="0" distB="0" distL="0" distR="0" wp14:anchorId="2C4E9F8E" wp14:editId="28BBE41D">
            <wp:extent cx="5943600" cy="4129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943600" cy="4129405"/>
                    </a:xfrm>
                    <a:prstGeom prst="rect">
                      <a:avLst/>
                    </a:prstGeom>
                  </pic:spPr>
                </pic:pic>
              </a:graphicData>
            </a:graphic>
          </wp:inline>
        </w:drawing>
      </w:r>
    </w:p>
    <w:p w14:paraId="06A7DEF0" w14:textId="1CA5009E" w:rsidR="00F15DDD" w:rsidRDefault="00887A49">
      <w:pPr>
        <w:spacing w:line="360" w:lineRule="auto"/>
        <w:jc w:val="both"/>
        <w:rPr>
          <w:rFonts w:ascii="Book Antiqua" w:hAnsi="Book Antiqua"/>
          <w:bCs/>
        </w:rPr>
      </w:pPr>
      <w:r w:rsidRPr="0045309B">
        <w:rPr>
          <w:rFonts w:ascii="Book Antiqua" w:hAnsi="Book Antiqua"/>
          <w:b/>
        </w:rPr>
        <w:t xml:space="preserve">Figure 2 Extracellular histones induced collagen I and </w:t>
      </w:r>
      <w:r w:rsidR="00F15DDD">
        <w:rPr>
          <w:rFonts w:ascii="Book Antiqua" w:hAnsi="Book Antiqua"/>
          <w:b/>
        </w:rPr>
        <w:t>α</w:t>
      </w:r>
      <w:r w:rsidR="00F15DDD" w:rsidRPr="00F15DDD">
        <w:rPr>
          <w:rFonts w:ascii="Book Antiqua" w:hAnsi="Book Antiqua"/>
          <w:b/>
        </w:rPr>
        <w:t>-smooth muscle actin</w:t>
      </w:r>
      <w:r w:rsidRPr="0045309B">
        <w:rPr>
          <w:rFonts w:ascii="Book Antiqua" w:hAnsi="Book Antiqua"/>
          <w:b/>
        </w:rPr>
        <w:t xml:space="preserve"> production in LX2 cells. </w:t>
      </w:r>
      <w:r w:rsidRPr="00F63F73">
        <w:rPr>
          <w:rFonts w:ascii="Book Antiqua" w:hAnsi="Book Antiqua"/>
          <w:bCs/>
        </w:rPr>
        <w:t>A</w:t>
      </w:r>
      <w:r w:rsidR="00F15DDD">
        <w:rPr>
          <w:rFonts w:ascii="Book Antiqua" w:hAnsi="Book Antiqua"/>
          <w:bCs/>
        </w:rPr>
        <w:t>:</w:t>
      </w:r>
      <w:r w:rsidRPr="00B75AEB">
        <w:rPr>
          <w:rFonts w:ascii="Book Antiqua" w:hAnsi="Book Antiqua"/>
          <w:bCs/>
        </w:rPr>
        <w:t xml:space="preserve"> Typical </w:t>
      </w:r>
      <w:r>
        <w:rPr>
          <w:rFonts w:ascii="Book Antiqua" w:hAnsi="Book Antiqua"/>
          <w:bCs/>
        </w:rPr>
        <w:t>w</w:t>
      </w:r>
      <w:r w:rsidRPr="00B75AEB">
        <w:rPr>
          <w:rFonts w:ascii="Book Antiqua" w:hAnsi="Book Antiqua"/>
          <w:bCs/>
        </w:rPr>
        <w:t>estern blots of collagen I in medium (upper panel) and lysates (middle panel) of LX</w:t>
      </w:r>
      <w:r w:rsidRPr="001D444E">
        <w:rPr>
          <w:rFonts w:ascii="Book Antiqua" w:hAnsi="Book Antiqua"/>
          <w:bCs/>
        </w:rPr>
        <w:t>2 cells treated with different concentrations of histones at day 6. Low</w:t>
      </w:r>
      <w:r w:rsidRPr="002E5FA2">
        <w:rPr>
          <w:rFonts w:ascii="Book Antiqua" w:hAnsi="Book Antiqua"/>
          <w:bCs/>
        </w:rPr>
        <w:t xml:space="preserve">er panel: </w:t>
      </w:r>
      <w:r>
        <w:rPr>
          <w:rFonts w:ascii="Book Antiqua" w:hAnsi="Book Antiqua"/>
          <w:bCs/>
        </w:rPr>
        <w:sym w:font="Symbol" w:char="F062"/>
      </w:r>
      <w:r>
        <w:rPr>
          <w:rFonts w:ascii="Book Antiqua" w:hAnsi="Book Antiqua"/>
          <w:bCs/>
        </w:rPr>
        <w:t>-</w:t>
      </w:r>
      <w:r w:rsidRPr="00633E24">
        <w:rPr>
          <w:rFonts w:ascii="Book Antiqua" w:hAnsi="Book Antiqua"/>
          <w:bCs/>
        </w:rPr>
        <w:t>actin in the cell lysates</w:t>
      </w:r>
      <w:r w:rsidR="00F15DDD">
        <w:rPr>
          <w:rFonts w:ascii="Book Antiqua" w:hAnsi="Book Antiqua"/>
          <w:bCs/>
        </w:rPr>
        <w:t>;</w:t>
      </w:r>
      <w:r w:rsidRPr="00633E24">
        <w:rPr>
          <w:rFonts w:ascii="Book Antiqua" w:hAnsi="Book Antiqua"/>
          <w:bCs/>
        </w:rPr>
        <w:t xml:space="preserve"> </w:t>
      </w:r>
      <w:r w:rsidRPr="00F63F73">
        <w:rPr>
          <w:rFonts w:ascii="Book Antiqua" w:hAnsi="Book Antiqua"/>
          <w:bCs/>
        </w:rPr>
        <w:t>B</w:t>
      </w:r>
      <w:r w:rsidR="00F15DDD">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 xml:space="preserve">ean </w:t>
      </w:r>
      <w:r w:rsidR="00F15DDD">
        <w:rPr>
          <w:rFonts w:ascii="Book Antiqua" w:hAnsi="Book Antiqua"/>
          <w:bCs/>
        </w:rPr>
        <w:t>±</w:t>
      </w:r>
      <w:r>
        <w:rPr>
          <w:rFonts w:ascii="Book Antiqua" w:hAnsi="Book Antiqua"/>
          <w:bCs/>
        </w:rPr>
        <w:t xml:space="preserve"> </w:t>
      </w:r>
      <w:r w:rsidRPr="00B75AEB">
        <w:rPr>
          <w:rFonts w:ascii="Book Antiqua" w:hAnsi="Book Antiqua"/>
          <w:bCs/>
        </w:rPr>
        <w:t xml:space="preserve">SD of the relative percentages of collagen/actin ratios with untreated LX2 </w:t>
      </w:r>
      <w:r>
        <w:rPr>
          <w:rFonts w:ascii="Book Antiqua" w:hAnsi="Book Antiqua"/>
          <w:bCs/>
        </w:rPr>
        <w:t xml:space="preserve">cells </w:t>
      </w:r>
      <w:r w:rsidRPr="00B75AEB">
        <w:rPr>
          <w:rFonts w:ascii="Book Antiqua" w:hAnsi="Book Antiqua"/>
          <w:bCs/>
        </w:rPr>
        <w:t xml:space="preserve">set at 100% from </w:t>
      </w:r>
      <w:r>
        <w:rPr>
          <w:rFonts w:ascii="Book Antiqua" w:hAnsi="Book Antiqua"/>
          <w:bCs/>
        </w:rPr>
        <w:t>five</w:t>
      </w:r>
      <w:r w:rsidRPr="00B75AEB">
        <w:rPr>
          <w:rFonts w:ascii="Book Antiqua" w:hAnsi="Book Antiqua"/>
          <w:bCs/>
        </w:rPr>
        <w:t xml:space="preserve"> independent experiments. </w:t>
      </w:r>
      <w:r>
        <w:rPr>
          <w:rFonts w:ascii="Book Antiqua" w:hAnsi="Book Antiqua"/>
          <w:bCs/>
        </w:rPr>
        <w:t>Analysis of variance</w:t>
      </w:r>
      <w:r w:rsidRPr="00B75AEB">
        <w:rPr>
          <w:rFonts w:ascii="Book Antiqua" w:hAnsi="Book Antiqua"/>
          <w:bCs/>
        </w:rPr>
        <w:t xml:space="preserve"> test, </w:t>
      </w:r>
      <w:proofErr w:type="spellStart"/>
      <w:proofErr w:type="gramStart"/>
      <w:r w:rsidR="00F15DDD" w:rsidRPr="00F15DDD">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untreated</w:t>
      </w:r>
      <w:r>
        <w:rPr>
          <w:rFonts w:ascii="Book Antiqua" w:hAnsi="Book Antiqua"/>
          <w:bCs/>
        </w:rPr>
        <w:t xml:space="preserve"> cells</w:t>
      </w:r>
      <w:r w:rsidR="00F15DDD">
        <w:rPr>
          <w:rFonts w:ascii="Book Antiqua" w:hAnsi="Book Antiqua"/>
          <w:bCs/>
        </w:rPr>
        <w:t>;</w:t>
      </w:r>
      <w:r w:rsidRPr="00B75AEB">
        <w:rPr>
          <w:rFonts w:ascii="Book Antiqua" w:hAnsi="Book Antiqua"/>
          <w:bCs/>
        </w:rPr>
        <w:t xml:space="preserve"> </w:t>
      </w:r>
      <w:r w:rsidRPr="00F63F73">
        <w:rPr>
          <w:rFonts w:ascii="Book Antiqua" w:hAnsi="Book Antiqua"/>
          <w:bCs/>
        </w:rPr>
        <w:t>C</w:t>
      </w:r>
      <w:r w:rsidR="00F15DDD">
        <w:rPr>
          <w:rFonts w:ascii="Book Antiqua" w:hAnsi="Book Antiqua"/>
          <w:bCs/>
        </w:rPr>
        <w:t>:</w:t>
      </w:r>
      <w:r w:rsidRPr="00B75AEB">
        <w:rPr>
          <w:rFonts w:ascii="Book Antiqua" w:hAnsi="Book Antiqua"/>
          <w:bCs/>
        </w:rPr>
        <w:t xml:space="preserve"> </w:t>
      </w:r>
      <w:proofErr w:type="spellStart"/>
      <w:r w:rsidRPr="00B75AEB">
        <w:rPr>
          <w:rFonts w:ascii="Book Antiqua" w:hAnsi="Book Antiqua"/>
          <w:bCs/>
        </w:rPr>
        <w:t>Immunofluorescent</w:t>
      </w:r>
      <w:proofErr w:type="spellEnd"/>
      <w:r w:rsidRPr="00B75AEB">
        <w:rPr>
          <w:rFonts w:ascii="Book Antiqua" w:hAnsi="Book Antiqua"/>
          <w:bCs/>
        </w:rPr>
        <w:t xml:space="preserve"> staining of LX2 cells with anti-collagen I and anti-</w:t>
      </w:r>
      <w:r w:rsidRPr="00B75AEB">
        <w:rPr>
          <w:rFonts w:ascii="Book Antiqua" w:hAnsi="Book Antiqua"/>
          <w:bCs/>
        </w:rPr>
        <w:sym w:font="Symbol" w:char="F061"/>
      </w:r>
      <w:r w:rsidRPr="00B75AEB">
        <w:rPr>
          <w:rFonts w:ascii="Book Antiqua" w:hAnsi="Book Antiqua"/>
          <w:bCs/>
        </w:rPr>
        <w:t>-</w:t>
      </w:r>
      <w:r w:rsidR="00F15DDD" w:rsidRPr="00F15DDD">
        <w:rPr>
          <w:rFonts w:ascii="Book Antiqua" w:hAnsi="Book Antiqua"/>
          <w:bCs/>
        </w:rPr>
        <w:t xml:space="preserve"> smooth muscle actin </w:t>
      </w:r>
      <w:r w:rsidR="00F15DDD">
        <w:rPr>
          <w:rFonts w:ascii="Book Antiqua" w:hAnsi="Book Antiqua"/>
          <w:bCs/>
        </w:rPr>
        <w:t>(</w:t>
      </w:r>
      <w:r w:rsidRPr="00B75AEB">
        <w:rPr>
          <w:rFonts w:ascii="Book Antiqua" w:hAnsi="Book Antiqua"/>
          <w:bCs/>
        </w:rPr>
        <w:t>SMA</w:t>
      </w:r>
      <w:r w:rsidR="00F15DDD">
        <w:rPr>
          <w:rFonts w:ascii="Book Antiqua" w:hAnsi="Book Antiqua"/>
          <w:bCs/>
        </w:rPr>
        <w:t>)</w:t>
      </w:r>
      <w:r w:rsidRPr="00B75AEB">
        <w:rPr>
          <w:rFonts w:ascii="Book Antiqua" w:hAnsi="Book Antiqua"/>
          <w:bCs/>
        </w:rPr>
        <w:t xml:space="preserve"> antibodies. Control</w:t>
      </w:r>
      <w:r w:rsidRPr="0045309B">
        <w:rPr>
          <w:rFonts w:ascii="Book Antiqua" w:hAnsi="Book Antiqua"/>
        </w:rPr>
        <w:t xml:space="preserve">: </w:t>
      </w:r>
      <w:r w:rsidR="00F15DDD">
        <w:rPr>
          <w:rFonts w:ascii="Book Antiqua" w:hAnsi="Book Antiqua"/>
        </w:rPr>
        <w:t>C</w:t>
      </w:r>
      <w:r w:rsidRPr="0045309B">
        <w:rPr>
          <w:rFonts w:ascii="Book Antiqua" w:hAnsi="Book Antiqua"/>
        </w:rPr>
        <w:t xml:space="preserve">ells were treated with culture medium without histones for 6 d. Histones: </w:t>
      </w:r>
      <w:r w:rsidR="00F15DDD">
        <w:rPr>
          <w:rFonts w:ascii="Book Antiqua" w:hAnsi="Book Antiqua"/>
        </w:rPr>
        <w:t>C</w:t>
      </w:r>
      <w:r w:rsidRPr="0045309B">
        <w:rPr>
          <w:rFonts w:ascii="Book Antiqua" w:hAnsi="Book Antiqua"/>
        </w:rPr>
        <w:t>ells were treated with culture medium + 5</w:t>
      </w:r>
      <w:r>
        <w:rPr>
          <w:rFonts w:ascii="Book Antiqua" w:hAnsi="Book Antiqua"/>
        </w:rPr>
        <w:t xml:space="preserve"> </w:t>
      </w:r>
      <w:r w:rsidRPr="0045309B">
        <w:rPr>
          <w:rFonts w:ascii="Book Antiqua" w:hAnsi="Book Antiqua"/>
        </w:rPr>
        <w:sym w:font="Symbol" w:char="F06D"/>
      </w:r>
      <w:r w:rsidRPr="0045309B">
        <w:rPr>
          <w:rFonts w:ascii="Book Antiqua" w:hAnsi="Book Antiqua"/>
        </w:rPr>
        <w:t>g/m</w:t>
      </w:r>
      <w:r>
        <w:rPr>
          <w:rFonts w:ascii="Book Antiqua" w:hAnsi="Book Antiqua"/>
        </w:rPr>
        <w:t>L</w:t>
      </w:r>
      <w:r w:rsidRPr="0045309B">
        <w:rPr>
          <w:rFonts w:ascii="Book Antiqua" w:hAnsi="Book Antiqua"/>
        </w:rPr>
        <w:t xml:space="preserve"> histones. Typical images are shown. White arrows indicate staining for collagen I, yellow arrows indicate staining for </w:t>
      </w:r>
      <w:r w:rsidRPr="0045309B">
        <w:rPr>
          <w:rFonts w:ascii="Book Antiqua" w:hAnsi="Book Antiqua"/>
        </w:rPr>
        <w:sym w:font="Symbol" w:char="F061"/>
      </w:r>
      <w:r w:rsidRPr="0045309B">
        <w:rPr>
          <w:rFonts w:ascii="Book Antiqua" w:hAnsi="Book Antiqua"/>
        </w:rPr>
        <w:t>-SMA. Bar</w:t>
      </w:r>
      <w:r>
        <w:rPr>
          <w:rFonts w:ascii="Book Antiqua" w:hAnsi="Book Antiqua"/>
        </w:rPr>
        <w:t xml:space="preserve"> </w:t>
      </w:r>
      <w:r w:rsidRPr="0045309B">
        <w:rPr>
          <w:rFonts w:ascii="Book Antiqua" w:hAnsi="Book Antiqua"/>
        </w:rPr>
        <w:t>=</w:t>
      </w:r>
      <w:r>
        <w:rPr>
          <w:rFonts w:ascii="Book Antiqua" w:hAnsi="Book Antiqua"/>
        </w:rPr>
        <w:t xml:space="preserve"> </w:t>
      </w:r>
      <w:r w:rsidRPr="0045309B">
        <w:rPr>
          <w:rFonts w:ascii="Book Antiqua" w:hAnsi="Book Antiqua"/>
        </w:rPr>
        <w:t>50</w:t>
      </w:r>
      <w:r>
        <w:rPr>
          <w:rFonts w:ascii="Book Antiqua" w:hAnsi="Book Antiqua"/>
        </w:rPr>
        <w:t xml:space="preserve"> </w:t>
      </w:r>
      <w:r w:rsidRPr="0045309B">
        <w:rPr>
          <w:rFonts w:ascii="Book Antiqua" w:hAnsi="Book Antiqua"/>
        </w:rPr>
        <w:sym w:font="Symbol" w:char="F06D"/>
      </w:r>
      <w:r w:rsidRPr="0045309B">
        <w:rPr>
          <w:rFonts w:ascii="Book Antiqua" w:hAnsi="Book Antiqua"/>
        </w:rPr>
        <w:t xml:space="preserve">m. </w:t>
      </w:r>
      <w:r w:rsidRPr="00F63F73">
        <w:rPr>
          <w:rFonts w:ascii="Book Antiqua" w:hAnsi="Book Antiqua"/>
          <w:bCs/>
        </w:rPr>
        <w:t>α-SMA: α-smooth muscle actin</w:t>
      </w:r>
      <w:r>
        <w:rPr>
          <w:rFonts w:ascii="Book Antiqua" w:hAnsi="Book Antiqua"/>
          <w:bCs/>
        </w:rPr>
        <w:t>.</w:t>
      </w:r>
    </w:p>
    <w:p w14:paraId="1121756B" w14:textId="731DFD00" w:rsidR="00A77B3E" w:rsidRDefault="00F15DDD">
      <w:pPr>
        <w:spacing w:line="360" w:lineRule="auto"/>
        <w:jc w:val="both"/>
        <w:rPr>
          <w:rFonts w:ascii="Book Antiqua" w:hAnsi="Book Antiqua"/>
          <w:bCs/>
        </w:rPr>
      </w:pPr>
      <w:r>
        <w:rPr>
          <w:rFonts w:ascii="Book Antiqua" w:hAnsi="Book Antiqua"/>
          <w:bCs/>
        </w:rPr>
        <w:br w:type="page"/>
      </w:r>
      <w:r w:rsidR="00D54B05">
        <w:rPr>
          <w:rFonts w:ascii="Book Antiqua" w:hAnsi="Book Antiqua"/>
          <w:bCs/>
          <w:noProof/>
          <w:lang w:eastAsia="zh-CN"/>
        </w:rPr>
        <w:lastRenderedPageBreak/>
        <w:drawing>
          <wp:inline distT="0" distB="0" distL="0" distR="0" wp14:anchorId="607FDAD0" wp14:editId="5915E60D">
            <wp:extent cx="4577161" cy="645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732" cy="6454945"/>
                    </a:xfrm>
                    <a:prstGeom prst="rect">
                      <a:avLst/>
                    </a:prstGeom>
                  </pic:spPr>
                </pic:pic>
              </a:graphicData>
            </a:graphic>
          </wp:inline>
        </w:drawing>
      </w:r>
    </w:p>
    <w:p w14:paraId="0D68CD9D" w14:textId="3006348B" w:rsidR="00D26B53" w:rsidRDefault="00887A49" w:rsidP="00887A49">
      <w:pPr>
        <w:spacing w:line="360" w:lineRule="auto"/>
        <w:jc w:val="both"/>
        <w:rPr>
          <w:rFonts w:ascii="Book Antiqua" w:hAnsi="Book Antiqua"/>
        </w:rPr>
      </w:pPr>
      <w:r w:rsidRPr="0045309B">
        <w:rPr>
          <w:rFonts w:ascii="Book Antiqua" w:hAnsi="Book Antiqua"/>
          <w:b/>
        </w:rPr>
        <w:t>Figure 3 Effect of anti</w:t>
      </w:r>
      <w:r w:rsidR="00517EFF">
        <w:rPr>
          <w:rFonts w:ascii="Book Antiqua" w:hAnsi="Book Antiqua"/>
          <w:b/>
        </w:rPr>
        <w:t>-</w:t>
      </w:r>
      <w:r w:rsidRPr="0045309B">
        <w:rPr>
          <w:rFonts w:ascii="Book Antiqua" w:hAnsi="Book Antiqua"/>
          <w:b/>
        </w:rPr>
        <w:t xml:space="preserve">histone reagent, </w:t>
      </w:r>
      <w:r w:rsidR="00D26B53" w:rsidRPr="00D26B53">
        <w:rPr>
          <w:rFonts w:ascii="Book Antiqua" w:hAnsi="Book Antiqua"/>
          <w:b/>
        </w:rPr>
        <w:t>non</w:t>
      </w:r>
      <w:r w:rsidR="00517EFF">
        <w:rPr>
          <w:rFonts w:ascii="Book Antiqua" w:hAnsi="Book Antiqua"/>
          <w:b/>
        </w:rPr>
        <w:t>-</w:t>
      </w:r>
      <w:r w:rsidR="00D26B53" w:rsidRPr="00D26B53">
        <w:rPr>
          <w:rFonts w:ascii="Book Antiqua" w:hAnsi="Book Antiqua"/>
          <w:b/>
        </w:rPr>
        <w:t>anticoagulant heparin</w:t>
      </w:r>
      <w:r w:rsidRPr="0045309B">
        <w:rPr>
          <w:rFonts w:ascii="Book Antiqua" w:hAnsi="Book Antiqua"/>
          <w:b/>
        </w:rPr>
        <w:t>, on histone-enhanced collagen I production in LX2 cells and CCl</w:t>
      </w:r>
      <w:r w:rsidRPr="0045309B">
        <w:rPr>
          <w:rFonts w:ascii="Book Antiqua" w:hAnsi="Book Antiqua"/>
          <w:b/>
          <w:vertAlign w:val="subscript"/>
        </w:rPr>
        <w:t>4</w:t>
      </w:r>
      <w:r w:rsidRPr="0045309B">
        <w:rPr>
          <w:rFonts w:ascii="Book Antiqua" w:hAnsi="Book Antiqua"/>
          <w:b/>
        </w:rPr>
        <w:t xml:space="preserve">-induced fibrosis in mice. </w:t>
      </w:r>
      <w:r w:rsidRPr="00F63F73">
        <w:rPr>
          <w:rFonts w:ascii="Book Antiqua" w:hAnsi="Book Antiqua"/>
          <w:bCs/>
        </w:rPr>
        <w:t>A</w:t>
      </w:r>
      <w:r w:rsidR="00D26B53">
        <w:rPr>
          <w:rFonts w:ascii="Book Antiqua" w:hAnsi="Book Antiqua"/>
          <w:bCs/>
        </w:rPr>
        <w:t>:</w:t>
      </w:r>
      <w:r w:rsidRPr="00B75AEB">
        <w:rPr>
          <w:rFonts w:ascii="Book Antiqua" w:hAnsi="Book Antiqua"/>
          <w:bCs/>
        </w:rPr>
        <w:t xml:space="preserve"> Typical </w:t>
      </w:r>
      <w:r>
        <w:rPr>
          <w:rFonts w:ascii="Book Antiqua" w:hAnsi="Book Antiqua"/>
          <w:bCs/>
        </w:rPr>
        <w:t>w</w:t>
      </w:r>
      <w:r w:rsidRPr="00B75AEB">
        <w:rPr>
          <w:rFonts w:ascii="Book Antiqua" w:hAnsi="Book Antiqua"/>
          <w:bCs/>
        </w:rPr>
        <w:t>estern blots of collagen I in LX2 cells treated with histones or histones</w:t>
      </w:r>
      <w:r>
        <w:rPr>
          <w:rFonts w:ascii="Book Antiqua" w:hAnsi="Book Antiqua"/>
          <w:bCs/>
        </w:rPr>
        <w:t xml:space="preserve"> </w:t>
      </w:r>
      <w:r w:rsidRPr="00B75AEB">
        <w:rPr>
          <w:rFonts w:ascii="Book Antiqua" w:hAnsi="Book Antiqua"/>
          <w:bCs/>
        </w:rPr>
        <w:t>+</w:t>
      </w:r>
      <w:r>
        <w:rPr>
          <w:rFonts w:ascii="Book Antiqua" w:hAnsi="Book Antiqua"/>
          <w:bCs/>
        </w:rPr>
        <w:t xml:space="preserve"> </w:t>
      </w:r>
      <w:r w:rsidR="00D26B53" w:rsidRPr="00272FF6">
        <w:rPr>
          <w:rFonts w:ascii="Book Antiqua" w:eastAsia="Book Antiqua" w:hAnsi="Book Antiqua" w:cs="Book Antiqua"/>
          <w:color w:val="000000"/>
        </w:rPr>
        <w:t>non</w:t>
      </w:r>
      <w:r w:rsidR="00517EFF">
        <w:rPr>
          <w:rFonts w:ascii="Book Antiqua" w:eastAsia="Book Antiqua" w:hAnsi="Book Antiqua" w:cs="Book Antiqua"/>
          <w:color w:val="000000"/>
        </w:rPr>
        <w:t>-</w:t>
      </w:r>
      <w:r w:rsidR="00D26B53" w:rsidRPr="00272FF6">
        <w:rPr>
          <w:rFonts w:ascii="Book Antiqua" w:eastAsia="Book Antiqua" w:hAnsi="Book Antiqua" w:cs="Book Antiqua"/>
          <w:color w:val="000000"/>
        </w:rPr>
        <w:t>anticoagulant heparin (NAHP)</w:t>
      </w:r>
      <w:r w:rsidRPr="001D444E">
        <w:rPr>
          <w:rFonts w:ascii="Book Antiqua" w:hAnsi="Book Antiqua"/>
          <w:bCs/>
        </w:rPr>
        <w:t xml:space="preserve">. Beta-actin is shown </w:t>
      </w:r>
      <w:r w:rsidRPr="00F72C7A">
        <w:rPr>
          <w:rFonts w:ascii="Book Antiqua" w:hAnsi="Book Antiqua"/>
          <w:bCs/>
        </w:rPr>
        <w:t>as a loading reference</w:t>
      </w:r>
      <w:r w:rsidR="00D26B53">
        <w:rPr>
          <w:rFonts w:ascii="Book Antiqua" w:hAnsi="Book Antiqua"/>
          <w:bCs/>
        </w:rPr>
        <w:t>;</w:t>
      </w:r>
      <w:r w:rsidRPr="00F72C7A">
        <w:rPr>
          <w:rFonts w:ascii="Book Antiqua" w:hAnsi="Book Antiqua"/>
          <w:bCs/>
        </w:rPr>
        <w:t xml:space="preserve"> </w:t>
      </w:r>
      <w:r w:rsidRPr="00F63F73">
        <w:rPr>
          <w:rFonts w:ascii="Book Antiqua" w:hAnsi="Book Antiqua"/>
          <w:bCs/>
        </w:rPr>
        <w:t>B</w:t>
      </w:r>
      <w:r w:rsidR="00D26B53">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 xml:space="preserve">ean </w:t>
      </w:r>
      <w:r w:rsidR="00D26B53">
        <w:rPr>
          <w:rFonts w:ascii="Book Antiqua" w:hAnsi="Book Antiqua"/>
          <w:bCs/>
        </w:rPr>
        <w:t>±</w:t>
      </w:r>
      <w:r>
        <w:rPr>
          <w:rFonts w:ascii="Book Antiqua" w:hAnsi="Book Antiqua"/>
          <w:bCs/>
        </w:rPr>
        <w:t xml:space="preserve"> </w:t>
      </w:r>
      <w:r w:rsidRPr="00B75AEB">
        <w:rPr>
          <w:rFonts w:ascii="Book Antiqua" w:hAnsi="Book Antiqua"/>
          <w:bCs/>
        </w:rPr>
        <w:t xml:space="preserve">SD of relative percentage of collagen/actin ratios </w:t>
      </w:r>
      <w:r>
        <w:rPr>
          <w:rFonts w:ascii="Book Antiqua" w:hAnsi="Book Antiqua"/>
          <w:bCs/>
        </w:rPr>
        <w:t>in</w:t>
      </w:r>
      <w:r w:rsidRPr="00B75AEB">
        <w:rPr>
          <w:rFonts w:ascii="Book Antiqua" w:hAnsi="Book Antiqua"/>
          <w:bCs/>
        </w:rPr>
        <w:t xml:space="preserve"> untreated LX-2 </w:t>
      </w:r>
      <w:r>
        <w:rPr>
          <w:rFonts w:ascii="Book Antiqua" w:hAnsi="Book Antiqua"/>
          <w:bCs/>
        </w:rPr>
        <w:t xml:space="preserve">cells </w:t>
      </w:r>
      <w:r w:rsidRPr="00B75AEB">
        <w:rPr>
          <w:rFonts w:ascii="Book Antiqua" w:hAnsi="Book Antiqua"/>
          <w:bCs/>
        </w:rPr>
        <w:t xml:space="preserve">set at 100% from </w:t>
      </w:r>
      <w:r>
        <w:rPr>
          <w:rFonts w:ascii="Book Antiqua" w:hAnsi="Book Antiqua"/>
          <w:bCs/>
        </w:rPr>
        <w:t>three</w:t>
      </w:r>
      <w:r w:rsidRPr="00B75AEB">
        <w:rPr>
          <w:rFonts w:ascii="Book Antiqua" w:hAnsi="Book Antiqua"/>
          <w:bCs/>
        </w:rPr>
        <w:t xml:space="preserve"> independent experiments. ANOVA test, </w:t>
      </w:r>
      <w:proofErr w:type="spellStart"/>
      <w:proofErr w:type="gramStart"/>
      <w:r w:rsidR="00D26B53" w:rsidRPr="00D26B53">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untreated</w:t>
      </w:r>
      <w:r>
        <w:rPr>
          <w:rFonts w:ascii="Book Antiqua" w:hAnsi="Book Antiqua"/>
          <w:bCs/>
        </w:rPr>
        <w:t xml:space="preserve"> </w:t>
      </w:r>
      <w:r>
        <w:rPr>
          <w:rFonts w:ascii="Book Antiqua" w:hAnsi="Book Antiqua"/>
          <w:bCs/>
        </w:rPr>
        <w:lastRenderedPageBreak/>
        <w:t>cells</w:t>
      </w:r>
      <w:r w:rsidRPr="00B75AEB">
        <w:rPr>
          <w:rFonts w:ascii="Book Antiqua" w:hAnsi="Book Antiqua"/>
          <w:bCs/>
        </w:rPr>
        <w:t xml:space="preserve">. </w:t>
      </w:r>
      <w:proofErr w:type="spellStart"/>
      <w:proofErr w:type="gramStart"/>
      <w:r w:rsidR="00D26B53">
        <w:rPr>
          <w:rFonts w:ascii="Book Antiqua" w:hAnsi="Book Antiqua"/>
          <w:bCs/>
          <w:vertAlign w:val="superscript"/>
        </w:rPr>
        <w:t>b</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 xml:space="preserve">0.05 compared to </w:t>
      </w:r>
      <w:r>
        <w:rPr>
          <w:rFonts w:ascii="Book Antiqua" w:hAnsi="Book Antiqua"/>
          <w:bCs/>
        </w:rPr>
        <w:t xml:space="preserve">cells treated with </w:t>
      </w:r>
      <w:r w:rsidRPr="00B75AEB">
        <w:rPr>
          <w:rFonts w:ascii="Book Antiqua" w:hAnsi="Book Antiqua"/>
          <w:bCs/>
        </w:rPr>
        <w:t>5</w:t>
      </w:r>
      <w:r>
        <w:rPr>
          <w:rFonts w:ascii="Book Antiqua" w:hAnsi="Book Antiqua"/>
          <w:bCs/>
        </w:rPr>
        <w:t xml:space="preserve"> </w:t>
      </w:r>
      <w:r w:rsidRPr="00B75AEB">
        <w:rPr>
          <w:rFonts w:ascii="Book Antiqua" w:hAnsi="Book Antiqua"/>
          <w:bCs/>
        </w:rPr>
        <w:sym w:font="Symbol" w:char="F06D"/>
      </w:r>
      <w:r w:rsidRPr="00B75AEB">
        <w:rPr>
          <w:rFonts w:ascii="Book Antiqua" w:hAnsi="Book Antiqua"/>
          <w:bCs/>
        </w:rPr>
        <w:t>g/m</w:t>
      </w:r>
      <w:r>
        <w:rPr>
          <w:rFonts w:ascii="Book Antiqua" w:hAnsi="Book Antiqua"/>
          <w:bCs/>
        </w:rPr>
        <w:t>L</w:t>
      </w:r>
      <w:r w:rsidRPr="00B75AEB">
        <w:rPr>
          <w:rFonts w:ascii="Book Antiqua" w:hAnsi="Book Antiqua"/>
          <w:bCs/>
        </w:rPr>
        <w:t xml:space="preserve"> histones</w:t>
      </w:r>
      <w:r w:rsidR="00D26B53">
        <w:rPr>
          <w:rFonts w:ascii="Book Antiqua" w:hAnsi="Book Antiqua"/>
          <w:bCs/>
        </w:rPr>
        <w:t>;</w:t>
      </w:r>
      <w:r w:rsidRPr="00B75AEB">
        <w:rPr>
          <w:rFonts w:ascii="Book Antiqua" w:hAnsi="Book Antiqua"/>
          <w:bCs/>
        </w:rPr>
        <w:t xml:space="preserve"> </w:t>
      </w:r>
      <w:r w:rsidRPr="00F63F73">
        <w:rPr>
          <w:rFonts w:ascii="Book Antiqua" w:hAnsi="Book Antiqua"/>
          <w:bCs/>
        </w:rPr>
        <w:t>C</w:t>
      </w:r>
      <w:r w:rsidR="00D26B53">
        <w:rPr>
          <w:rFonts w:ascii="Book Antiqua" w:hAnsi="Book Antiqua"/>
          <w:bCs/>
        </w:rPr>
        <w:t>:</w:t>
      </w:r>
      <w:r w:rsidRPr="00B75AEB">
        <w:rPr>
          <w:rFonts w:ascii="Book Antiqua" w:hAnsi="Book Antiqua"/>
          <w:bCs/>
        </w:rPr>
        <w:t xml:space="preserve"> Typical images of stained liver sections (</w:t>
      </w:r>
      <w:proofErr w:type="spellStart"/>
      <w:r w:rsidR="00D26B53" w:rsidRPr="00087345">
        <w:rPr>
          <w:rFonts w:ascii="Book Antiqua" w:eastAsia="Book Antiqua" w:hAnsi="Book Antiqua" w:cs="Book Antiqua"/>
          <w:color w:val="000000"/>
        </w:rPr>
        <w:t>hematoxylin</w:t>
      </w:r>
      <w:proofErr w:type="spellEnd"/>
      <w:r w:rsidR="00D26B53" w:rsidRPr="00087345">
        <w:rPr>
          <w:rFonts w:ascii="Book Antiqua" w:eastAsia="Book Antiqua" w:hAnsi="Book Antiqua" w:cs="Book Antiqua"/>
          <w:color w:val="000000"/>
        </w:rPr>
        <w:t xml:space="preserve"> and eosin</w:t>
      </w:r>
      <w:r w:rsidRPr="00B75AEB">
        <w:rPr>
          <w:rFonts w:ascii="Book Antiqua" w:hAnsi="Book Antiqua"/>
          <w:bCs/>
        </w:rPr>
        <w:t xml:space="preserve"> staining: a</w:t>
      </w:r>
      <w:r w:rsidR="00D26B53">
        <w:rPr>
          <w:rFonts w:ascii="Book Antiqua" w:hAnsi="Book Antiqua"/>
          <w:bCs/>
        </w:rPr>
        <w:t>-</w:t>
      </w:r>
      <w:r w:rsidRPr="00B75AEB">
        <w:rPr>
          <w:rFonts w:ascii="Book Antiqua" w:hAnsi="Book Antiqua"/>
          <w:bCs/>
        </w:rPr>
        <w:t xml:space="preserve">c; </w:t>
      </w:r>
      <w:proofErr w:type="spellStart"/>
      <w:r>
        <w:rPr>
          <w:rFonts w:ascii="Book Antiqua" w:hAnsi="Book Antiqua"/>
          <w:bCs/>
        </w:rPr>
        <w:t>immunohistochemical</w:t>
      </w:r>
      <w:proofErr w:type="spellEnd"/>
      <w:r>
        <w:rPr>
          <w:rFonts w:ascii="Book Antiqua" w:hAnsi="Book Antiqua"/>
          <w:bCs/>
        </w:rPr>
        <w:t xml:space="preserve"> </w:t>
      </w:r>
      <w:r w:rsidRPr="00B75AEB">
        <w:rPr>
          <w:rFonts w:ascii="Book Antiqua" w:hAnsi="Book Antiqua"/>
          <w:bCs/>
        </w:rPr>
        <w:t>staining with anti-</w:t>
      </w:r>
      <w:r w:rsidRPr="00B75AEB">
        <w:rPr>
          <w:rFonts w:ascii="Book Antiqua" w:hAnsi="Book Antiqua"/>
          <w:bCs/>
        </w:rPr>
        <w:sym w:font="Symbol" w:char="F061"/>
      </w:r>
      <w:r w:rsidRPr="00B75AEB">
        <w:rPr>
          <w:rFonts w:ascii="Book Antiqua" w:hAnsi="Book Antiqua"/>
          <w:bCs/>
        </w:rPr>
        <w:t>-SMA: d</w:t>
      </w:r>
      <w:r w:rsidR="00D26B53">
        <w:rPr>
          <w:rFonts w:ascii="Book Antiqua" w:hAnsi="Book Antiqua"/>
          <w:bCs/>
        </w:rPr>
        <w:t>-</w:t>
      </w:r>
      <w:r w:rsidRPr="00B75AEB">
        <w:rPr>
          <w:rFonts w:ascii="Book Antiqua" w:hAnsi="Book Antiqua"/>
          <w:bCs/>
        </w:rPr>
        <w:t xml:space="preserve">f; and </w:t>
      </w:r>
      <w:r w:rsidRPr="00B75AEB">
        <w:rPr>
          <w:rFonts w:ascii="Book Antiqua" w:hAnsi="Book Antiqua" w:cstheme="majorBidi"/>
          <w:bCs/>
        </w:rPr>
        <w:t xml:space="preserve">Sirius red </w:t>
      </w:r>
      <w:r w:rsidRPr="00B75AEB">
        <w:rPr>
          <w:rFonts w:ascii="Book Antiqua" w:hAnsi="Book Antiqua"/>
          <w:bCs/>
        </w:rPr>
        <w:t>staining: g</w:t>
      </w:r>
      <w:r w:rsidR="00D26B53">
        <w:rPr>
          <w:rFonts w:ascii="Book Antiqua" w:hAnsi="Book Antiqua"/>
          <w:bCs/>
        </w:rPr>
        <w:t>-</w:t>
      </w:r>
      <w:r w:rsidRPr="00B75AEB">
        <w:rPr>
          <w:rFonts w:ascii="Book Antiqua" w:hAnsi="Book Antiqua"/>
          <w:bCs/>
        </w:rPr>
        <w:t>i) from normal mice (a, d, g); mice treated with CCl</w:t>
      </w:r>
      <w:r w:rsidRPr="00B75AEB">
        <w:rPr>
          <w:rFonts w:ascii="Book Antiqua" w:hAnsi="Book Antiqua"/>
          <w:bCs/>
          <w:vertAlign w:val="subscript"/>
        </w:rPr>
        <w:t>4</w:t>
      </w:r>
      <w:r w:rsidRPr="00B75AEB">
        <w:rPr>
          <w:rFonts w:ascii="Book Antiqua" w:hAnsi="Book Antiqua"/>
          <w:bCs/>
        </w:rPr>
        <w:t xml:space="preserve"> (b, e, h) and mice treated with CCl</w:t>
      </w:r>
      <w:r w:rsidRPr="00B75AEB">
        <w:rPr>
          <w:rFonts w:ascii="Book Antiqua" w:hAnsi="Book Antiqua"/>
          <w:bCs/>
          <w:vertAlign w:val="subscript"/>
        </w:rPr>
        <w:t>4</w:t>
      </w:r>
      <w:r>
        <w:rPr>
          <w:rFonts w:ascii="Book Antiqua" w:hAnsi="Book Antiqua"/>
          <w:bCs/>
          <w:vertAlign w:val="subscript"/>
        </w:rPr>
        <w:t xml:space="preserve"> </w:t>
      </w:r>
      <w:r w:rsidRPr="00B75AEB">
        <w:rPr>
          <w:rFonts w:ascii="Book Antiqua" w:hAnsi="Book Antiqua"/>
          <w:bCs/>
        </w:rPr>
        <w:t>+</w:t>
      </w:r>
      <w:r>
        <w:rPr>
          <w:rFonts w:ascii="Book Antiqua" w:hAnsi="Book Antiqua"/>
          <w:bCs/>
        </w:rPr>
        <w:t xml:space="preserve"> </w:t>
      </w:r>
      <w:r w:rsidRPr="00B75AEB">
        <w:rPr>
          <w:rFonts w:ascii="Book Antiqua" w:hAnsi="Book Antiqua"/>
          <w:bCs/>
        </w:rPr>
        <w:t>NAHP (CCl</w:t>
      </w:r>
      <w:r w:rsidRPr="00B75AEB">
        <w:rPr>
          <w:rFonts w:ascii="Book Antiqua" w:hAnsi="Book Antiqua"/>
          <w:bCs/>
          <w:vertAlign w:val="subscript"/>
        </w:rPr>
        <w:t>4</w:t>
      </w:r>
      <w:r w:rsidR="00F37068" w:rsidRPr="00F37068">
        <w:rPr>
          <w:rFonts w:ascii="Book Antiqua" w:hAnsi="Book Antiqua"/>
          <w:bCs/>
        </w:rPr>
        <w:t xml:space="preserve"> </w:t>
      </w:r>
      <w:r w:rsidRPr="00B75AEB">
        <w:rPr>
          <w:rFonts w:ascii="Book Antiqua" w:hAnsi="Book Antiqua"/>
          <w:bCs/>
        </w:rPr>
        <w:t>+</w:t>
      </w:r>
      <w:r w:rsidR="00F37068">
        <w:rPr>
          <w:rFonts w:ascii="Book Antiqua" w:hAnsi="Book Antiqua"/>
          <w:bCs/>
        </w:rPr>
        <w:t xml:space="preserve"> </w:t>
      </w:r>
      <w:r w:rsidRPr="00B75AEB">
        <w:rPr>
          <w:rFonts w:ascii="Book Antiqua" w:hAnsi="Book Antiqua"/>
          <w:bCs/>
        </w:rPr>
        <w:t xml:space="preserve">H) (c, f, i). Arrows in b and c: </w:t>
      </w:r>
      <w:r w:rsidR="00D26B53">
        <w:rPr>
          <w:rFonts w:ascii="Book Antiqua" w:hAnsi="Book Antiqua"/>
          <w:bCs/>
        </w:rPr>
        <w:t>B</w:t>
      </w:r>
      <w:r w:rsidRPr="00B75AEB">
        <w:rPr>
          <w:rFonts w:ascii="Book Antiqua" w:hAnsi="Book Antiqua"/>
          <w:bCs/>
        </w:rPr>
        <w:t xml:space="preserve">lack </w:t>
      </w:r>
      <w:proofErr w:type="gramStart"/>
      <w:r w:rsidRPr="00B75AEB">
        <w:rPr>
          <w:rFonts w:ascii="Book Antiqua" w:hAnsi="Book Antiqua"/>
          <w:bCs/>
        </w:rPr>
        <w:t>indicate</w:t>
      </w:r>
      <w:proofErr w:type="gramEnd"/>
      <w:r w:rsidRPr="00B75AEB">
        <w:rPr>
          <w:rFonts w:ascii="Book Antiqua" w:hAnsi="Book Antiqua"/>
          <w:bCs/>
        </w:rPr>
        <w:t xml:space="preserve"> hepatocyte swelling and white indicate necrosis and immune cell infiltration. Arrows in e and f: </w:t>
      </w:r>
      <w:r w:rsidR="00D26B53">
        <w:rPr>
          <w:rFonts w:ascii="Book Antiqua" w:hAnsi="Book Antiqua"/>
          <w:bCs/>
        </w:rPr>
        <w:t>I</w:t>
      </w:r>
      <w:r w:rsidRPr="00B75AEB">
        <w:rPr>
          <w:rFonts w:ascii="Book Antiqua" w:hAnsi="Book Antiqua"/>
          <w:bCs/>
        </w:rPr>
        <w:t xml:space="preserve">ndicate staining for smooth muscle actin. Arrows in h and i: </w:t>
      </w:r>
      <w:r w:rsidR="00D26B53">
        <w:rPr>
          <w:rFonts w:ascii="Book Antiqua" w:hAnsi="Book Antiqua"/>
          <w:bCs/>
        </w:rPr>
        <w:t>I</w:t>
      </w:r>
      <w:r w:rsidRPr="00B75AEB">
        <w:rPr>
          <w:rFonts w:ascii="Book Antiqua" w:hAnsi="Book Antiqua"/>
          <w:bCs/>
        </w:rPr>
        <w:t xml:space="preserve">ndicate collagen deposition. </w:t>
      </w:r>
      <w:proofErr w:type="gramStart"/>
      <w:r w:rsidR="00F37068">
        <w:rPr>
          <w:rFonts w:ascii="Book Antiqua" w:hAnsi="Book Antiqua"/>
          <w:bCs/>
        </w:rPr>
        <w:t>The m</w:t>
      </w:r>
      <w:r w:rsidRPr="00B75AEB">
        <w:rPr>
          <w:rFonts w:ascii="Book Antiqua" w:hAnsi="Book Antiqua"/>
          <w:bCs/>
        </w:rPr>
        <w:t xml:space="preserve">ean </w:t>
      </w:r>
      <w:r w:rsidR="00D26B53">
        <w:rPr>
          <w:rFonts w:ascii="Book Antiqua" w:hAnsi="Book Antiqua"/>
          <w:bCs/>
        </w:rPr>
        <w:t>±</w:t>
      </w:r>
      <w:r>
        <w:rPr>
          <w:rFonts w:ascii="Book Antiqua" w:hAnsi="Book Antiqua"/>
          <w:bCs/>
        </w:rPr>
        <w:t xml:space="preserve"> </w:t>
      </w:r>
      <w:r w:rsidRPr="00B75AEB">
        <w:rPr>
          <w:rFonts w:ascii="Book Antiqua" w:hAnsi="Book Antiqua"/>
          <w:bCs/>
        </w:rPr>
        <w:t xml:space="preserve">SD of percentage of areas of staining for </w:t>
      </w:r>
      <w:r w:rsidRPr="00B75AEB">
        <w:rPr>
          <w:rFonts w:ascii="Book Antiqua" w:hAnsi="Book Antiqua"/>
          <w:bCs/>
        </w:rPr>
        <w:sym w:font="Symbol" w:char="F061"/>
      </w:r>
      <w:r w:rsidRPr="00B75AEB">
        <w:rPr>
          <w:rFonts w:ascii="Book Antiqua" w:hAnsi="Book Antiqua"/>
          <w:bCs/>
        </w:rPr>
        <w:t xml:space="preserve">-SMA </w:t>
      </w:r>
      <w:r w:rsidRPr="00F63F73">
        <w:rPr>
          <w:rFonts w:ascii="Book Antiqua" w:hAnsi="Book Antiqua"/>
          <w:bCs/>
        </w:rPr>
        <w:t xml:space="preserve">(D) </w:t>
      </w:r>
      <w:r w:rsidRPr="00B75AEB">
        <w:rPr>
          <w:rFonts w:ascii="Book Antiqua" w:hAnsi="Book Antiqua"/>
          <w:bCs/>
        </w:rPr>
        <w:t xml:space="preserve">and </w:t>
      </w:r>
      <w:r w:rsidRPr="00B75AEB">
        <w:rPr>
          <w:rFonts w:ascii="Book Antiqua" w:hAnsi="Book Antiqua" w:cstheme="majorBidi"/>
          <w:bCs/>
        </w:rPr>
        <w:t xml:space="preserve">Sirius red staining for collagen </w:t>
      </w:r>
      <w:r w:rsidRPr="00F63F73">
        <w:rPr>
          <w:rFonts w:ascii="Book Antiqua" w:hAnsi="Book Antiqua" w:cstheme="majorBidi"/>
          <w:bCs/>
        </w:rPr>
        <w:t>(E)</w:t>
      </w:r>
      <w:r w:rsidRPr="00B75AEB">
        <w:rPr>
          <w:rFonts w:ascii="Book Antiqua" w:hAnsi="Book Antiqua" w:cstheme="majorBidi"/>
          <w:bCs/>
        </w:rPr>
        <w:t xml:space="preserve"> </w:t>
      </w:r>
      <w:r w:rsidRPr="00B75AEB">
        <w:rPr>
          <w:rFonts w:ascii="Book Antiqua" w:hAnsi="Book Antiqua"/>
          <w:bCs/>
        </w:rPr>
        <w:t>(</w:t>
      </w:r>
      <w:r>
        <w:rPr>
          <w:rFonts w:ascii="Book Antiqua" w:hAnsi="Book Antiqua"/>
          <w:bCs/>
        </w:rPr>
        <w:t>nine</w:t>
      </w:r>
      <w:r w:rsidRPr="00B75AEB">
        <w:rPr>
          <w:rFonts w:ascii="Book Antiqua" w:hAnsi="Book Antiqua"/>
          <w:bCs/>
        </w:rPr>
        <w:t xml:space="preserve"> mice per group, and </w:t>
      </w:r>
      <w:r>
        <w:rPr>
          <w:rFonts w:ascii="Book Antiqua" w:hAnsi="Book Antiqua"/>
          <w:bCs/>
        </w:rPr>
        <w:t>six</w:t>
      </w:r>
      <w:r w:rsidRPr="00B75AEB">
        <w:rPr>
          <w:rFonts w:ascii="Book Antiqua" w:hAnsi="Book Antiqua"/>
          <w:bCs/>
        </w:rPr>
        <w:t xml:space="preserve"> randomly selected sections per </w:t>
      </w:r>
      <w:r>
        <w:rPr>
          <w:rFonts w:ascii="Book Antiqua" w:hAnsi="Book Antiqua"/>
          <w:bCs/>
        </w:rPr>
        <w:t>mouse</w:t>
      </w:r>
      <w:r w:rsidRPr="00B75AEB">
        <w:rPr>
          <w:rFonts w:ascii="Book Antiqua" w:hAnsi="Book Antiqua"/>
          <w:bCs/>
        </w:rPr>
        <w:t>).</w:t>
      </w:r>
      <w:proofErr w:type="gramEnd"/>
      <w:r w:rsidRPr="00B75AEB">
        <w:rPr>
          <w:rFonts w:ascii="Book Antiqua" w:hAnsi="Book Antiqua"/>
          <w:bCs/>
        </w:rPr>
        <w:t xml:space="preserve"> ANOVA test</w:t>
      </w:r>
      <w:r>
        <w:rPr>
          <w:rFonts w:ascii="Book Antiqua" w:hAnsi="Book Antiqua"/>
          <w:bCs/>
        </w:rPr>
        <w:t>,</w:t>
      </w:r>
      <w:r w:rsidRPr="00B75AEB">
        <w:rPr>
          <w:rFonts w:ascii="Book Antiqua" w:hAnsi="Book Antiqua"/>
          <w:bCs/>
        </w:rPr>
        <w:t xml:space="preserve"> </w:t>
      </w:r>
      <w:proofErr w:type="spellStart"/>
      <w:proofErr w:type="gramStart"/>
      <w:r w:rsidR="00D26B53" w:rsidRPr="00D26B53">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control</w:t>
      </w:r>
      <w:r>
        <w:rPr>
          <w:rFonts w:ascii="Book Antiqua" w:hAnsi="Book Antiqua"/>
          <w:bCs/>
        </w:rPr>
        <w:t>s</w:t>
      </w:r>
      <w:r w:rsidRPr="00B75AEB">
        <w:rPr>
          <w:rFonts w:ascii="Book Antiqua" w:hAnsi="Book Antiqua"/>
          <w:bCs/>
        </w:rPr>
        <w:t xml:space="preserve">. </w:t>
      </w:r>
      <w:proofErr w:type="spellStart"/>
      <w:proofErr w:type="gramStart"/>
      <w:r w:rsidR="00D26B53">
        <w:rPr>
          <w:rFonts w:ascii="Book Antiqua" w:hAnsi="Book Antiqua"/>
          <w:bCs/>
          <w:vertAlign w:val="superscript"/>
        </w:rPr>
        <w:t>b</w:t>
      </w:r>
      <w:r w:rsidRPr="00F63F73">
        <w:rPr>
          <w:rFonts w:ascii="Book Antiqua" w:hAnsi="Book Antiqua"/>
          <w:bCs/>
          <w:i/>
          <w:iCs/>
        </w:rPr>
        <w:t>P</w:t>
      </w:r>
      <w:proofErr w:type="spellEnd"/>
      <w:proofErr w:type="gram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CCl</w:t>
      </w:r>
      <w:r w:rsidRPr="00B75AEB">
        <w:rPr>
          <w:rFonts w:ascii="Book Antiqua" w:hAnsi="Book Antiqua"/>
          <w:bCs/>
          <w:vertAlign w:val="subscript"/>
        </w:rPr>
        <w:t>4</w:t>
      </w:r>
      <w:r w:rsidRPr="00D26B53">
        <w:rPr>
          <w:rFonts w:ascii="Book Antiqua" w:hAnsi="Book Antiqua"/>
          <w:bCs/>
        </w:rPr>
        <w:t xml:space="preserve"> </w:t>
      </w:r>
      <w:r w:rsidRPr="00B75AEB">
        <w:rPr>
          <w:rFonts w:ascii="Book Antiqua" w:hAnsi="Book Antiqua"/>
          <w:bCs/>
        </w:rPr>
        <w:t>alone</w:t>
      </w:r>
      <w:r w:rsidR="00F37068">
        <w:rPr>
          <w:rFonts w:ascii="Book Antiqua" w:hAnsi="Book Antiqua"/>
          <w:bCs/>
        </w:rPr>
        <w:t>;</w:t>
      </w:r>
      <w:r w:rsidRPr="00B75AEB">
        <w:rPr>
          <w:rFonts w:ascii="Book Antiqua" w:hAnsi="Book Antiqua"/>
          <w:bCs/>
        </w:rPr>
        <w:t xml:space="preserve"> </w:t>
      </w:r>
      <w:r w:rsidRPr="00F63F73">
        <w:rPr>
          <w:rFonts w:ascii="Book Antiqua" w:hAnsi="Book Antiqua"/>
          <w:bCs/>
        </w:rPr>
        <w:t>F</w:t>
      </w:r>
      <w:r w:rsidR="00D26B53">
        <w:rPr>
          <w:rFonts w:ascii="Book Antiqua" w:hAnsi="Book Antiqua"/>
          <w:bCs/>
        </w:rPr>
        <w:t>:</w:t>
      </w:r>
      <w:r w:rsidRPr="0045309B">
        <w:rPr>
          <w:rFonts w:ascii="Book Antiqua" w:hAnsi="Book Antiqua"/>
        </w:rPr>
        <w:t xml:space="preserve"> </w:t>
      </w:r>
      <w:r w:rsidR="00F37068">
        <w:rPr>
          <w:rFonts w:ascii="Book Antiqua" w:hAnsi="Book Antiqua"/>
        </w:rPr>
        <w:t>The m</w:t>
      </w:r>
      <w:r w:rsidRPr="0045309B">
        <w:rPr>
          <w:rFonts w:ascii="Book Antiqua" w:hAnsi="Book Antiqua"/>
        </w:rPr>
        <w:t xml:space="preserve">ean </w:t>
      </w:r>
      <w:r w:rsidR="00D26B53">
        <w:rPr>
          <w:rFonts w:ascii="Book Antiqua" w:hAnsi="Book Antiqua"/>
        </w:rPr>
        <w:t>±</w:t>
      </w:r>
      <w:r>
        <w:rPr>
          <w:rFonts w:ascii="Book Antiqua" w:hAnsi="Book Antiqua"/>
        </w:rPr>
        <w:t xml:space="preserve"> </w:t>
      </w:r>
      <w:r w:rsidRPr="0045309B">
        <w:rPr>
          <w:rFonts w:ascii="Book Antiqua" w:hAnsi="Book Antiqua"/>
        </w:rPr>
        <w:t xml:space="preserve">SD of </w:t>
      </w:r>
      <w:proofErr w:type="spellStart"/>
      <w:r w:rsidRPr="0045309B">
        <w:rPr>
          <w:rFonts w:ascii="Book Antiqua" w:hAnsi="Book Antiqua"/>
        </w:rPr>
        <w:t>hydroxyproline</w:t>
      </w:r>
      <w:proofErr w:type="spellEnd"/>
      <w:r w:rsidRPr="0045309B">
        <w:rPr>
          <w:rFonts w:ascii="Book Antiqua" w:hAnsi="Book Antiqua"/>
        </w:rPr>
        <w:t xml:space="preserve"> levels in liver tissues from </w:t>
      </w:r>
      <w:r>
        <w:rPr>
          <w:rFonts w:ascii="Book Antiqua" w:hAnsi="Book Antiqua"/>
        </w:rPr>
        <w:t>nine</w:t>
      </w:r>
      <w:r w:rsidRPr="0045309B">
        <w:rPr>
          <w:rFonts w:ascii="Book Antiqua" w:hAnsi="Book Antiqua"/>
        </w:rPr>
        <w:t xml:space="preserve"> mice per group. ANOVA test</w:t>
      </w:r>
      <w:r>
        <w:rPr>
          <w:rFonts w:ascii="Book Antiqua" w:hAnsi="Book Antiqua"/>
        </w:rPr>
        <w:t>,</w:t>
      </w:r>
      <w:r w:rsidRPr="0045309B">
        <w:rPr>
          <w:rFonts w:ascii="Book Antiqua" w:hAnsi="Book Antiqua"/>
        </w:rPr>
        <w:t xml:space="preserve"> </w:t>
      </w:r>
      <w:proofErr w:type="spellStart"/>
      <w:proofErr w:type="gramStart"/>
      <w:r w:rsidR="00D26B53" w:rsidRPr="00D26B53">
        <w:rPr>
          <w:rFonts w:ascii="Book Antiqua" w:hAnsi="Book Antiqua"/>
          <w:vertAlign w:val="superscript"/>
        </w:rPr>
        <w:t>a</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control</w:t>
      </w:r>
      <w:r>
        <w:rPr>
          <w:rFonts w:ascii="Book Antiqua" w:hAnsi="Book Antiqua"/>
        </w:rPr>
        <w:t>s</w:t>
      </w:r>
      <w:r w:rsidRPr="0045309B">
        <w:rPr>
          <w:rFonts w:ascii="Book Antiqua" w:hAnsi="Book Antiqua"/>
        </w:rPr>
        <w:t xml:space="preserve">. </w:t>
      </w:r>
      <w:proofErr w:type="spellStart"/>
      <w:proofErr w:type="gramStart"/>
      <w:r w:rsidR="00D26B53">
        <w:rPr>
          <w:rFonts w:ascii="Book Antiqua" w:hAnsi="Book Antiqua"/>
          <w:vertAlign w:val="superscript"/>
        </w:rPr>
        <w:t>b</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D26B53">
        <w:rPr>
          <w:rFonts w:ascii="Book Antiqua" w:hAnsi="Book Antiqua"/>
        </w:rPr>
        <w:t xml:space="preserve"> </w:t>
      </w:r>
      <w:r w:rsidRPr="0045309B">
        <w:rPr>
          <w:rFonts w:ascii="Book Antiqua" w:hAnsi="Book Antiqua"/>
        </w:rPr>
        <w:t>alone.</w:t>
      </w:r>
      <w:r>
        <w:rPr>
          <w:rFonts w:ascii="Book Antiqua" w:hAnsi="Book Antiqua"/>
        </w:rPr>
        <w:t xml:space="preserve"> </w:t>
      </w:r>
      <w:r w:rsidRPr="00B75AEB">
        <w:rPr>
          <w:rFonts w:ascii="Book Antiqua" w:hAnsi="Book Antiqua"/>
          <w:bCs/>
        </w:rPr>
        <w:sym w:font="Symbol" w:char="F061"/>
      </w:r>
      <w:r w:rsidRPr="00B75AEB">
        <w:rPr>
          <w:rFonts w:ascii="Book Antiqua" w:hAnsi="Book Antiqua"/>
          <w:bCs/>
        </w:rPr>
        <w:t>-SMA</w:t>
      </w:r>
      <w:r>
        <w:rPr>
          <w:rFonts w:ascii="Book Antiqua" w:hAnsi="Book Antiqua"/>
          <w:bCs/>
        </w:rPr>
        <w:t xml:space="preserve">: </w:t>
      </w:r>
      <w:r w:rsidRPr="00B75AEB">
        <w:rPr>
          <w:rFonts w:ascii="Book Antiqua" w:hAnsi="Book Antiqua"/>
          <w:bCs/>
        </w:rPr>
        <w:sym w:font="Symbol" w:char="F061"/>
      </w:r>
      <w:r w:rsidRPr="00B75AEB">
        <w:rPr>
          <w:rFonts w:ascii="Book Antiqua" w:hAnsi="Book Antiqua"/>
          <w:bCs/>
        </w:rPr>
        <w:t>-</w:t>
      </w:r>
      <w:r>
        <w:rPr>
          <w:rFonts w:ascii="Book Antiqua" w:hAnsi="Book Antiqua"/>
          <w:bCs/>
        </w:rPr>
        <w:t>smooth muscle actin;</w:t>
      </w:r>
      <w:r>
        <w:rPr>
          <w:rFonts w:ascii="Book Antiqua" w:hAnsi="Book Antiqua"/>
        </w:rPr>
        <w:t xml:space="preserve"> ANOVA: </w:t>
      </w:r>
      <w:r w:rsidR="00D26B53">
        <w:rPr>
          <w:rFonts w:ascii="Book Antiqua" w:hAnsi="Book Antiqua"/>
        </w:rPr>
        <w:t>A</w:t>
      </w:r>
      <w:r>
        <w:rPr>
          <w:rFonts w:ascii="Book Antiqua" w:hAnsi="Book Antiqua"/>
        </w:rPr>
        <w:t xml:space="preserve">nalysis of variance; NAHP: </w:t>
      </w:r>
      <w:r w:rsidR="00D26B53">
        <w:rPr>
          <w:rFonts w:ascii="Book Antiqua" w:hAnsi="Book Antiqua"/>
        </w:rPr>
        <w:t>N</w:t>
      </w:r>
      <w:r w:rsidRPr="0045309B">
        <w:rPr>
          <w:rFonts w:ascii="Book Antiqua" w:hAnsi="Book Antiqua"/>
        </w:rPr>
        <w:t>on</w:t>
      </w:r>
      <w:r w:rsidR="0083794B">
        <w:rPr>
          <w:rFonts w:ascii="Book Antiqua" w:hAnsi="Book Antiqua"/>
        </w:rPr>
        <w:t>-</w:t>
      </w:r>
      <w:r w:rsidRPr="0045309B">
        <w:rPr>
          <w:rFonts w:ascii="Book Antiqua" w:hAnsi="Book Antiqua"/>
        </w:rPr>
        <w:t>anticoagulant heparin</w:t>
      </w:r>
      <w:r>
        <w:rPr>
          <w:rFonts w:ascii="Book Antiqua" w:hAnsi="Book Antiqua"/>
        </w:rPr>
        <w:t>.</w:t>
      </w:r>
    </w:p>
    <w:p w14:paraId="7F6EA7D1" w14:textId="18AF8D2A" w:rsidR="00887A49" w:rsidRPr="0045309B" w:rsidRDefault="00D26B53" w:rsidP="00887A49">
      <w:pPr>
        <w:spacing w:line="360" w:lineRule="auto"/>
        <w:jc w:val="both"/>
        <w:rPr>
          <w:rFonts w:ascii="Book Antiqua" w:hAnsi="Book Antiqua"/>
        </w:rPr>
      </w:pPr>
      <w:r>
        <w:rPr>
          <w:rFonts w:ascii="Book Antiqua" w:hAnsi="Book Antiqua"/>
        </w:rPr>
        <w:br w:type="page"/>
      </w:r>
      <w:r w:rsidR="00D93817">
        <w:rPr>
          <w:rFonts w:ascii="Book Antiqua" w:hAnsi="Book Antiqua"/>
          <w:noProof/>
          <w:lang w:eastAsia="zh-CN"/>
        </w:rPr>
        <w:lastRenderedPageBreak/>
        <w:drawing>
          <wp:inline distT="0" distB="0" distL="0" distR="0" wp14:anchorId="21C7454C" wp14:editId="2F626515">
            <wp:extent cx="3553145" cy="70789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3558105" cy="7088863"/>
                    </a:xfrm>
                    <a:prstGeom prst="rect">
                      <a:avLst/>
                    </a:prstGeom>
                  </pic:spPr>
                </pic:pic>
              </a:graphicData>
            </a:graphic>
          </wp:inline>
        </w:drawing>
      </w:r>
    </w:p>
    <w:p w14:paraId="31CB3F41" w14:textId="742D27EF" w:rsidR="00A77B3E" w:rsidRPr="00D93817" w:rsidRDefault="00887A49" w:rsidP="00887A49">
      <w:pPr>
        <w:spacing w:line="360" w:lineRule="auto"/>
        <w:jc w:val="both"/>
        <w:rPr>
          <w:rFonts w:ascii="Book Antiqua" w:hAnsi="Book Antiqua"/>
        </w:rPr>
      </w:pPr>
      <w:r w:rsidRPr="0045309B">
        <w:rPr>
          <w:rFonts w:ascii="Book Antiqua" w:hAnsi="Book Antiqua"/>
          <w:b/>
        </w:rPr>
        <w:t>Figure 4 TLR4 is involved in histone-enhanced collagen I production and CCl</w:t>
      </w:r>
      <w:r w:rsidRPr="0045309B">
        <w:rPr>
          <w:rFonts w:ascii="Book Antiqua" w:hAnsi="Book Antiqua"/>
          <w:b/>
          <w:vertAlign w:val="subscript"/>
        </w:rPr>
        <w:t>4</w:t>
      </w:r>
      <w:r w:rsidRPr="0045309B">
        <w:rPr>
          <w:rFonts w:ascii="Book Antiqua" w:hAnsi="Book Antiqua"/>
          <w:b/>
        </w:rPr>
        <w:t xml:space="preserve">-induced mouse liver fibrosis. </w:t>
      </w:r>
      <w:r w:rsidRPr="00F63F73">
        <w:rPr>
          <w:rFonts w:ascii="Book Antiqua" w:hAnsi="Book Antiqua"/>
          <w:bCs/>
        </w:rPr>
        <w:t>A</w:t>
      </w:r>
      <w:r w:rsidR="00D93817">
        <w:rPr>
          <w:rFonts w:ascii="Book Antiqua" w:hAnsi="Book Antiqua"/>
          <w:bCs/>
        </w:rPr>
        <w:t>:</w:t>
      </w:r>
      <w:r w:rsidRPr="001D444E">
        <w:rPr>
          <w:rFonts w:ascii="Book Antiqua" w:hAnsi="Book Antiqua"/>
          <w:bCs/>
        </w:rPr>
        <w:t xml:space="preserve"> LX2 cells were treated with 5</w:t>
      </w:r>
      <w:r>
        <w:rPr>
          <w:rFonts w:ascii="Book Antiqua" w:hAnsi="Book Antiqua"/>
          <w:bCs/>
        </w:rPr>
        <w:t xml:space="preserve"> </w:t>
      </w:r>
      <w:r w:rsidRPr="001D444E">
        <w:rPr>
          <w:rFonts w:ascii="Book Antiqua" w:hAnsi="Book Antiqua"/>
          <w:bCs/>
        </w:rPr>
        <w:sym w:font="Symbol" w:char="F06D"/>
      </w:r>
      <w:r w:rsidRPr="001D444E">
        <w:rPr>
          <w:rFonts w:ascii="Book Antiqua" w:hAnsi="Book Antiqua"/>
          <w:bCs/>
        </w:rPr>
        <w:t>g/m</w:t>
      </w:r>
      <w:r>
        <w:rPr>
          <w:rFonts w:ascii="Book Antiqua" w:hAnsi="Book Antiqua"/>
          <w:bCs/>
        </w:rPr>
        <w:t>L</w:t>
      </w:r>
      <w:r w:rsidRPr="001D444E">
        <w:rPr>
          <w:rFonts w:ascii="Book Antiqua" w:hAnsi="Book Antiqua"/>
          <w:bCs/>
        </w:rPr>
        <w:t xml:space="preserve"> histones (</w:t>
      </w:r>
      <w:proofErr w:type="spellStart"/>
      <w:r w:rsidRPr="001D444E">
        <w:rPr>
          <w:rFonts w:ascii="Book Antiqua" w:hAnsi="Book Antiqua"/>
          <w:bCs/>
        </w:rPr>
        <w:t>Hist</w:t>
      </w:r>
      <w:proofErr w:type="spellEnd"/>
      <w:r w:rsidRPr="001D444E">
        <w:rPr>
          <w:rFonts w:ascii="Book Antiqua" w:hAnsi="Book Antiqua"/>
          <w:bCs/>
        </w:rPr>
        <w:t>) in the presence or absence of TLR4 neutralizing antibody (TLR4i). The mean</w:t>
      </w:r>
      <w:r>
        <w:rPr>
          <w:rFonts w:ascii="Book Antiqua" w:hAnsi="Book Antiqua"/>
          <w:bCs/>
        </w:rPr>
        <w:t xml:space="preserve"> </w:t>
      </w:r>
      <w:r w:rsidR="00D93817">
        <w:rPr>
          <w:rFonts w:ascii="Book Antiqua" w:hAnsi="Book Antiqua"/>
          <w:bCs/>
        </w:rPr>
        <w:t>±</w:t>
      </w:r>
      <w:r>
        <w:rPr>
          <w:rFonts w:ascii="Book Antiqua" w:hAnsi="Book Antiqua"/>
          <w:bCs/>
        </w:rPr>
        <w:t xml:space="preserve"> </w:t>
      </w:r>
      <w:r w:rsidRPr="001D444E">
        <w:rPr>
          <w:rFonts w:ascii="Book Antiqua" w:hAnsi="Book Antiqua"/>
          <w:bCs/>
        </w:rPr>
        <w:t>SD of the relative percentage of collagen I/</w:t>
      </w:r>
      <w:r>
        <w:rPr>
          <w:rFonts w:ascii="Book Antiqua" w:hAnsi="Book Antiqua"/>
          <w:bCs/>
        </w:rPr>
        <w:sym w:font="Symbol" w:char="F062"/>
      </w:r>
      <w:r w:rsidRPr="001D444E">
        <w:rPr>
          <w:rFonts w:ascii="Book Antiqua" w:hAnsi="Book Antiqua"/>
          <w:bCs/>
        </w:rPr>
        <w:t xml:space="preserve">-actin ratios are presented with control (UT) set at 100% </w:t>
      </w:r>
      <w:r w:rsidRPr="001D444E">
        <w:rPr>
          <w:rFonts w:ascii="Book Antiqua" w:hAnsi="Book Antiqua"/>
          <w:bCs/>
        </w:rPr>
        <w:lastRenderedPageBreak/>
        <w:t xml:space="preserve">from </w:t>
      </w:r>
      <w:r>
        <w:rPr>
          <w:rFonts w:ascii="Book Antiqua" w:hAnsi="Book Antiqua"/>
          <w:bCs/>
        </w:rPr>
        <w:t>three</w:t>
      </w:r>
      <w:r w:rsidRPr="001D444E">
        <w:rPr>
          <w:rFonts w:ascii="Book Antiqua" w:hAnsi="Book Antiqua"/>
          <w:bCs/>
        </w:rPr>
        <w:t xml:space="preserve"> independent experiments. ANOVA test</w:t>
      </w:r>
      <w:r>
        <w:rPr>
          <w:rFonts w:ascii="Book Antiqua" w:hAnsi="Book Antiqua"/>
          <w:bCs/>
        </w:rPr>
        <w:t>,</w:t>
      </w:r>
      <w:r w:rsidRPr="001D444E">
        <w:rPr>
          <w:rFonts w:ascii="Book Antiqua" w:hAnsi="Book Antiqua"/>
          <w:bCs/>
        </w:rPr>
        <w:t xml:space="preserve"> </w:t>
      </w:r>
      <w:proofErr w:type="spellStart"/>
      <w:proofErr w:type="gramStart"/>
      <w:r w:rsidR="00D93817" w:rsidRPr="00D93817">
        <w:rPr>
          <w:rFonts w:ascii="Book Antiqua" w:hAnsi="Book Antiqua"/>
          <w:bCs/>
          <w:vertAlign w:val="superscript"/>
        </w:rPr>
        <w:t>a</w:t>
      </w:r>
      <w:r w:rsidRPr="00F63F73">
        <w:rPr>
          <w:rFonts w:ascii="Book Antiqua" w:hAnsi="Book Antiqua"/>
          <w:bCs/>
          <w:i/>
          <w:iCs/>
        </w:rPr>
        <w:t>P</w:t>
      </w:r>
      <w:proofErr w:type="spellEnd"/>
      <w:proofErr w:type="gramEnd"/>
      <w:r>
        <w:rPr>
          <w:rFonts w:ascii="Book Antiqua" w:hAnsi="Book Antiqua"/>
          <w:bCs/>
        </w:rPr>
        <w:t xml:space="preserve"> </w:t>
      </w:r>
      <w:r w:rsidRPr="001D444E">
        <w:rPr>
          <w:rFonts w:ascii="Book Antiqua" w:hAnsi="Book Antiqua"/>
          <w:bCs/>
        </w:rPr>
        <w:t>&lt;</w:t>
      </w:r>
      <w:r>
        <w:rPr>
          <w:rFonts w:ascii="Book Antiqua" w:hAnsi="Book Antiqua"/>
          <w:bCs/>
        </w:rPr>
        <w:t xml:space="preserve"> </w:t>
      </w:r>
      <w:r w:rsidRPr="001D444E">
        <w:rPr>
          <w:rFonts w:ascii="Book Antiqua" w:hAnsi="Book Antiqua"/>
          <w:bCs/>
        </w:rPr>
        <w:t xml:space="preserve">0.05 compared to UT. </w:t>
      </w:r>
      <w:proofErr w:type="spellStart"/>
      <w:r w:rsidR="00D93817">
        <w:rPr>
          <w:rFonts w:ascii="Book Antiqua" w:hAnsi="Book Antiqua"/>
          <w:bCs/>
          <w:vertAlign w:val="superscript"/>
        </w:rPr>
        <w:t>b</w:t>
      </w:r>
      <w:r w:rsidRPr="00F63F73">
        <w:rPr>
          <w:rFonts w:ascii="Book Antiqua" w:hAnsi="Book Antiqua"/>
          <w:bCs/>
          <w:i/>
          <w:iCs/>
        </w:rPr>
        <w:t>P</w:t>
      </w:r>
      <w:proofErr w:type="spellEnd"/>
      <w:r>
        <w:rPr>
          <w:rFonts w:ascii="Book Antiqua" w:hAnsi="Book Antiqua"/>
          <w:bCs/>
        </w:rPr>
        <w:t xml:space="preserve"> </w:t>
      </w:r>
      <w:r w:rsidRPr="001D444E">
        <w:rPr>
          <w:rFonts w:ascii="Book Antiqua" w:hAnsi="Book Antiqua"/>
          <w:bCs/>
        </w:rPr>
        <w:t>&lt;</w:t>
      </w:r>
      <w:r>
        <w:rPr>
          <w:rFonts w:ascii="Book Antiqua" w:hAnsi="Book Antiqua"/>
          <w:bCs/>
        </w:rPr>
        <w:t xml:space="preserve"> </w:t>
      </w:r>
      <w:r w:rsidRPr="001D444E">
        <w:rPr>
          <w:rFonts w:ascii="Book Antiqua" w:hAnsi="Book Antiqua"/>
          <w:bCs/>
        </w:rPr>
        <w:t>0.05 compared to histone alone</w:t>
      </w:r>
      <w:r w:rsidR="00D93817">
        <w:rPr>
          <w:rFonts w:ascii="Book Antiqua" w:hAnsi="Book Antiqua"/>
          <w:bCs/>
        </w:rPr>
        <w:t>;</w:t>
      </w:r>
      <w:r w:rsidRPr="001D444E">
        <w:rPr>
          <w:rFonts w:ascii="Book Antiqua" w:hAnsi="Book Antiqua"/>
          <w:bCs/>
        </w:rPr>
        <w:t xml:space="preserve"> </w:t>
      </w:r>
      <w:r w:rsidRPr="00F63F73">
        <w:rPr>
          <w:rFonts w:ascii="Book Antiqua" w:hAnsi="Book Antiqua"/>
          <w:bCs/>
        </w:rPr>
        <w:t>B</w:t>
      </w:r>
      <w:r w:rsidR="00D93817">
        <w:rPr>
          <w:rFonts w:ascii="Book Antiqua" w:hAnsi="Book Antiqua"/>
          <w:bCs/>
        </w:rPr>
        <w:t>:</w:t>
      </w:r>
      <w:r w:rsidRPr="00F63F73">
        <w:rPr>
          <w:rFonts w:ascii="Book Antiqua" w:hAnsi="Book Antiqua"/>
          <w:bCs/>
        </w:rPr>
        <w:t xml:space="preserve"> </w:t>
      </w:r>
      <w:r w:rsidRPr="001D444E">
        <w:rPr>
          <w:rFonts w:ascii="Book Antiqua" w:hAnsi="Book Antiqua"/>
          <w:bCs/>
        </w:rPr>
        <w:t>Typical images of</w:t>
      </w:r>
      <w:r w:rsidRPr="00F63F73">
        <w:rPr>
          <w:rFonts w:ascii="Book Antiqua" w:hAnsi="Book Antiqua"/>
          <w:bCs/>
        </w:rPr>
        <w:t xml:space="preserve"> </w:t>
      </w:r>
      <w:r w:rsidRPr="001D444E">
        <w:rPr>
          <w:rFonts w:ascii="Book Antiqua" w:hAnsi="Book Antiqua" w:cstheme="majorBidi"/>
          <w:bCs/>
        </w:rPr>
        <w:t>Sirius red staining of</w:t>
      </w:r>
      <w:r w:rsidRPr="001D444E">
        <w:rPr>
          <w:rFonts w:ascii="Book Antiqua" w:hAnsi="Book Antiqua"/>
          <w:bCs/>
        </w:rPr>
        <w:t xml:space="preserve"> liver section from untreated </w:t>
      </w:r>
      <w:proofErr w:type="spellStart"/>
      <w:r w:rsidRPr="001D444E">
        <w:rPr>
          <w:rFonts w:ascii="Book Antiqua" w:hAnsi="Book Antiqua"/>
        </w:rPr>
        <w:t>wt</w:t>
      </w:r>
      <w:proofErr w:type="spellEnd"/>
      <w:r w:rsidRPr="001D444E">
        <w:rPr>
          <w:rFonts w:ascii="Book Antiqua" w:hAnsi="Book Antiqua"/>
        </w:rPr>
        <w:t xml:space="preserve"> </w:t>
      </w:r>
      <w:r w:rsidRPr="001D444E">
        <w:rPr>
          <w:rFonts w:ascii="Book Antiqua" w:hAnsi="Book Antiqua"/>
          <w:bCs/>
        </w:rPr>
        <w:t>C57BL/</w:t>
      </w:r>
      <w:r w:rsidR="00AA1E2E">
        <w:rPr>
          <w:rFonts w:ascii="Book Antiqua" w:hAnsi="Book Antiqua" w:hint="eastAsia"/>
          <w:bCs/>
          <w:lang w:eastAsia="zh-CN"/>
        </w:rPr>
        <w:t>6</w:t>
      </w:r>
      <w:r w:rsidRPr="001D444E">
        <w:rPr>
          <w:rFonts w:ascii="Book Antiqua" w:hAnsi="Book Antiqua"/>
          <w:bCs/>
        </w:rPr>
        <w:t>j mice (a), CCl</w:t>
      </w:r>
      <w:r w:rsidRPr="001D444E">
        <w:rPr>
          <w:rFonts w:ascii="Book Antiqua" w:hAnsi="Book Antiqua"/>
          <w:bCs/>
          <w:vertAlign w:val="subscript"/>
        </w:rPr>
        <w:t>4</w:t>
      </w:r>
      <w:r w:rsidRPr="001D444E">
        <w:rPr>
          <w:rFonts w:ascii="Book Antiqua" w:hAnsi="Book Antiqua"/>
          <w:bCs/>
        </w:rPr>
        <w:t xml:space="preserve">-treated </w:t>
      </w:r>
      <w:proofErr w:type="spellStart"/>
      <w:r w:rsidRPr="001D444E">
        <w:rPr>
          <w:rFonts w:ascii="Book Antiqua" w:hAnsi="Book Antiqua"/>
          <w:bCs/>
        </w:rPr>
        <w:t>wt</w:t>
      </w:r>
      <w:proofErr w:type="spellEnd"/>
      <w:r w:rsidRPr="001D444E">
        <w:rPr>
          <w:rFonts w:ascii="Book Antiqua" w:hAnsi="Book Antiqua"/>
          <w:bCs/>
        </w:rPr>
        <w:t xml:space="preserve">  mice (b), </w:t>
      </w:r>
      <w:r>
        <w:rPr>
          <w:rFonts w:ascii="Book Antiqua" w:hAnsi="Book Antiqua"/>
          <w:bCs/>
        </w:rPr>
        <w:t xml:space="preserve">and </w:t>
      </w:r>
      <w:r w:rsidRPr="001D444E">
        <w:rPr>
          <w:rFonts w:ascii="Book Antiqua" w:hAnsi="Book Antiqua"/>
          <w:bCs/>
        </w:rPr>
        <w:t>TLR4 (c) and MyD88 (d) knockout mice</w:t>
      </w:r>
      <w:r w:rsidR="00D93817">
        <w:rPr>
          <w:rFonts w:ascii="Book Antiqua" w:hAnsi="Book Antiqua"/>
          <w:bCs/>
        </w:rPr>
        <w:t xml:space="preserve">; </w:t>
      </w:r>
      <w:r w:rsidRPr="00F63F73">
        <w:rPr>
          <w:rFonts w:ascii="Book Antiqua" w:hAnsi="Book Antiqua"/>
          <w:bCs/>
        </w:rPr>
        <w:t>C</w:t>
      </w:r>
      <w:r w:rsidR="00D93817">
        <w:rPr>
          <w:rFonts w:ascii="Book Antiqua" w:hAnsi="Book Antiqua"/>
          <w:bCs/>
        </w:rPr>
        <w:t>:</w:t>
      </w:r>
      <w:r w:rsidRPr="001D444E">
        <w:rPr>
          <w:rFonts w:ascii="Book Antiqua" w:hAnsi="Book Antiqua"/>
          <w:bCs/>
        </w:rPr>
        <w:t xml:space="preserve"> </w:t>
      </w:r>
      <w:r w:rsidR="00F37068">
        <w:rPr>
          <w:rFonts w:ascii="Book Antiqua" w:hAnsi="Book Antiqua"/>
          <w:bCs/>
        </w:rPr>
        <w:t>The m</w:t>
      </w:r>
      <w:r w:rsidRPr="001D444E">
        <w:rPr>
          <w:rFonts w:ascii="Book Antiqua" w:hAnsi="Book Antiqua"/>
          <w:bCs/>
        </w:rPr>
        <w:t>ean</w:t>
      </w:r>
      <w:r>
        <w:rPr>
          <w:rFonts w:ascii="Book Antiqua" w:hAnsi="Book Antiqua"/>
          <w:bCs/>
        </w:rPr>
        <w:t xml:space="preserve"> </w:t>
      </w:r>
      <w:r w:rsidR="00D93817">
        <w:rPr>
          <w:rFonts w:ascii="Book Antiqua" w:hAnsi="Book Antiqua"/>
          <w:bCs/>
        </w:rPr>
        <w:t>±</w:t>
      </w:r>
      <w:r>
        <w:rPr>
          <w:rFonts w:ascii="Book Antiqua" w:hAnsi="Book Antiqua"/>
          <w:bCs/>
        </w:rPr>
        <w:t xml:space="preserve"> </w:t>
      </w:r>
      <w:r w:rsidRPr="001D444E">
        <w:rPr>
          <w:rFonts w:ascii="Book Antiqua" w:hAnsi="Book Antiqua"/>
          <w:bCs/>
        </w:rPr>
        <w:t xml:space="preserve">SD of stained areas of liver sections from untreated </w:t>
      </w:r>
      <w:proofErr w:type="spellStart"/>
      <w:r w:rsidRPr="001D444E">
        <w:rPr>
          <w:rFonts w:ascii="Book Antiqua" w:hAnsi="Book Antiqua"/>
          <w:bCs/>
        </w:rPr>
        <w:t>wt</w:t>
      </w:r>
      <w:proofErr w:type="spellEnd"/>
      <w:r w:rsidRPr="001D444E">
        <w:rPr>
          <w:rFonts w:ascii="Book Antiqua" w:hAnsi="Book Antiqua"/>
          <w:bCs/>
        </w:rPr>
        <w:t xml:space="preserve"> mice (UT), CCl</w:t>
      </w:r>
      <w:r w:rsidRPr="001D444E">
        <w:rPr>
          <w:rFonts w:ascii="Book Antiqua" w:hAnsi="Book Antiqua"/>
          <w:bCs/>
          <w:vertAlign w:val="subscript"/>
        </w:rPr>
        <w:t>4</w:t>
      </w:r>
      <w:r w:rsidRPr="001D444E">
        <w:rPr>
          <w:rFonts w:ascii="Book Antiqua" w:hAnsi="Book Antiqua"/>
          <w:bCs/>
        </w:rPr>
        <w:t>-tre</w:t>
      </w:r>
      <w:r w:rsidRPr="0045309B">
        <w:rPr>
          <w:rFonts w:ascii="Book Antiqua" w:hAnsi="Book Antiqua"/>
        </w:rPr>
        <w:t xml:space="preserve">ated </w:t>
      </w:r>
      <w:proofErr w:type="spellStart"/>
      <w:r w:rsidRPr="0045309B">
        <w:rPr>
          <w:rFonts w:ascii="Book Antiqua" w:hAnsi="Book Antiqua"/>
        </w:rPr>
        <w:t>wt</w:t>
      </w:r>
      <w:proofErr w:type="spellEnd"/>
      <w:r w:rsidRPr="0045309B">
        <w:rPr>
          <w:rFonts w:ascii="Book Antiqua" w:hAnsi="Book Antiqua"/>
        </w:rPr>
        <w:t xml:space="preserve"> mice (WT), CCl</w:t>
      </w:r>
      <w:r w:rsidRPr="0045309B">
        <w:rPr>
          <w:rFonts w:ascii="Book Antiqua" w:hAnsi="Book Antiqua"/>
          <w:vertAlign w:val="subscript"/>
        </w:rPr>
        <w:t>4</w:t>
      </w:r>
      <w:r w:rsidRPr="0045309B">
        <w:rPr>
          <w:rFonts w:ascii="Book Antiqua" w:hAnsi="Book Antiqua"/>
        </w:rPr>
        <w:t>-treated TLR4</w:t>
      </w:r>
      <w:r w:rsidRPr="00F63F73">
        <w:rPr>
          <w:rFonts w:ascii="Book Antiqua" w:hAnsi="Book Antiqua"/>
          <w:vertAlign w:val="superscript"/>
        </w:rPr>
        <w:sym w:font="Symbol" w:char="F02D"/>
      </w:r>
      <w:r w:rsidRPr="00F63F73">
        <w:rPr>
          <w:rFonts w:ascii="Book Antiqua" w:hAnsi="Book Antiqua"/>
          <w:vertAlign w:val="superscript"/>
        </w:rPr>
        <w:t>/</w:t>
      </w:r>
      <w:r w:rsidRPr="00F63F73">
        <w:rPr>
          <w:rFonts w:ascii="Book Antiqua" w:hAnsi="Book Antiqua"/>
          <w:vertAlign w:val="superscript"/>
        </w:rPr>
        <w:sym w:font="Symbol" w:char="F02D"/>
      </w:r>
      <w:r w:rsidRPr="0045309B">
        <w:rPr>
          <w:rFonts w:ascii="Book Antiqua" w:hAnsi="Book Antiqua"/>
        </w:rPr>
        <w:t xml:space="preserve"> and MyD88</w:t>
      </w:r>
      <w:r w:rsidRPr="0009643E">
        <w:rPr>
          <w:rFonts w:ascii="Book Antiqua" w:hAnsi="Book Antiqua"/>
          <w:vertAlign w:val="superscript"/>
        </w:rPr>
        <w:sym w:font="Symbol" w:char="F02D"/>
      </w:r>
      <w:r w:rsidRPr="0009643E">
        <w:rPr>
          <w:rFonts w:ascii="Book Antiqua" w:hAnsi="Book Antiqua"/>
          <w:vertAlign w:val="superscript"/>
        </w:rPr>
        <w:t>/</w:t>
      </w:r>
      <w:r w:rsidRPr="0009643E">
        <w:rPr>
          <w:rFonts w:ascii="Book Antiqua" w:hAnsi="Book Antiqua"/>
          <w:vertAlign w:val="superscript"/>
        </w:rPr>
        <w:sym w:font="Symbol" w:char="F02D"/>
      </w:r>
      <w:r w:rsidRPr="0045309B">
        <w:rPr>
          <w:rFonts w:ascii="Book Antiqua" w:hAnsi="Book Antiqua"/>
        </w:rPr>
        <w:t xml:space="preserve"> mice. Eight mice were in each group and </w:t>
      </w:r>
      <w:r>
        <w:rPr>
          <w:rFonts w:ascii="Book Antiqua" w:hAnsi="Book Antiqua"/>
        </w:rPr>
        <w:t>six</w:t>
      </w:r>
      <w:r w:rsidRPr="0045309B">
        <w:rPr>
          <w:rFonts w:ascii="Book Antiqua" w:hAnsi="Book Antiqua"/>
        </w:rPr>
        <w:t xml:space="preserve"> sections from each mouse were analyses. ANOVA test</w:t>
      </w:r>
      <w:r>
        <w:rPr>
          <w:rFonts w:ascii="Book Antiqua" w:hAnsi="Book Antiqua"/>
        </w:rPr>
        <w:t>,</w:t>
      </w:r>
      <w:r w:rsidRPr="0045309B">
        <w:rPr>
          <w:rFonts w:ascii="Book Antiqua" w:hAnsi="Book Antiqua"/>
        </w:rPr>
        <w:t xml:space="preserve"> </w:t>
      </w:r>
      <w:proofErr w:type="spellStart"/>
      <w:proofErr w:type="gramStart"/>
      <w:r w:rsidR="00D93817" w:rsidRPr="00D93817">
        <w:rPr>
          <w:rFonts w:ascii="Book Antiqua" w:hAnsi="Book Antiqua"/>
          <w:vertAlign w:val="superscript"/>
        </w:rPr>
        <w:t>a</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 xml:space="preserve">0.05 compared to untreated </w:t>
      </w:r>
      <w:proofErr w:type="spellStart"/>
      <w:r w:rsidRPr="0045309B">
        <w:rPr>
          <w:rFonts w:ascii="Book Antiqua" w:hAnsi="Book Antiqua"/>
        </w:rPr>
        <w:t>wt</w:t>
      </w:r>
      <w:proofErr w:type="spellEnd"/>
      <w:r w:rsidRPr="0045309B">
        <w:rPr>
          <w:rFonts w:ascii="Book Antiqua" w:hAnsi="Book Antiqua"/>
        </w:rPr>
        <w:t xml:space="preserve"> mice (UT). </w:t>
      </w:r>
      <w:proofErr w:type="spellStart"/>
      <w:proofErr w:type="gramStart"/>
      <w:r w:rsidR="00D93817">
        <w:rPr>
          <w:rFonts w:ascii="Book Antiqua" w:hAnsi="Book Antiqua"/>
          <w:vertAlign w:val="superscript"/>
        </w:rPr>
        <w:t>b</w:t>
      </w:r>
      <w:r w:rsidRPr="00F63F73">
        <w:rPr>
          <w:rFonts w:ascii="Book Antiqua" w:hAnsi="Book Antiqua"/>
          <w:i/>
          <w:iCs/>
        </w:rPr>
        <w:t>P</w:t>
      </w:r>
      <w:proofErr w:type="spellEnd"/>
      <w:proofErr w:type="gram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45309B">
        <w:rPr>
          <w:rFonts w:ascii="Book Antiqua" w:hAnsi="Book Antiqua"/>
        </w:rPr>
        <w:t xml:space="preserve">-treated </w:t>
      </w:r>
      <w:proofErr w:type="spellStart"/>
      <w:r w:rsidRPr="0045309B">
        <w:rPr>
          <w:rFonts w:ascii="Book Antiqua" w:hAnsi="Book Antiqua"/>
        </w:rPr>
        <w:t>wt</w:t>
      </w:r>
      <w:proofErr w:type="spellEnd"/>
      <w:r w:rsidRPr="0045309B">
        <w:rPr>
          <w:rFonts w:ascii="Book Antiqua" w:hAnsi="Book Antiqua"/>
        </w:rPr>
        <w:t xml:space="preserve"> mice.</w:t>
      </w:r>
      <w:r>
        <w:rPr>
          <w:rFonts w:ascii="Book Antiqua" w:hAnsi="Book Antiqua"/>
        </w:rPr>
        <w:t xml:space="preserve"> ANOVA: </w:t>
      </w:r>
      <w:r w:rsidR="00D93817">
        <w:rPr>
          <w:rFonts w:ascii="Book Antiqua" w:hAnsi="Book Antiqua"/>
        </w:rPr>
        <w:t>A</w:t>
      </w:r>
      <w:r>
        <w:rPr>
          <w:rFonts w:ascii="Book Antiqua" w:hAnsi="Book Antiqua"/>
        </w:rPr>
        <w:t xml:space="preserve">nalysis of variance; </w:t>
      </w:r>
      <w:proofErr w:type="spellStart"/>
      <w:r>
        <w:rPr>
          <w:rFonts w:ascii="Book Antiqua" w:hAnsi="Book Antiqua"/>
        </w:rPr>
        <w:t>wt</w:t>
      </w:r>
      <w:proofErr w:type="spellEnd"/>
      <w:r w:rsidR="00D93817">
        <w:rPr>
          <w:rFonts w:ascii="Book Antiqua" w:hAnsi="Book Antiqua"/>
        </w:rPr>
        <w:t>: W</w:t>
      </w:r>
      <w:r>
        <w:rPr>
          <w:rFonts w:ascii="Book Antiqua" w:hAnsi="Book Antiqua"/>
        </w:rPr>
        <w:t>ild type</w:t>
      </w:r>
      <w:r w:rsidR="00F37068">
        <w:rPr>
          <w:rFonts w:ascii="Book Antiqua" w:hAnsi="Book Antiqua"/>
        </w:rPr>
        <w:t xml:space="preserve">; UT: </w:t>
      </w:r>
      <w:r w:rsidR="00F37068">
        <w:rPr>
          <w:rFonts w:ascii="Book Antiqua" w:hAnsi="Book Antiqua"/>
          <w:bCs/>
        </w:rPr>
        <w:t>C</w:t>
      </w:r>
      <w:r w:rsidR="00F37068" w:rsidRPr="001D444E">
        <w:rPr>
          <w:rFonts w:ascii="Book Antiqua" w:hAnsi="Book Antiqua"/>
          <w:bCs/>
        </w:rPr>
        <w:t>ontrol</w:t>
      </w:r>
      <w:r w:rsidR="00F37068">
        <w:rPr>
          <w:rFonts w:ascii="Book Antiqua" w:hAnsi="Book Antiqua"/>
          <w:bCs/>
        </w:rPr>
        <w:t>.</w:t>
      </w:r>
    </w:p>
    <w:sectPr w:rsidR="00A77B3E" w:rsidRPr="00D938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1C85F" w14:textId="77777777" w:rsidR="00595CBD" w:rsidRDefault="00595CBD" w:rsidP="00BA2A0D">
      <w:r>
        <w:separator/>
      </w:r>
    </w:p>
  </w:endnote>
  <w:endnote w:type="continuationSeparator" w:id="0">
    <w:p w14:paraId="4BD1D93B" w14:textId="77777777" w:rsidR="00595CBD" w:rsidRDefault="00595CBD" w:rsidP="00BA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61359"/>
      <w:docPartObj>
        <w:docPartGallery w:val="Page Numbers (Bottom of Page)"/>
        <w:docPartUnique/>
      </w:docPartObj>
    </w:sdtPr>
    <w:sdtEndPr/>
    <w:sdtContent>
      <w:sdt>
        <w:sdtPr>
          <w:id w:val="-1705238520"/>
          <w:docPartObj>
            <w:docPartGallery w:val="Page Numbers (Top of Page)"/>
            <w:docPartUnique/>
          </w:docPartObj>
        </w:sdtPr>
        <w:sdtEndPr/>
        <w:sdtContent>
          <w:p w14:paraId="077DFFCF" w14:textId="21015C94" w:rsidR="000E25AE" w:rsidRDefault="000E25AE" w:rsidP="00BA2A0D">
            <w:pPr>
              <w:pStyle w:val="a4"/>
              <w:jc w:val="right"/>
            </w:pPr>
            <w:r w:rsidRPr="00BA2A0D">
              <w:rPr>
                <w:rFonts w:ascii="Book Antiqua" w:hAnsi="Book Antiqua"/>
                <w:b/>
                <w:bCs/>
                <w:sz w:val="21"/>
                <w:szCs w:val="21"/>
                <w:lang w:val="zh-CN" w:eastAsia="zh-CN"/>
              </w:rPr>
              <w:t xml:space="preserve"> </w:t>
            </w:r>
            <w:r w:rsidRPr="00CC6919">
              <w:rPr>
                <w:rFonts w:ascii="Book Antiqua" w:hAnsi="Book Antiqua"/>
                <w:sz w:val="21"/>
                <w:szCs w:val="21"/>
              </w:rPr>
              <w:fldChar w:fldCharType="begin"/>
            </w:r>
            <w:r w:rsidRPr="00CC6919">
              <w:rPr>
                <w:rFonts w:ascii="Book Antiqua" w:hAnsi="Book Antiqua"/>
                <w:sz w:val="21"/>
                <w:szCs w:val="21"/>
              </w:rPr>
              <w:instrText>PAGE</w:instrText>
            </w:r>
            <w:r w:rsidRPr="00CC6919">
              <w:rPr>
                <w:rFonts w:ascii="Book Antiqua" w:hAnsi="Book Antiqua"/>
                <w:sz w:val="21"/>
                <w:szCs w:val="21"/>
              </w:rPr>
              <w:fldChar w:fldCharType="separate"/>
            </w:r>
            <w:r w:rsidR="00960250">
              <w:rPr>
                <w:rFonts w:ascii="Book Antiqua" w:hAnsi="Book Antiqua"/>
                <w:noProof/>
                <w:sz w:val="21"/>
                <w:szCs w:val="21"/>
              </w:rPr>
              <w:t>17</w:t>
            </w:r>
            <w:r w:rsidRPr="00CC6919">
              <w:rPr>
                <w:rFonts w:ascii="Book Antiqua" w:hAnsi="Book Antiqua"/>
                <w:sz w:val="21"/>
                <w:szCs w:val="21"/>
              </w:rPr>
              <w:fldChar w:fldCharType="end"/>
            </w:r>
            <w:r w:rsidRPr="00CC6919">
              <w:rPr>
                <w:rFonts w:ascii="Book Antiqua" w:hAnsi="Book Antiqua"/>
                <w:sz w:val="21"/>
                <w:szCs w:val="21"/>
                <w:lang w:val="zh-CN" w:eastAsia="zh-CN"/>
              </w:rPr>
              <w:t xml:space="preserve"> / </w:t>
            </w:r>
            <w:r w:rsidRPr="00CC6919">
              <w:rPr>
                <w:rFonts w:ascii="Book Antiqua" w:hAnsi="Book Antiqua"/>
                <w:sz w:val="21"/>
                <w:szCs w:val="21"/>
              </w:rPr>
              <w:fldChar w:fldCharType="begin"/>
            </w:r>
            <w:r w:rsidRPr="00CC6919">
              <w:rPr>
                <w:rFonts w:ascii="Book Antiqua" w:hAnsi="Book Antiqua"/>
                <w:sz w:val="21"/>
                <w:szCs w:val="21"/>
              </w:rPr>
              <w:instrText>NUMPAGES</w:instrText>
            </w:r>
            <w:r w:rsidRPr="00CC6919">
              <w:rPr>
                <w:rFonts w:ascii="Book Antiqua" w:hAnsi="Book Antiqua"/>
                <w:sz w:val="21"/>
                <w:szCs w:val="21"/>
              </w:rPr>
              <w:fldChar w:fldCharType="separate"/>
            </w:r>
            <w:r w:rsidR="00960250">
              <w:rPr>
                <w:rFonts w:ascii="Book Antiqua" w:hAnsi="Book Antiqua"/>
                <w:noProof/>
                <w:sz w:val="21"/>
                <w:szCs w:val="21"/>
              </w:rPr>
              <w:t>35</w:t>
            </w:r>
            <w:r w:rsidRPr="00CC6919">
              <w:rPr>
                <w:rFonts w:ascii="Book Antiqua" w:hAnsi="Book Antiqua"/>
                <w:sz w:val="21"/>
                <w:szCs w:val="21"/>
              </w:rPr>
              <w:fldChar w:fldCharType="end"/>
            </w:r>
          </w:p>
        </w:sdtContent>
      </w:sdt>
    </w:sdtContent>
  </w:sdt>
  <w:p w14:paraId="52E3A0ED" w14:textId="77777777" w:rsidR="000E25AE" w:rsidRDefault="000E25A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655C8" w14:textId="77777777" w:rsidR="00595CBD" w:rsidRDefault="00595CBD" w:rsidP="00BA2A0D">
      <w:r>
        <w:separator/>
      </w:r>
    </w:p>
  </w:footnote>
  <w:footnote w:type="continuationSeparator" w:id="0">
    <w:p w14:paraId="63A47211" w14:textId="77777777" w:rsidR="00595CBD" w:rsidRDefault="00595CBD" w:rsidP="00BA2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4B6"/>
    <w:rsid w:val="00033AF8"/>
    <w:rsid w:val="00035A31"/>
    <w:rsid w:val="00044A6A"/>
    <w:rsid w:val="00075182"/>
    <w:rsid w:val="00087345"/>
    <w:rsid w:val="000A4024"/>
    <w:rsid w:val="000D56B8"/>
    <w:rsid w:val="000E25AE"/>
    <w:rsid w:val="000F5EFC"/>
    <w:rsid w:val="00125061"/>
    <w:rsid w:val="00144E7D"/>
    <w:rsid w:val="001468A9"/>
    <w:rsid w:val="00146EAD"/>
    <w:rsid w:val="001802E7"/>
    <w:rsid w:val="001943B4"/>
    <w:rsid w:val="001943FA"/>
    <w:rsid w:val="0019666C"/>
    <w:rsid w:val="001A7382"/>
    <w:rsid w:val="001B56EB"/>
    <w:rsid w:val="001C0818"/>
    <w:rsid w:val="001C086C"/>
    <w:rsid w:val="001C3C1E"/>
    <w:rsid w:val="001D68B7"/>
    <w:rsid w:val="001D7FA6"/>
    <w:rsid w:val="001F13C9"/>
    <w:rsid w:val="002058FC"/>
    <w:rsid w:val="00245303"/>
    <w:rsid w:val="00245780"/>
    <w:rsid w:val="00261E2E"/>
    <w:rsid w:val="00272FF6"/>
    <w:rsid w:val="002828F9"/>
    <w:rsid w:val="002A2C91"/>
    <w:rsid w:val="002A6A65"/>
    <w:rsid w:val="002A75F5"/>
    <w:rsid w:val="002B0E48"/>
    <w:rsid w:val="002B1D46"/>
    <w:rsid w:val="002B1F85"/>
    <w:rsid w:val="002B24BE"/>
    <w:rsid w:val="002C072B"/>
    <w:rsid w:val="002C173E"/>
    <w:rsid w:val="002D5A19"/>
    <w:rsid w:val="00351CFC"/>
    <w:rsid w:val="0036050A"/>
    <w:rsid w:val="0036449F"/>
    <w:rsid w:val="003C2A34"/>
    <w:rsid w:val="003D30CE"/>
    <w:rsid w:val="003F472F"/>
    <w:rsid w:val="00412F74"/>
    <w:rsid w:val="00415082"/>
    <w:rsid w:val="00422AB9"/>
    <w:rsid w:val="004301A0"/>
    <w:rsid w:val="00446DF0"/>
    <w:rsid w:val="0045746E"/>
    <w:rsid w:val="004661E8"/>
    <w:rsid w:val="00467EB4"/>
    <w:rsid w:val="00475DA2"/>
    <w:rsid w:val="00476660"/>
    <w:rsid w:val="004C6C0C"/>
    <w:rsid w:val="005007DF"/>
    <w:rsid w:val="005147BE"/>
    <w:rsid w:val="00517EFF"/>
    <w:rsid w:val="00525078"/>
    <w:rsid w:val="00541425"/>
    <w:rsid w:val="00542E35"/>
    <w:rsid w:val="0057361C"/>
    <w:rsid w:val="00581CCD"/>
    <w:rsid w:val="00584C43"/>
    <w:rsid w:val="00595CBD"/>
    <w:rsid w:val="005A22E0"/>
    <w:rsid w:val="005B7257"/>
    <w:rsid w:val="005E01BB"/>
    <w:rsid w:val="005E4F02"/>
    <w:rsid w:val="006003C1"/>
    <w:rsid w:val="00606B70"/>
    <w:rsid w:val="00614E9C"/>
    <w:rsid w:val="00621836"/>
    <w:rsid w:val="0063242D"/>
    <w:rsid w:val="006345DE"/>
    <w:rsid w:val="00654733"/>
    <w:rsid w:val="00664B75"/>
    <w:rsid w:val="00665A1A"/>
    <w:rsid w:val="00667EA9"/>
    <w:rsid w:val="00682E10"/>
    <w:rsid w:val="00690FD7"/>
    <w:rsid w:val="006A49EE"/>
    <w:rsid w:val="006C0662"/>
    <w:rsid w:val="006C3569"/>
    <w:rsid w:val="006D1E0D"/>
    <w:rsid w:val="006F0BFD"/>
    <w:rsid w:val="00701DF1"/>
    <w:rsid w:val="00706C6E"/>
    <w:rsid w:val="00707437"/>
    <w:rsid w:val="00725899"/>
    <w:rsid w:val="00737200"/>
    <w:rsid w:val="00770D06"/>
    <w:rsid w:val="00774A82"/>
    <w:rsid w:val="0078125E"/>
    <w:rsid w:val="007B193D"/>
    <w:rsid w:val="007B3D08"/>
    <w:rsid w:val="007C61DB"/>
    <w:rsid w:val="007F5D3B"/>
    <w:rsid w:val="00821C60"/>
    <w:rsid w:val="0083050F"/>
    <w:rsid w:val="00831760"/>
    <w:rsid w:val="0083794B"/>
    <w:rsid w:val="00843562"/>
    <w:rsid w:val="00857998"/>
    <w:rsid w:val="00864995"/>
    <w:rsid w:val="008757D8"/>
    <w:rsid w:val="00887A49"/>
    <w:rsid w:val="0089014E"/>
    <w:rsid w:val="0089267D"/>
    <w:rsid w:val="0089326A"/>
    <w:rsid w:val="008A014A"/>
    <w:rsid w:val="008A422E"/>
    <w:rsid w:val="008C43B0"/>
    <w:rsid w:val="008D0B45"/>
    <w:rsid w:val="008F57EB"/>
    <w:rsid w:val="008F6148"/>
    <w:rsid w:val="00960250"/>
    <w:rsid w:val="009615B6"/>
    <w:rsid w:val="00961CED"/>
    <w:rsid w:val="00975D33"/>
    <w:rsid w:val="00993818"/>
    <w:rsid w:val="009979B9"/>
    <w:rsid w:val="009E24FA"/>
    <w:rsid w:val="00A07195"/>
    <w:rsid w:val="00A10B39"/>
    <w:rsid w:val="00A112C8"/>
    <w:rsid w:val="00A12CBC"/>
    <w:rsid w:val="00A226DB"/>
    <w:rsid w:val="00A3550A"/>
    <w:rsid w:val="00A4540B"/>
    <w:rsid w:val="00A560D3"/>
    <w:rsid w:val="00A65FA0"/>
    <w:rsid w:val="00A741AC"/>
    <w:rsid w:val="00A74F5D"/>
    <w:rsid w:val="00A77B3E"/>
    <w:rsid w:val="00AA1E2E"/>
    <w:rsid w:val="00AA53E5"/>
    <w:rsid w:val="00AD68EA"/>
    <w:rsid w:val="00AE2ED8"/>
    <w:rsid w:val="00AE6F8B"/>
    <w:rsid w:val="00B01DA8"/>
    <w:rsid w:val="00B21A51"/>
    <w:rsid w:val="00B30875"/>
    <w:rsid w:val="00B56D7C"/>
    <w:rsid w:val="00B66E33"/>
    <w:rsid w:val="00BA2A0D"/>
    <w:rsid w:val="00BA3D42"/>
    <w:rsid w:val="00BA6DFC"/>
    <w:rsid w:val="00BC2FC0"/>
    <w:rsid w:val="00BC7608"/>
    <w:rsid w:val="00BD0F5B"/>
    <w:rsid w:val="00BE2FE5"/>
    <w:rsid w:val="00C03AEE"/>
    <w:rsid w:val="00C07818"/>
    <w:rsid w:val="00C1226B"/>
    <w:rsid w:val="00C15768"/>
    <w:rsid w:val="00C2468B"/>
    <w:rsid w:val="00C3560F"/>
    <w:rsid w:val="00C420E5"/>
    <w:rsid w:val="00CA2A55"/>
    <w:rsid w:val="00CA69B1"/>
    <w:rsid w:val="00CC6919"/>
    <w:rsid w:val="00CD0484"/>
    <w:rsid w:val="00CD4500"/>
    <w:rsid w:val="00CD5562"/>
    <w:rsid w:val="00CD6F19"/>
    <w:rsid w:val="00CD7EBD"/>
    <w:rsid w:val="00CF6081"/>
    <w:rsid w:val="00D1322E"/>
    <w:rsid w:val="00D20453"/>
    <w:rsid w:val="00D20518"/>
    <w:rsid w:val="00D26B53"/>
    <w:rsid w:val="00D27612"/>
    <w:rsid w:val="00D452AE"/>
    <w:rsid w:val="00D54B05"/>
    <w:rsid w:val="00D608E0"/>
    <w:rsid w:val="00D703F1"/>
    <w:rsid w:val="00D93817"/>
    <w:rsid w:val="00DB42A9"/>
    <w:rsid w:val="00DC140A"/>
    <w:rsid w:val="00DF5179"/>
    <w:rsid w:val="00DF5C0B"/>
    <w:rsid w:val="00E00964"/>
    <w:rsid w:val="00E15CA1"/>
    <w:rsid w:val="00E33A8E"/>
    <w:rsid w:val="00E7349B"/>
    <w:rsid w:val="00E751DD"/>
    <w:rsid w:val="00E9540F"/>
    <w:rsid w:val="00E96DAD"/>
    <w:rsid w:val="00E96F48"/>
    <w:rsid w:val="00E97B45"/>
    <w:rsid w:val="00EB241C"/>
    <w:rsid w:val="00EB3411"/>
    <w:rsid w:val="00EF0355"/>
    <w:rsid w:val="00EF6575"/>
    <w:rsid w:val="00F03CBB"/>
    <w:rsid w:val="00F15DDD"/>
    <w:rsid w:val="00F36411"/>
    <w:rsid w:val="00F37068"/>
    <w:rsid w:val="00F45D42"/>
    <w:rsid w:val="00F63665"/>
    <w:rsid w:val="00F843C7"/>
    <w:rsid w:val="00FA1E4F"/>
    <w:rsid w:val="00FB52DD"/>
    <w:rsid w:val="00FE3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1FD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A2A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2A0D"/>
    <w:rPr>
      <w:sz w:val="18"/>
      <w:szCs w:val="18"/>
    </w:rPr>
  </w:style>
  <w:style w:type="paragraph" w:styleId="a4">
    <w:name w:val="footer"/>
    <w:basedOn w:val="a"/>
    <w:link w:val="Char0"/>
    <w:uiPriority w:val="99"/>
    <w:unhideWhenUsed/>
    <w:rsid w:val="00BA2A0D"/>
    <w:pPr>
      <w:tabs>
        <w:tab w:val="center" w:pos="4153"/>
        <w:tab w:val="right" w:pos="8306"/>
      </w:tabs>
      <w:snapToGrid w:val="0"/>
    </w:pPr>
    <w:rPr>
      <w:sz w:val="18"/>
      <w:szCs w:val="18"/>
    </w:rPr>
  </w:style>
  <w:style w:type="character" w:customStyle="1" w:styleId="Char0">
    <w:name w:val="页脚 Char"/>
    <w:basedOn w:val="a0"/>
    <w:link w:val="a4"/>
    <w:uiPriority w:val="99"/>
    <w:rsid w:val="00BA2A0D"/>
    <w:rPr>
      <w:sz w:val="18"/>
      <w:szCs w:val="18"/>
    </w:rPr>
  </w:style>
  <w:style w:type="character" w:styleId="a5">
    <w:name w:val="annotation reference"/>
    <w:basedOn w:val="a0"/>
    <w:semiHidden/>
    <w:unhideWhenUsed/>
    <w:rsid w:val="001D68B7"/>
    <w:rPr>
      <w:sz w:val="21"/>
      <w:szCs w:val="21"/>
    </w:rPr>
  </w:style>
  <w:style w:type="paragraph" w:styleId="a6">
    <w:name w:val="annotation text"/>
    <w:basedOn w:val="a"/>
    <w:link w:val="Char1"/>
    <w:semiHidden/>
    <w:unhideWhenUsed/>
    <w:rsid w:val="001D68B7"/>
  </w:style>
  <w:style w:type="character" w:customStyle="1" w:styleId="Char1">
    <w:name w:val="批注文字 Char"/>
    <w:basedOn w:val="a0"/>
    <w:link w:val="a6"/>
    <w:semiHidden/>
    <w:rsid w:val="001D68B7"/>
    <w:rPr>
      <w:sz w:val="24"/>
      <w:szCs w:val="24"/>
    </w:rPr>
  </w:style>
  <w:style w:type="paragraph" w:styleId="a7">
    <w:name w:val="annotation subject"/>
    <w:basedOn w:val="a6"/>
    <w:next w:val="a6"/>
    <w:link w:val="Char2"/>
    <w:semiHidden/>
    <w:unhideWhenUsed/>
    <w:rsid w:val="001D68B7"/>
    <w:rPr>
      <w:b/>
      <w:bCs/>
    </w:rPr>
  </w:style>
  <w:style w:type="character" w:customStyle="1" w:styleId="Char2">
    <w:name w:val="批注主题 Char"/>
    <w:basedOn w:val="Char1"/>
    <w:link w:val="a7"/>
    <w:semiHidden/>
    <w:rsid w:val="001D68B7"/>
    <w:rPr>
      <w:b/>
      <w:bCs/>
      <w:sz w:val="24"/>
      <w:szCs w:val="24"/>
    </w:rPr>
  </w:style>
  <w:style w:type="paragraph" w:styleId="a8">
    <w:name w:val="Balloon Text"/>
    <w:basedOn w:val="a"/>
    <w:link w:val="Char3"/>
    <w:rsid w:val="001D68B7"/>
    <w:rPr>
      <w:sz w:val="18"/>
      <w:szCs w:val="18"/>
    </w:rPr>
  </w:style>
  <w:style w:type="character" w:customStyle="1" w:styleId="Char3">
    <w:name w:val="批注框文本 Char"/>
    <w:basedOn w:val="a0"/>
    <w:link w:val="a8"/>
    <w:rsid w:val="001D68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A2A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2A0D"/>
    <w:rPr>
      <w:sz w:val="18"/>
      <w:szCs w:val="18"/>
    </w:rPr>
  </w:style>
  <w:style w:type="paragraph" w:styleId="a4">
    <w:name w:val="footer"/>
    <w:basedOn w:val="a"/>
    <w:link w:val="Char0"/>
    <w:uiPriority w:val="99"/>
    <w:unhideWhenUsed/>
    <w:rsid w:val="00BA2A0D"/>
    <w:pPr>
      <w:tabs>
        <w:tab w:val="center" w:pos="4153"/>
        <w:tab w:val="right" w:pos="8306"/>
      </w:tabs>
      <w:snapToGrid w:val="0"/>
    </w:pPr>
    <w:rPr>
      <w:sz w:val="18"/>
      <w:szCs w:val="18"/>
    </w:rPr>
  </w:style>
  <w:style w:type="character" w:customStyle="1" w:styleId="Char0">
    <w:name w:val="页脚 Char"/>
    <w:basedOn w:val="a0"/>
    <w:link w:val="a4"/>
    <w:uiPriority w:val="99"/>
    <w:rsid w:val="00BA2A0D"/>
    <w:rPr>
      <w:sz w:val="18"/>
      <w:szCs w:val="18"/>
    </w:rPr>
  </w:style>
  <w:style w:type="character" w:styleId="a5">
    <w:name w:val="annotation reference"/>
    <w:basedOn w:val="a0"/>
    <w:semiHidden/>
    <w:unhideWhenUsed/>
    <w:rsid w:val="001D68B7"/>
    <w:rPr>
      <w:sz w:val="21"/>
      <w:szCs w:val="21"/>
    </w:rPr>
  </w:style>
  <w:style w:type="paragraph" w:styleId="a6">
    <w:name w:val="annotation text"/>
    <w:basedOn w:val="a"/>
    <w:link w:val="Char1"/>
    <w:semiHidden/>
    <w:unhideWhenUsed/>
    <w:rsid w:val="001D68B7"/>
  </w:style>
  <w:style w:type="character" w:customStyle="1" w:styleId="Char1">
    <w:name w:val="批注文字 Char"/>
    <w:basedOn w:val="a0"/>
    <w:link w:val="a6"/>
    <w:semiHidden/>
    <w:rsid w:val="001D68B7"/>
    <w:rPr>
      <w:sz w:val="24"/>
      <w:szCs w:val="24"/>
    </w:rPr>
  </w:style>
  <w:style w:type="paragraph" w:styleId="a7">
    <w:name w:val="annotation subject"/>
    <w:basedOn w:val="a6"/>
    <w:next w:val="a6"/>
    <w:link w:val="Char2"/>
    <w:semiHidden/>
    <w:unhideWhenUsed/>
    <w:rsid w:val="001D68B7"/>
    <w:rPr>
      <w:b/>
      <w:bCs/>
    </w:rPr>
  </w:style>
  <w:style w:type="character" w:customStyle="1" w:styleId="Char2">
    <w:name w:val="批注主题 Char"/>
    <w:basedOn w:val="Char1"/>
    <w:link w:val="a7"/>
    <w:semiHidden/>
    <w:rsid w:val="001D68B7"/>
    <w:rPr>
      <w:b/>
      <w:bCs/>
      <w:sz w:val="24"/>
      <w:szCs w:val="24"/>
    </w:rPr>
  </w:style>
  <w:style w:type="paragraph" w:styleId="a8">
    <w:name w:val="Balloon Text"/>
    <w:basedOn w:val="a"/>
    <w:link w:val="Char3"/>
    <w:rsid w:val="001D68B7"/>
    <w:rPr>
      <w:sz w:val="18"/>
      <w:szCs w:val="18"/>
    </w:rPr>
  </w:style>
  <w:style w:type="character" w:customStyle="1" w:styleId="Char3">
    <w:name w:val="批注框文本 Char"/>
    <w:basedOn w:val="a0"/>
    <w:link w:val="a8"/>
    <w:rsid w:val="001D68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8421</Words>
  <Characters>48001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13</cp:revision>
  <dcterms:created xsi:type="dcterms:W3CDTF">2020-12-05T23:45:00Z</dcterms:created>
  <dcterms:modified xsi:type="dcterms:W3CDTF">2021-03-08T01:07:00Z</dcterms:modified>
</cp:coreProperties>
</file>