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2820E"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Name of Journal: </w:t>
      </w:r>
      <w:r w:rsidRPr="00A975EB">
        <w:rPr>
          <w:rFonts w:ascii="Book Antiqua" w:eastAsia="Book Antiqua" w:hAnsi="Book Antiqua" w:cs="Book Antiqua"/>
          <w:i/>
          <w:color w:val="000000"/>
        </w:rPr>
        <w:t>World Journal of Gastroenterology</w:t>
      </w:r>
    </w:p>
    <w:p w14:paraId="68344DE4"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Manuscript NO: </w:t>
      </w:r>
      <w:r w:rsidRPr="00A975EB">
        <w:rPr>
          <w:rFonts w:ascii="Book Antiqua" w:eastAsia="Book Antiqua" w:hAnsi="Book Antiqua" w:cs="Book Antiqua"/>
          <w:color w:val="000000"/>
        </w:rPr>
        <w:t>63118</w:t>
      </w:r>
    </w:p>
    <w:p w14:paraId="399D18F1"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Manuscript Type: </w:t>
      </w:r>
      <w:r w:rsidRPr="00A975EB">
        <w:rPr>
          <w:rFonts w:ascii="Book Antiqua" w:eastAsia="Book Antiqua" w:hAnsi="Book Antiqua" w:cs="Book Antiqua"/>
          <w:color w:val="000000"/>
        </w:rPr>
        <w:t>REVIEW</w:t>
      </w:r>
    </w:p>
    <w:p w14:paraId="5AD2ABB8" w14:textId="77777777" w:rsidR="00A77B3E" w:rsidRPr="00A975EB" w:rsidRDefault="00A77B3E" w:rsidP="00A975EB">
      <w:pPr>
        <w:spacing w:line="360" w:lineRule="auto"/>
        <w:jc w:val="both"/>
        <w:rPr>
          <w:rFonts w:ascii="Book Antiqua" w:hAnsi="Book Antiqua"/>
        </w:rPr>
      </w:pPr>
    </w:p>
    <w:p w14:paraId="5F128756" w14:textId="4C6E9245"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Individualized </w:t>
      </w:r>
      <w:r w:rsidR="0082206A">
        <w:rPr>
          <w:rFonts w:ascii="Book Antiqua" w:eastAsia="Book Antiqua" w:hAnsi="Book Antiqua" w:cs="Book Antiqua"/>
          <w:b/>
          <w:color w:val="000000"/>
        </w:rPr>
        <w:t>t</w:t>
      </w:r>
      <w:r w:rsidRPr="00A975EB">
        <w:rPr>
          <w:rFonts w:ascii="Book Antiqua" w:eastAsia="Book Antiqua" w:hAnsi="Book Antiqua" w:cs="Book Antiqua"/>
          <w:b/>
          <w:color w:val="000000"/>
        </w:rPr>
        <w:t xml:space="preserve">reatment </w:t>
      </w:r>
      <w:r w:rsidR="0082206A">
        <w:rPr>
          <w:rFonts w:ascii="Book Antiqua" w:eastAsia="Book Antiqua" w:hAnsi="Book Antiqua" w:cs="Book Antiqua"/>
          <w:b/>
          <w:color w:val="000000"/>
        </w:rPr>
        <w:t>o</w:t>
      </w:r>
      <w:r w:rsidRPr="00A975EB">
        <w:rPr>
          <w:rFonts w:ascii="Book Antiqua" w:eastAsia="Book Antiqua" w:hAnsi="Book Antiqua" w:cs="Book Antiqua"/>
          <w:b/>
          <w:color w:val="000000"/>
        </w:rPr>
        <w:t xml:space="preserve">ptions for </w:t>
      </w:r>
      <w:r w:rsidR="0082206A">
        <w:rPr>
          <w:rFonts w:ascii="Book Antiqua" w:eastAsia="Book Antiqua" w:hAnsi="Book Antiqua" w:cs="Book Antiqua"/>
          <w:b/>
          <w:color w:val="000000"/>
        </w:rPr>
        <w:t>p</w:t>
      </w:r>
      <w:r w:rsidRPr="00A975EB">
        <w:rPr>
          <w:rFonts w:ascii="Book Antiqua" w:eastAsia="Book Antiqua" w:hAnsi="Book Antiqua" w:cs="Book Antiqua"/>
          <w:b/>
          <w:color w:val="000000"/>
        </w:rPr>
        <w:t xml:space="preserve">atients with </w:t>
      </w:r>
      <w:r w:rsidR="0082206A">
        <w:rPr>
          <w:rFonts w:ascii="Book Antiqua" w:eastAsia="Book Antiqua" w:hAnsi="Book Antiqua" w:cs="Book Antiqua"/>
          <w:b/>
          <w:color w:val="000000"/>
        </w:rPr>
        <w:t>n</w:t>
      </w:r>
      <w:r w:rsidRPr="00A975EB">
        <w:rPr>
          <w:rFonts w:ascii="Book Antiqua" w:eastAsia="Book Antiqua" w:hAnsi="Book Antiqua" w:cs="Book Antiqua"/>
          <w:b/>
          <w:color w:val="000000"/>
        </w:rPr>
        <w:t>on-</w:t>
      </w:r>
      <w:r w:rsidR="0082206A">
        <w:rPr>
          <w:rFonts w:ascii="Book Antiqua" w:eastAsia="Book Antiqua" w:hAnsi="Book Antiqua" w:cs="Book Antiqua"/>
          <w:b/>
          <w:color w:val="000000"/>
        </w:rPr>
        <w:t>c</w:t>
      </w:r>
      <w:r w:rsidRPr="00A975EB">
        <w:rPr>
          <w:rFonts w:ascii="Book Antiqua" w:eastAsia="Book Antiqua" w:hAnsi="Book Antiqua" w:cs="Book Antiqua"/>
          <w:b/>
          <w:color w:val="000000"/>
        </w:rPr>
        <w:t xml:space="preserve">irrhotic and </w:t>
      </w:r>
      <w:r w:rsidR="0082206A">
        <w:rPr>
          <w:rFonts w:ascii="Book Antiqua" w:eastAsia="Book Antiqua" w:hAnsi="Book Antiqua" w:cs="Book Antiqua"/>
          <w:b/>
          <w:color w:val="000000"/>
        </w:rPr>
        <w:t>c</w:t>
      </w:r>
      <w:r w:rsidRPr="00A975EB">
        <w:rPr>
          <w:rFonts w:ascii="Book Antiqua" w:eastAsia="Book Antiqua" w:hAnsi="Book Antiqua" w:cs="Book Antiqua"/>
          <w:b/>
          <w:color w:val="000000"/>
        </w:rPr>
        <w:t xml:space="preserve">irrhotic </w:t>
      </w:r>
      <w:r w:rsidR="0082206A">
        <w:rPr>
          <w:rFonts w:ascii="Book Antiqua" w:eastAsia="Book Antiqua" w:hAnsi="Book Antiqua" w:cs="Book Antiqua"/>
          <w:b/>
          <w:color w:val="000000"/>
        </w:rPr>
        <w:t>l</w:t>
      </w:r>
      <w:r w:rsidRPr="00A975EB">
        <w:rPr>
          <w:rFonts w:ascii="Book Antiqua" w:eastAsia="Book Antiqua" w:hAnsi="Book Antiqua" w:cs="Book Antiqua"/>
          <w:b/>
          <w:color w:val="000000"/>
        </w:rPr>
        <w:t xml:space="preserve">iver </w:t>
      </w:r>
      <w:r w:rsidR="0082206A">
        <w:rPr>
          <w:rFonts w:ascii="Book Antiqua" w:eastAsia="Book Antiqua" w:hAnsi="Book Antiqua" w:cs="Book Antiqua"/>
          <w:b/>
          <w:color w:val="000000"/>
        </w:rPr>
        <w:t>d</w:t>
      </w:r>
      <w:r w:rsidRPr="00A975EB">
        <w:rPr>
          <w:rFonts w:ascii="Book Antiqua" w:eastAsia="Book Antiqua" w:hAnsi="Book Antiqua" w:cs="Book Antiqua"/>
          <w:b/>
          <w:color w:val="000000"/>
        </w:rPr>
        <w:t>isease</w:t>
      </w:r>
    </w:p>
    <w:p w14:paraId="64DED1BF" w14:textId="77777777" w:rsidR="00A77B3E" w:rsidRPr="00A975EB" w:rsidRDefault="00A77B3E" w:rsidP="00A975EB">
      <w:pPr>
        <w:spacing w:line="360" w:lineRule="auto"/>
        <w:jc w:val="both"/>
        <w:rPr>
          <w:rFonts w:ascii="Book Antiqua" w:hAnsi="Book Antiqua"/>
        </w:rPr>
      </w:pPr>
    </w:p>
    <w:p w14:paraId="53216E9E" w14:textId="6EC2AC70" w:rsidR="00A77B3E" w:rsidRPr="00A975EB" w:rsidRDefault="00511E31" w:rsidP="00A975EB">
      <w:pPr>
        <w:spacing w:line="360" w:lineRule="auto"/>
        <w:jc w:val="both"/>
        <w:rPr>
          <w:rFonts w:ascii="Book Antiqua" w:hAnsi="Book Antiqua"/>
        </w:rPr>
      </w:pPr>
      <w:r w:rsidRPr="00A975EB">
        <w:rPr>
          <w:rFonts w:ascii="Book Antiqua" w:eastAsia="Book Antiqua" w:hAnsi="Book Antiqua" w:cs="Book Antiqua"/>
          <w:color w:val="000000"/>
        </w:rPr>
        <w:t xml:space="preserve">Hartl </w:t>
      </w:r>
      <w:r>
        <w:rPr>
          <w:rFonts w:ascii="Book Antiqua" w:eastAsia="Book Antiqua" w:hAnsi="Book Antiqua" w:cs="Book Antiqua"/>
          <w:color w:val="000000"/>
        </w:rPr>
        <w:t xml:space="preserve">L </w:t>
      </w:r>
      <w:r w:rsidRPr="00511E3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15161" w:rsidRPr="00A975EB">
        <w:rPr>
          <w:rFonts w:ascii="Book Antiqua" w:eastAsia="Book Antiqua" w:hAnsi="Book Antiqua" w:cs="Book Antiqua"/>
          <w:color w:val="000000"/>
        </w:rPr>
        <w:t xml:space="preserve">Personalized </w:t>
      </w:r>
      <w:r>
        <w:rPr>
          <w:rFonts w:ascii="Book Antiqua" w:eastAsia="Book Antiqua" w:hAnsi="Book Antiqua" w:cs="Book Antiqua"/>
          <w:color w:val="000000"/>
        </w:rPr>
        <w:t>t</w:t>
      </w:r>
      <w:r w:rsidR="00115161" w:rsidRPr="00A975EB">
        <w:rPr>
          <w:rFonts w:ascii="Book Antiqua" w:eastAsia="Book Antiqua" w:hAnsi="Book Antiqua" w:cs="Book Antiqua"/>
          <w:color w:val="000000"/>
        </w:rPr>
        <w:t>herapy in MAFLD/NASH</w:t>
      </w:r>
    </w:p>
    <w:p w14:paraId="449D8242" w14:textId="77777777" w:rsidR="00A77B3E" w:rsidRPr="00A975EB" w:rsidRDefault="00A77B3E" w:rsidP="00A975EB">
      <w:pPr>
        <w:spacing w:line="360" w:lineRule="auto"/>
        <w:jc w:val="both"/>
        <w:rPr>
          <w:rFonts w:ascii="Book Antiqua" w:hAnsi="Book Antiqua"/>
        </w:rPr>
      </w:pPr>
    </w:p>
    <w:p w14:paraId="699AF62A" w14:textId="1C991751" w:rsidR="00A77B3E" w:rsidRPr="00F73BDF" w:rsidRDefault="00115161" w:rsidP="00A975EB">
      <w:pPr>
        <w:spacing w:line="360" w:lineRule="auto"/>
        <w:jc w:val="both"/>
        <w:rPr>
          <w:rFonts w:ascii="Book Antiqua" w:hAnsi="Book Antiqua"/>
          <w:lang w:val="de-AT"/>
        </w:rPr>
      </w:pPr>
      <w:r w:rsidRPr="00F73BDF">
        <w:rPr>
          <w:rFonts w:ascii="Book Antiqua" w:eastAsia="Book Antiqua" w:hAnsi="Book Antiqua" w:cs="Book Antiqua"/>
          <w:color w:val="000000"/>
          <w:lang w:val="de-AT"/>
        </w:rPr>
        <w:t>Lukas Hartl, Joshua Elias, Gerhard Prager, Thomas Reiberger, Lukas W Unger</w:t>
      </w:r>
    </w:p>
    <w:p w14:paraId="78E2A171" w14:textId="77777777" w:rsidR="00A77B3E" w:rsidRPr="00F73BDF" w:rsidRDefault="00A77B3E" w:rsidP="00A975EB">
      <w:pPr>
        <w:spacing w:line="360" w:lineRule="auto"/>
        <w:jc w:val="both"/>
        <w:rPr>
          <w:rFonts w:ascii="Book Antiqua" w:hAnsi="Book Antiqua"/>
          <w:lang w:val="de-AT"/>
        </w:rPr>
      </w:pPr>
    </w:p>
    <w:p w14:paraId="29585361"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Lukas Hartl, Thomas Reiberger, </w:t>
      </w:r>
      <w:r w:rsidRPr="00A975EB">
        <w:rPr>
          <w:rFonts w:ascii="Book Antiqua" w:eastAsia="Book Antiqua" w:hAnsi="Book Antiqua" w:cs="Book Antiqua"/>
          <w:color w:val="000000"/>
        </w:rPr>
        <w:t>Division of Gastroenterology and Hepatology, Department of Internal Medicine III, Medical University of Vienna, Vienna A-1090, Austria</w:t>
      </w:r>
    </w:p>
    <w:p w14:paraId="3C83764C" w14:textId="77777777" w:rsidR="00A77B3E" w:rsidRPr="00A975EB" w:rsidRDefault="00A77B3E" w:rsidP="00A975EB">
      <w:pPr>
        <w:spacing w:line="360" w:lineRule="auto"/>
        <w:jc w:val="both"/>
        <w:rPr>
          <w:rFonts w:ascii="Book Antiqua" w:hAnsi="Book Antiqua"/>
        </w:rPr>
      </w:pPr>
    </w:p>
    <w:p w14:paraId="1A5E1515"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Lukas Hartl, Thomas Reiberger, </w:t>
      </w:r>
      <w:r w:rsidRPr="00A975EB">
        <w:rPr>
          <w:rFonts w:ascii="Book Antiqua" w:eastAsia="Book Antiqua" w:hAnsi="Book Antiqua" w:cs="Book Antiqua"/>
          <w:color w:val="000000"/>
        </w:rPr>
        <w:t>Vienna Hepatic Hemodynamic Lab, Medical University of Vienna, Vienna A-1090, Austria</w:t>
      </w:r>
    </w:p>
    <w:p w14:paraId="265B8772" w14:textId="77777777" w:rsidR="00A77B3E" w:rsidRPr="00A975EB" w:rsidRDefault="00A77B3E" w:rsidP="00A975EB">
      <w:pPr>
        <w:spacing w:line="360" w:lineRule="auto"/>
        <w:jc w:val="both"/>
        <w:rPr>
          <w:rFonts w:ascii="Book Antiqua" w:hAnsi="Book Antiqua"/>
        </w:rPr>
      </w:pPr>
    </w:p>
    <w:p w14:paraId="2067D876" w14:textId="382052DF"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Joshua Elias, Lukas W Unger, </w:t>
      </w:r>
      <w:r w:rsidRPr="00A975EB">
        <w:rPr>
          <w:rFonts w:ascii="Book Antiqua" w:eastAsia="Book Antiqua" w:hAnsi="Book Antiqua" w:cs="Book Antiqua"/>
          <w:color w:val="000000"/>
        </w:rPr>
        <w:t>Cambridge Institute of Therapeutic Immunology and Infectious Disease, Jeffrey Cheah Biomedical Centre, University of Cambridge, Cambridge CB2 0AW, United Kingdom</w:t>
      </w:r>
    </w:p>
    <w:p w14:paraId="4AE7FB9C" w14:textId="77777777" w:rsidR="00A77B3E" w:rsidRPr="00A975EB" w:rsidRDefault="00A77B3E" w:rsidP="00A975EB">
      <w:pPr>
        <w:spacing w:line="360" w:lineRule="auto"/>
        <w:jc w:val="both"/>
        <w:rPr>
          <w:rFonts w:ascii="Book Antiqua" w:hAnsi="Book Antiqua"/>
        </w:rPr>
      </w:pPr>
    </w:p>
    <w:p w14:paraId="40AC7A38"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Joshua Elias, </w:t>
      </w:r>
      <w:r w:rsidRPr="00A975EB">
        <w:rPr>
          <w:rFonts w:ascii="Book Antiqua" w:eastAsia="Book Antiqua" w:hAnsi="Book Antiqua" w:cs="Book Antiqua"/>
          <w:color w:val="000000"/>
        </w:rPr>
        <w:t>Division of Gastroenterology and Hepatology, Department of Medicine, University of Cambridge, Addenbrooke’s Hospital, Cambridge CB2 0QQ, United Kingdom</w:t>
      </w:r>
    </w:p>
    <w:p w14:paraId="33D99B6C" w14:textId="77777777" w:rsidR="00A77B3E" w:rsidRPr="00A975EB" w:rsidRDefault="00A77B3E" w:rsidP="00A975EB">
      <w:pPr>
        <w:spacing w:line="360" w:lineRule="auto"/>
        <w:jc w:val="both"/>
        <w:rPr>
          <w:rFonts w:ascii="Book Antiqua" w:hAnsi="Book Antiqua"/>
        </w:rPr>
      </w:pPr>
    </w:p>
    <w:p w14:paraId="3E2C5959" w14:textId="4B1803B0"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Gerhard Prager, Lukas W Unger, </w:t>
      </w:r>
      <w:r w:rsidRPr="00A975EB">
        <w:rPr>
          <w:rFonts w:ascii="Book Antiqua" w:eastAsia="Book Antiqua" w:hAnsi="Book Antiqua" w:cs="Book Antiqua"/>
          <w:color w:val="000000"/>
        </w:rPr>
        <w:t>Division of Visceral Surgery, Department of General Surgery, Medical University of Vienna, Vienna A-1090, Austria</w:t>
      </w:r>
    </w:p>
    <w:p w14:paraId="466C8060" w14:textId="77777777" w:rsidR="00A77B3E" w:rsidRPr="00A975EB" w:rsidRDefault="00A77B3E" w:rsidP="00A975EB">
      <w:pPr>
        <w:spacing w:line="360" w:lineRule="auto"/>
        <w:jc w:val="both"/>
        <w:rPr>
          <w:rFonts w:ascii="Book Antiqua" w:hAnsi="Book Antiqua"/>
        </w:rPr>
      </w:pPr>
    </w:p>
    <w:p w14:paraId="4B85C2EF" w14:textId="78BFCC2D"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lastRenderedPageBreak/>
        <w:t xml:space="preserve">Author contributions: </w:t>
      </w:r>
      <w:r w:rsidRPr="00A975EB">
        <w:rPr>
          <w:rFonts w:ascii="Book Antiqua" w:eastAsia="Book Antiqua" w:hAnsi="Book Antiqua" w:cs="Book Antiqua"/>
          <w:color w:val="000000"/>
        </w:rPr>
        <w:t>Hartl L, Elias J and Unger LW performed literature review, prepared figures and tables and wrote the manuscript</w:t>
      </w:r>
      <w:r w:rsidR="007445ED">
        <w:rPr>
          <w:rFonts w:ascii="Book Antiqua" w:eastAsia="Book Antiqua" w:hAnsi="Book Antiqua" w:cs="Book Antiqua"/>
          <w:color w:val="000000"/>
        </w:rPr>
        <w:t>;</w:t>
      </w:r>
      <w:r w:rsidRPr="00A975EB">
        <w:rPr>
          <w:rFonts w:ascii="Book Antiqua" w:eastAsia="Book Antiqua" w:hAnsi="Book Antiqua" w:cs="Book Antiqua"/>
          <w:color w:val="000000"/>
        </w:rPr>
        <w:t xml:space="preserve"> Prager G and Reiberger T gave important intellectual input</w:t>
      </w:r>
      <w:r w:rsidR="007445ED">
        <w:rPr>
          <w:rFonts w:ascii="Book Antiqua" w:eastAsia="Book Antiqua" w:hAnsi="Book Antiqua" w:cs="Book Antiqua"/>
          <w:color w:val="000000"/>
        </w:rPr>
        <w:t>;</w:t>
      </w:r>
      <w:r w:rsidRPr="00A975EB">
        <w:rPr>
          <w:rFonts w:ascii="Book Antiqua" w:eastAsia="Book Antiqua" w:hAnsi="Book Antiqua" w:cs="Book Antiqua"/>
          <w:color w:val="000000"/>
        </w:rPr>
        <w:t xml:space="preserve"> </w:t>
      </w:r>
      <w:r w:rsidR="007445ED">
        <w:rPr>
          <w:rFonts w:ascii="Book Antiqua" w:eastAsia="Book Antiqua" w:hAnsi="Book Antiqua" w:cs="Book Antiqua"/>
          <w:color w:val="000000"/>
        </w:rPr>
        <w:t>a</w:t>
      </w:r>
      <w:r w:rsidRPr="00A975EB">
        <w:rPr>
          <w:rFonts w:ascii="Book Antiqua" w:eastAsia="Book Antiqua" w:hAnsi="Book Antiqua" w:cs="Book Antiqua"/>
          <w:color w:val="000000"/>
        </w:rPr>
        <w:t>ll authors contributed intellectually, critically revised the manuscript and approved the final version of the manuscript.</w:t>
      </w:r>
    </w:p>
    <w:p w14:paraId="65941F6B" w14:textId="793CC16B" w:rsidR="00A77B3E" w:rsidRPr="00A975EB" w:rsidRDefault="00A77B3E" w:rsidP="00A975EB">
      <w:pPr>
        <w:spacing w:line="360" w:lineRule="auto"/>
        <w:jc w:val="both"/>
        <w:rPr>
          <w:rFonts w:ascii="Book Antiqua" w:hAnsi="Book Antiqua"/>
        </w:rPr>
      </w:pPr>
    </w:p>
    <w:p w14:paraId="19A7F7BF" w14:textId="71341A5C" w:rsidR="00C52199" w:rsidRPr="00A975EB" w:rsidRDefault="00C52199" w:rsidP="00A975EB">
      <w:pPr>
        <w:spacing w:line="360" w:lineRule="auto"/>
        <w:jc w:val="both"/>
        <w:rPr>
          <w:rFonts w:ascii="Book Antiqua" w:eastAsia="Book Antiqua" w:hAnsi="Book Antiqua" w:cs="Book Antiqua"/>
          <w:color w:val="000000"/>
        </w:rPr>
      </w:pPr>
      <w:proofErr w:type="gramStart"/>
      <w:r w:rsidRPr="00A975EB">
        <w:rPr>
          <w:rFonts w:ascii="Book Antiqua" w:eastAsia="Book Antiqua" w:hAnsi="Book Antiqua" w:cs="Book Antiqua"/>
          <w:b/>
          <w:bCs/>
          <w:color w:val="000000"/>
        </w:rPr>
        <w:t>Supported by</w:t>
      </w:r>
      <w:r w:rsidRPr="00A975EB">
        <w:rPr>
          <w:rFonts w:ascii="Book Antiqua" w:eastAsia="Book Antiqua" w:hAnsi="Book Antiqua" w:cs="Book Antiqua"/>
          <w:color w:val="000000"/>
        </w:rPr>
        <w:t xml:space="preserve"> Austrian Science Fund FWF</w:t>
      </w:r>
      <w:r w:rsidR="003F5702">
        <w:rPr>
          <w:rFonts w:ascii="Book Antiqua" w:eastAsia="Book Antiqua" w:hAnsi="Book Antiqua" w:cs="Book Antiqua"/>
          <w:color w:val="000000"/>
        </w:rPr>
        <w:t>, No.</w:t>
      </w:r>
      <w:proofErr w:type="gramEnd"/>
      <w:r w:rsidR="003F5702">
        <w:rPr>
          <w:rFonts w:ascii="Book Antiqua" w:eastAsia="Book Antiqua" w:hAnsi="Book Antiqua" w:cs="Book Antiqua"/>
          <w:color w:val="000000"/>
        </w:rPr>
        <w:t xml:space="preserve"> </w:t>
      </w:r>
      <w:proofErr w:type="gramStart"/>
      <w:r w:rsidRPr="00A975EB">
        <w:rPr>
          <w:rFonts w:ascii="Book Antiqua" w:eastAsia="Book Antiqua" w:hAnsi="Book Antiqua" w:cs="Book Antiqua"/>
          <w:color w:val="000000"/>
        </w:rPr>
        <w:t>J4396; and Wellcome Trust PhD Fellowship for Clinicians</w:t>
      </w:r>
      <w:r w:rsidR="003F5702">
        <w:rPr>
          <w:rFonts w:ascii="Book Antiqua" w:eastAsia="Book Antiqua" w:hAnsi="Book Antiqua" w:cs="Book Antiqua"/>
          <w:color w:val="000000"/>
        </w:rPr>
        <w:t>,</w:t>
      </w:r>
      <w:r w:rsidRPr="00A975EB">
        <w:rPr>
          <w:rFonts w:ascii="Book Antiqua" w:eastAsia="Book Antiqua" w:hAnsi="Book Antiqua" w:cs="Book Antiqua"/>
          <w:color w:val="000000"/>
        </w:rPr>
        <w:t xml:space="preserve"> </w:t>
      </w:r>
      <w:r w:rsidR="003F5702">
        <w:rPr>
          <w:rFonts w:ascii="Book Antiqua" w:eastAsia="Book Antiqua" w:hAnsi="Book Antiqua" w:cs="Book Antiqua"/>
          <w:color w:val="000000"/>
        </w:rPr>
        <w:t>No.</w:t>
      </w:r>
      <w:proofErr w:type="gramEnd"/>
      <w:r w:rsidR="003F5702">
        <w:rPr>
          <w:rFonts w:ascii="Book Antiqua" w:eastAsia="Book Antiqua" w:hAnsi="Book Antiqua" w:cs="Book Antiqua"/>
          <w:color w:val="000000"/>
        </w:rPr>
        <w:t xml:space="preserve"> </w:t>
      </w:r>
      <w:r w:rsidRPr="00A975EB">
        <w:rPr>
          <w:rFonts w:ascii="Book Antiqua" w:eastAsia="Book Antiqua" w:hAnsi="Book Antiqua" w:cs="Book Antiqua"/>
          <w:color w:val="000000"/>
        </w:rPr>
        <w:t>UNS59491.</w:t>
      </w:r>
    </w:p>
    <w:p w14:paraId="0B0BA3CA" w14:textId="77777777" w:rsidR="00C52199" w:rsidRPr="00A975EB" w:rsidRDefault="00C52199" w:rsidP="00A975EB">
      <w:pPr>
        <w:spacing w:line="360" w:lineRule="auto"/>
        <w:jc w:val="both"/>
        <w:rPr>
          <w:rFonts w:ascii="Book Antiqua" w:hAnsi="Book Antiqua"/>
        </w:rPr>
      </w:pPr>
    </w:p>
    <w:p w14:paraId="7E86287B" w14:textId="32BDA84A"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Corresponding author: Lukas W Unger, MD, PhD, Doctor, </w:t>
      </w:r>
      <w:r w:rsidRPr="00A975EB">
        <w:rPr>
          <w:rFonts w:ascii="Book Antiqua" w:eastAsia="Book Antiqua" w:hAnsi="Book Antiqua" w:cs="Book Antiqua"/>
          <w:color w:val="000000"/>
        </w:rPr>
        <w:t>Division of Visceral Surgery, Department of General Surgery, Medical University of Vienna, Währinger Gürtel 18-20, Vienna A-1090, Austria. lukas.unger@meduniwien.ac.at</w:t>
      </w:r>
    </w:p>
    <w:p w14:paraId="7BCBE400" w14:textId="77777777" w:rsidR="00A77B3E" w:rsidRPr="00A975EB" w:rsidRDefault="00A77B3E" w:rsidP="00A975EB">
      <w:pPr>
        <w:spacing w:line="360" w:lineRule="auto"/>
        <w:jc w:val="both"/>
        <w:rPr>
          <w:rFonts w:ascii="Book Antiqua" w:hAnsi="Book Antiqua"/>
        </w:rPr>
      </w:pPr>
    </w:p>
    <w:p w14:paraId="57F6D4CD"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Received: </w:t>
      </w:r>
      <w:r w:rsidRPr="00A975EB">
        <w:rPr>
          <w:rFonts w:ascii="Book Antiqua" w:eastAsia="Book Antiqua" w:hAnsi="Book Antiqua" w:cs="Book Antiqua"/>
          <w:color w:val="000000"/>
        </w:rPr>
        <w:t>January 24, 2021</w:t>
      </w:r>
    </w:p>
    <w:p w14:paraId="334E9F9B" w14:textId="1268310B"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Revised: </w:t>
      </w:r>
      <w:r w:rsidR="00F85FC7">
        <w:rPr>
          <w:rFonts w:ascii="Book Antiqua" w:hAnsi="Book Antiqua"/>
        </w:rPr>
        <w:t>March 19, 2021</w:t>
      </w:r>
    </w:p>
    <w:p w14:paraId="6A4DBCB2" w14:textId="32951DB1"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Accepted: </w:t>
      </w:r>
      <w:r w:rsidR="00C17F52" w:rsidRPr="00C17F52">
        <w:rPr>
          <w:rFonts w:ascii="Book Antiqua" w:eastAsia="Book Antiqua" w:hAnsi="Book Antiqua" w:cs="Book Antiqua"/>
          <w:bCs/>
          <w:color w:val="000000"/>
        </w:rPr>
        <w:t>April 25, 2021</w:t>
      </w:r>
    </w:p>
    <w:p w14:paraId="434CEC21" w14:textId="0B92CD4A" w:rsidR="00A77B3E" w:rsidRPr="004D7442" w:rsidRDefault="00115161" w:rsidP="00A975EB">
      <w:pPr>
        <w:spacing w:line="360" w:lineRule="auto"/>
        <w:jc w:val="both"/>
        <w:rPr>
          <w:rFonts w:ascii="Book Antiqua" w:hAnsi="Book Antiqua"/>
          <w:lang w:eastAsia="zh-CN"/>
        </w:rPr>
      </w:pPr>
      <w:r w:rsidRPr="00A975EB">
        <w:rPr>
          <w:rFonts w:ascii="Book Antiqua" w:eastAsia="Book Antiqua" w:hAnsi="Book Antiqua" w:cs="Book Antiqua"/>
          <w:b/>
          <w:bCs/>
          <w:color w:val="000000"/>
        </w:rPr>
        <w:t xml:space="preserve">Published online: </w:t>
      </w:r>
      <w:r w:rsidR="004D7442" w:rsidRPr="004D7442">
        <w:rPr>
          <w:rFonts w:ascii="Book Antiqua" w:hAnsi="Book Antiqua" w:cs="Book Antiqua" w:hint="eastAsia"/>
          <w:bCs/>
          <w:color w:val="000000"/>
          <w:lang w:eastAsia="zh-CN"/>
        </w:rPr>
        <w:t>May 21, 2021</w:t>
      </w:r>
    </w:p>
    <w:p w14:paraId="790B844D" w14:textId="77777777" w:rsidR="00A77B3E" w:rsidRPr="00A975EB" w:rsidRDefault="00A77B3E" w:rsidP="00A975EB">
      <w:pPr>
        <w:spacing w:line="360" w:lineRule="auto"/>
        <w:jc w:val="both"/>
        <w:rPr>
          <w:rFonts w:ascii="Book Antiqua" w:hAnsi="Book Antiqua"/>
        </w:rPr>
        <w:sectPr w:rsidR="00A77B3E" w:rsidRPr="00A975EB">
          <w:footerReference w:type="default" r:id="rId8"/>
          <w:pgSz w:w="12240" w:h="15840"/>
          <w:pgMar w:top="1440" w:right="1440" w:bottom="1440" w:left="1440" w:header="720" w:footer="720" w:gutter="0"/>
          <w:cols w:space="720"/>
          <w:docGrid w:linePitch="360"/>
        </w:sectPr>
      </w:pPr>
    </w:p>
    <w:p w14:paraId="49DF87C4"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lastRenderedPageBreak/>
        <w:t>Abstract</w:t>
      </w:r>
    </w:p>
    <w:p w14:paraId="1F68458B" w14:textId="5FBEEBC5"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The obesity pandemic has led to a significant increase in patients with metabolic dysfunction-associated fatty liver disease (MAFLD). While dyslipidemia, type 2 diabetes mellitus and cardiovascular diseases guide treatment in patients without signs of liver fibrosis, liver related morbidity and mortality becomes relevant for MAFLD’s progressive form, non-alcoholic steatohepatitis (NASH), and upon development of liver fibrosis. Statins should be prescribed in patients without significant fibrosis despite concomitant liver diseases but are underutilized in the real-world setting. Bariatric surgery, especially Y-Roux bypass, has been proven to be superior to conservative and/or medical treatment for weight loss and resolution of obesity-associated diseases, but comes at a low but existent risk of surgical complications, reoperations and very rarely, paradoxical progression of NASH. Once end-stage liver disease develops, obese patients benefit from liver transplantation</w:t>
      </w:r>
      <w:r w:rsidR="005A72C3">
        <w:rPr>
          <w:rFonts w:ascii="Book Antiqua" w:eastAsia="Book Antiqua" w:hAnsi="Book Antiqua" w:cs="Book Antiqua"/>
          <w:color w:val="000000"/>
        </w:rPr>
        <w:t xml:space="preserve"> (LT)</w:t>
      </w:r>
      <w:r w:rsidRPr="00A975EB">
        <w:rPr>
          <w:rFonts w:ascii="Book Antiqua" w:eastAsia="Book Antiqua" w:hAnsi="Book Antiqua" w:cs="Book Antiqua"/>
          <w:color w:val="000000"/>
        </w:rPr>
        <w:t>, but may be at increased risk of perioperative infectious complications.</w:t>
      </w:r>
      <w:r w:rsidR="00FB2A4B">
        <w:rPr>
          <w:rFonts w:ascii="Book Antiqua" w:eastAsia="Book Antiqua" w:hAnsi="Book Antiqua" w:cs="Book Antiqua"/>
          <w:color w:val="000000"/>
        </w:rPr>
        <w:t xml:space="preserve"> </w:t>
      </w:r>
      <w:r w:rsidRPr="00FB2A4B">
        <w:rPr>
          <w:rFonts w:ascii="Book Antiqua" w:eastAsia="Book Antiqua" w:hAnsi="Book Antiqua" w:cs="Book Antiqua"/>
          <w:color w:val="000000"/>
        </w:rPr>
        <w:t xml:space="preserve">After </w:t>
      </w:r>
      <w:r w:rsidR="005A72C3">
        <w:rPr>
          <w:rFonts w:ascii="Book Antiqua" w:eastAsia="Book Antiqua" w:hAnsi="Book Antiqua" w:cs="Book Antiqua"/>
          <w:color w:val="000000"/>
        </w:rPr>
        <w:t>LT</w:t>
      </w:r>
      <w:r w:rsidRPr="00A975EB">
        <w:rPr>
          <w:rFonts w:ascii="Book Antiqua" w:eastAsia="Book Antiqua" w:hAnsi="Book Antiqua" w:cs="Book Antiqua"/>
          <w:color w:val="000000"/>
        </w:rPr>
        <w:t>, metabolic comorbidities are commonly observed, irrespective of the underlying liver disease, but MAFLD/NASH patients are at even higher risk of disease recurrence. Few studies with low patient numbers evaluated if, and when, bariatric surgery may be an option to avoid disease recurrence but more high-quality studies are needed to establish clear recommendations.</w:t>
      </w:r>
      <w:r w:rsidR="00FB2A4B">
        <w:rPr>
          <w:rFonts w:ascii="Book Antiqua" w:eastAsia="Book Antiqua" w:hAnsi="Book Antiqua" w:cs="Book Antiqua"/>
          <w:color w:val="000000"/>
        </w:rPr>
        <w:t xml:space="preserve"> </w:t>
      </w:r>
      <w:r w:rsidRPr="00A975EB">
        <w:rPr>
          <w:rFonts w:ascii="Book Antiqua" w:eastAsia="Book Antiqua" w:hAnsi="Book Antiqua" w:cs="Book Antiqua"/>
          <w:color w:val="000000"/>
        </w:rPr>
        <w:t>In this review, we summarize the most recent literature on treatment options for MAFLD and NASH and highlight important considerations to tailor therapy to individual patient’s needs in light of their risk profile.</w:t>
      </w:r>
    </w:p>
    <w:p w14:paraId="7E40A914" w14:textId="77777777" w:rsidR="00A77B3E" w:rsidRPr="00A975EB" w:rsidRDefault="00A77B3E" w:rsidP="00A975EB">
      <w:pPr>
        <w:spacing w:line="360" w:lineRule="auto"/>
        <w:jc w:val="both"/>
        <w:rPr>
          <w:rFonts w:ascii="Book Antiqua" w:hAnsi="Book Antiqua"/>
        </w:rPr>
      </w:pPr>
    </w:p>
    <w:p w14:paraId="11A35E54" w14:textId="704CEF80"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Key Words: </w:t>
      </w:r>
      <w:r w:rsidR="00FB2A4B">
        <w:rPr>
          <w:rFonts w:ascii="Book Antiqua" w:eastAsia="Book Antiqua" w:hAnsi="Book Antiqua" w:cs="Book Antiqua"/>
          <w:color w:val="000000"/>
        </w:rPr>
        <w:t>M</w:t>
      </w:r>
      <w:r w:rsidR="00FB2A4B" w:rsidRPr="00A975EB">
        <w:rPr>
          <w:rFonts w:ascii="Book Antiqua" w:eastAsia="Book Antiqua" w:hAnsi="Book Antiqua" w:cs="Book Antiqua"/>
          <w:color w:val="000000"/>
        </w:rPr>
        <w:t>etabolic dysfunction-associated fatty liver disease</w:t>
      </w:r>
      <w:r w:rsidRPr="00A975EB">
        <w:rPr>
          <w:rFonts w:ascii="Book Antiqua" w:eastAsia="Book Antiqua" w:hAnsi="Book Antiqua" w:cs="Book Antiqua"/>
          <w:color w:val="000000"/>
        </w:rPr>
        <w:t xml:space="preserve">; </w:t>
      </w:r>
      <w:r w:rsidR="00FB2A4B">
        <w:rPr>
          <w:rFonts w:ascii="Book Antiqua" w:eastAsia="Book Antiqua" w:hAnsi="Book Antiqua" w:cs="Book Antiqua"/>
          <w:color w:val="000000"/>
        </w:rPr>
        <w:t>N</w:t>
      </w:r>
      <w:r w:rsidR="00FB2A4B" w:rsidRPr="00A975EB">
        <w:rPr>
          <w:rFonts w:ascii="Book Antiqua" w:eastAsia="Book Antiqua" w:hAnsi="Book Antiqua" w:cs="Book Antiqua"/>
          <w:color w:val="000000"/>
        </w:rPr>
        <w:t>on-alcoholic fatty liver disease</w:t>
      </w:r>
      <w:r w:rsidRPr="00A975EB">
        <w:rPr>
          <w:rFonts w:ascii="Book Antiqua" w:eastAsia="Book Antiqua" w:hAnsi="Book Antiqua" w:cs="Book Antiqua"/>
          <w:color w:val="000000"/>
        </w:rPr>
        <w:t xml:space="preserve">; </w:t>
      </w:r>
      <w:r w:rsidR="00FB2A4B">
        <w:rPr>
          <w:rFonts w:ascii="Book Antiqua" w:eastAsia="Book Antiqua" w:hAnsi="Book Antiqua" w:cs="Book Antiqua"/>
          <w:color w:val="000000"/>
        </w:rPr>
        <w:t>P</w:t>
      </w:r>
      <w:r w:rsidRPr="00A975EB">
        <w:rPr>
          <w:rFonts w:ascii="Book Antiqua" w:eastAsia="Book Antiqua" w:hAnsi="Book Antiqua" w:cs="Book Antiqua"/>
          <w:color w:val="000000"/>
        </w:rPr>
        <w:t xml:space="preserve">ortal hypertension; </w:t>
      </w:r>
      <w:r w:rsidR="00FB2A4B">
        <w:rPr>
          <w:rFonts w:ascii="Book Antiqua" w:eastAsia="Book Antiqua" w:hAnsi="Book Antiqua" w:cs="Book Antiqua"/>
          <w:color w:val="000000"/>
        </w:rPr>
        <w:t>C</w:t>
      </w:r>
      <w:r w:rsidRPr="00A975EB">
        <w:rPr>
          <w:rFonts w:ascii="Book Antiqua" w:eastAsia="Book Antiqua" w:hAnsi="Book Antiqua" w:cs="Book Antiqua"/>
          <w:color w:val="000000"/>
        </w:rPr>
        <w:t xml:space="preserve">irrhosis; </w:t>
      </w:r>
      <w:r w:rsidR="00FB2A4B">
        <w:rPr>
          <w:rFonts w:ascii="Book Antiqua" w:eastAsia="Book Antiqua" w:hAnsi="Book Antiqua" w:cs="Book Antiqua"/>
          <w:color w:val="000000"/>
        </w:rPr>
        <w:t>B</w:t>
      </w:r>
      <w:r w:rsidRPr="00A975EB">
        <w:rPr>
          <w:rFonts w:ascii="Book Antiqua" w:eastAsia="Book Antiqua" w:hAnsi="Book Antiqua" w:cs="Book Antiqua"/>
          <w:color w:val="000000"/>
        </w:rPr>
        <w:t xml:space="preserve">ariatric surgery; </w:t>
      </w:r>
      <w:r w:rsidR="00FB2A4B">
        <w:rPr>
          <w:rFonts w:ascii="Book Antiqua" w:eastAsia="Book Antiqua" w:hAnsi="Book Antiqua" w:cs="Book Antiqua"/>
          <w:color w:val="000000"/>
        </w:rPr>
        <w:t>M</w:t>
      </w:r>
      <w:r w:rsidRPr="00A975EB">
        <w:rPr>
          <w:rFonts w:ascii="Book Antiqua" w:eastAsia="Book Antiqua" w:hAnsi="Book Antiqua" w:cs="Book Antiqua"/>
          <w:color w:val="000000"/>
        </w:rPr>
        <w:t>etabolism</w:t>
      </w:r>
    </w:p>
    <w:p w14:paraId="43666BF2" w14:textId="77777777" w:rsidR="00A77B3E" w:rsidRDefault="00A77B3E" w:rsidP="00A975EB">
      <w:pPr>
        <w:spacing w:line="360" w:lineRule="auto"/>
        <w:jc w:val="both"/>
        <w:rPr>
          <w:rFonts w:ascii="Book Antiqua" w:hAnsi="Book Antiqua" w:hint="eastAsia"/>
          <w:lang w:eastAsia="zh-CN"/>
        </w:rPr>
      </w:pPr>
    </w:p>
    <w:p w14:paraId="63A94557" w14:textId="77777777" w:rsidR="004B07E0" w:rsidRPr="00026CB8" w:rsidRDefault="004B07E0" w:rsidP="004B07E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66E1132B" w14:textId="77777777" w:rsidR="004B07E0" w:rsidRPr="00A975EB" w:rsidRDefault="004B07E0" w:rsidP="00A975EB">
      <w:pPr>
        <w:spacing w:line="360" w:lineRule="auto"/>
        <w:jc w:val="both"/>
        <w:rPr>
          <w:rFonts w:ascii="Book Antiqua" w:hAnsi="Book Antiqua" w:hint="eastAsia"/>
          <w:lang w:eastAsia="zh-CN"/>
        </w:rPr>
      </w:pPr>
    </w:p>
    <w:p w14:paraId="213A291E" w14:textId="77777777" w:rsidR="00697724" w:rsidRDefault="00697724" w:rsidP="00A975EB">
      <w:pPr>
        <w:spacing w:line="360" w:lineRule="auto"/>
        <w:jc w:val="both"/>
        <w:rPr>
          <w:rFonts w:ascii="Book Antiqua" w:hAnsi="Book Antiqua" w:cs="Book Antiqua" w:hint="eastAsia"/>
          <w:color w:val="000000"/>
          <w:lang w:eastAsia="zh-CN"/>
        </w:rPr>
      </w:pPr>
      <w:r w:rsidRPr="00697724">
        <w:rPr>
          <w:rFonts w:ascii="Book Antiqua" w:hAnsi="Book Antiqua" w:cs="Book Antiqua" w:hint="eastAsia"/>
          <w:b/>
          <w:color w:val="000000"/>
          <w:lang w:val="de-AT" w:eastAsia="zh-CN"/>
        </w:rPr>
        <w:lastRenderedPageBreak/>
        <w:t>Citation:</w:t>
      </w:r>
      <w:r>
        <w:rPr>
          <w:rFonts w:ascii="Book Antiqua" w:hAnsi="Book Antiqua" w:cs="Book Antiqua" w:hint="eastAsia"/>
          <w:color w:val="000000"/>
          <w:lang w:val="de-AT" w:eastAsia="zh-CN"/>
        </w:rPr>
        <w:t xml:space="preserve"> </w:t>
      </w:r>
      <w:r w:rsidR="00115161" w:rsidRPr="00F73BDF">
        <w:rPr>
          <w:rFonts w:ascii="Book Antiqua" w:eastAsia="Book Antiqua" w:hAnsi="Book Antiqua" w:cs="Book Antiqua"/>
          <w:color w:val="000000"/>
          <w:lang w:val="de-AT"/>
        </w:rPr>
        <w:t xml:space="preserve">Hartl L, Elias J, Prager G, Reiberger T, Unger LW. </w:t>
      </w:r>
      <w:proofErr w:type="gramStart"/>
      <w:r w:rsidR="00217917" w:rsidRPr="00217917">
        <w:rPr>
          <w:rFonts w:ascii="Book Antiqua" w:eastAsia="Book Antiqua" w:hAnsi="Book Antiqua" w:cs="Book Antiqua"/>
          <w:bCs/>
          <w:color w:val="000000"/>
        </w:rPr>
        <w:t>Individualized treatment options for patients with non-cirrhotic and cirrhotic liver disease</w:t>
      </w:r>
      <w:r w:rsidR="00115161" w:rsidRPr="00A975EB">
        <w:rPr>
          <w:rFonts w:ascii="Book Antiqua" w:eastAsia="Book Antiqua" w:hAnsi="Book Antiqua" w:cs="Book Antiqua"/>
          <w:color w:val="000000"/>
        </w:rPr>
        <w:t>.</w:t>
      </w:r>
      <w:proofErr w:type="gramEnd"/>
      <w:r w:rsidR="00115161" w:rsidRPr="00A975EB">
        <w:rPr>
          <w:rFonts w:ascii="Book Antiqua" w:eastAsia="Book Antiqua" w:hAnsi="Book Antiqua" w:cs="Book Antiqua"/>
          <w:color w:val="000000"/>
        </w:rPr>
        <w:t xml:space="preserve"> </w:t>
      </w:r>
      <w:r w:rsidR="00115161" w:rsidRPr="00A975EB">
        <w:rPr>
          <w:rFonts w:ascii="Book Antiqua" w:eastAsia="Book Antiqua" w:hAnsi="Book Antiqua" w:cs="Book Antiqua"/>
          <w:i/>
          <w:iCs/>
          <w:color w:val="000000"/>
        </w:rPr>
        <w:t>World J Gastroenterol</w:t>
      </w:r>
      <w:r w:rsidR="00115161" w:rsidRPr="00A975EB">
        <w:rPr>
          <w:rFonts w:ascii="Book Antiqua" w:eastAsia="Book Antiqua" w:hAnsi="Book Antiqua" w:cs="Book Antiqua"/>
          <w:color w:val="000000"/>
        </w:rPr>
        <w:t xml:space="preserve"> 2021; </w:t>
      </w:r>
      <w:r w:rsidR="00EC53C0" w:rsidRPr="00EC53C0">
        <w:rPr>
          <w:rFonts w:ascii="Book Antiqua" w:eastAsia="Book Antiqua" w:hAnsi="Book Antiqua" w:cs="Book Antiqua"/>
          <w:color w:val="000000"/>
        </w:rPr>
        <w:t xml:space="preserve">27(19): </w:t>
      </w:r>
      <w:r w:rsidR="007659B0">
        <w:rPr>
          <w:rFonts w:ascii="Book Antiqua" w:hAnsi="Book Antiqua" w:hint="eastAsia"/>
        </w:rPr>
        <w:t>2281</w:t>
      </w:r>
      <w:r w:rsidR="007659B0">
        <w:rPr>
          <w:rFonts w:ascii="Book Antiqua" w:hAnsi="Book Antiqua" w:hint="eastAsia"/>
          <w:lang w:eastAsia="zh-CN"/>
        </w:rPr>
        <w:t>-</w:t>
      </w:r>
      <w:r w:rsidR="007659B0">
        <w:rPr>
          <w:rFonts w:ascii="Book Antiqua" w:hAnsi="Book Antiqua" w:hint="eastAsia"/>
        </w:rPr>
        <w:t>2298</w:t>
      </w:r>
      <w:r w:rsidR="00EC53C0" w:rsidRPr="00EC53C0">
        <w:rPr>
          <w:rFonts w:ascii="Book Antiqua" w:eastAsia="Book Antiqua" w:hAnsi="Book Antiqua" w:cs="Book Antiqua"/>
          <w:color w:val="000000"/>
        </w:rPr>
        <w:t xml:space="preserve">  </w:t>
      </w:r>
    </w:p>
    <w:p w14:paraId="1F5325E8" w14:textId="77777777" w:rsidR="00697724" w:rsidRDefault="00EC53C0" w:rsidP="00A975EB">
      <w:pPr>
        <w:spacing w:line="360" w:lineRule="auto"/>
        <w:jc w:val="both"/>
        <w:rPr>
          <w:rFonts w:ascii="Book Antiqua" w:hAnsi="Book Antiqua" w:cs="Book Antiqua" w:hint="eastAsia"/>
          <w:color w:val="000000"/>
          <w:lang w:eastAsia="zh-CN"/>
        </w:rPr>
      </w:pPr>
      <w:r w:rsidRPr="00697724">
        <w:rPr>
          <w:rFonts w:ascii="Book Antiqua" w:eastAsia="Book Antiqua" w:hAnsi="Book Antiqua" w:cs="Book Antiqua"/>
          <w:b/>
          <w:color w:val="000000"/>
        </w:rPr>
        <w:t xml:space="preserve">URL: </w:t>
      </w:r>
      <w:r w:rsidRPr="00EC53C0">
        <w:rPr>
          <w:rFonts w:ascii="Book Antiqua" w:eastAsia="Book Antiqua" w:hAnsi="Book Antiqua" w:cs="Book Antiqua"/>
          <w:color w:val="000000"/>
        </w:rPr>
        <w:t>https://www.wjgnet.com/1007-9327/full/v27/i19/</w:t>
      </w:r>
      <w:r w:rsidR="007659B0">
        <w:rPr>
          <w:rFonts w:ascii="Book Antiqua" w:hAnsi="Book Antiqua" w:cs="Book Antiqua" w:hint="eastAsia"/>
          <w:color w:val="000000"/>
          <w:lang w:eastAsia="zh-CN"/>
        </w:rPr>
        <w:t>2281</w:t>
      </w:r>
      <w:r w:rsidRPr="00EC53C0">
        <w:rPr>
          <w:rFonts w:ascii="Book Antiqua" w:eastAsia="Book Antiqua" w:hAnsi="Book Antiqua" w:cs="Book Antiqua"/>
          <w:color w:val="000000"/>
        </w:rPr>
        <w:t xml:space="preserve">.htm  </w:t>
      </w:r>
    </w:p>
    <w:p w14:paraId="4B47FBEE" w14:textId="53E1F80B" w:rsidR="00A77B3E" w:rsidRPr="007659B0" w:rsidRDefault="00EC53C0" w:rsidP="00A975EB">
      <w:pPr>
        <w:spacing w:line="360" w:lineRule="auto"/>
        <w:jc w:val="both"/>
        <w:rPr>
          <w:rFonts w:ascii="Book Antiqua" w:hAnsi="Book Antiqua" w:hint="eastAsia"/>
          <w:lang w:eastAsia="zh-CN"/>
        </w:rPr>
      </w:pPr>
      <w:r w:rsidRPr="00697724">
        <w:rPr>
          <w:rFonts w:ascii="Book Antiqua" w:eastAsia="Book Antiqua" w:hAnsi="Book Antiqua" w:cs="Book Antiqua"/>
          <w:b/>
          <w:color w:val="000000"/>
        </w:rPr>
        <w:t xml:space="preserve">DOI: </w:t>
      </w:r>
      <w:r w:rsidRPr="00EC53C0">
        <w:rPr>
          <w:rFonts w:ascii="Book Antiqua" w:eastAsia="Book Antiqua" w:hAnsi="Book Antiqua" w:cs="Book Antiqua"/>
          <w:color w:val="000000"/>
        </w:rPr>
        <w:t>https://dx.doi.org/10.3748/wjg.v27.i19.</w:t>
      </w:r>
      <w:r w:rsidR="007659B0">
        <w:rPr>
          <w:rFonts w:ascii="Book Antiqua" w:hAnsi="Book Antiqua" w:cs="Book Antiqua" w:hint="eastAsia"/>
          <w:color w:val="000000"/>
          <w:lang w:eastAsia="zh-CN"/>
        </w:rPr>
        <w:t>2281</w:t>
      </w:r>
    </w:p>
    <w:p w14:paraId="2398AB36" w14:textId="77777777" w:rsidR="00A77B3E" w:rsidRPr="00A975EB" w:rsidRDefault="00A77B3E" w:rsidP="00A975EB">
      <w:pPr>
        <w:spacing w:line="360" w:lineRule="auto"/>
        <w:jc w:val="both"/>
        <w:rPr>
          <w:rFonts w:ascii="Book Antiqua" w:hAnsi="Book Antiqua"/>
        </w:rPr>
      </w:pPr>
    </w:p>
    <w:p w14:paraId="32ECF09D" w14:textId="6B0621AE"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Core Tip: </w:t>
      </w:r>
      <w:r w:rsidRPr="00A975EB">
        <w:rPr>
          <w:rFonts w:ascii="Book Antiqua" w:eastAsia="Book Antiqua" w:hAnsi="Book Antiqua" w:cs="Book Antiqua"/>
          <w:color w:val="000000"/>
        </w:rPr>
        <w:t xml:space="preserve">No single therapy fits all needs, sometimes resulting in complex clinical decision making. While some etiologies can distinctly be characterized, a multifactorial disease such as </w:t>
      </w:r>
      <w:r w:rsidR="005F3452" w:rsidRPr="00A975EB">
        <w:rPr>
          <w:rFonts w:ascii="Book Antiqua" w:eastAsia="Book Antiqua" w:hAnsi="Book Antiqua" w:cs="Book Antiqua"/>
          <w:color w:val="000000"/>
        </w:rPr>
        <w:t>metabolic dysfunction-associated fatty liver disease</w:t>
      </w:r>
      <w:r w:rsidRPr="00A975EB">
        <w:rPr>
          <w:rFonts w:ascii="Book Antiqua" w:eastAsia="Book Antiqua" w:hAnsi="Book Antiqua" w:cs="Book Antiqua"/>
          <w:color w:val="000000"/>
        </w:rPr>
        <w:t xml:space="preserve"> requires thorough assessment of comorbidities and severity of concomitant fibrosis to assess a patient’s overall risk. While (guided) physical exercise is usually safe and well tolerated and strict treatment of diabetes and dyslipidemia is warranted, patients often fail to change their lifestyle, resulting in life-long drug dependency for comorbidities. Bariatric surgery has therefore become a valid option for obese patients and should be offered in eligible patients before liver fibrosis develops.</w:t>
      </w:r>
    </w:p>
    <w:p w14:paraId="46D78124" w14:textId="77777777" w:rsidR="00A77B3E" w:rsidRPr="00A975EB" w:rsidRDefault="00A77B3E" w:rsidP="00A975EB">
      <w:pPr>
        <w:spacing w:line="360" w:lineRule="auto"/>
        <w:jc w:val="both"/>
        <w:rPr>
          <w:rFonts w:ascii="Book Antiqua" w:hAnsi="Book Antiqua"/>
        </w:rPr>
      </w:pPr>
    </w:p>
    <w:p w14:paraId="54820E34" w14:textId="41AD5C8A" w:rsidR="00A77B3E" w:rsidRPr="00A975EB" w:rsidRDefault="00744568" w:rsidP="00A975EB">
      <w:pPr>
        <w:spacing w:line="360" w:lineRule="auto"/>
        <w:jc w:val="both"/>
        <w:rPr>
          <w:rFonts w:ascii="Book Antiqua" w:hAnsi="Book Antiqua"/>
        </w:rPr>
      </w:pPr>
      <w:r>
        <w:rPr>
          <w:rFonts w:ascii="Book Antiqua" w:eastAsia="Book Antiqua" w:hAnsi="Book Antiqua" w:cs="Book Antiqua"/>
          <w:b/>
          <w:caps/>
          <w:color w:val="000000"/>
          <w:u w:val="single"/>
        </w:rPr>
        <w:br w:type="page"/>
      </w:r>
      <w:r w:rsidR="00115161" w:rsidRPr="00A975EB">
        <w:rPr>
          <w:rFonts w:ascii="Book Antiqua" w:eastAsia="Book Antiqua" w:hAnsi="Book Antiqua" w:cs="Book Antiqua"/>
          <w:b/>
          <w:caps/>
          <w:color w:val="000000"/>
          <w:u w:val="single"/>
        </w:rPr>
        <w:lastRenderedPageBreak/>
        <w:t>INTRODUCTION</w:t>
      </w:r>
    </w:p>
    <w:p w14:paraId="1C67CFB6" w14:textId="706FB5E6"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In recent decades, the fractional contribution of different etiologies to the total burden of chronic liver disease (CLD) has shifted. On the one hand these changes are driven by a decrease in hepatitis C virus (HCV) related morbidity which has decreased by 40% in the United States</w:t>
      </w:r>
      <w:r w:rsidR="00744568" w:rsidRPr="00744568">
        <w:rPr>
          <w:rFonts w:ascii="Book Antiqua" w:eastAsia="Book Antiqua" w:hAnsi="Book Antiqua" w:cs="Book Antiqua"/>
          <w:color w:val="000000"/>
          <w:vertAlign w:val="superscript"/>
        </w:rPr>
        <w:t>[</w:t>
      </w:r>
      <w:r w:rsidRPr="00744568">
        <w:rPr>
          <w:rFonts w:ascii="Book Antiqua" w:eastAsia="Book Antiqua" w:hAnsi="Book Antiqua" w:cs="Book Antiqua"/>
          <w:color w:val="000000"/>
          <w:vertAlign w:val="superscript"/>
        </w:rPr>
        <w:t>1</w:t>
      </w:r>
      <w:r w:rsidR="00744568" w:rsidRPr="00744568">
        <w:rPr>
          <w:rFonts w:ascii="Book Antiqua" w:eastAsia="Book Antiqua" w:hAnsi="Book Antiqua" w:cs="Book Antiqua"/>
          <w:color w:val="000000"/>
          <w:vertAlign w:val="superscript"/>
        </w:rPr>
        <w:t>]</w:t>
      </w:r>
      <w:r w:rsidR="00744568">
        <w:rPr>
          <w:rFonts w:ascii="Book Antiqua" w:eastAsia="Book Antiqua" w:hAnsi="Book Antiqua" w:cs="Book Antiqua"/>
          <w:color w:val="000000"/>
          <w:vertAlign w:val="superscript"/>
        </w:rPr>
        <w:t xml:space="preserve"> </w:t>
      </w:r>
      <w:r w:rsidRPr="00A975EB">
        <w:rPr>
          <w:rFonts w:ascii="Book Antiqua" w:eastAsia="Book Antiqua" w:hAnsi="Book Antiqua" w:cs="Book Antiqua"/>
          <w:color w:val="000000"/>
        </w:rPr>
        <w:t>and led to HCV becoming a less common indication for liver transplantation (LT) in Europe</w:t>
      </w:r>
      <w:r w:rsidR="005A72C3" w:rsidRPr="005A72C3">
        <w:rPr>
          <w:rFonts w:ascii="Book Antiqua" w:eastAsia="Book Antiqua" w:hAnsi="Book Antiqua" w:cs="Book Antiqua"/>
          <w:color w:val="000000"/>
          <w:vertAlign w:val="superscript"/>
        </w:rPr>
        <w:t>[</w:t>
      </w:r>
      <w:r w:rsidRPr="005A72C3">
        <w:rPr>
          <w:rFonts w:ascii="Book Antiqua" w:eastAsia="Book Antiqua" w:hAnsi="Book Antiqua" w:cs="Book Antiqua"/>
          <w:color w:val="000000"/>
          <w:vertAlign w:val="superscript"/>
        </w:rPr>
        <w:t>2</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 trend that will likely be seen globally in the near future. On the other hand there is a steady and significant increase in non-alcoholic fatty liver disease (NAFLD), overall resulting in a relative shift of CLD etiologies, and an even further absolute increase in NAFLD related morbidity. While HCV related liver disease is a domain of hepatologists and transplant units, NAFLD, recently proposed to be re-named metabolic dysfunction-associated fatty liver disease (MAFLD)</w:t>
      </w:r>
      <w:r w:rsidR="005A72C3" w:rsidRPr="005A72C3">
        <w:rPr>
          <w:rFonts w:ascii="Book Antiqua" w:eastAsia="Book Antiqua" w:hAnsi="Book Antiqua" w:cs="Book Antiqua"/>
          <w:color w:val="000000"/>
          <w:vertAlign w:val="superscript"/>
        </w:rPr>
        <w:t>[</w:t>
      </w:r>
      <w:r w:rsidRPr="005A72C3">
        <w:rPr>
          <w:rFonts w:ascii="Book Antiqua" w:eastAsia="Book Antiqua" w:hAnsi="Book Antiqua" w:cs="Book Antiqua"/>
          <w:color w:val="000000"/>
          <w:vertAlign w:val="superscript"/>
        </w:rPr>
        <w:t>3,4</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is associated with extrahepatic diseases, such as central obesity</w:t>
      </w:r>
      <w:r w:rsidR="005A72C3" w:rsidRPr="005A72C3">
        <w:rPr>
          <w:rFonts w:ascii="Book Antiqua" w:eastAsia="Book Antiqua" w:hAnsi="Book Antiqua" w:cs="Book Antiqua"/>
          <w:color w:val="000000"/>
          <w:vertAlign w:val="superscript"/>
        </w:rPr>
        <w:t>[</w:t>
      </w:r>
      <w:r w:rsidRPr="005A72C3">
        <w:rPr>
          <w:rFonts w:ascii="Book Antiqua" w:eastAsia="Book Antiqua" w:hAnsi="Book Antiqua" w:cs="Book Antiqua"/>
          <w:color w:val="000000"/>
          <w:vertAlign w:val="superscript"/>
        </w:rPr>
        <w:t>5</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sleep apnea, type 2 diabetes mellitus (T2DM), cardiovascular diseases, and bone and joint disorders, all contributing to relevant morbidity and affecting different specialties</w:t>
      </w:r>
      <w:r w:rsidR="005A72C3" w:rsidRPr="005A72C3">
        <w:rPr>
          <w:rFonts w:ascii="Book Antiqua" w:eastAsia="Book Antiqua" w:hAnsi="Book Antiqua" w:cs="Book Antiqua"/>
          <w:color w:val="000000"/>
          <w:vertAlign w:val="superscript"/>
        </w:rPr>
        <w:t>[</w:t>
      </w:r>
      <w:r w:rsidRPr="005A72C3">
        <w:rPr>
          <w:rFonts w:ascii="Book Antiqua" w:eastAsia="Book Antiqua" w:hAnsi="Book Antiqua" w:cs="Book Antiqua"/>
          <w:color w:val="000000"/>
          <w:vertAlign w:val="superscript"/>
        </w:rPr>
        <w:t>6</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55984565" w14:textId="72B96B5A" w:rsidR="00A77B3E" w:rsidRPr="00A975EB" w:rsidRDefault="00115161" w:rsidP="005A72C3">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Mirroring the obesity pandemic and in line with CLD etiology shifts, the number of LTs due to non-alcoholic steatohepatitis (NASH)-related cirrhosis, which results from progression of MAFLD, has markedly increased</w:t>
      </w:r>
      <w:r w:rsidR="005A72C3" w:rsidRPr="005A72C3">
        <w:rPr>
          <w:rFonts w:ascii="Book Antiqua" w:eastAsia="Book Antiqua" w:hAnsi="Book Antiqua" w:cs="Book Antiqua"/>
          <w:color w:val="000000"/>
          <w:vertAlign w:val="superscript"/>
        </w:rPr>
        <w:t>[</w:t>
      </w:r>
      <w:r w:rsidRPr="005A72C3">
        <w:rPr>
          <w:rFonts w:ascii="Book Antiqua" w:eastAsia="Book Antiqua" w:hAnsi="Book Antiqua" w:cs="Book Antiqua"/>
          <w:color w:val="000000"/>
          <w:vertAlign w:val="superscript"/>
        </w:rPr>
        <w:t>1,2,7,8</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with NASH already representing the second most frequent cause for LT in the United States</w:t>
      </w:r>
      <w:r w:rsidR="005A72C3" w:rsidRPr="005A72C3">
        <w:rPr>
          <w:rFonts w:ascii="Book Antiqua" w:eastAsia="Book Antiqua" w:hAnsi="Book Antiqua" w:cs="Book Antiqua"/>
          <w:color w:val="000000"/>
          <w:vertAlign w:val="superscript"/>
        </w:rPr>
        <w:t>[</w:t>
      </w:r>
      <w:r w:rsidRPr="005A72C3">
        <w:rPr>
          <w:rFonts w:ascii="Book Antiqua" w:eastAsia="Book Antiqua" w:hAnsi="Book Antiqua" w:cs="Book Antiqua"/>
          <w:color w:val="000000"/>
          <w:vertAlign w:val="superscript"/>
        </w:rPr>
        <w:t>1,9,10</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addition, the prevalence of hepatocellular carcinoma due to NASH is also rapidly </w:t>
      </w:r>
      <w:proofErr w:type="gramStart"/>
      <w:r w:rsidRPr="00A975EB">
        <w:rPr>
          <w:rFonts w:ascii="Book Antiqua" w:eastAsia="Book Antiqua" w:hAnsi="Book Antiqua" w:cs="Book Antiqua"/>
          <w:color w:val="000000"/>
        </w:rPr>
        <w:t>increasing</w:t>
      </w:r>
      <w:r w:rsidR="005A72C3" w:rsidRPr="005A72C3">
        <w:rPr>
          <w:rFonts w:ascii="Book Antiqua" w:eastAsia="Book Antiqua" w:hAnsi="Book Antiqua" w:cs="Book Antiqua"/>
          <w:color w:val="000000"/>
          <w:vertAlign w:val="superscript"/>
        </w:rPr>
        <w:t>[</w:t>
      </w:r>
      <w:proofErr w:type="gramEnd"/>
      <w:r w:rsidRPr="005A72C3">
        <w:rPr>
          <w:rFonts w:ascii="Book Antiqua" w:eastAsia="Book Antiqua" w:hAnsi="Book Antiqua" w:cs="Book Antiqua"/>
          <w:color w:val="000000"/>
          <w:vertAlign w:val="superscript"/>
        </w:rPr>
        <w:t>2,8,11,12</w:t>
      </w:r>
      <w:r w:rsidR="005A72C3" w:rsidRPr="005A72C3">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probably resulting in an even higher need for LT due to MAFLD/NASH in the future. Thus, this review summarizes current treatment options in MAFLD, tailored to individual patient’s disease stage in light of the most recent evidence. We provide a short overview of the core messages in </w:t>
      </w:r>
      <w:r w:rsidR="00B05997">
        <w:rPr>
          <w:rFonts w:ascii="Book Antiqua" w:eastAsia="Book Antiqua" w:hAnsi="Book Antiqua" w:cs="Book Antiqua"/>
          <w:color w:val="000000"/>
        </w:rPr>
        <w:t>F</w:t>
      </w:r>
      <w:r w:rsidRPr="00A975EB">
        <w:rPr>
          <w:rFonts w:ascii="Book Antiqua" w:eastAsia="Book Antiqua" w:hAnsi="Book Antiqua" w:cs="Book Antiqua"/>
          <w:color w:val="000000"/>
        </w:rPr>
        <w:t xml:space="preserve">igure 1 and highlight several studies on the most important topics, which are discussed in further detail below, in </w:t>
      </w:r>
      <w:r w:rsidR="005A72C3">
        <w:rPr>
          <w:rFonts w:ascii="Book Antiqua" w:eastAsia="Book Antiqua" w:hAnsi="Book Antiqua" w:cs="Book Antiqua"/>
          <w:color w:val="000000"/>
        </w:rPr>
        <w:t>T</w:t>
      </w:r>
      <w:r w:rsidRPr="00A975EB">
        <w:rPr>
          <w:rFonts w:ascii="Book Antiqua" w:eastAsia="Book Antiqua" w:hAnsi="Book Antiqua" w:cs="Book Antiqua"/>
          <w:color w:val="000000"/>
        </w:rPr>
        <w:t>able 1.</w:t>
      </w:r>
    </w:p>
    <w:p w14:paraId="4DAB0A15" w14:textId="77777777" w:rsidR="00A77B3E" w:rsidRPr="00A975EB" w:rsidRDefault="00A77B3E" w:rsidP="00A975EB">
      <w:pPr>
        <w:spacing w:line="360" w:lineRule="auto"/>
        <w:jc w:val="both"/>
        <w:rPr>
          <w:rFonts w:ascii="Book Antiqua" w:hAnsi="Book Antiqua"/>
        </w:rPr>
      </w:pPr>
    </w:p>
    <w:p w14:paraId="35AEB207"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aps/>
          <w:color w:val="000000"/>
          <w:u w:val="single"/>
        </w:rPr>
        <w:t>NAFLD/MAFLD AND THE METABOLIC SYNDROME</w:t>
      </w:r>
    </w:p>
    <w:p w14:paraId="09F08DB0" w14:textId="6751BAF3"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 xml:space="preserve">MAFLD is commonly considered a hepatic manifestation of the </w:t>
      </w:r>
      <w:r w:rsidR="00B12C2F" w:rsidRPr="00A975EB">
        <w:rPr>
          <w:rFonts w:ascii="Book Antiqua" w:eastAsia="Book Antiqua" w:hAnsi="Book Antiqua" w:cs="Book Antiqua"/>
          <w:color w:val="000000"/>
        </w:rPr>
        <w:t>metabolic syndrome (MS</w:t>
      </w:r>
      <w:proofErr w:type="gramStart"/>
      <w:r w:rsidR="00B12C2F" w:rsidRPr="00A975EB">
        <w:rPr>
          <w:rFonts w:ascii="Book Antiqua" w:eastAsia="Book Antiqua" w:hAnsi="Book Antiqua" w:cs="Book Antiqua"/>
          <w:color w:val="000000"/>
        </w:rPr>
        <w:t>)</w:t>
      </w:r>
      <w:r w:rsidR="001E67BA" w:rsidRPr="001E67BA">
        <w:rPr>
          <w:rFonts w:ascii="Book Antiqua" w:eastAsia="Book Antiqua" w:hAnsi="Book Antiqua" w:cs="Book Antiqua"/>
          <w:color w:val="000000"/>
          <w:vertAlign w:val="superscript"/>
        </w:rPr>
        <w:t>[</w:t>
      </w:r>
      <w:proofErr w:type="gramEnd"/>
      <w:r w:rsidRPr="001E67BA">
        <w:rPr>
          <w:rFonts w:ascii="Book Antiqua" w:eastAsia="Book Antiqua" w:hAnsi="Book Antiqua" w:cs="Book Antiqua"/>
          <w:color w:val="000000"/>
          <w:vertAlign w:val="superscript"/>
        </w:rPr>
        <w:t>13,14</w:t>
      </w:r>
      <w:r w:rsidR="001E67BA" w:rsidRPr="001E67BA">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It is defined as excessive hepatic fat accumulation with insulin resistance, steatosis in &gt;</w:t>
      </w:r>
      <w:r w:rsidR="001E67BA">
        <w:rPr>
          <w:rFonts w:ascii="Book Antiqua" w:eastAsia="Book Antiqua" w:hAnsi="Book Antiqua" w:cs="Book Antiqua"/>
          <w:color w:val="000000"/>
        </w:rPr>
        <w:t xml:space="preserve"> </w:t>
      </w:r>
      <w:r w:rsidRPr="00A975EB">
        <w:rPr>
          <w:rFonts w:ascii="Book Antiqua" w:eastAsia="Book Antiqua" w:hAnsi="Book Antiqua" w:cs="Book Antiqua"/>
          <w:color w:val="000000"/>
        </w:rPr>
        <w:t>5% of hepatocytes in histological analysis (or &gt;</w:t>
      </w:r>
      <w:r w:rsidR="001E67BA">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5.6% by quantitative </w:t>
      </w:r>
      <w:r w:rsidRPr="00A975EB">
        <w:rPr>
          <w:rFonts w:ascii="Book Antiqua" w:eastAsia="Book Antiqua" w:hAnsi="Book Antiqua" w:cs="Book Antiqua"/>
          <w:color w:val="000000"/>
        </w:rPr>
        <w:lastRenderedPageBreak/>
        <w:t xml:space="preserve">fat/water-selective </w:t>
      </w:r>
      <w:r w:rsidR="001E67BA" w:rsidRPr="001E67BA">
        <w:rPr>
          <w:rFonts w:ascii="Book Antiqua" w:eastAsia="Book Antiqua" w:hAnsi="Book Antiqua" w:cs="Book Antiqua"/>
          <w:color w:val="000000"/>
        </w:rPr>
        <w:t>magnetic resonance imaging</w:t>
      </w:r>
      <w:r w:rsidRPr="00A975EB">
        <w:rPr>
          <w:rFonts w:ascii="Book Antiqua" w:eastAsia="Book Antiqua" w:hAnsi="Book Antiqua" w:cs="Book Antiqua"/>
          <w:color w:val="000000"/>
        </w:rPr>
        <w:t xml:space="preserve"> or proton </w:t>
      </w:r>
      <w:r w:rsidR="001E67BA" w:rsidRPr="001E67BA">
        <w:rPr>
          <w:rFonts w:ascii="Book Antiqua" w:eastAsia="Book Antiqua" w:hAnsi="Book Antiqua" w:cs="Book Antiqua"/>
          <w:color w:val="000000"/>
        </w:rPr>
        <w:t>magnetic resonance spectroscopy</w:t>
      </w:r>
      <w:r w:rsidRPr="00A975EB">
        <w:rPr>
          <w:rFonts w:ascii="Book Antiqua" w:eastAsia="Book Antiqua" w:hAnsi="Book Antiqua" w:cs="Book Antiqua"/>
          <w:color w:val="000000"/>
        </w:rPr>
        <w:t xml:space="preserve">), and exclusion of secondary causes as well as alcoholic fatty liver disease, </w:t>
      </w:r>
      <w:r w:rsidRPr="00A975EB">
        <w:rPr>
          <w:rFonts w:ascii="Book Antiqua" w:eastAsia="Book Antiqua" w:hAnsi="Book Antiqua" w:cs="Book Antiqua"/>
          <w:i/>
          <w:iCs/>
          <w:color w:val="000000"/>
        </w:rPr>
        <w:t>e.g.</w:t>
      </w:r>
      <w:r w:rsidRPr="00A975EB">
        <w:rPr>
          <w:rFonts w:ascii="Book Antiqua" w:eastAsia="Book Antiqua" w:hAnsi="Book Antiqua" w:cs="Book Antiqua"/>
          <w:color w:val="000000"/>
        </w:rPr>
        <w:t xml:space="preserve"> daily alcohol consumption of &lt;</w:t>
      </w:r>
      <w:r w:rsidR="001E67BA">
        <w:rPr>
          <w:rFonts w:ascii="Book Antiqua" w:eastAsia="Book Antiqua" w:hAnsi="Book Antiqua" w:cs="Book Antiqua"/>
          <w:color w:val="000000"/>
        </w:rPr>
        <w:t xml:space="preserve"> </w:t>
      </w:r>
      <w:r w:rsidRPr="00A975EB">
        <w:rPr>
          <w:rFonts w:ascii="Book Antiqua" w:eastAsia="Book Antiqua" w:hAnsi="Book Antiqua" w:cs="Book Antiqua"/>
          <w:color w:val="000000"/>
        </w:rPr>
        <w:t>30</w:t>
      </w:r>
      <w:r w:rsidR="001E67BA">
        <w:rPr>
          <w:rFonts w:ascii="Book Antiqua" w:eastAsia="Book Antiqua" w:hAnsi="Book Antiqua" w:cs="Book Antiqua"/>
          <w:color w:val="000000"/>
        </w:rPr>
        <w:t xml:space="preserve"> </w:t>
      </w:r>
      <w:r w:rsidRPr="00A975EB">
        <w:rPr>
          <w:rFonts w:ascii="Book Antiqua" w:eastAsia="Book Antiqua" w:hAnsi="Book Antiqua" w:cs="Book Antiqua"/>
          <w:color w:val="000000"/>
        </w:rPr>
        <w:t>g for men and &lt;</w:t>
      </w:r>
      <w:r w:rsidR="001E67BA">
        <w:rPr>
          <w:rFonts w:ascii="Book Antiqua" w:eastAsia="Book Antiqua" w:hAnsi="Book Antiqua" w:cs="Book Antiqua"/>
          <w:color w:val="000000"/>
        </w:rPr>
        <w:t xml:space="preserve"> </w:t>
      </w:r>
      <w:r w:rsidRPr="00A975EB">
        <w:rPr>
          <w:rFonts w:ascii="Book Antiqua" w:eastAsia="Book Antiqua" w:hAnsi="Book Antiqua" w:cs="Book Antiqua"/>
          <w:color w:val="000000"/>
        </w:rPr>
        <w:t>20</w:t>
      </w:r>
      <w:r w:rsidR="001E67BA">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g for women, commonly </w:t>
      </w:r>
      <w:proofErr w:type="gramStart"/>
      <w:r w:rsidRPr="00A975EB">
        <w:rPr>
          <w:rFonts w:ascii="Book Antiqua" w:eastAsia="Book Antiqua" w:hAnsi="Book Antiqua" w:cs="Book Antiqua"/>
          <w:color w:val="000000"/>
        </w:rPr>
        <w:t>resulting</w:t>
      </w:r>
      <w:proofErr w:type="gramEnd"/>
      <w:r w:rsidRPr="00A975EB">
        <w:rPr>
          <w:rFonts w:ascii="Book Antiqua" w:eastAsia="Book Antiqua" w:hAnsi="Book Antiqua" w:cs="Book Antiqua"/>
          <w:color w:val="000000"/>
        </w:rPr>
        <w:t xml:space="preserve"> in difficulties to differentiate between alcoholic fatty liver disease and MAFLD in retrospective studies</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15</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The severity of MAFLD can vary, ranging from simple </w:t>
      </w:r>
      <w:proofErr w:type="gramStart"/>
      <w:r w:rsidRPr="00A975EB">
        <w:rPr>
          <w:rFonts w:ascii="Book Antiqua" w:eastAsia="Book Antiqua" w:hAnsi="Book Antiqua" w:cs="Book Antiqua"/>
          <w:color w:val="000000"/>
        </w:rPr>
        <w:t>steatosis</w:t>
      </w:r>
      <w:r w:rsidR="00FA45C4" w:rsidRPr="00FA45C4">
        <w:rPr>
          <w:rFonts w:ascii="Book Antiqua" w:eastAsia="Book Antiqua" w:hAnsi="Book Antiqua" w:cs="Book Antiqua"/>
          <w:color w:val="000000"/>
          <w:vertAlign w:val="superscript"/>
        </w:rPr>
        <w:t>[</w:t>
      </w:r>
      <w:proofErr w:type="gramEnd"/>
      <w:r w:rsidRPr="00FA45C4">
        <w:rPr>
          <w:rFonts w:ascii="Book Antiqua" w:eastAsia="Book Antiqua" w:hAnsi="Book Antiqua" w:cs="Book Antiqua"/>
          <w:color w:val="000000"/>
          <w:vertAlign w:val="superscript"/>
        </w:rPr>
        <w:t>16</w:t>
      </w:r>
      <w:r w:rsidR="00FA45C4" w:rsidRPr="00FA45C4">
        <w:rPr>
          <w:rFonts w:ascii="Book Antiqua" w:eastAsia="Book Antiqua" w:hAnsi="Book Antiqua" w:cs="Book Antiqua"/>
          <w:color w:val="000000"/>
          <w:vertAlign w:val="superscript"/>
        </w:rPr>
        <w:t>]</w:t>
      </w:r>
      <w:r w:rsidR="00FA45C4">
        <w:rPr>
          <w:rFonts w:ascii="Book Antiqua" w:eastAsia="Book Antiqua" w:hAnsi="Book Antiqua" w:cs="Book Antiqua"/>
          <w:color w:val="000000"/>
        </w:rPr>
        <w:t xml:space="preserve"> </w:t>
      </w:r>
      <w:r w:rsidRPr="00A975EB">
        <w:rPr>
          <w:rFonts w:ascii="Book Antiqua" w:eastAsia="Book Antiqua" w:hAnsi="Book Antiqua" w:cs="Book Antiqua"/>
          <w:color w:val="000000"/>
        </w:rPr>
        <w:t>to NASH with chronic inflammation and fibrosis to liver cirrhosis</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17,18</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Unfortunately, NASH diagnosis can, to date, only be made histologically by presence of macrovesicular steatosis, ballooning degeneration of hepatocytes, scattered inflammation, and Mallory-Denk </w:t>
      </w:r>
      <w:proofErr w:type="gramStart"/>
      <w:r w:rsidRPr="00A975EB">
        <w:rPr>
          <w:rFonts w:ascii="Book Antiqua" w:eastAsia="Book Antiqua" w:hAnsi="Book Antiqua" w:cs="Book Antiqua"/>
          <w:color w:val="000000"/>
        </w:rPr>
        <w:t>bodies</w:t>
      </w:r>
      <w:r w:rsidR="00FA45C4" w:rsidRPr="00FA45C4">
        <w:rPr>
          <w:rFonts w:ascii="Book Antiqua" w:eastAsia="Book Antiqua" w:hAnsi="Book Antiqua" w:cs="Book Antiqua"/>
          <w:color w:val="000000"/>
          <w:vertAlign w:val="superscript"/>
        </w:rPr>
        <w:t>[</w:t>
      </w:r>
      <w:proofErr w:type="gramEnd"/>
      <w:r w:rsidRPr="00FA45C4">
        <w:rPr>
          <w:rFonts w:ascii="Book Antiqua" w:eastAsia="Book Antiqua" w:hAnsi="Book Antiqua" w:cs="Book Antiqua"/>
          <w:color w:val="000000"/>
          <w:vertAlign w:val="superscript"/>
        </w:rPr>
        <w:t>19</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This limitation has led to the search for alternative non-invasive diagnostic procedures that avoid the need for liver biopsy, reviewed by </w:t>
      </w:r>
      <w:r w:rsidRPr="00A975EB">
        <w:rPr>
          <w:rFonts w:ascii="Book Antiqua" w:eastAsia="Book Antiqua" w:hAnsi="Book Antiqua" w:cs="Book Antiqua"/>
          <w:i/>
          <w:iCs/>
          <w:color w:val="000000"/>
        </w:rPr>
        <w:t>e.g.</w:t>
      </w:r>
      <w:r w:rsidRPr="00A975EB">
        <w:rPr>
          <w:rFonts w:ascii="Book Antiqua" w:eastAsia="Book Antiqua" w:hAnsi="Book Antiqua" w:cs="Book Antiqua"/>
          <w:color w:val="000000"/>
        </w:rPr>
        <w:t xml:space="preserve"> Paternostro </w:t>
      </w:r>
      <w:r w:rsidRPr="00A975EB">
        <w:rPr>
          <w:rFonts w:ascii="Book Antiqua" w:eastAsia="Book Antiqua" w:hAnsi="Book Antiqua" w:cs="Book Antiqua"/>
          <w:i/>
          <w:iCs/>
          <w:color w:val="000000"/>
        </w:rPr>
        <w:t xml:space="preserve">et </w:t>
      </w:r>
      <w:proofErr w:type="gramStart"/>
      <w:r w:rsidRPr="00A975EB">
        <w:rPr>
          <w:rFonts w:ascii="Book Antiqua" w:eastAsia="Book Antiqua" w:hAnsi="Book Antiqua" w:cs="Book Antiqua"/>
          <w:i/>
          <w:iCs/>
          <w:color w:val="000000"/>
        </w:rPr>
        <w:t>al</w:t>
      </w:r>
      <w:r w:rsidR="00FA45C4" w:rsidRPr="00FA45C4">
        <w:rPr>
          <w:rFonts w:ascii="Book Antiqua" w:eastAsia="Book Antiqua" w:hAnsi="Book Antiqua" w:cs="Book Antiqua"/>
          <w:color w:val="000000"/>
          <w:vertAlign w:val="superscript"/>
        </w:rPr>
        <w:t>[</w:t>
      </w:r>
      <w:proofErr w:type="gramEnd"/>
      <w:r w:rsidRPr="00FA45C4">
        <w:rPr>
          <w:rFonts w:ascii="Book Antiqua" w:eastAsia="Book Antiqua" w:hAnsi="Book Antiqua" w:cs="Book Antiqua"/>
          <w:color w:val="000000"/>
          <w:vertAlign w:val="superscript"/>
        </w:rPr>
        <w:t>20</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to identify patients that are most likely to suffer from liver-related complications</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21</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6C7855ED" w14:textId="00606CBA" w:rsidR="00A77B3E" w:rsidRPr="00A975EB" w:rsidRDefault="00115161" w:rsidP="00FA45C4">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 xml:space="preserve">Before significant fibrosis develops, however, several factors contribute to the development of MAFLD, such as </w:t>
      </w:r>
      <w:proofErr w:type="gramStart"/>
      <w:r w:rsidRPr="00A975EB">
        <w:rPr>
          <w:rFonts w:ascii="Book Antiqua" w:eastAsia="Book Antiqua" w:hAnsi="Book Antiqua" w:cs="Book Antiqua"/>
          <w:color w:val="000000"/>
        </w:rPr>
        <w:t>nutrition</w:t>
      </w:r>
      <w:r w:rsidR="00FA45C4" w:rsidRPr="00FA45C4">
        <w:rPr>
          <w:rFonts w:ascii="Book Antiqua" w:eastAsia="Book Antiqua" w:hAnsi="Book Antiqua" w:cs="Book Antiqua"/>
          <w:color w:val="000000"/>
          <w:vertAlign w:val="superscript"/>
        </w:rPr>
        <w:t>[</w:t>
      </w:r>
      <w:proofErr w:type="gramEnd"/>
      <w:r w:rsidRPr="00FA45C4">
        <w:rPr>
          <w:rFonts w:ascii="Book Antiqua" w:eastAsia="Book Antiqua" w:hAnsi="Book Antiqua" w:cs="Book Antiqua"/>
          <w:color w:val="000000"/>
          <w:vertAlign w:val="superscript"/>
        </w:rPr>
        <w:t>22-24</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insulin resistance</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25,26</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adipokines</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27</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gut microbiota</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28,29</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and genetic as well as epigenetic factors</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30,31</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r w:rsidR="00FA45C4">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The close association of energy metabolism and fatty liver disease is illustrated by the fact that MAFLD patients suffer from increased risk for cardiovascular </w:t>
      </w:r>
      <w:proofErr w:type="gramStart"/>
      <w:r w:rsidRPr="00A975EB">
        <w:rPr>
          <w:rFonts w:ascii="Book Antiqua" w:eastAsia="Book Antiqua" w:hAnsi="Book Antiqua" w:cs="Book Antiqua"/>
          <w:color w:val="000000"/>
        </w:rPr>
        <w:t>disease</w:t>
      </w:r>
      <w:r w:rsidR="00FA45C4" w:rsidRPr="00FA45C4">
        <w:rPr>
          <w:rFonts w:ascii="Book Antiqua" w:eastAsia="Book Antiqua" w:hAnsi="Book Antiqua" w:cs="Book Antiqua"/>
          <w:color w:val="000000"/>
          <w:vertAlign w:val="superscript"/>
        </w:rPr>
        <w:t>[</w:t>
      </w:r>
      <w:proofErr w:type="gramEnd"/>
      <w:r w:rsidRPr="00FA45C4">
        <w:rPr>
          <w:rFonts w:ascii="Book Antiqua" w:eastAsia="Book Antiqua" w:hAnsi="Book Antiqua" w:cs="Book Antiqua"/>
          <w:color w:val="000000"/>
          <w:vertAlign w:val="superscript"/>
        </w:rPr>
        <w:t>32,33</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T2DM</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34-36</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as well as chronic kidney disease</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37</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r w:rsidR="00FA45C4">
        <w:rPr>
          <w:rFonts w:ascii="Book Antiqua" w:eastAsia="Book Antiqua" w:hAnsi="Book Antiqua" w:cs="Book Antiqua"/>
          <w:b/>
          <w:bCs/>
          <w:color w:val="000000"/>
        </w:rPr>
        <w:t xml:space="preserve"> </w:t>
      </w:r>
      <w:r w:rsidRPr="00A975EB">
        <w:rPr>
          <w:rFonts w:ascii="Book Antiqua" w:eastAsia="Book Antiqua" w:hAnsi="Book Antiqua" w:cs="Book Antiqua"/>
          <w:color w:val="000000"/>
        </w:rPr>
        <w:t xml:space="preserve">According to a meta-analysis by Younossi </w:t>
      </w:r>
      <w:r w:rsidRPr="00A975EB">
        <w:rPr>
          <w:rFonts w:ascii="Book Antiqua" w:eastAsia="Book Antiqua" w:hAnsi="Book Antiqua" w:cs="Book Antiqua"/>
          <w:i/>
          <w:iCs/>
          <w:color w:val="000000"/>
        </w:rPr>
        <w:t xml:space="preserve">et </w:t>
      </w:r>
      <w:proofErr w:type="gramStart"/>
      <w:r w:rsidRPr="00A975EB">
        <w:rPr>
          <w:rFonts w:ascii="Book Antiqua" w:eastAsia="Book Antiqua" w:hAnsi="Book Antiqua" w:cs="Book Antiqua"/>
          <w:i/>
          <w:iCs/>
          <w:color w:val="000000"/>
        </w:rPr>
        <w:t>al</w:t>
      </w:r>
      <w:r w:rsidR="00FA45C4" w:rsidRPr="00FA45C4">
        <w:rPr>
          <w:rFonts w:ascii="Book Antiqua" w:eastAsia="Book Antiqua" w:hAnsi="Book Antiqua" w:cs="Book Antiqua"/>
          <w:color w:val="000000"/>
          <w:vertAlign w:val="superscript"/>
        </w:rPr>
        <w:t>[</w:t>
      </w:r>
      <w:proofErr w:type="gramEnd"/>
      <w:r w:rsidR="00FA45C4" w:rsidRPr="00FA45C4">
        <w:rPr>
          <w:rFonts w:ascii="Book Antiqua" w:eastAsia="Book Antiqua" w:hAnsi="Book Antiqua" w:cs="Book Antiqua"/>
          <w:color w:val="000000"/>
          <w:vertAlign w:val="superscript"/>
        </w:rPr>
        <w:t>38]</w:t>
      </w:r>
      <w:r w:rsidRPr="00A975EB">
        <w:rPr>
          <w:rFonts w:ascii="Book Antiqua" w:eastAsia="Book Antiqua" w:hAnsi="Book Antiqua" w:cs="Book Antiqua"/>
          <w:color w:val="000000"/>
        </w:rPr>
        <w:t>, 51.3% of NAFLD and 81.8% of NASH patients are obese, 22.5% and 43.6% suffer from T2DM, and 69.2% and 72.1% from dyslipidemia, respectively</w:t>
      </w:r>
      <w:r w:rsidR="00FA45C4" w:rsidRPr="00FA45C4">
        <w:rPr>
          <w:rFonts w:ascii="Book Antiqua" w:eastAsia="Book Antiqua" w:hAnsi="Book Antiqua" w:cs="Book Antiqua"/>
          <w:color w:val="000000"/>
          <w:vertAlign w:val="superscript"/>
        </w:rPr>
        <w:t>[</w:t>
      </w:r>
      <w:r w:rsidRPr="00FA45C4">
        <w:rPr>
          <w:rFonts w:ascii="Book Antiqua" w:eastAsia="Book Antiqua" w:hAnsi="Book Antiqua" w:cs="Book Antiqua"/>
          <w:color w:val="000000"/>
          <w:vertAlign w:val="superscript"/>
        </w:rPr>
        <w:t>38</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This indicates that neither of the diseases should be addressed in an isolated fashion as they impact each other and contribute to disease progression. Thus, MAFLD patients must be seen as metabolically multimorbid, which is reflected by increased cardiovascular mortality compared to liver-related mortality in individuals without significant liver </w:t>
      </w:r>
      <w:proofErr w:type="gramStart"/>
      <w:r w:rsidRPr="00A975EB">
        <w:rPr>
          <w:rFonts w:ascii="Book Antiqua" w:eastAsia="Book Antiqua" w:hAnsi="Book Antiqua" w:cs="Book Antiqua"/>
          <w:color w:val="000000"/>
        </w:rPr>
        <w:t>fibrosis</w:t>
      </w:r>
      <w:r w:rsidR="00FA45C4" w:rsidRPr="00FA45C4">
        <w:rPr>
          <w:rFonts w:ascii="Book Antiqua" w:eastAsia="Book Antiqua" w:hAnsi="Book Antiqua" w:cs="Book Antiqua"/>
          <w:color w:val="000000"/>
          <w:vertAlign w:val="superscript"/>
        </w:rPr>
        <w:t>[</w:t>
      </w:r>
      <w:proofErr w:type="gramEnd"/>
      <w:r w:rsidR="00FA45C4" w:rsidRPr="00FA45C4">
        <w:rPr>
          <w:rFonts w:ascii="Book Antiqua" w:eastAsia="Book Antiqua" w:hAnsi="Book Antiqua" w:cs="Book Antiqua"/>
          <w:color w:val="000000"/>
          <w:vertAlign w:val="superscript"/>
        </w:rPr>
        <w:t>38]</w:t>
      </w:r>
      <w:r w:rsidRPr="00A975EB">
        <w:rPr>
          <w:rFonts w:ascii="Book Antiqua" w:eastAsia="Book Antiqua" w:hAnsi="Book Antiqua" w:cs="Book Antiqua"/>
          <w:color w:val="000000"/>
        </w:rPr>
        <w:t>. Once liver fibrosis develops, however, liver-related mortality becomes more relevant. Recent evidence from high quality studies suggests that concomitant fibrosis, and especially cirrhosis, rather than NASH</w:t>
      </w:r>
      <w:r w:rsidR="00FA45C4">
        <w:rPr>
          <w:rFonts w:ascii="Book Antiqua" w:eastAsia="Book Antiqua" w:hAnsi="Book Antiqua" w:cs="Book Antiqua"/>
          <w:color w:val="000000"/>
        </w:rPr>
        <w:t xml:space="preserve"> </w:t>
      </w:r>
      <w:r w:rsidRPr="00A975EB">
        <w:rPr>
          <w:rFonts w:ascii="Book Antiqua" w:eastAsia="Book Antiqua" w:hAnsi="Book Antiqua" w:cs="Book Antiqua"/>
          <w:i/>
          <w:iCs/>
          <w:color w:val="000000"/>
        </w:rPr>
        <w:t>per se</w:t>
      </w:r>
      <w:r w:rsidR="00FA45C4">
        <w:rPr>
          <w:rFonts w:ascii="Book Antiqua" w:eastAsia="Book Antiqua" w:hAnsi="Book Antiqua" w:cs="Book Antiqua"/>
          <w:i/>
          <w:iCs/>
          <w:color w:val="000000"/>
        </w:rPr>
        <w:t xml:space="preserve"> </w:t>
      </w:r>
      <w:r w:rsidRPr="00A975EB">
        <w:rPr>
          <w:rFonts w:ascii="Book Antiqua" w:eastAsia="Book Antiqua" w:hAnsi="Book Antiqua" w:cs="Book Antiqua"/>
          <w:color w:val="000000"/>
        </w:rPr>
        <w:t xml:space="preserve">significantly increase liver-related morbidity and </w:t>
      </w:r>
      <w:proofErr w:type="gramStart"/>
      <w:r w:rsidRPr="00A975EB">
        <w:rPr>
          <w:rFonts w:ascii="Book Antiqua" w:eastAsia="Book Antiqua" w:hAnsi="Book Antiqua" w:cs="Book Antiqua"/>
          <w:color w:val="000000"/>
        </w:rPr>
        <w:t>mortality</w:t>
      </w:r>
      <w:r w:rsidR="00FA45C4" w:rsidRPr="00FA45C4">
        <w:rPr>
          <w:rFonts w:ascii="Book Antiqua" w:eastAsia="Book Antiqua" w:hAnsi="Book Antiqua" w:cs="Book Antiqua"/>
          <w:color w:val="000000"/>
          <w:vertAlign w:val="superscript"/>
        </w:rPr>
        <w:t>[</w:t>
      </w:r>
      <w:proofErr w:type="gramEnd"/>
      <w:r w:rsidRPr="00FA45C4">
        <w:rPr>
          <w:rFonts w:ascii="Book Antiqua" w:eastAsia="Book Antiqua" w:hAnsi="Book Antiqua" w:cs="Book Antiqua"/>
          <w:color w:val="000000"/>
          <w:vertAlign w:val="superscript"/>
        </w:rPr>
        <w:t>39-4</w:t>
      </w:r>
      <w:r w:rsidR="00FA45C4" w:rsidRPr="00FA45C4">
        <w:rPr>
          <w:rFonts w:ascii="Book Antiqua" w:eastAsia="Book Antiqua" w:hAnsi="Book Antiqua" w:cs="Book Antiqua"/>
          <w:color w:val="000000"/>
          <w:vertAlign w:val="superscript"/>
        </w:rPr>
        <w:t>1]</w:t>
      </w:r>
      <w:r w:rsidRPr="00A975EB">
        <w:rPr>
          <w:rFonts w:ascii="Book Antiqua" w:eastAsia="Book Antiqua" w:hAnsi="Book Antiqua" w:cs="Book Antiqua"/>
          <w:color w:val="000000"/>
        </w:rPr>
        <w:t xml:space="preserve">. Thus, well-established tools such as transient elastography with adapted </w:t>
      </w:r>
      <w:r w:rsidRPr="00A975EB">
        <w:rPr>
          <w:rFonts w:ascii="Book Antiqua" w:eastAsia="Book Antiqua" w:hAnsi="Book Antiqua" w:cs="Book Antiqua"/>
          <w:color w:val="000000"/>
        </w:rPr>
        <w:lastRenderedPageBreak/>
        <w:t xml:space="preserve">cutoff values may allow risk stratification, and identification of significant fibrosis should result in state-of-the-art therapy with a liver-centered </w:t>
      </w:r>
      <w:proofErr w:type="gramStart"/>
      <w:r w:rsidRPr="00A975EB">
        <w:rPr>
          <w:rFonts w:ascii="Book Antiqua" w:eastAsia="Book Antiqua" w:hAnsi="Book Antiqua" w:cs="Book Antiqua"/>
          <w:color w:val="000000"/>
        </w:rPr>
        <w:t>approach</w:t>
      </w:r>
      <w:r w:rsidR="00FA45C4" w:rsidRPr="00FA45C4">
        <w:rPr>
          <w:rFonts w:ascii="Book Antiqua" w:eastAsia="Book Antiqua" w:hAnsi="Book Antiqua" w:cs="Book Antiqua"/>
          <w:color w:val="000000"/>
          <w:vertAlign w:val="superscript"/>
        </w:rPr>
        <w:t>[</w:t>
      </w:r>
      <w:proofErr w:type="gramEnd"/>
      <w:r w:rsidRPr="00FA45C4">
        <w:rPr>
          <w:rFonts w:ascii="Book Antiqua" w:eastAsia="Book Antiqua" w:hAnsi="Book Antiqua" w:cs="Book Antiqua"/>
          <w:color w:val="000000"/>
          <w:vertAlign w:val="superscript"/>
        </w:rPr>
        <w:t>20</w:t>
      </w:r>
      <w:r w:rsidR="00FA45C4" w:rsidRPr="00FA45C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5F855FC1" w14:textId="77777777" w:rsidR="00A77B3E" w:rsidRPr="00A975EB" w:rsidRDefault="00A77B3E" w:rsidP="00A975EB">
      <w:pPr>
        <w:spacing w:line="360" w:lineRule="auto"/>
        <w:jc w:val="both"/>
        <w:rPr>
          <w:rFonts w:ascii="Book Antiqua" w:hAnsi="Book Antiqua"/>
        </w:rPr>
      </w:pPr>
    </w:p>
    <w:p w14:paraId="1AB7564B"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aps/>
          <w:color w:val="000000"/>
          <w:u w:val="single"/>
        </w:rPr>
        <w:t>THERAPEUTIC OPTIONS IN MAFLD/NASH</w:t>
      </w:r>
    </w:p>
    <w:p w14:paraId="0676334C" w14:textId="31179ECD"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 xml:space="preserve">As mentioned above, the first step in risk stratification for individual patients should be assessment of presence/absence of liver fibrosis. In case of absence of liver fibrosis, regardless of the underlying etiology, removal of the damaging agent is vital to prevent development of fibrosis and subsequent portal-hypertensive decompensation events. In MAFLD, lifestyle modifications should be seen as cornerstone of causative treatment, as obesity, high-fat diet and physical inactivity are strongly associated with development as well as progression of the </w:t>
      </w:r>
      <w:proofErr w:type="gramStart"/>
      <w:r w:rsidRPr="00A975EB">
        <w:rPr>
          <w:rFonts w:ascii="Book Antiqua" w:eastAsia="Book Antiqua" w:hAnsi="Book Antiqua" w:cs="Book Antiqua"/>
          <w:color w:val="000000"/>
        </w:rPr>
        <w:t>disease</w:t>
      </w:r>
      <w:r w:rsidR="00B46DAE" w:rsidRPr="00B46DAE">
        <w:rPr>
          <w:rFonts w:ascii="Book Antiqua" w:eastAsia="Book Antiqua" w:hAnsi="Book Antiqua" w:cs="Book Antiqua"/>
          <w:color w:val="000000"/>
          <w:vertAlign w:val="superscript"/>
        </w:rPr>
        <w:t>[</w:t>
      </w:r>
      <w:proofErr w:type="gramEnd"/>
      <w:r w:rsidRPr="00B46DAE">
        <w:rPr>
          <w:rFonts w:ascii="Book Antiqua" w:eastAsia="Book Antiqua" w:hAnsi="Book Antiqua" w:cs="Book Antiqua"/>
          <w:color w:val="000000"/>
          <w:vertAlign w:val="superscript"/>
        </w:rPr>
        <w:t>42</w:t>
      </w:r>
      <w:r w:rsidR="00B46DAE" w:rsidRPr="00B46DAE">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Unfortunately, to date no pharmacological treatment has specifically been approved for MAFLD, and current trials on drugs for MAFLD or NASH target mostly metabolic pathways to improve insulin resistance or dyslipidemia. As of 2018, more than 300 substances were in clinical trials for MAFLD/</w:t>
      </w:r>
      <w:proofErr w:type="gramStart"/>
      <w:r w:rsidRPr="00A975EB">
        <w:rPr>
          <w:rFonts w:ascii="Book Antiqua" w:eastAsia="Book Antiqua" w:hAnsi="Book Antiqua" w:cs="Book Antiqua"/>
          <w:color w:val="000000"/>
        </w:rPr>
        <w:t>NASH</w:t>
      </w:r>
      <w:r w:rsidR="00B46DAE" w:rsidRPr="00B46DAE">
        <w:rPr>
          <w:rFonts w:ascii="Book Antiqua" w:eastAsia="Book Antiqua" w:hAnsi="Book Antiqua" w:cs="Book Antiqua"/>
          <w:color w:val="000000"/>
          <w:vertAlign w:val="superscript"/>
        </w:rPr>
        <w:t>[</w:t>
      </w:r>
      <w:proofErr w:type="gramEnd"/>
      <w:r w:rsidRPr="00B46DAE">
        <w:rPr>
          <w:rFonts w:ascii="Book Antiqua" w:eastAsia="Book Antiqua" w:hAnsi="Book Antiqua" w:cs="Book Antiqua"/>
          <w:color w:val="000000"/>
          <w:vertAlign w:val="superscript"/>
        </w:rPr>
        <w:t>43,44</w:t>
      </w:r>
      <w:r w:rsidR="00B46DAE" w:rsidRPr="00B46DAE">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However, the majority of trials have fallen short of proving efficacy and the most effective, to date, are repurposed drugs such as </w:t>
      </w:r>
      <w:proofErr w:type="gramStart"/>
      <w:r w:rsidRPr="00A975EB">
        <w:rPr>
          <w:rFonts w:ascii="Book Antiqua" w:eastAsia="Book Antiqua" w:hAnsi="Book Antiqua" w:cs="Book Antiqua"/>
          <w:color w:val="000000"/>
        </w:rPr>
        <w:t>statins</w:t>
      </w:r>
      <w:r w:rsidR="00B46DAE" w:rsidRPr="00B46DAE">
        <w:rPr>
          <w:rFonts w:ascii="Book Antiqua" w:eastAsia="Book Antiqua" w:hAnsi="Book Antiqua" w:cs="Book Antiqua"/>
          <w:color w:val="000000"/>
          <w:vertAlign w:val="superscript"/>
        </w:rPr>
        <w:t>[</w:t>
      </w:r>
      <w:proofErr w:type="gramEnd"/>
      <w:r w:rsidRPr="00B46DAE">
        <w:rPr>
          <w:rFonts w:ascii="Book Antiqua" w:eastAsia="Book Antiqua" w:hAnsi="Book Antiqua" w:cs="Book Antiqua"/>
          <w:color w:val="000000"/>
          <w:vertAlign w:val="superscript"/>
        </w:rPr>
        <w:t>45</w:t>
      </w:r>
      <w:r w:rsidR="00B46DAE" w:rsidRPr="00B46DAE">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In terms of newly developed compounds, a recent prospective, placebo controlled study of obeticholic acid (OCA), which is a farnesoid X receptor agonist that was shown to decrease hepatic fibrosis and reduce inflammation in preclinical studies, found that</w:t>
      </w:r>
      <w:r w:rsidR="00B46DAE">
        <w:rPr>
          <w:rFonts w:ascii="Book Antiqua" w:eastAsia="Book Antiqua" w:hAnsi="Book Antiqua" w:cs="Book Antiqua"/>
          <w:color w:val="000000"/>
        </w:rPr>
        <w:t xml:space="preserve"> </w:t>
      </w:r>
      <w:r w:rsidRPr="00B46DAE">
        <w:rPr>
          <w:rFonts w:ascii="Book Antiqua" w:eastAsia="Book Antiqua" w:hAnsi="Book Antiqua" w:cs="Book Antiqua"/>
          <w:color w:val="000000"/>
        </w:rPr>
        <w:t>OCA</w:t>
      </w:r>
      <w:r w:rsidR="00B46DAE">
        <w:rPr>
          <w:rFonts w:ascii="Book Antiqua" w:eastAsia="Book Antiqua" w:hAnsi="Book Antiqua" w:cs="Book Antiqua"/>
          <w:color w:val="000000"/>
        </w:rPr>
        <w:t xml:space="preserve"> </w:t>
      </w:r>
      <w:r w:rsidRPr="00A975EB">
        <w:rPr>
          <w:rFonts w:ascii="Book Antiqua" w:eastAsia="Book Antiqua" w:hAnsi="Book Antiqua" w:cs="Book Antiqua"/>
          <w:color w:val="000000"/>
        </w:rPr>
        <w:t>improved fibrosis severity in patients with NASH</w:t>
      </w:r>
      <w:r w:rsidR="00B46DAE" w:rsidRPr="00B46DAE">
        <w:rPr>
          <w:rFonts w:ascii="Book Antiqua" w:eastAsia="Book Antiqua" w:hAnsi="Book Antiqua" w:cs="Book Antiqua"/>
          <w:color w:val="000000"/>
          <w:vertAlign w:val="superscript"/>
        </w:rPr>
        <w:t>[4</w:t>
      </w:r>
      <w:r w:rsidR="00B46DAE">
        <w:rPr>
          <w:rFonts w:ascii="Book Antiqua" w:eastAsia="Book Antiqua" w:hAnsi="Book Antiqua" w:cs="Book Antiqua"/>
          <w:color w:val="000000"/>
          <w:vertAlign w:val="superscript"/>
        </w:rPr>
        <w:t>6</w:t>
      </w:r>
      <w:r w:rsidR="00B46DAE" w:rsidRPr="00B46DAE">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Of note, however, complete NASH resolution was not more common in patients treated with either OCA dosing intensity (placebo: 8%; OCA 10</w:t>
      </w:r>
      <w:r w:rsidR="00B46DAE">
        <w:rPr>
          <w:rFonts w:ascii="Book Antiqua" w:eastAsia="Book Antiqua" w:hAnsi="Book Antiqua" w:cs="Book Antiqua"/>
          <w:color w:val="000000"/>
        </w:rPr>
        <w:t xml:space="preserve"> </w:t>
      </w:r>
      <w:r w:rsidRPr="00A975EB">
        <w:rPr>
          <w:rFonts w:ascii="Book Antiqua" w:eastAsia="Book Antiqua" w:hAnsi="Book Antiqua" w:cs="Book Antiqua"/>
          <w:color w:val="000000"/>
        </w:rPr>
        <w:t>mg daily: 11%; OCA 25</w:t>
      </w:r>
      <w:r w:rsidR="00B46DAE">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mg daily, 12%), and overall fibrosis improvement was still only achieved in </w:t>
      </w:r>
      <w:r w:rsidR="003740F4" w:rsidRPr="003740F4">
        <w:rPr>
          <w:rFonts w:ascii="Book Antiqua" w:eastAsia="Book Antiqua" w:hAnsi="Book Antiqua" w:cs="Book Antiqua"/>
          <w:color w:val="000000"/>
        </w:rPr>
        <w:t>approximately</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1/4 patients (fibrosis improvement of ≥</w:t>
      </w:r>
      <w:r w:rsidR="00B46DAE">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1 stage: </w:t>
      </w:r>
      <w:r w:rsidR="00B46DAE">
        <w:rPr>
          <w:rFonts w:ascii="Book Antiqua" w:eastAsia="Book Antiqua" w:hAnsi="Book Antiqua" w:cs="Book Antiqua"/>
          <w:color w:val="000000"/>
        </w:rPr>
        <w:t>P</w:t>
      </w:r>
      <w:r w:rsidRPr="00A975EB">
        <w:rPr>
          <w:rFonts w:ascii="Book Antiqua" w:eastAsia="Book Antiqua" w:hAnsi="Book Antiqua" w:cs="Book Antiqua"/>
          <w:color w:val="000000"/>
        </w:rPr>
        <w:t>lacebo: 12%, OCA 10</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mg daily: 18%, and OCA 25</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mg daily: 23%), highlighting the complexity of NASH treatment. Nevertheless, with this first successful trial, a broader repertoire of pharmacological agents will hopefully be available in the near future.</w:t>
      </w:r>
    </w:p>
    <w:p w14:paraId="7F9A98FD" w14:textId="77777777" w:rsidR="00A77B3E" w:rsidRPr="00A975EB" w:rsidRDefault="00A77B3E" w:rsidP="00A975EB">
      <w:pPr>
        <w:spacing w:line="360" w:lineRule="auto"/>
        <w:jc w:val="both"/>
        <w:rPr>
          <w:rFonts w:ascii="Book Antiqua" w:hAnsi="Book Antiqua"/>
        </w:rPr>
      </w:pPr>
    </w:p>
    <w:p w14:paraId="68EC0C75" w14:textId="77777777" w:rsidR="00A77B3E" w:rsidRPr="003740F4" w:rsidRDefault="00115161" w:rsidP="00A975EB">
      <w:pPr>
        <w:spacing w:line="360" w:lineRule="auto"/>
        <w:jc w:val="both"/>
        <w:rPr>
          <w:rFonts w:ascii="Book Antiqua" w:hAnsi="Book Antiqua"/>
        </w:rPr>
      </w:pPr>
      <w:r w:rsidRPr="003740F4">
        <w:rPr>
          <w:rFonts w:ascii="Book Antiqua" w:eastAsia="Book Antiqua" w:hAnsi="Book Antiqua" w:cs="Book Antiqua"/>
          <w:b/>
          <w:caps/>
          <w:color w:val="000000"/>
          <w:u w:val="single"/>
        </w:rPr>
        <w:t>Obesity Management, Diet and Exercise</w:t>
      </w:r>
    </w:p>
    <w:p w14:paraId="42A6C9BB" w14:textId="76765CF6"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lastRenderedPageBreak/>
        <w:t>Adequate therapy for obesity is of utmost relevance, as obesity</w:t>
      </w:r>
      <w:r w:rsidR="003740F4">
        <w:rPr>
          <w:rFonts w:ascii="Book Antiqua" w:eastAsia="Book Antiqua" w:hAnsi="Book Antiqua" w:cs="Book Antiqua"/>
          <w:color w:val="000000"/>
        </w:rPr>
        <w:t xml:space="preserve"> </w:t>
      </w:r>
      <w:r w:rsidRPr="00A975EB">
        <w:rPr>
          <w:rFonts w:ascii="Book Antiqua" w:eastAsia="Book Antiqua" w:hAnsi="Book Antiqua" w:cs="Book Antiqua"/>
          <w:i/>
          <w:iCs/>
          <w:color w:val="000000"/>
        </w:rPr>
        <w:t>per se</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independently increases the risk for cardiovascular </w:t>
      </w:r>
      <w:proofErr w:type="gramStart"/>
      <w:r w:rsidRPr="00A975EB">
        <w:rPr>
          <w:rFonts w:ascii="Book Antiqua" w:eastAsia="Book Antiqua" w:hAnsi="Book Antiqua" w:cs="Book Antiqua"/>
          <w:color w:val="000000"/>
        </w:rPr>
        <w:t>disease</w:t>
      </w:r>
      <w:r w:rsidR="003740F4" w:rsidRPr="003740F4">
        <w:rPr>
          <w:rFonts w:ascii="Book Antiqua" w:eastAsia="Book Antiqua" w:hAnsi="Book Antiqua" w:cs="Book Antiqua"/>
          <w:color w:val="000000"/>
          <w:vertAlign w:val="superscript"/>
        </w:rPr>
        <w:t>[</w:t>
      </w:r>
      <w:proofErr w:type="gramEnd"/>
      <w:r w:rsidRPr="003740F4">
        <w:rPr>
          <w:rFonts w:ascii="Book Antiqua" w:eastAsia="Book Antiqua" w:hAnsi="Book Antiqua" w:cs="Book Antiqua"/>
          <w:color w:val="000000"/>
          <w:vertAlign w:val="superscript"/>
        </w:rPr>
        <w:t>47</w:t>
      </w:r>
      <w:r w:rsidR="003740F4" w:rsidRPr="003740F4">
        <w:rPr>
          <w:rFonts w:ascii="Book Antiqua" w:eastAsia="Book Antiqua" w:hAnsi="Book Antiqua" w:cs="Book Antiqua"/>
          <w:color w:val="000000"/>
          <w:vertAlign w:val="superscript"/>
        </w:rPr>
        <w:t>]</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and independently predicted clinical decompensation in a subgroup-analysis of a placebo-controlled trial assessing beta blockers for the prevention of esophageal varices, irrespective of the underlying etiology</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48</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Furthermore, morbidly obese patients, defined as patients with a </w:t>
      </w:r>
      <w:r w:rsidR="003740F4" w:rsidRPr="00A975EB">
        <w:rPr>
          <w:rFonts w:ascii="Book Antiqua" w:eastAsia="Book Antiqua" w:hAnsi="Book Antiqua" w:cs="Book Antiqua"/>
          <w:color w:val="000000"/>
        </w:rPr>
        <w:t xml:space="preserve">body mass index </w:t>
      </w:r>
      <w:r w:rsidR="003740F4">
        <w:rPr>
          <w:rFonts w:ascii="Book Antiqua" w:eastAsia="Book Antiqua" w:hAnsi="Book Antiqua" w:cs="Book Antiqua"/>
          <w:color w:val="000000"/>
        </w:rPr>
        <w:t>(</w:t>
      </w:r>
      <w:r w:rsidR="003740F4" w:rsidRPr="00A975EB">
        <w:rPr>
          <w:rFonts w:ascii="Book Antiqua" w:eastAsia="Book Antiqua" w:hAnsi="Book Antiqua" w:cs="Book Antiqua"/>
          <w:color w:val="000000"/>
        </w:rPr>
        <w:t>BMI</w:t>
      </w:r>
      <w:r w:rsidR="003740F4">
        <w:rPr>
          <w:rFonts w:ascii="Book Antiqua" w:eastAsia="Book Antiqua" w:hAnsi="Book Antiqua" w:cs="Book Antiqua"/>
          <w:color w:val="000000"/>
        </w:rPr>
        <w:t>)</w:t>
      </w:r>
      <w:r w:rsidRPr="00A975EB">
        <w:rPr>
          <w:rFonts w:ascii="Book Antiqua" w:eastAsia="Book Antiqua" w:hAnsi="Book Antiqua" w:cs="Book Antiqua"/>
          <w:color w:val="000000"/>
        </w:rPr>
        <w:t xml:space="preserve"> ≥</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40</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kg/m², have a significantly higher LT waiting list mortality, and benefit more from LT according to Schlansky </w:t>
      </w:r>
      <w:r w:rsidRPr="00A975EB">
        <w:rPr>
          <w:rFonts w:ascii="Book Antiqua" w:eastAsia="Book Antiqua" w:hAnsi="Book Antiqua" w:cs="Book Antiqua"/>
          <w:i/>
          <w:iCs/>
          <w:color w:val="000000"/>
        </w:rPr>
        <w:t>et al</w:t>
      </w:r>
      <w:r w:rsidR="003740F4" w:rsidRPr="003740F4">
        <w:rPr>
          <w:rFonts w:ascii="Book Antiqua" w:eastAsia="Book Antiqua" w:hAnsi="Book Antiqua" w:cs="Book Antiqua"/>
          <w:color w:val="000000"/>
          <w:vertAlign w:val="superscript"/>
        </w:rPr>
        <w:t>[4</w:t>
      </w:r>
      <w:r w:rsidR="003740F4">
        <w:rPr>
          <w:rFonts w:ascii="Book Antiqua" w:eastAsia="Book Antiqua" w:hAnsi="Book Antiqua" w:cs="Book Antiqua"/>
          <w:color w:val="000000"/>
          <w:vertAlign w:val="superscript"/>
        </w:rPr>
        <w:t>9</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although the cause of death was not available from this</w:t>
      </w:r>
      <w:r w:rsidR="003740F4" w:rsidRPr="003740F4">
        <w:rPr>
          <w:rFonts w:ascii="Book Antiqua" w:eastAsia="Book Antiqua" w:hAnsi="Book Antiqua" w:cs="Book Antiqua"/>
          <w:color w:val="000000"/>
        </w:rPr>
        <w:t xml:space="preserve"> United Network for Organ Sharing</w:t>
      </w:r>
      <w:r w:rsidRPr="00A975EB">
        <w:rPr>
          <w:rFonts w:ascii="Book Antiqua" w:eastAsia="Book Antiqua" w:hAnsi="Book Antiqua" w:cs="Book Antiqua"/>
          <w:color w:val="000000"/>
        </w:rPr>
        <w:t xml:space="preserve"> registry based study</w:t>
      </w:r>
      <w:r w:rsidR="003740F4" w:rsidRPr="003740F4">
        <w:rPr>
          <w:rFonts w:ascii="Book Antiqua" w:eastAsia="Book Antiqua" w:hAnsi="Book Antiqua" w:cs="Book Antiqua"/>
          <w:color w:val="000000"/>
          <w:vertAlign w:val="superscript"/>
        </w:rPr>
        <w:t>[4</w:t>
      </w:r>
      <w:r w:rsidR="003740F4">
        <w:rPr>
          <w:rFonts w:ascii="Book Antiqua" w:eastAsia="Book Antiqua" w:hAnsi="Book Antiqua" w:cs="Book Antiqua"/>
          <w:color w:val="000000"/>
          <w:vertAlign w:val="superscript"/>
        </w:rPr>
        <w:t>9</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1395F3FC" w14:textId="14F48A33" w:rsidR="00A77B3E" w:rsidRPr="00A975EB" w:rsidRDefault="00115161" w:rsidP="003740F4">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Lifestyle interventions are crucial, as a weight loss of 7</w:t>
      </w:r>
      <w:r w:rsidR="003740F4" w:rsidRPr="00A975EB">
        <w:rPr>
          <w:rFonts w:ascii="Book Antiqua" w:eastAsia="Book Antiqua" w:hAnsi="Book Antiqua" w:cs="Book Antiqua"/>
          <w:color w:val="000000"/>
        </w:rPr>
        <w:t>%</w:t>
      </w:r>
      <w:r w:rsidRPr="00A975EB">
        <w:rPr>
          <w:rFonts w:ascii="Book Antiqua" w:eastAsia="Book Antiqua" w:hAnsi="Book Antiqua" w:cs="Book Antiqua"/>
          <w:color w:val="000000"/>
        </w:rPr>
        <w:t xml:space="preserve">-10% of initial body weight is already associated with histological improvement in MAFLD with a reduction of steatosis, ballooning and lobular </w:t>
      </w:r>
      <w:proofErr w:type="gramStart"/>
      <w:r w:rsidRPr="00A975EB">
        <w:rPr>
          <w:rFonts w:ascii="Book Antiqua" w:eastAsia="Book Antiqua" w:hAnsi="Book Antiqua" w:cs="Book Antiqua"/>
          <w:color w:val="000000"/>
        </w:rPr>
        <w:t>inflammation</w:t>
      </w:r>
      <w:r w:rsidR="003740F4" w:rsidRPr="003740F4">
        <w:rPr>
          <w:rFonts w:ascii="Book Antiqua" w:eastAsia="Book Antiqua" w:hAnsi="Book Antiqua" w:cs="Book Antiqua"/>
          <w:color w:val="000000"/>
          <w:vertAlign w:val="superscript"/>
        </w:rPr>
        <w:t>[</w:t>
      </w:r>
      <w:proofErr w:type="gramEnd"/>
      <w:r w:rsidRPr="003740F4">
        <w:rPr>
          <w:rFonts w:ascii="Book Antiqua" w:eastAsia="Book Antiqua" w:hAnsi="Book Antiqua" w:cs="Book Antiqua"/>
          <w:color w:val="000000"/>
          <w:vertAlign w:val="superscript"/>
        </w:rPr>
        <w:t>50,51</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Even lower rates of sustained weight loss (about 5%) can decrease </w:t>
      </w:r>
      <w:proofErr w:type="gramStart"/>
      <w:r w:rsidRPr="00A975EB">
        <w:rPr>
          <w:rFonts w:ascii="Book Antiqua" w:eastAsia="Book Antiqua" w:hAnsi="Book Antiqua" w:cs="Book Antiqua"/>
          <w:color w:val="000000"/>
        </w:rPr>
        <w:t>steatosis</w:t>
      </w:r>
      <w:r w:rsidR="003740F4" w:rsidRPr="003740F4">
        <w:rPr>
          <w:rFonts w:ascii="Book Antiqua" w:eastAsia="Book Antiqua" w:hAnsi="Book Antiqua" w:cs="Book Antiqua"/>
          <w:color w:val="000000"/>
          <w:vertAlign w:val="superscript"/>
        </w:rPr>
        <w:t>[</w:t>
      </w:r>
      <w:proofErr w:type="gramEnd"/>
      <w:r w:rsidRPr="003740F4">
        <w:rPr>
          <w:rFonts w:ascii="Book Antiqua" w:eastAsia="Book Antiqua" w:hAnsi="Book Antiqua" w:cs="Book Antiqua"/>
          <w:color w:val="000000"/>
          <w:vertAlign w:val="superscript"/>
        </w:rPr>
        <w:t>52</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liver enzymes</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53</w:t>
      </w:r>
      <w:r w:rsidR="003740F4" w:rsidRPr="003740F4">
        <w:rPr>
          <w:rFonts w:ascii="Book Antiqua" w:eastAsia="Book Antiqua" w:hAnsi="Book Antiqua" w:cs="Book Antiqua"/>
          <w:color w:val="000000"/>
          <w:vertAlign w:val="superscript"/>
        </w:rPr>
        <w:t>]</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and the risk of developing T2DM</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54</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Remission of MAFLD due to lifestyle interventions has also been demonstrated in non-obese patients with </w:t>
      </w:r>
      <w:proofErr w:type="gramStart"/>
      <w:r w:rsidRPr="00A975EB">
        <w:rPr>
          <w:rFonts w:ascii="Book Antiqua" w:eastAsia="Book Antiqua" w:hAnsi="Book Antiqua" w:cs="Book Antiqua"/>
          <w:color w:val="000000"/>
        </w:rPr>
        <w:t>MAFLD</w:t>
      </w:r>
      <w:r w:rsidR="003740F4" w:rsidRPr="003740F4">
        <w:rPr>
          <w:rFonts w:ascii="Book Antiqua" w:eastAsia="Book Antiqua" w:hAnsi="Book Antiqua" w:cs="Book Antiqua"/>
          <w:color w:val="000000"/>
          <w:vertAlign w:val="superscript"/>
        </w:rPr>
        <w:t>[</w:t>
      </w:r>
      <w:proofErr w:type="gramEnd"/>
      <w:r w:rsidRPr="003740F4">
        <w:rPr>
          <w:rFonts w:ascii="Book Antiqua" w:eastAsia="Book Antiqua" w:hAnsi="Book Antiqua" w:cs="Book Antiqua"/>
          <w:color w:val="000000"/>
          <w:vertAlign w:val="superscript"/>
        </w:rPr>
        <w:t>55</w:t>
      </w:r>
      <w:r w:rsidR="003740F4" w:rsidRPr="003740F4">
        <w:rPr>
          <w:rFonts w:ascii="Book Antiqua" w:eastAsia="Book Antiqua" w:hAnsi="Book Antiqua" w:cs="Book Antiqua"/>
          <w:color w:val="000000"/>
          <w:vertAlign w:val="superscript"/>
        </w:rPr>
        <w:t>]</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despite the fact that the underlying causes of lean MAFLD are unclear</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56</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Guidelines suggest that the lifestyle modifications recommended to patients with MAFLD should be structured and include prescribed physical activity including resistance training, a calorie restricted “Mediterranean” diet, avoidance of high fructose foods and avoidance of excess alcohol consumption. In addition, smoking cessation is important to improve the cardiovascular risk profile.</w:t>
      </w:r>
    </w:p>
    <w:p w14:paraId="7ABDD758" w14:textId="74C450B3" w:rsidR="00A77B3E" w:rsidRPr="00A975EB" w:rsidRDefault="00115161" w:rsidP="003740F4">
      <w:pPr>
        <w:spacing w:line="360" w:lineRule="auto"/>
        <w:ind w:firstLineChars="200" w:firstLine="480"/>
        <w:jc w:val="both"/>
        <w:rPr>
          <w:rFonts w:ascii="Book Antiqua" w:hAnsi="Book Antiqua"/>
        </w:rPr>
      </w:pPr>
      <w:r w:rsidRPr="003740F4">
        <w:rPr>
          <w:rFonts w:ascii="Book Antiqua" w:eastAsia="Book Antiqua" w:hAnsi="Book Antiqua" w:cs="Book Antiqua"/>
          <w:color w:val="000000"/>
        </w:rPr>
        <w:t>Both,</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diet and exercise are safe in patients with compensated </w:t>
      </w:r>
      <w:proofErr w:type="gramStart"/>
      <w:r w:rsidRPr="00A975EB">
        <w:rPr>
          <w:rFonts w:ascii="Book Antiqua" w:eastAsia="Book Antiqua" w:hAnsi="Book Antiqua" w:cs="Book Antiqua"/>
          <w:color w:val="000000"/>
        </w:rPr>
        <w:t>cirrhosis</w:t>
      </w:r>
      <w:r w:rsidR="003740F4" w:rsidRPr="003740F4">
        <w:rPr>
          <w:rFonts w:ascii="Book Antiqua" w:eastAsia="Book Antiqua" w:hAnsi="Book Antiqua" w:cs="Book Antiqua"/>
          <w:color w:val="000000"/>
          <w:vertAlign w:val="superscript"/>
        </w:rPr>
        <w:t>[</w:t>
      </w:r>
      <w:proofErr w:type="gramEnd"/>
      <w:r w:rsidRPr="003740F4">
        <w:rPr>
          <w:rFonts w:ascii="Book Antiqua" w:eastAsia="Book Antiqua" w:hAnsi="Book Antiqua" w:cs="Book Antiqua"/>
          <w:color w:val="000000"/>
          <w:vertAlign w:val="superscript"/>
        </w:rPr>
        <w:t>57</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have been shown to be highly effective for treatment of risk factors (cardiovascular disease and T2DM, respectively)</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50,51,58</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and lower hepatic portal pressure in overweight</w:t>
      </w:r>
      <w:r w:rsidR="003740F4">
        <w:rPr>
          <w:rFonts w:ascii="Book Antiqua" w:eastAsia="Book Antiqua" w:hAnsi="Book Antiqua" w:cs="Book Antiqua"/>
          <w:color w:val="000000"/>
        </w:rPr>
        <w:t xml:space="preserve"> </w:t>
      </w:r>
      <w:r w:rsidRPr="003740F4">
        <w:rPr>
          <w:rFonts w:ascii="Book Antiqua" w:eastAsia="Book Antiqua" w:hAnsi="Book Antiqua" w:cs="Book Antiqua"/>
          <w:color w:val="000000"/>
        </w:rPr>
        <w:t>CLD</w:t>
      </w:r>
      <w:r w:rsidR="003740F4">
        <w:rPr>
          <w:rFonts w:ascii="Book Antiqua" w:eastAsia="Book Antiqua" w:hAnsi="Book Antiqua" w:cs="Book Antiqua"/>
          <w:color w:val="000000"/>
        </w:rPr>
        <w:t xml:space="preserve"> </w:t>
      </w:r>
      <w:r w:rsidRPr="00A975EB">
        <w:rPr>
          <w:rFonts w:ascii="Book Antiqua" w:eastAsia="Book Antiqua" w:hAnsi="Book Antiqua" w:cs="Book Antiqua"/>
          <w:color w:val="000000"/>
        </w:rPr>
        <w:t>patients regardless of etiology</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57</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Importantly, however, recommendations for weight loss in obese NAFLD/NASH patients with cirrhosis are more cautious, as uncontrolled weight loss in decompensated patients may worsen sarcopenia and </w:t>
      </w:r>
      <w:proofErr w:type="gramStart"/>
      <w:r w:rsidRPr="00A975EB">
        <w:rPr>
          <w:rFonts w:ascii="Book Antiqua" w:eastAsia="Book Antiqua" w:hAnsi="Book Antiqua" w:cs="Book Antiqua"/>
          <w:color w:val="000000"/>
        </w:rPr>
        <w:t>frailty</w:t>
      </w:r>
      <w:r w:rsidR="003740F4" w:rsidRPr="003740F4">
        <w:rPr>
          <w:rFonts w:ascii="Book Antiqua" w:eastAsia="Book Antiqua" w:hAnsi="Book Antiqua" w:cs="Book Antiqua"/>
          <w:color w:val="000000"/>
          <w:vertAlign w:val="superscript"/>
        </w:rPr>
        <w:t>[</w:t>
      </w:r>
      <w:proofErr w:type="gramEnd"/>
      <w:r w:rsidRPr="003740F4">
        <w:rPr>
          <w:rFonts w:ascii="Book Antiqua" w:eastAsia="Book Antiqua" w:hAnsi="Book Antiqua" w:cs="Book Antiqua"/>
          <w:color w:val="000000"/>
          <w:vertAlign w:val="superscript"/>
        </w:rPr>
        <w:t>47</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Thus, diligent planning of diet and exercise is required to ensure weight loss with an adequate intake of nutrients, especially proteins. It should also be considered to be mandatory to investigate whether patients have an indication for non-selective beta-blocker (NSBB) prophylaxis against variceal hemorrhage before enrollment into an exercise program, as </w:t>
      </w:r>
      <w:r w:rsidRPr="00A975EB">
        <w:rPr>
          <w:rFonts w:ascii="Book Antiqua" w:eastAsia="Book Antiqua" w:hAnsi="Book Antiqua" w:cs="Book Antiqua"/>
          <w:color w:val="000000"/>
        </w:rPr>
        <w:lastRenderedPageBreak/>
        <w:t>NSBB counteract exercise-mediated increases of hepatic venous pressure gradient (HVPG)</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59,60</w:t>
      </w:r>
      <w:r w:rsidR="003740F4" w:rsidRPr="003740F4">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5FFB5223" w14:textId="6B7A0A44" w:rsidR="00A77B3E" w:rsidRPr="003740F4" w:rsidRDefault="00115161" w:rsidP="003740F4">
      <w:pPr>
        <w:spacing w:line="360" w:lineRule="auto"/>
        <w:ind w:firstLineChars="200" w:firstLine="480"/>
        <w:jc w:val="both"/>
        <w:rPr>
          <w:rFonts w:ascii="Book Antiqua" w:eastAsia="Book Antiqua" w:hAnsi="Book Antiqua" w:cs="Book Antiqua"/>
          <w:color w:val="000000"/>
        </w:rPr>
      </w:pPr>
      <w:r w:rsidRPr="003740F4">
        <w:rPr>
          <w:rFonts w:ascii="Book Antiqua" w:eastAsia="Book Antiqua" w:hAnsi="Book Antiqua" w:cs="Book Antiqua"/>
          <w:color w:val="000000"/>
        </w:rPr>
        <w:t>Importantly, evidence from a recently published randomized controlled trial suggests that once-weekly subcutaneous semaglutide leads to sustained and clinically relevant weight reduction (mean weight loss -14.9% in semaglutide treated patients compared to -2.4% in the placebo group, respectively), with a more pronounced amelioration of cardiometabolic risk factors and patient-reported physical functioning in non-diabetic obese individuals</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vertAlign w:val="superscript"/>
        </w:rPr>
        <w:t>61</w:t>
      </w:r>
      <w:r w:rsidR="003740F4" w:rsidRPr="003740F4">
        <w:rPr>
          <w:rFonts w:ascii="Book Antiqua" w:eastAsia="Book Antiqua" w:hAnsi="Book Antiqua" w:cs="Book Antiqua"/>
          <w:color w:val="000000"/>
          <w:vertAlign w:val="superscript"/>
        </w:rPr>
        <w:t>]</w:t>
      </w:r>
      <w:r w:rsidRPr="003740F4">
        <w:rPr>
          <w:rFonts w:ascii="Book Antiqua" w:eastAsia="Book Antiqua" w:hAnsi="Book Antiqua" w:cs="Book Antiqua"/>
          <w:color w:val="000000"/>
        </w:rPr>
        <w:t>. Thus, these first encouraging results suggest that more effective pharmacological therapies may become available in the future.</w:t>
      </w:r>
    </w:p>
    <w:p w14:paraId="478AFCA1" w14:textId="77777777" w:rsidR="00A77B3E" w:rsidRPr="00A975EB" w:rsidRDefault="00A77B3E" w:rsidP="00A975EB">
      <w:pPr>
        <w:spacing w:line="360" w:lineRule="auto"/>
        <w:jc w:val="both"/>
        <w:rPr>
          <w:rFonts w:ascii="Book Antiqua" w:hAnsi="Book Antiqua"/>
        </w:rPr>
      </w:pPr>
    </w:p>
    <w:p w14:paraId="3A0A8641" w14:textId="77777777" w:rsidR="00A77B3E" w:rsidRPr="00A34B3D" w:rsidRDefault="00115161" w:rsidP="00A975EB">
      <w:pPr>
        <w:spacing w:line="360" w:lineRule="auto"/>
        <w:jc w:val="both"/>
        <w:rPr>
          <w:rFonts w:ascii="Book Antiqua" w:hAnsi="Book Antiqua"/>
        </w:rPr>
      </w:pPr>
      <w:r w:rsidRPr="00A34B3D">
        <w:rPr>
          <w:rFonts w:ascii="Book Antiqua" w:eastAsia="Book Antiqua" w:hAnsi="Book Antiqua" w:cs="Book Antiqua"/>
          <w:b/>
          <w:caps/>
          <w:color w:val="000000"/>
          <w:u w:val="single"/>
        </w:rPr>
        <w:t>Dyslipidemia</w:t>
      </w:r>
    </w:p>
    <w:p w14:paraId="40CD3651" w14:textId="71D708D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 xml:space="preserve">Dyslipidemia is a major risk factor for the development and progression of atherosclerotic cardiovascular </w:t>
      </w:r>
      <w:proofErr w:type="gramStart"/>
      <w:r w:rsidRPr="00A975EB">
        <w:rPr>
          <w:rFonts w:ascii="Book Antiqua" w:eastAsia="Book Antiqua" w:hAnsi="Book Antiqua" w:cs="Book Antiqua"/>
          <w:color w:val="000000"/>
        </w:rPr>
        <w:t>disease</w:t>
      </w:r>
      <w:r w:rsidR="00A34B3D" w:rsidRPr="00A34B3D">
        <w:rPr>
          <w:rFonts w:ascii="Book Antiqua" w:eastAsia="Book Antiqua" w:hAnsi="Book Antiqua" w:cs="Book Antiqua"/>
          <w:color w:val="000000"/>
          <w:vertAlign w:val="superscript"/>
        </w:rPr>
        <w:t>[</w:t>
      </w:r>
      <w:proofErr w:type="gramEnd"/>
      <w:r w:rsidRPr="00A34B3D">
        <w:rPr>
          <w:rFonts w:ascii="Book Antiqua" w:eastAsia="Book Antiqua" w:hAnsi="Book Antiqua" w:cs="Book Antiqua"/>
          <w:color w:val="000000"/>
          <w:vertAlign w:val="superscript"/>
        </w:rPr>
        <w:t>62</w:t>
      </w:r>
      <w:r w:rsidR="00A34B3D" w:rsidRPr="00A34B3D">
        <w:rPr>
          <w:rFonts w:ascii="Book Antiqua" w:eastAsia="Book Antiqua" w:hAnsi="Book Antiqua" w:cs="Book Antiqua"/>
          <w:color w:val="000000"/>
          <w:vertAlign w:val="superscript"/>
        </w:rPr>
        <w:t>]</w:t>
      </w:r>
      <w:r w:rsidR="00A34B3D">
        <w:rPr>
          <w:rFonts w:ascii="Book Antiqua" w:eastAsia="Book Antiqua" w:hAnsi="Book Antiqua" w:cs="Book Antiqua"/>
          <w:color w:val="000000"/>
        </w:rPr>
        <w:t xml:space="preserve"> </w:t>
      </w:r>
      <w:r w:rsidRPr="00A975EB">
        <w:rPr>
          <w:rFonts w:ascii="Book Antiqua" w:eastAsia="Book Antiqua" w:hAnsi="Book Antiqua" w:cs="Book Antiqua"/>
          <w:color w:val="000000"/>
        </w:rPr>
        <w:t>and often presents as a comorbidity in patients with CLD</w:t>
      </w:r>
      <w:r w:rsidR="00A34B3D" w:rsidRPr="00A34B3D">
        <w:rPr>
          <w:rFonts w:ascii="Book Antiqua" w:eastAsia="Book Antiqua" w:hAnsi="Book Antiqua" w:cs="Book Antiqua"/>
          <w:color w:val="000000"/>
          <w:vertAlign w:val="superscript"/>
        </w:rPr>
        <w:t>[</w:t>
      </w:r>
      <w:r w:rsidRPr="00A34B3D">
        <w:rPr>
          <w:rFonts w:ascii="Book Antiqua" w:eastAsia="Book Antiqua" w:hAnsi="Book Antiqua" w:cs="Book Antiqua"/>
          <w:color w:val="000000"/>
          <w:vertAlign w:val="superscript"/>
        </w:rPr>
        <w:t>63</w:t>
      </w:r>
      <w:r w:rsidR="00A34B3D" w:rsidRPr="00A34B3D">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Lipid profiles can be altered by liver diseases due to impaired cholesterol synthesis, leading to a seemingly improved lipid profile with CLD disease </w:t>
      </w:r>
      <w:proofErr w:type="gramStart"/>
      <w:r w:rsidRPr="00A975EB">
        <w:rPr>
          <w:rFonts w:ascii="Book Antiqua" w:eastAsia="Book Antiqua" w:hAnsi="Book Antiqua" w:cs="Book Antiqua"/>
          <w:color w:val="000000"/>
        </w:rPr>
        <w:t>progression</w:t>
      </w:r>
      <w:r w:rsidR="00A34B3D" w:rsidRPr="00A34B3D">
        <w:rPr>
          <w:rFonts w:ascii="Book Antiqua" w:eastAsia="Book Antiqua" w:hAnsi="Book Antiqua" w:cs="Book Antiqua"/>
          <w:color w:val="000000"/>
          <w:vertAlign w:val="superscript"/>
        </w:rPr>
        <w:t>[</w:t>
      </w:r>
      <w:proofErr w:type="gramEnd"/>
      <w:r w:rsidR="00A34B3D" w:rsidRPr="00A34B3D">
        <w:rPr>
          <w:rFonts w:ascii="Book Antiqua" w:eastAsia="Book Antiqua" w:hAnsi="Book Antiqua" w:cs="Book Antiqua"/>
          <w:color w:val="000000"/>
          <w:vertAlign w:val="superscript"/>
        </w:rPr>
        <w:t>63]</w:t>
      </w:r>
      <w:r w:rsidRPr="00A975EB">
        <w:rPr>
          <w:rFonts w:ascii="Book Antiqua" w:eastAsia="Book Antiqua" w:hAnsi="Book Antiqua" w:cs="Book Antiqua"/>
          <w:color w:val="000000"/>
        </w:rPr>
        <w:t>.</w:t>
      </w:r>
      <w:r w:rsidR="00A34B3D">
        <w:rPr>
          <w:rFonts w:ascii="Book Antiqua" w:eastAsia="Book Antiqua" w:hAnsi="Book Antiqua" w:cs="Book Antiqua"/>
          <w:color w:val="000000"/>
        </w:rPr>
        <w:t xml:space="preserve"> </w:t>
      </w:r>
      <w:r w:rsidRPr="00A34B3D">
        <w:rPr>
          <w:rFonts w:ascii="Book Antiqua" w:eastAsia="Book Antiqua" w:hAnsi="Book Antiqua" w:cs="Book Antiqua"/>
          <w:color w:val="000000"/>
        </w:rPr>
        <w:t>Nevertheless,</w:t>
      </w:r>
      <w:r w:rsidR="00A34B3D">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pharmacologically, 3-hydroxy-3-methylglutaryl-coenzyme A reductase inhibition </w:t>
      </w:r>
      <w:r w:rsidRPr="00A975EB">
        <w:rPr>
          <w:rFonts w:ascii="Book Antiqua" w:eastAsia="Book Antiqua" w:hAnsi="Book Antiqua" w:cs="Book Antiqua"/>
          <w:i/>
          <w:iCs/>
          <w:color w:val="000000"/>
        </w:rPr>
        <w:t>via</w:t>
      </w:r>
      <w:r w:rsidRPr="00A975EB">
        <w:rPr>
          <w:rFonts w:ascii="Book Antiqua" w:eastAsia="Book Antiqua" w:hAnsi="Book Antiqua" w:cs="Book Antiqua"/>
          <w:color w:val="000000"/>
        </w:rPr>
        <w:t xml:space="preserve"> statins is by far the most important treatment option for dyslipidemia, leading to a decrease of systemic levels of low-density lipoprotein (LDL) cholesterol, as well as other pleiotropic </w:t>
      </w:r>
      <w:proofErr w:type="gramStart"/>
      <w:r w:rsidRPr="00A975EB">
        <w:rPr>
          <w:rFonts w:ascii="Book Antiqua" w:eastAsia="Book Antiqua" w:hAnsi="Book Antiqua" w:cs="Book Antiqua"/>
          <w:color w:val="000000"/>
        </w:rPr>
        <w:t>effects</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64</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Generally, statins are well-tolerated, however, 10</w:t>
      </w:r>
      <w:r w:rsidR="00B12C2F" w:rsidRPr="00A975EB">
        <w:rPr>
          <w:rFonts w:ascii="Book Antiqua" w:eastAsia="Book Antiqua" w:hAnsi="Book Antiqua" w:cs="Book Antiqua"/>
          <w:color w:val="000000"/>
        </w:rPr>
        <w:t>%</w:t>
      </w:r>
      <w:r w:rsidRPr="00A975EB">
        <w:rPr>
          <w:rFonts w:ascii="Book Antiqua" w:eastAsia="Book Antiqua" w:hAnsi="Book Antiqua" w:cs="Book Antiqua"/>
          <w:color w:val="000000"/>
        </w:rPr>
        <w:t xml:space="preserve">-15% of patients experience adverse events such as myalgia with or without increase of creatinine </w:t>
      </w:r>
      <w:proofErr w:type="gramStart"/>
      <w:r w:rsidRPr="00A975EB">
        <w:rPr>
          <w:rFonts w:ascii="Book Antiqua" w:eastAsia="Book Antiqua" w:hAnsi="Book Antiqua" w:cs="Book Antiqua"/>
          <w:color w:val="000000"/>
        </w:rPr>
        <w:t>kinase</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64,65</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From a liver perspective, the long-standing dogma that statin therapy is contraindicated in patients with CLD has been proven to be </w:t>
      </w:r>
      <w:proofErr w:type="gramStart"/>
      <w:r w:rsidRPr="00A975EB">
        <w:rPr>
          <w:rFonts w:ascii="Book Antiqua" w:eastAsia="Book Antiqua" w:hAnsi="Book Antiqua" w:cs="Book Antiqua"/>
          <w:color w:val="000000"/>
        </w:rPr>
        <w:t>outdated</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63</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We and others could show that in real-life settings, statins are underutilized in</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CLD</w:t>
      </w:r>
      <w:r w:rsidR="00B12C2F">
        <w:rPr>
          <w:rFonts w:ascii="Book Antiqua" w:eastAsia="Book Antiqua" w:hAnsi="Book Antiqua" w:cs="Book Antiqua"/>
          <w:color w:val="000000"/>
        </w:rPr>
        <w:t xml:space="preserve"> </w:t>
      </w:r>
      <w:proofErr w:type="gramStart"/>
      <w:r w:rsidRPr="00A975EB">
        <w:rPr>
          <w:rFonts w:ascii="Book Antiqua" w:eastAsia="Book Antiqua" w:hAnsi="Book Antiqua" w:cs="Book Antiqua"/>
          <w:color w:val="000000"/>
        </w:rPr>
        <w:t>patients</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63,66</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Despite clear indications for statin utilization to reduce cardiovascular morbidity and mortality, outlined in the American College of Cardiology/American Heart Association</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guidelines, we found that 34.2% of patients with non-advanced CLD and 48.2% patients with advanced CLD did not receive statins despite having a clear indication, and we found that guideline-conformed statin use translated to improved overall survival of compensated CLD, but </w:t>
      </w:r>
      <w:r w:rsidRPr="00A975EB">
        <w:rPr>
          <w:rFonts w:ascii="Book Antiqua" w:eastAsia="Book Antiqua" w:hAnsi="Book Antiqua" w:cs="Book Antiqua"/>
          <w:color w:val="000000"/>
        </w:rPr>
        <w:lastRenderedPageBreak/>
        <w:t xml:space="preserve">not decompensated CLD </w:t>
      </w:r>
      <w:proofErr w:type="gramStart"/>
      <w:r w:rsidRPr="00A975EB">
        <w:rPr>
          <w:rFonts w:ascii="Book Antiqua" w:eastAsia="Book Antiqua" w:hAnsi="Book Antiqua" w:cs="Book Antiqua"/>
          <w:color w:val="000000"/>
        </w:rPr>
        <w:t>patients</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63</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Others have found that statins directly influence liver-specific outcome by lowering the risk of hepatic </w:t>
      </w:r>
      <w:proofErr w:type="gramStart"/>
      <w:r w:rsidRPr="00A975EB">
        <w:rPr>
          <w:rFonts w:ascii="Book Antiqua" w:eastAsia="Book Antiqua" w:hAnsi="Book Antiqua" w:cs="Book Antiqua"/>
          <w:color w:val="000000"/>
        </w:rPr>
        <w:t>decompensation</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67,68</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potentially by reducing HVPG, improving hepatocyte function</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69</w:t>
      </w:r>
      <w:r w:rsidR="00B12C2F" w:rsidRPr="00B12C2F">
        <w:rPr>
          <w:rFonts w:ascii="Book Antiqua" w:eastAsia="Book Antiqua" w:hAnsi="Book Antiqua" w:cs="Book Antiqua"/>
          <w:color w:val="000000"/>
          <w:vertAlign w:val="superscript"/>
        </w:rPr>
        <w:t>]</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and ameliorating sinusoidal endothelial dysfunction</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70,71</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overall indicating that statins should at least be prescribed in patients with non-cirrhotic CLD with cardiovascular risk profiles. In a small pilot trial, simvastatin did improve lipid profiles, but did not affect steatosis levels and necroinflammation in 16 NASH patients, but also did not do any harm although results have to be interpreted with caution due to the small sample </w:t>
      </w:r>
      <w:proofErr w:type="gramStart"/>
      <w:r w:rsidRPr="00A975EB">
        <w:rPr>
          <w:rFonts w:ascii="Book Antiqua" w:eastAsia="Book Antiqua" w:hAnsi="Book Antiqua" w:cs="Book Antiqua"/>
          <w:color w:val="000000"/>
        </w:rPr>
        <w:t>size</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72</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1BA99EF0" w14:textId="5437A240" w:rsidR="00A77B3E" w:rsidRPr="00A975EB" w:rsidRDefault="00115161" w:rsidP="00B12C2F">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Overall,</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most</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studies have found that, if adhering to available guidelines for statin initiation in patients without decompensated liver disease, adverse events rates are low, and</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the majority of</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studies reported beneficial effects of statins in compensated CLD, irrespective of CLD etiology</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73-79</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55432B09" w14:textId="77777777" w:rsidR="00A77B3E" w:rsidRPr="00A975EB" w:rsidRDefault="00A77B3E" w:rsidP="00A975EB">
      <w:pPr>
        <w:spacing w:line="360" w:lineRule="auto"/>
        <w:jc w:val="both"/>
        <w:rPr>
          <w:rFonts w:ascii="Book Antiqua" w:hAnsi="Book Antiqua"/>
        </w:rPr>
      </w:pPr>
    </w:p>
    <w:p w14:paraId="0CD6EDE9" w14:textId="123FF435" w:rsidR="00A77B3E" w:rsidRPr="005A72C3" w:rsidRDefault="005A72C3" w:rsidP="00A975EB">
      <w:pPr>
        <w:spacing w:line="360" w:lineRule="auto"/>
        <w:jc w:val="both"/>
        <w:rPr>
          <w:rFonts w:ascii="Book Antiqua" w:hAnsi="Book Antiqua"/>
          <w:b/>
          <w:bCs/>
          <w:u w:val="single"/>
        </w:rPr>
      </w:pPr>
      <w:r w:rsidRPr="005A72C3">
        <w:rPr>
          <w:rFonts w:ascii="Book Antiqua" w:eastAsia="Book Antiqua" w:hAnsi="Book Antiqua" w:cs="Book Antiqua"/>
          <w:b/>
          <w:bCs/>
          <w:color w:val="000000"/>
          <w:u w:val="single"/>
        </w:rPr>
        <w:t>T2DM</w:t>
      </w:r>
    </w:p>
    <w:p w14:paraId="2C71BDDE" w14:textId="6460D184"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An association between MAFLD and T2DM is well-</w:t>
      </w:r>
      <w:proofErr w:type="gramStart"/>
      <w:r w:rsidRPr="00A975EB">
        <w:rPr>
          <w:rFonts w:ascii="Book Antiqua" w:eastAsia="Book Antiqua" w:hAnsi="Book Antiqua" w:cs="Book Antiqua"/>
          <w:color w:val="000000"/>
        </w:rPr>
        <w:t>established</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80</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MAFLD and T2DM commonly </w:t>
      </w:r>
      <w:proofErr w:type="gramStart"/>
      <w:r w:rsidRPr="00A975EB">
        <w:rPr>
          <w:rFonts w:ascii="Book Antiqua" w:eastAsia="Book Antiqua" w:hAnsi="Book Antiqua" w:cs="Book Antiqua"/>
          <w:color w:val="000000"/>
        </w:rPr>
        <w:t>coexist</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81,82</w:t>
      </w:r>
      <w:r w:rsidR="00B12C2F" w:rsidRPr="00B12C2F">
        <w:rPr>
          <w:rFonts w:ascii="Book Antiqua" w:eastAsia="Book Antiqua" w:hAnsi="Book Antiqua" w:cs="Book Antiqua"/>
          <w:color w:val="000000"/>
          <w:vertAlign w:val="superscript"/>
        </w:rPr>
        <w:t>]</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and</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even in T2DM patients with normal serum alanine aminotransferase levels the prevalence of liver steatosis is high</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83</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Conversely, many</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studies demonstrated high rates of NASH in T2DM </w:t>
      </w:r>
      <w:proofErr w:type="gramStart"/>
      <w:r w:rsidRPr="00A975EB">
        <w:rPr>
          <w:rFonts w:ascii="Book Antiqua" w:eastAsia="Book Antiqua" w:hAnsi="Book Antiqua" w:cs="Book Antiqua"/>
          <w:color w:val="000000"/>
        </w:rPr>
        <w:t>patients</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84-86</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and</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it has also been shown that T2DM is strongly associated with liver fibrosis</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87-90</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Two studies based on liver histology found that MAFLD patients with T2DM</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commonly</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develop severe fibrosis, namely in 40.3% and 41.0%, </w:t>
      </w:r>
      <w:proofErr w:type="gramStart"/>
      <w:r w:rsidRPr="00A975EB">
        <w:rPr>
          <w:rFonts w:ascii="Book Antiqua" w:eastAsia="Book Antiqua" w:hAnsi="Book Antiqua" w:cs="Book Antiqua"/>
          <w:color w:val="000000"/>
        </w:rPr>
        <w:t>respectively</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85,86</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Other studies, assessing liver stiffness by transient elastography, showed that 17.7% and 5.6% of diabetic patients suffer from advanced </w:t>
      </w:r>
      <w:proofErr w:type="gramStart"/>
      <w:r w:rsidRPr="00A975EB">
        <w:rPr>
          <w:rFonts w:ascii="Book Antiqua" w:eastAsia="Book Antiqua" w:hAnsi="Book Antiqua" w:cs="Book Antiqua"/>
          <w:color w:val="000000"/>
        </w:rPr>
        <w:t>fibrosis</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91,92</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This is of high importance, as liver fibrosis is the crucial factor associated with long-term outcome in MAFLD patients</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93,94</w:t>
      </w:r>
      <w:r w:rsidR="00B12C2F" w:rsidRPr="00B12C2F">
        <w:rPr>
          <w:rFonts w:ascii="Book Antiqua" w:eastAsia="Book Antiqua" w:hAnsi="Book Antiqua" w:cs="Book Antiqua"/>
          <w:color w:val="000000"/>
          <w:vertAlign w:val="superscript"/>
        </w:rPr>
        <w:t>]</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and indeed, MAFLD and T2DM synergistically lead to an increased rate of adverse outcomes</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95</w:t>
      </w:r>
      <w:r w:rsidR="00B12C2F" w:rsidRPr="00B12C2F">
        <w:rPr>
          <w:rFonts w:ascii="Book Antiqua" w:eastAsia="Book Antiqua" w:hAnsi="Book Antiqua" w:cs="Book Antiqua"/>
          <w:color w:val="000000"/>
          <w:vertAlign w:val="superscript"/>
        </w:rPr>
        <w:t>]</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including increased liver-related and overall mortality</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96,97</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228DA64C" w14:textId="7F364E74" w:rsidR="00A77B3E" w:rsidRPr="00A975EB" w:rsidRDefault="00115161" w:rsidP="00B12C2F">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 xml:space="preserve">Thus, regulation of insulin sensitivity is essential in patients with MAFLD and there is growing evidence for pharmacological treatments that are effective for treating both, T2DM and </w:t>
      </w:r>
      <w:proofErr w:type="gramStart"/>
      <w:r w:rsidRPr="00A975EB">
        <w:rPr>
          <w:rFonts w:ascii="Book Antiqua" w:eastAsia="Book Antiqua" w:hAnsi="Book Antiqua" w:cs="Book Antiqua"/>
          <w:color w:val="000000"/>
        </w:rPr>
        <w:t>MAFLD</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93</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Pioglitazone, an insulin sensitizer that stimulates </w:t>
      </w:r>
      <w:r w:rsidRPr="00A975EB">
        <w:rPr>
          <w:rFonts w:ascii="Book Antiqua" w:eastAsia="Book Antiqua" w:hAnsi="Book Antiqua" w:cs="Book Antiqua"/>
          <w:color w:val="000000"/>
        </w:rPr>
        <w:lastRenderedPageBreak/>
        <w:t>adipocyte differentiation by peroxisome proliferator-activated receptor</w:t>
      </w:r>
      <w:r w:rsidR="00B12C2F">
        <w:rPr>
          <w:rFonts w:ascii="Book Antiqua" w:eastAsia="Book Antiqua" w:hAnsi="Book Antiqua" w:cs="Book Antiqua"/>
          <w:color w:val="000000"/>
        </w:rPr>
        <w:t xml:space="preserve"> </w:t>
      </w:r>
      <w:r w:rsidRPr="00A975EB">
        <w:rPr>
          <w:rFonts w:ascii="Book Antiqua" w:eastAsia="Book Antiqua" w:hAnsi="Book Antiqua" w:cs="Book Antiqua"/>
          <w:i/>
          <w:iCs/>
          <w:color w:val="000000"/>
        </w:rPr>
        <w:t>g</w:t>
      </w:r>
      <w:r w:rsidR="00B12C2F">
        <w:rPr>
          <w:rFonts w:ascii="Book Antiqua" w:eastAsia="Book Antiqua" w:hAnsi="Book Antiqua" w:cs="Book Antiqua"/>
          <w:color w:val="000000"/>
        </w:rPr>
        <w:t xml:space="preserve"> </w:t>
      </w:r>
      <w:proofErr w:type="gramStart"/>
      <w:r w:rsidRPr="00A975EB">
        <w:rPr>
          <w:rFonts w:ascii="Book Antiqua" w:eastAsia="Book Antiqua" w:hAnsi="Book Antiqua" w:cs="Book Antiqua"/>
          <w:color w:val="000000"/>
        </w:rPr>
        <w:t>agonism</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98</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has</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for example</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shown beneficial effects on NAFLD. Pioglitazon reduced biopsy-assessed NAFLD severity and liver fat content in patients </w:t>
      </w:r>
      <w:proofErr w:type="gramStart"/>
      <w:r w:rsidRPr="00A975EB">
        <w:rPr>
          <w:rFonts w:ascii="Book Antiqua" w:eastAsia="Book Antiqua" w:hAnsi="Book Antiqua" w:cs="Book Antiqua"/>
          <w:color w:val="000000"/>
        </w:rPr>
        <w:t>with</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99</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but also without T2DM</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100</w:t>
      </w:r>
      <w:r w:rsidR="00B12C2F" w:rsidRPr="00B12C2F">
        <w:rPr>
          <w:rFonts w:ascii="Book Antiqua" w:eastAsia="Book Antiqua" w:hAnsi="Book Antiqua" w:cs="Book Antiqua"/>
          <w:color w:val="000000"/>
          <w:vertAlign w:val="superscript"/>
        </w:rPr>
        <w:t>]</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upon short-term treatment. Moreover, a randomized controlled trial showed significantly more frequent resolution of NASH in patients treated with pioglitazone (34%) than with placebo (19%</w:t>
      </w:r>
      <w:proofErr w:type="gramStart"/>
      <w:r w:rsidRPr="00A975EB">
        <w:rPr>
          <w:rFonts w:ascii="Book Antiqua" w:eastAsia="Book Antiqua" w:hAnsi="Book Antiqua" w:cs="Book Antiqua"/>
          <w:color w:val="000000"/>
        </w:rPr>
        <w:t>)</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101</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However, fibrosis was not ameliorated and also insulin resistance only partially decreased, which may be attributable to the low administered pioglitazone dose of 30 mg </w:t>
      </w:r>
      <w:r w:rsidRPr="00B12C2F">
        <w:rPr>
          <w:rFonts w:ascii="Book Antiqua" w:eastAsia="Book Antiqua" w:hAnsi="Book Antiqua" w:cs="Book Antiqua"/>
          <w:i/>
          <w:iCs/>
          <w:color w:val="000000"/>
        </w:rPr>
        <w:t>per</w:t>
      </w:r>
      <w:r w:rsidRPr="00A975EB">
        <w:rPr>
          <w:rFonts w:ascii="Book Antiqua" w:eastAsia="Book Antiqua" w:hAnsi="Book Antiqua" w:cs="Book Antiqua"/>
          <w:color w:val="000000"/>
        </w:rPr>
        <w:t xml:space="preserve"> </w:t>
      </w:r>
      <w:proofErr w:type="gramStart"/>
      <w:r w:rsidRPr="00A975EB">
        <w:rPr>
          <w:rFonts w:ascii="Book Antiqua" w:eastAsia="Book Antiqua" w:hAnsi="Book Antiqua" w:cs="Book Antiqua"/>
          <w:color w:val="000000"/>
        </w:rPr>
        <w:t>day</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93</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another randomized controlled trial in NASH patients with T2DM or prediabetes, 45 mg pioglitazone </w:t>
      </w:r>
      <w:r w:rsidRPr="00B12C2F">
        <w:rPr>
          <w:rFonts w:ascii="Book Antiqua" w:eastAsia="Book Antiqua" w:hAnsi="Book Antiqua" w:cs="Book Antiqua"/>
          <w:i/>
          <w:iCs/>
          <w:color w:val="000000"/>
        </w:rPr>
        <w:t>per</w:t>
      </w:r>
      <w:r w:rsidRPr="00A975EB">
        <w:rPr>
          <w:rFonts w:ascii="Book Antiqua" w:eastAsia="Book Antiqua" w:hAnsi="Book Antiqua" w:cs="Book Antiqua"/>
          <w:color w:val="000000"/>
        </w:rPr>
        <w:t xml:space="preserve"> day improved histological NAFLD activity score, fibrosis and insulin sensitivity</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102</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Importantly, side effects of pioglitazone</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include weight gain, fluid retention with increased risk of congestive heart failure, as well as decrease of bone mineral density, resulting in atypical </w:t>
      </w:r>
      <w:proofErr w:type="gramStart"/>
      <w:r w:rsidRPr="00A975EB">
        <w:rPr>
          <w:rFonts w:ascii="Book Antiqua" w:eastAsia="Book Antiqua" w:hAnsi="Book Antiqua" w:cs="Book Antiqua"/>
          <w:color w:val="000000"/>
        </w:rPr>
        <w:t>fractures</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98</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which has to be actively screened for when prescribing pioglitazone in MAFLD patients.</w:t>
      </w:r>
    </w:p>
    <w:p w14:paraId="2F317160" w14:textId="7417553D" w:rsidR="00A77B3E" w:rsidRPr="00A975EB" w:rsidRDefault="00115161" w:rsidP="00B12C2F">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 xml:space="preserve">Glucagon-like peptide-1 (GLP-1) receptor agonists also represent a valuable treatment option for patients with MAFLD, as they improve glucose-dependent insulin secretion, but also promote weight loss and lower liver transaminase </w:t>
      </w:r>
      <w:proofErr w:type="gramStart"/>
      <w:r w:rsidRPr="00A975EB">
        <w:rPr>
          <w:rFonts w:ascii="Book Antiqua" w:eastAsia="Book Antiqua" w:hAnsi="Book Antiqua" w:cs="Book Antiqua"/>
          <w:color w:val="000000"/>
        </w:rPr>
        <w:t>levels</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103</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a pilot trial, subcutaneous liraglutide decreased liver fat content and was associated with more frequent NASH resolution, as compared to placebo (39% </w:t>
      </w:r>
      <w:r w:rsidRPr="00B12C2F">
        <w:rPr>
          <w:rFonts w:ascii="Book Antiqua" w:eastAsia="Book Antiqua" w:hAnsi="Book Antiqua" w:cs="Book Antiqua"/>
          <w:i/>
          <w:iCs/>
          <w:color w:val="000000"/>
        </w:rPr>
        <w:t>vs</w:t>
      </w:r>
      <w:r w:rsidRPr="00A975EB">
        <w:rPr>
          <w:rFonts w:ascii="Book Antiqua" w:eastAsia="Book Antiqua" w:hAnsi="Book Antiqua" w:cs="Book Antiqua"/>
          <w:color w:val="000000"/>
        </w:rPr>
        <w:t xml:space="preserve"> 9%)</w:t>
      </w:r>
      <w:r w:rsidR="00B12C2F" w:rsidRPr="00B12C2F">
        <w:rPr>
          <w:rFonts w:ascii="Book Antiqua" w:eastAsia="Book Antiqua" w:hAnsi="Book Antiqua" w:cs="Book Antiqua"/>
          <w:color w:val="000000"/>
          <w:vertAlign w:val="superscript"/>
        </w:rPr>
        <w:t>[</w:t>
      </w:r>
      <w:r w:rsidRPr="00B12C2F">
        <w:rPr>
          <w:rFonts w:ascii="Book Antiqua" w:eastAsia="Book Antiqua" w:hAnsi="Book Antiqua" w:cs="Book Antiqua"/>
          <w:color w:val="000000"/>
          <w:vertAlign w:val="superscript"/>
        </w:rPr>
        <w:t>104</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contrast, metformin, the first-line T2DM medication, does not consistently improve hepatic steatosis or inflammation in patients with </w:t>
      </w:r>
      <w:proofErr w:type="gramStart"/>
      <w:r w:rsidRPr="00A975EB">
        <w:rPr>
          <w:rFonts w:ascii="Book Antiqua" w:eastAsia="Book Antiqua" w:hAnsi="Book Antiqua" w:cs="Book Antiqua"/>
          <w:color w:val="000000"/>
        </w:rPr>
        <w:t>NASH</w:t>
      </w:r>
      <w:r w:rsidR="00B12C2F" w:rsidRPr="00B12C2F">
        <w:rPr>
          <w:rFonts w:ascii="Book Antiqua" w:eastAsia="Book Antiqua" w:hAnsi="Book Antiqua" w:cs="Book Antiqua"/>
          <w:color w:val="000000"/>
          <w:vertAlign w:val="superscript"/>
        </w:rPr>
        <w:t>[</w:t>
      </w:r>
      <w:proofErr w:type="gramEnd"/>
      <w:r w:rsidRPr="00B12C2F">
        <w:rPr>
          <w:rFonts w:ascii="Book Antiqua" w:eastAsia="Book Antiqua" w:hAnsi="Book Antiqua" w:cs="Book Antiqua"/>
          <w:color w:val="000000"/>
          <w:vertAlign w:val="superscript"/>
        </w:rPr>
        <w:t>105-109</w:t>
      </w:r>
      <w:r w:rsidR="00B12C2F" w:rsidRPr="00B12C2F">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Overall,</w:t>
      </w:r>
      <w:r w:rsidR="00B12C2F">
        <w:rPr>
          <w:rFonts w:ascii="Book Antiqua" w:eastAsia="Book Antiqua" w:hAnsi="Book Antiqua" w:cs="Book Antiqua"/>
          <w:color w:val="000000"/>
        </w:rPr>
        <w:t xml:space="preserve"> </w:t>
      </w:r>
      <w:r w:rsidRPr="00B12C2F">
        <w:rPr>
          <w:rFonts w:ascii="Book Antiqua" w:eastAsia="Book Antiqua" w:hAnsi="Book Antiqua" w:cs="Book Antiqua"/>
          <w:color w:val="000000"/>
        </w:rPr>
        <w:t>however,</w:t>
      </w:r>
      <w:r w:rsidR="00B12C2F">
        <w:rPr>
          <w:rFonts w:ascii="Book Antiqua" w:eastAsia="Book Antiqua" w:hAnsi="Book Antiqua" w:cs="Book Antiqua"/>
          <w:color w:val="000000"/>
        </w:rPr>
        <w:t xml:space="preserve"> </w:t>
      </w:r>
      <w:r w:rsidRPr="00A975EB">
        <w:rPr>
          <w:rFonts w:ascii="Book Antiqua" w:eastAsia="Book Antiqua" w:hAnsi="Book Antiqua" w:cs="Book Antiqua"/>
          <w:color w:val="000000"/>
        </w:rPr>
        <w:t>antidiabetic drugs show great promise for treatment of MAFLD/NASH (and weight loss) but more adequately designed randomized controlled trials, are needed.</w:t>
      </w:r>
    </w:p>
    <w:p w14:paraId="16D73975" w14:textId="77777777" w:rsidR="00A77B3E" w:rsidRPr="00A975EB" w:rsidRDefault="00A77B3E" w:rsidP="00A975EB">
      <w:pPr>
        <w:spacing w:line="360" w:lineRule="auto"/>
        <w:jc w:val="both"/>
        <w:rPr>
          <w:rFonts w:ascii="Book Antiqua" w:hAnsi="Book Antiqua"/>
        </w:rPr>
      </w:pPr>
    </w:p>
    <w:p w14:paraId="59C3FF37" w14:textId="77777777" w:rsidR="00A77B3E" w:rsidRPr="00B12C2F" w:rsidRDefault="00115161" w:rsidP="00A975EB">
      <w:pPr>
        <w:spacing w:line="360" w:lineRule="auto"/>
        <w:jc w:val="both"/>
        <w:rPr>
          <w:rFonts w:ascii="Book Antiqua" w:hAnsi="Book Antiqua"/>
        </w:rPr>
      </w:pPr>
      <w:r w:rsidRPr="00B12C2F">
        <w:rPr>
          <w:rFonts w:ascii="Book Antiqua" w:eastAsia="Book Antiqua" w:hAnsi="Book Antiqua" w:cs="Book Antiqua"/>
          <w:b/>
          <w:caps/>
          <w:color w:val="000000"/>
          <w:u w:val="single"/>
        </w:rPr>
        <w:t>Bariatric Surgery and MAFLD/NASH regression</w:t>
      </w:r>
    </w:p>
    <w:p w14:paraId="4F22C648" w14:textId="23441878"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 xml:space="preserve">As mentioned above, the co-existence of several metabolic diseases, summarized as MS, has led to the development of invasive/surgical treatment options. While bariatric surgery was a niche phenomenon for several years, its benefit with regards to weight loss and subsequent improvement of insulin resistance/T2DM is established by </w:t>
      </w:r>
      <w:proofErr w:type="gramStart"/>
      <w:r w:rsidRPr="00A975EB">
        <w:rPr>
          <w:rFonts w:ascii="Book Antiqua" w:eastAsia="Book Antiqua" w:hAnsi="Book Antiqua" w:cs="Book Antiqua"/>
          <w:color w:val="000000"/>
        </w:rPr>
        <w:t>now</w:t>
      </w:r>
      <w:r w:rsidR="002E5595" w:rsidRPr="002E5595">
        <w:rPr>
          <w:rFonts w:ascii="Book Antiqua" w:eastAsia="Book Antiqua" w:hAnsi="Book Antiqua" w:cs="Book Antiqua"/>
          <w:color w:val="000000"/>
          <w:vertAlign w:val="superscript"/>
        </w:rPr>
        <w:t>[</w:t>
      </w:r>
      <w:proofErr w:type="gramEnd"/>
      <w:r w:rsidRPr="002E5595">
        <w:rPr>
          <w:rFonts w:ascii="Book Antiqua" w:eastAsia="Book Antiqua" w:hAnsi="Book Antiqua" w:cs="Book Antiqua"/>
          <w:color w:val="000000"/>
          <w:vertAlign w:val="superscript"/>
        </w:rPr>
        <w:t>110</w:t>
      </w:r>
      <w:r w:rsidR="002E5595" w:rsidRPr="002E5595">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w:t>
      </w:r>
      <w:r w:rsidRPr="00A975EB">
        <w:rPr>
          <w:rFonts w:ascii="Book Antiqua" w:eastAsia="Book Antiqua" w:hAnsi="Book Antiqua" w:cs="Book Antiqua"/>
          <w:color w:val="000000"/>
        </w:rPr>
        <w:lastRenderedPageBreak/>
        <w:t>Moreover, due to improved success rates with regards to weight loss compared to conservative approaches, bariatric surgery patients have a significantly better 10-year</w:t>
      </w:r>
      <w:r w:rsidR="002E5595" w:rsidRPr="002E5595">
        <w:rPr>
          <w:rFonts w:ascii="Book Antiqua" w:eastAsia="Book Antiqua" w:hAnsi="Book Antiqua" w:cs="Book Antiqua"/>
          <w:color w:val="000000"/>
          <w:vertAlign w:val="superscript"/>
        </w:rPr>
        <w:t>[</w:t>
      </w:r>
      <w:r w:rsidRPr="002E5595">
        <w:rPr>
          <w:rFonts w:ascii="Book Antiqua" w:eastAsia="Book Antiqua" w:hAnsi="Book Antiqua" w:cs="Book Antiqua"/>
          <w:color w:val="000000"/>
          <w:vertAlign w:val="superscript"/>
        </w:rPr>
        <w:t>111</w:t>
      </w:r>
      <w:r w:rsidR="002E5595" w:rsidRPr="002E5595">
        <w:rPr>
          <w:rFonts w:ascii="Book Antiqua" w:eastAsia="Book Antiqua" w:hAnsi="Book Antiqua" w:cs="Book Antiqua"/>
          <w:color w:val="000000"/>
          <w:vertAlign w:val="superscript"/>
        </w:rPr>
        <w:t>]</w:t>
      </w:r>
      <w:r w:rsidR="002E5595">
        <w:rPr>
          <w:rFonts w:ascii="Book Antiqua" w:eastAsia="Book Antiqua" w:hAnsi="Book Antiqua" w:cs="Book Antiqua"/>
          <w:color w:val="000000"/>
        </w:rPr>
        <w:t xml:space="preserve"> </w:t>
      </w:r>
      <w:r w:rsidRPr="00A975EB">
        <w:rPr>
          <w:rFonts w:ascii="Book Antiqua" w:eastAsia="Book Antiqua" w:hAnsi="Book Antiqua" w:cs="Book Antiqua"/>
          <w:color w:val="000000"/>
        </w:rPr>
        <w:t>and 20-year overall survival than comparable patients that were treated conservatively, although, despite this improvement, their life expectancy is still lower than from the general population</w:t>
      </w:r>
      <w:r w:rsidR="00847167" w:rsidRPr="00847167">
        <w:rPr>
          <w:rFonts w:ascii="Book Antiqua" w:eastAsia="Book Antiqua" w:hAnsi="Book Antiqua" w:cs="Book Antiqua"/>
          <w:color w:val="000000"/>
          <w:vertAlign w:val="superscript"/>
        </w:rPr>
        <w:t>[</w:t>
      </w:r>
      <w:r w:rsidRPr="00847167">
        <w:rPr>
          <w:rFonts w:ascii="Book Antiqua" w:eastAsia="Book Antiqua" w:hAnsi="Book Antiqua" w:cs="Book Antiqua"/>
          <w:color w:val="000000"/>
          <w:vertAlign w:val="superscript"/>
        </w:rPr>
        <w:t>112</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Recent evidence suggests that the major benefit results from weight loss itself and is not attributed to any other metabolic effects of bypass surgery. These assumptions come from a study that compared patients with Y-Roux bypass to patients who lost the same amount of weight by dietary/Lifestyle changes and observed similar effects, indicating that bypass surgery</w:t>
      </w:r>
      <w:r w:rsidR="00847167">
        <w:rPr>
          <w:rFonts w:ascii="Book Antiqua" w:eastAsia="Book Antiqua" w:hAnsi="Book Antiqua" w:cs="Book Antiqua"/>
          <w:color w:val="000000"/>
        </w:rPr>
        <w:t xml:space="preserve"> </w:t>
      </w:r>
      <w:r w:rsidRPr="00A975EB">
        <w:rPr>
          <w:rFonts w:ascii="Book Antiqua" w:eastAsia="Book Antiqua" w:hAnsi="Book Antiqua" w:cs="Book Antiqua"/>
          <w:i/>
          <w:iCs/>
          <w:color w:val="000000"/>
        </w:rPr>
        <w:t>per se</w:t>
      </w:r>
      <w:r w:rsidR="00847167">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does not alter metabolism more than weight loss </w:t>
      </w:r>
      <w:proofErr w:type="gramStart"/>
      <w:r w:rsidRPr="00A975EB">
        <w:rPr>
          <w:rFonts w:ascii="Book Antiqua" w:eastAsia="Book Antiqua" w:hAnsi="Book Antiqua" w:cs="Book Antiqua"/>
          <w:color w:val="000000"/>
        </w:rPr>
        <w:t>itself</w:t>
      </w:r>
      <w:r w:rsidR="00847167" w:rsidRPr="00847167">
        <w:rPr>
          <w:rFonts w:ascii="Book Antiqua" w:eastAsia="Book Antiqua" w:hAnsi="Book Antiqua" w:cs="Book Antiqua"/>
          <w:color w:val="000000"/>
          <w:vertAlign w:val="superscript"/>
        </w:rPr>
        <w:t>[</w:t>
      </w:r>
      <w:proofErr w:type="gramEnd"/>
      <w:r w:rsidRPr="00847167">
        <w:rPr>
          <w:rFonts w:ascii="Book Antiqua" w:eastAsia="Book Antiqua" w:hAnsi="Book Antiqua" w:cs="Book Antiqua"/>
          <w:color w:val="000000"/>
          <w:vertAlign w:val="superscript"/>
        </w:rPr>
        <w:t>113</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terms of liver-specific outcomes, bariatric surgery has not been taken into account as treatment option in several meta-analyses on NASH resolution, despite available properly designed studies. In general, bariatric surgery results in resolution of NASH in the majority of patients (85% </w:t>
      </w:r>
      <w:proofErr w:type="gramStart"/>
      <w:r w:rsidRPr="00A975EB">
        <w:rPr>
          <w:rFonts w:ascii="Book Antiqua" w:eastAsia="Book Antiqua" w:hAnsi="Book Antiqua" w:cs="Book Antiqua"/>
          <w:color w:val="000000"/>
        </w:rPr>
        <w:t>in</w:t>
      </w:r>
      <w:r w:rsidR="00847167" w:rsidRPr="00847167">
        <w:rPr>
          <w:rFonts w:ascii="Book Antiqua" w:eastAsia="Book Antiqua" w:hAnsi="Book Antiqua" w:cs="Book Antiqua"/>
          <w:color w:val="000000"/>
          <w:vertAlign w:val="superscript"/>
        </w:rPr>
        <w:t>[</w:t>
      </w:r>
      <w:proofErr w:type="gramEnd"/>
      <w:r w:rsidRPr="00847167">
        <w:rPr>
          <w:rFonts w:ascii="Book Antiqua" w:eastAsia="Book Antiqua" w:hAnsi="Book Antiqua" w:cs="Book Antiqua"/>
          <w:color w:val="000000"/>
          <w:vertAlign w:val="superscript"/>
        </w:rPr>
        <w:t>114</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with 64.2% of patients undergoing bypass surgery and 5.5% of sleeve gastrectomies) and regression of fibrosis</w:t>
      </w:r>
      <w:r w:rsidR="00847167" w:rsidRPr="00847167">
        <w:rPr>
          <w:rFonts w:ascii="Book Antiqua" w:eastAsia="Book Antiqua" w:hAnsi="Book Antiqua" w:cs="Book Antiqua"/>
          <w:color w:val="000000"/>
          <w:vertAlign w:val="superscript"/>
        </w:rPr>
        <w:t>[114]</w:t>
      </w:r>
      <w:r w:rsidRPr="00A975EB">
        <w:rPr>
          <w:rFonts w:ascii="Book Antiqua" w:eastAsia="Book Antiqua" w:hAnsi="Book Antiqua" w:cs="Book Antiqua"/>
          <w:color w:val="000000"/>
        </w:rPr>
        <w:t xml:space="preserve">. However, not all procedures are equal, and Y-Roux bypass is considered to be most effective strategy for sustainable weight loss to </w:t>
      </w:r>
      <w:proofErr w:type="gramStart"/>
      <w:r w:rsidRPr="00A975EB">
        <w:rPr>
          <w:rFonts w:ascii="Book Antiqua" w:eastAsia="Book Antiqua" w:hAnsi="Book Antiqua" w:cs="Book Antiqua"/>
          <w:color w:val="000000"/>
        </w:rPr>
        <w:t>date</w:t>
      </w:r>
      <w:r w:rsidR="00847167" w:rsidRPr="00847167">
        <w:rPr>
          <w:rFonts w:ascii="Book Antiqua" w:eastAsia="Book Antiqua" w:hAnsi="Book Antiqua" w:cs="Book Antiqua"/>
          <w:color w:val="000000"/>
          <w:vertAlign w:val="superscript"/>
        </w:rPr>
        <w:t>[</w:t>
      </w:r>
      <w:proofErr w:type="gramEnd"/>
      <w:r w:rsidR="00847167" w:rsidRPr="00847167">
        <w:rPr>
          <w:rFonts w:ascii="Book Antiqua" w:eastAsia="Book Antiqua" w:hAnsi="Book Antiqua" w:cs="Book Antiqua"/>
          <w:color w:val="000000"/>
          <w:vertAlign w:val="superscript"/>
        </w:rPr>
        <w:t>11</w:t>
      </w:r>
      <w:r w:rsidR="00847167">
        <w:rPr>
          <w:rFonts w:ascii="Book Antiqua" w:eastAsia="Book Antiqua" w:hAnsi="Book Antiqua" w:cs="Book Antiqua"/>
          <w:color w:val="000000"/>
          <w:vertAlign w:val="superscript"/>
        </w:rPr>
        <w:t>5</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 recent hierarchical network meta-analysis included 48 high quality trials and found that pioglitazone and Y-Roux gastric bypass had the best effect on improvement of the NAFLD Activity Score</w:t>
      </w:r>
      <w:r w:rsidR="00847167" w:rsidRPr="00847167">
        <w:rPr>
          <w:rFonts w:ascii="Book Antiqua" w:eastAsia="Book Antiqua" w:hAnsi="Book Antiqua" w:cs="Book Antiqua"/>
          <w:color w:val="000000"/>
          <w:vertAlign w:val="superscript"/>
        </w:rPr>
        <w:t>[</w:t>
      </w:r>
      <w:r w:rsidRPr="00847167">
        <w:rPr>
          <w:rFonts w:ascii="Book Antiqua" w:eastAsia="Book Antiqua" w:hAnsi="Book Antiqua" w:cs="Book Antiqua"/>
          <w:color w:val="000000"/>
          <w:vertAlign w:val="superscript"/>
        </w:rPr>
        <w:t>116</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suggesting a causative connection between glucose metabolism and fatty liver development. While bariatric surgery impacts on NASH, NASH and liver fibrosis, expectedly, also impact on postoperative outcome after bariatric </w:t>
      </w:r>
      <w:proofErr w:type="gramStart"/>
      <w:r w:rsidRPr="00A975EB">
        <w:rPr>
          <w:rFonts w:ascii="Book Antiqua" w:eastAsia="Book Antiqua" w:hAnsi="Book Antiqua" w:cs="Book Antiqua"/>
          <w:color w:val="000000"/>
        </w:rPr>
        <w:t>surgery</w:t>
      </w:r>
      <w:r w:rsidR="00847167" w:rsidRPr="00847167">
        <w:rPr>
          <w:rFonts w:ascii="Book Antiqua" w:eastAsia="Book Antiqua" w:hAnsi="Book Antiqua" w:cs="Book Antiqua"/>
          <w:color w:val="000000"/>
          <w:vertAlign w:val="superscript"/>
        </w:rPr>
        <w:t>[</w:t>
      </w:r>
      <w:proofErr w:type="gramEnd"/>
      <w:r w:rsidRPr="00847167">
        <w:rPr>
          <w:rFonts w:ascii="Book Antiqua" w:eastAsia="Book Antiqua" w:hAnsi="Book Antiqua" w:cs="Book Antiqua"/>
          <w:color w:val="000000"/>
          <w:vertAlign w:val="superscript"/>
        </w:rPr>
        <w:t>117</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This, again, highlights that metabolic diseases do not exist as isolated diseases but must be treated together. Importantly, bariatric surgery is only offered to severely obese patients, while the general population is often overweight, but not obese, and thus not eligible for surgery, warranting further basic research studies disentangling the mechanisms of MAFLD/NASH development. Noteworthy, a very small fraction of patients develops NASH or suffers from NASH/fibrosis aggravation after bariatric surgery, requiring adequate post-operative care for early detection of complications and further emphasizing the need for ongoing </w:t>
      </w:r>
      <w:proofErr w:type="gramStart"/>
      <w:r w:rsidRPr="00A975EB">
        <w:rPr>
          <w:rFonts w:ascii="Book Antiqua" w:eastAsia="Book Antiqua" w:hAnsi="Book Antiqua" w:cs="Book Antiqua"/>
          <w:color w:val="000000"/>
        </w:rPr>
        <w:t>research</w:t>
      </w:r>
      <w:r w:rsidR="00847167" w:rsidRPr="00847167">
        <w:rPr>
          <w:rFonts w:ascii="Book Antiqua" w:eastAsia="Book Antiqua" w:hAnsi="Book Antiqua" w:cs="Book Antiqua"/>
          <w:color w:val="000000"/>
          <w:vertAlign w:val="superscript"/>
        </w:rPr>
        <w:t>[</w:t>
      </w:r>
      <w:proofErr w:type="gramEnd"/>
      <w:r w:rsidRPr="00847167">
        <w:rPr>
          <w:rFonts w:ascii="Book Antiqua" w:eastAsia="Book Antiqua" w:hAnsi="Book Antiqua" w:cs="Book Antiqua"/>
          <w:color w:val="000000"/>
          <w:vertAlign w:val="superscript"/>
        </w:rPr>
        <w:t>118</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Considering that bariatric surgery </w:t>
      </w:r>
      <w:proofErr w:type="gramStart"/>
      <w:r w:rsidRPr="00A975EB">
        <w:rPr>
          <w:rFonts w:ascii="Book Antiqua" w:eastAsia="Book Antiqua" w:hAnsi="Book Antiqua" w:cs="Book Antiqua"/>
          <w:color w:val="000000"/>
        </w:rPr>
        <w:t xml:space="preserve">is </w:t>
      </w:r>
      <w:r w:rsidRPr="00A975EB">
        <w:rPr>
          <w:rFonts w:ascii="Book Antiqua" w:eastAsia="Book Antiqua" w:hAnsi="Book Antiqua" w:cs="Book Antiqua"/>
          <w:color w:val="000000"/>
        </w:rPr>
        <w:lastRenderedPageBreak/>
        <w:t>increasingly utilized, prospective studies</w:t>
      </w:r>
      <w:proofErr w:type="gramEnd"/>
      <w:r w:rsidRPr="00A975EB">
        <w:rPr>
          <w:rFonts w:ascii="Book Antiqua" w:eastAsia="Book Antiqua" w:hAnsi="Book Antiqua" w:cs="Book Antiqua"/>
          <w:color w:val="000000"/>
        </w:rPr>
        <w:t xml:space="preserve"> answering the remaining questions on the connection of insulin resistance, fatty liver, and fibrosis progression should become available in the near future.</w:t>
      </w:r>
    </w:p>
    <w:p w14:paraId="041DA82E" w14:textId="77777777" w:rsidR="00A77B3E" w:rsidRPr="00A975EB" w:rsidRDefault="00A77B3E" w:rsidP="00A975EB">
      <w:pPr>
        <w:spacing w:line="360" w:lineRule="auto"/>
        <w:jc w:val="both"/>
        <w:rPr>
          <w:rFonts w:ascii="Book Antiqua" w:hAnsi="Book Antiqua"/>
        </w:rPr>
      </w:pPr>
    </w:p>
    <w:p w14:paraId="00C98F08" w14:textId="7DEA84BC" w:rsidR="00A77B3E" w:rsidRPr="00847167" w:rsidRDefault="00115161" w:rsidP="00A975EB">
      <w:pPr>
        <w:spacing w:line="360" w:lineRule="auto"/>
        <w:jc w:val="both"/>
        <w:rPr>
          <w:rFonts w:ascii="Book Antiqua" w:hAnsi="Book Antiqua"/>
          <w:b/>
          <w:u w:val="single"/>
        </w:rPr>
      </w:pPr>
      <w:r w:rsidRPr="00847167">
        <w:rPr>
          <w:rFonts w:ascii="Book Antiqua" w:eastAsia="Book Antiqua" w:hAnsi="Book Antiqua" w:cs="Book Antiqua"/>
          <w:b/>
          <w:caps/>
          <w:color w:val="000000"/>
          <w:u w:val="single"/>
        </w:rPr>
        <w:t xml:space="preserve">Obesity and MAFLD/NASH Before and After </w:t>
      </w:r>
      <w:r w:rsidR="005A72C3" w:rsidRPr="00847167">
        <w:rPr>
          <w:rFonts w:ascii="Book Antiqua" w:eastAsia="Book Antiqua" w:hAnsi="Book Antiqua" w:cs="Book Antiqua"/>
          <w:b/>
          <w:color w:val="000000"/>
          <w:u w:val="single"/>
        </w:rPr>
        <w:t>LT</w:t>
      </w:r>
    </w:p>
    <w:p w14:paraId="4F80E0B9" w14:textId="2491BD12"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 xml:space="preserve">In general, patients with cirrhosis/end-stage liver disease should be managed according to available guidelines for the treatment of portal hypertension, as liver-related mortality is the main cause of death in end-stage liver disease, with special regard to the above-mentioned pitfalls in obese </w:t>
      </w:r>
      <w:proofErr w:type="gramStart"/>
      <w:r w:rsidRPr="00A975EB">
        <w:rPr>
          <w:rFonts w:ascii="Book Antiqua" w:eastAsia="Book Antiqua" w:hAnsi="Book Antiqua" w:cs="Book Antiqua"/>
          <w:color w:val="000000"/>
        </w:rPr>
        <w:t>patients</w:t>
      </w:r>
      <w:r w:rsidR="00847167" w:rsidRPr="00847167">
        <w:rPr>
          <w:rFonts w:ascii="Book Antiqua" w:eastAsia="Book Antiqua" w:hAnsi="Book Antiqua" w:cs="Book Antiqua"/>
          <w:color w:val="000000"/>
          <w:vertAlign w:val="superscript"/>
        </w:rPr>
        <w:t>[</w:t>
      </w:r>
      <w:proofErr w:type="gramEnd"/>
      <w:r w:rsidRPr="00847167">
        <w:rPr>
          <w:rFonts w:ascii="Book Antiqua" w:eastAsia="Book Antiqua" w:hAnsi="Book Antiqua" w:cs="Book Antiqua"/>
          <w:color w:val="000000"/>
          <w:vertAlign w:val="superscript"/>
        </w:rPr>
        <w:t>119</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According to the 2018 Organ Procurement and Transplantation Network/Scientific Registry of Transplant Recipients LT report, 36.9% of adult patients undergoing LT were obese </w:t>
      </w:r>
      <w:r w:rsidR="00847167">
        <w:rPr>
          <w:rFonts w:ascii="Book Antiqua" w:eastAsia="Book Antiqua" w:hAnsi="Book Antiqua" w:cs="Book Antiqua"/>
          <w:color w:val="000000"/>
        </w:rPr>
        <w:t>[</w:t>
      </w:r>
      <w:r w:rsidRPr="00A975EB">
        <w:rPr>
          <w:rFonts w:ascii="Book Antiqua" w:eastAsia="Book Antiqua" w:hAnsi="Book Antiqua" w:cs="Book Antiqua"/>
          <w:color w:val="000000"/>
        </w:rPr>
        <w:t>BMI</w:t>
      </w:r>
      <w:r w:rsidR="00847167">
        <w:rPr>
          <w:rFonts w:ascii="Book Antiqua" w:eastAsia="Book Antiqua" w:hAnsi="Book Antiqua" w:cs="Book Antiqua"/>
          <w:color w:val="000000"/>
        </w:rPr>
        <w:t xml:space="preserve"> (</w:t>
      </w:r>
      <w:r w:rsidRPr="00A975EB">
        <w:rPr>
          <w:rFonts w:ascii="Book Antiqua" w:eastAsia="Book Antiqua" w:hAnsi="Book Antiqua" w:cs="Book Antiqua"/>
          <w:color w:val="000000"/>
        </w:rPr>
        <w:t>30 kg/m</w:t>
      </w:r>
      <w:r w:rsidRPr="00A975EB">
        <w:rPr>
          <w:rFonts w:ascii="Book Antiqua" w:eastAsia="Book Antiqua" w:hAnsi="Book Antiqua" w:cs="Book Antiqua"/>
          <w:color w:val="000000"/>
          <w:vertAlign w:val="superscript"/>
        </w:rPr>
        <w:t>2</w:t>
      </w:r>
      <w:r w:rsidR="00847167">
        <w:rPr>
          <w:rFonts w:ascii="Book Antiqua" w:eastAsia="Book Antiqua" w:hAnsi="Book Antiqua" w:cs="Book Antiqua"/>
          <w:color w:val="000000"/>
        </w:rPr>
        <w:t>)]</w:t>
      </w:r>
      <w:r w:rsidRPr="00A975EB">
        <w:rPr>
          <w:rFonts w:ascii="Book Antiqua" w:eastAsia="Book Antiqua" w:hAnsi="Book Antiqua" w:cs="Book Antiqua"/>
          <w:color w:val="000000"/>
        </w:rPr>
        <w:t xml:space="preserve"> including 14.8% with a BMI</w:t>
      </w:r>
      <w:r w:rsidR="00847167">
        <w:rPr>
          <w:rFonts w:ascii="Book Antiqua" w:eastAsia="Book Antiqua" w:hAnsi="Book Antiqua" w:cs="Book Antiqua"/>
          <w:color w:val="000000"/>
        </w:rPr>
        <w:t xml:space="preserve"> </w:t>
      </w:r>
      <w:r w:rsidR="00F73BDF">
        <w:rPr>
          <w:rFonts w:ascii="Book Antiqua" w:eastAsia="Book Antiqua" w:hAnsi="Book Antiqua" w:cs="Book Antiqua"/>
          <w:color w:val="000000"/>
        </w:rPr>
        <w:t xml:space="preserve">of more than </w:t>
      </w:r>
      <w:r w:rsidRPr="00A975EB">
        <w:rPr>
          <w:rFonts w:ascii="Book Antiqua" w:eastAsia="Book Antiqua" w:hAnsi="Book Antiqua" w:cs="Book Antiqua"/>
          <w:color w:val="000000"/>
        </w:rPr>
        <w:t xml:space="preserve">35 </w:t>
      </w:r>
      <w:r w:rsidR="00184469">
        <w:rPr>
          <w:rFonts w:ascii="Book Antiqua" w:eastAsia="Book Antiqua" w:hAnsi="Book Antiqua" w:cs="Book Antiqua"/>
          <w:color w:val="000000"/>
        </w:rPr>
        <w:t>(</w:t>
      </w:r>
      <w:r w:rsidRPr="00A975EB">
        <w:rPr>
          <w:rFonts w:ascii="Book Antiqua" w:eastAsia="Book Antiqua" w:hAnsi="Book Antiqua" w:cs="Book Antiqua"/>
          <w:color w:val="000000"/>
        </w:rPr>
        <w:t>kg/m²</w:t>
      </w:r>
      <w:r w:rsidR="00184469">
        <w:rPr>
          <w:rFonts w:ascii="Book Antiqua" w:eastAsia="Book Antiqua" w:hAnsi="Book Antiqua" w:cs="Book Antiqua"/>
          <w:color w:val="000000"/>
        </w:rPr>
        <w:t>)</w:t>
      </w:r>
      <w:r w:rsidR="00847167" w:rsidRPr="00847167">
        <w:rPr>
          <w:rFonts w:ascii="Book Antiqua" w:eastAsia="Book Antiqua" w:hAnsi="Book Antiqua" w:cs="Book Antiqua"/>
          <w:color w:val="000000"/>
          <w:vertAlign w:val="superscript"/>
        </w:rPr>
        <w:t>[</w:t>
      </w:r>
      <w:r w:rsidRPr="00847167">
        <w:rPr>
          <w:rFonts w:ascii="Book Antiqua" w:eastAsia="Book Antiqua" w:hAnsi="Book Antiqua" w:cs="Book Antiqua"/>
          <w:color w:val="000000"/>
          <w:vertAlign w:val="superscript"/>
        </w:rPr>
        <w:t>120</w:t>
      </w:r>
      <w:r w:rsidR="00847167" w:rsidRPr="00847167">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Despite the caveat that BMI is not an ideal parameter in patients with end-stage liver disease due to ascites, these data still highlight obesity as an important comorbidity in LT. Due to increasing experience in treatment of these patients, morbid obesity </w:t>
      </w:r>
      <w:r w:rsidR="00400DC6">
        <w:rPr>
          <w:rFonts w:ascii="Book Antiqua" w:eastAsia="Book Antiqua" w:hAnsi="Book Antiqua" w:cs="Book Antiqua"/>
          <w:color w:val="000000"/>
        </w:rPr>
        <w:t>[</w:t>
      </w:r>
      <w:r w:rsidRPr="00A975EB">
        <w:rPr>
          <w:rFonts w:ascii="Book Antiqua" w:eastAsia="Book Antiqua" w:hAnsi="Book Antiqua" w:cs="Book Antiqua"/>
          <w:color w:val="000000"/>
        </w:rPr>
        <w:t>BMI</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40 kg/m</w:t>
      </w:r>
      <w:r w:rsidRPr="00A975EB">
        <w:rPr>
          <w:rFonts w:ascii="Book Antiqua" w:eastAsia="Book Antiqua" w:hAnsi="Book Antiqua" w:cs="Book Antiqua"/>
          <w:color w:val="000000"/>
          <w:vertAlign w:val="superscript"/>
        </w:rPr>
        <w:t>2</w:t>
      </w:r>
      <w:r w:rsidRPr="00A975EB">
        <w:rPr>
          <w:rFonts w:ascii="Book Antiqua" w:eastAsia="Book Antiqua" w:hAnsi="Book Antiqua" w:cs="Book Antiqua"/>
          <w:color w:val="000000"/>
        </w:rPr>
        <w:t>)</w:t>
      </w:r>
      <w:r w:rsidR="00400DC6">
        <w:rPr>
          <w:rFonts w:ascii="Book Antiqua" w:eastAsia="Book Antiqua" w:hAnsi="Book Antiqua" w:cs="Book Antiqua"/>
          <w:color w:val="000000"/>
        </w:rPr>
        <w:t>]</w:t>
      </w:r>
      <w:r w:rsidRPr="00A975EB">
        <w:rPr>
          <w:rFonts w:ascii="Book Antiqua" w:eastAsia="Book Antiqua" w:hAnsi="Book Antiqua" w:cs="Book Antiqua"/>
          <w:color w:val="000000"/>
        </w:rPr>
        <w:t xml:space="preserve"> is no longer seen as a contraindication for </w:t>
      </w:r>
      <w:proofErr w:type="gramStart"/>
      <w:r w:rsidRPr="00A975EB">
        <w:rPr>
          <w:rFonts w:ascii="Book Antiqua" w:eastAsia="Book Antiqua" w:hAnsi="Book Antiqua" w:cs="Book Antiqua"/>
          <w:color w:val="000000"/>
        </w:rPr>
        <w:t>LT</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47</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as morbidly obese patients clearly profit from LT</w:t>
      </w:r>
      <w:r w:rsidR="00400DC6" w:rsidRPr="00400DC6">
        <w:rPr>
          <w:rFonts w:ascii="Book Antiqua" w:eastAsia="Book Antiqua" w:hAnsi="Book Antiqua" w:cs="Book Antiqua"/>
          <w:color w:val="000000"/>
          <w:vertAlign w:val="superscript"/>
        </w:rPr>
        <w:t>[</w:t>
      </w:r>
      <w:r w:rsidRPr="00400DC6">
        <w:rPr>
          <w:rFonts w:ascii="Book Antiqua" w:eastAsia="Book Antiqua" w:hAnsi="Book Antiqua" w:cs="Book Antiqua"/>
          <w:color w:val="000000"/>
          <w:vertAlign w:val="superscript"/>
        </w:rPr>
        <w:t>49,121</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However, specific challenges include technical difficulties during surgery, as well as higher morbidity in the postoperative course, especially due to an increased risk of </w:t>
      </w:r>
      <w:proofErr w:type="gramStart"/>
      <w:r w:rsidRPr="00A975EB">
        <w:rPr>
          <w:rFonts w:ascii="Book Antiqua" w:eastAsia="Book Antiqua" w:hAnsi="Book Antiqua" w:cs="Book Antiqua"/>
          <w:color w:val="000000"/>
        </w:rPr>
        <w:t>infections</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122-125</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r w:rsidR="00400DC6">
        <w:rPr>
          <w:rFonts w:ascii="Book Antiqua" w:eastAsia="Book Antiqua" w:hAnsi="Book Antiqua" w:cs="Book Antiqua"/>
          <w:color w:val="000000"/>
        </w:rPr>
        <w:t xml:space="preserve"> </w:t>
      </w:r>
      <w:r w:rsidRPr="00400DC6">
        <w:rPr>
          <w:rFonts w:ascii="Book Antiqua" w:eastAsia="Book Antiqua" w:hAnsi="Book Antiqua" w:cs="Book Antiqua"/>
          <w:color w:val="000000"/>
        </w:rPr>
        <w:t>Ultimately, these challenges translate</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to an increased 30</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d </w:t>
      </w:r>
      <w:proofErr w:type="gramStart"/>
      <w:r w:rsidRPr="00A975EB">
        <w:rPr>
          <w:rFonts w:ascii="Book Antiqua" w:eastAsia="Book Antiqua" w:hAnsi="Book Antiqua" w:cs="Book Antiqua"/>
          <w:color w:val="000000"/>
        </w:rPr>
        <w:t>mortality</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126</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However, outcomes seem to be gradually improving, as Schlansky </w:t>
      </w:r>
      <w:r w:rsidRPr="00A975EB">
        <w:rPr>
          <w:rFonts w:ascii="Book Antiqua" w:eastAsia="Book Antiqua" w:hAnsi="Book Antiqua" w:cs="Book Antiqua"/>
          <w:i/>
          <w:iCs/>
          <w:color w:val="000000"/>
        </w:rPr>
        <w:t xml:space="preserve">et </w:t>
      </w:r>
      <w:proofErr w:type="gramStart"/>
      <w:r w:rsidRPr="00A975EB">
        <w:rPr>
          <w:rFonts w:ascii="Book Antiqua" w:eastAsia="Book Antiqua" w:hAnsi="Book Antiqua" w:cs="Book Antiqua"/>
          <w:i/>
          <w:iCs/>
          <w:color w:val="000000"/>
        </w:rPr>
        <w:t>al</w:t>
      </w:r>
      <w:r w:rsidR="00400DC6" w:rsidRPr="00400DC6">
        <w:rPr>
          <w:rFonts w:ascii="Book Antiqua" w:eastAsia="Book Antiqua" w:hAnsi="Book Antiqua" w:cs="Book Antiqua"/>
          <w:color w:val="000000"/>
          <w:vertAlign w:val="superscript"/>
        </w:rPr>
        <w:t>[</w:t>
      </w:r>
      <w:proofErr w:type="gramEnd"/>
      <w:r w:rsidR="00400DC6" w:rsidRPr="00400DC6">
        <w:rPr>
          <w:rFonts w:ascii="Book Antiqua" w:eastAsia="Book Antiqua" w:hAnsi="Book Antiqua" w:cs="Book Antiqua"/>
          <w:color w:val="000000"/>
          <w:vertAlign w:val="superscript"/>
        </w:rPr>
        <w:t>49]</w:t>
      </w:r>
      <w:r w:rsidRPr="00A975EB">
        <w:rPr>
          <w:rFonts w:ascii="Book Antiqua" w:eastAsia="Book Antiqua" w:hAnsi="Book Antiqua" w:cs="Book Antiqua"/>
          <w:color w:val="000000"/>
        </w:rPr>
        <w:t xml:space="preserve"> could detect impaired post-OP survival before but not after 2007</w:t>
      </w:r>
      <w:r w:rsidR="00400DC6" w:rsidRPr="00400DC6">
        <w:rPr>
          <w:rFonts w:ascii="Book Antiqua" w:eastAsia="Book Antiqua" w:hAnsi="Book Antiqua" w:cs="Book Antiqua"/>
          <w:color w:val="000000"/>
          <w:vertAlign w:val="superscript"/>
        </w:rPr>
        <w:t>[</w:t>
      </w:r>
      <w:r w:rsidRPr="00400DC6">
        <w:rPr>
          <w:rFonts w:ascii="Book Antiqua" w:eastAsia="Book Antiqua" w:hAnsi="Book Antiqua" w:cs="Book Antiqua"/>
          <w:color w:val="000000"/>
          <w:vertAlign w:val="superscript"/>
        </w:rPr>
        <w:t>49</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terms of long-term outcomes of NASH LT recipients, survival rates are comparable to other etiologies despite the fact that Malik </w:t>
      </w:r>
      <w:r w:rsidRPr="00A975EB">
        <w:rPr>
          <w:rFonts w:ascii="Book Antiqua" w:eastAsia="Book Antiqua" w:hAnsi="Book Antiqua" w:cs="Book Antiqua"/>
          <w:i/>
          <w:iCs/>
          <w:color w:val="000000"/>
        </w:rPr>
        <w:t xml:space="preserve">et </w:t>
      </w:r>
      <w:proofErr w:type="gramStart"/>
      <w:r w:rsidRPr="00A975EB">
        <w:rPr>
          <w:rFonts w:ascii="Book Antiqua" w:eastAsia="Book Antiqua" w:hAnsi="Book Antiqua" w:cs="Book Antiqua"/>
          <w:i/>
          <w:iCs/>
          <w:color w:val="000000"/>
        </w:rPr>
        <w:t>al</w:t>
      </w:r>
      <w:r w:rsidR="00400DC6" w:rsidRPr="00400DC6">
        <w:rPr>
          <w:rFonts w:ascii="Book Antiqua" w:eastAsia="Book Antiqua" w:hAnsi="Book Antiqua" w:cs="Book Antiqua"/>
          <w:color w:val="000000"/>
          <w:vertAlign w:val="superscript"/>
        </w:rPr>
        <w:t>[</w:t>
      </w:r>
      <w:proofErr w:type="gramEnd"/>
      <w:r w:rsidR="00400DC6" w:rsidRPr="00400DC6">
        <w:rPr>
          <w:rFonts w:ascii="Book Antiqua" w:eastAsia="Book Antiqua" w:hAnsi="Book Antiqua" w:cs="Book Antiqua"/>
          <w:color w:val="000000"/>
          <w:vertAlign w:val="superscript"/>
        </w:rPr>
        <w:t>127]</w:t>
      </w:r>
      <w:r w:rsidRPr="00A975EB">
        <w:rPr>
          <w:rFonts w:ascii="Book Antiqua" w:eastAsia="Book Antiqua" w:hAnsi="Book Antiqua" w:cs="Book Antiqua"/>
          <w:color w:val="000000"/>
        </w:rPr>
        <w:t xml:space="preserve"> found an alarming 50% 1-year mortality rate among obese NASH patients</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60 years old with T2DM and arterial hypertension</w:t>
      </w:r>
      <w:r w:rsidR="00400DC6" w:rsidRPr="00400DC6">
        <w:rPr>
          <w:rFonts w:ascii="Book Antiqua" w:eastAsia="Book Antiqua" w:hAnsi="Book Antiqua" w:cs="Book Antiqua"/>
          <w:color w:val="000000"/>
          <w:vertAlign w:val="superscript"/>
        </w:rPr>
        <w:t>[</w:t>
      </w:r>
      <w:r w:rsidRPr="00400DC6">
        <w:rPr>
          <w:rFonts w:ascii="Book Antiqua" w:eastAsia="Book Antiqua" w:hAnsi="Book Antiqua" w:cs="Book Antiqua"/>
          <w:color w:val="000000"/>
          <w:vertAlign w:val="superscript"/>
        </w:rPr>
        <w:t>127</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Thus, pre-transplant work-up warrants extensive risk-benefit evaluation on a case-to-case basis before listing for LT to avoid unexpected </w:t>
      </w:r>
      <w:proofErr w:type="gramStart"/>
      <w:r w:rsidRPr="00A975EB">
        <w:rPr>
          <w:rFonts w:ascii="Book Antiqua" w:eastAsia="Book Antiqua" w:hAnsi="Book Antiqua" w:cs="Book Antiqua"/>
          <w:color w:val="000000"/>
        </w:rPr>
        <w:t>complications</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128</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1E3A099A" w14:textId="3ABB9B10" w:rsidR="00A77B3E" w:rsidRPr="00A975EB" w:rsidRDefault="00115161" w:rsidP="00400DC6">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Following LT, weight gain is common irrespective of the underlying CLD and type of transplanted organ. In general, approximately one in three LT recipients becomes overweight or obese within 3 years</w:t>
      </w:r>
      <w:r w:rsidR="00400DC6" w:rsidRPr="00400DC6">
        <w:rPr>
          <w:rFonts w:ascii="Book Antiqua" w:eastAsia="Book Antiqua" w:hAnsi="Book Antiqua" w:cs="Book Antiqua"/>
          <w:color w:val="000000"/>
          <w:vertAlign w:val="superscript"/>
        </w:rPr>
        <w:t>[</w:t>
      </w:r>
      <w:r w:rsidRPr="00400DC6">
        <w:rPr>
          <w:rFonts w:ascii="Book Antiqua" w:eastAsia="Book Antiqua" w:hAnsi="Book Antiqua" w:cs="Book Antiqua"/>
          <w:color w:val="000000"/>
          <w:vertAlign w:val="superscript"/>
        </w:rPr>
        <w:t>129</w:t>
      </w:r>
      <w:r w:rsidR="00400DC6" w:rsidRPr="00400DC6">
        <w:rPr>
          <w:rFonts w:ascii="Book Antiqua" w:eastAsia="Book Antiqua" w:hAnsi="Book Antiqua" w:cs="Book Antiqua"/>
          <w:color w:val="000000"/>
          <w:vertAlign w:val="superscript"/>
        </w:rPr>
        <w:t>]</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and decreased physical activity, excess energy </w:t>
      </w:r>
      <w:r w:rsidRPr="00A975EB">
        <w:rPr>
          <w:rFonts w:ascii="Book Antiqua" w:eastAsia="Book Antiqua" w:hAnsi="Book Antiqua" w:cs="Book Antiqua"/>
          <w:color w:val="000000"/>
        </w:rPr>
        <w:lastRenderedPageBreak/>
        <w:t>intake and older age favor development of sarcopenic obesity with increased risk of cardiovascular and metabolic comorbidities</w:t>
      </w:r>
      <w:r w:rsidR="00400DC6" w:rsidRPr="00400DC6">
        <w:rPr>
          <w:rFonts w:ascii="Book Antiqua" w:eastAsia="Book Antiqua" w:hAnsi="Book Antiqua" w:cs="Book Antiqua"/>
          <w:color w:val="000000"/>
          <w:vertAlign w:val="superscript"/>
        </w:rPr>
        <w:t>[</w:t>
      </w:r>
      <w:r w:rsidRPr="00400DC6">
        <w:rPr>
          <w:rFonts w:ascii="Book Antiqua" w:eastAsia="Book Antiqua" w:hAnsi="Book Antiqua" w:cs="Book Antiqua"/>
          <w:color w:val="000000"/>
          <w:vertAlign w:val="superscript"/>
        </w:rPr>
        <w:t>130,131</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Although a clear research agenda has been set out in 2014 by the American Society for </w:t>
      </w:r>
      <w:proofErr w:type="gramStart"/>
      <w:r w:rsidRPr="00A975EB">
        <w:rPr>
          <w:rFonts w:ascii="Book Antiqua" w:eastAsia="Book Antiqua" w:hAnsi="Book Antiqua" w:cs="Book Antiqua"/>
          <w:color w:val="000000"/>
        </w:rPr>
        <w:t>Transplantation</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132</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outcome measures are heterogeneous, and liver transplant recipients are underrepresented in these studies. A recent review of 2 observational and 3 randomized controlled trials by Dunn </w:t>
      </w:r>
      <w:r w:rsidRPr="00A975EB">
        <w:rPr>
          <w:rFonts w:ascii="Book Antiqua" w:eastAsia="Book Antiqua" w:hAnsi="Book Antiqua" w:cs="Book Antiqua"/>
          <w:i/>
          <w:iCs/>
          <w:color w:val="000000"/>
        </w:rPr>
        <w:t xml:space="preserve">et </w:t>
      </w:r>
      <w:proofErr w:type="gramStart"/>
      <w:r w:rsidRPr="00A975EB">
        <w:rPr>
          <w:rFonts w:ascii="Book Antiqua" w:eastAsia="Book Antiqua" w:hAnsi="Book Antiqua" w:cs="Book Antiqua"/>
          <w:i/>
          <w:iCs/>
          <w:color w:val="000000"/>
        </w:rPr>
        <w:t>al</w:t>
      </w:r>
      <w:r w:rsidR="00400DC6" w:rsidRPr="00400DC6">
        <w:rPr>
          <w:rFonts w:ascii="Book Antiqua" w:eastAsia="Book Antiqua" w:hAnsi="Book Antiqua" w:cs="Book Antiqua"/>
          <w:color w:val="000000"/>
          <w:vertAlign w:val="superscript"/>
        </w:rPr>
        <w:t>[</w:t>
      </w:r>
      <w:proofErr w:type="gramEnd"/>
      <w:r w:rsidR="00400DC6" w:rsidRPr="00400DC6">
        <w:rPr>
          <w:rFonts w:ascii="Book Antiqua" w:eastAsia="Book Antiqua" w:hAnsi="Book Antiqua" w:cs="Book Antiqua"/>
          <w:color w:val="000000"/>
          <w:vertAlign w:val="superscript"/>
        </w:rPr>
        <w:t>133]</w:t>
      </w:r>
      <w:r w:rsidRPr="00A975EB">
        <w:rPr>
          <w:rFonts w:ascii="Book Antiqua" w:eastAsia="Book Antiqua" w:hAnsi="Book Antiqua" w:cs="Book Antiqua"/>
          <w:color w:val="000000"/>
        </w:rPr>
        <w:t xml:space="preserve"> reported that exercise intervention groups generally performed better at strength testing, energy expenditure in metabolic equivalents, and peak or maximal oxygen uptake</w:t>
      </w:r>
      <w:r w:rsidR="00400DC6" w:rsidRPr="00400DC6">
        <w:rPr>
          <w:rFonts w:ascii="Book Antiqua" w:eastAsia="Book Antiqua" w:hAnsi="Book Antiqua" w:cs="Book Antiqua"/>
          <w:color w:val="000000"/>
          <w:vertAlign w:val="superscript"/>
        </w:rPr>
        <w:t>[</w:t>
      </w:r>
      <w:r w:rsidRPr="00400DC6">
        <w:rPr>
          <w:rFonts w:ascii="Book Antiqua" w:eastAsia="Book Antiqua" w:hAnsi="Book Antiqua" w:cs="Book Antiqua"/>
          <w:color w:val="000000"/>
          <w:vertAlign w:val="superscript"/>
        </w:rPr>
        <w:t>133</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An even more recently published prospective study reported that financial incentives resulted in more patients achieving their target of &gt;</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7000 steps </w:t>
      </w:r>
      <w:r w:rsidRPr="00400DC6">
        <w:rPr>
          <w:rFonts w:ascii="Book Antiqua" w:eastAsia="Book Antiqua" w:hAnsi="Book Antiqua" w:cs="Book Antiqua"/>
          <w:i/>
          <w:iCs/>
          <w:color w:val="000000"/>
        </w:rPr>
        <w:t>per</w:t>
      </w:r>
      <w:r w:rsidRPr="00A975EB">
        <w:rPr>
          <w:rFonts w:ascii="Book Antiqua" w:eastAsia="Book Antiqua" w:hAnsi="Book Antiqua" w:cs="Book Antiqua"/>
          <w:color w:val="000000"/>
        </w:rPr>
        <w:t xml:space="preserve"> day, which, however, did not translate into less weight </w:t>
      </w:r>
      <w:proofErr w:type="gramStart"/>
      <w:r w:rsidRPr="00A975EB">
        <w:rPr>
          <w:rFonts w:ascii="Book Antiqua" w:eastAsia="Book Antiqua" w:hAnsi="Book Antiqua" w:cs="Book Antiqua"/>
          <w:color w:val="000000"/>
        </w:rPr>
        <w:t>gain</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134</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Another study using a smartphone app found that 35% of participants significantly increased their physical performance, but did not report whether this translated into an outcome </w:t>
      </w:r>
      <w:proofErr w:type="gramStart"/>
      <w:r w:rsidRPr="00A975EB">
        <w:rPr>
          <w:rFonts w:ascii="Book Antiqua" w:eastAsia="Book Antiqua" w:hAnsi="Book Antiqua" w:cs="Book Antiqua"/>
          <w:color w:val="000000"/>
        </w:rPr>
        <w:t>benefit</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135</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Thus, despite positive impacts on surrogate parameters, little to no high-quality evidence is available whether exercise directly</w:t>
      </w:r>
      <w:r w:rsidR="00400DC6">
        <w:rPr>
          <w:rFonts w:ascii="Book Antiqua" w:eastAsia="Book Antiqua" w:hAnsi="Book Antiqua" w:cs="Book Antiqua"/>
          <w:color w:val="000000"/>
        </w:rPr>
        <w:t xml:space="preserve"> </w:t>
      </w:r>
      <w:r w:rsidRPr="00400DC6">
        <w:rPr>
          <w:rFonts w:ascii="Book Antiqua" w:eastAsia="Book Antiqua" w:hAnsi="Book Antiqua" w:cs="Book Antiqua"/>
          <w:color w:val="000000"/>
        </w:rPr>
        <w:t>affects</w:t>
      </w:r>
      <w:r w:rsidR="00400DC6">
        <w:rPr>
          <w:rFonts w:ascii="Book Antiqua" w:eastAsia="Book Antiqua" w:hAnsi="Book Antiqua" w:cs="Book Antiqua"/>
          <w:color w:val="000000"/>
        </w:rPr>
        <w:t xml:space="preserve"> </w:t>
      </w:r>
      <w:r w:rsidRPr="00A975EB">
        <w:rPr>
          <w:rFonts w:ascii="Book Antiqua" w:eastAsia="Book Antiqua" w:hAnsi="Book Antiqua" w:cs="Book Antiqua"/>
          <w:color w:val="000000"/>
        </w:rPr>
        <w:t>overall survival or liver related outcome after transplantation.</w:t>
      </w:r>
    </w:p>
    <w:p w14:paraId="338F2992" w14:textId="4B329166" w:rsidR="00A77B3E" w:rsidRPr="00A975EB" w:rsidRDefault="00115161" w:rsidP="00400DC6">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 xml:space="preserve">Similar to a lack of high-quality data on exercise programs, more prospective studies are needed to evaluate the effect of bariatric surgery at the time of </w:t>
      </w:r>
      <w:r w:rsidR="005A72C3" w:rsidRPr="00A975EB">
        <w:rPr>
          <w:rFonts w:ascii="Book Antiqua" w:eastAsia="Book Antiqua" w:hAnsi="Book Antiqua" w:cs="Book Antiqua"/>
          <w:color w:val="000000"/>
        </w:rPr>
        <w:t>LT</w:t>
      </w:r>
      <w:r w:rsidRPr="00A975EB">
        <w:rPr>
          <w:rFonts w:ascii="Book Antiqua" w:eastAsia="Book Antiqua" w:hAnsi="Book Antiqua" w:cs="Book Antiqua"/>
          <w:color w:val="000000"/>
        </w:rPr>
        <w:t xml:space="preserve">. Recently, a meta-analysis of available studies on bariatric surgery during or after LT found that sleeve gastrectomy is the most commonly performed procedure and that bariatric surgery related morbidity and mortality rates were 37% and 0.6%, respectively. Regarding outcome parameters, BMI was significantly lower in bariatric surgery patients 2 years after LT, with significantly lower rates of arterial hypertension and diabetes </w:t>
      </w:r>
      <w:proofErr w:type="gramStart"/>
      <w:r w:rsidRPr="00A975EB">
        <w:rPr>
          <w:rFonts w:ascii="Book Antiqua" w:eastAsia="Book Antiqua" w:hAnsi="Book Antiqua" w:cs="Book Antiqua"/>
          <w:color w:val="000000"/>
        </w:rPr>
        <w:t>mellitus</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136</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Of note, however, prospective randomized studies are needed to compare whether the benefits outweigh the risks in terms of overall outcome, which poses several difficulties in this setting.</w:t>
      </w:r>
    </w:p>
    <w:p w14:paraId="163A8A9A" w14:textId="7A6121D1" w:rsidR="00A77B3E" w:rsidRPr="00A975EB" w:rsidRDefault="00115161" w:rsidP="00400DC6">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In addition to weight gain, prevalence of dyslipidemia is high in the post-LT setting and affects approximately 40</w:t>
      </w:r>
      <w:r w:rsidR="00400DC6" w:rsidRPr="00A975EB">
        <w:rPr>
          <w:rFonts w:ascii="Book Antiqua" w:eastAsia="Book Antiqua" w:hAnsi="Book Antiqua" w:cs="Book Antiqua"/>
          <w:color w:val="000000"/>
        </w:rPr>
        <w:t>%</w:t>
      </w:r>
      <w:r w:rsidRPr="00A975EB">
        <w:rPr>
          <w:rFonts w:ascii="Book Antiqua" w:eastAsia="Book Antiqua" w:hAnsi="Book Antiqua" w:cs="Book Antiqua"/>
          <w:color w:val="000000"/>
        </w:rPr>
        <w:t>-70</w:t>
      </w:r>
      <w:proofErr w:type="gramStart"/>
      <w:r w:rsidRPr="00A975EB">
        <w:rPr>
          <w:rFonts w:ascii="Book Antiqua" w:eastAsia="Book Antiqua" w:hAnsi="Book Antiqua" w:cs="Book Antiqua"/>
          <w:color w:val="000000"/>
        </w:rPr>
        <w:t>%</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137</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Partly, dyslipidemia and impaired glucose tolerance are metabolic adverse effects of immunosuppressants such as calcineurin inhibitors, mammalian target of rapamycin inhibitors and </w:t>
      </w:r>
      <w:proofErr w:type="gramStart"/>
      <w:r w:rsidRPr="00A975EB">
        <w:rPr>
          <w:rFonts w:ascii="Book Antiqua" w:eastAsia="Book Antiqua" w:hAnsi="Book Antiqua" w:cs="Book Antiqua"/>
          <w:color w:val="000000"/>
        </w:rPr>
        <w:t>corticosteroids</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8,138</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Thus, </w:t>
      </w:r>
      <w:r w:rsidRPr="00A975EB">
        <w:rPr>
          <w:rFonts w:ascii="Book Antiqua" w:eastAsia="Book Antiqua" w:hAnsi="Book Antiqua" w:cs="Book Antiqua"/>
          <w:color w:val="000000"/>
        </w:rPr>
        <w:lastRenderedPageBreak/>
        <w:t xml:space="preserve">statins are commonly used after LT, however, data regarding statin therapy and potential effects on portal pressure and hepatocyte function in the post-transplant setting are scarce and a clear guideline for post-transplant statin use is not </w:t>
      </w:r>
      <w:proofErr w:type="gramStart"/>
      <w:r w:rsidRPr="00A975EB">
        <w:rPr>
          <w:rFonts w:ascii="Book Antiqua" w:eastAsia="Book Antiqua" w:hAnsi="Book Antiqua" w:cs="Book Antiqua"/>
          <w:color w:val="000000"/>
        </w:rPr>
        <w:t>available</w:t>
      </w:r>
      <w:r w:rsidR="00400DC6" w:rsidRPr="00400DC6">
        <w:rPr>
          <w:rFonts w:ascii="Book Antiqua" w:eastAsia="Book Antiqua" w:hAnsi="Book Antiqua" w:cs="Book Antiqua"/>
          <w:color w:val="000000"/>
          <w:vertAlign w:val="superscript"/>
        </w:rPr>
        <w:t>[</w:t>
      </w:r>
      <w:proofErr w:type="gramEnd"/>
      <w:r w:rsidRPr="00400DC6">
        <w:rPr>
          <w:rFonts w:ascii="Book Antiqua" w:eastAsia="Book Antiqua" w:hAnsi="Book Antiqua" w:cs="Book Antiqua"/>
          <w:color w:val="000000"/>
          <w:vertAlign w:val="superscript"/>
        </w:rPr>
        <w:t>138</w:t>
      </w:r>
      <w:r w:rsidR="00400DC6" w:rsidRPr="00400DC6">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Nevertheless, it has been shown that dyslipidemia is linked to increased morbidity and mortality in LT recipients and recently, a study by Patel </w:t>
      </w:r>
      <w:r w:rsidRPr="00A975EB">
        <w:rPr>
          <w:rFonts w:ascii="Book Antiqua" w:eastAsia="Book Antiqua" w:hAnsi="Book Antiqua" w:cs="Book Antiqua"/>
          <w:i/>
          <w:iCs/>
          <w:color w:val="000000"/>
        </w:rPr>
        <w:t>et al</w:t>
      </w:r>
      <w:r w:rsidR="006A1328" w:rsidRPr="006A1328">
        <w:rPr>
          <w:rFonts w:ascii="Book Antiqua" w:eastAsia="Book Antiqua" w:hAnsi="Book Antiqua" w:cs="Book Antiqua"/>
          <w:color w:val="000000"/>
          <w:vertAlign w:val="superscript"/>
        </w:rPr>
        <w:t>[139]</w:t>
      </w:r>
      <w:r w:rsidRPr="00A975EB">
        <w:rPr>
          <w:rFonts w:ascii="Book Antiqua" w:eastAsia="Book Antiqua" w:hAnsi="Book Antiqua" w:cs="Book Antiqua"/>
          <w:color w:val="000000"/>
        </w:rPr>
        <w:t xml:space="preserve"> demonstrated good tolerance of statins and a survival benefit of statin-treated patients after LT, favoring statin use also in this setting</w:t>
      </w:r>
      <w:r w:rsidR="006A1328" w:rsidRPr="006A1328">
        <w:rPr>
          <w:rFonts w:ascii="Book Antiqua" w:eastAsia="Book Antiqua" w:hAnsi="Book Antiqua" w:cs="Book Antiqua"/>
          <w:color w:val="000000"/>
          <w:vertAlign w:val="superscript"/>
        </w:rPr>
        <w:t>[</w:t>
      </w:r>
      <w:r w:rsidRPr="006A1328">
        <w:rPr>
          <w:rFonts w:ascii="Book Antiqua" w:eastAsia="Book Antiqua" w:hAnsi="Book Antiqua" w:cs="Book Antiqua"/>
          <w:color w:val="000000"/>
          <w:vertAlign w:val="superscript"/>
        </w:rPr>
        <w:t>139</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Moreover, experimental studies in rats have demonstrated a graft-protecting effect of statins, when added to the cold storage </w:t>
      </w:r>
      <w:proofErr w:type="gramStart"/>
      <w:r w:rsidRPr="00A975EB">
        <w:rPr>
          <w:rFonts w:ascii="Book Antiqua" w:eastAsia="Book Antiqua" w:hAnsi="Book Antiqua" w:cs="Book Antiqua"/>
          <w:color w:val="000000"/>
        </w:rPr>
        <w:t>solution</w:t>
      </w:r>
      <w:r w:rsidR="006A1328" w:rsidRPr="006A1328">
        <w:rPr>
          <w:rFonts w:ascii="Book Antiqua" w:eastAsia="Book Antiqua" w:hAnsi="Book Antiqua" w:cs="Book Antiqua"/>
          <w:color w:val="000000"/>
          <w:vertAlign w:val="superscript"/>
        </w:rPr>
        <w:t>[</w:t>
      </w:r>
      <w:proofErr w:type="gramEnd"/>
      <w:r w:rsidRPr="006A1328">
        <w:rPr>
          <w:rFonts w:ascii="Book Antiqua" w:eastAsia="Book Antiqua" w:hAnsi="Book Antiqua" w:cs="Book Antiqua"/>
          <w:color w:val="000000"/>
          <w:vertAlign w:val="superscript"/>
        </w:rPr>
        <w:t>140,141</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Overall, prospective high-quality studies defining cut-offs are lacking, but available evidence suggests beneficial effects of statins in the post-LT setting.</w:t>
      </w:r>
    </w:p>
    <w:p w14:paraId="5EE3F123" w14:textId="0E827159" w:rsidR="00A77B3E" w:rsidRPr="006A1328" w:rsidRDefault="00115161" w:rsidP="006A1328">
      <w:pPr>
        <w:spacing w:line="360" w:lineRule="auto"/>
        <w:ind w:firstLineChars="200" w:firstLine="480"/>
        <w:jc w:val="both"/>
        <w:rPr>
          <w:rFonts w:ascii="Book Antiqua" w:eastAsia="Book Antiqua" w:hAnsi="Book Antiqua" w:cs="Book Antiqua"/>
          <w:color w:val="000000"/>
        </w:rPr>
      </w:pPr>
      <w:r w:rsidRPr="00A975EB">
        <w:rPr>
          <w:rFonts w:ascii="Book Antiqua" w:eastAsia="Book Antiqua" w:hAnsi="Book Antiqua" w:cs="Book Antiqua"/>
          <w:color w:val="000000"/>
        </w:rPr>
        <w:t xml:space="preserve">Despite ameliorated glycogen synthesis, only few patients exhibit improved insulin sensitivity after </w:t>
      </w:r>
      <w:proofErr w:type="gramStart"/>
      <w:r w:rsidRPr="00A975EB">
        <w:rPr>
          <w:rFonts w:ascii="Book Antiqua" w:eastAsia="Book Antiqua" w:hAnsi="Book Antiqua" w:cs="Book Antiqua"/>
          <w:color w:val="000000"/>
        </w:rPr>
        <w:t>LT</w:t>
      </w:r>
      <w:r w:rsidR="006A1328" w:rsidRPr="006A1328">
        <w:rPr>
          <w:rFonts w:ascii="Book Antiqua" w:eastAsia="Book Antiqua" w:hAnsi="Book Antiqua" w:cs="Book Antiqua"/>
          <w:color w:val="000000"/>
          <w:vertAlign w:val="superscript"/>
        </w:rPr>
        <w:t>[</w:t>
      </w:r>
      <w:proofErr w:type="gramEnd"/>
      <w:r w:rsidRPr="006A1328">
        <w:rPr>
          <w:rFonts w:ascii="Book Antiqua" w:eastAsia="Book Antiqua" w:hAnsi="Book Antiqua" w:cs="Book Antiqua"/>
          <w:color w:val="000000"/>
          <w:vertAlign w:val="superscript"/>
        </w:rPr>
        <w:t>8</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Contrarily, 10% to 30% of patients suffer from new onset T2DM after LT, which is linked to the use of corticosteroids and </w:t>
      </w:r>
      <w:proofErr w:type="gramStart"/>
      <w:r w:rsidRPr="00A975EB">
        <w:rPr>
          <w:rFonts w:ascii="Book Antiqua" w:eastAsia="Book Antiqua" w:hAnsi="Book Antiqua" w:cs="Book Antiqua"/>
          <w:color w:val="000000"/>
        </w:rPr>
        <w:t>tacrolimus</w:t>
      </w:r>
      <w:r w:rsidR="006A1328" w:rsidRPr="006A1328">
        <w:rPr>
          <w:rFonts w:ascii="Book Antiqua" w:eastAsia="Book Antiqua" w:hAnsi="Book Antiqua" w:cs="Book Antiqua"/>
          <w:color w:val="000000"/>
          <w:vertAlign w:val="superscript"/>
        </w:rPr>
        <w:t>[</w:t>
      </w:r>
      <w:proofErr w:type="gramEnd"/>
      <w:r w:rsidRPr="006A1328">
        <w:rPr>
          <w:rFonts w:ascii="Book Antiqua" w:eastAsia="Book Antiqua" w:hAnsi="Book Antiqua" w:cs="Book Antiqua"/>
          <w:color w:val="000000"/>
          <w:vertAlign w:val="superscript"/>
        </w:rPr>
        <w:t>142,143</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xml:space="preserve">. In the immediate post-transplant period, insulin is considered the safest and most effective choice for anti-hyperglycemic </w:t>
      </w:r>
      <w:proofErr w:type="gramStart"/>
      <w:r w:rsidRPr="00A975EB">
        <w:rPr>
          <w:rFonts w:ascii="Book Antiqua" w:eastAsia="Book Antiqua" w:hAnsi="Book Antiqua" w:cs="Book Antiqua"/>
          <w:color w:val="000000"/>
        </w:rPr>
        <w:t>therapy</w:t>
      </w:r>
      <w:r w:rsidR="006A1328" w:rsidRPr="006A1328">
        <w:rPr>
          <w:rFonts w:ascii="Book Antiqua" w:eastAsia="Book Antiqua" w:hAnsi="Book Antiqua" w:cs="Book Antiqua"/>
          <w:color w:val="000000"/>
          <w:vertAlign w:val="superscript"/>
        </w:rPr>
        <w:t>[</w:t>
      </w:r>
      <w:proofErr w:type="gramEnd"/>
      <w:r w:rsidRPr="006A1328">
        <w:rPr>
          <w:rFonts w:ascii="Book Antiqua" w:eastAsia="Book Antiqua" w:hAnsi="Book Antiqua" w:cs="Book Antiqua"/>
          <w:color w:val="000000"/>
          <w:vertAlign w:val="superscript"/>
        </w:rPr>
        <w:t>144-147</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For the management of persistent T2DM after LT,</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however</w:t>
      </w:r>
      <w:r w:rsidRPr="00A975EB">
        <w:rPr>
          <w:rFonts w:ascii="Book Antiqua" w:eastAsia="Book Antiqua" w:hAnsi="Book Antiqua" w:cs="Book Antiqua"/>
          <w:color w:val="000000"/>
        </w:rPr>
        <w:t>, evidence is scarce. A recent meta-analysis concluded that safety and efficacy cannot be concluded for various anti-hyperglycemic agents in the post-transplant setting, as the available studies are</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 xml:space="preserve">not of high enough </w:t>
      </w:r>
      <w:proofErr w:type="gramStart"/>
      <w:r w:rsidRPr="006A1328">
        <w:rPr>
          <w:rFonts w:ascii="Book Antiqua" w:eastAsia="Book Antiqua" w:hAnsi="Book Antiqua" w:cs="Book Antiqua"/>
          <w:color w:val="000000"/>
        </w:rPr>
        <w:t>quality</w:t>
      </w:r>
      <w:r w:rsidR="006A1328" w:rsidRPr="006A1328">
        <w:rPr>
          <w:rFonts w:ascii="Book Antiqua" w:eastAsia="Book Antiqua" w:hAnsi="Book Antiqua" w:cs="Book Antiqua"/>
          <w:color w:val="000000"/>
          <w:vertAlign w:val="superscript"/>
        </w:rPr>
        <w:t>[</w:t>
      </w:r>
      <w:proofErr w:type="gramEnd"/>
      <w:r w:rsidRPr="006A1328">
        <w:rPr>
          <w:rFonts w:ascii="Book Antiqua" w:eastAsia="Book Antiqua" w:hAnsi="Book Antiqua" w:cs="Book Antiqua"/>
          <w:color w:val="000000"/>
          <w:vertAlign w:val="superscript"/>
        </w:rPr>
        <w:t>148</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 Thus, anti-hyperglycemic therapy after the first-line metformin should be selected according to patient preference, as well as clinical characteristics</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such as</w:t>
      </w:r>
      <w:r w:rsidR="006A1328">
        <w:rPr>
          <w:rFonts w:ascii="Book Antiqua" w:eastAsia="Book Antiqua" w:hAnsi="Book Antiqua" w:cs="Book Antiqua"/>
          <w:color w:val="000000"/>
        </w:rPr>
        <w:t xml:space="preserve"> </w:t>
      </w:r>
      <w:r w:rsidRPr="00A975EB">
        <w:rPr>
          <w:rFonts w:ascii="Book Antiqua" w:eastAsia="Book Antiqua" w:hAnsi="Book Antiqua" w:cs="Book Antiqua"/>
          <w:color w:val="000000"/>
        </w:rPr>
        <w:t>presence of chronic kidney disease, heart failure</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or</w:t>
      </w:r>
      <w:r w:rsidR="006A1328">
        <w:rPr>
          <w:rFonts w:ascii="Book Antiqua" w:eastAsia="Book Antiqua" w:hAnsi="Book Antiqua" w:cs="Book Antiqua"/>
          <w:color w:val="000000"/>
        </w:rPr>
        <w:t xml:space="preserve"> </w:t>
      </w:r>
      <w:proofErr w:type="gramStart"/>
      <w:r w:rsidRPr="00A975EB">
        <w:rPr>
          <w:rFonts w:ascii="Book Antiqua" w:eastAsia="Book Antiqua" w:hAnsi="Book Antiqua" w:cs="Book Antiqua"/>
          <w:color w:val="000000"/>
        </w:rPr>
        <w:t>obesity</w:t>
      </w:r>
      <w:r w:rsidR="006A1328" w:rsidRPr="006A1328">
        <w:rPr>
          <w:rFonts w:ascii="Book Antiqua" w:eastAsia="Book Antiqua" w:hAnsi="Book Antiqua" w:cs="Book Antiqua"/>
          <w:color w:val="000000"/>
          <w:vertAlign w:val="superscript"/>
        </w:rPr>
        <w:t>[</w:t>
      </w:r>
      <w:proofErr w:type="gramEnd"/>
      <w:r w:rsidRPr="006A1328">
        <w:rPr>
          <w:rFonts w:ascii="Book Antiqua" w:eastAsia="Book Antiqua" w:hAnsi="Book Antiqua" w:cs="Book Antiqua"/>
          <w:color w:val="000000"/>
          <w:vertAlign w:val="superscript"/>
        </w:rPr>
        <w:t>147,149</w:t>
      </w:r>
      <w:r w:rsidR="006A1328" w:rsidRPr="006A1328">
        <w:rPr>
          <w:rFonts w:ascii="Book Antiqua" w:eastAsia="Book Antiqua" w:hAnsi="Book Antiqua" w:cs="Book Antiqua"/>
          <w:color w:val="000000"/>
          <w:vertAlign w:val="superscript"/>
        </w:rPr>
        <w:t>]</w:t>
      </w:r>
      <w:r w:rsidRPr="00A975EB">
        <w:rPr>
          <w:rFonts w:ascii="Book Antiqua" w:eastAsia="Book Antiqua" w:hAnsi="Book Antiqua" w:cs="Book Antiqua"/>
          <w:color w:val="000000"/>
        </w:rPr>
        <w:t>.</w:t>
      </w:r>
    </w:p>
    <w:p w14:paraId="69A6B895" w14:textId="77777777" w:rsidR="00A77B3E" w:rsidRPr="00A975EB" w:rsidRDefault="00A77B3E" w:rsidP="00A975EB">
      <w:pPr>
        <w:spacing w:line="360" w:lineRule="auto"/>
        <w:jc w:val="both"/>
        <w:rPr>
          <w:rFonts w:ascii="Book Antiqua" w:hAnsi="Book Antiqua"/>
        </w:rPr>
      </w:pPr>
    </w:p>
    <w:p w14:paraId="3C042969" w14:textId="77777777" w:rsidR="00A77B3E" w:rsidRPr="006A1328" w:rsidRDefault="00115161" w:rsidP="00A975EB">
      <w:pPr>
        <w:spacing w:line="360" w:lineRule="auto"/>
        <w:jc w:val="both"/>
        <w:rPr>
          <w:rFonts w:ascii="Book Antiqua" w:eastAsia="Book Antiqua" w:hAnsi="Book Antiqua" w:cs="Book Antiqua"/>
          <w:b/>
          <w:caps/>
          <w:color w:val="000000"/>
          <w:u w:val="single"/>
        </w:rPr>
      </w:pPr>
      <w:r w:rsidRPr="006A1328">
        <w:rPr>
          <w:rFonts w:ascii="Book Antiqua" w:eastAsia="Book Antiqua" w:hAnsi="Book Antiqua" w:cs="Book Antiqua"/>
          <w:b/>
          <w:caps/>
          <w:color w:val="000000"/>
          <w:u w:val="single"/>
        </w:rPr>
        <w:t>AUTHOR’S PERSPECTIVE</w:t>
      </w:r>
    </w:p>
    <w:p w14:paraId="06B56F99" w14:textId="3FF675AA" w:rsidR="00A77B3E" w:rsidRPr="006A1328" w:rsidRDefault="00115161" w:rsidP="00A975EB">
      <w:pPr>
        <w:spacing w:line="360" w:lineRule="auto"/>
        <w:jc w:val="both"/>
        <w:rPr>
          <w:rFonts w:ascii="Book Antiqua" w:eastAsia="Book Antiqua" w:hAnsi="Book Antiqua" w:cs="Book Antiqua"/>
          <w:color w:val="000000"/>
        </w:rPr>
      </w:pPr>
      <w:r w:rsidRPr="006A1328">
        <w:rPr>
          <w:rFonts w:ascii="Book Antiqua" w:eastAsia="Book Antiqua" w:hAnsi="Book Antiqua" w:cs="Book Antiqua"/>
          <w:color w:val="000000"/>
        </w:rPr>
        <w:t xml:space="preserve">MAFLD/NASH is a complex disease entity that poses challenges for clinical practice and requires interdisciplinary management for optimal patient care. In recent years, several novel concepts have been established, and bariatric surgery has been proven to be an effective treatment option. Additionally, recent trial results suggest that novel therapeutics, or repurposed drugs, may be effective to improve MAFLD or achieve sustainable weight loss and potentially secondary improvement of MAFLD/NASH. </w:t>
      </w:r>
      <w:r w:rsidRPr="006A1328">
        <w:rPr>
          <w:rFonts w:ascii="Book Antiqua" w:eastAsia="Book Antiqua" w:hAnsi="Book Antiqua" w:cs="Book Antiqua"/>
          <w:color w:val="000000"/>
        </w:rPr>
        <w:lastRenderedPageBreak/>
        <w:t>Thus, the multifactorial nature of the disease and the interconnectedness of different aspects require up-to-date knowledge, especially as more therapeutics will likely become available. These developments require an individualized treatment plan and should be based on patient’s preferences, as compliance is of utmost importance.</w:t>
      </w:r>
    </w:p>
    <w:p w14:paraId="7986FAE0" w14:textId="0A6192A0" w:rsidR="00A77B3E" w:rsidRPr="006A1328" w:rsidRDefault="00115161" w:rsidP="006A1328">
      <w:pPr>
        <w:spacing w:line="360" w:lineRule="auto"/>
        <w:ind w:firstLineChars="200" w:firstLine="480"/>
        <w:jc w:val="both"/>
        <w:rPr>
          <w:rFonts w:ascii="Book Antiqua" w:eastAsia="Book Antiqua" w:hAnsi="Book Antiqua" w:cs="Book Antiqua"/>
          <w:color w:val="000000"/>
        </w:rPr>
      </w:pPr>
      <w:r w:rsidRPr="006A1328">
        <w:rPr>
          <w:rFonts w:ascii="Book Antiqua" w:eastAsia="Book Antiqua" w:hAnsi="Book Antiqua" w:cs="Book Antiqua"/>
          <w:color w:val="000000"/>
        </w:rPr>
        <w:t xml:space="preserve">In patients with advanced </w:t>
      </w:r>
      <w:r w:rsidR="005A72C3" w:rsidRPr="00A975EB">
        <w:rPr>
          <w:rFonts w:ascii="Book Antiqua" w:eastAsia="Book Antiqua" w:hAnsi="Book Antiqua" w:cs="Book Antiqua"/>
          <w:color w:val="000000"/>
        </w:rPr>
        <w:t>CLD</w:t>
      </w:r>
      <w:r w:rsidRPr="006A1328">
        <w:rPr>
          <w:rFonts w:ascii="Book Antiqua" w:eastAsia="Book Antiqua" w:hAnsi="Book Antiqua" w:cs="Book Antiqua"/>
          <w:color w:val="000000"/>
        </w:rPr>
        <w:t xml:space="preserve"> or end-stage NASH, eligibility assessment for LT should be conducted in due time. Once patients undergo orthotopic LT, metabolic comorbidities should be closely monitored and adequately treated. In the future, the special metabolic vulnerability of LT patients will become even more relevant, as NASH as indication of LT is rapidly increasing, emphasizing the importance of future trials in this special patient population.</w:t>
      </w:r>
    </w:p>
    <w:p w14:paraId="4A53495A" w14:textId="77777777" w:rsidR="00A77B3E" w:rsidRPr="00A975EB" w:rsidRDefault="00A77B3E" w:rsidP="00A975EB">
      <w:pPr>
        <w:spacing w:line="360" w:lineRule="auto"/>
        <w:jc w:val="both"/>
        <w:rPr>
          <w:rFonts w:ascii="Book Antiqua" w:hAnsi="Book Antiqua"/>
        </w:rPr>
      </w:pPr>
    </w:p>
    <w:p w14:paraId="7831E3C6"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aps/>
          <w:color w:val="000000"/>
          <w:u w:val="single"/>
        </w:rPr>
        <w:t>CONCLUSION</w:t>
      </w:r>
    </w:p>
    <w:p w14:paraId="2CFC1A38"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With the growing obesity epidemic and the rising prevalence of MAFLD/NASH, management of patients with CLD has become quite complex. MAFLD/NASH patients are often multimorbid, exhibiting various features of the MS, which altogether increase the risk of cardiovascular morbidity and mortality. In the early stages of liver disease without signs of liver fibrosis (MAFLD), management of comorbidities guides the therapy, while in patients who develop NASH and liver fibrosis liver-related complications and mortality become relevant.</w:t>
      </w:r>
    </w:p>
    <w:p w14:paraId="5E869069" w14:textId="27FE3CA8" w:rsidR="00A77B3E" w:rsidRPr="00A975EB" w:rsidRDefault="00115161" w:rsidP="006A1328">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Unfortunately, there is</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a</w:t>
      </w:r>
      <w:r w:rsidR="006A1328">
        <w:rPr>
          <w:rFonts w:ascii="Book Antiqua" w:eastAsia="Book Antiqua" w:hAnsi="Book Antiqua" w:cs="Book Antiqua"/>
          <w:color w:val="000000"/>
        </w:rPr>
        <w:t xml:space="preserve"> </w:t>
      </w:r>
      <w:r w:rsidRPr="00A975EB">
        <w:rPr>
          <w:rFonts w:ascii="Book Antiqua" w:eastAsia="Book Antiqua" w:hAnsi="Book Antiqua" w:cs="Book Antiqua"/>
          <w:color w:val="000000"/>
        </w:rPr>
        <w:t>general lack of high-quality studies reporting important end points,</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such as</w:t>
      </w:r>
      <w:r w:rsidR="006A1328">
        <w:rPr>
          <w:rFonts w:ascii="Book Antiqua" w:eastAsia="Book Antiqua" w:hAnsi="Book Antiqua" w:cs="Book Antiqua"/>
          <w:color w:val="000000"/>
        </w:rPr>
        <w:t xml:space="preserve"> </w:t>
      </w:r>
      <w:r w:rsidRPr="00A975EB">
        <w:rPr>
          <w:rFonts w:ascii="Book Antiqua" w:eastAsia="Book Antiqua" w:hAnsi="Book Antiqua" w:cs="Book Antiqua"/>
          <w:color w:val="000000"/>
        </w:rPr>
        <w:t>fibrosis severity, which impedes comparability of the available</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results</w:t>
      </w:r>
      <w:r w:rsidRPr="00A975EB">
        <w:rPr>
          <w:rFonts w:ascii="Book Antiqua" w:eastAsia="Book Antiqua" w:hAnsi="Book Antiqua" w:cs="Book Antiqua"/>
          <w:color w:val="000000"/>
        </w:rPr>
        <w:t>. Lifestyle interventions</w:t>
      </w:r>
      <w:r w:rsidR="006A1328">
        <w:rPr>
          <w:rFonts w:ascii="Book Antiqua" w:eastAsia="Book Antiqua" w:hAnsi="Book Antiqua" w:cs="Book Antiqua"/>
          <w:color w:val="000000"/>
        </w:rPr>
        <w:t xml:space="preserve"> </w:t>
      </w:r>
      <w:r w:rsidRPr="006A1328">
        <w:rPr>
          <w:rFonts w:ascii="Book Antiqua" w:eastAsia="Book Antiqua" w:hAnsi="Book Antiqua" w:cs="Book Antiqua"/>
          <w:color w:val="000000"/>
        </w:rPr>
        <w:t>such as</w:t>
      </w:r>
      <w:r w:rsidR="006A1328">
        <w:rPr>
          <w:rFonts w:ascii="Book Antiqua" w:eastAsia="Book Antiqua" w:hAnsi="Book Antiqua" w:cs="Book Antiqua"/>
          <w:color w:val="000000"/>
        </w:rPr>
        <w:t xml:space="preserve"> </w:t>
      </w:r>
      <w:r w:rsidRPr="00A975EB">
        <w:rPr>
          <w:rFonts w:ascii="Book Antiqua" w:eastAsia="Book Antiqua" w:hAnsi="Book Antiqua" w:cs="Book Antiqua"/>
          <w:color w:val="000000"/>
        </w:rPr>
        <w:t xml:space="preserve">specific diets and exercise represent an etiological treatment for MAFLD/NASH patients and have been proven to be safe even for patients with cirrhosis and portal hypertension. Moreover, it has been shown that even moderate weight loss can lead to histological improvement, making lifestyle intervention an essential part of MAFLD/NASH management. Bariatric surgery is superior for weight loss of morbidly obese patients compared to conservative weight loss </w:t>
      </w:r>
      <w:proofErr w:type="gramStart"/>
      <w:r w:rsidRPr="00A975EB">
        <w:rPr>
          <w:rFonts w:ascii="Book Antiqua" w:eastAsia="Book Antiqua" w:hAnsi="Book Antiqua" w:cs="Book Antiqua"/>
          <w:color w:val="000000"/>
        </w:rPr>
        <w:t>regimen,</w:t>
      </w:r>
      <w:proofErr w:type="gramEnd"/>
      <w:r w:rsidRPr="00A975EB">
        <w:rPr>
          <w:rFonts w:ascii="Book Antiqua" w:eastAsia="Book Antiqua" w:hAnsi="Book Antiqua" w:cs="Book Antiqua"/>
          <w:color w:val="000000"/>
        </w:rPr>
        <w:t xml:space="preserve"> however, the risk of bariatric surgery is higher in patients with CLD and in some patients, severe liver dysfunction after bariatric surgery does occur.</w:t>
      </w:r>
    </w:p>
    <w:p w14:paraId="6B5F0394" w14:textId="578AA7CF" w:rsidR="00A77B3E" w:rsidRPr="00A975EB" w:rsidRDefault="00115161" w:rsidP="006A1328">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lastRenderedPageBreak/>
        <w:t xml:space="preserve">Statins should be prescribed for all compensated patients with dyslipidemia or other risk factors like cardiovascular disease, but are heavily underutilized. While there is evidence that statin therapy is safe and also effective in MAFLD/NASH patients, large randomized controlled trials are still </w:t>
      </w:r>
      <w:r w:rsidR="00E65B50">
        <w:rPr>
          <w:rFonts w:ascii="Book Antiqua" w:eastAsia="Book Antiqua" w:hAnsi="Book Antiqua" w:cs="Book Antiqua"/>
          <w:color w:val="000000"/>
        </w:rPr>
        <w:t>lacking</w:t>
      </w:r>
      <w:r w:rsidRPr="00A975EB">
        <w:rPr>
          <w:rFonts w:ascii="Book Antiqua" w:eastAsia="Book Antiqua" w:hAnsi="Book Antiqua" w:cs="Book Antiqua"/>
          <w:color w:val="000000"/>
        </w:rPr>
        <w:t xml:space="preserve">. Concerning T2DM therapy, new anti-hyperglycemic agents </w:t>
      </w:r>
      <w:r w:rsidR="00E65B50">
        <w:rPr>
          <w:rFonts w:ascii="Book Antiqua" w:eastAsia="Book Antiqua" w:hAnsi="Book Antiqua" w:cs="Book Antiqua"/>
          <w:color w:val="000000"/>
        </w:rPr>
        <w:t>such as</w:t>
      </w:r>
      <w:r w:rsidR="00E65B50" w:rsidRPr="00A975EB">
        <w:rPr>
          <w:rFonts w:ascii="Book Antiqua" w:eastAsia="Book Antiqua" w:hAnsi="Book Antiqua" w:cs="Book Antiqua"/>
          <w:color w:val="000000"/>
        </w:rPr>
        <w:t xml:space="preserve"> </w:t>
      </w:r>
      <w:r w:rsidRPr="00A975EB">
        <w:rPr>
          <w:rFonts w:ascii="Book Antiqua" w:eastAsia="Book Antiqua" w:hAnsi="Book Antiqua" w:cs="Book Antiqua"/>
          <w:color w:val="000000"/>
        </w:rPr>
        <w:t>pioglitazone or GLP-1 agonists are promising, but specific side effects may be detrimental and have to be considered. Metformin remains the first-line antihyperglycemic therapy.</w:t>
      </w:r>
    </w:p>
    <w:p w14:paraId="37193323" w14:textId="77777777" w:rsidR="00A77B3E" w:rsidRPr="00A975EB" w:rsidRDefault="00115161" w:rsidP="006A1328">
      <w:pPr>
        <w:spacing w:line="360" w:lineRule="auto"/>
        <w:ind w:firstLineChars="200" w:firstLine="480"/>
        <w:jc w:val="both"/>
        <w:rPr>
          <w:rFonts w:ascii="Book Antiqua" w:hAnsi="Book Antiqua"/>
        </w:rPr>
      </w:pPr>
      <w:r w:rsidRPr="00A975EB">
        <w:rPr>
          <w:rFonts w:ascii="Book Antiqua" w:eastAsia="Book Antiqua" w:hAnsi="Book Antiqua" w:cs="Book Antiqua"/>
          <w:color w:val="000000"/>
        </w:rPr>
        <w:t>Once end-stage liver disease has developed, obese patients benefit from LT, but also have increased perioperative risk, especially due to infections. After LT, metabolic complications are common. However, to date, there is little high-quality data concerning management of post-LT dyslipidemia and T2DM. Randomized controlled trials are needed to ensure the best possible care for these patient groups.</w:t>
      </w:r>
    </w:p>
    <w:p w14:paraId="5CCB8E9E" w14:textId="77777777" w:rsidR="00A77B3E" w:rsidRPr="00A975EB" w:rsidRDefault="00A77B3E" w:rsidP="00A975EB">
      <w:pPr>
        <w:spacing w:line="360" w:lineRule="auto"/>
        <w:jc w:val="both"/>
        <w:rPr>
          <w:rFonts w:ascii="Book Antiqua" w:hAnsi="Book Antiqua"/>
        </w:rPr>
      </w:pPr>
    </w:p>
    <w:p w14:paraId="082B397D"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REFERENCES</w:t>
      </w:r>
    </w:p>
    <w:p w14:paraId="585DB6D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 </w:t>
      </w:r>
      <w:r w:rsidRPr="00A975EB">
        <w:rPr>
          <w:rFonts w:ascii="Book Antiqua" w:hAnsi="Book Antiqua"/>
          <w:b/>
          <w:bCs/>
        </w:rPr>
        <w:t>Cotter TG</w:t>
      </w:r>
      <w:r w:rsidRPr="00A975EB">
        <w:rPr>
          <w:rFonts w:ascii="Book Antiqua" w:hAnsi="Book Antiqua"/>
        </w:rPr>
        <w:t xml:space="preserve">, Charlton M. Nonalcoholic Steatohepatitis </w:t>
      </w:r>
      <w:proofErr w:type="gramStart"/>
      <w:r w:rsidRPr="00A975EB">
        <w:rPr>
          <w:rFonts w:ascii="Book Antiqua" w:hAnsi="Book Antiqua"/>
        </w:rPr>
        <w:t>After</w:t>
      </w:r>
      <w:proofErr w:type="gramEnd"/>
      <w:r w:rsidRPr="00A975EB">
        <w:rPr>
          <w:rFonts w:ascii="Book Antiqua" w:hAnsi="Book Antiqua"/>
        </w:rPr>
        <w:t xml:space="preserve"> Liver Transplantation. </w:t>
      </w:r>
      <w:r w:rsidRPr="00A975EB">
        <w:rPr>
          <w:rFonts w:ascii="Book Antiqua" w:hAnsi="Book Antiqua"/>
          <w:i/>
          <w:iCs/>
        </w:rPr>
        <w:t>Liver Transpl</w:t>
      </w:r>
      <w:r w:rsidRPr="00A975EB">
        <w:rPr>
          <w:rFonts w:ascii="Book Antiqua" w:hAnsi="Book Antiqua"/>
        </w:rPr>
        <w:t xml:space="preserve"> 2020; </w:t>
      </w:r>
      <w:r w:rsidRPr="00A975EB">
        <w:rPr>
          <w:rFonts w:ascii="Book Antiqua" w:hAnsi="Book Antiqua"/>
          <w:b/>
          <w:bCs/>
        </w:rPr>
        <w:t>26</w:t>
      </w:r>
      <w:r w:rsidRPr="00A975EB">
        <w:rPr>
          <w:rFonts w:ascii="Book Antiqua" w:hAnsi="Book Antiqua"/>
        </w:rPr>
        <w:t>: 141-159 [PMID: 31610081 DOI: 10.1002/lt.25657]</w:t>
      </w:r>
    </w:p>
    <w:p w14:paraId="1E3B78BF"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 </w:t>
      </w:r>
      <w:r w:rsidRPr="00A975EB">
        <w:rPr>
          <w:rFonts w:ascii="Book Antiqua" w:hAnsi="Book Antiqua"/>
          <w:b/>
          <w:bCs/>
        </w:rPr>
        <w:t>Adam R</w:t>
      </w:r>
      <w:r w:rsidRPr="00A975EB">
        <w:rPr>
          <w:rFonts w:ascii="Book Antiqua" w:hAnsi="Book Antiqua"/>
        </w:rPr>
        <w:t xml:space="preserve">, Karam V, Cailliez V, O Grady JG, Mirza D, Cherqui D, Klempnauer J, Salizzoni M, Pratschke J, Jamieson N, Hidalgo E, Paul A, Andujar RL, Lerut J, Fisher L, Boudjema K, Fondevila C, Soubrane O, Bachellier P, Pinna AD, Berlakovich G, Bennet W, Pinzani M, Schemmer P, Zieniewicz K, Romero CJ, De Simone P, Ericzon BG, Schneeberger S, Wigmore SJ, Prous JF, Colledan M, Porte RJ, Yilmaz S, Azoulay D, Pirenne J, Line PD, Trunecka P, Navarro F, Lopez AV, De Carlis L, Pena SR, Kochs E, Duvoux C; all the other 126 contributing centers (www.eltr.org) and the European Liver and Intestine Transplant Association (ELITA). 2018 Annual Report of the European Liver Transplant Registry (ELTR) - 50-year evolution of liver transplantation. </w:t>
      </w:r>
      <w:r w:rsidRPr="00A975EB">
        <w:rPr>
          <w:rFonts w:ascii="Book Antiqua" w:hAnsi="Book Antiqua"/>
          <w:i/>
          <w:iCs/>
        </w:rPr>
        <w:t>Transpl Int</w:t>
      </w:r>
      <w:r w:rsidRPr="00A975EB">
        <w:rPr>
          <w:rFonts w:ascii="Book Antiqua" w:hAnsi="Book Antiqua"/>
        </w:rPr>
        <w:t xml:space="preserve"> 2018; </w:t>
      </w:r>
      <w:r w:rsidRPr="00A975EB">
        <w:rPr>
          <w:rFonts w:ascii="Book Antiqua" w:hAnsi="Book Antiqua"/>
          <w:b/>
          <w:bCs/>
        </w:rPr>
        <w:t>31</w:t>
      </w:r>
      <w:r w:rsidRPr="00A975EB">
        <w:rPr>
          <w:rFonts w:ascii="Book Antiqua" w:hAnsi="Book Antiqua"/>
        </w:rPr>
        <w:t>: 1293-1317 [PMID: 30259574 DOI: 10.1111/tri.13358]</w:t>
      </w:r>
    </w:p>
    <w:p w14:paraId="6A9404C9" w14:textId="0148FD2D" w:rsidR="003B26F2" w:rsidRPr="00A975EB" w:rsidRDefault="003B26F2" w:rsidP="00A975EB">
      <w:pPr>
        <w:spacing w:line="360" w:lineRule="auto"/>
        <w:jc w:val="both"/>
        <w:rPr>
          <w:rFonts w:ascii="Book Antiqua" w:hAnsi="Book Antiqua"/>
        </w:rPr>
      </w:pPr>
      <w:r w:rsidRPr="00A975EB">
        <w:rPr>
          <w:rFonts w:ascii="Book Antiqua" w:hAnsi="Book Antiqua"/>
        </w:rPr>
        <w:t xml:space="preserve">3 </w:t>
      </w:r>
      <w:r w:rsidRPr="00A975EB">
        <w:rPr>
          <w:rFonts w:ascii="Book Antiqua" w:hAnsi="Book Antiqua"/>
          <w:b/>
          <w:bCs/>
        </w:rPr>
        <w:t>Eslam M,</w:t>
      </w:r>
      <w:r w:rsidRPr="00A975EB">
        <w:rPr>
          <w:rFonts w:ascii="Book Antiqua" w:hAnsi="Book Antiqua"/>
        </w:rPr>
        <w:t xml:space="preserve"> Newsome PN, Sarin SK, Anstee QM, Targher G, Romero-Gomez M, Zelber-Sagi S, Wai-Sun Wong V, Dufour JF, Schattenberg JM, Kawaguchi T, Arrese M, Valenti L, Shiha G, Tiribelli C, Yki-Järvinen H, Fan JG, Grønbæk H, Yilmaz Y, Cortez-Pinto H, </w:t>
      </w:r>
      <w:r w:rsidRPr="00A975EB">
        <w:rPr>
          <w:rFonts w:ascii="Book Antiqua" w:hAnsi="Book Antiqua"/>
        </w:rPr>
        <w:lastRenderedPageBreak/>
        <w:t xml:space="preserve">Oliveira CP, Bedossa P, Adams LA, Zheng MH, Fouad Y, Chan WK, Mendez-Sanchez N, Ahn SH, Castera L, Bugianesi E, Ratziu V, George J. A new definition for metabolic dysfunction-associated fatty liver disease: An international expert consensus statement. </w:t>
      </w:r>
      <w:r w:rsidRPr="00A975EB">
        <w:rPr>
          <w:rFonts w:ascii="Book Antiqua" w:hAnsi="Book Antiqua"/>
          <w:i/>
          <w:iCs/>
        </w:rPr>
        <w:t xml:space="preserve">J Hepatol </w:t>
      </w:r>
      <w:r w:rsidRPr="00A975EB">
        <w:rPr>
          <w:rFonts w:ascii="Book Antiqua" w:hAnsi="Book Antiqua"/>
        </w:rPr>
        <w:t>2020;</w:t>
      </w:r>
      <w:r w:rsidR="00B839D1" w:rsidRPr="00A975EB">
        <w:rPr>
          <w:rFonts w:ascii="Book Antiqua" w:hAnsi="Book Antiqua"/>
        </w:rPr>
        <w:t xml:space="preserve"> </w:t>
      </w:r>
      <w:r w:rsidRPr="00A975EB">
        <w:rPr>
          <w:rFonts w:ascii="Book Antiqua" w:hAnsi="Book Antiqua"/>
          <w:b/>
          <w:bCs/>
        </w:rPr>
        <w:t>73:</w:t>
      </w:r>
      <w:r w:rsidR="00B839D1" w:rsidRPr="00A975EB">
        <w:rPr>
          <w:rFonts w:ascii="Book Antiqua" w:hAnsi="Book Antiqua"/>
        </w:rPr>
        <w:t xml:space="preserve"> </w:t>
      </w:r>
      <w:r w:rsidRPr="00A975EB">
        <w:rPr>
          <w:rFonts w:ascii="Book Antiqua" w:hAnsi="Book Antiqua"/>
        </w:rPr>
        <w:t>202-</w:t>
      </w:r>
      <w:r w:rsidR="00B839D1" w:rsidRPr="00A975EB">
        <w:rPr>
          <w:rFonts w:ascii="Book Antiqua" w:hAnsi="Book Antiqua"/>
        </w:rPr>
        <w:t>20</w:t>
      </w:r>
      <w:r w:rsidRPr="00A975EB">
        <w:rPr>
          <w:rFonts w:ascii="Book Antiqua" w:hAnsi="Book Antiqua"/>
        </w:rPr>
        <w:t>9</w:t>
      </w:r>
      <w:r w:rsidR="00B839D1" w:rsidRPr="00A975EB">
        <w:rPr>
          <w:rFonts w:ascii="Book Antiqua" w:hAnsi="Book Antiqua"/>
        </w:rPr>
        <w:t xml:space="preserve"> [PMID: 32278004 DOI: </w:t>
      </w:r>
      <w:r w:rsidRPr="00A975EB">
        <w:rPr>
          <w:rFonts w:ascii="Book Antiqua" w:hAnsi="Book Antiqua"/>
        </w:rPr>
        <w:t>10.1016/j.jhep.2020.03.039</w:t>
      </w:r>
      <w:r w:rsidR="00B839D1" w:rsidRPr="00A975EB">
        <w:rPr>
          <w:rFonts w:ascii="Book Antiqua" w:hAnsi="Book Antiqua"/>
        </w:rPr>
        <w:t>]</w:t>
      </w:r>
    </w:p>
    <w:p w14:paraId="4B888536"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4 </w:t>
      </w:r>
      <w:r w:rsidRPr="00A975EB">
        <w:rPr>
          <w:rFonts w:ascii="Book Antiqua" w:hAnsi="Book Antiqua"/>
          <w:b/>
          <w:bCs/>
        </w:rPr>
        <w:t>Eslam M</w:t>
      </w:r>
      <w:r w:rsidRPr="00A975EB">
        <w:rPr>
          <w:rFonts w:ascii="Book Antiqua" w:hAnsi="Book Antiqua"/>
        </w:rPr>
        <w:t>, Sanyal AJ, George J; International Consensus Panel.</w:t>
      </w:r>
      <w:proofErr w:type="gramEnd"/>
      <w:r w:rsidRPr="00A975EB">
        <w:rPr>
          <w:rFonts w:ascii="Book Antiqua" w:hAnsi="Book Antiqua"/>
        </w:rPr>
        <w:t xml:space="preserve"> MAFLD: A Consensus-Driven Proposed Nomenclature for Metabolic Associated Fatty Liver Disease. </w:t>
      </w:r>
      <w:r w:rsidRPr="00A975EB">
        <w:rPr>
          <w:rFonts w:ascii="Book Antiqua" w:hAnsi="Book Antiqua"/>
          <w:i/>
          <w:iCs/>
        </w:rPr>
        <w:t>Gastroenterology</w:t>
      </w:r>
      <w:r w:rsidRPr="00A975EB">
        <w:rPr>
          <w:rFonts w:ascii="Book Antiqua" w:hAnsi="Book Antiqua"/>
        </w:rPr>
        <w:t xml:space="preserve"> 2020; </w:t>
      </w:r>
      <w:r w:rsidRPr="00A975EB">
        <w:rPr>
          <w:rFonts w:ascii="Book Antiqua" w:hAnsi="Book Antiqua"/>
          <w:b/>
          <w:bCs/>
        </w:rPr>
        <w:t>158</w:t>
      </w:r>
      <w:r w:rsidRPr="00A975EB">
        <w:rPr>
          <w:rFonts w:ascii="Book Antiqua" w:hAnsi="Book Antiqua"/>
        </w:rPr>
        <w:t>: 1999-2014.e1 [PMID: 32044314 DOI: 10.1053/j.gastro.2019.11.312]</w:t>
      </w:r>
    </w:p>
    <w:p w14:paraId="4F6B3B9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 </w:t>
      </w:r>
      <w:r w:rsidRPr="00A975EB">
        <w:rPr>
          <w:rFonts w:ascii="Book Antiqua" w:hAnsi="Book Antiqua"/>
          <w:b/>
          <w:bCs/>
        </w:rPr>
        <w:t>Pang Q</w:t>
      </w:r>
      <w:r w:rsidRPr="00A975EB">
        <w:rPr>
          <w:rFonts w:ascii="Book Antiqua" w:hAnsi="Book Antiqua"/>
        </w:rPr>
        <w:t xml:space="preserve">, Zhang JY, Song SD, Qu K, Xu XS, Liu SS, Liu C. Central obesity and nonalcoholic fatty liver disease risk after adjusting for body mass index. </w:t>
      </w:r>
      <w:r w:rsidRPr="00A975EB">
        <w:rPr>
          <w:rFonts w:ascii="Book Antiqua" w:hAnsi="Book Antiqua"/>
          <w:i/>
          <w:iCs/>
        </w:rPr>
        <w:t>World J Gastroenterol</w:t>
      </w:r>
      <w:r w:rsidRPr="00A975EB">
        <w:rPr>
          <w:rFonts w:ascii="Book Antiqua" w:hAnsi="Book Antiqua"/>
        </w:rPr>
        <w:t xml:space="preserve"> 2015; </w:t>
      </w:r>
      <w:r w:rsidRPr="00A975EB">
        <w:rPr>
          <w:rFonts w:ascii="Book Antiqua" w:hAnsi="Book Antiqua"/>
          <w:b/>
          <w:bCs/>
        </w:rPr>
        <w:t>21</w:t>
      </w:r>
      <w:r w:rsidRPr="00A975EB">
        <w:rPr>
          <w:rFonts w:ascii="Book Antiqua" w:hAnsi="Book Antiqua"/>
        </w:rPr>
        <w:t>: 1650-1662 [PMID: 25663786 DOI: 10.3748/wjg.v21.i5.1650]</w:t>
      </w:r>
    </w:p>
    <w:p w14:paraId="5FD8E01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 </w:t>
      </w:r>
      <w:r w:rsidRPr="00A975EB">
        <w:rPr>
          <w:rFonts w:ascii="Book Antiqua" w:hAnsi="Book Antiqua"/>
          <w:b/>
          <w:bCs/>
        </w:rPr>
        <w:t>Younossi Z</w:t>
      </w:r>
      <w:r w:rsidRPr="00A975EB">
        <w:rPr>
          <w:rFonts w:ascii="Book Antiqua" w:hAnsi="Book Antiqua"/>
        </w:rPr>
        <w:t xml:space="preserve">, Tacke F, Arrese M, Chander Sharma B, Mostafa I, Bugianesi E, Wai-Sun Wong V, Yilmaz Y, George J, Fan J, Vos MB. </w:t>
      </w:r>
      <w:proofErr w:type="gramStart"/>
      <w:r w:rsidRPr="00A975EB">
        <w:rPr>
          <w:rFonts w:ascii="Book Antiqua" w:hAnsi="Book Antiqua"/>
        </w:rPr>
        <w:t>Global Perspectives on Nonalcoholic Fatty Liver Disease and Nonalcoholic Steatohepatitis.</w:t>
      </w:r>
      <w:proofErr w:type="gramEnd"/>
      <w:r w:rsidRPr="00A975EB">
        <w:rPr>
          <w:rFonts w:ascii="Book Antiqua" w:hAnsi="Book Antiqua"/>
        </w:rPr>
        <w:t xml:space="preserve"> </w:t>
      </w:r>
      <w:r w:rsidRPr="00A975EB">
        <w:rPr>
          <w:rFonts w:ascii="Book Antiqua" w:hAnsi="Book Antiqua"/>
          <w:i/>
          <w:iCs/>
        </w:rPr>
        <w:t>Hepatology</w:t>
      </w:r>
      <w:r w:rsidRPr="00A975EB">
        <w:rPr>
          <w:rFonts w:ascii="Book Antiqua" w:hAnsi="Book Antiqua"/>
        </w:rPr>
        <w:t xml:space="preserve"> 2019; </w:t>
      </w:r>
      <w:r w:rsidRPr="00A975EB">
        <w:rPr>
          <w:rFonts w:ascii="Book Antiqua" w:hAnsi="Book Antiqua"/>
          <w:b/>
          <w:bCs/>
        </w:rPr>
        <w:t>69</w:t>
      </w:r>
      <w:r w:rsidRPr="00A975EB">
        <w:rPr>
          <w:rFonts w:ascii="Book Antiqua" w:hAnsi="Book Antiqua"/>
        </w:rPr>
        <w:t>: 2672-2682 [PMID: 30179269 DOI: 10.1002/hep.30251]</w:t>
      </w:r>
    </w:p>
    <w:p w14:paraId="1E190DC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 </w:t>
      </w:r>
      <w:r w:rsidRPr="00A975EB">
        <w:rPr>
          <w:rFonts w:ascii="Book Antiqua" w:hAnsi="Book Antiqua"/>
          <w:b/>
          <w:bCs/>
        </w:rPr>
        <w:t>Mathurin P</w:t>
      </w:r>
      <w:r w:rsidRPr="00A975EB">
        <w:rPr>
          <w:rFonts w:ascii="Book Antiqua" w:hAnsi="Book Antiqua"/>
        </w:rPr>
        <w:t xml:space="preserve">, Lucey MR. Liver transplantation in patients with alcohol-related liver disease: current status and future directions. </w:t>
      </w:r>
      <w:r w:rsidRPr="00A975EB">
        <w:rPr>
          <w:rFonts w:ascii="Book Antiqua" w:hAnsi="Book Antiqua"/>
          <w:i/>
          <w:iCs/>
        </w:rPr>
        <w:t>Lancet Gastroenterol Hepatol</w:t>
      </w:r>
      <w:r w:rsidRPr="00A975EB">
        <w:rPr>
          <w:rFonts w:ascii="Book Antiqua" w:hAnsi="Book Antiqua"/>
        </w:rPr>
        <w:t xml:space="preserve"> 2020; </w:t>
      </w:r>
      <w:r w:rsidRPr="00A975EB">
        <w:rPr>
          <w:rFonts w:ascii="Book Antiqua" w:hAnsi="Book Antiqua"/>
          <w:b/>
          <w:bCs/>
        </w:rPr>
        <w:t>5</w:t>
      </w:r>
      <w:r w:rsidRPr="00A975EB">
        <w:rPr>
          <w:rFonts w:ascii="Book Antiqua" w:hAnsi="Book Antiqua"/>
        </w:rPr>
        <w:t>: 507-514 [PMID: 32277903 DOI: 10.1016/S2468-1253(19)30451-0]</w:t>
      </w:r>
    </w:p>
    <w:p w14:paraId="42331D3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 </w:t>
      </w:r>
      <w:r w:rsidRPr="00A975EB">
        <w:rPr>
          <w:rFonts w:ascii="Book Antiqua" w:hAnsi="Book Antiqua"/>
          <w:b/>
          <w:bCs/>
        </w:rPr>
        <w:t>Pais R</w:t>
      </w:r>
      <w:r w:rsidRPr="00A975EB">
        <w:rPr>
          <w:rFonts w:ascii="Book Antiqua" w:hAnsi="Book Antiqua"/>
        </w:rPr>
        <w:t xml:space="preserve">, Barritt AS 4th, Calmus Y, Scatton O, Runge T, Lebray P, Poynard T, Ratziu V, Conti F. NAFLD and liver transplantation: Current burden and expected challenges. </w:t>
      </w:r>
      <w:r w:rsidRPr="00A975EB">
        <w:rPr>
          <w:rFonts w:ascii="Book Antiqua" w:hAnsi="Book Antiqua"/>
          <w:i/>
          <w:iCs/>
        </w:rPr>
        <w:t>J Hepatol</w:t>
      </w:r>
      <w:r w:rsidRPr="00A975EB">
        <w:rPr>
          <w:rFonts w:ascii="Book Antiqua" w:hAnsi="Book Antiqua"/>
        </w:rPr>
        <w:t xml:space="preserve"> 2016; </w:t>
      </w:r>
      <w:r w:rsidRPr="00A975EB">
        <w:rPr>
          <w:rFonts w:ascii="Book Antiqua" w:hAnsi="Book Antiqua"/>
          <w:b/>
          <w:bCs/>
        </w:rPr>
        <w:t>65</w:t>
      </w:r>
      <w:r w:rsidRPr="00A975EB">
        <w:rPr>
          <w:rFonts w:ascii="Book Antiqua" w:hAnsi="Book Antiqua"/>
        </w:rPr>
        <w:t>: 1245-1257 [PMID: 27486010 DOI: 10.1016/j.jhep.2016.07.033]</w:t>
      </w:r>
    </w:p>
    <w:p w14:paraId="3DF53D45"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 </w:t>
      </w:r>
      <w:r w:rsidRPr="00A975EB">
        <w:rPr>
          <w:rFonts w:ascii="Book Antiqua" w:hAnsi="Book Antiqua"/>
          <w:b/>
          <w:bCs/>
        </w:rPr>
        <w:t>Burra P</w:t>
      </w:r>
      <w:r w:rsidRPr="00A975EB">
        <w:rPr>
          <w:rFonts w:ascii="Book Antiqua" w:hAnsi="Book Antiqua"/>
        </w:rPr>
        <w:t xml:space="preserve">, Becchetti C, Germani G. NAFLD and liver transplantation: Disease burden, current management and future challenges. </w:t>
      </w:r>
      <w:r w:rsidRPr="00A975EB">
        <w:rPr>
          <w:rFonts w:ascii="Book Antiqua" w:hAnsi="Book Antiqua"/>
          <w:i/>
          <w:iCs/>
        </w:rPr>
        <w:t>JHEP Rep</w:t>
      </w:r>
      <w:r w:rsidRPr="00A975EB">
        <w:rPr>
          <w:rFonts w:ascii="Book Antiqua" w:hAnsi="Book Antiqua"/>
        </w:rPr>
        <w:t xml:space="preserve"> 2020; </w:t>
      </w:r>
      <w:r w:rsidRPr="00A975EB">
        <w:rPr>
          <w:rFonts w:ascii="Book Antiqua" w:hAnsi="Book Antiqua"/>
          <w:b/>
          <w:bCs/>
        </w:rPr>
        <w:t>2</w:t>
      </w:r>
      <w:r w:rsidRPr="00A975EB">
        <w:rPr>
          <w:rFonts w:ascii="Book Antiqua" w:hAnsi="Book Antiqua"/>
        </w:rPr>
        <w:t>: 100192 [PMID: 33163950 DOI: 10.1016/j.jhepr.2020.100192]</w:t>
      </w:r>
    </w:p>
    <w:p w14:paraId="043C5BEF"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 </w:t>
      </w:r>
      <w:r w:rsidRPr="00A975EB">
        <w:rPr>
          <w:rFonts w:ascii="Book Antiqua" w:hAnsi="Book Antiqua"/>
          <w:b/>
          <w:bCs/>
        </w:rPr>
        <w:t>Wong RJ</w:t>
      </w:r>
      <w:r w:rsidRPr="00A975EB">
        <w:rPr>
          <w:rFonts w:ascii="Book Antiqua" w:hAnsi="Book Antiqua"/>
        </w:rPr>
        <w:t xml:space="preserve">, Aguilar M, Cheung R, Perumpail RB, Harrison SA, Younossi ZM, Ahmed A. Nonalcoholic steatohepatitis is the second leading etiology of liver disease among adults awaiting liver transplantation in the United States. </w:t>
      </w:r>
      <w:r w:rsidRPr="00A975EB">
        <w:rPr>
          <w:rFonts w:ascii="Book Antiqua" w:hAnsi="Book Antiqua"/>
          <w:i/>
          <w:iCs/>
        </w:rPr>
        <w:t>Gastroenterology</w:t>
      </w:r>
      <w:r w:rsidRPr="00A975EB">
        <w:rPr>
          <w:rFonts w:ascii="Book Antiqua" w:hAnsi="Book Antiqua"/>
        </w:rPr>
        <w:t xml:space="preserve"> 2015; </w:t>
      </w:r>
      <w:r w:rsidRPr="00A975EB">
        <w:rPr>
          <w:rFonts w:ascii="Book Antiqua" w:hAnsi="Book Antiqua"/>
          <w:b/>
          <w:bCs/>
        </w:rPr>
        <w:t>148</w:t>
      </w:r>
      <w:r w:rsidRPr="00A975EB">
        <w:rPr>
          <w:rFonts w:ascii="Book Antiqua" w:hAnsi="Book Antiqua"/>
        </w:rPr>
        <w:t>: 547-555 [PMID: 25461851 DOI: 10.1053/j.gastro.2014.11.039]</w:t>
      </w:r>
    </w:p>
    <w:p w14:paraId="1A9F8777" w14:textId="77777777" w:rsidR="003B26F2" w:rsidRPr="00A975EB" w:rsidRDefault="003B26F2" w:rsidP="00A975EB">
      <w:pPr>
        <w:spacing w:line="360" w:lineRule="auto"/>
        <w:jc w:val="both"/>
        <w:rPr>
          <w:rFonts w:ascii="Book Antiqua" w:hAnsi="Book Antiqua"/>
          <w:lang w:val="pt-BR"/>
        </w:rPr>
      </w:pPr>
      <w:r w:rsidRPr="00A975EB">
        <w:rPr>
          <w:rFonts w:ascii="Book Antiqua" w:hAnsi="Book Antiqua"/>
        </w:rPr>
        <w:lastRenderedPageBreak/>
        <w:t xml:space="preserve">11 </w:t>
      </w:r>
      <w:r w:rsidRPr="00A975EB">
        <w:rPr>
          <w:rFonts w:ascii="Book Antiqua" w:hAnsi="Book Antiqua"/>
          <w:b/>
          <w:bCs/>
        </w:rPr>
        <w:t>Younossi Z</w:t>
      </w:r>
      <w:r w:rsidRPr="00A975EB">
        <w:rPr>
          <w:rFonts w:ascii="Book Antiqua" w:hAnsi="Book Antiqua"/>
        </w:rPr>
        <w:t xml:space="preserve">, Stepanova M, Ong JP, Jacobson IM, Bugianesi E, Duseja A, Eguchi Y, Wong VW, Negro F, Yilmaz Y, Romero-Gomez M, George J, Ahmed A, Wong R, Younossi I, Ziayee M, Afendy A; Global Nonalcoholic Steatohepatitis Council. Nonalcoholic Steatohepatitis Is the Fastest Growing Cause of Hepatocellular Carcinoma in Liver Transplant Candidates. </w:t>
      </w:r>
      <w:r w:rsidRPr="00A975EB">
        <w:rPr>
          <w:rFonts w:ascii="Book Antiqua" w:hAnsi="Book Antiqua"/>
          <w:i/>
          <w:iCs/>
          <w:lang w:val="pt-BR"/>
        </w:rPr>
        <w:t>Clin Gastroenterol Hepatol</w:t>
      </w:r>
      <w:r w:rsidRPr="00A975EB">
        <w:rPr>
          <w:rFonts w:ascii="Book Antiqua" w:hAnsi="Book Antiqua"/>
          <w:lang w:val="pt-BR"/>
        </w:rPr>
        <w:t xml:space="preserve"> 2019; </w:t>
      </w:r>
      <w:r w:rsidRPr="00A975EB">
        <w:rPr>
          <w:rFonts w:ascii="Book Antiqua" w:hAnsi="Book Antiqua"/>
          <w:b/>
          <w:bCs/>
          <w:lang w:val="pt-BR"/>
        </w:rPr>
        <w:t>17</w:t>
      </w:r>
      <w:r w:rsidRPr="00A975EB">
        <w:rPr>
          <w:rFonts w:ascii="Book Antiqua" w:hAnsi="Book Antiqua"/>
          <w:lang w:val="pt-BR"/>
        </w:rPr>
        <w:t>: 748-755.e3 [PMID: 29908364 DOI: 10.1016/j.cgh.2018.05.057]</w:t>
      </w:r>
    </w:p>
    <w:p w14:paraId="751C9713" w14:textId="77777777" w:rsidR="003B26F2" w:rsidRPr="00A975EB" w:rsidRDefault="003B26F2" w:rsidP="00A975EB">
      <w:pPr>
        <w:spacing w:line="360" w:lineRule="auto"/>
        <w:jc w:val="both"/>
        <w:rPr>
          <w:rFonts w:ascii="Book Antiqua" w:hAnsi="Book Antiqua"/>
        </w:rPr>
      </w:pPr>
      <w:r w:rsidRPr="00A975EB">
        <w:rPr>
          <w:rFonts w:ascii="Book Antiqua" w:hAnsi="Book Antiqua"/>
          <w:lang w:val="pt-BR"/>
        </w:rPr>
        <w:t xml:space="preserve">12 </w:t>
      </w:r>
      <w:r w:rsidRPr="00A975EB">
        <w:rPr>
          <w:rFonts w:ascii="Book Antiqua" w:hAnsi="Book Antiqua"/>
          <w:b/>
          <w:bCs/>
          <w:lang w:val="pt-BR"/>
        </w:rPr>
        <w:t>Rinella ME</w:t>
      </w:r>
      <w:r w:rsidRPr="00A975EB">
        <w:rPr>
          <w:rFonts w:ascii="Book Antiqua" w:hAnsi="Book Antiqua"/>
          <w:lang w:val="pt-BR"/>
        </w:rPr>
        <w:t xml:space="preserve">. </w:t>
      </w:r>
      <w:r w:rsidRPr="00A975EB">
        <w:rPr>
          <w:rFonts w:ascii="Book Antiqua" w:hAnsi="Book Antiqua"/>
        </w:rPr>
        <w:t xml:space="preserve">Nonalcoholic fatty liver disease: a systematic review. </w:t>
      </w:r>
      <w:r w:rsidRPr="00A975EB">
        <w:rPr>
          <w:rFonts w:ascii="Book Antiqua" w:hAnsi="Book Antiqua"/>
          <w:i/>
          <w:iCs/>
        </w:rPr>
        <w:t>JAMA</w:t>
      </w:r>
      <w:r w:rsidRPr="00A975EB">
        <w:rPr>
          <w:rFonts w:ascii="Book Antiqua" w:hAnsi="Book Antiqua"/>
        </w:rPr>
        <w:t xml:space="preserve"> 2015; </w:t>
      </w:r>
      <w:r w:rsidRPr="00A975EB">
        <w:rPr>
          <w:rFonts w:ascii="Book Antiqua" w:hAnsi="Book Antiqua"/>
          <w:b/>
          <w:bCs/>
        </w:rPr>
        <w:t>313</w:t>
      </w:r>
      <w:r w:rsidRPr="00A975EB">
        <w:rPr>
          <w:rFonts w:ascii="Book Antiqua" w:hAnsi="Book Antiqua"/>
        </w:rPr>
        <w:t>: 2263-2273 [PMID: 26057287 DOI: 10.1001/jama.2015.5370]</w:t>
      </w:r>
    </w:p>
    <w:p w14:paraId="64DCB29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13 </w:t>
      </w:r>
      <w:r w:rsidRPr="00A975EB">
        <w:rPr>
          <w:rFonts w:ascii="Book Antiqua" w:hAnsi="Book Antiqua"/>
          <w:b/>
          <w:bCs/>
        </w:rPr>
        <w:t>Marchesini G</w:t>
      </w:r>
      <w:r w:rsidRPr="00A975EB">
        <w:rPr>
          <w:rFonts w:ascii="Book Antiqua" w:hAnsi="Book Antiqua"/>
        </w:rPr>
        <w:t xml:space="preserve">, Brizi M, Bianchi G, Tomassetti S, Bugianesi E, Lenzi M, McCullough AJ, Natale S, Forlani G, Melchionda N. Nonalcoholic fatty liver disease: a feature of the metabolic syndrome. </w:t>
      </w:r>
      <w:r w:rsidRPr="00A975EB">
        <w:rPr>
          <w:rFonts w:ascii="Book Antiqua" w:hAnsi="Book Antiqua"/>
          <w:i/>
          <w:iCs/>
        </w:rPr>
        <w:t>Diabetes</w:t>
      </w:r>
      <w:r w:rsidRPr="00A975EB">
        <w:rPr>
          <w:rFonts w:ascii="Book Antiqua" w:hAnsi="Book Antiqua"/>
        </w:rPr>
        <w:t xml:space="preserve"> 2001; </w:t>
      </w:r>
      <w:r w:rsidRPr="00A975EB">
        <w:rPr>
          <w:rFonts w:ascii="Book Antiqua" w:hAnsi="Book Antiqua"/>
          <w:b/>
          <w:bCs/>
        </w:rPr>
        <w:t>50</w:t>
      </w:r>
      <w:r w:rsidRPr="00A975EB">
        <w:rPr>
          <w:rFonts w:ascii="Book Antiqua" w:hAnsi="Book Antiqua"/>
        </w:rPr>
        <w:t>: 1844-1850 [PMID: 11473047 DOI: 10.2337/diabetes.50.8.1844]</w:t>
      </w:r>
    </w:p>
    <w:p w14:paraId="01BCC425"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14 </w:t>
      </w:r>
      <w:r w:rsidRPr="00A975EB">
        <w:rPr>
          <w:rFonts w:ascii="Book Antiqua" w:hAnsi="Book Antiqua"/>
          <w:b/>
          <w:bCs/>
        </w:rPr>
        <w:t>Tilg H</w:t>
      </w:r>
      <w:r w:rsidRPr="00A975EB">
        <w:rPr>
          <w:rFonts w:ascii="Book Antiqua" w:hAnsi="Book Antiqua"/>
        </w:rPr>
        <w:t>, Effenberger M.</w:t>
      </w:r>
      <w:proofErr w:type="gramEnd"/>
      <w:r w:rsidRPr="00A975EB">
        <w:rPr>
          <w:rFonts w:ascii="Book Antiqua" w:hAnsi="Book Antiqua"/>
        </w:rPr>
        <w:t xml:space="preserve"> From NAFLD to MAFLD: when pathophysiology succeeds. </w:t>
      </w:r>
      <w:r w:rsidRPr="00A975EB">
        <w:rPr>
          <w:rFonts w:ascii="Book Antiqua" w:hAnsi="Book Antiqua"/>
          <w:i/>
          <w:iCs/>
        </w:rPr>
        <w:t>Nat Rev Gastroenterol Hepatol</w:t>
      </w:r>
      <w:r w:rsidRPr="00A975EB">
        <w:rPr>
          <w:rFonts w:ascii="Book Antiqua" w:hAnsi="Book Antiqua"/>
        </w:rPr>
        <w:t xml:space="preserve"> 2020; </w:t>
      </w:r>
      <w:r w:rsidRPr="00A975EB">
        <w:rPr>
          <w:rFonts w:ascii="Book Antiqua" w:hAnsi="Book Antiqua"/>
          <w:b/>
          <w:bCs/>
        </w:rPr>
        <w:t>17</w:t>
      </w:r>
      <w:r w:rsidRPr="00A975EB">
        <w:rPr>
          <w:rFonts w:ascii="Book Antiqua" w:hAnsi="Book Antiqua"/>
        </w:rPr>
        <w:t>: 387-388 [PMID: 32461575 DOI: 10.1038/s41575-020-0316-6]</w:t>
      </w:r>
    </w:p>
    <w:p w14:paraId="41BD7F21" w14:textId="38E5A935" w:rsidR="003B26F2" w:rsidRPr="00A975EB" w:rsidRDefault="003B26F2" w:rsidP="00A975EB">
      <w:pPr>
        <w:spacing w:line="360" w:lineRule="auto"/>
        <w:jc w:val="both"/>
        <w:rPr>
          <w:rFonts w:ascii="Book Antiqua" w:hAnsi="Book Antiqua"/>
        </w:rPr>
      </w:pPr>
      <w:r w:rsidRPr="00A975EB">
        <w:rPr>
          <w:rFonts w:ascii="Book Antiqua" w:hAnsi="Book Antiqua"/>
        </w:rPr>
        <w:t xml:space="preserve">15 </w:t>
      </w:r>
      <w:r w:rsidR="005D6E2F" w:rsidRPr="005D6E2F">
        <w:rPr>
          <w:rFonts w:ascii="Book Antiqua" w:hAnsi="Book Antiqua"/>
          <w:b/>
          <w:bCs/>
        </w:rPr>
        <w:t>European Association for the Study of the Liver (EASL)</w:t>
      </w:r>
      <w:proofErr w:type="gramStart"/>
      <w:r w:rsidR="005D6E2F" w:rsidRPr="005D6E2F">
        <w:rPr>
          <w:rFonts w:ascii="Book Antiqua" w:hAnsi="Book Antiqua"/>
          <w:b/>
          <w:bCs/>
        </w:rPr>
        <w:t>.;</w:t>
      </w:r>
      <w:proofErr w:type="gramEnd"/>
      <w:r w:rsidR="005D6E2F" w:rsidRPr="005D6E2F">
        <w:rPr>
          <w:rFonts w:ascii="Book Antiqua" w:hAnsi="Book Antiqua"/>
        </w:rPr>
        <w:t xml:space="preserve"> European Association for the Study of Diabetes (EASD); European Association for the Study of Obesity (EASO). EASL-EASD-EASO Clinical Practice Guidelines for the management of non-alcoholic fatty liver disease.</w:t>
      </w:r>
      <w:r w:rsidRPr="00A975EB">
        <w:rPr>
          <w:rFonts w:ascii="Book Antiqua" w:hAnsi="Book Antiqua"/>
        </w:rPr>
        <w:t xml:space="preserve"> </w:t>
      </w:r>
      <w:r w:rsidRPr="00A975EB">
        <w:rPr>
          <w:rFonts w:ascii="Book Antiqua" w:hAnsi="Book Antiqua"/>
          <w:i/>
          <w:iCs/>
        </w:rPr>
        <w:t xml:space="preserve">J Hepatol </w:t>
      </w:r>
      <w:r w:rsidRPr="00A975EB">
        <w:rPr>
          <w:rFonts w:ascii="Book Antiqua" w:hAnsi="Book Antiqua"/>
        </w:rPr>
        <w:t>2016;</w:t>
      </w:r>
      <w:r w:rsidR="002F484C" w:rsidRPr="00A975EB">
        <w:rPr>
          <w:rFonts w:ascii="Book Antiqua" w:hAnsi="Book Antiqua"/>
        </w:rPr>
        <w:t xml:space="preserve"> </w:t>
      </w:r>
      <w:r w:rsidRPr="00A975EB">
        <w:rPr>
          <w:rFonts w:ascii="Book Antiqua" w:hAnsi="Book Antiqua"/>
          <w:b/>
          <w:bCs/>
        </w:rPr>
        <w:t>64:</w:t>
      </w:r>
      <w:r w:rsidR="002F484C" w:rsidRPr="00A975EB">
        <w:rPr>
          <w:rFonts w:ascii="Book Antiqua" w:hAnsi="Book Antiqua"/>
        </w:rPr>
        <w:t xml:space="preserve"> </w:t>
      </w:r>
      <w:r w:rsidRPr="00A975EB">
        <w:rPr>
          <w:rFonts w:ascii="Book Antiqua" w:hAnsi="Book Antiqua"/>
        </w:rPr>
        <w:t>1388-</w:t>
      </w:r>
      <w:r w:rsidR="002F484C" w:rsidRPr="00A975EB">
        <w:rPr>
          <w:rFonts w:ascii="Book Antiqua" w:hAnsi="Book Antiqua"/>
        </w:rPr>
        <w:t>1</w:t>
      </w:r>
      <w:r w:rsidRPr="00A975EB">
        <w:rPr>
          <w:rFonts w:ascii="Book Antiqua" w:hAnsi="Book Antiqua"/>
        </w:rPr>
        <w:t>402</w:t>
      </w:r>
      <w:r w:rsidR="002F484C" w:rsidRPr="00A975EB">
        <w:rPr>
          <w:rFonts w:ascii="Book Antiqua" w:hAnsi="Book Antiqua"/>
        </w:rPr>
        <w:t xml:space="preserve"> [PMID: 27062661 DOI: </w:t>
      </w:r>
      <w:r w:rsidRPr="00A975EB">
        <w:rPr>
          <w:rFonts w:ascii="Book Antiqua" w:hAnsi="Book Antiqua"/>
        </w:rPr>
        <w:t>10.1016/j.jhep.2015.11.004</w:t>
      </w:r>
      <w:r w:rsidR="002F484C" w:rsidRPr="00A975EB">
        <w:rPr>
          <w:rFonts w:ascii="Book Antiqua" w:hAnsi="Book Antiqua"/>
        </w:rPr>
        <w:t>]</w:t>
      </w:r>
    </w:p>
    <w:p w14:paraId="1DC2FDF8"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16 </w:t>
      </w:r>
      <w:r w:rsidRPr="00A975EB">
        <w:rPr>
          <w:rFonts w:ascii="Book Antiqua" w:hAnsi="Book Antiqua"/>
          <w:b/>
          <w:bCs/>
        </w:rPr>
        <w:t>Papatheodoridi M</w:t>
      </w:r>
      <w:r w:rsidRPr="00A975EB">
        <w:rPr>
          <w:rFonts w:ascii="Book Antiqua" w:hAnsi="Book Antiqua"/>
        </w:rPr>
        <w:t xml:space="preserve">, Cholongitas E. Diagnosis of Non-alcoholic Fatty Liver Disease (NAFLD): Current Concepts. </w:t>
      </w:r>
      <w:r w:rsidRPr="00A975EB">
        <w:rPr>
          <w:rFonts w:ascii="Book Antiqua" w:hAnsi="Book Antiqua"/>
          <w:i/>
          <w:iCs/>
        </w:rPr>
        <w:t>Curr Pharm Des</w:t>
      </w:r>
      <w:r w:rsidRPr="00A975EB">
        <w:rPr>
          <w:rFonts w:ascii="Book Antiqua" w:hAnsi="Book Antiqua"/>
        </w:rPr>
        <w:t xml:space="preserve"> 2018; </w:t>
      </w:r>
      <w:r w:rsidRPr="00A975EB">
        <w:rPr>
          <w:rFonts w:ascii="Book Antiqua" w:hAnsi="Book Antiqua"/>
          <w:b/>
          <w:bCs/>
        </w:rPr>
        <w:t>24</w:t>
      </w:r>
      <w:r w:rsidRPr="00A975EB">
        <w:rPr>
          <w:rFonts w:ascii="Book Antiqua" w:hAnsi="Book Antiqua"/>
        </w:rPr>
        <w:t>: 4574-4586 [PMID: 30652642 DOI: 10.2174/1381612825666190117102111]</w:t>
      </w:r>
    </w:p>
    <w:p w14:paraId="5C95C991"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17 </w:t>
      </w:r>
      <w:r w:rsidRPr="00A975EB">
        <w:rPr>
          <w:rFonts w:ascii="Book Antiqua" w:hAnsi="Book Antiqua"/>
          <w:b/>
          <w:bCs/>
        </w:rPr>
        <w:t>Ludwig J</w:t>
      </w:r>
      <w:r w:rsidRPr="00A975EB">
        <w:rPr>
          <w:rFonts w:ascii="Book Antiqua" w:hAnsi="Book Antiqua"/>
        </w:rPr>
        <w:t>, Viggiano TR, McGill DB, Oh BJ.</w:t>
      </w:r>
      <w:proofErr w:type="gramEnd"/>
      <w:r w:rsidRPr="00A975EB">
        <w:rPr>
          <w:rFonts w:ascii="Book Antiqua" w:hAnsi="Book Antiqua"/>
        </w:rPr>
        <w:t xml:space="preserve"> Nonalcoholic steatohepatitis: Mayo Clinic experiences with a hitherto unnamed disease. </w:t>
      </w:r>
      <w:r w:rsidRPr="00A975EB">
        <w:rPr>
          <w:rFonts w:ascii="Book Antiqua" w:hAnsi="Book Antiqua"/>
          <w:i/>
          <w:iCs/>
        </w:rPr>
        <w:t>Mayo Clin Proc</w:t>
      </w:r>
      <w:r w:rsidRPr="00A975EB">
        <w:rPr>
          <w:rFonts w:ascii="Book Antiqua" w:hAnsi="Book Antiqua"/>
        </w:rPr>
        <w:t xml:space="preserve"> 1980; </w:t>
      </w:r>
      <w:r w:rsidRPr="00A975EB">
        <w:rPr>
          <w:rFonts w:ascii="Book Antiqua" w:hAnsi="Book Antiqua"/>
          <w:b/>
          <w:bCs/>
        </w:rPr>
        <w:t>55</w:t>
      </w:r>
      <w:r w:rsidRPr="00A975EB">
        <w:rPr>
          <w:rFonts w:ascii="Book Antiqua" w:hAnsi="Book Antiqua"/>
        </w:rPr>
        <w:t>: 434-438 [PMID: 7382552]</w:t>
      </w:r>
    </w:p>
    <w:p w14:paraId="79629B8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18 </w:t>
      </w:r>
      <w:r w:rsidRPr="00A975EB">
        <w:rPr>
          <w:rFonts w:ascii="Book Antiqua" w:hAnsi="Book Antiqua"/>
          <w:b/>
          <w:bCs/>
        </w:rPr>
        <w:t>Fleming KA</w:t>
      </w:r>
      <w:r w:rsidRPr="00A975EB">
        <w:rPr>
          <w:rFonts w:ascii="Book Antiqua" w:hAnsi="Book Antiqua"/>
        </w:rPr>
        <w:t xml:space="preserve">, Morton JA, Barbatis C, Burns J, Canning S, McGee JO. Mallory bodies in alcoholic and non-alcoholic liver disease contain a common antigenic determinant. </w:t>
      </w:r>
      <w:r w:rsidRPr="00A975EB">
        <w:rPr>
          <w:rFonts w:ascii="Book Antiqua" w:hAnsi="Book Antiqua"/>
          <w:i/>
          <w:iCs/>
        </w:rPr>
        <w:t>Gut</w:t>
      </w:r>
      <w:r w:rsidRPr="00A975EB">
        <w:rPr>
          <w:rFonts w:ascii="Book Antiqua" w:hAnsi="Book Antiqua"/>
        </w:rPr>
        <w:t xml:space="preserve"> 1981; </w:t>
      </w:r>
      <w:r w:rsidRPr="00A975EB">
        <w:rPr>
          <w:rFonts w:ascii="Book Antiqua" w:hAnsi="Book Antiqua"/>
          <w:b/>
          <w:bCs/>
        </w:rPr>
        <w:t>22</w:t>
      </w:r>
      <w:r w:rsidRPr="00A975EB">
        <w:rPr>
          <w:rFonts w:ascii="Book Antiqua" w:hAnsi="Book Antiqua"/>
        </w:rPr>
        <w:t>: 341-344 [PMID: 6166516 DOI: 10.1136/gut.22.5.341]</w:t>
      </w:r>
    </w:p>
    <w:p w14:paraId="56F5CB22"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19 </w:t>
      </w:r>
      <w:r w:rsidRPr="00A975EB">
        <w:rPr>
          <w:rFonts w:ascii="Book Antiqua" w:hAnsi="Book Antiqua"/>
          <w:b/>
          <w:bCs/>
        </w:rPr>
        <w:t>Kleiner DE</w:t>
      </w:r>
      <w:r w:rsidRPr="00A975EB">
        <w:rPr>
          <w:rFonts w:ascii="Book Antiqua" w:hAnsi="Book Antiqua"/>
        </w:rPr>
        <w:t xml:space="preserve">, Brunt EM, Van Natta M, Behling C, Contos MJ, Cummings OW, Ferrell LD, Liu YC, Torbenson MS, Unalp-Arida A, Yeh M, McCullough AJ, Sanyal AJ; Nonalcoholic Steatohepatitis Clinical Research Network. </w:t>
      </w:r>
      <w:proofErr w:type="gramStart"/>
      <w:r w:rsidRPr="00A975EB">
        <w:rPr>
          <w:rFonts w:ascii="Book Antiqua" w:hAnsi="Book Antiqua"/>
        </w:rPr>
        <w:t>Design and validation of a histological scoring system for nonalcoholic fatty liver disease.</w:t>
      </w:r>
      <w:proofErr w:type="gramEnd"/>
      <w:r w:rsidRPr="00A975EB">
        <w:rPr>
          <w:rFonts w:ascii="Book Antiqua" w:hAnsi="Book Antiqua"/>
        </w:rPr>
        <w:t xml:space="preserve"> </w:t>
      </w:r>
      <w:r w:rsidRPr="00A975EB">
        <w:rPr>
          <w:rFonts w:ascii="Book Antiqua" w:hAnsi="Book Antiqua"/>
          <w:i/>
          <w:iCs/>
        </w:rPr>
        <w:t>Hepatology</w:t>
      </w:r>
      <w:r w:rsidRPr="00A975EB">
        <w:rPr>
          <w:rFonts w:ascii="Book Antiqua" w:hAnsi="Book Antiqua"/>
        </w:rPr>
        <w:t xml:space="preserve"> 2005; </w:t>
      </w:r>
      <w:r w:rsidRPr="00A975EB">
        <w:rPr>
          <w:rFonts w:ascii="Book Antiqua" w:hAnsi="Book Antiqua"/>
          <w:b/>
          <w:bCs/>
        </w:rPr>
        <w:t>41</w:t>
      </w:r>
      <w:r w:rsidRPr="00A975EB">
        <w:rPr>
          <w:rFonts w:ascii="Book Antiqua" w:hAnsi="Book Antiqua"/>
        </w:rPr>
        <w:t>: 1313-1321 [PMID: 15915461 DOI: 10.1002/hep.20701]</w:t>
      </w:r>
    </w:p>
    <w:p w14:paraId="2E7EB4A4"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20 </w:t>
      </w:r>
      <w:r w:rsidRPr="00A975EB">
        <w:rPr>
          <w:rFonts w:ascii="Book Antiqua" w:hAnsi="Book Antiqua"/>
          <w:b/>
          <w:bCs/>
        </w:rPr>
        <w:t>Paternostro R</w:t>
      </w:r>
      <w:r w:rsidRPr="00A975EB">
        <w:rPr>
          <w:rFonts w:ascii="Book Antiqua" w:hAnsi="Book Antiqua"/>
        </w:rPr>
        <w:t>, Reiberger T, Bucsics T. Elastography-based screening for esophageal varices in patients with advanced chronic liver disease.</w:t>
      </w:r>
      <w:proofErr w:type="gramEnd"/>
      <w:r w:rsidRPr="00A975EB">
        <w:rPr>
          <w:rFonts w:ascii="Book Antiqua" w:hAnsi="Book Antiqua"/>
        </w:rPr>
        <w:t xml:space="preserve"> </w:t>
      </w:r>
      <w:r w:rsidRPr="00A975EB">
        <w:rPr>
          <w:rFonts w:ascii="Book Antiqua" w:hAnsi="Book Antiqua"/>
          <w:i/>
          <w:iCs/>
        </w:rPr>
        <w:t>World J Gastroenterol</w:t>
      </w:r>
      <w:r w:rsidRPr="00A975EB">
        <w:rPr>
          <w:rFonts w:ascii="Book Antiqua" w:hAnsi="Book Antiqua"/>
        </w:rPr>
        <w:t xml:space="preserve"> 2019; </w:t>
      </w:r>
      <w:r w:rsidRPr="00A975EB">
        <w:rPr>
          <w:rFonts w:ascii="Book Antiqua" w:hAnsi="Book Antiqua"/>
          <w:b/>
          <w:bCs/>
        </w:rPr>
        <w:t>25</w:t>
      </w:r>
      <w:r w:rsidRPr="00A975EB">
        <w:rPr>
          <w:rFonts w:ascii="Book Antiqua" w:hAnsi="Book Antiqua"/>
        </w:rPr>
        <w:t>: 308-329 [PMID: 30686900 DOI: 10.3748/wjg.v25.i3.308]</w:t>
      </w:r>
    </w:p>
    <w:p w14:paraId="4DE4B08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21 </w:t>
      </w:r>
      <w:r w:rsidRPr="00A975EB">
        <w:rPr>
          <w:rFonts w:ascii="Book Antiqua" w:hAnsi="Book Antiqua"/>
          <w:b/>
          <w:bCs/>
        </w:rPr>
        <w:t>Vilar-Gomez E</w:t>
      </w:r>
      <w:r w:rsidRPr="00A975EB">
        <w:rPr>
          <w:rFonts w:ascii="Book Antiqua" w:hAnsi="Book Antiqua"/>
        </w:rPr>
        <w:t xml:space="preserve">, Chalasani N. Non-invasive assessment of non-alcoholic fatty liver disease: Clinical prediction rules and blood-based biomarkers. </w:t>
      </w:r>
      <w:r w:rsidRPr="00A975EB">
        <w:rPr>
          <w:rFonts w:ascii="Book Antiqua" w:hAnsi="Book Antiqua"/>
          <w:i/>
          <w:iCs/>
        </w:rPr>
        <w:t>J Hepatol</w:t>
      </w:r>
      <w:r w:rsidRPr="00A975EB">
        <w:rPr>
          <w:rFonts w:ascii="Book Antiqua" w:hAnsi="Book Antiqua"/>
        </w:rPr>
        <w:t xml:space="preserve"> 2018; </w:t>
      </w:r>
      <w:r w:rsidRPr="00A975EB">
        <w:rPr>
          <w:rFonts w:ascii="Book Antiqua" w:hAnsi="Book Antiqua"/>
          <w:b/>
          <w:bCs/>
        </w:rPr>
        <w:t>68</w:t>
      </w:r>
      <w:r w:rsidRPr="00A975EB">
        <w:rPr>
          <w:rFonts w:ascii="Book Antiqua" w:hAnsi="Book Antiqua"/>
        </w:rPr>
        <w:t>: 305-315 [PMID: 29154965 DOI: 10.1016/j.jhep.2017.11.013]</w:t>
      </w:r>
    </w:p>
    <w:p w14:paraId="5954E05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22 </w:t>
      </w:r>
      <w:r w:rsidRPr="00A975EB">
        <w:rPr>
          <w:rFonts w:ascii="Book Antiqua" w:hAnsi="Book Antiqua"/>
          <w:b/>
          <w:bCs/>
        </w:rPr>
        <w:t>Kechagias S</w:t>
      </w:r>
      <w:r w:rsidRPr="00A975EB">
        <w:rPr>
          <w:rFonts w:ascii="Book Antiqua" w:hAnsi="Book Antiqua"/>
        </w:rPr>
        <w:t xml:space="preserve">, Ernersson A, Dahlqvist O, Lundberg P, Lindström T, Nystrom FH; Fast Food Study Group. Fast-food-based hyper-alimentation can induce rapid and profound elevation of serum alanine aminotransferase in healthy subjects. </w:t>
      </w:r>
      <w:r w:rsidRPr="00A975EB">
        <w:rPr>
          <w:rFonts w:ascii="Book Antiqua" w:hAnsi="Book Antiqua"/>
          <w:i/>
          <w:iCs/>
        </w:rPr>
        <w:t>Gut</w:t>
      </w:r>
      <w:r w:rsidRPr="00A975EB">
        <w:rPr>
          <w:rFonts w:ascii="Book Antiqua" w:hAnsi="Book Antiqua"/>
        </w:rPr>
        <w:t xml:space="preserve"> 2008; </w:t>
      </w:r>
      <w:r w:rsidRPr="00A975EB">
        <w:rPr>
          <w:rFonts w:ascii="Book Antiqua" w:hAnsi="Book Antiqua"/>
          <w:b/>
          <w:bCs/>
        </w:rPr>
        <w:t>57</w:t>
      </w:r>
      <w:r w:rsidRPr="00A975EB">
        <w:rPr>
          <w:rFonts w:ascii="Book Antiqua" w:hAnsi="Book Antiqua"/>
        </w:rPr>
        <w:t>: 649-654 [PMID: 18276725 DOI: 10.1136/gut.2007.131797]</w:t>
      </w:r>
    </w:p>
    <w:p w14:paraId="282E62E3"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23 </w:t>
      </w:r>
      <w:r w:rsidRPr="00A975EB">
        <w:rPr>
          <w:rFonts w:ascii="Book Antiqua" w:hAnsi="Book Antiqua"/>
          <w:b/>
          <w:bCs/>
        </w:rPr>
        <w:t>Bergheim I</w:t>
      </w:r>
      <w:r w:rsidRPr="00A975EB">
        <w:rPr>
          <w:rFonts w:ascii="Book Antiqua" w:hAnsi="Book Antiqua"/>
        </w:rPr>
        <w:t xml:space="preserve">, Weber S, Vos M, Krämer S, Volynets V, Kaserouni S, McClain CJ, </w:t>
      </w:r>
      <w:proofErr w:type="gramStart"/>
      <w:r w:rsidRPr="00A975EB">
        <w:rPr>
          <w:rFonts w:ascii="Book Antiqua" w:hAnsi="Book Antiqua"/>
        </w:rPr>
        <w:t>Bischoff</w:t>
      </w:r>
      <w:proofErr w:type="gramEnd"/>
      <w:r w:rsidRPr="00A975EB">
        <w:rPr>
          <w:rFonts w:ascii="Book Antiqua" w:hAnsi="Book Antiqua"/>
        </w:rPr>
        <w:t xml:space="preserve"> SC. Antibiotics protect against fructose-induced hepatic lipid accumulation in mice: role of endotoxin. </w:t>
      </w:r>
      <w:r w:rsidRPr="00A975EB">
        <w:rPr>
          <w:rFonts w:ascii="Book Antiqua" w:hAnsi="Book Antiqua"/>
          <w:i/>
          <w:iCs/>
        </w:rPr>
        <w:t>J Hepatol</w:t>
      </w:r>
      <w:r w:rsidRPr="00A975EB">
        <w:rPr>
          <w:rFonts w:ascii="Book Antiqua" w:hAnsi="Book Antiqua"/>
        </w:rPr>
        <w:t xml:space="preserve"> 2008; </w:t>
      </w:r>
      <w:r w:rsidRPr="00A975EB">
        <w:rPr>
          <w:rFonts w:ascii="Book Antiqua" w:hAnsi="Book Antiqua"/>
          <w:b/>
          <w:bCs/>
        </w:rPr>
        <w:t>48</w:t>
      </w:r>
      <w:r w:rsidRPr="00A975EB">
        <w:rPr>
          <w:rFonts w:ascii="Book Antiqua" w:hAnsi="Book Antiqua"/>
        </w:rPr>
        <w:t>: 983-992 [PMID: 18395289 DOI: 10.1016/j.jhep.2008.01.035]</w:t>
      </w:r>
    </w:p>
    <w:p w14:paraId="169461A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24 </w:t>
      </w:r>
      <w:r w:rsidRPr="00A975EB">
        <w:rPr>
          <w:rFonts w:ascii="Book Antiqua" w:hAnsi="Book Antiqua"/>
          <w:b/>
          <w:bCs/>
        </w:rPr>
        <w:t>Moore JB</w:t>
      </w:r>
      <w:r w:rsidRPr="00A975EB">
        <w:rPr>
          <w:rFonts w:ascii="Book Antiqua" w:hAnsi="Book Antiqua"/>
        </w:rPr>
        <w:t xml:space="preserve">, Gunn PJ, Fielding BA. </w:t>
      </w:r>
      <w:proofErr w:type="gramStart"/>
      <w:r w:rsidRPr="00A975EB">
        <w:rPr>
          <w:rFonts w:ascii="Book Antiqua" w:hAnsi="Book Antiqua"/>
        </w:rPr>
        <w:t>The role of dietary sugars and de novo lipogenesis in non-alcoholic fatty liver disease.</w:t>
      </w:r>
      <w:proofErr w:type="gramEnd"/>
      <w:r w:rsidRPr="00A975EB">
        <w:rPr>
          <w:rFonts w:ascii="Book Antiqua" w:hAnsi="Book Antiqua"/>
        </w:rPr>
        <w:t xml:space="preserve"> </w:t>
      </w:r>
      <w:r w:rsidRPr="00A975EB">
        <w:rPr>
          <w:rFonts w:ascii="Book Antiqua" w:hAnsi="Book Antiqua"/>
          <w:i/>
          <w:iCs/>
        </w:rPr>
        <w:t>Nutrients</w:t>
      </w:r>
      <w:r w:rsidRPr="00A975EB">
        <w:rPr>
          <w:rFonts w:ascii="Book Antiqua" w:hAnsi="Book Antiqua"/>
        </w:rPr>
        <w:t xml:space="preserve"> 2014; </w:t>
      </w:r>
      <w:r w:rsidRPr="00A975EB">
        <w:rPr>
          <w:rFonts w:ascii="Book Antiqua" w:hAnsi="Book Antiqua"/>
          <w:b/>
          <w:bCs/>
        </w:rPr>
        <w:t>6</w:t>
      </w:r>
      <w:r w:rsidRPr="00A975EB">
        <w:rPr>
          <w:rFonts w:ascii="Book Antiqua" w:hAnsi="Book Antiqua"/>
        </w:rPr>
        <w:t>: 5679-5703 [PMID: 25514388 DOI: 10.3390/nu6125679]</w:t>
      </w:r>
    </w:p>
    <w:p w14:paraId="5574011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25 </w:t>
      </w:r>
      <w:r w:rsidRPr="00A975EB">
        <w:rPr>
          <w:rFonts w:ascii="Book Antiqua" w:hAnsi="Book Antiqua"/>
          <w:b/>
          <w:bCs/>
        </w:rPr>
        <w:t>Bugianesi E</w:t>
      </w:r>
      <w:r w:rsidRPr="00A975EB">
        <w:rPr>
          <w:rFonts w:ascii="Book Antiqua" w:hAnsi="Book Antiqua"/>
        </w:rPr>
        <w:t xml:space="preserve">, Moscatiello S, Ciaravella MF, Marchesini G. Insulin resistance in nonalcoholic fatty liver disease. </w:t>
      </w:r>
      <w:r w:rsidRPr="00A975EB">
        <w:rPr>
          <w:rFonts w:ascii="Book Antiqua" w:hAnsi="Book Antiqua"/>
          <w:i/>
          <w:iCs/>
        </w:rPr>
        <w:t>Curr Pharm Des</w:t>
      </w:r>
      <w:r w:rsidRPr="00A975EB">
        <w:rPr>
          <w:rFonts w:ascii="Book Antiqua" w:hAnsi="Book Antiqua"/>
        </w:rPr>
        <w:t xml:space="preserve"> 2010; </w:t>
      </w:r>
      <w:r w:rsidRPr="00A975EB">
        <w:rPr>
          <w:rFonts w:ascii="Book Antiqua" w:hAnsi="Book Antiqua"/>
          <w:b/>
          <w:bCs/>
        </w:rPr>
        <w:t>16</w:t>
      </w:r>
      <w:r w:rsidRPr="00A975EB">
        <w:rPr>
          <w:rFonts w:ascii="Book Antiqua" w:hAnsi="Book Antiqua"/>
        </w:rPr>
        <w:t>: 1941-1951 [PMID: 20370677 DOI: 10.2174/138161210791208875]</w:t>
      </w:r>
    </w:p>
    <w:p w14:paraId="5E59AD2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26 </w:t>
      </w:r>
      <w:r w:rsidRPr="00A975EB">
        <w:rPr>
          <w:rFonts w:ascii="Book Antiqua" w:hAnsi="Book Antiqua"/>
          <w:b/>
          <w:bCs/>
        </w:rPr>
        <w:t>Guilherme A</w:t>
      </w:r>
      <w:r w:rsidRPr="00A975EB">
        <w:rPr>
          <w:rFonts w:ascii="Book Antiqua" w:hAnsi="Book Antiqua"/>
        </w:rPr>
        <w:t xml:space="preserve">, Virbasius JV, Puri V, Czech MP. </w:t>
      </w:r>
      <w:proofErr w:type="gramStart"/>
      <w:r w:rsidRPr="00A975EB">
        <w:rPr>
          <w:rFonts w:ascii="Book Antiqua" w:hAnsi="Book Antiqua"/>
        </w:rPr>
        <w:t>Adipocyte dysfunctions linking obesity to insulin resistance and type 2 diabetes.</w:t>
      </w:r>
      <w:proofErr w:type="gramEnd"/>
      <w:r w:rsidRPr="00A975EB">
        <w:rPr>
          <w:rFonts w:ascii="Book Antiqua" w:hAnsi="Book Antiqua"/>
        </w:rPr>
        <w:t xml:space="preserve"> </w:t>
      </w:r>
      <w:r w:rsidRPr="00A975EB">
        <w:rPr>
          <w:rFonts w:ascii="Book Antiqua" w:hAnsi="Book Antiqua"/>
          <w:i/>
          <w:iCs/>
        </w:rPr>
        <w:t>Nat Rev Mol Cell Biol</w:t>
      </w:r>
      <w:r w:rsidRPr="00A975EB">
        <w:rPr>
          <w:rFonts w:ascii="Book Antiqua" w:hAnsi="Book Antiqua"/>
        </w:rPr>
        <w:t xml:space="preserve"> 2008; </w:t>
      </w:r>
      <w:r w:rsidRPr="00A975EB">
        <w:rPr>
          <w:rFonts w:ascii="Book Antiqua" w:hAnsi="Book Antiqua"/>
          <w:b/>
          <w:bCs/>
        </w:rPr>
        <w:t>9</w:t>
      </w:r>
      <w:r w:rsidRPr="00A975EB">
        <w:rPr>
          <w:rFonts w:ascii="Book Antiqua" w:hAnsi="Book Antiqua"/>
        </w:rPr>
        <w:t>: 367-377 [PMID: 18401346 DOI: 10.1038/nrm2391]</w:t>
      </w:r>
    </w:p>
    <w:p w14:paraId="3153E7E4"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27 </w:t>
      </w:r>
      <w:r w:rsidRPr="00A975EB">
        <w:rPr>
          <w:rFonts w:ascii="Book Antiqua" w:hAnsi="Book Antiqua"/>
          <w:b/>
          <w:bCs/>
        </w:rPr>
        <w:t>Kucukoglu O</w:t>
      </w:r>
      <w:r w:rsidRPr="00A975EB">
        <w:rPr>
          <w:rFonts w:ascii="Book Antiqua" w:hAnsi="Book Antiqua"/>
        </w:rPr>
        <w:t xml:space="preserve">, Sowa JP, Mazzolini GD, Syn WK, Canbay A. Hepatokines and adipokines in NASH-related hepatocellular carcinoma. </w:t>
      </w:r>
      <w:r w:rsidRPr="00A975EB">
        <w:rPr>
          <w:rFonts w:ascii="Book Antiqua" w:hAnsi="Book Antiqua"/>
          <w:i/>
          <w:iCs/>
        </w:rPr>
        <w:t>J Hepatol</w:t>
      </w:r>
      <w:r w:rsidRPr="00A975EB">
        <w:rPr>
          <w:rFonts w:ascii="Book Antiqua" w:hAnsi="Book Antiqua"/>
        </w:rPr>
        <w:t xml:space="preserve"> 2021; </w:t>
      </w:r>
      <w:r w:rsidRPr="00A975EB">
        <w:rPr>
          <w:rFonts w:ascii="Book Antiqua" w:hAnsi="Book Antiqua"/>
          <w:b/>
          <w:bCs/>
        </w:rPr>
        <w:t>74</w:t>
      </w:r>
      <w:r w:rsidRPr="00A975EB">
        <w:rPr>
          <w:rFonts w:ascii="Book Antiqua" w:hAnsi="Book Antiqua"/>
        </w:rPr>
        <w:t>: 442-457 [PMID: 33161047 DOI: 10.1016/j.jhep.2020.10.030]</w:t>
      </w:r>
    </w:p>
    <w:p w14:paraId="7AF3D6F0"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28 </w:t>
      </w:r>
      <w:r w:rsidRPr="00A975EB">
        <w:rPr>
          <w:rFonts w:ascii="Book Antiqua" w:hAnsi="Book Antiqua"/>
          <w:b/>
          <w:bCs/>
        </w:rPr>
        <w:t>Kolodziejczyk AA</w:t>
      </w:r>
      <w:r w:rsidRPr="00A975EB">
        <w:rPr>
          <w:rFonts w:ascii="Book Antiqua" w:hAnsi="Book Antiqua"/>
        </w:rPr>
        <w:t>, Zheng D, Shibolet O, Elinav E.</w:t>
      </w:r>
      <w:proofErr w:type="gramEnd"/>
      <w:r w:rsidRPr="00A975EB">
        <w:rPr>
          <w:rFonts w:ascii="Book Antiqua" w:hAnsi="Book Antiqua"/>
        </w:rPr>
        <w:t xml:space="preserve"> </w:t>
      </w:r>
      <w:proofErr w:type="gramStart"/>
      <w:r w:rsidRPr="00A975EB">
        <w:rPr>
          <w:rFonts w:ascii="Book Antiqua" w:hAnsi="Book Antiqua"/>
        </w:rPr>
        <w:t>The role of the microbiome in NAFLD and NASH.</w:t>
      </w:r>
      <w:proofErr w:type="gramEnd"/>
      <w:r w:rsidRPr="00A975EB">
        <w:rPr>
          <w:rFonts w:ascii="Book Antiqua" w:hAnsi="Book Antiqua"/>
        </w:rPr>
        <w:t xml:space="preserve"> </w:t>
      </w:r>
      <w:r w:rsidRPr="00A975EB">
        <w:rPr>
          <w:rFonts w:ascii="Book Antiqua" w:hAnsi="Book Antiqua"/>
          <w:i/>
          <w:iCs/>
        </w:rPr>
        <w:t>EMBO Mol Med</w:t>
      </w:r>
      <w:r w:rsidRPr="00A975EB">
        <w:rPr>
          <w:rFonts w:ascii="Book Antiqua" w:hAnsi="Book Antiqua"/>
        </w:rPr>
        <w:t xml:space="preserve"> 2019; </w:t>
      </w:r>
      <w:r w:rsidRPr="00A975EB">
        <w:rPr>
          <w:rFonts w:ascii="Book Antiqua" w:hAnsi="Book Antiqua"/>
          <w:b/>
          <w:bCs/>
        </w:rPr>
        <w:t>11</w:t>
      </w:r>
      <w:r w:rsidRPr="00A975EB">
        <w:rPr>
          <w:rFonts w:ascii="Book Antiqua" w:hAnsi="Book Antiqua"/>
        </w:rPr>
        <w:t xml:space="preserve"> [PMID: 30591521 DOI: 10.15252/emmm.201809302]</w:t>
      </w:r>
    </w:p>
    <w:p w14:paraId="7789AF78"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29 </w:t>
      </w:r>
      <w:proofErr w:type="gramStart"/>
      <w:r w:rsidRPr="00A975EB">
        <w:rPr>
          <w:rFonts w:ascii="Book Antiqua" w:hAnsi="Book Antiqua"/>
          <w:b/>
          <w:bCs/>
        </w:rPr>
        <w:t>Safari</w:t>
      </w:r>
      <w:proofErr w:type="gramEnd"/>
      <w:r w:rsidRPr="00A975EB">
        <w:rPr>
          <w:rFonts w:ascii="Book Antiqua" w:hAnsi="Book Antiqua"/>
          <w:b/>
          <w:bCs/>
        </w:rPr>
        <w:t xml:space="preserve"> Z</w:t>
      </w:r>
      <w:r w:rsidRPr="00A975EB">
        <w:rPr>
          <w:rFonts w:ascii="Book Antiqua" w:hAnsi="Book Antiqua"/>
        </w:rPr>
        <w:t xml:space="preserve">, Gérard P. </w:t>
      </w:r>
      <w:proofErr w:type="gramStart"/>
      <w:r w:rsidRPr="00A975EB">
        <w:rPr>
          <w:rFonts w:ascii="Book Antiqua" w:hAnsi="Book Antiqua"/>
        </w:rPr>
        <w:t>The links between the gut microbiome and non-alcoholic fatty liver disease (NAFLD).</w:t>
      </w:r>
      <w:proofErr w:type="gramEnd"/>
      <w:r w:rsidRPr="00A975EB">
        <w:rPr>
          <w:rFonts w:ascii="Book Antiqua" w:hAnsi="Book Antiqua"/>
        </w:rPr>
        <w:t xml:space="preserve"> </w:t>
      </w:r>
      <w:r w:rsidRPr="00A975EB">
        <w:rPr>
          <w:rFonts w:ascii="Book Antiqua" w:hAnsi="Book Antiqua"/>
          <w:i/>
          <w:iCs/>
        </w:rPr>
        <w:t>Cell Mol Life Sci</w:t>
      </w:r>
      <w:r w:rsidRPr="00A975EB">
        <w:rPr>
          <w:rFonts w:ascii="Book Antiqua" w:hAnsi="Book Antiqua"/>
        </w:rPr>
        <w:t xml:space="preserve"> 2019; </w:t>
      </w:r>
      <w:r w:rsidRPr="00A975EB">
        <w:rPr>
          <w:rFonts w:ascii="Book Antiqua" w:hAnsi="Book Antiqua"/>
          <w:b/>
          <w:bCs/>
        </w:rPr>
        <w:t>76</w:t>
      </w:r>
      <w:r w:rsidRPr="00A975EB">
        <w:rPr>
          <w:rFonts w:ascii="Book Antiqua" w:hAnsi="Book Antiqua"/>
        </w:rPr>
        <w:t>: 1541-1558 [PMID: 30683985 DOI: 10.1007/s00018-019-03011-w]</w:t>
      </w:r>
    </w:p>
    <w:p w14:paraId="781D7937"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30 </w:t>
      </w:r>
      <w:r w:rsidRPr="00A975EB">
        <w:rPr>
          <w:rFonts w:ascii="Book Antiqua" w:hAnsi="Book Antiqua"/>
          <w:b/>
          <w:bCs/>
        </w:rPr>
        <w:t>Eslam M</w:t>
      </w:r>
      <w:r w:rsidRPr="00A975EB">
        <w:rPr>
          <w:rFonts w:ascii="Book Antiqua" w:hAnsi="Book Antiqua"/>
        </w:rPr>
        <w:t xml:space="preserve">, Valenti L, Romeo S. Genetics and epigenetics of NAFLD and NASH: Clinical impact. </w:t>
      </w:r>
      <w:r w:rsidRPr="00A975EB">
        <w:rPr>
          <w:rFonts w:ascii="Book Antiqua" w:hAnsi="Book Antiqua"/>
          <w:i/>
          <w:iCs/>
        </w:rPr>
        <w:t>J Hepatol</w:t>
      </w:r>
      <w:r w:rsidRPr="00A975EB">
        <w:rPr>
          <w:rFonts w:ascii="Book Antiqua" w:hAnsi="Book Antiqua"/>
        </w:rPr>
        <w:t xml:space="preserve"> 2018; </w:t>
      </w:r>
      <w:r w:rsidRPr="00A975EB">
        <w:rPr>
          <w:rFonts w:ascii="Book Antiqua" w:hAnsi="Book Antiqua"/>
          <w:b/>
          <w:bCs/>
        </w:rPr>
        <w:t>68</w:t>
      </w:r>
      <w:r w:rsidRPr="00A975EB">
        <w:rPr>
          <w:rFonts w:ascii="Book Antiqua" w:hAnsi="Book Antiqua"/>
        </w:rPr>
        <w:t>: 268-279 [PMID: 29122391 DOI: 10.1016/j.jhep.2017.09.003]</w:t>
      </w:r>
    </w:p>
    <w:p w14:paraId="1DC01F1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31 </w:t>
      </w:r>
      <w:r w:rsidRPr="00A975EB">
        <w:rPr>
          <w:rFonts w:ascii="Book Antiqua" w:hAnsi="Book Antiqua"/>
          <w:b/>
          <w:bCs/>
        </w:rPr>
        <w:t>Carlsson B</w:t>
      </w:r>
      <w:r w:rsidRPr="00A975EB">
        <w:rPr>
          <w:rFonts w:ascii="Book Antiqua" w:hAnsi="Book Antiqua"/>
        </w:rPr>
        <w:t xml:space="preserve">, Lindén D, Brolén G, Liljeblad M, Bjursell M, Romeo S, Loomba R. Review article: the emerging role of genetics in precision medicine for patients with non-alcoholic steatohepatitis. </w:t>
      </w:r>
      <w:r w:rsidRPr="00A975EB">
        <w:rPr>
          <w:rFonts w:ascii="Book Antiqua" w:hAnsi="Book Antiqua"/>
          <w:i/>
          <w:iCs/>
        </w:rPr>
        <w:t>Aliment Pharmacol Ther</w:t>
      </w:r>
      <w:r w:rsidRPr="00A975EB">
        <w:rPr>
          <w:rFonts w:ascii="Book Antiqua" w:hAnsi="Book Antiqua"/>
        </w:rPr>
        <w:t xml:space="preserve"> 2020; </w:t>
      </w:r>
      <w:r w:rsidRPr="00A975EB">
        <w:rPr>
          <w:rFonts w:ascii="Book Antiqua" w:hAnsi="Book Antiqua"/>
          <w:b/>
          <w:bCs/>
        </w:rPr>
        <w:t>51</w:t>
      </w:r>
      <w:r w:rsidRPr="00A975EB">
        <w:rPr>
          <w:rFonts w:ascii="Book Antiqua" w:hAnsi="Book Antiqua"/>
        </w:rPr>
        <w:t>: 1305-1320 [PMID: 32383295 DOI: 10.1111/apt.15738]</w:t>
      </w:r>
    </w:p>
    <w:p w14:paraId="6E76067A"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32 </w:t>
      </w:r>
      <w:r w:rsidRPr="00A975EB">
        <w:rPr>
          <w:rFonts w:ascii="Book Antiqua" w:hAnsi="Book Antiqua"/>
          <w:b/>
          <w:bCs/>
        </w:rPr>
        <w:t>Targher G</w:t>
      </w:r>
      <w:r w:rsidRPr="00A975EB">
        <w:rPr>
          <w:rFonts w:ascii="Book Antiqua" w:hAnsi="Book Antiqua"/>
        </w:rPr>
        <w:t>, Day CP, Bonora E. Risk of cardiovascular disease in patients with nonalcoholic fatty liver disease.</w:t>
      </w:r>
      <w:proofErr w:type="gramEnd"/>
      <w:r w:rsidRPr="00A975EB">
        <w:rPr>
          <w:rFonts w:ascii="Book Antiqua" w:hAnsi="Book Antiqua"/>
        </w:rPr>
        <w:t xml:space="preserve"> </w:t>
      </w:r>
      <w:r w:rsidRPr="00A975EB">
        <w:rPr>
          <w:rFonts w:ascii="Book Antiqua" w:hAnsi="Book Antiqua"/>
          <w:i/>
          <w:iCs/>
        </w:rPr>
        <w:t>N Engl J Med</w:t>
      </w:r>
      <w:r w:rsidRPr="00A975EB">
        <w:rPr>
          <w:rFonts w:ascii="Book Antiqua" w:hAnsi="Book Antiqua"/>
        </w:rPr>
        <w:t xml:space="preserve"> 2010; </w:t>
      </w:r>
      <w:r w:rsidRPr="00A975EB">
        <w:rPr>
          <w:rFonts w:ascii="Book Antiqua" w:hAnsi="Book Antiqua"/>
          <w:b/>
          <w:bCs/>
        </w:rPr>
        <w:t>363</w:t>
      </w:r>
      <w:r w:rsidRPr="00A975EB">
        <w:rPr>
          <w:rFonts w:ascii="Book Antiqua" w:hAnsi="Book Antiqua"/>
        </w:rPr>
        <w:t>: 1341-1350 [PMID: 20879883 DOI: 10.1056/NEJMra0912063]</w:t>
      </w:r>
    </w:p>
    <w:p w14:paraId="40E374F3"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33 </w:t>
      </w:r>
      <w:r w:rsidRPr="00A975EB">
        <w:rPr>
          <w:rFonts w:ascii="Book Antiqua" w:hAnsi="Book Antiqua"/>
          <w:b/>
          <w:bCs/>
        </w:rPr>
        <w:t>Targher G</w:t>
      </w:r>
      <w:r w:rsidRPr="00A975EB">
        <w:rPr>
          <w:rFonts w:ascii="Book Antiqua" w:hAnsi="Book Antiqua"/>
        </w:rPr>
        <w:t xml:space="preserve">, Byrne CD, Lonardo A, Zoppini G, Barbui C. Non-alcoholic fatty liver disease and risk of incident cardiovascular disease: A meta-analysis. </w:t>
      </w:r>
      <w:r w:rsidRPr="00A975EB">
        <w:rPr>
          <w:rFonts w:ascii="Book Antiqua" w:hAnsi="Book Antiqua"/>
          <w:i/>
          <w:iCs/>
        </w:rPr>
        <w:t>J Hepatol</w:t>
      </w:r>
      <w:r w:rsidRPr="00A975EB">
        <w:rPr>
          <w:rFonts w:ascii="Book Antiqua" w:hAnsi="Book Antiqua"/>
        </w:rPr>
        <w:t xml:space="preserve"> 2016; </w:t>
      </w:r>
      <w:r w:rsidRPr="00A975EB">
        <w:rPr>
          <w:rFonts w:ascii="Book Antiqua" w:hAnsi="Book Antiqua"/>
          <w:b/>
          <w:bCs/>
        </w:rPr>
        <w:t>65</w:t>
      </w:r>
      <w:r w:rsidRPr="00A975EB">
        <w:rPr>
          <w:rFonts w:ascii="Book Antiqua" w:hAnsi="Book Antiqua"/>
        </w:rPr>
        <w:t>: 589-600 [PMID: 27212244 DOI: 10.1016/j.jhep.2016.05.013]</w:t>
      </w:r>
    </w:p>
    <w:p w14:paraId="710A6737"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34 </w:t>
      </w:r>
      <w:r w:rsidRPr="00A975EB">
        <w:rPr>
          <w:rFonts w:ascii="Book Antiqua" w:hAnsi="Book Antiqua"/>
          <w:b/>
          <w:bCs/>
        </w:rPr>
        <w:t>Yamada T</w:t>
      </w:r>
      <w:r w:rsidRPr="00A975EB">
        <w:rPr>
          <w:rFonts w:ascii="Book Antiqua" w:hAnsi="Book Antiqua"/>
        </w:rPr>
        <w:t xml:space="preserve">, Fukatsu M, Suzuki S, Wada T, Yoshida T, Joh T. Fatty liver predicts impaired fasting glucose and type 2 diabetes mellitus in Japanese undergoing a health checkup. </w:t>
      </w:r>
      <w:r w:rsidRPr="00A975EB">
        <w:rPr>
          <w:rFonts w:ascii="Book Antiqua" w:hAnsi="Book Antiqua"/>
          <w:i/>
          <w:iCs/>
        </w:rPr>
        <w:t>J Gastroenterol Hepatol</w:t>
      </w:r>
      <w:r w:rsidRPr="00A975EB">
        <w:rPr>
          <w:rFonts w:ascii="Book Antiqua" w:hAnsi="Book Antiqua"/>
        </w:rPr>
        <w:t xml:space="preserve"> 2010; </w:t>
      </w:r>
      <w:r w:rsidRPr="00A975EB">
        <w:rPr>
          <w:rFonts w:ascii="Book Antiqua" w:hAnsi="Book Antiqua"/>
          <w:b/>
          <w:bCs/>
        </w:rPr>
        <w:t>25</w:t>
      </w:r>
      <w:r w:rsidRPr="00A975EB">
        <w:rPr>
          <w:rFonts w:ascii="Book Antiqua" w:hAnsi="Book Antiqua"/>
        </w:rPr>
        <w:t>: 352-356 [PMID: 19817963 DOI: 10.1111/j.1440-1746.2009.05998.x]</w:t>
      </w:r>
    </w:p>
    <w:p w14:paraId="37269A2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35 </w:t>
      </w:r>
      <w:r w:rsidRPr="00A975EB">
        <w:rPr>
          <w:rFonts w:ascii="Book Antiqua" w:hAnsi="Book Antiqua"/>
          <w:b/>
          <w:bCs/>
        </w:rPr>
        <w:t>Fan JG</w:t>
      </w:r>
      <w:r w:rsidRPr="00A975EB">
        <w:rPr>
          <w:rFonts w:ascii="Book Antiqua" w:hAnsi="Book Antiqua"/>
        </w:rPr>
        <w:t xml:space="preserve">, Li F, Cai XB, Peng YD, Ao QH, Gao Y. Effects of nonalcoholic fatty liver disease on the development of metabolic disorders. </w:t>
      </w:r>
      <w:r w:rsidRPr="00A975EB">
        <w:rPr>
          <w:rFonts w:ascii="Book Antiqua" w:hAnsi="Book Antiqua"/>
          <w:i/>
          <w:iCs/>
        </w:rPr>
        <w:t>J Gastroenterol Hepatol</w:t>
      </w:r>
      <w:r w:rsidRPr="00A975EB">
        <w:rPr>
          <w:rFonts w:ascii="Book Antiqua" w:hAnsi="Book Antiqua"/>
        </w:rPr>
        <w:t xml:space="preserve"> 2007; </w:t>
      </w:r>
      <w:r w:rsidRPr="00A975EB">
        <w:rPr>
          <w:rFonts w:ascii="Book Antiqua" w:hAnsi="Book Antiqua"/>
          <w:b/>
          <w:bCs/>
        </w:rPr>
        <w:t>22</w:t>
      </w:r>
      <w:r w:rsidRPr="00A975EB">
        <w:rPr>
          <w:rFonts w:ascii="Book Antiqua" w:hAnsi="Book Antiqua"/>
        </w:rPr>
        <w:t>: 1086-1091 [PMID: 17608855 DOI: 10.1111/j.1440-1746.2006.04781.x]</w:t>
      </w:r>
    </w:p>
    <w:p w14:paraId="5EF37BE4" w14:textId="6DB0D583"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lastRenderedPageBreak/>
        <w:t xml:space="preserve">36 </w:t>
      </w:r>
      <w:r w:rsidRPr="00A975EB">
        <w:rPr>
          <w:rFonts w:ascii="Book Antiqua" w:hAnsi="Book Antiqua"/>
          <w:b/>
          <w:bCs/>
        </w:rPr>
        <w:t>Adams LA,</w:t>
      </w:r>
      <w:r w:rsidRPr="00A975EB">
        <w:rPr>
          <w:rFonts w:ascii="Book Antiqua" w:hAnsi="Book Antiqua"/>
        </w:rPr>
        <w:t xml:space="preserve"> Waters OR, Knuiman MW, Elliott RR, Olynyk JK.</w:t>
      </w:r>
      <w:proofErr w:type="gramEnd"/>
      <w:r w:rsidRPr="00A975EB">
        <w:rPr>
          <w:rFonts w:ascii="Book Antiqua" w:hAnsi="Book Antiqua"/>
        </w:rPr>
        <w:t xml:space="preserve"> NAFLD as a risk factor for the development of diabetes and the metabolic syndrome: an eleven-year follow-up study. </w:t>
      </w:r>
      <w:r w:rsidRPr="00A975EB">
        <w:rPr>
          <w:rFonts w:ascii="Book Antiqua" w:hAnsi="Book Antiqua"/>
          <w:i/>
          <w:iCs/>
        </w:rPr>
        <w:t xml:space="preserve">Am J Gastroenterol </w:t>
      </w:r>
      <w:r w:rsidRPr="00A975EB">
        <w:rPr>
          <w:rFonts w:ascii="Book Antiqua" w:hAnsi="Book Antiqua"/>
        </w:rPr>
        <w:t>2009;</w:t>
      </w:r>
      <w:r w:rsidR="00C047FD" w:rsidRPr="00A975EB">
        <w:rPr>
          <w:rFonts w:ascii="Book Antiqua" w:hAnsi="Book Antiqua"/>
        </w:rPr>
        <w:t xml:space="preserve"> </w:t>
      </w:r>
      <w:r w:rsidRPr="00A975EB">
        <w:rPr>
          <w:rFonts w:ascii="Book Antiqua" w:hAnsi="Book Antiqua"/>
          <w:b/>
          <w:bCs/>
        </w:rPr>
        <w:t>104:</w:t>
      </w:r>
      <w:r w:rsidR="00C047FD" w:rsidRPr="00A975EB">
        <w:rPr>
          <w:rFonts w:ascii="Book Antiqua" w:hAnsi="Book Antiqua"/>
        </w:rPr>
        <w:t xml:space="preserve"> </w:t>
      </w:r>
      <w:r w:rsidRPr="00A975EB">
        <w:rPr>
          <w:rFonts w:ascii="Book Antiqua" w:hAnsi="Book Antiqua"/>
        </w:rPr>
        <w:t>861-</w:t>
      </w:r>
      <w:r w:rsidR="00C047FD" w:rsidRPr="00A975EB">
        <w:rPr>
          <w:rFonts w:ascii="Book Antiqua" w:hAnsi="Book Antiqua"/>
        </w:rPr>
        <w:t>86</w:t>
      </w:r>
      <w:r w:rsidRPr="00A975EB">
        <w:rPr>
          <w:rFonts w:ascii="Book Antiqua" w:hAnsi="Book Antiqua"/>
        </w:rPr>
        <w:t>7</w:t>
      </w:r>
      <w:r w:rsidR="00C047FD" w:rsidRPr="00A975EB">
        <w:rPr>
          <w:rFonts w:ascii="Book Antiqua" w:hAnsi="Book Antiqua"/>
        </w:rPr>
        <w:t xml:space="preserve"> [PMID: 19293782 </w:t>
      </w:r>
      <w:r w:rsidR="00F34869">
        <w:rPr>
          <w:rFonts w:ascii="Book Antiqua" w:hAnsi="Book Antiqua"/>
        </w:rPr>
        <w:t xml:space="preserve">DOI: </w:t>
      </w:r>
      <w:r w:rsidRPr="00A975EB">
        <w:rPr>
          <w:rFonts w:ascii="Book Antiqua" w:hAnsi="Book Antiqua"/>
        </w:rPr>
        <w:t>10.1038/ajg.2009.67</w:t>
      </w:r>
      <w:r w:rsidR="00C047FD" w:rsidRPr="00A975EB">
        <w:rPr>
          <w:rFonts w:ascii="Book Antiqua" w:hAnsi="Book Antiqua"/>
        </w:rPr>
        <w:t>]</w:t>
      </w:r>
    </w:p>
    <w:p w14:paraId="3DE4B17F"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37 </w:t>
      </w:r>
      <w:r w:rsidRPr="00A975EB">
        <w:rPr>
          <w:rFonts w:ascii="Book Antiqua" w:hAnsi="Book Antiqua"/>
          <w:b/>
          <w:bCs/>
        </w:rPr>
        <w:t>Mantovani A</w:t>
      </w:r>
      <w:r w:rsidRPr="00A975EB">
        <w:rPr>
          <w:rFonts w:ascii="Book Antiqua" w:hAnsi="Book Antiqua"/>
        </w:rPr>
        <w:t xml:space="preserve">, Petracca G, Beatrice G, Csermely A, Lonardo A, Schattenberg JM, Tilg H, Byrne CD, Targher G. Non-alcoholic fatty liver disease and risk of incident chronic kidney disease: an updated meta-analysis. </w:t>
      </w:r>
      <w:r w:rsidRPr="00A975EB">
        <w:rPr>
          <w:rFonts w:ascii="Book Antiqua" w:hAnsi="Book Antiqua"/>
          <w:i/>
          <w:iCs/>
        </w:rPr>
        <w:t>Gut</w:t>
      </w:r>
      <w:r w:rsidRPr="00A975EB">
        <w:rPr>
          <w:rFonts w:ascii="Book Antiqua" w:hAnsi="Book Antiqua"/>
        </w:rPr>
        <w:t xml:space="preserve"> 2020 [PMID: 33303564 DOI: 10.1136/gutjnl-2020-323082]</w:t>
      </w:r>
    </w:p>
    <w:p w14:paraId="097A1C8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38 </w:t>
      </w:r>
      <w:r w:rsidRPr="00A975EB">
        <w:rPr>
          <w:rFonts w:ascii="Book Antiqua" w:hAnsi="Book Antiqua"/>
          <w:b/>
          <w:bCs/>
        </w:rPr>
        <w:t>Younossi ZM</w:t>
      </w:r>
      <w:r w:rsidRPr="00A975EB">
        <w:rPr>
          <w:rFonts w:ascii="Book Antiqua" w:hAnsi="Book Antiqua"/>
        </w:rPr>
        <w:t xml:space="preserve">, Koenig AB, Abdelatif D, Fazel Y, Henry L, Wymer M. Global epidemiology of nonalcoholic fatty liver disease-Meta-analytic assessment of prevalence, incidence, and outcomes. </w:t>
      </w:r>
      <w:r w:rsidRPr="00A975EB">
        <w:rPr>
          <w:rFonts w:ascii="Book Antiqua" w:hAnsi="Book Antiqua"/>
          <w:i/>
          <w:iCs/>
        </w:rPr>
        <w:t>Hepatology</w:t>
      </w:r>
      <w:r w:rsidRPr="00A975EB">
        <w:rPr>
          <w:rFonts w:ascii="Book Antiqua" w:hAnsi="Book Antiqua"/>
        </w:rPr>
        <w:t xml:space="preserve"> 2016; </w:t>
      </w:r>
      <w:r w:rsidRPr="00A975EB">
        <w:rPr>
          <w:rFonts w:ascii="Book Antiqua" w:hAnsi="Book Antiqua"/>
          <w:b/>
          <w:bCs/>
        </w:rPr>
        <w:t>64</w:t>
      </w:r>
      <w:r w:rsidRPr="00A975EB">
        <w:rPr>
          <w:rFonts w:ascii="Book Antiqua" w:hAnsi="Book Antiqua"/>
        </w:rPr>
        <w:t>: 73-84 [PMID: 26707365 DOI: 10.1002/hep.28431]</w:t>
      </w:r>
    </w:p>
    <w:p w14:paraId="2CA5DE4F"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39 </w:t>
      </w:r>
      <w:r w:rsidRPr="00A975EB">
        <w:rPr>
          <w:rFonts w:ascii="Book Antiqua" w:hAnsi="Book Antiqua"/>
          <w:b/>
          <w:bCs/>
        </w:rPr>
        <w:t>Dulai PS</w:t>
      </w:r>
      <w:r w:rsidRPr="00A975EB">
        <w:rPr>
          <w:rFonts w:ascii="Book Antiqua" w:hAnsi="Book Antiqua"/>
        </w:rPr>
        <w:t xml:space="preserve">, Singh S, Patel J, Soni M, Prokop LJ, Younossi Z, Sebastiani G, Ekstedt M, Hagstrom H, Nasr P, Stal P, Wong VW, Kechagias S, Hultcrantz R, Loomba R. Increased risk of mortality by fibrosis stage in nonalcoholic fatty liver disease: Systematic review and meta-analysis. </w:t>
      </w:r>
      <w:r w:rsidRPr="00A975EB">
        <w:rPr>
          <w:rFonts w:ascii="Book Antiqua" w:hAnsi="Book Antiqua"/>
          <w:i/>
          <w:iCs/>
        </w:rPr>
        <w:t>Hepatology</w:t>
      </w:r>
      <w:r w:rsidRPr="00A975EB">
        <w:rPr>
          <w:rFonts w:ascii="Book Antiqua" w:hAnsi="Book Antiqua"/>
        </w:rPr>
        <w:t xml:space="preserve"> 2017; </w:t>
      </w:r>
      <w:r w:rsidRPr="00A975EB">
        <w:rPr>
          <w:rFonts w:ascii="Book Antiqua" w:hAnsi="Book Antiqua"/>
          <w:b/>
          <w:bCs/>
        </w:rPr>
        <w:t>65</w:t>
      </w:r>
      <w:r w:rsidRPr="00A975EB">
        <w:rPr>
          <w:rFonts w:ascii="Book Antiqua" w:hAnsi="Book Antiqua"/>
        </w:rPr>
        <w:t>: 1557-1565 [PMID: 28130788 DOI: 10.1002/hep.29085]</w:t>
      </w:r>
    </w:p>
    <w:p w14:paraId="724E400F" w14:textId="5891B8E1" w:rsidR="003B26F2" w:rsidRPr="00A975EB" w:rsidRDefault="003B26F2" w:rsidP="00A975EB">
      <w:pPr>
        <w:spacing w:line="360" w:lineRule="auto"/>
        <w:jc w:val="both"/>
        <w:rPr>
          <w:rFonts w:ascii="Book Antiqua" w:hAnsi="Book Antiqua"/>
        </w:rPr>
      </w:pPr>
      <w:r w:rsidRPr="00A975EB">
        <w:rPr>
          <w:rFonts w:ascii="Book Antiqua" w:hAnsi="Book Antiqua"/>
        </w:rPr>
        <w:t xml:space="preserve">40 </w:t>
      </w:r>
      <w:r w:rsidR="0037767A" w:rsidRPr="0037767A">
        <w:rPr>
          <w:rFonts w:ascii="Book Antiqua" w:hAnsi="Book Antiqua"/>
          <w:b/>
          <w:bCs/>
        </w:rPr>
        <w:t xml:space="preserve">Hagström H, </w:t>
      </w:r>
      <w:r w:rsidR="0037767A" w:rsidRPr="0037767A">
        <w:rPr>
          <w:rFonts w:ascii="Book Antiqua" w:hAnsi="Book Antiqua"/>
        </w:rPr>
        <w:t>Nasr P, Ekstedt M, Hammar U, Stål P, Hultcrantz R, Kechagias S.</w:t>
      </w:r>
      <w:r w:rsidRPr="00A975EB">
        <w:rPr>
          <w:rFonts w:ascii="Book Antiqua" w:hAnsi="Book Antiqua"/>
        </w:rPr>
        <w:t xml:space="preserve"> Fibrosis stage but not NASH predicts mortality and time to development of severe liver disease in biopsy-proven NAFLD. </w:t>
      </w:r>
      <w:r w:rsidRPr="00A975EB">
        <w:rPr>
          <w:rFonts w:ascii="Book Antiqua" w:hAnsi="Book Antiqua"/>
          <w:i/>
          <w:iCs/>
        </w:rPr>
        <w:t>J Hepatol</w:t>
      </w:r>
      <w:r w:rsidRPr="00A975EB">
        <w:rPr>
          <w:rFonts w:ascii="Book Antiqua" w:hAnsi="Book Antiqua"/>
        </w:rPr>
        <w:t xml:space="preserve"> 2017;</w:t>
      </w:r>
      <w:r w:rsidR="00154D5B" w:rsidRPr="00A975EB">
        <w:rPr>
          <w:rFonts w:ascii="Book Antiqua" w:hAnsi="Book Antiqua"/>
        </w:rPr>
        <w:t xml:space="preserve"> </w:t>
      </w:r>
      <w:r w:rsidRPr="00A975EB">
        <w:rPr>
          <w:rFonts w:ascii="Book Antiqua" w:hAnsi="Book Antiqua"/>
          <w:b/>
          <w:bCs/>
        </w:rPr>
        <w:t>67:</w:t>
      </w:r>
      <w:r w:rsidR="00154D5B" w:rsidRPr="00A975EB">
        <w:rPr>
          <w:rFonts w:ascii="Book Antiqua" w:hAnsi="Book Antiqua"/>
        </w:rPr>
        <w:t xml:space="preserve"> </w:t>
      </w:r>
      <w:r w:rsidRPr="00A975EB">
        <w:rPr>
          <w:rFonts w:ascii="Book Antiqua" w:hAnsi="Book Antiqua"/>
        </w:rPr>
        <w:t>1265-</w:t>
      </w:r>
      <w:r w:rsidR="00154D5B" w:rsidRPr="00A975EB">
        <w:rPr>
          <w:rFonts w:ascii="Book Antiqua" w:hAnsi="Book Antiqua"/>
        </w:rPr>
        <w:t>12</w:t>
      </w:r>
      <w:r w:rsidRPr="00A975EB">
        <w:rPr>
          <w:rFonts w:ascii="Book Antiqua" w:hAnsi="Book Antiqua"/>
        </w:rPr>
        <w:t>73</w:t>
      </w:r>
      <w:r w:rsidR="00154D5B" w:rsidRPr="00A975EB">
        <w:rPr>
          <w:rFonts w:ascii="Book Antiqua" w:hAnsi="Book Antiqua"/>
        </w:rPr>
        <w:t xml:space="preserve"> [PMID: 28803953 DOI: </w:t>
      </w:r>
      <w:r w:rsidRPr="00A975EB">
        <w:rPr>
          <w:rFonts w:ascii="Book Antiqua" w:hAnsi="Book Antiqua"/>
        </w:rPr>
        <w:t>10.1016/j.jhep.2017.07.027</w:t>
      </w:r>
      <w:r w:rsidR="00154D5B" w:rsidRPr="00A975EB">
        <w:rPr>
          <w:rFonts w:ascii="Book Antiqua" w:hAnsi="Book Antiqua"/>
        </w:rPr>
        <w:t>]</w:t>
      </w:r>
    </w:p>
    <w:p w14:paraId="3EFC649A"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41 </w:t>
      </w:r>
      <w:r w:rsidRPr="00A975EB">
        <w:rPr>
          <w:rFonts w:ascii="Book Antiqua" w:hAnsi="Book Antiqua"/>
          <w:b/>
          <w:bCs/>
        </w:rPr>
        <w:t>Mann JP</w:t>
      </w:r>
      <w:r w:rsidRPr="00A975EB">
        <w:rPr>
          <w:rFonts w:ascii="Book Antiqua" w:hAnsi="Book Antiqua"/>
        </w:rPr>
        <w:t xml:space="preserve">, Carter P, Armstrong MJ, Abdelaziz HK, Uppal H, Patel B, Chandran S, More R, Newsome PN, Potluri R. Hospital admission with non-alcoholic fatty liver disease is associated with increased all-cause mortality independent of cardiovascular risk factors. </w:t>
      </w:r>
      <w:r w:rsidRPr="00A975EB">
        <w:rPr>
          <w:rFonts w:ascii="Book Antiqua" w:hAnsi="Book Antiqua"/>
          <w:i/>
          <w:iCs/>
        </w:rPr>
        <w:t>PLoS One</w:t>
      </w:r>
      <w:r w:rsidRPr="00A975EB">
        <w:rPr>
          <w:rFonts w:ascii="Book Antiqua" w:hAnsi="Book Antiqua"/>
        </w:rPr>
        <w:t xml:space="preserve"> 2020; </w:t>
      </w:r>
      <w:r w:rsidRPr="00A975EB">
        <w:rPr>
          <w:rFonts w:ascii="Book Antiqua" w:hAnsi="Book Antiqua"/>
          <w:b/>
          <w:bCs/>
        </w:rPr>
        <w:t>15</w:t>
      </w:r>
      <w:r w:rsidRPr="00A975EB">
        <w:rPr>
          <w:rFonts w:ascii="Book Antiqua" w:hAnsi="Book Antiqua"/>
        </w:rPr>
        <w:t>: e0241357 [PMID: 33108366 DOI: 10.1371/journal.pone.0241357]</w:t>
      </w:r>
    </w:p>
    <w:p w14:paraId="73AC4A2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42 </w:t>
      </w:r>
      <w:r w:rsidRPr="00A975EB">
        <w:rPr>
          <w:rFonts w:ascii="Book Antiqua" w:hAnsi="Book Antiqua"/>
          <w:b/>
          <w:bCs/>
        </w:rPr>
        <w:t>Stavropoulos K</w:t>
      </w:r>
      <w:r w:rsidRPr="00A975EB">
        <w:rPr>
          <w:rFonts w:ascii="Book Antiqua" w:hAnsi="Book Antiqua"/>
        </w:rPr>
        <w:t xml:space="preserve">, Imprialos K, Pittaras A, Faselis C, Narayan P, Kokkinos P. Lifestyle Modifications in Non-Alcoholic Fatty Liver Disease and Non- Alcoholic Steatohepatitis. </w:t>
      </w:r>
      <w:r w:rsidRPr="00A975EB">
        <w:rPr>
          <w:rFonts w:ascii="Book Antiqua" w:hAnsi="Book Antiqua"/>
          <w:i/>
          <w:iCs/>
        </w:rPr>
        <w:t>Curr Vasc Pharmacol</w:t>
      </w:r>
      <w:r w:rsidRPr="00A975EB">
        <w:rPr>
          <w:rFonts w:ascii="Book Antiqua" w:hAnsi="Book Antiqua"/>
        </w:rPr>
        <w:t xml:space="preserve"> 2018; </w:t>
      </w:r>
      <w:r w:rsidRPr="00A975EB">
        <w:rPr>
          <w:rFonts w:ascii="Book Antiqua" w:hAnsi="Book Antiqua"/>
          <w:b/>
          <w:bCs/>
        </w:rPr>
        <w:t>16</w:t>
      </w:r>
      <w:r w:rsidRPr="00A975EB">
        <w:rPr>
          <w:rFonts w:ascii="Book Antiqua" w:hAnsi="Book Antiqua"/>
        </w:rPr>
        <w:t>: 239-245 [PMID: 28637408 DOI: 10.2174/1570161115666170621080835]</w:t>
      </w:r>
    </w:p>
    <w:p w14:paraId="33A67F35" w14:textId="03A8390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43 </w:t>
      </w:r>
      <w:r w:rsidRPr="00A975EB">
        <w:rPr>
          <w:rFonts w:ascii="Book Antiqua" w:hAnsi="Book Antiqua"/>
          <w:b/>
          <w:bCs/>
        </w:rPr>
        <w:t>Drew L.</w:t>
      </w:r>
      <w:r w:rsidRPr="00A975EB">
        <w:rPr>
          <w:rFonts w:ascii="Book Antiqua" w:hAnsi="Book Antiqua"/>
        </w:rPr>
        <w:t xml:space="preserve"> Drug </w:t>
      </w:r>
      <w:proofErr w:type="gramStart"/>
      <w:r w:rsidRPr="00A975EB">
        <w:rPr>
          <w:rFonts w:ascii="Book Antiqua" w:hAnsi="Book Antiqua"/>
        </w:rPr>
        <w:t>development</w:t>
      </w:r>
      <w:proofErr w:type="gramEnd"/>
      <w:r w:rsidRPr="00A975EB">
        <w:rPr>
          <w:rFonts w:ascii="Book Antiqua" w:hAnsi="Book Antiqua"/>
        </w:rPr>
        <w:t>: Sprint finish.</w:t>
      </w:r>
      <w:r w:rsidRPr="00A975EB">
        <w:rPr>
          <w:rFonts w:ascii="Book Antiqua" w:hAnsi="Book Antiqua"/>
          <w:i/>
          <w:iCs/>
        </w:rPr>
        <w:t xml:space="preserve"> Nature</w:t>
      </w:r>
      <w:r w:rsidRPr="00A975EB">
        <w:rPr>
          <w:rFonts w:ascii="Book Antiqua" w:hAnsi="Book Antiqua"/>
        </w:rPr>
        <w:t xml:space="preserve"> 2017;</w:t>
      </w:r>
      <w:r w:rsidR="00154D5B" w:rsidRPr="00A975EB">
        <w:rPr>
          <w:rFonts w:ascii="Book Antiqua" w:hAnsi="Book Antiqua"/>
        </w:rPr>
        <w:t xml:space="preserve"> </w:t>
      </w:r>
      <w:r w:rsidRPr="00A975EB">
        <w:rPr>
          <w:rFonts w:ascii="Book Antiqua" w:hAnsi="Book Antiqua"/>
          <w:b/>
          <w:bCs/>
        </w:rPr>
        <w:t>551:</w:t>
      </w:r>
      <w:r w:rsidR="00154D5B" w:rsidRPr="00A975EB">
        <w:rPr>
          <w:rFonts w:ascii="Book Antiqua" w:hAnsi="Book Antiqua"/>
        </w:rPr>
        <w:t xml:space="preserve"> </w:t>
      </w:r>
      <w:r w:rsidRPr="00A975EB">
        <w:rPr>
          <w:rFonts w:ascii="Book Antiqua" w:hAnsi="Book Antiqua"/>
        </w:rPr>
        <w:t>S86-</w:t>
      </w:r>
      <w:r w:rsidR="00154D5B" w:rsidRPr="00A975EB">
        <w:rPr>
          <w:rFonts w:ascii="Book Antiqua" w:hAnsi="Book Antiqua"/>
        </w:rPr>
        <w:t>S8</w:t>
      </w:r>
      <w:r w:rsidRPr="00A975EB">
        <w:rPr>
          <w:rFonts w:ascii="Book Antiqua" w:hAnsi="Book Antiqua"/>
        </w:rPr>
        <w:t>9</w:t>
      </w:r>
      <w:r w:rsidR="00154D5B" w:rsidRPr="00A975EB">
        <w:rPr>
          <w:rFonts w:ascii="Book Antiqua" w:hAnsi="Book Antiqua"/>
        </w:rPr>
        <w:t xml:space="preserve"> [PMID: 32080575 DOI: </w:t>
      </w:r>
      <w:r w:rsidRPr="00A975EB">
        <w:rPr>
          <w:rFonts w:ascii="Book Antiqua" w:hAnsi="Book Antiqua"/>
        </w:rPr>
        <w:t>10.1038/d41586-017-06926-1</w:t>
      </w:r>
      <w:r w:rsidR="00154D5B" w:rsidRPr="00A975EB">
        <w:rPr>
          <w:rFonts w:ascii="Book Antiqua" w:hAnsi="Book Antiqua"/>
        </w:rPr>
        <w:t>]</w:t>
      </w:r>
    </w:p>
    <w:p w14:paraId="156AEC9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44 </w:t>
      </w:r>
      <w:r w:rsidRPr="00A975EB">
        <w:rPr>
          <w:rFonts w:ascii="Book Antiqua" w:hAnsi="Book Antiqua"/>
          <w:b/>
          <w:bCs/>
        </w:rPr>
        <w:t>Eslam M</w:t>
      </w:r>
      <w:r w:rsidRPr="00A975EB">
        <w:rPr>
          <w:rFonts w:ascii="Book Antiqua" w:hAnsi="Book Antiqua"/>
        </w:rPr>
        <w:t xml:space="preserve">, Alvani R, Shiha G. Obeticholic acid: towards first approval for NASH. </w:t>
      </w:r>
      <w:r w:rsidRPr="00A975EB">
        <w:rPr>
          <w:rFonts w:ascii="Book Antiqua" w:hAnsi="Book Antiqua"/>
          <w:i/>
          <w:iCs/>
        </w:rPr>
        <w:t>Lancet</w:t>
      </w:r>
      <w:r w:rsidRPr="00A975EB">
        <w:rPr>
          <w:rFonts w:ascii="Book Antiqua" w:hAnsi="Book Antiqua"/>
        </w:rPr>
        <w:t xml:space="preserve"> 2019; </w:t>
      </w:r>
      <w:r w:rsidRPr="00A975EB">
        <w:rPr>
          <w:rFonts w:ascii="Book Antiqua" w:hAnsi="Book Antiqua"/>
          <w:b/>
          <w:bCs/>
        </w:rPr>
        <w:t>394</w:t>
      </w:r>
      <w:r w:rsidRPr="00A975EB">
        <w:rPr>
          <w:rFonts w:ascii="Book Antiqua" w:hAnsi="Book Antiqua"/>
        </w:rPr>
        <w:t>: 2131-2133 [PMID: 31813639 DOI: 10.1016/S0140-6736(19)32963-0]</w:t>
      </w:r>
    </w:p>
    <w:p w14:paraId="420362FA"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45 </w:t>
      </w:r>
      <w:r w:rsidRPr="00A975EB">
        <w:rPr>
          <w:rFonts w:ascii="Book Antiqua" w:hAnsi="Book Antiqua"/>
          <w:b/>
          <w:bCs/>
        </w:rPr>
        <w:t>Jalili R</w:t>
      </w:r>
      <w:r w:rsidRPr="00A975EB">
        <w:rPr>
          <w:rFonts w:ascii="Book Antiqua" w:hAnsi="Book Antiqua"/>
        </w:rPr>
        <w:t xml:space="preserve">, Somi MH, Hosseinifard H, Salehnia F, Ghojazadeh M, Makhdami N, Shirmohammadi M. The Evaluation of Effective Drugs for the Treatment of Non-Alcoholic Fatty Liver Disease: A Systematic Review and Network Meta-Analysis. </w:t>
      </w:r>
      <w:r w:rsidRPr="00A975EB">
        <w:rPr>
          <w:rFonts w:ascii="Book Antiqua" w:hAnsi="Book Antiqua"/>
          <w:i/>
          <w:iCs/>
        </w:rPr>
        <w:t>Adv Pharm Bull</w:t>
      </w:r>
      <w:r w:rsidRPr="00A975EB">
        <w:rPr>
          <w:rFonts w:ascii="Book Antiqua" w:hAnsi="Book Antiqua"/>
        </w:rPr>
        <w:t xml:space="preserve"> 2020; </w:t>
      </w:r>
      <w:r w:rsidRPr="00A975EB">
        <w:rPr>
          <w:rFonts w:ascii="Book Antiqua" w:hAnsi="Book Antiqua"/>
          <w:b/>
          <w:bCs/>
        </w:rPr>
        <w:t>10</w:t>
      </w:r>
      <w:r w:rsidRPr="00A975EB">
        <w:rPr>
          <w:rFonts w:ascii="Book Antiqua" w:hAnsi="Book Antiqua"/>
        </w:rPr>
        <w:t>: 542-555 [PMID: 33072533 DOI: 10.34172/apb.2020.065]</w:t>
      </w:r>
    </w:p>
    <w:p w14:paraId="16F8EFE8"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46 </w:t>
      </w:r>
      <w:r w:rsidRPr="00A975EB">
        <w:rPr>
          <w:rFonts w:ascii="Book Antiqua" w:hAnsi="Book Antiqua"/>
          <w:b/>
          <w:bCs/>
        </w:rPr>
        <w:t>Younossi ZM</w:t>
      </w:r>
      <w:r w:rsidRPr="00A975EB">
        <w:rPr>
          <w:rFonts w:ascii="Book Antiqua" w:hAnsi="Book Antiqua"/>
        </w:rPr>
        <w:t xml:space="preserve">, Ratziu V, Loomba R, Rinella M, Anstee QM, Goodman Z, Bedossa P, Geier A, Beckebaum S, Newsome PN, Sheridan D, Sheikh MY, Trotter J, Knapple W, Lawitz E, Abdelmalek MF, Kowdley KV, Montano-Loza AJ, Boursier J, Mathurin P, Bugianesi E, Mazzella G, Olveira A, Cortez-Pinto H, Graupera I, Orr D, Gluud LL, Dufour JF, Shapiro D, Campagna J, Zaru L, MacConell L, Shringarpure R, Harrison S, Sanyal AJ; REGENERATE Study Investigators. Obeticholic acid for the treatment of non-alcoholic steatohepatitis: interim analysis from a multicentre, randomised, placebo-controlled phase 3 trial. </w:t>
      </w:r>
      <w:r w:rsidRPr="00A975EB">
        <w:rPr>
          <w:rFonts w:ascii="Book Antiqua" w:hAnsi="Book Antiqua"/>
          <w:i/>
          <w:iCs/>
        </w:rPr>
        <w:t>Lancet</w:t>
      </w:r>
      <w:r w:rsidRPr="00A975EB">
        <w:rPr>
          <w:rFonts w:ascii="Book Antiqua" w:hAnsi="Book Antiqua"/>
        </w:rPr>
        <w:t xml:space="preserve"> 2019; </w:t>
      </w:r>
      <w:r w:rsidRPr="00A975EB">
        <w:rPr>
          <w:rFonts w:ascii="Book Antiqua" w:hAnsi="Book Antiqua"/>
          <w:b/>
          <w:bCs/>
        </w:rPr>
        <w:t>394</w:t>
      </w:r>
      <w:r w:rsidRPr="00A975EB">
        <w:rPr>
          <w:rFonts w:ascii="Book Antiqua" w:hAnsi="Book Antiqua"/>
        </w:rPr>
        <w:t>: 2184-2196 [PMID: 31813633 DOI: 10.1016/S0140-6736(19)33041-7]</w:t>
      </w:r>
    </w:p>
    <w:p w14:paraId="67185E03"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47 </w:t>
      </w:r>
      <w:r w:rsidRPr="00A975EB">
        <w:rPr>
          <w:rFonts w:ascii="Book Antiqua" w:hAnsi="Book Antiqua"/>
          <w:b/>
          <w:bCs/>
        </w:rPr>
        <w:t>Moctezuma-Velazquez C</w:t>
      </w:r>
      <w:proofErr w:type="gramEnd"/>
      <w:r w:rsidRPr="00A975EB">
        <w:rPr>
          <w:rFonts w:ascii="Book Antiqua" w:hAnsi="Book Antiqua"/>
        </w:rPr>
        <w:t xml:space="preserve">, Márquez-Guillén E, Torre A. Obesity in the Liver Transplant Setting. </w:t>
      </w:r>
      <w:r w:rsidRPr="00A975EB">
        <w:rPr>
          <w:rFonts w:ascii="Book Antiqua" w:hAnsi="Book Antiqua"/>
          <w:i/>
          <w:iCs/>
        </w:rPr>
        <w:t>Nutrients</w:t>
      </w:r>
      <w:r w:rsidRPr="00A975EB">
        <w:rPr>
          <w:rFonts w:ascii="Book Antiqua" w:hAnsi="Book Antiqua"/>
        </w:rPr>
        <w:t xml:space="preserve"> 2019; </w:t>
      </w:r>
      <w:r w:rsidRPr="00A975EB">
        <w:rPr>
          <w:rFonts w:ascii="Book Antiqua" w:hAnsi="Book Antiqua"/>
          <w:b/>
          <w:bCs/>
        </w:rPr>
        <w:t>11</w:t>
      </w:r>
      <w:r w:rsidRPr="00A975EB">
        <w:rPr>
          <w:rFonts w:ascii="Book Antiqua" w:hAnsi="Book Antiqua"/>
        </w:rPr>
        <w:t xml:space="preserve"> [PMID: 31652761 DOI: 10.3390/nu11112552]</w:t>
      </w:r>
    </w:p>
    <w:p w14:paraId="2CDB84EA"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48 </w:t>
      </w:r>
      <w:r w:rsidRPr="00A975EB">
        <w:rPr>
          <w:rFonts w:ascii="Book Antiqua" w:hAnsi="Book Antiqua"/>
          <w:b/>
          <w:bCs/>
        </w:rPr>
        <w:t>Berzigotti A</w:t>
      </w:r>
      <w:r w:rsidRPr="00A975EB">
        <w:rPr>
          <w:rFonts w:ascii="Book Antiqua" w:hAnsi="Book Antiqua"/>
        </w:rPr>
        <w:t xml:space="preserve">, Garcia-Tsao G, Bosch J, Grace ND, Burroughs AK, Morillas R, Escorsell A, Garcia-Pagan JC, Patch D, Matloff DS, Groszmann RJ; Portal Hypertension Collaborative Group. Obesity is an independent risk factor for clinical decompensation in patients with cirrhosis. </w:t>
      </w:r>
      <w:r w:rsidRPr="00A975EB">
        <w:rPr>
          <w:rFonts w:ascii="Book Antiqua" w:hAnsi="Book Antiqua"/>
          <w:i/>
          <w:iCs/>
        </w:rPr>
        <w:t>Hepatology</w:t>
      </w:r>
      <w:r w:rsidRPr="00A975EB">
        <w:rPr>
          <w:rFonts w:ascii="Book Antiqua" w:hAnsi="Book Antiqua"/>
        </w:rPr>
        <w:t xml:space="preserve"> 2011; </w:t>
      </w:r>
      <w:r w:rsidRPr="00A975EB">
        <w:rPr>
          <w:rFonts w:ascii="Book Antiqua" w:hAnsi="Book Antiqua"/>
          <w:b/>
          <w:bCs/>
        </w:rPr>
        <w:t>54</w:t>
      </w:r>
      <w:r w:rsidRPr="00A975EB">
        <w:rPr>
          <w:rFonts w:ascii="Book Antiqua" w:hAnsi="Book Antiqua"/>
        </w:rPr>
        <w:t>: 555-561 [PMID: 21567436 DOI: 10.1002/hep.24418]</w:t>
      </w:r>
    </w:p>
    <w:p w14:paraId="7C86C717"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49 </w:t>
      </w:r>
      <w:r w:rsidRPr="00A975EB">
        <w:rPr>
          <w:rFonts w:ascii="Book Antiqua" w:hAnsi="Book Antiqua"/>
          <w:b/>
          <w:bCs/>
        </w:rPr>
        <w:t>Schlansky B</w:t>
      </w:r>
      <w:r w:rsidRPr="00A975EB">
        <w:rPr>
          <w:rFonts w:ascii="Book Antiqua" w:hAnsi="Book Antiqua"/>
        </w:rPr>
        <w:t xml:space="preserve">, Naugler WE, Orloff SL, Enestvedt CK. Higher Mortality and Survival Benefit in Obese Patients Awaiting Liver Transplantation. </w:t>
      </w:r>
      <w:r w:rsidRPr="00A975EB">
        <w:rPr>
          <w:rFonts w:ascii="Book Antiqua" w:hAnsi="Book Antiqua"/>
          <w:i/>
          <w:iCs/>
        </w:rPr>
        <w:t>Transplantation</w:t>
      </w:r>
      <w:r w:rsidRPr="00A975EB">
        <w:rPr>
          <w:rFonts w:ascii="Book Antiqua" w:hAnsi="Book Antiqua"/>
        </w:rPr>
        <w:t xml:space="preserve"> 2016; </w:t>
      </w:r>
      <w:r w:rsidRPr="00A975EB">
        <w:rPr>
          <w:rFonts w:ascii="Book Antiqua" w:hAnsi="Book Antiqua"/>
          <w:b/>
          <w:bCs/>
        </w:rPr>
        <w:t>100</w:t>
      </w:r>
      <w:r w:rsidRPr="00A975EB">
        <w:rPr>
          <w:rFonts w:ascii="Book Antiqua" w:hAnsi="Book Antiqua"/>
        </w:rPr>
        <w:t>: 2648-2655 [PMID: 27575690 DOI: 10.1097/TP.0000000000001461]</w:t>
      </w:r>
    </w:p>
    <w:p w14:paraId="5990C580"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lastRenderedPageBreak/>
        <w:t xml:space="preserve">50 </w:t>
      </w:r>
      <w:r w:rsidRPr="00A975EB">
        <w:rPr>
          <w:rFonts w:ascii="Book Antiqua" w:hAnsi="Book Antiqua"/>
          <w:b/>
          <w:bCs/>
        </w:rPr>
        <w:t>Uusitupa M</w:t>
      </w:r>
      <w:r w:rsidRPr="00A975EB">
        <w:rPr>
          <w:rFonts w:ascii="Book Antiqua" w:hAnsi="Book Antiqua"/>
        </w:rPr>
        <w:t>. Lifestyle changes and cardiovascular risk reduction in diabetes.</w:t>
      </w:r>
      <w:proofErr w:type="gramEnd"/>
      <w:r w:rsidRPr="00A975EB">
        <w:rPr>
          <w:rFonts w:ascii="Book Antiqua" w:hAnsi="Book Antiqua"/>
        </w:rPr>
        <w:t xml:space="preserve"> </w:t>
      </w:r>
      <w:r w:rsidRPr="00A975EB">
        <w:rPr>
          <w:rFonts w:ascii="Book Antiqua" w:hAnsi="Book Antiqua"/>
          <w:i/>
          <w:iCs/>
        </w:rPr>
        <w:t>Lancet Diabetes Endocrinol</w:t>
      </w:r>
      <w:r w:rsidRPr="00A975EB">
        <w:rPr>
          <w:rFonts w:ascii="Book Antiqua" w:hAnsi="Book Antiqua"/>
        </w:rPr>
        <w:t xml:space="preserve"> 2016; </w:t>
      </w:r>
      <w:r w:rsidRPr="00A975EB">
        <w:rPr>
          <w:rFonts w:ascii="Book Antiqua" w:hAnsi="Book Antiqua"/>
          <w:b/>
          <w:bCs/>
        </w:rPr>
        <w:t>4</w:t>
      </w:r>
      <w:r w:rsidRPr="00A975EB">
        <w:rPr>
          <w:rFonts w:ascii="Book Antiqua" w:hAnsi="Book Antiqua"/>
        </w:rPr>
        <w:t>: 877-878 [PMID: 27595919 DOI: 10.1016/S2213-8587(16)30185-1]</w:t>
      </w:r>
    </w:p>
    <w:p w14:paraId="21F59AFD" w14:textId="47446756"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51 </w:t>
      </w:r>
      <w:r w:rsidRPr="00A975EB">
        <w:rPr>
          <w:rFonts w:ascii="Book Antiqua" w:hAnsi="Book Antiqua"/>
          <w:b/>
          <w:bCs/>
        </w:rPr>
        <w:t>Peng L,</w:t>
      </w:r>
      <w:r w:rsidRPr="00A975EB">
        <w:rPr>
          <w:rFonts w:ascii="Book Antiqua" w:hAnsi="Book Antiqua"/>
        </w:rPr>
        <w:t xml:space="preserve"> Wang J, Li F. Weight reduction for non-alcoholic fatty liver disease.</w:t>
      </w:r>
      <w:proofErr w:type="gramEnd"/>
      <w:r w:rsidRPr="00A975EB">
        <w:rPr>
          <w:rFonts w:ascii="Book Antiqua" w:hAnsi="Book Antiqua"/>
        </w:rPr>
        <w:t xml:space="preserve"> </w:t>
      </w:r>
      <w:r w:rsidRPr="00A975EB">
        <w:rPr>
          <w:rFonts w:ascii="Book Antiqua" w:hAnsi="Book Antiqua"/>
          <w:i/>
          <w:iCs/>
        </w:rPr>
        <w:t xml:space="preserve">Cochrane Database Syst Rev </w:t>
      </w:r>
      <w:r w:rsidRPr="00A975EB">
        <w:rPr>
          <w:rFonts w:ascii="Book Antiqua" w:hAnsi="Book Antiqua"/>
        </w:rPr>
        <w:t>2011</w:t>
      </w:r>
      <w:r w:rsidR="00154D5B" w:rsidRPr="00A975EB">
        <w:rPr>
          <w:rFonts w:ascii="Book Antiqua" w:hAnsi="Book Antiqua"/>
        </w:rPr>
        <w:t xml:space="preserve">; </w:t>
      </w:r>
      <w:r w:rsidR="00154D5B" w:rsidRPr="00A975EB">
        <w:rPr>
          <w:rFonts w:ascii="Book Antiqua" w:hAnsi="Book Antiqua"/>
          <w:b/>
          <w:bCs/>
        </w:rPr>
        <w:t>6:</w:t>
      </w:r>
      <w:r w:rsidR="00154D5B" w:rsidRPr="00A975EB">
        <w:rPr>
          <w:rFonts w:ascii="Book Antiqua" w:hAnsi="Book Antiqua"/>
        </w:rPr>
        <w:t xml:space="preserve"> </w:t>
      </w:r>
      <w:r w:rsidRPr="00A975EB">
        <w:rPr>
          <w:rFonts w:ascii="Book Antiqua" w:hAnsi="Book Antiqua"/>
        </w:rPr>
        <w:t>C</w:t>
      </w:r>
      <w:r w:rsidR="00154D5B" w:rsidRPr="00A975EB">
        <w:rPr>
          <w:rFonts w:ascii="Book Antiqua" w:hAnsi="Book Antiqua"/>
        </w:rPr>
        <w:t>D</w:t>
      </w:r>
      <w:r w:rsidRPr="00A975EB">
        <w:rPr>
          <w:rFonts w:ascii="Book Antiqua" w:hAnsi="Book Antiqua"/>
        </w:rPr>
        <w:t>003619</w:t>
      </w:r>
      <w:r w:rsidR="00154D5B" w:rsidRPr="00A975EB">
        <w:rPr>
          <w:rFonts w:ascii="Book Antiqua" w:hAnsi="Book Antiqua"/>
        </w:rPr>
        <w:t xml:space="preserve"> [PMID: 21678341 DOI: 10.1002/14651858.CD003619.pub3]</w:t>
      </w:r>
    </w:p>
    <w:p w14:paraId="6647AD6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52 </w:t>
      </w:r>
      <w:r w:rsidRPr="00A975EB">
        <w:rPr>
          <w:rFonts w:ascii="Book Antiqua" w:hAnsi="Book Antiqua"/>
          <w:b/>
          <w:bCs/>
        </w:rPr>
        <w:t>Lazo M</w:t>
      </w:r>
      <w:r w:rsidRPr="00A975EB">
        <w:rPr>
          <w:rFonts w:ascii="Book Antiqua" w:hAnsi="Book Antiqua"/>
        </w:rPr>
        <w:t xml:space="preserve">, Solga SF, Horska A, Bonekamp S, Diehl AM, Brancati FL, Wagenknecht LE, Pi-Sunyer FX, Kahn SE, Clark JM; Fatty Liver Subgroup of the Look AHEAD Research Group. </w:t>
      </w:r>
      <w:proofErr w:type="gramStart"/>
      <w:r w:rsidRPr="00A975EB">
        <w:rPr>
          <w:rFonts w:ascii="Book Antiqua" w:hAnsi="Book Antiqua"/>
        </w:rPr>
        <w:t>Effect of a 12-month intensive lifestyle intervention on hepatic steatosis in adults with type 2 diabetes.</w:t>
      </w:r>
      <w:proofErr w:type="gramEnd"/>
      <w:r w:rsidRPr="00A975EB">
        <w:rPr>
          <w:rFonts w:ascii="Book Antiqua" w:hAnsi="Book Antiqua"/>
        </w:rPr>
        <w:t xml:space="preserve"> </w:t>
      </w:r>
      <w:r w:rsidRPr="00A975EB">
        <w:rPr>
          <w:rFonts w:ascii="Book Antiqua" w:hAnsi="Book Antiqua"/>
          <w:i/>
          <w:iCs/>
        </w:rPr>
        <w:t>Diabetes Care</w:t>
      </w:r>
      <w:r w:rsidRPr="00A975EB">
        <w:rPr>
          <w:rFonts w:ascii="Book Antiqua" w:hAnsi="Book Antiqua"/>
        </w:rPr>
        <w:t xml:space="preserve"> 2010; </w:t>
      </w:r>
      <w:r w:rsidRPr="00A975EB">
        <w:rPr>
          <w:rFonts w:ascii="Book Antiqua" w:hAnsi="Book Antiqua"/>
          <w:b/>
          <w:bCs/>
        </w:rPr>
        <w:t>33</w:t>
      </w:r>
      <w:r w:rsidRPr="00A975EB">
        <w:rPr>
          <w:rFonts w:ascii="Book Antiqua" w:hAnsi="Book Antiqua"/>
        </w:rPr>
        <w:t>: 2156-2163 [PMID: 20664019 DOI: 10.2337/dc10-0856]</w:t>
      </w:r>
    </w:p>
    <w:p w14:paraId="66D546C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53 </w:t>
      </w:r>
      <w:r w:rsidRPr="00A975EB">
        <w:rPr>
          <w:rFonts w:ascii="Book Antiqua" w:hAnsi="Book Antiqua"/>
          <w:b/>
          <w:bCs/>
        </w:rPr>
        <w:t>Suzuki A</w:t>
      </w:r>
      <w:r w:rsidRPr="00A975EB">
        <w:rPr>
          <w:rFonts w:ascii="Book Antiqua" w:hAnsi="Book Antiqua"/>
        </w:rPr>
        <w:t xml:space="preserve">, Lindor K, St Saver J, Lymp J, Mendes F, Muto A, Okada T, Angulo P. Effect of changes on body weight and lifestyle in nonalcoholic fatty liver disease. </w:t>
      </w:r>
      <w:r w:rsidRPr="00A975EB">
        <w:rPr>
          <w:rFonts w:ascii="Book Antiqua" w:hAnsi="Book Antiqua"/>
          <w:i/>
          <w:iCs/>
        </w:rPr>
        <w:t>J Hepatol</w:t>
      </w:r>
      <w:r w:rsidRPr="00A975EB">
        <w:rPr>
          <w:rFonts w:ascii="Book Antiqua" w:hAnsi="Book Antiqua"/>
        </w:rPr>
        <w:t xml:space="preserve"> 2005; </w:t>
      </w:r>
      <w:r w:rsidRPr="00A975EB">
        <w:rPr>
          <w:rFonts w:ascii="Book Antiqua" w:hAnsi="Book Antiqua"/>
          <w:b/>
          <w:bCs/>
        </w:rPr>
        <w:t>43</w:t>
      </w:r>
      <w:r w:rsidRPr="00A975EB">
        <w:rPr>
          <w:rFonts w:ascii="Book Antiqua" w:hAnsi="Book Antiqua"/>
        </w:rPr>
        <w:t>: 1060-1066 [PMID: 16140415 DOI: 10.1016/j.jhep.2005.06.008]</w:t>
      </w:r>
    </w:p>
    <w:p w14:paraId="1F0916C3" w14:textId="621304CF" w:rsidR="003B26F2" w:rsidRPr="00A975EB" w:rsidRDefault="003B26F2" w:rsidP="00A975EB">
      <w:pPr>
        <w:spacing w:line="360" w:lineRule="auto"/>
        <w:jc w:val="both"/>
        <w:rPr>
          <w:rFonts w:ascii="Book Antiqua" w:hAnsi="Book Antiqua"/>
        </w:rPr>
      </w:pPr>
      <w:r w:rsidRPr="00A975EB">
        <w:rPr>
          <w:rFonts w:ascii="Book Antiqua" w:hAnsi="Book Antiqua"/>
        </w:rPr>
        <w:t xml:space="preserve">54 </w:t>
      </w:r>
      <w:r w:rsidR="0054752C" w:rsidRPr="00A975EB">
        <w:rPr>
          <w:rFonts w:ascii="Book Antiqua" w:hAnsi="Book Antiqua"/>
          <w:b/>
          <w:bCs/>
        </w:rPr>
        <w:t>Jensen MD,</w:t>
      </w:r>
      <w:r w:rsidR="0054752C" w:rsidRPr="00A975EB">
        <w:rPr>
          <w:rFonts w:ascii="Book Antiqua" w:hAnsi="Book Antiqua"/>
        </w:rPr>
        <w:t xml:space="preserve"> Ryan DH, Apovian CM, Ard JD, Comuzzie AG, Donato KA, Hu FB, Hubbard VS, Jakicic JM, Kushner RF, Loria CM, Millen BE, Nonas CA, Pi-Sunyer FX, Stevens J, Stevens VJ, Wadden TA, Wolfe BM, Yanovski SZ; American College of Cardiology/American Heart Association Task Force on Practice Guidelines; Obesity Society. 2013 AHA/ACC/TOS guideline for the management of overweight and obesity in adults: a report of the American College of Cardiology/American Heart Association Task Force on Practice Guidelines and The Obesity Society. </w:t>
      </w:r>
      <w:r w:rsidR="0054752C" w:rsidRPr="00A975EB">
        <w:rPr>
          <w:rFonts w:ascii="Book Antiqua" w:hAnsi="Book Antiqua"/>
          <w:i/>
          <w:iCs/>
        </w:rPr>
        <w:t>J Am Coll Cardiol</w:t>
      </w:r>
      <w:r w:rsidR="0054752C" w:rsidRPr="00A975EB">
        <w:rPr>
          <w:rFonts w:ascii="Book Antiqua" w:hAnsi="Book Antiqua"/>
        </w:rPr>
        <w:t xml:space="preserve"> 2014; </w:t>
      </w:r>
      <w:r w:rsidR="0054752C" w:rsidRPr="00A975EB">
        <w:rPr>
          <w:rFonts w:ascii="Book Antiqua" w:hAnsi="Book Antiqua"/>
          <w:b/>
          <w:bCs/>
        </w:rPr>
        <w:t>63:</w:t>
      </w:r>
      <w:r w:rsidR="0054752C" w:rsidRPr="00A975EB">
        <w:rPr>
          <w:rFonts w:ascii="Book Antiqua" w:hAnsi="Book Antiqua"/>
        </w:rPr>
        <w:t xml:space="preserve"> 2985-3023 [PMID: 24239920 DOI: 10.1016/j.jacc.2013.11.004]</w:t>
      </w:r>
    </w:p>
    <w:p w14:paraId="3ABB01D8"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55 </w:t>
      </w:r>
      <w:r w:rsidRPr="00A975EB">
        <w:rPr>
          <w:rFonts w:ascii="Book Antiqua" w:hAnsi="Book Antiqua"/>
          <w:b/>
          <w:bCs/>
        </w:rPr>
        <w:t>Wong VW</w:t>
      </w:r>
      <w:r w:rsidRPr="00A975EB">
        <w:rPr>
          <w:rFonts w:ascii="Book Antiqua" w:hAnsi="Book Antiqua"/>
        </w:rPr>
        <w:t xml:space="preserve">, Wong GL, Chan RS, Shu SS, Cheung BH, Li LS, Chim AM, Chan CK, Leung JK, Chu WC, Woo J, Chan HL. </w:t>
      </w:r>
      <w:proofErr w:type="gramStart"/>
      <w:r w:rsidRPr="00A975EB">
        <w:rPr>
          <w:rFonts w:ascii="Book Antiqua" w:hAnsi="Book Antiqua"/>
        </w:rPr>
        <w:t>Beneficial effects of lifestyle intervention in non-obese patients with non-alcoholic fatty liver disease.</w:t>
      </w:r>
      <w:proofErr w:type="gramEnd"/>
      <w:r w:rsidRPr="00A975EB">
        <w:rPr>
          <w:rFonts w:ascii="Book Antiqua" w:hAnsi="Book Antiqua"/>
        </w:rPr>
        <w:t xml:space="preserve"> </w:t>
      </w:r>
      <w:r w:rsidRPr="00A975EB">
        <w:rPr>
          <w:rFonts w:ascii="Book Antiqua" w:hAnsi="Book Antiqua"/>
          <w:i/>
          <w:iCs/>
        </w:rPr>
        <w:t>J Hepatol</w:t>
      </w:r>
      <w:r w:rsidRPr="00A975EB">
        <w:rPr>
          <w:rFonts w:ascii="Book Antiqua" w:hAnsi="Book Antiqua"/>
        </w:rPr>
        <w:t xml:space="preserve"> 2018; </w:t>
      </w:r>
      <w:r w:rsidRPr="00A975EB">
        <w:rPr>
          <w:rFonts w:ascii="Book Antiqua" w:hAnsi="Book Antiqua"/>
          <w:b/>
          <w:bCs/>
        </w:rPr>
        <w:t>69</w:t>
      </w:r>
      <w:r w:rsidRPr="00A975EB">
        <w:rPr>
          <w:rFonts w:ascii="Book Antiqua" w:hAnsi="Book Antiqua"/>
        </w:rPr>
        <w:t>: 1349-1356 [PMID: 30142427 DOI: 10.1016/j.jhep.2018.08.011]</w:t>
      </w:r>
    </w:p>
    <w:p w14:paraId="33428E7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56 </w:t>
      </w:r>
      <w:r w:rsidRPr="00A975EB">
        <w:rPr>
          <w:rFonts w:ascii="Book Antiqua" w:hAnsi="Book Antiqua"/>
          <w:b/>
          <w:bCs/>
        </w:rPr>
        <w:t>Unger LW</w:t>
      </w:r>
      <w:r w:rsidRPr="00A975EB">
        <w:rPr>
          <w:rFonts w:ascii="Book Antiqua" w:hAnsi="Book Antiqua"/>
        </w:rPr>
        <w:t xml:space="preserve">, Forstner B, Muckenhuber M, Scheuba K, Eigenbauer E, Scheiner B, Pfisterer N, Paternostro R, Trauner M, Mandorfer M, Reiberger T. Hepatic Steatosis in </w:t>
      </w:r>
      <w:r w:rsidRPr="00A975EB">
        <w:rPr>
          <w:rFonts w:ascii="Book Antiqua" w:hAnsi="Book Antiqua"/>
        </w:rPr>
        <w:lastRenderedPageBreak/>
        <w:t xml:space="preserve">Lean Patients: Risk Factors and Impact on Mortality. </w:t>
      </w:r>
      <w:r w:rsidRPr="00A975EB">
        <w:rPr>
          <w:rFonts w:ascii="Book Antiqua" w:hAnsi="Book Antiqua"/>
          <w:i/>
          <w:iCs/>
        </w:rPr>
        <w:t>Dig Dis Sci</w:t>
      </w:r>
      <w:r w:rsidRPr="00A975EB">
        <w:rPr>
          <w:rFonts w:ascii="Book Antiqua" w:hAnsi="Book Antiqua"/>
        </w:rPr>
        <w:t xml:space="preserve"> 2020; </w:t>
      </w:r>
      <w:r w:rsidRPr="00A975EB">
        <w:rPr>
          <w:rFonts w:ascii="Book Antiqua" w:hAnsi="Book Antiqua"/>
          <w:b/>
          <w:bCs/>
        </w:rPr>
        <w:t>65</w:t>
      </w:r>
      <w:r w:rsidRPr="00A975EB">
        <w:rPr>
          <w:rFonts w:ascii="Book Antiqua" w:hAnsi="Book Antiqua"/>
        </w:rPr>
        <w:t>: 2712-2718 [PMID: 31875288 DOI: 10.1007/s10620-019-06000-y]</w:t>
      </w:r>
    </w:p>
    <w:p w14:paraId="1B613524"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57 </w:t>
      </w:r>
      <w:r w:rsidRPr="00A975EB">
        <w:rPr>
          <w:rFonts w:ascii="Book Antiqua" w:hAnsi="Book Antiqua"/>
          <w:b/>
          <w:bCs/>
        </w:rPr>
        <w:t>Berzigotti A</w:t>
      </w:r>
      <w:r w:rsidRPr="00A975EB">
        <w:rPr>
          <w:rFonts w:ascii="Book Antiqua" w:hAnsi="Book Antiqua"/>
        </w:rPr>
        <w:t xml:space="preserve">, Albillos A, Villanueva C, Genescá J, Ardevol A, Augustín S, Calleja JL, Bañares R, García-Pagán JC, Mesonero F, Bosch J; Ciberehd SportDiet Collaborative Group. Effects of an intensive lifestyle intervention program on portal hypertension in patients with cirrhosis and obesity: The SportDiet study. </w:t>
      </w:r>
      <w:r w:rsidRPr="00A975EB">
        <w:rPr>
          <w:rFonts w:ascii="Book Antiqua" w:hAnsi="Book Antiqua"/>
          <w:i/>
          <w:iCs/>
        </w:rPr>
        <w:t>Hepatology</w:t>
      </w:r>
      <w:r w:rsidRPr="00A975EB">
        <w:rPr>
          <w:rFonts w:ascii="Book Antiqua" w:hAnsi="Book Antiqua"/>
        </w:rPr>
        <w:t xml:space="preserve"> 2017; </w:t>
      </w:r>
      <w:r w:rsidRPr="00A975EB">
        <w:rPr>
          <w:rFonts w:ascii="Book Antiqua" w:hAnsi="Book Antiqua"/>
          <w:b/>
          <w:bCs/>
        </w:rPr>
        <w:t>65</w:t>
      </w:r>
      <w:r w:rsidRPr="00A975EB">
        <w:rPr>
          <w:rFonts w:ascii="Book Antiqua" w:hAnsi="Book Antiqua"/>
        </w:rPr>
        <w:t>: 1293-1305 [PMID: 27997989 DOI: 10.1002/hep.28992]</w:t>
      </w:r>
    </w:p>
    <w:p w14:paraId="7B4076D9"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58 </w:t>
      </w:r>
      <w:r w:rsidRPr="00A975EB">
        <w:rPr>
          <w:rFonts w:ascii="Book Antiqua" w:hAnsi="Book Antiqua"/>
          <w:b/>
          <w:bCs/>
        </w:rPr>
        <w:t>Romero-Gómez M</w:t>
      </w:r>
      <w:r w:rsidRPr="00A975EB">
        <w:rPr>
          <w:rFonts w:ascii="Book Antiqua" w:hAnsi="Book Antiqua"/>
        </w:rPr>
        <w:t>, Zelber-Sagi S, Trenell M. Treatment of NAFLD with diet, physical activity and exercise.</w:t>
      </w:r>
      <w:proofErr w:type="gramEnd"/>
      <w:r w:rsidRPr="00A975EB">
        <w:rPr>
          <w:rFonts w:ascii="Book Antiqua" w:hAnsi="Book Antiqua"/>
        </w:rPr>
        <w:t xml:space="preserve"> </w:t>
      </w:r>
      <w:r w:rsidRPr="00A975EB">
        <w:rPr>
          <w:rFonts w:ascii="Book Antiqua" w:hAnsi="Book Antiqua"/>
          <w:i/>
          <w:iCs/>
        </w:rPr>
        <w:t>J Hepatol</w:t>
      </w:r>
      <w:r w:rsidRPr="00A975EB">
        <w:rPr>
          <w:rFonts w:ascii="Book Antiqua" w:hAnsi="Book Antiqua"/>
        </w:rPr>
        <w:t xml:space="preserve"> 2017; </w:t>
      </w:r>
      <w:r w:rsidRPr="00A975EB">
        <w:rPr>
          <w:rFonts w:ascii="Book Antiqua" w:hAnsi="Book Antiqua"/>
          <w:b/>
          <w:bCs/>
        </w:rPr>
        <w:t>67</w:t>
      </w:r>
      <w:r w:rsidRPr="00A975EB">
        <w:rPr>
          <w:rFonts w:ascii="Book Antiqua" w:hAnsi="Book Antiqua"/>
        </w:rPr>
        <w:t>: 829-846 [PMID: 28545937 DOI: 10.1016/j.jhep.2017.05.016]</w:t>
      </w:r>
    </w:p>
    <w:p w14:paraId="731C5BB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59 </w:t>
      </w:r>
      <w:r w:rsidRPr="00A975EB">
        <w:rPr>
          <w:rFonts w:ascii="Book Antiqua" w:hAnsi="Book Antiqua"/>
          <w:b/>
          <w:bCs/>
        </w:rPr>
        <w:t>Bandi JC</w:t>
      </w:r>
      <w:r w:rsidRPr="00A975EB">
        <w:rPr>
          <w:rFonts w:ascii="Book Antiqua" w:hAnsi="Book Antiqua"/>
        </w:rPr>
        <w:t xml:space="preserve">, García-Pagán JC, Escorsell A, François E, Moitinho E, Rodés J, Bosch J. Effects of propranolol on the hepatic hemodynamic response to physical exercise in patients with cirrhosis. </w:t>
      </w:r>
      <w:r w:rsidRPr="00A975EB">
        <w:rPr>
          <w:rFonts w:ascii="Book Antiqua" w:hAnsi="Book Antiqua"/>
          <w:i/>
          <w:iCs/>
        </w:rPr>
        <w:t>Hepatology</w:t>
      </w:r>
      <w:r w:rsidRPr="00A975EB">
        <w:rPr>
          <w:rFonts w:ascii="Book Antiqua" w:hAnsi="Book Antiqua"/>
        </w:rPr>
        <w:t xml:space="preserve"> 1998; </w:t>
      </w:r>
      <w:r w:rsidRPr="00A975EB">
        <w:rPr>
          <w:rFonts w:ascii="Book Antiqua" w:hAnsi="Book Antiqua"/>
          <w:b/>
          <w:bCs/>
        </w:rPr>
        <w:t>28</w:t>
      </w:r>
      <w:r w:rsidRPr="00A975EB">
        <w:rPr>
          <w:rFonts w:ascii="Book Antiqua" w:hAnsi="Book Antiqua"/>
        </w:rPr>
        <w:t>: 677-682 [PMID: 9731558 DOI: 10.1002/hep.510280312]</w:t>
      </w:r>
    </w:p>
    <w:p w14:paraId="21F66EB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60 </w:t>
      </w:r>
      <w:r w:rsidRPr="00A975EB">
        <w:rPr>
          <w:rFonts w:ascii="Book Antiqua" w:hAnsi="Book Antiqua"/>
          <w:b/>
          <w:bCs/>
        </w:rPr>
        <w:t>Albillos A</w:t>
      </w:r>
      <w:r w:rsidRPr="00A975EB">
        <w:rPr>
          <w:rFonts w:ascii="Book Antiqua" w:hAnsi="Book Antiqua"/>
        </w:rPr>
        <w:t xml:space="preserve">, Zamora J, Martínez J, Arroyo D, Ahmad I, De-la-Peña J, Garcia-Pagán JC, Lo GH, Sarin S, Sharma B, Abraldes JG, Bosch J, Garcia-Tsao G; Baveno Cooperation. Stratifying risk in the prevention of recurrent variceal hemorrhage: Results of an individual patient meta-analysis. </w:t>
      </w:r>
      <w:r w:rsidRPr="00A975EB">
        <w:rPr>
          <w:rFonts w:ascii="Book Antiqua" w:hAnsi="Book Antiqua"/>
          <w:i/>
          <w:iCs/>
        </w:rPr>
        <w:t>Hepatology</w:t>
      </w:r>
      <w:r w:rsidRPr="00A975EB">
        <w:rPr>
          <w:rFonts w:ascii="Book Antiqua" w:hAnsi="Book Antiqua"/>
        </w:rPr>
        <w:t xml:space="preserve"> 2017; </w:t>
      </w:r>
      <w:r w:rsidRPr="00A975EB">
        <w:rPr>
          <w:rFonts w:ascii="Book Antiqua" w:hAnsi="Book Antiqua"/>
          <w:b/>
          <w:bCs/>
        </w:rPr>
        <w:t>66</w:t>
      </w:r>
      <w:r w:rsidRPr="00A975EB">
        <w:rPr>
          <w:rFonts w:ascii="Book Antiqua" w:hAnsi="Book Antiqua"/>
        </w:rPr>
        <w:t>: 1219-1231 [PMID: 28543862 DOI: 10.1002/hep.29267]</w:t>
      </w:r>
    </w:p>
    <w:p w14:paraId="06014A9B" w14:textId="3D37863D" w:rsidR="003B26F2" w:rsidRPr="00A975EB" w:rsidRDefault="003B26F2" w:rsidP="00A975EB">
      <w:pPr>
        <w:spacing w:line="360" w:lineRule="auto"/>
        <w:jc w:val="both"/>
        <w:rPr>
          <w:rFonts w:ascii="Book Antiqua" w:hAnsi="Book Antiqua"/>
        </w:rPr>
      </w:pPr>
      <w:r w:rsidRPr="00A975EB">
        <w:rPr>
          <w:rFonts w:ascii="Book Antiqua" w:hAnsi="Book Antiqua"/>
        </w:rPr>
        <w:t xml:space="preserve">61 </w:t>
      </w:r>
      <w:r w:rsidRPr="00A975EB">
        <w:rPr>
          <w:rFonts w:ascii="Book Antiqua" w:hAnsi="Book Antiqua"/>
          <w:b/>
          <w:bCs/>
        </w:rPr>
        <w:t>Wilding JPH,</w:t>
      </w:r>
      <w:r w:rsidRPr="00A975EB">
        <w:rPr>
          <w:rFonts w:ascii="Book Antiqua" w:hAnsi="Book Antiqua"/>
        </w:rPr>
        <w:t xml:space="preserve"> Batterham RL, Calanna S, Davies M, Van Gaal LF, Lingvay I, McGowan BM, Rosenstock J, Tran MTD, Wadden TA, Wharton S, Yokote K, Zeuthen N, Kushner RF</w:t>
      </w:r>
      <w:r w:rsidR="0037767A" w:rsidRPr="0037767A">
        <w:rPr>
          <w:rFonts w:ascii="Book Antiqua" w:hAnsi="Book Antiqua"/>
        </w:rPr>
        <w:t>; STEP 1 Study Group.</w:t>
      </w:r>
      <w:r w:rsidRPr="00A975EB">
        <w:rPr>
          <w:rFonts w:ascii="Book Antiqua" w:hAnsi="Book Antiqua"/>
        </w:rPr>
        <w:t xml:space="preserve"> </w:t>
      </w:r>
      <w:proofErr w:type="gramStart"/>
      <w:r w:rsidRPr="00A975EB">
        <w:rPr>
          <w:rFonts w:ascii="Book Antiqua" w:hAnsi="Book Antiqua"/>
        </w:rPr>
        <w:t>Once-Weekly Semaglutide in Adults with Overweight or Obesity.</w:t>
      </w:r>
      <w:proofErr w:type="gramEnd"/>
      <w:r w:rsidRPr="00A975EB">
        <w:rPr>
          <w:rFonts w:ascii="Book Antiqua" w:hAnsi="Book Antiqua"/>
        </w:rPr>
        <w:t xml:space="preserve"> </w:t>
      </w:r>
      <w:r w:rsidRPr="00A975EB">
        <w:rPr>
          <w:rFonts w:ascii="Book Antiqua" w:hAnsi="Book Antiqua"/>
          <w:i/>
          <w:iCs/>
        </w:rPr>
        <w:t>N Engl J Med</w:t>
      </w:r>
      <w:r w:rsidRPr="00A975EB">
        <w:rPr>
          <w:rFonts w:ascii="Book Antiqua" w:hAnsi="Book Antiqua"/>
        </w:rPr>
        <w:t xml:space="preserve"> 2021</w:t>
      </w:r>
      <w:r w:rsidR="00587440" w:rsidRPr="00A975EB">
        <w:rPr>
          <w:rFonts w:ascii="Book Antiqua" w:hAnsi="Book Antiqua"/>
        </w:rPr>
        <w:t xml:space="preserve">; </w:t>
      </w:r>
      <w:r w:rsidR="00587440" w:rsidRPr="00A975EB">
        <w:rPr>
          <w:rFonts w:ascii="Book Antiqua" w:hAnsi="Book Antiqua"/>
          <w:b/>
          <w:bCs/>
        </w:rPr>
        <w:t xml:space="preserve">384: </w:t>
      </w:r>
      <w:r w:rsidR="00587440" w:rsidRPr="00A975EB">
        <w:rPr>
          <w:rFonts w:ascii="Book Antiqua" w:hAnsi="Book Antiqua"/>
        </w:rPr>
        <w:t>989 [PMID: 33567185 DOI: 10.1056/NEJMoa2032183]</w:t>
      </w:r>
    </w:p>
    <w:p w14:paraId="7A97C8AA"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62 </w:t>
      </w:r>
      <w:r w:rsidRPr="00A975EB">
        <w:rPr>
          <w:rFonts w:ascii="Book Antiqua" w:hAnsi="Book Antiqua"/>
          <w:b/>
          <w:bCs/>
        </w:rPr>
        <w:t>Benjamin EJ</w:t>
      </w:r>
      <w:r w:rsidRPr="00A975EB">
        <w:rPr>
          <w:rFonts w:ascii="Book Antiqua" w:hAnsi="Book Antiqua"/>
        </w:rPr>
        <w:t xml:space="preserve">, Blaha MJ, Chiuve SE, Cushman M, Das SR, Deo R, de Ferranti SD, Floyd J, Fornage M, Gillespie C, Isasi CR, Jiménez MC, Jordan LC, Judd SE, Lackland D, Lichtman JH, Lisabeth L, Liu S, Longenecker CT, Mackey RH, Matsushita K, Mozaffarian D, Mussolino ME, Nasir K, Neumar RW, Palaniappan L, Pandey DK, Thiagarajan RR, Reeves MJ, Ritchey M, Rodriguez CJ, Roth GA, Rosamond WD, Sasson </w:t>
      </w:r>
      <w:r w:rsidRPr="00A975EB">
        <w:rPr>
          <w:rFonts w:ascii="Book Antiqua" w:hAnsi="Book Antiqua"/>
        </w:rPr>
        <w:lastRenderedPageBreak/>
        <w:t xml:space="preserve">C, Towfighi A, Tsao CW, Turner MB, Virani SS, Voeks JH, Willey JZ, Wilkins JT, Wu JH, Alger HM, Wong SS, Muntner P; American Heart Association Statistics Committee and Stroke Statistics Subcommittee. Heart Disease and Stroke Statistics-2017 Update: A Report </w:t>
      </w:r>
      <w:proofErr w:type="gramStart"/>
      <w:r w:rsidRPr="00A975EB">
        <w:rPr>
          <w:rFonts w:ascii="Book Antiqua" w:hAnsi="Book Antiqua"/>
        </w:rPr>
        <w:t>From</w:t>
      </w:r>
      <w:proofErr w:type="gramEnd"/>
      <w:r w:rsidRPr="00A975EB">
        <w:rPr>
          <w:rFonts w:ascii="Book Antiqua" w:hAnsi="Book Antiqua"/>
        </w:rPr>
        <w:t xml:space="preserve"> the American Heart Association. </w:t>
      </w:r>
      <w:r w:rsidRPr="00A975EB">
        <w:rPr>
          <w:rFonts w:ascii="Book Antiqua" w:hAnsi="Book Antiqua"/>
          <w:i/>
          <w:iCs/>
        </w:rPr>
        <w:t>Circulation</w:t>
      </w:r>
      <w:r w:rsidRPr="00A975EB">
        <w:rPr>
          <w:rFonts w:ascii="Book Antiqua" w:hAnsi="Book Antiqua"/>
        </w:rPr>
        <w:t xml:space="preserve"> 2017; </w:t>
      </w:r>
      <w:r w:rsidRPr="00A975EB">
        <w:rPr>
          <w:rFonts w:ascii="Book Antiqua" w:hAnsi="Book Antiqua"/>
          <w:b/>
          <w:bCs/>
        </w:rPr>
        <w:t>135</w:t>
      </w:r>
      <w:r w:rsidRPr="00A975EB">
        <w:rPr>
          <w:rFonts w:ascii="Book Antiqua" w:hAnsi="Book Antiqua"/>
        </w:rPr>
        <w:t>: e146-e603 [PMID: 28122885 DOI: 10.1161/CIR.0000000000000485]</w:t>
      </w:r>
    </w:p>
    <w:p w14:paraId="2BFA0FF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63 </w:t>
      </w:r>
      <w:r w:rsidRPr="00A975EB">
        <w:rPr>
          <w:rFonts w:ascii="Book Antiqua" w:hAnsi="Book Antiqua"/>
          <w:b/>
          <w:bCs/>
        </w:rPr>
        <w:t>Unger LW</w:t>
      </w:r>
      <w:r w:rsidRPr="00A975EB">
        <w:rPr>
          <w:rFonts w:ascii="Book Antiqua" w:hAnsi="Book Antiqua"/>
        </w:rPr>
        <w:t xml:space="preserve">, Forstner B, Schneglberger S, Muckenhuber M, Eigenbauer E, Scheiner B, Mandorfer M, Trauner M, Reiberger T. Patterns and prevalence of dyslipidemia in patients with different etiologies of chronic liver disease. </w:t>
      </w:r>
      <w:r w:rsidRPr="00A975EB">
        <w:rPr>
          <w:rFonts w:ascii="Book Antiqua" w:hAnsi="Book Antiqua"/>
          <w:i/>
          <w:iCs/>
        </w:rPr>
        <w:t>Wien Klin Wochenschr</w:t>
      </w:r>
      <w:r w:rsidRPr="00A975EB">
        <w:rPr>
          <w:rFonts w:ascii="Book Antiqua" w:hAnsi="Book Antiqua"/>
        </w:rPr>
        <w:t xml:space="preserve"> 2019; </w:t>
      </w:r>
      <w:r w:rsidRPr="00A975EB">
        <w:rPr>
          <w:rFonts w:ascii="Book Antiqua" w:hAnsi="Book Antiqua"/>
          <w:b/>
          <w:bCs/>
        </w:rPr>
        <w:t>131</w:t>
      </w:r>
      <w:r w:rsidRPr="00A975EB">
        <w:rPr>
          <w:rFonts w:ascii="Book Antiqua" w:hAnsi="Book Antiqua"/>
        </w:rPr>
        <w:t>: 395-403 [PMID: 31493100 DOI: 10.1007/s00508-019-01544-5]</w:t>
      </w:r>
    </w:p>
    <w:p w14:paraId="3343CB27" w14:textId="6D2AB6F5" w:rsidR="003B26F2" w:rsidRPr="00A975EB" w:rsidRDefault="003B26F2" w:rsidP="00A975EB">
      <w:pPr>
        <w:spacing w:line="360" w:lineRule="auto"/>
        <w:jc w:val="both"/>
        <w:rPr>
          <w:rFonts w:ascii="Book Antiqua" w:hAnsi="Book Antiqua"/>
        </w:rPr>
      </w:pPr>
      <w:r w:rsidRPr="00A975EB">
        <w:rPr>
          <w:rFonts w:ascii="Book Antiqua" w:hAnsi="Book Antiqua"/>
        </w:rPr>
        <w:t xml:space="preserve">64 </w:t>
      </w:r>
      <w:r w:rsidRPr="00A975EB">
        <w:rPr>
          <w:rFonts w:ascii="Book Antiqua" w:hAnsi="Book Antiqua"/>
          <w:b/>
          <w:bCs/>
        </w:rPr>
        <w:t>Cholesterol Treatment Trialists’ (CTT) Collaboration</w:t>
      </w:r>
      <w:r w:rsidRPr="00A975EB">
        <w:rPr>
          <w:rFonts w:ascii="Book Antiqua" w:hAnsi="Book Antiqua"/>
        </w:rPr>
        <w:t xml:space="preserve">, Baigent C, Blackwell L, Emberson J, Holland LE, Reith C, Bhala N, Peto R, Barnes EH, Keech A, Simes J, Collins R. Efficacy and safety of more intensive lowering of LDL cholesterol: a meta-analysis of data from 170,000 participants in 26 randomised trials. </w:t>
      </w:r>
      <w:r w:rsidRPr="00A975EB">
        <w:rPr>
          <w:rFonts w:ascii="Book Antiqua" w:hAnsi="Book Antiqua"/>
          <w:i/>
          <w:iCs/>
        </w:rPr>
        <w:t>Lancet</w:t>
      </w:r>
      <w:r w:rsidRPr="00A975EB">
        <w:rPr>
          <w:rFonts w:ascii="Book Antiqua" w:hAnsi="Book Antiqua"/>
        </w:rPr>
        <w:t xml:space="preserve"> 2010; </w:t>
      </w:r>
      <w:r w:rsidRPr="00A975EB">
        <w:rPr>
          <w:rFonts w:ascii="Book Antiqua" w:hAnsi="Book Antiqua"/>
          <w:b/>
          <w:bCs/>
        </w:rPr>
        <w:t>376</w:t>
      </w:r>
      <w:r w:rsidRPr="00A975EB">
        <w:rPr>
          <w:rFonts w:ascii="Book Antiqua" w:hAnsi="Book Antiqua"/>
        </w:rPr>
        <w:t>: 1670-1681 [PMID: 21067804 DOI: 10.1016/S0140-6736(10)61350-5]</w:t>
      </w:r>
    </w:p>
    <w:p w14:paraId="4AD56F2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65 </w:t>
      </w:r>
      <w:r w:rsidRPr="00A975EB">
        <w:rPr>
          <w:rFonts w:ascii="Book Antiqua" w:hAnsi="Book Antiqua"/>
          <w:b/>
          <w:bCs/>
        </w:rPr>
        <w:t>Abd TT</w:t>
      </w:r>
      <w:r w:rsidRPr="00A975EB">
        <w:rPr>
          <w:rFonts w:ascii="Book Antiqua" w:hAnsi="Book Antiqua"/>
        </w:rPr>
        <w:t xml:space="preserve">, Jacobson TA. Statin-induced myopathy: a review and update. </w:t>
      </w:r>
      <w:r w:rsidRPr="00A975EB">
        <w:rPr>
          <w:rFonts w:ascii="Book Antiqua" w:hAnsi="Book Antiqua"/>
          <w:i/>
          <w:iCs/>
        </w:rPr>
        <w:t>Expert Opin Drug Saf</w:t>
      </w:r>
      <w:r w:rsidRPr="00A975EB">
        <w:rPr>
          <w:rFonts w:ascii="Book Antiqua" w:hAnsi="Book Antiqua"/>
        </w:rPr>
        <w:t xml:space="preserve"> 2011; </w:t>
      </w:r>
      <w:r w:rsidRPr="00A975EB">
        <w:rPr>
          <w:rFonts w:ascii="Book Antiqua" w:hAnsi="Book Antiqua"/>
          <w:b/>
          <w:bCs/>
        </w:rPr>
        <w:t>10</w:t>
      </w:r>
      <w:r w:rsidRPr="00A975EB">
        <w:rPr>
          <w:rFonts w:ascii="Book Antiqua" w:hAnsi="Book Antiqua"/>
        </w:rPr>
        <w:t>: 373-387 [PMID: 21342078 DOI: 10.1517/14740338.2011.540568]</w:t>
      </w:r>
    </w:p>
    <w:p w14:paraId="79154EA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66 </w:t>
      </w:r>
      <w:r w:rsidRPr="00A975EB">
        <w:rPr>
          <w:rFonts w:ascii="Book Antiqua" w:hAnsi="Book Antiqua"/>
          <w:b/>
          <w:bCs/>
        </w:rPr>
        <w:t>Blais P</w:t>
      </w:r>
      <w:r w:rsidRPr="00A975EB">
        <w:rPr>
          <w:rFonts w:ascii="Book Antiqua" w:hAnsi="Book Antiqua"/>
        </w:rPr>
        <w:t xml:space="preserve">, Lin M, Kramer JR, El-Serag HB, Kanwal F. Statins Are Underutilized in Patients with Nonalcoholic Fatty Liver Disease and Dyslipidemia. </w:t>
      </w:r>
      <w:r w:rsidRPr="00A975EB">
        <w:rPr>
          <w:rFonts w:ascii="Book Antiqua" w:hAnsi="Book Antiqua"/>
          <w:i/>
          <w:iCs/>
        </w:rPr>
        <w:t>Dig Dis Sci</w:t>
      </w:r>
      <w:r w:rsidRPr="00A975EB">
        <w:rPr>
          <w:rFonts w:ascii="Book Antiqua" w:hAnsi="Book Antiqua"/>
        </w:rPr>
        <w:t xml:space="preserve"> 2016; </w:t>
      </w:r>
      <w:r w:rsidRPr="00A975EB">
        <w:rPr>
          <w:rFonts w:ascii="Book Antiqua" w:hAnsi="Book Antiqua"/>
          <w:b/>
          <w:bCs/>
        </w:rPr>
        <w:t>61</w:t>
      </w:r>
      <w:r w:rsidRPr="00A975EB">
        <w:rPr>
          <w:rFonts w:ascii="Book Antiqua" w:hAnsi="Book Antiqua"/>
        </w:rPr>
        <w:t>: 1714-1720 [PMID: 26707137 DOI: 10.1007/s10620-015-4000-6]</w:t>
      </w:r>
    </w:p>
    <w:p w14:paraId="41766A2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67 </w:t>
      </w:r>
      <w:r w:rsidRPr="00A975EB">
        <w:rPr>
          <w:rFonts w:ascii="Book Antiqua" w:hAnsi="Book Antiqua"/>
          <w:b/>
          <w:bCs/>
        </w:rPr>
        <w:t>Wong JC</w:t>
      </w:r>
      <w:r w:rsidRPr="00A975EB">
        <w:rPr>
          <w:rFonts w:ascii="Book Antiqua" w:hAnsi="Book Antiqua"/>
        </w:rPr>
        <w:t xml:space="preserve">, Chan HL, Tse YK, Yip TC, Wong VW, Wong GL. Statins reduce the risk of liver decompensation and death in chronic viral hepatitis: a propensity score weighted landmark analysis. </w:t>
      </w:r>
      <w:r w:rsidRPr="00A975EB">
        <w:rPr>
          <w:rFonts w:ascii="Book Antiqua" w:hAnsi="Book Antiqua"/>
          <w:i/>
          <w:iCs/>
        </w:rPr>
        <w:t>Aliment Pharmacol Ther</w:t>
      </w:r>
      <w:r w:rsidRPr="00A975EB">
        <w:rPr>
          <w:rFonts w:ascii="Book Antiqua" w:hAnsi="Book Antiqua"/>
        </w:rPr>
        <w:t xml:space="preserve"> 2017; </w:t>
      </w:r>
      <w:r w:rsidRPr="00A975EB">
        <w:rPr>
          <w:rFonts w:ascii="Book Antiqua" w:hAnsi="Book Antiqua"/>
          <w:b/>
          <w:bCs/>
        </w:rPr>
        <w:t>46</w:t>
      </w:r>
      <w:r w:rsidRPr="00A975EB">
        <w:rPr>
          <w:rFonts w:ascii="Book Antiqua" w:hAnsi="Book Antiqua"/>
        </w:rPr>
        <w:t>: 1001-1010 [PMID: 28940673 DOI: 10.1111/apt.14341]</w:t>
      </w:r>
    </w:p>
    <w:p w14:paraId="76D42B9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68 </w:t>
      </w:r>
      <w:r w:rsidRPr="00A975EB">
        <w:rPr>
          <w:rFonts w:ascii="Book Antiqua" w:hAnsi="Book Antiqua"/>
          <w:b/>
          <w:bCs/>
        </w:rPr>
        <w:t>Kim RG</w:t>
      </w:r>
      <w:r w:rsidRPr="00A975EB">
        <w:rPr>
          <w:rFonts w:ascii="Book Antiqua" w:hAnsi="Book Antiqua"/>
        </w:rPr>
        <w:t xml:space="preserve">, Loomba R, Prokop LJ, Singh S. Statin Use and Risk of Cirrhosis and Related Complications in Patients </w:t>
      </w:r>
      <w:proofErr w:type="gramStart"/>
      <w:r w:rsidRPr="00A975EB">
        <w:rPr>
          <w:rFonts w:ascii="Book Antiqua" w:hAnsi="Book Antiqua"/>
        </w:rPr>
        <w:t>With</w:t>
      </w:r>
      <w:proofErr w:type="gramEnd"/>
      <w:r w:rsidRPr="00A975EB">
        <w:rPr>
          <w:rFonts w:ascii="Book Antiqua" w:hAnsi="Book Antiqua"/>
        </w:rPr>
        <w:t xml:space="preserve"> Chronic Liver Diseases: A Systematic Review and Meta-analysis. </w:t>
      </w:r>
      <w:r w:rsidRPr="00A975EB">
        <w:rPr>
          <w:rFonts w:ascii="Book Antiqua" w:hAnsi="Book Antiqua"/>
          <w:i/>
          <w:iCs/>
        </w:rPr>
        <w:t>Clin Gastroenterol Hepatol</w:t>
      </w:r>
      <w:r w:rsidRPr="00A975EB">
        <w:rPr>
          <w:rFonts w:ascii="Book Antiqua" w:hAnsi="Book Antiqua"/>
        </w:rPr>
        <w:t xml:space="preserve"> 2017; </w:t>
      </w:r>
      <w:r w:rsidRPr="00A975EB">
        <w:rPr>
          <w:rFonts w:ascii="Book Antiqua" w:hAnsi="Book Antiqua"/>
          <w:b/>
          <w:bCs/>
        </w:rPr>
        <w:t>15</w:t>
      </w:r>
      <w:r w:rsidRPr="00A975EB">
        <w:rPr>
          <w:rFonts w:ascii="Book Antiqua" w:hAnsi="Book Antiqua"/>
        </w:rPr>
        <w:t>: 1521-1530.e8 [PMID: 28479502 DOI: 10.1016/j.cgh.2017.04.039]</w:t>
      </w:r>
    </w:p>
    <w:p w14:paraId="4498571B" w14:textId="77777777" w:rsidR="003B26F2" w:rsidRPr="00A975EB" w:rsidRDefault="003B26F2" w:rsidP="00A975EB">
      <w:pPr>
        <w:spacing w:line="360" w:lineRule="auto"/>
        <w:jc w:val="both"/>
        <w:rPr>
          <w:rFonts w:ascii="Book Antiqua" w:hAnsi="Book Antiqua"/>
          <w:lang w:val="pt-BR"/>
        </w:rPr>
      </w:pPr>
      <w:r w:rsidRPr="00A975EB">
        <w:rPr>
          <w:rFonts w:ascii="Book Antiqua" w:hAnsi="Book Antiqua"/>
        </w:rPr>
        <w:t xml:space="preserve">69 </w:t>
      </w:r>
      <w:r w:rsidRPr="00A975EB">
        <w:rPr>
          <w:rFonts w:ascii="Book Antiqua" w:hAnsi="Book Antiqua"/>
          <w:b/>
          <w:bCs/>
        </w:rPr>
        <w:t>Abraldes JG</w:t>
      </w:r>
      <w:r w:rsidRPr="00A975EB">
        <w:rPr>
          <w:rFonts w:ascii="Book Antiqua" w:hAnsi="Book Antiqua"/>
        </w:rPr>
        <w:t xml:space="preserve">, Albillos A, Bañares R, Turnes J, González R, García-Pagán JC, Bosch J. Simvastatin lowers portal pressure in patients with cirrhosis and portal hypertension: a </w:t>
      </w:r>
      <w:r w:rsidRPr="00A975EB">
        <w:rPr>
          <w:rFonts w:ascii="Book Antiqua" w:hAnsi="Book Antiqua"/>
        </w:rPr>
        <w:lastRenderedPageBreak/>
        <w:t xml:space="preserve">randomized controlled trial. </w:t>
      </w:r>
      <w:r w:rsidRPr="00A975EB">
        <w:rPr>
          <w:rFonts w:ascii="Book Antiqua" w:hAnsi="Book Antiqua"/>
          <w:i/>
          <w:iCs/>
          <w:lang w:val="pt-BR"/>
        </w:rPr>
        <w:t>Gastroenterology</w:t>
      </w:r>
      <w:r w:rsidRPr="00A975EB">
        <w:rPr>
          <w:rFonts w:ascii="Book Antiqua" w:hAnsi="Book Antiqua"/>
          <w:lang w:val="pt-BR"/>
        </w:rPr>
        <w:t xml:space="preserve"> 2009; </w:t>
      </w:r>
      <w:r w:rsidRPr="00A975EB">
        <w:rPr>
          <w:rFonts w:ascii="Book Antiqua" w:hAnsi="Book Antiqua"/>
          <w:b/>
          <w:bCs/>
          <w:lang w:val="pt-BR"/>
        </w:rPr>
        <w:t>136</w:t>
      </w:r>
      <w:r w:rsidRPr="00A975EB">
        <w:rPr>
          <w:rFonts w:ascii="Book Antiqua" w:hAnsi="Book Antiqua"/>
          <w:lang w:val="pt-BR"/>
        </w:rPr>
        <w:t>: 1651-1658 [PMID: 19208350 DOI: 10.1053/j.gastro.2009.01.043]</w:t>
      </w:r>
    </w:p>
    <w:p w14:paraId="23528359" w14:textId="77777777" w:rsidR="003B26F2" w:rsidRPr="00A975EB" w:rsidRDefault="003B26F2" w:rsidP="00A975EB">
      <w:pPr>
        <w:spacing w:line="360" w:lineRule="auto"/>
        <w:jc w:val="both"/>
        <w:rPr>
          <w:rFonts w:ascii="Book Antiqua" w:hAnsi="Book Antiqua"/>
        </w:rPr>
      </w:pPr>
      <w:r w:rsidRPr="00A975EB">
        <w:rPr>
          <w:rFonts w:ascii="Book Antiqua" w:hAnsi="Book Antiqua"/>
          <w:lang w:val="pt-BR"/>
        </w:rPr>
        <w:t xml:space="preserve">70 </w:t>
      </w:r>
      <w:r w:rsidRPr="00A975EB">
        <w:rPr>
          <w:rFonts w:ascii="Book Antiqua" w:hAnsi="Book Antiqua"/>
          <w:b/>
          <w:bCs/>
          <w:lang w:val="pt-BR"/>
        </w:rPr>
        <w:t>La Mura V</w:t>
      </w:r>
      <w:r w:rsidRPr="00A975EB">
        <w:rPr>
          <w:rFonts w:ascii="Book Antiqua" w:hAnsi="Book Antiqua"/>
          <w:lang w:val="pt-BR"/>
        </w:rPr>
        <w:t xml:space="preserve">, Pasarín M, Meireles CZ, Miquel R, Rodríguez-Vilarrupla A, Hide D, Gracia-Sancho J, García-Pagán JC, Bosch J, Abraldes JG. </w:t>
      </w:r>
      <w:proofErr w:type="gramStart"/>
      <w:r w:rsidRPr="00A975EB">
        <w:rPr>
          <w:rFonts w:ascii="Book Antiqua" w:hAnsi="Book Antiqua"/>
        </w:rPr>
        <w:t>Effects of simvastatin administration on rodents with lipopolysaccharide-induced liver microvascular dysfunction.</w:t>
      </w:r>
      <w:proofErr w:type="gramEnd"/>
      <w:r w:rsidRPr="00A975EB">
        <w:rPr>
          <w:rFonts w:ascii="Book Antiqua" w:hAnsi="Book Antiqua"/>
        </w:rPr>
        <w:t xml:space="preserve"> </w:t>
      </w:r>
      <w:r w:rsidRPr="00A975EB">
        <w:rPr>
          <w:rFonts w:ascii="Book Antiqua" w:hAnsi="Book Antiqua"/>
          <w:i/>
          <w:iCs/>
        </w:rPr>
        <w:t>Hepatology</w:t>
      </w:r>
      <w:r w:rsidRPr="00A975EB">
        <w:rPr>
          <w:rFonts w:ascii="Book Antiqua" w:hAnsi="Book Antiqua"/>
        </w:rPr>
        <w:t xml:space="preserve"> 2013; </w:t>
      </w:r>
      <w:r w:rsidRPr="00A975EB">
        <w:rPr>
          <w:rFonts w:ascii="Book Antiqua" w:hAnsi="Book Antiqua"/>
          <w:b/>
          <w:bCs/>
        </w:rPr>
        <w:t>57</w:t>
      </w:r>
      <w:r w:rsidRPr="00A975EB">
        <w:rPr>
          <w:rFonts w:ascii="Book Antiqua" w:hAnsi="Book Antiqua"/>
        </w:rPr>
        <w:t>: 1172-1181 [PMID: 23184571 DOI: 10.1002/hep.26127]</w:t>
      </w:r>
    </w:p>
    <w:p w14:paraId="2F85AD5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71 </w:t>
      </w:r>
      <w:r w:rsidRPr="00A975EB">
        <w:rPr>
          <w:rFonts w:ascii="Book Antiqua" w:hAnsi="Book Antiqua"/>
          <w:b/>
          <w:bCs/>
        </w:rPr>
        <w:t>Marrone G</w:t>
      </w:r>
      <w:r w:rsidRPr="00A975EB">
        <w:rPr>
          <w:rFonts w:ascii="Book Antiqua" w:hAnsi="Book Antiqua"/>
        </w:rPr>
        <w:t xml:space="preserve">, Russo L, Rosado E, Hide D, García-Cardeña G, García-Pagán JC, Bosch J, Gracia-Sancho J. The transcription factor KLF2 mediates hepatic endothelial protection and paracrine endothelial-stellate cell deactivation induced by statins. </w:t>
      </w:r>
      <w:r w:rsidRPr="00A975EB">
        <w:rPr>
          <w:rFonts w:ascii="Book Antiqua" w:hAnsi="Book Antiqua"/>
          <w:i/>
          <w:iCs/>
        </w:rPr>
        <w:t>J Hepatol</w:t>
      </w:r>
      <w:r w:rsidRPr="00A975EB">
        <w:rPr>
          <w:rFonts w:ascii="Book Antiqua" w:hAnsi="Book Antiqua"/>
        </w:rPr>
        <w:t xml:space="preserve"> 2013; </w:t>
      </w:r>
      <w:r w:rsidRPr="00A975EB">
        <w:rPr>
          <w:rFonts w:ascii="Book Antiqua" w:hAnsi="Book Antiqua"/>
          <w:b/>
          <w:bCs/>
        </w:rPr>
        <w:t>58</w:t>
      </w:r>
      <w:r w:rsidRPr="00A975EB">
        <w:rPr>
          <w:rFonts w:ascii="Book Antiqua" w:hAnsi="Book Antiqua"/>
        </w:rPr>
        <w:t>: 98-103 [PMID: 22989565 DOI: 10.1016/j.jhep.2012.08.026]</w:t>
      </w:r>
    </w:p>
    <w:p w14:paraId="36570146"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72 </w:t>
      </w:r>
      <w:r w:rsidRPr="00A975EB">
        <w:rPr>
          <w:rFonts w:ascii="Book Antiqua" w:hAnsi="Book Antiqua"/>
          <w:b/>
          <w:bCs/>
        </w:rPr>
        <w:t>Nelson A</w:t>
      </w:r>
      <w:r w:rsidRPr="00A975EB">
        <w:rPr>
          <w:rFonts w:ascii="Book Antiqua" w:hAnsi="Book Antiqua"/>
        </w:rPr>
        <w:t>, Torres DM, Morgan AE, Fincke C, Harrison SA.</w:t>
      </w:r>
      <w:proofErr w:type="gramEnd"/>
      <w:r w:rsidRPr="00A975EB">
        <w:rPr>
          <w:rFonts w:ascii="Book Antiqua" w:hAnsi="Book Antiqua"/>
        </w:rPr>
        <w:t xml:space="preserve"> A pilot study using simvastatin in the treatment of nonalcoholic steatohepatitis: A randomized placebo-controlled trial. </w:t>
      </w:r>
      <w:r w:rsidRPr="00A975EB">
        <w:rPr>
          <w:rFonts w:ascii="Book Antiqua" w:hAnsi="Book Antiqua"/>
          <w:i/>
          <w:iCs/>
        </w:rPr>
        <w:t>J Clin Gastroenterol</w:t>
      </w:r>
      <w:r w:rsidRPr="00A975EB">
        <w:rPr>
          <w:rFonts w:ascii="Book Antiqua" w:hAnsi="Book Antiqua"/>
        </w:rPr>
        <w:t xml:space="preserve"> 2009; </w:t>
      </w:r>
      <w:r w:rsidRPr="00A975EB">
        <w:rPr>
          <w:rFonts w:ascii="Book Antiqua" w:hAnsi="Book Antiqua"/>
          <w:b/>
          <w:bCs/>
        </w:rPr>
        <w:t>43</w:t>
      </w:r>
      <w:r w:rsidRPr="00A975EB">
        <w:rPr>
          <w:rFonts w:ascii="Book Antiqua" w:hAnsi="Book Antiqua"/>
        </w:rPr>
        <w:t>: 990-994 [PMID: 19448566 DOI: 10.1097/MCG.0b013e31819c392e]</w:t>
      </w:r>
    </w:p>
    <w:p w14:paraId="42D8B624"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73 </w:t>
      </w:r>
      <w:r w:rsidRPr="00A975EB">
        <w:rPr>
          <w:rFonts w:ascii="Book Antiqua" w:hAnsi="Book Antiqua"/>
          <w:b/>
          <w:bCs/>
        </w:rPr>
        <w:t>Yang YH</w:t>
      </w:r>
      <w:r w:rsidRPr="00A975EB">
        <w:rPr>
          <w:rFonts w:ascii="Book Antiqua" w:hAnsi="Book Antiqua"/>
        </w:rPr>
        <w:t xml:space="preserve">, Chen WC, Tsan YT, Chen MJ, Shih WT, Tsai YH, Chen PC. </w:t>
      </w:r>
      <w:proofErr w:type="gramStart"/>
      <w:r w:rsidRPr="00A975EB">
        <w:rPr>
          <w:rFonts w:ascii="Book Antiqua" w:hAnsi="Book Antiqua"/>
        </w:rPr>
        <w:t>Statin use and the risk of cirrhosis development in patients with hepatitis C virus infection.</w:t>
      </w:r>
      <w:proofErr w:type="gramEnd"/>
      <w:r w:rsidRPr="00A975EB">
        <w:rPr>
          <w:rFonts w:ascii="Book Antiqua" w:hAnsi="Book Antiqua"/>
        </w:rPr>
        <w:t xml:space="preserve"> </w:t>
      </w:r>
      <w:r w:rsidRPr="00A975EB">
        <w:rPr>
          <w:rFonts w:ascii="Book Antiqua" w:hAnsi="Book Antiqua"/>
          <w:i/>
          <w:iCs/>
        </w:rPr>
        <w:t>J Hepatol</w:t>
      </w:r>
      <w:r w:rsidRPr="00A975EB">
        <w:rPr>
          <w:rFonts w:ascii="Book Antiqua" w:hAnsi="Book Antiqua"/>
        </w:rPr>
        <w:t xml:space="preserve"> 2015; </w:t>
      </w:r>
      <w:r w:rsidRPr="00A975EB">
        <w:rPr>
          <w:rFonts w:ascii="Book Antiqua" w:hAnsi="Book Antiqua"/>
          <w:b/>
          <w:bCs/>
        </w:rPr>
        <w:t>63</w:t>
      </w:r>
      <w:r w:rsidRPr="00A975EB">
        <w:rPr>
          <w:rFonts w:ascii="Book Antiqua" w:hAnsi="Book Antiqua"/>
        </w:rPr>
        <w:t>: 1111-1117 [PMID: 26196278 DOI: 10.1016/j.jhep.2015.07.006]</w:t>
      </w:r>
    </w:p>
    <w:p w14:paraId="0ED0698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74 </w:t>
      </w:r>
      <w:r w:rsidRPr="00A975EB">
        <w:rPr>
          <w:rFonts w:ascii="Book Antiqua" w:hAnsi="Book Antiqua"/>
          <w:b/>
          <w:bCs/>
        </w:rPr>
        <w:t>Mohanty A</w:t>
      </w:r>
      <w:r w:rsidRPr="00A975EB">
        <w:rPr>
          <w:rFonts w:ascii="Book Antiqua" w:hAnsi="Book Antiqua"/>
        </w:rPr>
        <w:t xml:space="preserve">, Tate JP, Garcia-Tsao G. Statins Are Associated With a Decreased Risk of Decompensation and Death in Veterans </w:t>
      </w:r>
      <w:proofErr w:type="gramStart"/>
      <w:r w:rsidRPr="00A975EB">
        <w:rPr>
          <w:rFonts w:ascii="Book Antiqua" w:hAnsi="Book Antiqua"/>
        </w:rPr>
        <w:t>With</w:t>
      </w:r>
      <w:proofErr w:type="gramEnd"/>
      <w:r w:rsidRPr="00A975EB">
        <w:rPr>
          <w:rFonts w:ascii="Book Antiqua" w:hAnsi="Book Antiqua"/>
        </w:rPr>
        <w:t xml:space="preserve"> Hepatitis C-Related Compensated Cirrhosis. </w:t>
      </w:r>
      <w:r w:rsidRPr="00A975EB">
        <w:rPr>
          <w:rFonts w:ascii="Book Antiqua" w:hAnsi="Book Antiqua"/>
          <w:i/>
          <w:iCs/>
        </w:rPr>
        <w:t>Gastroenterology</w:t>
      </w:r>
      <w:r w:rsidRPr="00A975EB">
        <w:rPr>
          <w:rFonts w:ascii="Book Antiqua" w:hAnsi="Book Antiqua"/>
        </w:rPr>
        <w:t xml:space="preserve"> 2016; </w:t>
      </w:r>
      <w:r w:rsidRPr="00A975EB">
        <w:rPr>
          <w:rFonts w:ascii="Book Antiqua" w:hAnsi="Book Antiqua"/>
          <w:b/>
          <w:bCs/>
        </w:rPr>
        <w:t>150</w:t>
      </w:r>
      <w:r w:rsidRPr="00A975EB">
        <w:rPr>
          <w:rFonts w:ascii="Book Antiqua" w:hAnsi="Book Antiqua"/>
        </w:rPr>
        <w:t>: 430-40.e1 [PMID: 26484707 DOI: 10.1053/j.gastro.2015.10.007]</w:t>
      </w:r>
    </w:p>
    <w:p w14:paraId="6C6C5F5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75 </w:t>
      </w:r>
      <w:r w:rsidRPr="00A975EB">
        <w:rPr>
          <w:rFonts w:ascii="Book Antiqua" w:hAnsi="Book Antiqua"/>
          <w:b/>
          <w:bCs/>
        </w:rPr>
        <w:t>Tsan YT</w:t>
      </w:r>
      <w:r w:rsidRPr="00A975EB">
        <w:rPr>
          <w:rFonts w:ascii="Book Antiqua" w:hAnsi="Book Antiqua"/>
        </w:rPr>
        <w:t xml:space="preserve">, Lee CH, Ho WC, Lin MH, Wang JD, Chen PC. </w:t>
      </w:r>
      <w:proofErr w:type="gramStart"/>
      <w:r w:rsidRPr="00A975EB">
        <w:rPr>
          <w:rFonts w:ascii="Book Antiqua" w:hAnsi="Book Antiqua"/>
        </w:rPr>
        <w:t>Statins and the risk of hepatocellular carcinoma in patients with hepatitis C virus infection.</w:t>
      </w:r>
      <w:proofErr w:type="gramEnd"/>
      <w:r w:rsidRPr="00A975EB">
        <w:rPr>
          <w:rFonts w:ascii="Book Antiqua" w:hAnsi="Book Antiqua"/>
        </w:rPr>
        <w:t xml:space="preserve"> </w:t>
      </w:r>
      <w:r w:rsidRPr="00A975EB">
        <w:rPr>
          <w:rFonts w:ascii="Book Antiqua" w:hAnsi="Book Antiqua"/>
          <w:i/>
          <w:iCs/>
        </w:rPr>
        <w:t>J Clin Oncol</w:t>
      </w:r>
      <w:r w:rsidRPr="00A975EB">
        <w:rPr>
          <w:rFonts w:ascii="Book Antiqua" w:hAnsi="Book Antiqua"/>
        </w:rPr>
        <w:t xml:space="preserve"> 2013; </w:t>
      </w:r>
      <w:r w:rsidRPr="00A975EB">
        <w:rPr>
          <w:rFonts w:ascii="Book Antiqua" w:hAnsi="Book Antiqua"/>
          <w:b/>
          <w:bCs/>
        </w:rPr>
        <w:t>31</w:t>
      </w:r>
      <w:r w:rsidRPr="00A975EB">
        <w:rPr>
          <w:rFonts w:ascii="Book Antiqua" w:hAnsi="Book Antiqua"/>
        </w:rPr>
        <w:t>: 1514-1521 [PMID: 23509319 DOI: 10.1200/JCO.2012.44.6831]</w:t>
      </w:r>
    </w:p>
    <w:p w14:paraId="14917E05"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76 </w:t>
      </w:r>
      <w:r w:rsidRPr="00A975EB">
        <w:rPr>
          <w:rFonts w:ascii="Book Antiqua" w:hAnsi="Book Antiqua"/>
          <w:b/>
          <w:bCs/>
        </w:rPr>
        <w:t>Simon TG</w:t>
      </w:r>
      <w:r w:rsidRPr="00A975EB">
        <w:rPr>
          <w:rFonts w:ascii="Book Antiqua" w:hAnsi="Book Antiqua"/>
        </w:rPr>
        <w:t xml:space="preserve">, Bonilla H, Yan P, Chung RT, Butt AA. Atorvastatin and fluvastatin are associated with dose-dependent reductions in cirrhosis and hepatocellular carcinoma, among patients with hepatitis C virus: Results from ERCHIVES. </w:t>
      </w:r>
      <w:r w:rsidRPr="00A975EB">
        <w:rPr>
          <w:rFonts w:ascii="Book Antiqua" w:hAnsi="Book Antiqua"/>
          <w:i/>
          <w:iCs/>
        </w:rPr>
        <w:t>Hepatology</w:t>
      </w:r>
      <w:r w:rsidRPr="00A975EB">
        <w:rPr>
          <w:rFonts w:ascii="Book Antiqua" w:hAnsi="Book Antiqua"/>
        </w:rPr>
        <w:t xml:space="preserve"> 2016; </w:t>
      </w:r>
      <w:r w:rsidRPr="00A975EB">
        <w:rPr>
          <w:rFonts w:ascii="Book Antiqua" w:hAnsi="Book Antiqua"/>
          <w:b/>
          <w:bCs/>
        </w:rPr>
        <w:t>64</w:t>
      </w:r>
      <w:r w:rsidRPr="00A975EB">
        <w:rPr>
          <w:rFonts w:ascii="Book Antiqua" w:hAnsi="Book Antiqua"/>
        </w:rPr>
        <w:t>: 47-57 [PMID: 26891205 DOI: 10.1002/hep.28506]</w:t>
      </w:r>
    </w:p>
    <w:p w14:paraId="2C9C4655"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lastRenderedPageBreak/>
        <w:t xml:space="preserve">77 </w:t>
      </w:r>
      <w:r w:rsidRPr="00A975EB">
        <w:rPr>
          <w:rFonts w:ascii="Book Antiqua" w:hAnsi="Book Antiqua"/>
          <w:b/>
          <w:bCs/>
        </w:rPr>
        <w:t>Huang YW</w:t>
      </w:r>
      <w:r w:rsidRPr="00A975EB">
        <w:rPr>
          <w:rFonts w:ascii="Book Antiqua" w:hAnsi="Book Antiqua"/>
        </w:rPr>
        <w:t>, Lee CL, Yang SS, Fu SC, Chen YY, Wang TC, Hu JT, Chen DS.</w:t>
      </w:r>
      <w:proofErr w:type="gramEnd"/>
      <w:r w:rsidRPr="00A975EB">
        <w:rPr>
          <w:rFonts w:ascii="Book Antiqua" w:hAnsi="Book Antiqua"/>
        </w:rPr>
        <w:t xml:space="preserve"> Statins Reduce the Risk of Cirrhosis and Its Decompensation in Chronic Hepatitis B Patients: A Nationwide Cohort Study. </w:t>
      </w:r>
      <w:r w:rsidRPr="00A975EB">
        <w:rPr>
          <w:rFonts w:ascii="Book Antiqua" w:hAnsi="Book Antiqua"/>
          <w:i/>
          <w:iCs/>
        </w:rPr>
        <w:t>Am J Gastroenterol</w:t>
      </w:r>
      <w:r w:rsidRPr="00A975EB">
        <w:rPr>
          <w:rFonts w:ascii="Book Antiqua" w:hAnsi="Book Antiqua"/>
        </w:rPr>
        <w:t xml:space="preserve"> 2016; </w:t>
      </w:r>
      <w:r w:rsidRPr="00A975EB">
        <w:rPr>
          <w:rFonts w:ascii="Book Antiqua" w:hAnsi="Book Antiqua"/>
          <w:b/>
          <w:bCs/>
        </w:rPr>
        <w:t>111</w:t>
      </w:r>
      <w:r w:rsidRPr="00A975EB">
        <w:rPr>
          <w:rFonts w:ascii="Book Antiqua" w:hAnsi="Book Antiqua"/>
        </w:rPr>
        <w:t>: 976-985 [PMID: 27166128 DOI: 10.1038/ajg.2016.179]</w:t>
      </w:r>
    </w:p>
    <w:p w14:paraId="0242ED6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78 </w:t>
      </w:r>
      <w:r w:rsidRPr="00A975EB">
        <w:rPr>
          <w:rFonts w:ascii="Book Antiqua" w:hAnsi="Book Antiqua"/>
          <w:b/>
          <w:bCs/>
        </w:rPr>
        <w:t>Stojakovic T</w:t>
      </w:r>
      <w:r w:rsidRPr="00A975EB">
        <w:rPr>
          <w:rFonts w:ascii="Book Antiqua" w:hAnsi="Book Antiqua"/>
        </w:rPr>
        <w:t xml:space="preserve">, Claudel T, Putz-Bankuti C, Fauler G, Scharnagl H, Wagner M, Sourij H, Stauber RE, Winkler K, März W, Wascher TC, Trauner M. Low-dose atorvastatin improves dyslipidemia and vascular function in patients with primary biliary cirrhosis after one year of treatment. </w:t>
      </w:r>
      <w:r w:rsidRPr="00A975EB">
        <w:rPr>
          <w:rFonts w:ascii="Book Antiqua" w:hAnsi="Book Antiqua"/>
          <w:i/>
          <w:iCs/>
        </w:rPr>
        <w:t>Atherosclerosis</w:t>
      </w:r>
      <w:r w:rsidRPr="00A975EB">
        <w:rPr>
          <w:rFonts w:ascii="Book Antiqua" w:hAnsi="Book Antiqua"/>
        </w:rPr>
        <w:t xml:space="preserve"> 2010; </w:t>
      </w:r>
      <w:r w:rsidRPr="00A975EB">
        <w:rPr>
          <w:rFonts w:ascii="Book Antiqua" w:hAnsi="Book Antiqua"/>
          <w:b/>
          <w:bCs/>
        </w:rPr>
        <w:t>209</w:t>
      </w:r>
      <w:r w:rsidRPr="00A975EB">
        <w:rPr>
          <w:rFonts w:ascii="Book Antiqua" w:hAnsi="Book Antiqua"/>
        </w:rPr>
        <w:t>: 178-183 [PMID: 19782361 DOI: 10.1016/j.atherosclerosis.2009.08.052]</w:t>
      </w:r>
    </w:p>
    <w:p w14:paraId="5C9AE0B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79 </w:t>
      </w:r>
      <w:r w:rsidRPr="00A975EB">
        <w:rPr>
          <w:rFonts w:ascii="Book Antiqua" w:hAnsi="Book Antiqua"/>
          <w:b/>
          <w:bCs/>
        </w:rPr>
        <w:t>Cash WJ</w:t>
      </w:r>
      <w:r w:rsidRPr="00A975EB">
        <w:rPr>
          <w:rFonts w:ascii="Book Antiqua" w:hAnsi="Book Antiqua"/>
        </w:rPr>
        <w:t xml:space="preserve">, O'Neill S, O'Donnell ME, McCance DR, Young IS, McEneny J, McDougall NI, Callender ME. </w:t>
      </w:r>
      <w:proofErr w:type="gramStart"/>
      <w:r w:rsidRPr="00A975EB">
        <w:rPr>
          <w:rFonts w:ascii="Book Antiqua" w:hAnsi="Book Antiqua"/>
        </w:rPr>
        <w:t>Randomized controlled trial assessing the effect of simvastatin in primary biliary cirrhosis.</w:t>
      </w:r>
      <w:proofErr w:type="gramEnd"/>
      <w:r w:rsidRPr="00A975EB">
        <w:rPr>
          <w:rFonts w:ascii="Book Antiqua" w:hAnsi="Book Antiqua"/>
        </w:rPr>
        <w:t xml:space="preserve"> </w:t>
      </w:r>
      <w:r w:rsidRPr="00A975EB">
        <w:rPr>
          <w:rFonts w:ascii="Book Antiqua" w:hAnsi="Book Antiqua"/>
          <w:i/>
          <w:iCs/>
        </w:rPr>
        <w:t>Liver Int</w:t>
      </w:r>
      <w:r w:rsidRPr="00A975EB">
        <w:rPr>
          <w:rFonts w:ascii="Book Antiqua" w:hAnsi="Book Antiqua"/>
        </w:rPr>
        <w:t xml:space="preserve"> 2013; </w:t>
      </w:r>
      <w:r w:rsidRPr="00A975EB">
        <w:rPr>
          <w:rFonts w:ascii="Book Antiqua" w:hAnsi="Book Antiqua"/>
          <w:b/>
          <w:bCs/>
        </w:rPr>
        <w:t>33</w:t>
      </w:r>
      <w:r w:rsidRPr="00A975EB">
        <w:rPr>
          <w:rFonts w:ascii="Book Antiqua" w:hAnsi="Book Antiqua"/>
        </w:rPr>
        <w:t>: 1166-1174 [PMID: 23672463 DOI: 10.1111/liv.12191]</w:t>
      </w:r>
    </w:p>
    <w:p w14:paraId="3CAC755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80 </w:t>
      </w:r>
      <w:r w:rsidRPr="00A975EB">
        <w:rPr>
          <w:rFonts w:ascii="Book Antiqua" w:hAnsi="Book Antiqua"/>
          <w:b/>
          <w:bCs/>
        </w:rPr>
        <w:t>Marchesini G</w:t>
      </w:r>
      <w:r w:rsidRPr="00A975EB">
        <w:rPr>
          <w:rFonts w:ascii="Book Antiqua" w:hAnsi="Book Antiqua"/>
        </w:rPr>
        <w:t xml:space="preserve">, Brizi M, Morselli-Labate AM, Bianchi G, Bugianesi E, McCullough AJ, Forlani G, Melchionda N. Association of nonalcoholic fatty liver disease with insulin resistance. </w:t>
      </w:r>
      <w:r w:rsidRPr="00A975EB">
        <w:rPr>
          <w:rFonts w:ascii="Book Antiqua" w:hAnsi="Book Antiqua"/>
          <w:i/>
          <w:iCs/>
        </w:rPr>
        <w:t>Am J Med</w:t>
      </w:r>
      <w:r w:rsidRPr="00A975EB">
        <w:rPr>
          <w:rFonts w:ascii="Book Antiqua" w:hAnsi="Book Antiqua"/>
        </w:rPr>
        <w:t xml:space="preserve"> 1999; </w:t>
      </w:r>
      <w:r w:rsidRPr="00A975EB">
        <w:rPr>
          <w:rFonts w:ascii="Book Antiqua" w:hAnsi="Book Antiqua"/>
          <w:b/>
          <w:bCs/>
        </w:rPr>
        <w:t>107</w:t>
      </w:r>
      <w:r w:rsidRPr="00A975EB">
        <w:rPr>
          <w:rFonts w:ascii="Book Antiqua" w:hAnsi="Book Antiqua"/>
        </w:rPr>
        <w:t>: 450-455 [PMID: 10569299 DOI: 10.1016/s0002-9343(99)00271-5]</w:t>
      </w:r>
    </w:p>
    <w:p w14:paraId="3F1EBB23"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81 </w:t>
      </w:r>
      <w:r w:rsidRPr="00A975EB">
        <w:rPr>
          <w:rFonts w:ascii="Book Antiqua" w:hAnsi="Book Antiqua"/>
          <w:b/>
          <w:bCs/>
        </w:rPr>
        <w:t>Williamson RM</w:t>
      </w:r>
      <w:r w:rsidRPr="00A975EB">
        <w:rPr>
          <w:rFonts w:ascii="Book Antiqua" w:hAnsi="Book Antiqua"/>
        </w:rPr>
        <w:t xml:space="preserve">, Price JF, Glancy S, Perry E, Nee LD, Hayes PC, Frier BM, Van Look LA, Johnston GI, Reynolds RM, Strachan MW; Edinburgh Type 2 Diabetes Study Investigators. Prevalence of and risk factors for hepatic steatosis and nonalcoholic Fatty liver disease in people with type 2 diabetes: the Edinburgh Type 2 Diabetes Study. </w:t>
      </w:r>
      <w:r w:rsidRPr="00A975EB">
        <w:rPr>
          <w:rFonts w:ascii="Book Antiqua" w:hAnsi="Book Antiqua"/>
          <w:i/>
          <w:iCs/>
        </w:rPr>
        <w:t>Diabetes Care</w:t>
      </w:r>
      <w:r w:rsidRPr="00A975EB">
        <w:rPr>
          <w:rFonts w:ascii="Book Antiqua" w:hAnsi="Book Antiqua"/>
        </w:rPr>
        <w:t xml:space="preserve"> 2011; </w:t>
      </w:r>
      <w:r w:rsidRPr="00A975EB">
        <w:rPr>
          <w:rFonts w:ascii="Book Antiqua" w:hAnsi="Book Antiqua"/>
          <w:b/>
          <w:bCs/>
        </w:rPr>
        <w:t>34</w:t>
      </w:r>
      <w:r w:rsidRPr="00A975EB">
        <w:rPr>
          <w:rFonts w:ascii="Book Antiqua" w:hAnsi="Book Antiqua"/>
        </w:rPr>
        <w:t>: 1139-1144 [PMID: 21478462 DOI: 10.2337/dc10-2229]</w:t>
      </w:r>
    </w:p>
    <w:p w14:paraId="18FE0575" w14:textId="0EEC2FB0" w:rsidR="003B26F2" w:rsidRPr="00A975EB" w:rsidRDefault="003B26F2" w:rsidP="00A975EB">
      <w:pPr>
        <w:spacing w:line="360" w:lineRule="auto"/>
        <w:jc w:val="both"/>
        <w:rPr>
          <w:rFonts w:ascii="Book Antiqua" w:hAnsi="Book Antiqua"/>
        </w:rPr>
      </w:pPr>
      <w:r w:rsidRPr="00A975EB">
        <w:rPr>
          <w:rFonts w:ascii="Book Antiqua" w:hAnsi="Book Antiqua"/>
        </w:rPr>
        <w:t xml:space="preserve">82 </w:t>
      </w:r>
      <w:r w:rsidRPr="00A975EB">
        <w:rPr>
          <w:rFonts w:ascii="Book Antiqua" w:hAnsi="Book Antiqua"/>
          <w:b/>
          <w:bCs/>
        </w:rPr>
        <w:t>Portillo-Sanchez P,</w:t>
      </w:r>
      <w:r w:rsidRPr="00A975EB">
        <w:rPr>
          <w:rFonts w:ascii="Book Antiqua" w:hAnsi="Book Antiqua"/>
        </w:rPr>
        <w:t xml:space="preserve"> Bril F, Maximos M, Lomonaco R, Biernacki D, Orsak B, Subbarayan S, Webb A, Hecht J, Cusi K. High Prevalence of Nonalcoholic Fatty Liver Disease in Patients With Type 2 Diabetes Mellitus and Normal Plasma Aminotransferase Levels. </w:t>
      </w:r>
      <w:r w:rsidRPr="00A975EB">
        <w:rPr>
          <w:rFonts w:ascii="Book Antiqua" w:hAnsi="Book Antiqua"/>
          <w:i/>
          <w:iCs/>
        </w:rPr>
        <w:t>J Clin Endocrinol Metab</w:t>
      </w:r>
      <w:r w:rsidRPr="00A975EB">
        <w:rPr>
          <w:rFonts w:ascii="Book Antiqua" w:hAnsi="Book Antiqua"/>
        </w:rPr>
        <w:t xml:space="preserve"> 2015;</w:t>
      </w:r>
      <w:r w:rsidR="00C3359B" w:rsidRPr="00A975EB">
        <w:rPr>
          <w:rFonts w:ascii="Book Antiqua" w:hAnsi="Book Antiqua"/>
        </w:rPr>
        <w:t xml:space="preserve"> </w:t>
      </w:r>
      <w:r w:rsidRPr="00A975EB">
        <w:rPr>
          <w:rFonts w:ascii="Book Antiqua" w:hAnsi="Book Antiqua"/>
          <w:b/>
          <w:bCs/>
        </w:rPr>
        <w:t>100:</w:t>
      </w:r>
      <w:r w:rsidR="00C3359B" w:rsidRPr="00A975EB">
        <w:rPr>
          <w:rFonts w:ascii="Book Antiqua" w:hAnsi="Book Antiqua"/>
        </w:rPr>
        <w:t xml:space="preserve"> </w:t>
      </w:r>
      <w:r w:rsidRPr="00A975EB">
        <w:rPr>
          <w:rFonts w:ascii="Book Antiqua" w:hAnsi="Book Antiqua"/>
        </w:rPr>
        <w:t>2231-</w:t>
      </w:r>
      <w:r w:rsidR="00C3359B" w:rsidRPr="00A975EB">
        <w:rPr>
          <w:rFonts w:ascii="Book Antiqua" w:hAnsi="Book Antiqua"/>
        </w:rPr>
        <w:t>223</w:t>
      </w:r>
      <w:r w:rsidRPr="00A975EB">
        <w:rPr>
          <w:rFonts w:ascii="Book Antiqua" w:hAnsi="Book Antiqua"/>
        </w:rPr>
        <w:t>8</w:t>
      </w:r>
      <w:r w:rsidR="00C3359B" w:rsidRPr="00A975EB">
        <w:rPr>
          <w:rFonts w:ascii="Book Antiqua" w:hAnsi="Book Antiqua"/>
        </w:rPr>
        <w:t xml:space="preserve"> [PMID: 25885947 DOI: 10.1210/jc.2015-1966]</w:t>
      </w:r>
    </w:p>
    <w:p w14:paraId="642427E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83 </w:t>
      </w:r>
      <w:r w:rsidRPr="00A975EB">
        <w:rPr>
          <w:rFonts w:ascii="Book Antiqua" w:hAnsi="Book Antiqua"/>
          <w:b/>
          <w:bCs/>
        </w:rPr>
        <w:t>Fracanzani AL</w:t>
      </w:r>
      <w:r w:rsidRPr="00A975EB">
        <w:rPr>
          <w:rFonts w:ascii="Book Antiqua" w:hAnsi="Book Antiqua"/>
        </w:rPr>
        <w:t xml:space="preserve">, Valenti L, Bugianesi E, Andreoletti M, Colli A, Vanni E, Bertelli C, Fatta E, Bignamini D, Marchesini G, Fargion S. Risk of severe liver disease in </w:t>
      </w:r>
      <w:r w:rsidRPr="00A975EB">
        <w:rPr>
          <w:rFonts w:ascii="Book Antiqua" w:hAnsi="Book Antiqua"/>
        </w:rPr>
        <w:lastRenderedPageBreak/>
        <w:t xml:space="preserve">nonalcoholic fatty liver disease with normal aminotransferase levels: a role for insulin resistance and diabetes. </w:t>
      </w:r>
      <w:r w:rsidRPr="00A975EB">
        <w:rPr>
          <w:rFonts w:ascii="Book Antiqua" w:hAnsi="Book Antiqua"/>
          <w:i/>
          <w:iCs/>
        </w:rPr>
        <w:t>Hepatology</w:t>
      </w:r>
      <w:r w:rsidRPr="00A975EB">
        <w:rPr>
          <w:rFonts w:ascii="Book Antiqua" w:hAnsi="Book Antiqua"/>
        </w:rPr>
        <w:t xml:space="preserve"> 2008; </w:t>
      </w:r>
      <w:r w:rsidRPr="00A975EB">
        <w:rPr>
          <w:rFonts w:ascii="Book Antiqua" w:hAnsi="Book Antiqua"/>
          <w:b/>
          <w:bCs/>
        </w:rPr>
        <w:t>48</w:t>
      </w:r>
      <w:r w:rsidRPr="00A975EB">
        <w:rPr>
          <w:rFonts w:ascii="Book Antiqua" w:hAnsi="Book Antiqua"/>
        </w:rPr>
        <w:t>: 792-798 [PMID: 18752331 DOI: 10.1002/hep.22429]</w:t>
      </w:r>
    </w:p>
    <w:p w14:paraId="5A1ABC6D"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84 </w:t>
      </w:r>
      <w:r w:rsidRPr="00A975EB">
        <w:rPr>
          <w:rFonts w:ascii="Book Antiqua" w:hAnsi="Book Antiqua"/>
          <w:b/>
          <w:bCs/>
        </w:rPr>
        <w:t>Abrams GA</w:t>
      </w:r>
      <w:r w:rsidRPr="00A975EB">
        <w:rPr>
          <w:rFonts w:ascii="Book Antiqua" w:hAnsi="Book Antiqua"/>
        </w:rPr>
        <w:t>, Kunde SS, Lazenby AJ, Clements RH.</w:t>
      </w:r>
      <w:proofErr w:type="gramEnd"/>
      <w:r w:rsidRPr="00A975EB">
        <w:rPr>
          <w:rFonts w:ascii="Book Antiqua" w:hAnsi="Book Antiqua"/>
        </w:rPr>
        <w:t xml:space="preserve"> Portal fibrosis and hepatic steatosis in morbidly obese subjects: A spectrum of nonalcoholic fatty liver disease. </w:t>
      </w:r>
      <w:r w:rsidRPr="00A975EB">
        <w:rPr>
          <w:rFonts w:ascii="Book Antiqua" w:hAnsi="Book Antiqua"/>
          <w:i/>
          <w:iCs/>
        </w:rPr>
        <w:t>Hepatology</w:t>
      </w:r>
      <w:r w:rsidRPr="00A975EB">
        <w:rPr>
          <w:rFonts w:ascii="Book Antiqua" w:hAnsi="Book Antiqua"/>
        </w:rPr>
        <w:t xml:space="preserve"> 2004; </w:t>
      </w:r>
      <w:r w:rsidRPr="00A975EB">
        <w:rPr>
          <w:rFonts w:ascii="Book Antiqua" w:hAnsi="Book Antiqua"/>
          <w:b/>
          <w:bCs/>
        </w:rPr>
        <w:t>40</w:t>
      </w:r>
      <w:r w:rsidRPr="00A975EB">
        <w:rPr>
          <w:rFonts w:ascii="Book Antiqua" w:hAnsi="Book Antiqua"/>
        </w:rPr>
        <w:t>: 475-483 [PMID: 15368453 DOI: 10.1002/hep.20323]</w:t>
      </w:r>
    </w:p>
    <w:p w14:paraId="4EBB8BB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85 </w:t>
      </w:r>
      <w:r w:rsidRPr="00A975EB">
        <w:rPr>
          <w:rFonts w:ascii="Book Antiqua" w:hAnsi="Book Antiqua"/>
          <w:b/>
          <w:bCs/>
        </w:rPr>
        <w:t>Goh GB</w:t>
      </w:r>
      <w:r w:rsidRPr="00A975EB">
        <w:rPr>
          <w:rFonts w:ascii="Book Antiqua" w:hAnsi="Book Antiqua"/>
        </w:rPr>
        <w:t xml:space="preserve">, Pagadala MR, Dasarathy J, Unalp-Arida A, Sargent R, Hawkins C, Sourianarayanane A, Khiyami A, Yerian L, Pai RK, Dasarathy S, McCullough AJ. </w:t>
      </w:r>
      <w:proofErr w:type="gramStart"/>
      <w:r w:rsidRPr="00A975EB">
        <w:rPr>
          <w:rFonts w:ascii="Book Antiqua" w:hAnsi="Book Antiqua"/>
        </w:rPr>
        <w:t>Clinical spectrum of non-alcoholic fatty liver disease in diabetic and non-diabetic patients.</w:t>
      </w:r>
      <w:proofErr w:type="gramEnd"/>
      <w:r w:rsidRPr="00A975EB">
        <w:rPr>
          <w:rFonts w:ascii="Book Antiqua" w:hAnsi="Book Antiqua"/>
        </w:rPr>
        <w:t xml:space="preserve"> </w:t>
      </w:r>
      <w:r w:rsidRPr="00A975EB">
        <w:rPr>
          <w:rFonts w:ascii="Book Antiqua" w:hAnsi="Book Antiqua"/>
          <w:i/>
          <w:iCs/>
        </w:rPr>
        <w:t>BBA Clin</w:t>
      </w:r>
      <w:r w:rsidRPr="00A975EB">
        <w:rPr>
          <w:rFonts w:ascii="Book Antiqua" w:hAnsi="Book Antiqua"/>
        </w:rPr>
        <w:t xml:space="preserve"> 2015; </w:t>
      </w:r>
      <w:r w:rsidRPr="00A975EB">
        <w:rPr>
          <w:rFonts w:ascii="Book Antiqua" w:hAnsi="Book Antiqua"/>
          <w:b/>
          <w:bCs/>
        </w:rPr>
        <w:t>3</w:t>
      </w:r>
      <w:r w:rsidRPr="00A975EB">
        <w:rPr>
          <w:rFonts w:ascii="Book Antiqua" w:hAnsi="Book Antiqua"/>
        </w:rPr>
        <w:t>: 141-145 [PMID: 26675585 DOI: 10.1016/j.bbacli.2014.09.001]</w:t>
      </w:r>
    </w:p>
    <w:p w14:paraId="0BEB0D4D"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86 </w:t>
      </w:r>
      <w:r w:rsidRPr="00A975EB">
        <w:rPr>
          <w:rFonts w:ascii="Book Antiqua" w:hAnsi="Book Antiqua"/>
          <w:b/>
          <w:bCs/>
        </w:rPr>
        <w:t>Bazick J</w:t>
      </w:r>
      <w:r w:rsidRPr="00A975EB">
        <w:rPr>
          <w:rFonts w:ascii="Book Antiqua" w:hAnsi="Book Antiqua"/>
        </w:rPr>
        <w:t xml:space="preserve">, Donithan M, Neuschwander-Tetri BA, Kleiner D, Brunt EM, Wilson L, Doo E, Lavine J, Tonascia J, Loomba R. Clinical Model for NASH and Advanced Fibrosis in Adult Patients With Diabetes and NAFLD: Guidelines for Referral in NAFLD. </w:t>
      </w:r>
      <w:r w:rsidRPr="00A975EB">
        <w:rPr>
          <w:rFonts w:ascii="Book Antiqua" w:hAnsi="Book Antiqua"/>
          <w:i/>
          <w:iCs/>
        </w:rPr>
        <w:t>Diabetes Care</w:t>
      </w:r>
      <w:r w:rsidRPr="00A975EB">
        <w:rPr>
          <w:rFonts w:ascii="Book Antiqua" w:hAnsi="Book Antiqua"/>
        </w:rPr>
        <w:t xml:space="preserve"> 2015; </w:t>
      </w:r>
      <w:r w:rsidRPr="00A975EB">
        <w:rPr>
          <w:rFonts w:ascii="Book Antiqua" w:hAnsi="Book Antiqua"/>
          <w:b/>
          <w:bCs/>
        </w:rPr>
        <w:t>38</w:t>
      </w:r>
      <w:r w:rsidRPr="00A975EB">
        <w:rPr>
          <w:rFonts w:ascii="Book Antiqua" w:hAnsi="Book Antiqua"/>
        </w:rPr>
        <w:t>: 1347-1355 [PMID: 25887357 DOI: 10.2337/dc14-1239]</w:t>
      </w:r>
    </w:p>
    <w:p w14:paraId="5369EA1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87 </w:t>
      </w:r>
      <w:r w:rsidRPr="00A975EB">
        <w:rPr>
          <w:rFonts w:ascii="Book Antiqua" w:hAnsi="Book Antiqua"/>
          <w:b/>
          <w:bCs/>
        </w:rPr>
        <w:t>Hossain N</w:t>
      </w:r>
      <w:r w:rsidRPr="00A975EB">
        <w:rPr>
          <w:rFonts w:ascii="Book Antiqua" w:hAnsi="Book Antiqua"/>
        </w:rPr>
        <w:t xml:space="preserve">, Afendy A, Stepanova M, Nader F, Srishord M, Rafiq N, Goodman Z, Younossi Z. Independent predictors of fibrosis in patients with nonalcoholic fatty liver disease. </w:t>
      </w:r>
      <w:r w:rsidRPr="00A975EB">
        <w:rPr>
          <w:rFonts w:ascii="Book Antiqua" w:hAnsi="Book Antiqua"/>
          <w:i/>
          <w:iCs/>
        </w:rPr>
        <w:t>Clin Gastroenterol Hepatol</w:t>
      </w:r>
      <w:r w:rsidRPr="00A975EB">
        <w:rPr>
          <w:rFonts w:ascii="Book Antiqua" w:hAnsi="Book Antiqua"/>
        </w:rPr>
        <w:t xml:space="preserve"> 2009; </w:t>
      </w:r>
      <w:r w:rsidRPr="00A975EB">
        <w:rPr>
          <w:rFonts w:ascii="Book Antiqua" w:hAnsi="Book Antiqua"/>
          <w:b/>
          <w:bCs/>
        </w:rPr>
        <w:t>7</w:t>
      </w:r>
      <w:r w:rsidRPr="00A975EB">
        <w:rPr>
          <w:rFonts w:ascii="Book Antiqua" w:hAnsi="Book Antiqua"/>
        </w:rPr>
        <w:t>: 1224-1229, 1229.e1-1229.e2 [PMID: 19559819 DOI: 10.1016/j.cgh.2009.06.007]</w:t>
      </w:r>
    </w:p>
    <w:p w14:paraId="214620CA"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88 </w:t>
      </w:r>
      <w:r w:rsidRPr="00A975EB">
        <w:rPr>
          <w:rFonts w:ascii="Book Antiqua" w:hAnsi="Book Antiqua"/>
          <w:b/>
          <w:bCs/>
        </w:rPr>
        <w:t>Doycheva I</w:t>
      </w:r>
      <w:r w:rsidRPr="00A975EB">
        <w:rPr>
          <w:rFonts w:ascii="Book Antiqua" w:hAnsi="Book Antiqua"/>
        </w:rPr>
        <w:t xml:space="preserve">, Cui J, Nguyen P, Costa EA, Hooker J, Hofflich H, Bettencourt R, Brouha S, Sirlin CB, Loomba R. Non-invasive screening of diabetics in primary care for NAFLD and advanced fibrosis by MRI and MRE. </w:t>
      </w:r>
      <w:r w:rsidRPr="00A975EB">
        <w:rPr>
          <w:rFonts w:ascii="Book Antiqua" w:hAnsi="Book Antiqua"/>
          <w:i/>
          <w:iCs/>
        </w:rPr>
        <w:t>Aliment Pharmacol Ther</w:t>
      </w:r>
      <w:r w:rsidRPr="00A975EB">
        <w:rPr>
          <w:rFonts w:ascii="Book Antiqua" w:hAnsi="Book Antiqua"/>
        </w:rPr>
        <w:t xml:space="preserve"> 2016; </w:t>
      </w:r>
      <w:r w:rsidRPr="00A975EB">
        <w:rPr>
          <w:rFonts w:ascii="Book Antiqua" w:hAnsi="Book Antiqua"/>
          <w:b/>
          <w:bCs/>
        </w:rPr>
        <w:t>43</w:t>
      </w:r>
      <w:r w:rsidRPr="00A975EB">
        <w:rPr>
          <w:rFonts w:ascii="Book Antiqua" w:hAnsi="Book Antiqua"/>
        </w:rPr>
        <w:t>: 83-95 [PMID: 26369383 DOI: 10.1111/apt.13405]</w:t>
      </w:r>
    </w:p>
    <w:p w14:paraId="1A64B43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89 </w:t>
      </w:r>
      <w:r w:rsidRPr="00A975EB">
        <w:rPr>
          <w:rFonts w:ascii="Book Antiqua" w:hAnsi="Book Antiqua"/>
          <w:b/>
          <w:bCs/>
        </w:rPr>
        <w:t>Williams CD</w:t>
      </w:r>
      <w:r w:rsidRPr="00A975EB">
        <w:rPr>
          <w:rFonts w:ascii="Book Antiqua" w:hAnsi="Book Antiqua"/>
        </w:rPr>
        <w:t xml:space="preserve">, Stengel J, Asike MI, Torres DM, Shaw J, Contreras M, Landt CL, Harrison SA. Prevalence of nonalcoholic fatty liver disease and nonalcoholic steatohepatitis among a largely middle-aged population utilizing ultrasound and liver biopsy: a prospective study. </w:t>
      </w:r>
      <w:r w:rsidRPr="00A975EB">
        <w:rPr>
          <w:rFonts w:ascii="Book Antiqua" w:hAnsi="Book Antiqua"/>
          <w:i/>
          <w:iCs/>
        </w:rPr>
        <w:t>Gastroenterology</w:t>
      </w:r>
      <w:r w:rsidRPr="00A975EB">
        <w:rPr>
          <w:rFonts w:ascii="Book Antiqua" w:hAnsi="Book Antiqua"/>
        </w:rPr>
        <w:t xml:space="preserve"> 2011; </w:t>
      </w:r>
      <w:r w:rsidRPr="00A975EB">
        <w:rPr>
          <w:rFonts w:ascii="Book Antiqua" w:hAnsi="Book Antiqua"/>
          <w:b/>
          <w:bCs/>
        </w:rPr>
        <w:t>140</w:t>
      </w:r>
      <w:r w:rsidRPr="00A975EB">
        <w:rPr>
          <w:rFonts w:ascii="Book Antiqua" w:hAnsi="Book Antiqua"/>
        </w:rPr>
        <w:t>: 124-131 [PMID: 20858492 DOI: 10.1053/j.gastro.2010.09.038]</w:t>
      </w:r>
    </w:p>
    <w:p w14:paraId="24623264"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90 </w:t>
      </w:r>
      <w:r w:rsidRPr="00A975EB">
        <w:rPr>
          <w:rFonts w:ascii="Book Antiqua" w:hAnsi="Book Antiqua"/>
          <w:b/>
          <w:bCs/>
        </w:rPr>
        <w:t>Loomba R</w:t>
      </w:r>
      <w:r w:rsidRPr="00A975EB">
        <w:rPr>
          <w:rFonts w:ascii="Book Antiqua" w:hAnsi="Book Antiqua"/>
        </w:rPr>
        <w:t xml:space="preserve">, Abraham M, Unalp A, Wilson L, Lavine J, Doo E, Bass NM; Nonalcoholic Steatohepatitis Clinical Research Network. </w:t>
      </w:r>
      <w:proofErr w:type="gramStart"/>
      <w:r w:rsidRPr="00A975EB">
        <w:rPr>
          <w:rFonts w:ascii="Book Antiqua" w:hAnsi="Book Antiqua"/>
        </w:rPr>
        <w:t xml:space="preserve">Association between diabetes, family history </w:t>
      </w:r>
      <w:r w:rsidRPr="00A975EB">
        <w:rPr>
          <w:rFonts w:ascii="Book Antiqua" w:hAnsi="Book Antiqua"/>
        </w:rPr>
        <w:lastRenderedPageBreak/>
        <w:t>of diabetes, and risk of nonalcoholic steatohepatitis and fibrosis.</w:t>
      </w:r>
      <w:proofErr w:type="gramEnd"/>
      <w:r w:rsidRPr="00A975EB">
        <w:rPr>
          <w:rFonts w:ascii="Book Antiqua" w:hAnsi="Book Antiqua"/>
        </w:rPr>
        <w:t xml:space="preserve"> </w:t>
      </w:r>
      <w:r w:rsidRPr="00A975EB">
        <w:rPr>
          <w:rFonts w:ascii="Book Antiqua" w:hAnsi="Book Antiqua"/>
          <w:i/>
          <w:iCs/>
        </w:rPr>
        <w:t>Hepatology</w:t>
      </w:r>
      <w:r w:rsidRPr="00A975EB">
        <w:rPr>
          <w:rFonts w:ascii="Book Antiqua" w:hAnsi="Book Antiqua"/>
        </w:rPr>
        <w:t xml:space="preserve"> 2012; </w:t>
      </w:r>
      <w:r w:rsidRPr="00A975EB">
        <w:rPr>
          <w:rFonts w:ascii="Book Antiqua" w:hAnsi="Book Antiqua"/>
          <w:b/>
          <w:bCs/>
        </w:rPr>
        <w:t>56</w:t>
      </w:r>
      <w:r w:rsidRPr="00A975EB">
        <w:rPr>
          <w:rFonts w:ascii="Book Antiqua" w:hAnsi="Book Antiqua"/>
        </w:rPr>
        <w:t>: 943-951 [PMID: 22505194 DOI: 10.1002/hep.25772]</w:t>
      </w:r>
    </w:p>
    <w:p w14:paraId="6633F7B3"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91 </w:t>
      </w:r>
      <w:r w:rsidRPr="00A975EB">
        <w:rPr>
          <w:rFonts w:ascii="Book Antiqua" w:hAnsi="Book Antiqua"/>
          <w:b/>
          <w:bCs/>
        </w:rPr>
        <w:t>Kwok R</w:t>
      </w:r>
      <w:r w:rsidRPr="00A975EB">
        <w:rPr>
          <w:rFonts w:ascii="Book Antiqua" w:hAnsi="Book Antiqua"/>
        </w:rPr>
        <w:t xml:space="preserve">, Choi KC, Wong GL, Zhang Y, Chan HL, Luk AO, Shu SS, Chan AW, Yeung MW, Chan JC, Kong AP, Wong VW. </w:t>
      </w:r>
      <w:proofErr w:type="gramStart"/>
      <w:r w:rsidRPr="00A975EB">
        <w:rPr>
          <w:rFonts w:ascii="Book Antiqua" w:hAnsi="Book Antiqua"/>
        </w:rPr>
        <w:t>Screening diabetic patients for non-alcoholic fatty liver disease with controlled attenuation parameter and liver stiffness measurements: a prospective cohort study.</w:t>
      </w:r>
      <w:proofErr w:type="gramEnd"/>
      <w:r w:rsidRPr="00A975EB">
        <w:rPr>
          <w:rFonts w:ascii="Book Antiqua" w:hAnsi="Book Antiqua"/>
        </w:rPr>
        <w:t xml:space="preserve"> </w:t>
      </w:r>
      <w:r w:rsidRPr="00A975EB">
        <w:rPr>
          <w:rFonts w:ascii="Book Antiqua" w:hAnsi="Book Antiqua"/>
          <w:i/>
          <w:iCs/>
        </w:rPr>
        <w:t>Gut</w:t>
      </w:r>
      <w:r w:rsidRPr="00A975EB">
        <w:rPr>
          <w:rFonts w:ascii="Book Antiqua" w:hAnsi="Book Antiqua"/>
        </w:rPr>
        <w:t xml:space="preserve"> 2016; </w:t>
      </w:r>
      <w:r w:rsidRPr="00A975EB">
        <w:rPr>
          <w:rFonts w:ascii="Book Antiqua" w:hAnsi="Book Antiqua"/>
          <w:b/>
          <w:bCs/>
        </w:rPr>
        <w:t>65</w:t>
      </w:r>
      <w:r w:rsidRPr="00A975EB">
        <w:rPr>
          <w:rFonts w:ascii="Book Antiqua" w:hAnsi="Book Antiqua"/>
        </w:rPr>
        <w:t>: 1359-1368 [PMID: 25873639 DOI: 10.1136/gutjnl-2015-309265]</w:t>
      </w:r>
    </w:p>
    <w:p w14:paraId="72B271E7"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92 </w:t>
      </w:r>
      <w:r w:rsidRPr="00A975EB">
        <w:rPr>
          <w:rFonts w:ascii="Book Antiqua" w:hAnsi="Book Antiqua"/>
          <w:b/>
          <w:bCs/>
        </w:rPr>
        <w:t>Koehler EM</w:t>
      </w:r>
      <w:r w:rsidRPr="00A975EB">
        <w:rPr>
          <w:rFonts w:ascii="Book Antiqua" w:hAnsi="Book Antiqua"/>
        </w:rPr>
        <w:t xml:space="preserve">, Plompen EP, Schouten JN, Hansen BE, Darwish Murad S, Taimr P, Leebeek FW, Hofman A, Stricker BH, Castera L, Janssen HL. Presence of diabetes mellitus and steatosis is associated with liver stiffness in a general population: The Rotterdam study. </w:t>
      </w:r>
      <w:r w:rsidRPr="00A975EB">
        <w:rPr>
          <w:rFonts w:ascii="Book Antiqua" w:hAnsi="Book Antiqua"/>
          <w:i/>
          <w:iCs/>
        </w:rPr>
        <w:t>Hepatology</w:t>
      </w:r>
      <w:r w:rsidRPr="00A975EB">
        <w:rPr>
          <w:rFonts w:ascii="Book Antiqua" w:hAnsi="Book Antiqua"/>
        </w:rPr>
        <w:t xml:space="preserve"> 2016; </w:t>
      </w:r>
      <w:r w:rsidRPr="00A975EB">
        <w:rPr>
          <w:rFonts w:ascii="Book Antiqua" w:hAnsi="Book Antiqua"/>
          <w:b/>
          <w:bCs/>
        </w:rPr>
        <w:t>63</w:t>
      </w:r>
      <w:r w:rsidRPr="00A975EB">
        <w:rPr>
          <w:rFonts w:ascii="Book Antiqua" w:hAnsi="Book Antiqua"/>
        </w:rPr>
        <w:t>: 138-147 [PMID: 26171685 DOI: 10.1002/hep.27981]</w:t>
      </w:r>
    </w:p>
    <w:p w14:paraId="42C8AFFE"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93 </w:t>
      </w:r>
      <w:r w:rsidRPr="00A975EB">
        <w:rPr>
          <w:rFonts w:ascii="Book Antiqua" w:hAnsi="Book Antiqua"/>
          <w:b/>
          <w:bCs/>
        </w:rPr>
        <w:t>Tilg H</w:t>
      </w:r>
      <w:r w:rsidRPr="00A975EB">
        <w:rPr>
          <w:rFonts w:ascii="Book Antiqua" w:hAnsi="Book Antiqua"/>
        </w:rPr>
        <w:t>, Moschen AR, Roden M. NAFLD and diabetes mellitus.</w:t>
      </w:r>
      <w:proofErr w:type="gramEnd"/>
      <w:r w:rsidRPr="00A975EB">
        <w:rPr>
          <w:rFonts w:ascii="Book Antiqua" w:hAnsi="Book Antiqua"/>
        </w:rPr>
        <w:t xml:space="preserve"> </w:t>
      </w:r>
      <w:r w:rsidRPr="00A975EB">
        <w:rPr>
          <w:rFonts w:ascii="Book Antiqua" w:hAnsi="Book Antiqua"/>
          <w:i/>
          <w:iCs/>
        </w:rPr>
        <w:t>Nat Rev Gastroenterol Hepatol</w:t>
      </w:r>
      <w:r w:rsidRPr="00A975EB">
        <w:rPr>
          <w:rFonts w:ascii="Book Antiqua" w:hAnsi="Book Antiqua"/>
        </w:rPr>
        <w:t xml:space="preserve"> 2017; </w:t>
      </w:r>
      <w:r w:rsidRPr="00A975EB">
        <w:rPr>
          <w:rFonts w:ascii="Book Antiqua" w:hAnsi="Book Antiqua"/>
          <w:b/>
          <w:bCs/>
        </w:rPr>
        <w:t>14</w:t>
      </w:r>
      <w:r w:rsidRPr="00A975EB">
        <w:rPr>
          <w:rFonts w:ascii="Book Antiqua" w:hAnsi="Book Antiqua"/>
        </w:rPr>
        <w:t>: 32-42 [PMID: 27729660 DOI: 10.1038/nrgastro.2016.147]</w:t>
      </w:r>
    </w:p>
    <w:p w14:paraId="28146D87"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94 </w:t>
      </w:r>
      <w:r w:rsidRPr="00A975EB">
        <w:rPr>
          <w:rFonts w:ascii="Book Antiqua" w:hAnsi="Book Antiqua"/>
          <w:b/>
          <w:bCs/>
        </w:rPr>
        <w:t>Angulo P</w:t>
      </w:r>
      <w:r w:rsidRPr="00A975EB">
        <w:rPr>
          <w:rFonts w:ascii="Book Antiqua" w:hAnsi="Book Antiqua"/>
        </w:rPr>
        <w:t xml:space="preserve">, Kleiner DE, Dam-Larsen S, Adams LA, Bjornsson ES, Charatcharoenwitthaya P, Mills PR, Keach JC, Lafferty HD, Stahler A, Haflidadottir S, Bendtsen F. Liver Fibrosis, but No Other Histologic Features, Is Associated With Long-term Outcomes of Patients With Nonalcoholic Fatty Liver Disease. </w:t>
      </w:r>
      <w:r w:rsidRPr="00A975EB">
        <w:rPr>
          <w:rFonts w:ascii="Book Antiqua" w:hAnsi="Book Antiqua"/>
          <w:i/>
          <w:iCs/>
        </w:rPr>
        <w:t>Gastroenterology</w:t>
      </w:r>
      <w:r w:rsidRPr="00A975EB">
        <w:rPr>
          <w:rFonts w:ascii="Book Antiqua" w:hAnsi="Book Antiqua"/>
        </w:rPr>
        <w:t xml:space="preserve"> 2015; </w:t>
      </w:r>
      <w:r w:rsidRPr="00A975EB">
        <w:rPr>
          <w:rFonts w:ascii="Book Antiqua" w:hAnsi="Book Antiqua"/>
          <w:b/>
          <w:bCs/>
        </w:rPr>
        <w:t>149</w:t>
      </w:r>
      <w:r w:rsidRPr="00A975EB">
        <w:rPr>
          <w:rFonts w:ascii="Book Antiqua" w:hAnsi="Book Antiqua"/>
        </w:rPr>
        <w:t>: 389-97.e10 [PMID: 25935633 DOI: 10.1053/j.gastro.2015.04.043]</w:t>
      </w:r>
    </w:p>
    <w:p w14:paraId="32BAAE1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95 </w:t>
      </w:r>
      <w:r w:rsidRPr="00A975EB">
        <w:rPr>
          <w:rFonts w:ascii="Book Antiqua" w:hAnsi="Book Antiqua"/>
          <w:b/>
          <w:bCs/>
        </w:rPr>
        <w:t>Hazlehurst JM</w:t>
      </w:r>
      <w:r w:rsidRPr="00A975EB">
        <w:rPr>
          <w:rFonts w:ascii="Book Antiqua" w:hAnsi="Book Antiqua"/>
        </w:rPr>
        <w:t xml:space="preserve">, Woods C, Marjot T, Cobbold JF, Tomlinson JW. </w:t>
      </w:r>
      <w:proofErr w:type="gramStart"/>
      <w:r w:rsidRPr="00A975EB">
        <w:rPr>
          <w:rFonts w:ascii="Book Antiqua" w:hAnsi="Book Antiqua"/>
        </w:rPr>
        <w:t>Non-alcoholic fatty liver disease and diabetes.</w:t>
      </w:r>
      <w:proofErr w:type="gramEnd"/>
      <w:r w:rsidRPr="00A975EB">
        <w:rPr>
          <w:rFonts w:ascii="Book Antiqua" w:hAnsi="Book Antiqua"/>
        </w:rPr>
        <w:t xml:space="preserve"> </w:t>
      </w:r>
      <w:r w:rsidRPr="00A975EB">
        <w:rPr>
          <w:rFonts w:ascii="Book Antiqua" w:hAnsi="Book Antiqua"/>
          <w:i/>
          <w:iCs/>
        </w:rPr>
        <w:t>Metabolism</w:t>
      </w:r>
      <w:r w:rsidRPr="00A975EB">
        <w:rPr>
          <w:rFonts w:ascii="Book Antiqua" w:hAnsi="Book Antiqua"/>
        </w:rPr>
        <w:t xml:space="preserve"> 2016; </w:t>
      </w:r>
      <w:r w:rsidRPr="00A975EB">
        <w:rPr>
          <w:rFonts w:ascii="Book Antiqua" w:hAnsi="Book Antiqua"/>
          <w:b/>
          <w:bCs/>
        </w:rPr>
        <w:t>65</w:t>
      </w:r>
      <w:r w:rsidRPr="00A975EB">
        <w:rPr>
          <w:rFonts w:ascii="Book Antiqua" w:hAnsi="Book Antiqua"/>
        </w:rPr>
        <w:t>: 1096-1108 [PMID: 26856933 DOI: 10.1016/j.metabol.2016.01.001]</w:t>
      </w:r>
    </w:p>
    <w:p w14:paraId="3EB62863"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96 </w:t>
      </w:r>
      <w:r w:rsidRPr="00A975EB">
        <w:rPr>
          <w:rFonts w:ascii="Book Antiqua" w:hAnsi="Book Antiqua"/>
          <w:b/>
          <w:bCs/>
        </w:rPr>
        <w:t>de Marco R</w:t>
      </w:r>
      <w:r w:rsidRPr="00A975EB">
        <w:rPr>
          <w:rFonts w:ascii="Book Antiqua" w:hAnsi="Book Antiqua"/>
        </w:rPr>
        <w:t xml:space="preserve">, Locatelli F, Zoppini G, Verlato G, Bonora E, Muggeo M. Cause-specific mortality in type 2 diabetes. </w:t>
      </w:r>
      <w:proofErr w:type="gramStart"/>
      <w:r w:rsidRPr="00A975EB">
        <w:rPr>
          <w:rFonts w:ascii="Book Antiqua" w:hAnsi="Book Antiqua"/>
        </w:rPr>
        <w:t>The Verona Diabetes Study.</w:t>
      </w:r>
      <w:proofErr w:type="gramEnd"/>
      <w:r w:rsidRPr="00A975EB">
        <w:rPr>
          <w:rFonts w:ascii="Book Antiqua" w:hAnsi="Book Antiqua"/>
        </w:rPr>
        <w:t xml:space="preserve"> </w:t>
      </w:r>
      <w:r w:rsidRPr="00A975EB">
        <w:rPr>
          <w:rFonts w:ascii="Book Antiqua" w:hAnsi="Book Antiqua"/>
          <w:i/>
          <w:iCs/>
        </w:rPr>
        <w:t>Diabetes Care</w:t>
      </w:r>
      <w:r w:rsidRPr="00A975EB">
        <w:rPr>
          <w:rFonts w:ascii="Book Antiqua" w:hAnsi="Book Antiqua"/>
        </w:rPr>
        <w:t xml:space="preserve"> 1999; </w:t>
      </w:r>
      <w:r w:rsidRPr="00A975EB">
        <w:rPr>
          <w:rFonts w:ascii="Book Antiqua" w:hAnsi="Book Antiqua"/>
          <w:b/>
          <w:bCs/>
        </w:rPr>
        <w:t>22</w:t>
      </w:r>
      <w:r w:rsidRPr="00A975EB">
        <w:rPr>
          <w:rFonts w:ascii="Book Antiqua" w:hAnsi="Book Antiqua"/>
        </w:rPr>
        <w:t>: 756-761 [PMID: 10332677 DOI: 10.2337/diacare.22.5.756]</w:t>
      </w:r>
    </w:p>
    <w:p w14:paraId="6D382AFD"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97 </w:t>
      </w:r>
      <w:r w:rsidRPr="00A975EB">
        <w:rPr>
          <w:rFonts w:ascii="Book Antiqua" w:hAnsi="Book Antiqua"/>
          <w:b/>
          <w:bCs/>
        </w:rPr>
        <w:t>Younossi ZM</w:t>
      </w:r>
      <w:r w:rsidRPr="00A975EB">
        <w:rPr>
          <w:rFonts w:ascii="Book Antiqua" w:hAnsi="Book Antiqua"/>
        </w:rPr>
        <w:t xml:space="preserve">, Gramlich T, Matteoni CA, Boparai N, McCullough AJ. </w:t>
      </w:r>
      <w:proofErr w:type="gramStart"/>
      <w:r w:rsidRPr="00A975EB">
        <w:rPr>
          <w:rFonts w:ascii="Book Antiqua" w:hAnsi="Book Antiqua"/>
        </w:rPr>
        <w:t>Nonalcoholic fatty liver disease in patients with type 2 diabetes.</w:t>
      </w:r>
      <w:proofErr w:type="gramEnd"/>
      <w:r w:rsidRPr="00A975EB">
        <w:rPr>
          <w:rFonts w:ascii="Book Antiqua" w:hAnsi="Book Antiqua"/>
        </w:rPr>
        <w:t xml:space="preserve"> </w:t>
      </w:r>
      <w:r w:rsidRPr="00A975EB">
        <w:rPr>
          <w:rFonts w:ascii="Book Antiqua" w:hAnsi="Book Antiqua"/>
          <w:i/>
          <w:iCs/>
        </w:rPr>
        <w:t>Clin Gastroenterol Hepatol</w:t>
      </w:r>
      <w:r w:rsidRPr="00A975EB">
        <w:rPr>
          <w:rFonts w:ascii="Book Antiqua" w:hAnsi="Book Antiqua"/>
        </w:rPr>
        <w:t xml:space="preserve"> 2004; </w:t>
      </w:r>
      <w:r w:rsidRPr="00A975EB">
        <w:rPr>
          <w:rFonts w:ascii="Book Antiqua" w:hAnsi="Book Antiqua"/>
          <w:b/>
          <w:bCs/>
        </w:rPr>
        <w:t>2</w:t>
      </w:r>
      <w:r w:rsidRPr="00A975EB">
        <w:rPr>
          <w:rFonts w:ascii="Book Antiqua" w:hAnsi="Book Antiqua"/>
        </w:rPr>
        <w:t>: 262-265 [PMID: 15017611 DOI: 10.1016/s1542-3565(04)00014-x]</w:t>
      </w:r>
    </w:p>
    <w:p w14:paraId="1ED621A0"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98 </w:t>
      </w:r>
      <w:r w:rsidRPr="00A975EB">
        <w:rPr>
          <w:rFonts w:ascii="Book Antiqua" w:hAnsi="Book Antiqua"/>
          <w:b/>
          <w:bCs/>
        </w:rPr>
        <w:t>Phielix E</w:t>
      </w:r>
      <w:r w:rsidRPr="00A975EB">
        <w:rPr>
          <w:rFonts w:ascii="Book Antiqua" w:hAnsi="Book Antiqua"/>
        </w:rPr>
        <w:t xml:space="preserve">, Szendroedi J, Roden M. </w:t>
      </w:r>
      <w:proofErr w:type="gramStart"/>
      <w:r w:rsidRPr="00A975EB">
        <w:rPr>
          <w:rFonts w:ascii="Book Antiqua" w:hAnsi="Book Antiqua"/>
        </w:rPr>
        <w:t>The role of metformin and thiazolidinediones in the regulation of hepatic glucose metabolism and its clinical impact.</w:t>
      </w:r>
      <w:proofErr w:type="gramEnd"/>
      <w:r w:rsidRPr="00A975EB">
        <w:rPr>
          <w:rFonts w:ascii="Book Antiqua" w:hAnsi="Book Antiqua"/>
        </w:rPr>
        <w:t xml:space="preserve"> </w:t>
      </w:r>
      <w:r w:rsidRPr="00A975EB">
        <w:rPr>
          <w:rFonts w:ascii="Book Antiqua" w:hAnsi="Book Antiqua"/>
          <w:i/>
          <w:iCs/>
        </w:rPr>
        <w:t>Trends Pharmacol Sci</w:t>
      </w:r>
      <w:r w:rsidRPr="00A975EB">
        <w:rPr>
          <w:rFonts w:ascii="Book Antiqua" w:hAnsi="Book Antiqua"/>
        </w:rPr>
        <w:t xml:space="preserve"> 2011; </w:t>
      </w:r>
      <w:r w:rsidRPr="00A975EB">
        <w:rPr>
          <w:rFonts w:ascii="Book Antiqua" w:hAnsi="Book Antiqua"/>
          <w:b/>
          <w:bCs/>
        </w:rPr>
        <w:t>32</w:t>
      </w:r>
      <w:r w:rsidRPr="00A975EB">
        <w:rPr>
          <w:rFonts w:ascii="Book Antiqua" w:hAnsi="Book Antiqua"/>
        </w:rPr>
        <w:t>: 607-616 [PMID: 21824668 DOI: 10.1016/j.tips.2011.06.006]</w:t>
      </w:r>
    </w:p>
    <w:p w14:paraId="17D4B864" w14:textId="13ECC77C" w:rsidR="003B26F2" w:rsidRPr="00A975EB" w:rsidRDefault="003B26F2" w:rsidP="00A975EB">
      <w:pPr>
        <w:spacing w:line="360" w:lineRule="auto"/>
        <w:jc w:val="both"/>
        <w:rPr>
          <w:rFonts w:ascii="Book Antiqua" w:hAnsi="Book Antiqua"/>
        </w:rPr>
      </w:pPr>
      <w:r w:rsidRPr="00A975EB">
        <w:rPr>
          <w:rFonts w:ascii="Book Antiqua" w:hAnsi="Book Antiqua"/>
        </w:rPr>
        <w:t xml:space="preserve">99 </w:t>
      </w:r>
      <w:r w:rsidRPr="00A975EB">
        <w:rPr>
          <w:rFonts w:ascii="Book Antiqua" w:hAnsi="Book Antiqua"/>
          <w:b/>
          <w:bCs/>
        </w:rPr>
        <w:t>Belfort R,</w:t>
      </w:r>
      <w:r w:rsidRPr="00A975EB">
        <w:rPr>
          <w:rFonts w:ascii="Book Antiqua" w:hAnsi="Book Antiqua"/>
        </w:rPr>
        <w:t xml:space="preserve"> Harrison SA, Brown K, Darland C, Finch J, Hardies J, Balas B, Gastaldelli A, Tio F, Pulcini J, Berria R, Ma JZ, Dwivedi S, Havranek R, Fincke C, DeFronzo R, Bannayan GA, Schenker S, Cusi K. </w:t>
      </w:r>
      <w:proofErr w:type="gramStart"/>
      <w:r w:rsidRPr="00A975EB">
        <w:rPr>
          <w:rFonts w:ascii="Book Antiqua" w:hAnsi="Book Antiqua"/>
        </w:rPr>
        <w:t>A placebo-controlled trial of pioglitazone in subjects with nonalcoholic steatohepatitis.</w:t>
      </w:r>
      <w:proofErr w:type="gramEnd"/>
      <w:r w:rsidRPr="00A975EB">
        <w:rPr>
          <w:rFonts w:ascii="Book Antiqua" w:hAnsi="Book Antiqua"/>
        </w:rPr>
        <w:t xml:space="preserve"> </w:t>
      </w:r>
      <w:r w:rsidRPr="00A975EB">
        <w:rPr>
          <w:rFonts w:ascii="Book Antiqua" w:hAnsi="Book Antiqua"/>
          <w:i/>
          <w:iCs/>
        </w:rPr>
        <w:t>N Engl J Med</w:t>
      </w:r>
      <w:r w:rsidRPr="00A975EB">
        <w:rPr>
          <w:rFonts w:ascii="Book Antiqua" w:hAnsi="Book Antiqua"/>
        </w:rPr>
        <w:t xml:space="preserve"> 2006;</w:t>
      </w:r>
      <w:r w:rsidR="00C3359B" w:rsidRPr="00A975EB">
        <w:rPr>
          <w:rFonts w:ascii="Book Antiqua" w:hAnsi="Book Antiqua"/>
        </w:rPr>
        <w:t xml:space="preserve"> </w:t>
      </w:r>
      <w:r w:rsidRPr="00A975EB">
        <w:rPr>
          <w:rFonts w:ascii="Book Antiqua" w:hAnsi="Book Antiqua"/>
          <w:b/>
          <w:bCs/>
        </w:rPr>
        <w:t>355:</w:t>
      </w:r>
      <w:r w:rsidR="00C3359B" w:rsidRPr="00A975EB">
        <w:rPr>
          <w:rFonts w:ascii="Book Antiqua" w:hAnsi="Book Antiqua"/>
          <w:b/>
          <w:bCs/>
        </w:rPr>
        <w:t xml:space="preserve"> </w:t>
      </w:r>
      <w:r w:rsidRPr="00A975EB">
        <w:rPr>
          <w:rFonts w:ascii="Book Antiqua" w:hAnsi="Book Antiqua"/>
        </w:rPr>
        <w:t>2297-</w:t>
      </w:r>
      <w:r w:rsidR="00C3359B" w:rsidRPr="00A975EB">
        <w:rPr>
          <w:rFonts w:ascii="Book Antiqua" w:hAnsi="Book Antiqua"/>
        </w:rPr>
        <w:t>2</w:t>
      </w:r>
      <w:r w:rsidRPr="00A975EB">
        <w:rPr>
          <w:rFonts w:ascii="Book Antiqua" w:hAnsi="Book Antiqua"/>
        </w:rPr>
        <w:t>307</w:t>
      </w:r>
      <w:r w:rsidR="00C3359B" w:rsidRPr="00A975EB">
        <w:rPr>
          <w:rFonts w:ascii="Book Antiqua" w:hAnsi="Book Antiqua"/>
        </w:rPr>
        <w:t xml:space="preserve"> [PMID: 17135584 DOI: 10.1056/NEJMoa060326]</w:t>
      </w:r>
    </w:p>
    <w:p w14:paraId="56B28FD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100 </w:t>
      </w:r>
      <w:r w:rsidRPr="00A975EB">
        <w:rPr>
          <w:rFonts w:ascii="Book Antiqua" w:hAnsi="Book Antiqua"/>
          <w:b/>
          <w:bCs/>
        </w:rPr>
        <w:t>Aithal GP</w:t>
      </w:r>
      <w:r w:rsidRPr="00A975EB">
        <w:rPr>
          <w:rFonts w:ascii="Book Antiqua" w:hAnsi="Book Antiqua"/>
        </w:rPr>
        <w:t xml:space="preserve">, Thomas JA, Kaye PV, Lawson A, Ryder SD, Spendlove I, Austin AS, Freeman JG, Morgan L, Webber J. Randomized, placebo-controlled trial of pioglitazone in nondiabetic subjects with nonalcoholic steatohepatitis. </w:t>
      </w:r>
      <w:r w:rsidRPr="00A975EB">
        <w:rPr>
          <w:rFonts w:ascii="Book Antiqua" w:hAnsi="Book Antiqua"/>
          <w:i/>
          <w:iCs/>
        </w:rPr>
        <w:t>Gastroenterology</w:t>
      </w:r>
      <w:r w:rsidRPr="00A975EB">
        <w:rPr>
          <w:rFonts w:ascii="Book Antiqua" w:hAnsi="Book Antiqua"/>
        </w:rPr>
        <w:t xml:space="preserve"> 2008; </w:t>
      </w:r>
      <w:r w:rsidRPr="00A975EB">
        <w:rPr>
          <w:rFonts w:ascii="Book Antiqua" w:hAnsi="Book Antiqua"/>
          <w:b/>
          <w:bCs/>
        </w:rPr>
        <w:t>135</w:t>
      </w:r>
      <w:r w:rsidRPr="00A975EB">
        <w:rPr>
          <w:rFonts w:ascii="Book Antiqua" w:hAnsi="Book Antiqua"/>
        </w:rPr>
        <w:t>: 1176-1184 [PMID: 18718471 DOI: 10.1053/j.gastro.2008.06.047]</w:t>
      </w:r>
    </w:p>
    <w:p w14:paraId="1B444DAC" w14:textId="329F67BF" w:rsidR="003B26F2" w:rsidRPr="00A975EB" w:rsidRDefault="003B26F2" w:rsidP="00A975EB">
      <w:pPr>
        <w:spacing w:line="360" w:lineRule="auto"/>
        <w:jc w:val="both"/>
        <w:rPr>
          <w:rFonts w:ascii="Book Antiqua" w:hAnsi="Book Antiqua"/>
        </w:rPr>
      </w:pPr>
      <w:r w:rsidRPr="00A975EB">
        <w:rPr>
          <w:rFonts w:ascii="Book Antiqua" w:hAnsi="Book Antiqua"/>
        </w:rPr>
        <w:t xml:space="preserve">101 </w:t>
      </w:r>
      <w:r w:rsidRPr="00A975EB">
        <w:rPr>
          <w:rFonts w:ascii="Book Antiqua" w:hAnsi="Book Antiqua"/>
          <w:b/>
          <w:bCs/>
        </w:rPr>
        <w:t>Sanyal AJ,</w:t>
      </w:r>
      <w:r w:rsidRPr="00A975EB">
        <w:rPr>
          <w:rFonts w:ascii="Book Antiqua" w:hAnsi="Book Antiqua"/>
        </w:rPr>
        <w:t xml:space="preserve"> Chalasani N, Kowdley KV, McCullough A, Diehl AM, Bass NM, Neuschwander-Tetri BA, Lavine JE, Tonascia J, Unalp A, Van Natta M, Clark J, Brunt EM, Kleiner DE, Hoofnagle JH, Robuck PR</w:t>
      </w:r>
      <w:r w:rsidR="002343AC" w:rsidRPr="002343AC">
        <w:rPr>
          <w:rFonts w:ascii="Book Antiqua" w:hAnsi="Book Antiqua"/>
        </w:rPr>
        <w:t>; NASH CRN.</w:t>
      </w:r>
      <w:r w:rsidR="002343AC">
        <w:t xml:space="preserve"> </w:t>
      </w:r>
      <w:proofErr w:type="gramStart"/>
      <w:r w:rsidRPr="00A975EB">
        <w:rPr>
          <w:rFonts w:ascii="Book Antiqua" w:hAnsi="Book Antiqua"/>
        </w:rPr>
        <w:t>Pioglitazone, vitamin E, or placebo for nonalcoholic steatohepatitis.</w:t>
      </w:r>
      <w:proofErr w:type="gramEnd"/>
      <w:r w:rsidRPr="00A975EB">
        <w:rPr>
          <w:rFonts w:ascii="Book Antiqua" w:hAnsi="Book Antiqua"/>
        </w:rPr>
        <w:t xml:space="preserve"> </w:t>
      </w:r>
      <w:r w:rsidRPr="00A975EB">
        <w:rPr>
          <w:rFonts w:ascii="Book Antiqua" w:hAnsi="Book Antiqua"/>
          <w:i/>
          <w:iCs/>
        </w:rPr>
        <w:t>N Engl J Med</w:t>
      </w:r>
      <w:r w:rsidRPr="00A975EB">
        <w:rPr>
          <w:rFonts w:ascii="Book Antiqua" w:hAnsi="Book Antiqua"/>
        </w:rPr>
        <w:t xml:space="preserve"> 2010;</w:t>
      </w:r>
      <w:r w:rsidR="007C3CBD" w:rsidRPr="00A975EB">
        <w:rPr>
          <w:rFonts w:ascii="Book Antiqua" w:hAnsi="Book Antiqua"/>
        </w:rPr>
        <w:t xml:space="preserve"> </w:t>
      </w:r>
      <w:r w:rsidRPr="00A975EB">
        <w:rPr>
          <w:rFonts w:ascii="Book Antiqua" w:hAnsi="Book Antiqua"/>
          <w:b/>
          <w:bCs/>
        </w:rPr>
        <w:t>362:</w:t>
      </w:r>
      <w:r w:rsidR="007C3CBD" w:rsidRPr="00A975EB">
        <w:rPr>
          <w:rFonts w:ascii="Book Antiqua" w:hAnsi="Book Antiqua"/>
        </w:rPr>
        <w:t xml:space="preserve"> </w:t>
      </w:r>
      <w:r w:rsidRPr="00A975EB">
        <w:rPr>
          <w:rFonts w:ascii="Book Antiqua" w:hAnsi="Book Antiqua"/>
        </w:rPr>
        <w:t>1675-</w:t>
      </w:r>
      <w:r w:rsidR="007C3CBD" w:rsidRPr="00A975EB">
        <w:rPr>
          <w:rFonts w:ascii="Book Antiqua" w:hAnsi="Book Antiqua"/>
        </w:rPr>
        <w:t>16</w:t>
      </w:r>
      <w:r w:rsidRPr="00A975EB">
        <w:rPr>
          <w:rFonts w:ascii="Book Antiqua" w:hAnsi="Book Antiqua"/>
        </w:rPr>
        <w:t>85</w:t>
      </w:r>
      <w:r w:rsidR="007C3CBD" w:rsidRPr="00A975EB">
        <w:rPr>
          <w:rFonts w:ascii="Book Antiqua" w:hAnsi="Book Antiqua"/>
        </w:rPr>
        <w:t xml:space="preserve"> [PMID: 20427778 DOI: 10.1056/NEJMoa0907929]</w:t>
      </w:r>
    </w:p>
    <w:p w14:paraId="266485EB" w14:textId="50639F5C" w:rsidR="003B26F2" w:rsidRPr="00A975EB" w:rsidRDefault="003B26F2" w:rsidP="00A975EB">
      <w:pPr>
        <w:spacing w:line="360" w:lineRule="auto"/>
        <w:jc w:val="both"/>
        <w:rPr>
          <w:rFonts w:ascii="Book Antiqua" w:hAnsi="Book Antiqua"/>
        </w:rPr>
      </w:pPr>
      <w:r w:rsidRPr="00A975EB">
        <w:rPr>
          <w:rFonts w:ascii="Book Antiqua" w:hAnsi="Book Antiqua"/>
        </w:rPr>
        <w:t xml:space="preserve">102 </w:t>
      </w:r>
      <w:r w:rsidRPr="00A975EB">
        <w:rPr>
          <w:rFonts w:ascii="Book Antiqua" w:hAnsi="Book Antiqua"/>
          <w:b/>
          <w:bCs/>
        </w:rPr>
        <w:t>Cusi K,</w:t>
      </w:r>
      <w:r w:rsidRPr="00A975EB">
        <w:rPr>
          <w:rFonts w:ascii="Book Antiqua" w:hAnsi="Book Antiqua"/>
        </w:rPr>
        <w:t xml:space="preserve"> Orsak B, Bril F, Lomonaco R, Hecht J, Ortiz-Lopez C, Tio F, Hardies J, Darland C, Musi N, Webb A, Portillo-Sanchez P. Long-Term Pioglitazone Treatment for Patients With Nonalcoholic Steatohepatitis and Prediabetes or Type 2 Diabetes Mellitus: A Randomized Trial. </w:t>
      </w:r>
      <w:r w:rsidRPr="00A975EB">
        <w:rPr>
          <w:rFonts w:ascii="Book Antiqua" w:hAnsi="Book Antiqua"/>
          <w:i/>
          <w:iCs/>
        </w:rPr>
        <w:t>Ann Intern Med</w:t>
      </w:r>
      <w:r w:rsidRPr="00A975EB">
        <w:rPr>
          <w:rFonts w:ascii="Book Antiqua" w:hAnsi="Book Antiqua"/>
        </w:rPr>
        <w:t xml:space="preserve"> 2016;</w:t>
      </w:r>
      <w:r w:rsidR="00A975EB" w:rsidRPr="00A975EB">
        <w:rPr>
          <w:rFonts w:ascii="Book Antiqua" w:hAnsi="Book Antiqua"/>
        </w:rPr>
        <w:t xml:space="preserve"> </w:t>
      </w:r>
      <w:r w:rsidRPr="00A975EB">
        <w:rPr>
          <w:rFonts w:ascii="Book Antiqua" w:hAnsi="Book Antiqua"/>
          <w:b/>
          <w:bCs/>
        </w:rPr>
        <w:t>165:</w:t>
      </w:r>
      <w:r w:rsidR="00A975EB" w:rsidRPr="00A975EB">
        <w:rPr>
          <w:rFonts w:ascii="Book Antiqua" w:hAnsi="Book Antiqua"/>
        </w:rPr>
        <w:t xml:space="preserve"> </w:t>
      </w:r>
      <w:r w:rsidRPr="00A975EB">
        <w:rPr>
          <w:rFonts w:ascii="Book Antiqua" w:hAnsi="Book Antiqua"/>
        </w:rPr>
        <w:t>305-</w:t>
      </w:r>
      <w:r w:rsidR="00A975EB" w:rsidRPr="00A975EB">
        <w:rPr>
          <w:rFonts w:ascii="Book Antiqua" w:hAnsi="Book Antiqua"/>
        </w:rPr>
        <w:t>3</w:t>
      </w:r>
      <w:r w:rsidRPr="00A975EB">
        <w:rPr>
          <w:rFonts w:ascii="Book Antiqua" w:hAnsi="Book Antiqua"/>
        </w:rPr>
        <w:t>15</w:t>
      </w:r>
      <w:r w:rsidR="00A975EB" w:rsidRPr="00A975EB">
        <w:rPr>
          <w:rFonts w:ascii="Book Antiqua" w:hAnsi="Book Antiqua"/>
        </w:rPr>
        <w:t xml:space="preserve"> [PMID: 27322798 DOI: 10.7326/M15-1774]</w:t>
      </w:r>
    </w:p>
    <w:p w14:paraId="7972585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103 </w:t>
      </w:r>
      <w:r w:rsidRPr="00A975EB">
        <w:rPr>
          <w:rFonts w:ascii="Book Antiqua" w:hAnsi="Book Antiqua"/>
          <w:b/>
          <w:bCs/>
        </w:rPr>
        <w:t>Fruci B</w:t>
      </w:r>
      <w:r w:rsidRPr="00A975EB">
        <w:rPr>
          <w:rFonts w:ascii="Book Antiqua" w:hAnsi="Book Antiqua"/>
        </w:rPr>
        <w:t xml:space="preserve">, Giuliano S, Mazza A, Malaguarnera R, Belfiore A. Nonalcoholic Fatty liver: a possible new target for type 2 diabetes prevention and treatment. </w:t>
      </w:r>
      <w:r w:rsidRPr="00A975EB">
        <w:rPr>
          <w:rFonts w:ascii="Book Antiqua" w:hAnsi="Book Antiqua"/>
          <w:i/>
          <w:iCs/>
        </w:rPr>
        <w:t>Int J Mol Sci</w:t>
      </w:r>
      <w:r w:rsidRPr="00A975EB">
        <w:rPr>
          <w:rFonts w:ascii="Book Antiqua" w:hAnsi="Book Antiqua"/>
        </w:rPr>
        <w:t xml:space="preserve"> 2013; </w:t>
      </w:r>
      <w:r w:rsidRPr="00A975EB">
        <w:rPr>
          <w:rFonts w:ascii="Book Antiqua" w:hAnsi="Book Antiqua"/>
          <w:b/>
          <w:bCs/>
        </w:rPr>
        <w:t>14</w:t>
      </w:r>
      <w:r w:rsidRPr="00A975EB">
        <w:rPr>
          <w:rFonts w:ascii="Book Antiqua" w:hAnsi="Book Antiqua"/>
        </w:rPr>
        <w:t>: 22933-22966 [PMID: 24264040 DOI: 10.3390/ijms141122933]</w:t>
      </w:r>
    </w:p>
    <w:p w14:paraId="32B3145C"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104 </w:t>
      </w:r>
      <w:r w:rsidRPr="00A975EB">
        <w:rPr>
          <w:rFonts w:ascii="Book Antiqua" w:hAnsi="Book Antiqua"/>
          <w:b/>
          <w:bCs/>
        </w:rPr>
        <w:t>Armstrong MJ</w:t>
      </w:r>
      <w:r w:rsidRPr="00A975EB">
        <w:rPr>
          <w:rFonts w:ascii="Book Antiqua" w:hAnsi="Book Antiqua"/>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w:t>
      </w:r>
      <w:r w:rsidRPr="00A975EB">
        <w:rPr>
          <w:rFonts w:ascii="Book Antiqua" w:hAnsi="Book Antiqua"/>
        </w:rPr>
        <w:lastRenderedPageBreak/>
        <w:t xml:space="preserve">placebo-controlled phase 2 </w:t>
      </w:r>
      <w:proofErr w:type="gramStart"/>
      <w:r w:rsidRPr="00A975EB">
        <w:rPr>
          <w:rFonts w:ascii="Book Antiqua" w:hAnsi="Book Antiqua"/>
        </w:rPr>
        <w:t>study</w:t>
      </w:r>
      <w:proofErr w:type="gramEnd"/>
      <w:r w:rsidRPr="00A975EB">
        <w:rPr>
          <w:rFonts w:ascii="Book Antiqua" w:hAnsi="Book Antiqua"/>
        </w:rPr>
        <w:t xml:space="preserve">. </w:t>
      </w:r>
      <w:r w:rsidRPr="00A975EB">
        <w:rPr>
          <w:rFonts w:ascii="Book Antiqua" w:hAnsi="Book Antiqua"/>
          <w:i/>
          <w:iCs/>
        </w:rPr>
        <w:t>Lancet</w:t>
      </w:r>
      <w:r w:rsidRPr="00A975EB">
        <w:rPr>
          <w:rFonts w:ascii="Book Antiqua" w:hAnsi="Book Antiqua"/>
        </w:rPr>
        <w:t xml:space="preserve"> 2016; </w:t>
      </w:r>
      <w:r w:rsidRPr="00A975EB">
        <w:rPr>
          <w:rFonts w:ascii="Book Antiqua" w:hAnsi="Book Antiqua"/>
          <w:b/>
          <w:bCs/>
        </w:rPr>
        <w:t>387</w:t>
      </w:r>
      <w:r w:rsidRPr="00A975EB">
        <w:rPr>
          <w:rFonts w:ascii="Book Antiqua" w:hAnsi="Book Antiqua"/>
        </w:rPr>
        <w:t>: 679-690 [PMID: 26608256 DOI: 10.1016/S0140-6736(15)00803-X]</w:t>
      </w:r>
    </w:p>
    <w:p w14:paraId="1B20EDD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105 </w:t>
      </w:r>
      <w:r w:rsidRPr="00A975EB">
        <w:rPr>
          <w:rFonts w:ascii="Book Antiqua" w:hAnsi="Book Antiqua"/>
          <w:b/>
          <w:bCs/>
        </w:rPr>
        <w:t>Bugianesi E</w:t>
      </w:r>
      <w:r w:rsidRPr="00A975EB">
        <w:rPr>
          <w:rFonts w:ascii="Book Antiqua" w:hAnsi="Book Antiqua"/>
        </w:rPr>
        <w:t xml:space="preserve">, Gentilcore E, Manini R, Natale S, Vanni E, Villanova N, David E, Rizzetto M, Marchesini G. </w:t>
      </w:r>
      <w:proofErr w:type="gramStart"/>
      <w:r w:rsidRPr="00A975EB">
        <w:rPr>
          <w:rFonts w:ascii="Book Antiqua" w:hAnsi="Book Antiqua"/>
        </w:rPr>
        <w:t>A randomized controlled trial of metformin versus vitamin E or prescriptive diet in nonalcoholic fatty liver disease.</w:t>
      </w:r>
      <w:proofErr w:type="gramEnd"/>
      <w:r w:rsidRPr="00A975EB">
        <w:rPr>
          <w:rFonts w:ascii="Book Antiqua" w:hAnsi="Book Antiqua"/>
        </w:rPr>
        <w:t xml:space="preserve"> </w:t>
      </w:r>
      <w:r w:rsidRPr="00A975EB">
        <w:rPr>
          <w:rFonts w:ascii="Book Antiqua" w:hAnsi="Book Antiqua"/>
          <w:i/>
          <w:iCs/>
        </w:rPr>
        <w:t>Am J Gastroenterol</w:t>
      </w:r>
      <w:r w:rsidRPr="00A975EB">
        <w:rPr>
          <w:rFonts w:ascii="Book Antiqua" w:hAnsi="Book Antiqua"/>
        </w:rPr>
        <w:t xml:space="preserve"> 2005; </w:t>
      </w:r>
      <w:r w:rsidRPr="00A975EB">
        <w:rPr>
          <w:rFonts w:ascii="Book Antiqua" w:hAnsi="Book Antiqua"/>
          <w:b/>
          <w:bCs/>
        </w:rPr>
        <w:t>100</w:t>
      </w:r>
      <w:r w:rsidRPr="00A975EB">
        <w:rPr>
          <w:rFonts w:ascii="Book Antiqua" w:hAnsi="Book Antiqua"/>
        </w:rPr>
        <w:t>: 1082-1090 [PMID: 15842582 DOI: 10.1111/j.1572-0241.2005.41583.x]</w:t>
      </w:r>
    </w:p>
    <w:p w14:paraId="5951BBA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106 </w:t>
      </w:r>
      <w:r w:rsidRPr="00A975EB">
        <w:rPr>
          <w:rFonts w:ascii="Book Antiqua" w:hAnsi="Book Antiqua"/>
          <w:b/>
          <w:bCs/>
        </w:rPr>
        <w:t>Haukeland JW</w:t>
      </w:r>
      <w:r w:rsidRPr="00A975EB">
        <w:rPr>
          <w:rFonts w:ascii="Book Antiqua" w:hAnsi="Book Antiqua"/>
        </w:rPr>
        <w:t xml:space="preserve">, Konopski Z, Eggesbø HB, von Volkmann HL, Raschpichler G, Bjøro K, Haaland T, Løberg EM, Birkeland K. Metformin in patients with non-alcoholic fatty liver disease: a randomized, controlled trial. </w:t>
      </w:r>
      <w:r w:rsidRPr="00A975EB">
        <w:rPr>
          <w:rFonts w:ascii="Book Antiqua" w:hAnsi="Book Antiqua"/>
          <w:i/>
          <w:iCs/>
        </w:rPr>
        <w:t>Scand J Gastroenterol</w:t>
      </w:r>
      <w:r w:rsidRPr="00A975EB">
        <w:rPr>
          <w:rFonts w:ascii="Book Antiqua" w:hAnsi="Book Antiqua"/>
        </w:rPr>
        <w:t xml:space="preserve"> 2009; </w:t>
      </w:r>
      <w:r w:rsidRPr="00A975EB">
        <w:rPr>
          <w:rFonts w:ascii="Book Antiqua" w:hAnsi="Book Antiqua"/>
          <w:b/>
          <w:bCs/>
        </w:rPr>
        <w:t>44</w:t>
      </w:r>
      <w:r w:rsidRPr="00A975EB">
        <w:rPr>
          <w:rFonts w:ascii="Book Antiqua" w:hAnsi="Book Antiqua"/>
        </w:rPr>
        <w:t>: 853-860 [PMID: 19811343 DOI: 10.1080/00365520902845268]</w:t>
      </w:r>
    </w:p>
    <w:p w14:paraId="2F97FDDC"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107 </w:t>
      </w:r>
      <w:r w:rsidRPr="00A975EB">
        <w:rPr>
          <w:rFonts w:ascii="Book Antiqua" w:hAnsi="Book Antiqua"/>
          <w:b/>
          <w:bCs/>
        </w:rPr>
        <w:t>Shields WW</w:t>
      </w:r>
      <w:r w:rsidRPr="00A975EB">
        <w:rPr>
          <w:rFonts w:ascii="Book Antiqua" w:hAnsi="Book Antiqua"/>
        </w:rPr>
        <w:t>, Thompson KE, Grice GA, Harrison SA, Coyle WJ.</w:t>
      </w:r>
      <w:proofErr w:type="gramEnd"/>
      <w:r w:rsidRPr="00A975EB">
        <w:rPr>
          <w:rFonts w:ascii="Book Antiqua" w:hAnsi="Book Antiqua"/>
        </w:rPr>
        <w:t xml:space="preserve"> The Effect of Metformin and Standard Therapy versus Standard Therapy alone in Nondiabetic Patients with Insulin Resistance and Nonalcoholic Steatohepatitis (NASH): A Pilot Trial. </w:t>
      </w:r>
      <w:r w:rsidRPr="00A975EB">
        <w:rPr>
          <w:rFonts w:ascii="Book Antiqua" w:hAnsi="Book Antiqua"/>
          <w:i/>
          <w:iCs/>
        </w:rPr>
        <w:t>Therap Adv Gastroenterol</w:t>
      </w:r>
      <w:r w:rsidRPr="00A975EB">
        <w:rPr>
          <w:rFonts w:ascii="Book Antiqua" w:hAnsi="Book Antiqua"/>
        </w:rPr>
        <w:t xml:space="preserve"> 2009; </w:t>
      </w:r>
      <w:r w:rsidRPr="00A975EB">
        <w:rPr>
          <w:rFonts w:ascii="Book Antiqua" w:hAnsi="Book Antiqua"/>
          <w:b/>
          <w:bCs/>
        </w:rPr>
        <w:t>2</w:t>
      </w:r>
      <w:r w:rsidRPr="00A975EB">
        <w:rPr>
          <w:rFonts w:ascii="Book Antiqua" w:hAnsi="Book Antiqua"/>
        </w:rPr>
        <w:t>: 157-163 [PMID: 21180541 DOI: 10.1177/1756283X09105462]</w:t>
      </w:r>
    </w:p>
    <w:p w14:paraId="74F2A9C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108 </w:t>
      </w:r>
      <w:r w:rsidRPr="00A975EB">
        <w:rPr>
          <w:rFonts w:ascii="Book Antiqua" w:hAnsi="Book Antiqua"/>
          <w:b/>
          <w:bCs/>
        </w:rPr>
        <w:t>Lavine JE</w:t>
      </w:r>
      <w:r w:rsidRPr="00A975EB">
        <w:rPr>
          <w:rFonts w:ascii="Book Antiqua" w:hAnsi="Book Antiqua"/>
        </w:rPr>
        <w:t xml:space="preserve">, Schwimmer JB, Van Natta ML, Molleston JP, Murray KF, Rosenthal P, Abrams SH, Scheimann AO, Sanyal AJ, Chalasani N, Tonascia J, Ünalp A, Clark JM, Brunt EM, Kleiner DE, Hoofnagle JH, Robuck PR; Nonalcoholic Steatohepatitis Clinical Research Network. Effect of vitamin E or metformin for treatment of nonalcoholic fatty liver disease in children and adolescents: the TONIC randomized controlled trial. </w:t>
      </w:r>
      <w:r w:rsidRPr="00A975EB">
        <w:rPr>
          <w:rFonts w:ascii="Book Antiqua" w:hAnsi="Book Antiqua"/>
          <w:i/>
          <w:iCs/>
        </w:rPr>
        <w:t>JAMA</w:t>
      </w:r>
      <w:r w:rsidRPr="00A975EB">
        <w:rPr>
          <w:rFonts w:ascii="Book Antiqua" w:hAnsi="Book Antiqua"/>
        </w:rPr>
        <w:t xml:space="preserve"> 2011; </w:t>
      </w:r>
      <w:r w:rsidRPr="00A975EB">
        <w:rPr>
          <w:rFonts w:ascii="Book Antiqua" w:hAnsi="Book Antiqua"/>
          <w:b/>
          <w:bCs/>
        </w:rPr>
        <w:t>305</w:t>
      </w:r>
      <w:r w:rsidRPr="00A975EB">
        <w:rPr>
          <w:rFonts w:ascii="Book Antiqua" w:hAnsi="Book Antiqua"/>
        </w:rPr>
        <w:t>: 1659-1668 [PMID: 21521847 DOI: 10.1001/jama.2011.520]</w:t>
      </w:r>
    </w:p>
    <w:p w14:paraId="1C6719DF"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109 </w:t>
      </w:r>
      <w:r w:rsidRPr="00A975EB">
        <w:rPr>
          <w:rFonts w:ascii="Book Antiqua" w:hAnsi="Book Antiqua"/>
          <w:b/>
          <w:bCs/>
        </w:rPr>
        <w:t>Torres DM</w:t>
      </w:r>
      <w:r w:rsidRPr="00A975EB">
        <w:rPr>
          <w:rFonts w:ascii="Book Antiqua" w:hAnsi="Book Antiqua"/>
        </w:rPr>
        <w:t>, Jones FJ, Shaw JC, Williams CD, Ward JA, Harrison SA.</w:t>
      </w:r>
      <w:proofErr w:type="gramEnd"/>
      <w:r w:rsidRPr="00A975EB">
        <w:rPr>
          <w:rFonts w:ascii="Book Antiqua" w:hAnsi="Book Antiqua"/>
        </w:rPr>
        <w:t xml:space="preserve"> </w:t>
      </w:r>
      <w:proofErr w:type="gramStart"/>
      <w:r w:rsidRPr="00A975EB">
        <w:rPr>
          <w:rFonts w:ascii="Book Antiqua" w:hAnsi="Book Antiqua"/>
        </w:rPr>
        <w:t>Rosiglitazone versus rosiglitazone and metformin versus rosiglitazone and losartan in the treatment of nonalcoholic steatohepatitis in humans: a 12-month randomized, prospective, open- label trial</w:t>
      </w:r>
      <w:proofErr w:type="gramEnd"/>
      <w:r w:rsidRPr="00A975EB">
        <w:rPr>
          <w:rFonts w:ascii="Book Antiqua" w:hAnsi="Book Antiqua"/>
        </w:rPr>
        <w:t xml:space="preserve">. </w:t>
      </w:r>
      <w:r w:rsidRPr="00A975EB">
        <w:rPr>
          <w:rFonts w:ascii="Book Antiqua" w:hAnsi="Book Antiqua"/>
          <w:i/>
          <w:iCs/>
        </w:rPr>
        <w:t>Hepatology</w:t>
      </w:r>
      <w:r w:rsidRPr="00A975EB">
        <w:rPr>
          <w:rFonts w:ascii="Book Antiqua" w:hAnsi="Book Antiqua"/>
        </w:rPr>
        <w:t xml:space="preserve"> 2011; </w:t>
      </w:r>
      <w:r w:rsidRPr="00A975EB">
        <w:rPr>
          <w:rFonts w:ascii="Book Antiqua" w:hAnsi="Book Antiqua"/>
          <w:b/>
          <w:bCs/>
        </w:rPr>
        <w:t>54</w:t>
      </w:r>
      <w:r w:rsidRPr="00A975EB">
        <w:rPr>
          <w:rFonts w:ascii="Book Antiqua" w:hAnsi="Book Antiqua"/>
        </w:rPr>
        <w:t>: 1631-1639 [PMID: 21748770 DOI: 10.1002/hep.24558]</w:t>
      </w:r>
    </w:p>
    <w:p w14:paraId="3A5841E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110 </w:t>
      </w:r>
      <w:r w:rsidRPr="00A975EB">
        <w:rPr>
          <w:rFonts w:ascii="Book Antiqua" w:hAnsi="Book Antiqua"/>
          <w:b/>
          <w:bCs/>
        </w:rPr>
        <w:t>Sjöström L</w:t>
      </w:r>
      <w:r w:rsidRPr="00A975EB">
        <w:rPr>
          <w:rFonts w:ascii="Book Antiqua" w:hAnsi="Book Antiqua"/>
        </w:rPr>
        <w:t xml:space="preserve">, Lindroos AK, Peltonen M, Torgerson J, Bouchard C, Carlsson B, Dahlgren S, Larsson B, Narbro K, Sjöström CD, Sullivan M, Wedel H; Swedish Obese Subjects Study Scientific Group. </w:t>
      </w:r>
      <w:proofErr w:type="gramStart"/>
      <w:r w:rsidRPr="00A975EB">
        <w:rPr>
          <w:rFonts w:ascii="Book Antiqua" w:hAnsi="Book Antiqua"/>
        </w:rPr>
        <w:t xml:space="preserve">Lifestyle, diabetes, and cardiovascular risk factors 10 </w:t>
      </w:r>
      <w:r w:rsidRPr="00A975EB">
        <w:rPr>
          <w:rFonts w:ascii="Book Antiqua" w:hAnsi="Book Antiqua"/>
        </w:rPr>
        <w:lastRenderedPageBreak/>
        <w:t>years after bariatric surgery.</w:t>
      </w:r>
      <w:proofErr w:type="gramEnd"/>
      <w:r w:rsidRPr="00A975EB">
        <w:rPr>
          <w:rFonts w:ascii="Book Antiqua" w:hAnsi="Book Antiqua"/>
        </w:rPr>
        <w:t xml:space="preserve"> </w:t>
      </w:r>
      <w:r w:rsidRPr="00A975EB">
        <w:rPr>
          <w:rFonts w:ascii="Book Antiqua" w:hAnsi="Book Antiqua"/>
          <w:i/>
          <w:iCs/>
        </w:rPr>
        <w:t>N Engl J Med</w:t>
      </w:r>
      <w:r w:rsidRPr="00A975EB">
        <w:rPr>
          <w:rFonts w:ascii="Book Antiqua" w:hAnsi="Book Antiqua"/>
        </w:rPr>
        <w:t xml:space="preserve"> 2004; </w:t>
      </w:r>
      <w:r w:rsidRPr="00A975EB">
        <w:rPr>
          <w:rFonts w:ascii="Book Antiqua" w:hAnsi="Book Antiqua"/>
          <w:b/>
          <w:bCs/>
        </w:rPr>
        <w:t>351</w:t>
      </w:r>
      <w:r w:rsidRPr="00A975EB">
        <w:rPr>
          <w:rFonts w:ascii="Book Antiqua" w:hAnsi="Book Antiqua"/>
        </w:rPr>
        <w:t>: 2683-2693 [PMID: 15616203 DOI: 10.1056/NEJMoa035622]</w:t>
      </w:r>
    </w:p>
    <w:p w14:paraId="66E3FB4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111 </w:t>
      </w:r>
      <w:r w:rsidRPr="00A975EB">
        <w:rPr>
          <w:rFonts w:ascii="Book Antiqua" w:hAnsi="Book Antiqua"/>
          <w:b/>
          <w:bCs/>
        </w:rPr>
        <w:t>Sjöström L</w:t>
      </w:r>
      <w:r w:rsidRPr="00A975EB">
        <w:rPr>
          <w:rFonts w:ascii="Book Antiqua" w:hAnsi="Book Antiqua"/>
        </w:rPr>
        <w:t xml:space="preserve">, Narbro K, Sjöström CD, Karason K, Larsson B, Wedel H, Lystig T, Sullivan M, Bouchard C, Carlsson B, Bengtsson C, Dahlgren S, Gummesson A, Jacobson P, Karlsson J, Lindroos AK, Lönroth H, Näslund I, Olbers T, Stenlöf K, Torgerson J, Agren G, Carlsson LM; Swedish Obese Subjects Study. </w:t>
      </w:r>
      <w:proofErr w:type="gramStart"/>
      <w:r w:rsidRPr="00A975EB">
        <w:rPr>
          <w:rFonts w:ascii="Book Antiqua" w:hAnsi="Book Antiqua"/>
        </w:rPr>
        <w:t>Effects of bariatric surgery on mortality in Swedish obese subjects.</w:t>
      </w:r>
      <w:proofErr w:type="gramEnd"/>
      <w:r w:rsidRPr="00A975EB">
        <w:rPr>
          <w:rFonts w:ascii="Book Antiqua" w:hAnsi="Book Antiqua"/>
        </w:rPr>
        <w:t xml:space="preserve"> </w:t>
      </w:r>
      <w:r w:rsidRPr="00A975EB">
        <w:rPr>
          <w:rFonts w:ascii="Book Antiqua" w:hAnsi="Book Antiqua"/>
          <w:i/>
          <w:iCs/>
        </w:rPr>
        <w:t>N Engl J Med</w:t>
      </w:r>
      <w:r w:rsidRPr="00A975EB">
        <w:rPr>
          <w:rFonts w:ascii="Book Antiqua" w:hAnsi="Book Antiqua"/>
        </w:rPr>
        <w:t xml:space="preserve"> 2007; </w:t>
      </w:r>
      <w:r w:rsidRPr="00A975EB">
        <w:rPr>
          <w:rFonts w:ascii="Book Antiqua" w:hAnsi="Book Antiqua"/>
          <w:b/>
          <w:bCs/>
        </w:rPr>
        <w:t>357</w:t>
      </w:r>
      <w:r w:rsidRPr="00A975EB">
        <w:rPr>
          <w:rFonts w:ascii="Book Antiqua" w:hAnsi="Book Antiqua"/>
        </w:rPr>
        <w:t>: 741-752 [PMID: 17715408 DOI: 10.1056/NEJMoa066254]</w:t>
      </w:r>
    </w:p>
    <w:p w14:paraId="532AAE0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112 </w:t>
      </w:r>
      <w:r w:rsidRPr="00A975EB">
        <w:rPr>
          <w:rFonts w:ascii="Book Antiqua" w:hAnsi="Book Antiqua"/>
          <w:b/>
          <w:bCs/>
        </w:rPr>
        <w:t>Carlsson LMS</w:t>
      </w:r>
      <w:r w:rsidRPr="00A975EB">
        <w:rPr>
          <w:rFonts w:ascii="Book Antiqua" w:hAnsi="Book Antiqua"/>
        </w:rPr>
        <w:t xml:space="preserve">, Sjöholm K, Jacobson P, Andersson-Assarsson JC, Svensson PA, Taube M, Carlsson B, Peltonen M. Life Expectancy after Bariatric Surgery in the Swedish Obese Subjects Study. </w:t>
      </w:r>
      <w:r w:rsidRPr="00A975EB">
        <w:rPr>
          <w:rFonts w:ascii="Book Antiqua" w:hAnsi="Book Antiqua"/>
          <w:i/>
          <w:iCs/>
        </w:rPr>
        <w:t>N Engl J Med</w:t>
      </w:r>
      <w:r w:rsidRPr="00A975EB">
        <w:rPr>
          <w:rFonts w:ascii="Book Antiqua" w:hAnsi="Book Antiqua"/>
        </w:rPr>
        <w:t xml:space="preserve"> 2020; </w:t>
      </w:r>
      <w:r w:rsidRPr="00A975EB">
        <w:rPr>
          <w:rFonts w:ascii="Book Antiqua" w:hAnsi="Book Antiqua"/>
          <w:b/>
          <w:bCs/>
        </w:rPr>
        <w:t>383</w:t>
      </w:r>
      <w:r w:rsidRPr="00A975EB">
        <w:rPr>
          <w:rFonts w:ascii="Book Antiqua" w:hAnsi="Book Antiqua"/>
        </w:rPr>
        <w:t>: 1535-1543 [PMID: 33053284 DOI: 10.1056/NEJMoa2002449]</w:t>
      </w:r>
    </w:p>
    <w:p w14:paraId="27630BF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113 </w:t>
      </w:r>
      <w:r w:rsidRPr="00A975EB">
        <w:rPr>
          <w:rFonts w:ascii="Book Antiqua" w:hAnsi="Book Antiqua"/>
          <w:b/>
          <w:bCs/>
        </w:rPr>
        <w:t>Yoshino M</w:t>
      </w:r>
      <w:r w:rsidRPr="00A975EB">
        <w:rPr>
          <w:rFonts w:ascii="Book Antiqua" w:hAnsi="Book Antiqua"/>
        </w:rPr>
        <w:t xml:space="preserve">, Kayser BD, Yoshino J, Stein RI, Reeds D, Eagon JC, Eckhouse SR, Watrous JD, Jain M, Knight R, Schechtman K, Patterson BW, Klein S. Effects of Diet versus Gastric Bypass on Metabolic Function in Diabetes. </w:t>
      </w:r>
      <w:r w:rsidRPr="00A975EB">
        <w:rPr>
          <w:rFonts w:ascii="Book Antiqua" w:hAnsi="Book Antiqua"/>
          <w:i/>
          <w:iCs/>
        </w:rPr>
        <w:t>N Engl J Med</w:t>
      </w:r>
      <w:r w:rsidRPr="00A975EB">
        <w:rPr>
          <w:rFonts w:ascii="Book Antiqua" w:hAnsi="Book Antiqua"/>
        </w:rPr>
        <w:t xml:space="preserve"> 2020; </w:t>
      </w:r>
      <w:r w:rsidRPr="00A975EB">
        <w:rPr>
          <w:rFonts w:ascii="Book Antiqua" w:hAnsi="Book Antiqua"/>
          <w:b/>
          <w:bCs/>
        </w:rPr>
        <w:t>383</w:t>
      </w:r>
      <w:r w:rsidRPr="00A975EB">
        <w:rPr>
          <w:rFonts w:ascii="Book Antiqua" w:hAnsi="Book Antiqua"/>
        </w:rPr>
        <w:t>: 721-732 [PMID: 32813948 DOI: 10.1056/NEJMoa2003697]</w:t>
      </w:r>
    </w:p>
    <w:p w14:paraId="1DCF299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114 </w:t>
      </w:r>
      <w:r w:rsidRPr="00A975EB">
        <w:rPr>
          <w:rFonts w:ascii="Book Antiqua" w:hAnsi="Book Antiqua"/>
          <w:b/>
          <w:bCs/>
        </w:rPr>
        <w:t>Lassailly G</w:t>
      </w:r>
      <w:r w:rsidRPr="00A975EB">
        <w:rPr>
          <w:rFonts w:ascii="Book Antiqua" w:hAnsi="Book Antiqua"/>
        </w:rPr>
        <w:t xml:space="preserve">, Caiazzo R, Buob D, Pigeyre M, Verkindt H, Labreuche J, Raverdy V, Leteurtre E, Dharancy S, Louvet A, Romon M, Duhamel A, Pattou F, Mathurin P. Bariatric Surgery Reduces Features of Nonalcoholic Steatohepatitis in Morbidly Obese Patients. </w:t>
      </w:r>
      <w:r w:rsidRPr="00A975EB">
        <w:rPr>
          <w:rFonts w:ascii="Book Antiqua" w:hAnsi="Book Antiqua"/>
          <w:i/>
          <w:iCs/>
        </w:rPr>
        <w:t>Gastroenterology</w:t>
      </w:r>
      <w:r w:rsidRPr="00A975EB">
        <w:rPr>
          <w:rFonts w:ascii="Book Antiqua" w:hAnsi="Book Antiqua"/>
        </w:rPr>
        <w:t xml:space="preserve"> 2015; </w:t>
      </w:r>
      <w:r w:rsidRPr="00A975EB">
        <w:rPr>
          <w:rFonts w:ascii="Book Antiqua" w:hAnsi="Book Antiqua"/>
          <w:b/>
          <w:bCs/>
        </w:rPr>
        <w:t>149</w:t>
      </w:r>
      <w:r w:rsidRPr="00A975EB">
        <w:rPr>
          <w:rFonts w:ascii="Book Antiqua" w:hAnsi="Book Antiqua"/>
        </w:rPr>
        <w:t>: 379-88; quiz e15-6 [PMID: 25917783 DOI: 10.1053/j.gastro.2015.04.014]</w:t>
      </w:r>
    </w:p>
    <w:p w14:paraId="2F7B99C4"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115 </w:t>
      </w:r>
      <w:r w:rsidRPr="00A975EB">
        <w:rPr>
          <w:rFonts w:ascii="Book Antiqua" w:hAnsi="Book Antiqua"/>
          <w:b/>
          <w:bCs/>
        </w:rPr>
        <w:t>Adams TD</w:t>
      </w:r>
      <w:r w:rsidRPr="00A975EB">
        <w:rPr>
          <w:rFonts w:ascii="Book Antiqua" w:hAnsi="Book Antiqua"/>
        </w:rPr>
        <w:t xml:space="preserve">, Davidson LE, Litwin SE, Kim J, Kolotkin RL, Nanjee MN, Gutierrez JM, Frogley SJ, Ibele AR, Brinton EA, Hopkins PN, McKinlay R, Simper SC, Hunt SC. Weight and Metabolic Outcomes 12 Years after Gastric Bypass. </w:t>
      </w:r>
      <w:r w:rsidRPr="00A975EB">
        <w:rPr>
          <w:rFonts w:ascii="Book Antiqua" w:hAnsi="Book Antiqua"/>
          <w:i/>
          <w:iCs/>
        </w:rPr>
        <w:t>N Engl J Med</w:t>
      </w:r>
      <w:r w:rsidRPr="00A975EB">
        <w:rPr>
          <w:rFonts w:ascii="Book Antiqua" w:hAnsi="Book Antiqua"/>
        </w:rPr>
        <w:t xml:space="preserve"> 2017; </w:t>
      </w:r>
      <w:r w:rsidRPr="00A975EB">
        <w:rPr>
          <w:rFonts w:ascii="Book Antiqua" w:hAnsi="Book Antiqua"/>
          <w:b/>
          <w:bCs/>
        </w:rPr>
        <w:t>377</w:t>
      </w:r>
      <w:r w:rsidRPr="00A975EB">
        <w:rPr>
          <w:rFonts w:ascii="Book Antiqua" w:hAnsi="Book Antiqua"/>
        </w:rPr>
        <w:t>: 1143-1155 [PMID: 28930514 DOI: 10.1056/NEJMoa1700459]</w:t>
      </w:r>
    </w:p>
    <w:p w14:paraId="33C6BD1C" w14:textId="77B7C7DA" w:rsidR="003B26F2" w:rsidRPr="00A975EB" w:rsidRDefault="003B26F2" w:rsidP="00A975EB">
      <w:pPr>
        <w:spacing w:line="360" w:lineRule="auto"/>
        <w:jc w:val="both"/>
        <w:rPr>
          <w:rFonts w:ascii="Book Antiqua" w:hAnsi="Book Antiqua"/>
        </w:rPr>
      </w:pPr>
      <w:r w:rsidRPr="00A975EB">
        <w:rPr>
          <w:rFonts w:ascii="Book Antiqua" w:hAnsi="Book Antiqua"/>
        </w:rPr>
        <w:t xml:space="preserve">116 </w:t>
      </w:r>
      <w:r w:rsidRPr="00A975EB">
        <w:rPr>
          <w:rFonts w:ascii="Book Antiqua" w:hAnsi="Book Antiqua"/>
          <w:b/>
          <w:bCs/>
        </w:rPr>
        <w:t>Panunzi S,</w:t>
      </w:r>
      <w:r w:rsidRPr="00A975EB">
        <w:rPr>
          <w:rFonts w:ascii="Book Antiqua" w:hAnsi="Book Antiqua"/>
        </w:rPr>
        <w:t xml:space="preserve"> Maltese S, Verrastro O, Labbate L, De Gaetano A, Pompili M, Capristo E, Bornstein SR, Mingrone G. Pioglitazone and bariatric surgery are the most effective treatments for non-alcoholic steatohepatitis: </w:t>
      </w:r>
      <w:r w:rsidR="00F34869">
        <w:rPr>
          <w:rFonts w:ascii="Book Antiqua" w:hAnsi="Book Antiqua"/>
        </w:rPr>
        <w:t>A</w:t>
      </w:r>
      <w:r w:rsidRPr="00A975EB">
        <w:rPr>
          <w:rFonts w:ascii="Book Antiqua" w:hAnsi="Book Antiqua"/>
        </w:rPr>
        <w:t xml:space="preserve"> hierarchical network meta-analysis. </w:t>
      </w:r>
      <w:r w:rsidRPr="00A975EB">
        <w:rPr>
          <w:rFonts w:ascii="Book Antiqua" w:hAnsi="Book Antiqua"/>
          <w:i/>
          <w:iCs/>
        </w:rPr>
        <w:t>Diabetes Obes Metab</w:t>
      </w:r>
      <w:r w:rsidRPr="00A975EB">
        <w:rPr>
          <w:rFonts w:ascii="Book Antiqua" w:hAnsi="Book Antiqua"/>
        </w:rPr>
        <w:t xml:space="preserve"> 202</w:t>
      </w:r>
      <w:r w:rsidR="00F34869">
        <w:rPr>
          <w:rFonts w:ascii="Book Antiqua" w:hAnsi="Book Antiqua"/>
        </w:rPr>
        <w:t>1</w:t>
      </w:r>
      <w:r w:rsidR="00A975EB" w:rsidRPr="00A975EB">
        <w:rPr>
          <w:rFonts w:ascii="Book Antiqua" w:hAnsi="Book Antiqua"/>
        </w:rPr>
        <w:t xml:space="preserve">; </w:t>
      </w:r>
      <w:r w:rsidR="00A975EB" w:rsidRPr="00A975EB">
        <w:rPr>
          <w:rFonts w:ascii="Book Antiqua" w:hAnsi="Book Antiqua"/>
          <w:b/>
          <w:bCs/>
        </w:rPr>
        <w:t>23:</w:t>
      </w:r>
      <w:r w:rsidR="00A975EB" w:rsidRPr="00A975EB">
        <w:rPr>
          <w:rFonts w:ascii="Book Antiqua" w:hAnsi="Book Antiqua"/>
        </w:rPr>
        <w:t xml:space="preserve"> 980-990 [PMID: </w:t>
      </w:r>
      <w:proofErr w:type="gramStart"/>
      <w:r w:rsidR="00A975EB" w:rsidRPr="00A975EB">
        <w:rPr>
          <w:rFonts w:ascii="Book Antiqua" w:hAnsi="Book Antiqua"/>
        </w:rPr>
        <w:t>33368954 DOI:</w:t>
      </w:r>
      <w:r w:rsidRPr="00A975EB">
        <w:rPr>
          <w:rFonts w:ascii="Book Antiqua" w:hAnsi="Book Antiqua"/>
        </w:rPr>
        <w:t>10.1111/dom.14304</w:t>
      </w:r>
      <w:proofErr w:type="gramEnd"/>
      <w:r w:rsidR="00A975EB" w:rsidRPr="00A975EB">
        <w:rPr>
          <w:rFonts w:ascii="Book Antiqua" w:hAnsi="Book Antiqua"/>
        </w:rPr>
        <w:t>]</w:t>
      </w:r>
    </w:p>
    <w:p w14:paraId="6A51AAE5"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117 </w:t>
      </w:r>
      <w:r w:rsidRPr="00A975EB">
        <w:rPr>
          <w:rFonts w:ascii="Book Antiqua" w:hAnsi="Book Antiqua"/>
          <w:b/>
          <w:bCs/>
        </w:rPr>
        <w:t>Goossens N</w:t>
      </w:r>
      <w:r w:rsidRPr="00A975EB">
        <w:rPr>
          <w:rFonts w:ascii="Book Antiqua" w:hAnsi="Book Antiqua"/>
        </w:rPr>
        <w:t xml:space="preserve">, Hoshida Y, Song WM, Jung M, Morel P, Nakagawa S, Zhang B, Frossard JL, Spahr L, Friedman SL, Negro F, Rubbia-Brandt L, Giostra E. Nonalcoholic Steatohepatitis Is Associated With Increased Mortality in Obese Patients Undergoing Bariatric Surgery. </w:t>
      </w:r>
      <w:r w:rsidRPr="00A975EB">
        <w:rPr>
          <w:rFonts w:ascii="Book Antiqua" w:hAnsi="Book Antiqua"/>
          <w:i/>
          <w:iCs/>
        </w:rPr>
        <w:t>Clin Gastroenterol Hepatol</w:t>
      </w:r>
      <w:r w:rsidRPr="00A975EB">
        <w:rPr>
          <w:rFonts w:ascii="Book Antiqua" w:hAnsi="Book Antiqua"/>
        </w:rPr>
        <w:t xml:space="preserve"> 2016; </w:t>
      </w:r>
      <w:r w:rsidRPr="00A975EB">
        <w:rPr>
          <w:rFonts w:ascii="Book Antiqua" w:hAnsi="Book Antiqua"/>
          <w:b/>
          <w:bCs/>
        </w:rPr>
        <w:t>14</w:t>
      </w:r>
      <w:r w:rsidRPr="00A975EB">
        <w:rPr>
          <w:rFonts w:ascii="Book Antiqua" w:hAnsi="Book Antiqua"/>
        </w:rPr>
        <w:t>: 1619-1628 [PMID: 26492845 DOI: 10.1016/j.cgh.2015.10.010]</w:t>
      </w:r>
    </w:p>
    <w:p w14:paraId="5A15F738"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118 </w:t>
      </w:r>
      <w:r w:rsidRPr="00A975EB">
        <w:rPr>
          <w:rFonts w:ascii="Book Antiqua" w:hAnsi="Book Antiqua"/>
          <w:b/>
          <w:bCs/>
        </w:rPr>
        <w:t>Eilenberg M</w:t>
      </w:r>
      <w:r w:rsidRPr="00A975EB">
        <w:rPr>
          <w:rFonts w:ascii="Book Antiqua" w:hAnsi="Book Antiqua"/>
        </w:rPr>
        <w:t xml:space="preserve">, Langer FB, Beer A, Trauner M, Prager G, Staufer K. Significant Liver-Related Morbidity After Bariatric Surgery and Its Reversal-a Case Series. </w:t>
      </w:r>
      <w:r w:rsidRPr="00A975EB">
        <w:rPr>
          <w:rFonts w:ascii="Book Antiqua" w:hAnsi="Book Antiqua"/>
          <w:i/>
          <w:iCs/>
        </w:rPr>
        <w:t>Obes Surg</w:t>
      </w:r>
      <w:r w:rsidRPr="00A975EB">
        <w:rPr>
          <w:rFonts w:ascii="Book Antiqua" w:hAnsi="Book Antiqua"/>
        </w:rPr>
        <w:t xml:space="preserve"> 2018; </w:t>
      </w:r>
      <w:r w:rsidRPr="00A975EB">
        <w:rPr>
          <w:rFonts w:ascii="Book Antiqua" w:hAnsi="Book Antiqua"/>
          <w:b/>
          <w:bCs/>
        </w:rPr>
        <w:t>28</w:t>
      </w:r>
      <w:r w:rsidRPr="00A975EB">
        <w:rPr>
          <w:rFonts w:ascii="Book Antiqua" w:hAnsi="Book Antiqua"/>
        </w:rPr>
        <w:t>: 812-819 [PMID: 28965313 DOI: 10.1007/s11695-017-2925-x]</w:t>
      </w:r>
    </w:p>
    <w:p w14:paraId="17BA0BF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119 </w:t>
      </w:r>
      <w:r w:rsidRPr="00A975EB">
        <w:rPr>
          <w:rFonts w:ascii="Book Antiqua" w:hAnsi="Book Antiqua"/>
          <w:b/>
          <w:bCs/>
        </w:rPr>
        <w:t>Reiberger T</w:t>
      </w:r>
      <w:r w:rsidRPr="00A975EB">
        <w:rPr>
          <w:rFonts w:ascii="Book Antiqua" w:hAnsi="Book Antiqua"/>
        </w:rPr>
        <w:t xml:space="preserve">, Püspök A, Schoder M, Baumann-Durchschein F, Bucsics T, Datz C, Dolak W, Ferlitsch A, Finkenstedt A, Graziadei I, Hametner S, Karnel F, Krones E, Maieron A, Mandorfer M, Peck-Radosavljevic M, Rainer F, Schwabl P, Stadlbauer V, Stauber R, Tilg H, Trauner M, Zoller H, Schöfl R, Fickert P. Austrian consensus guidelines on the management and treatment of portal hypertension (Billroth III). </w:t>
      </w:r>
      <w:r w:rsidRPr="00A975EB">
        <w:rPr>
          <w:rFonts w:ascii="Book Antiqua" w:hAnsi="Book Antiqua"/>
          <w:i/>
          <w:iCs/>
        </w:rPr>
        <w:t>Wien Klin Wochenschr</w:t>
      </w:r>
      <w:r w:rsidRPr="00A975EB">
        <w:rPr>
          <w:rFonts w:ascii="Book Antiqua" w:hAnsi="Book Antiqua"/>
        </w:rPr>
        <w:t xml:space="preserve"> 2017; </w:t>
      </w:r>
      <w:r w:rsidRPr="00A975EB">
        <w:rPr>
          <w:rFonts w:ascii="Book Antiqua" w:hAnsi="Book Antiqua"/>
          <w:b/>
          <w:bCs/>
        </w:rPr>
        <w:t>129</w:t>
      </w:r>
      <w:r w:rsidRPr="00A975EB">
        <w:rPr>
          <w:rFonts w:ascii="Book Antiqua" w:hAnsi="Book Antiqua"/>
        </w:rPr>
        <w:t>: 135-158 [PMID: 29063233 DOI: 10.1007/s00508-017-1262-3]</w:t>
      </w:r>
    </w:p>
    <w:p w14:paraId="576AD14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120 </w:t>
      </w:r>
      <w:r w:rsidRPr="00A975EB">
        <w:rPr>
          <w:rFonts w:ascii="Book Antiqua" w:hAnsi="Book Antiqua"/>
          <w:b/>
          <w:bCs/>
        </w:rPr>
        <w:t>Kwong A</w:t>
      </w:r>
      <w:r w:rsidRPr="00A975EB">
        <w:rPr>
          <w:rFonts w:ascii="Book Antiqua" w:hAnsi="Book Antiqua"/>
        </w:rPr>
        <w:t xml:space="preserve">, Kim WR, Lake JR, Smith JM, Schladt DP, Skeans MA, Noreen SM, Foutz J, Miller E, Snyder JJ, Israni AK, Kasiske BL. OPTN/SRTR 2018 Annual Data Report: Liver. </w:t>
      </w:r>
      <w:r w:rsidRPr="00A975EB">
        <w:rPr>
          <w:rFonts w:ascii="Book Antiqua" w:hAnsi="Book Antiqua"/>
          <w:i/>
          <w:iCs/>
        </w:rPr>
        <w:t>Am J Transplant</w:t>
      </w:r>
      <w:r w:rsidRPr="00A975EB">
        <w:rPr>
          <w:rFonts w:ascii="Book Antiqua" w:hAnsi="Book Antiqua"/>
        </w:rPr>
        <w:t xml:space="preserve"> 2020; </w:t>
      </w:r>
      <w:r w:rsidRPr="00A975EB">
        <w:rPr>
          <w:rFonts w:ascii="Book Antiqua" w:hAnsi="Book Antiqua"/>
          <w:b/>
          <w:bCs/>
        </w:rPr>
        <w:t>20 Suppl s1</w:t>
      </w:r>
      <w:r w:rsidRPr="00A975EB">
        <w:rPr>
          <w:rFonts w:ascii="Book Antiqua" w:hAnsi="Book Antiqua"/>
        </w:rPr>
        <w:t>: 193-299 [PMID: 31898413 DOI: 10.1111/ajt.15674]</w:t>
      </w:r>
    </w:p>
    <w:p w14:paraId="37EBB855" w14:textId="5E1DE8DB" w:rsidR="003B26F2" w:rsidRPr="00A975EB" w:rsidRDefault="003B26F2" w:rsidP="00A975EB">
      <w:pPr>
        <w:spacing w:line="360" w:lineRule="auto"/>
        <w:jc w:val="both"/>
        <w:rPr>
          <w:rFonts w:ascii="Book Antiqua" w:hAnsi="Book Antiqua"/>
        </w:rPr>
      </w:pPr>
      <w:r w:rsidRPr="00A975EB">
        <w:rPr>
          <w:rFonts w:ascii="Book Antiqua" w:hAnsi="Book Antiqua"/>
        </w:rPr>
        <w:t xml:space="preserve">121 </w:t>
      </w:r>
      <w:r w:rsidRPr="00A975EB">
        <w:rPr>
          <w:rFonts w:ascii="Book Antiqua" w:hAnsi="Book Antiqua"/>
          <w:b/>
          <w:bCs/>
        </w:rPr>
        <w:t xml:space="preserve">European </w:t>
      </w:r>
      <w:proofErr w:type="gramStart"/>
      <w:r w:rsidRPr="00A975EB">
        <w:rPr>
          <w:rFonts w:ascii="Book Antiqua" w:hAnsi="Book Antiqua"/>
          <w:b/>
          <w:bCs/>
        </w:rPr>
        <w:t>Association</w:t>
      </w:r>
      <w:proofErr w:type="gramEnd"/>
      <w:r w:rsidRPr="00A975EB">
        <w:rPr>
          <w:rFonts w:ascii="Book Antiqua" w:hAnsi="Book Antiqua"/>
          <w:b/>
          <w:bCs/>
        </w:rPr>
        <w:t xml:space="preserve"> for the Study of the Liver. </w:t>
      </w:r>
      <w:r w:rsidRPr="00A975EB">
        <w:rPr>
          <w:rFonts w:ascii="Book Antiqua" w:hAnsi="Book Antiqua"/>
        </w:rPr>
        <w:t xml:space="preserve">EASL Clinical Practice Guidelines: Liver transplantation. </w:t>
      </w:r>
      <w:r w:rsidRPr="00A975EB">
        <w:rPr>
          <w:rFonts w:ascii="Book Antiqua" w:hAnsi="Book Antiqua"/>
          <w:i/>
          <w:iCs/>
        </w:rPr>
        <w:t>J Hepatol</w:t>
      </w:r>
      <w:r w:rsidRPr="00A975EB">
        <w:rPr>
          <w:rFonts w:ascii="Book Antiqua" w:hAnsi="Book Antiqua"/>
        </w:rPr>
        <w:t xml:space="preserve"> 2016; </w:t>
      </w:r>
      <w:r w:rsidRPr="00A975EB">
        <w:rPr>
          <w:rFonts w:ascii="Book Antiqua" w:hAnsi="Book Antiqua"/>
          <w:b/>
          <w:bCs/>
        </w:rPr>
        <w:t>64</w:t>
      </w:r>
      <w:r w:rsidRPr="00A975EB">
        <w:rPr>
          <w:rFonts w:ascii="Book Antiqua" w:hAnsi="Book Antiqua"/>
        </w:rPr>
        <w:t>: 433-485 [PMID: 26597456 DOI: 10.1016/j.jhep.2015.10.006]</w:t>
      </w:r>
    </w:p>
    <w:p w14:paraId="690B7469"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122 </w:t>
      </w:r>
      <w:r w:rsidRPr="00A975EB">
        <w:rPr>
          <w:rFonts w:ascii="Book Antiqua" w:hAnsi="Book Antiqua"/>
          <w:b/>
          <w:bCs/>
        </w:rPr>
        <w:t>Hakeem AR</w:t>
      </w:r>
      <w:r w:rsidRPr="00A975EB">
        <w:rPr>
          <w:rFonts w:ascii="Book Antiqua" w:hAnsi="Book Antiqua"/>
        </w:rPr>
        <w:t xml:space="preserve">, Cockbain AJ, Raza SS, Pollard SG, Toogood GJ, Attia MA, Ahmad N, Hidalgo EL, Prasad KR, Menon KV. Increased morbidity in overweight and obese liver transplant recipients: a single-center experience of 1325 patients from the United Kingdom. </w:t>
      </w:r>
      <w:r w:rsidRPr="00A975EB">
        <w:rPr>
          <w:rFonts w:ascii="Book Antiqua" w:hAnsi="Book Antiqua"/>
          <w:i/>
          <w:iCs/>
        </w:rPr>
        <w:t>Liver Transpl</w:t>
      </w:r>
      <w:r w:rsidRPr="00A975EB">
        <w:rPr>
          <w:rFonts w:ascii="Book Antiqua" w:hAnsi="Book Antiqua"/>
        </w:rPr>
        <w:t xml:space="preserve"> 2013; </w:t>
      </w:r>
      <w:r w:rsidRPr="00A975EB">
        <w:rPr>
          <w:rFonts w:ascii="Book Antiqua" w:hAnsi="Book Antiqua"/>
          <w:b/>
          <w:bCs/>
        </w:rPr>
        <w:t>19</w:t>
      </w:r>
      <w:r w:rsidRPr="00A975EB">
        <w:rPr>
          <w:rFonts w:ascii="Book Antiqua" w:hAnsi="Book Antiqua"/>
        </w:rPr>
        <w:t>: 551-562 [PMID: 23408499 DOI: 10.1002/lt.23618]</w:t>
      </w:r>
    </w:p>
    <w:p w14:paraId="777DD0AF"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123 </w:t>
      </w:r>
      <w:r w:rsidRPr="00A975EB">
        <w:rPr>
          <w:rFonts w:ascii="Book Antiqua" w:hAnsi="Book Antiqua"/>
          <w:b/>
          <w:bCs/>
        </w:rPr>
        <w:t>LaMattina JC</w:t>
      </w:r>
      <w:r w:rsidRPr="00A975EB">
        <w:rPr>
          <w:rFonts w:ascii="Book Antiqua" w:hAnsi="Book Antiqua"/>
        </w:rPr>
        <w:t xml:space="preserve">, Foley DP, Fernandez LA, Pirsch JD, Musat AI, D'Alessandro AM, Mezrich JD. Complications associated with liver transplantation in the obese recipient. </w:t>
      </w:r>
      <w:r w:rsidRPr="00A975EB">
        <w:rPr>
          <w:rFonts w:ascii="Book Antiqua" w:hAnsi="Book Antiqua"/>
          <w:i/>
          <w:iCs/>
        </w:rPr>
        <w:t>Clin Transplant</w:t>
      </w:r>
      <w:r w:rsidRPr="00A975EB">
        <w:rPr>
          <w:rFonts w:ascii="Book Antiqua" w:hAnsi="Book Antiqua"/>
        </w:rPr>
        <w:t xml:space="preserve"> 2012; </w:t>
      </w:r>
      <w:r w:rsidRPr="00A975EB">
        <w:rPr>
          <w:rFonts w:ascii="Book Antiqua" w:hAnsi="Book Antiqua"/>
          <w:b/>
          <w:bCs/>
        </w:rPr>
        <w:t>26</w:t>
      </w:r>
      <w:r w:rsidRPr="00A975EB">
        <w:rPr>
          <w:rFonts w:ascii="Book Antiqua" w:hAnsi="Book Antiqua"/>
        </w:rPr>
        <w:t>: 910-918 [PMID: 22694047 DOI: 10.1111/j.1399-0012.2012.01669.x]</w:t>
      </w:r>
    </w:p>
    <w:p w14:paraId="30BBC309"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124 </w:t>
      </w:r>
      <w:proofErr w:type="gramStart"/>
      <w:r w:rsidRPr="00A975EB">
        <w:rPr>
          <w:rFonts w:ascii="Book Antiqua" w:hAnsi="Book Antiqua"/>
          <w:b/>
          <w:bCs/>
        </w:rPr>
        <w:t>Sawyer</w:t>
      </w:r>
      <w:proofErr w:type="gramEnd"/>
      <w:r w:rsidRPr="00A975EB">
        <w:rPr>
          <w:rFonts w:ascii="Book Antiqua" w:hAnsi="Book Antiqua"/>
          <w:b/>
          <w:bCs/>
        </w:rPr>
        <w:t xml:space="preserve"> RG</w:t>
      </w:r>
      <w:r w:rsidRPr="00A975EB">
        <w:rPr>
          <w:rFonts w:ascii="Book Antiqua" w:hAnsi="Book Antiqua"/>
        </w:rPr>
        <w:t xml:space="preserve">, Pelletier SJ, Pruett TL. </w:t>
      </w:r>
      <w:proofErr w:type="gramStart"/>
      <w:r w:rsidRPr="00A975EB">
        <w:rPr>
          <w:rFonts w:ascii="Book Antiqua" w:hAnsi="Book Antiqua"/>
        </w:rPr>
        <w:t>Increased early morbidity and mortality with acceptable long-term function in severely obese patients undergoing liver transplantation.</w:t>
      </w:r>
      <w:proofErr w:type="gramEnd"/>
      <w:r w:rsidRPr="00A975EB">
        <w:rPr>
          <w:rFonts w:ascii="Book Antiqua" w:hAnsi="Book Antiqua"/>
        </w:rPr>
        <w:t xml:space="preserve"> </w:t>
      </w:r>
      <w:r w:rsidRPr="00A975EB">
        <w:rPr>
          <w:rFonts w:ascii="Book Antiqua" w:hAnsi="Book Antiqua"/>
          <w:i/>
          <w:iCs/>
        </w:rPr>
        <w:t>Clin Transplant</w:t>
      </w:r>
      <w:r w:rsidRPr="00A975EB">
        <w:rPr>
          <w:rFonts w:ascii="Book Antiqua" w:hAnsi="Book Antiqua"/>
        </w:rPr>
        <w:t xml:space="preserve"> 1999; </w:t>
      </w:r>
      <w:r w:rsidRPr="00A975EB">
        <w:rPr>
          <w:rFonts w:ascii="Book Antiqua" w:hAnsi="Book Antiqua"/>
          <w:b/>
          <w:bCs/>
        </w:rPr>
        <w:t>13</w:t>
      </w:r>
      <w:r w:rsidRPr="00A975EB">
        <w:rPr>
          <w:rFonts w:ascii="Book Antiqua" w:hAnsi="Book Antiqua"/>
        </w:rPr>
        <w:t>: 126-130 [PMID: 10081649 DOI: 10.1034/j.1399-0012.1999.130111.x]</w:t>
      </w:r>
    </w:p>
    <w:p w14:paraId="2E35F4A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125 </w:t>
      </w:r>
      <w:r w:rsidRPr="00A975EB">
        <w:rPr>
          <w:rFonts w:ascii="Book Antiqua" w:hAnsi="Book Antiqua"/>
          <w:b/>
          <w:bCs/>
        </w:rPr>
        <w:t>Sundaram V</w:t>
      </w:r>
      <w:r w:rsidRPr="00A975EB">
        <w:rPr>
          <w:rFonts w:ascii="Book Antiqua" w:hAnsi="Book Antiqua"/>
        </w:rPr>
        <w:t xml:space="preserve">, Kaung A, Rajaram A, Lu SC, Tran TT, Nissen NN, Klein AS, Jalan R, Charlton MR, Jeon CY. Obesity is independently associated with infection in hospitalised patients with end-stage liver disease. </w:t>
      </w:r>
      <w:r w:rsidRPr="00A975EB">
        <w:rPr>
          <w:rFonts w:ascii="Book Antiqua" w:hAnsi="Book Antiqua"/>
          <w:i/>
          <w:iCs/>
        </w:rPr>
        <w:t>Aliment Pharmacol Ther</w:t>
      </w:r>
      <w:r w:rsidRPr="00A975EB">
        <w:rPr>
          <w:rFonts w:ascii="Book Antiqua" w:hAnsi="Book Antiqua"/>
        </w:rPr>
        <w:t xml:space="preserve"> 2015; </w:t>
      </w:r>
      <w:r w:rsidRPr="00A975EB">
        <w:rPr>
          <w:rFonts w:ascii="Book Antiqua" w:hAnsi="Book Antiqua"/>
          <w:b/>
          <w:bCs/>
        </w:rPr>
        <w:t>42</w:t>
      </w:r>
      <w:r w:rsidRPr="00A975EB">
        <w:rPr>
          <w:rFonts w:ascii="Book Antiqua" w:hAnsi="Book Antiqua"/>
        </w:rPr>
        <w:t>: 1271-1280 [PMID: 26510540 DOI: 10.1111/apt.13426]</w:t>
      </w:r>
    </w:p>
    <w:p w14:paraId="66F88AD4"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126 </w:t>
      </w:r>
      <w:r w:rsidRPr="00A975EB">
        <w:rPr>
          <w:rFonts w:ascii="Book Antiqua" w:hAnsi="Book Antiqua"/>
          <w:b/>
          <w:bCs/>
        </w:rPr>
        <w:t>Barone M</w:t>
      </w:r>
      <w:r w:rsidRPr="00A975EB">
        <w:rPr>
          <w:rFonts w:ascii="Book Antiqua" w:hAnsi="Book Antiqua"/>
        </w:rPr>
        <w:t xml:space="preserve">, Viggiani MT, Losurdo G, Principi M, </w:t>
      </w:r>
      <w:proofErr w:type="gramStart"/>
      <w:r w:rsidRPr="00A975EB">
        <w:rPr>
          <w:rFonts w:ascii="Book Antiqua" w:hAnsi="Book Antiqua"/>
        </w:rPr>
        <w:t>Leandro</w:t>
      </w:r>
      <w:proofErr w:type="gramEnd"/>
      <w:r w:rsidRPr="00A975EB">
        <w:rPr>
          <w:rFonts w:ascii="Book Antiqua" w:hAnsi="Book Antiqua"/>
        </w:rPr>
        <w:t xml:space="preserve"> G, Di Leo A. Systematic review with meta-analysis: post-operative complications and mortality risk in liver transplant candidates with obesity. </w:t>
      </w:r>
      <w:r w:rsidRPr="00A975EB">
        <w:rPr>
          <w:rFonts w:ascii="Book Antiqua" w:hAnsi="Book Antiqua"/>
          <w:i/>
          <w:iCs/>
        </w:rPr>
        <w:t>Aliment Pharmacol Ther</w:t>
      </w:r>
      <w:r w:rsidRPr="00A975EB">
        <w:rPr>
          <w:rFonts w:ascii="Book Antiqua" w:hAnsi="Book Antiqua"/>
        </w:rPr>
        <w:t xml:space="preserve"> 2017; </w:t>
      </w:r>
      <w:r w:rsidRPr="00A975EB">
        <w:rPr>
          <w:rFonts w:ascii="Book Antiqua" w:hAnsi="Book Antiqua"/>
          <w:b/>
          <w:bCs/>
        </w:rPr>
        <w:t>46</w:t>
      </w:r>
      <w:r w:rsidRPr="00A975EB">
        <w:rPr>
          <w:rFonts w:ascii="Book Antiqua" w:hAnsi="Book Antiqua"/>
        </w:rPr>
        <w:t>: 236-245 [PMID: 28488418 DOI: 10.1111/apt.14139]</w:t>
      </w:r>
    </w:p>
    <w:p w14:paraId="67F2DC20"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127 </w:t>
      </w:r>
      <w:r w:rsidRPr="00A975EB">
        <w:rPr>
          <w:rFonts w:ascii="Book Antiqua" w:hAnsi="Book Antiqua"/>
          <w:b/>
          <w:bCs/>
        </w:rPr>
        <w:t>Malik SM</w:t>
      </w:r>
      <w:r w:rsidRPr="00A975EB">
        <w:rPr>
          <w:rFonts w:ascii="Book Antiqua" w:hAnsi="Book Antiqua"/>
        </w:rPr>
        <w:t xml:space="preserve">, deVera ME, Fontes P, Shaikh O, Ahmad J. Outcome after liver transplantation for NASH cirrhosis. </w:t>
      </w:r>
      <w:r w:rsidRPr="00A975EB">
        <w:rPr>
          <w:rFonts w:ascii="Book Antiqua" w:hAnsi="Book Antiqua"/>
          <w:i/>
          <w:iCs/>
        </w:rPr>
        <w:t>Am J Transplant</w:t>
      </w:r>
      <w:r w:rsidRPr="00A975EB">
        <w:rPr>
          <w:rFonts w:ascii="Book Antiqua" w:hAnsi="Book Antiqua"/>
        </w:rPr>
        <w:t xml:space="preserve"> 2009; </w:t>
      </w:r>
      <w:r w:rsidRPr="00A975EB">
        <w:rPr>
          <w:rFonts w:ascii="Book Antiqua" w:hAnsi="Book Antiqua"/>
          <w:b/>
          <w:bCs/>
        </w:rPr>
        <w:t>9</w:t>
      </w:r>
      <w:r w:rsidRPr="00A975EB">
        <w:rPr>
          <w:rFonts w:ascii="Book Antiqua" w:hAnsi="Book Antiqua"/>
        </w:rPr>
        <w:t>: 782-793 [PMID: 19344467 DOI: 10.1111/j.1600-6143.2009.02590.x]</w:t>
      </w:r>
    </w:p>
    <w:p w14:paraId="6AF3B427" w14:textId="1DFB43CB"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128 </w:t>
      </w:r>
      <w:r w:rsidRPr="00A975EB">
        <w:rPr>
          <w:rFonts w:ascii="Book Antiqua" w:hAnsi="Book Antiqua"/>
          <w:b/>
          <w:bCs/>
        </w:rPr>
        <w:t>Unger LW,</w:t>
      </w:r>
      <w:r w:rsidRPr="00A975EB">
        <w:rPr>
          <w:rFonts w:ascii="Book Antiqua" w:hAnsi="Book Antiqua"/>
        </w:rPr>
        <w:t xml:space="preserve"> Mandorfer M, Reiberger T. Portal Hypertension after Liver Transplantation—Causes and Management.</w:t>
      </w:r>
      <w:proofErr w:type="gramEnd"/>
      <w:r w:rsidRPr="00A975EB">
        <w:rPr>
          <w:rFonts w:ascii="Book Antiqua" w:hAnsi="Book Antiqua"/>
        </w:rPr>
        <w:t xml:space="preserve"> </w:t>
      </w:r>
      <w:r w:rsidRPr="009324F7">
        <w:rPr>
          <w:rFonts w:ascii="Book Antiqua" w:hAnsi="Book Antiqua"/>
          <w:i/>
          <w:iCs/>
        </w:rPr>
        <w:t>Curr Hepatol Rep</w:t>
      </w:r>
      <w:r w:rsidRPr="00A975EB">
        <w:rPr>
          <w:rFonts w:ascii="Book Antiqua" w:hAnsi="Book Antiqua"/>
        </w:rPr>
        <w:t xml:space="preserve"> 2019;</w:t>
      </w:r>
      <w:r w:rsidR="00A975EB">
        <w:rPr>
          <w:rFonts w:ascii="Book Antiqua" w:hAnsi="Book Antiqua"/>
        </w:rPr>
        <w:t xml:space="preserve"> </w:t>
      </w:r>
      <w:r w:rsidRPr="00A975EB">
        <w:rPr>
          <w:rFonts w:ascii="Book Antiqua" w:hAnsi="Book Antiqua"/>
          <w:b/>
          <w:bCs/>
        </w:rPr>
        <w:t>18:</w:t>
      </w:r>
      <w:r w:rsidR="00A975EB">
        <w:rPr>
          <w:rFonts w:ascii="Book Antiqua" w:hAnsi="Book Antiqua"/>
        </w:rPr>
        <w:t xml:space="preserve"> </w:t>
      </w:r>
      <w:r w:rsidRPr="00A975EB">
        <w:rPr>
          <w:rFonts w:ascii="Book Antiqua" w:hAnsi="Book Antiqua"/>
        </w:rPr>
        <w:t>59-66</w:t>
      </w:r>
      <w:r w:rsidR="00A975EB">
        <w:rPr>
          <w:rFonts w:ascii="Book Antiqua" w:hAnsi="Book Antiqua"/>
        </w:rPr>
        <w:t xml:space="preserve"> [DOI: </w:t>
      </w:r>
      <w:r w:rsidRPr="00A975EB">
        <w:rPr>
          <w:rFonts w:ascii="Book Antiqua" w:hAnsi="Book Antiqua"/>
        </w:rPr>
        <w:t>10.1007/s11901-019-00450-8</w:t>
      </w:r>
      <w:r w:rsidR="00A975EB">
        <w:rPr>
          <w:rFonts w:ascii="Book Antiqua" w:hAnsi="Book Antiqua"/>
        </w:rPr>
        <w:t>]</w:t>
      </w:r>
    </w:p>
    <w:p w14:paraId="22533807"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129 </w:t>
      </w:r>
      <w:r w:rsidRPr="00A975EB">
        <w:rPr>
          <w:rFonts w:ascii="Book Antiqua" w:hAnsi="Book Antiqua"/>
          <w:b/>
          <w:bCs/>
        </w:rPr>
        <w:t>Richards J</w:t>
      </w:r>
      <w:r w:rsidRPr="00A975EB">
        <w:rPr>
          <w:rFonts w:ascii="Book Antiqua" w:hAnsi="Book Antiqua"/>
        </w:rPr>
        <w:t xml:space="preserve">, Gunson B, Johnson J, Neuberger J. Weight gain and obesity after liver transplantation. </w:t>
      </w:r>
      <w:r w:rsidRPr="00A975EB">
        <w:rPr>
          <w:rFonts w:ascii="Book Antiqua" w:hAnsi="Book Antiqua"/>
          <w:i/>
          <w:iCs/>
        </w:rPr>
        <w:t>Transpl Int</w:t>
      </w:r>
      <w:r w:rsidRPr="00A975EB">
        <w:rPr>
          <w:rFonts w:ascii="Book Antiqua" w:hAnsi="Book Antiqua"/>
        </w:rPr>
        <w:t xml:space="preserve"> 2005; </w:t>
      </w:r>
      <w:r w:rsidRPr="00A975EB">
        <w:rPr>
          <w:rFonts w:ascii="Book Antiqua" w:hAnsi="Book Antiqua"/>
          <w:b/>
          <w:bCs/>
        </w:rPr>
        <w:t>18</w:t>
      </w:r>
      <w:r w:rsidRPr="00A975EB">
        <w:rPr>
          <w:rFonts w:ascii="Book Antiqua" w:hAnsi="Book Antiqua"/>
        </w:rPr>
        <w:t>: 461-466 [PMID: 15773968 DOI: 10.1111/j.1432-2277.2004.00067.x]</w:t>
      </w:r>
    </w:p>
    <w:p w14:paraId="6D9921C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130 </w:t>
      </w:r>
      <w:r w:rsidRPr="00A975EB">
        <w:rPr>
          <w:rFonts w:ascii="Book Antiqua" w:hAnsi="Book Antiqua"/>
          <w:b/>
          <w:bCs/>
        </w:rPr>
        <w:t>Choudhary NS</w:t>
      </w:r>
      <w:r w:rsidRPr="00A975EB">
        <w:rPr>
          <w:rFonts w:ascii="Book Antiqua" w:hAnsi="Book Antiqua"/>
        </w:rPr>
        <w:t xml:space="preserve">, Saigal S, Saraf N, Mohanka R, Rastogi A, Goja S, Menon PB, Mishra S, Mittal A, Soin AS. Sarcopenic obesity with metabolic syndrome: a newly recognized entity following living donor liver transplantation. </w:t>
      </w:r>
      <w:r w:rsidRPr="00A975EB">
        <w:rPr>
          <w:rFonts w:ascii="Book Antiqua" w:hAnsi="Book Antiqua"/>
          <w:i/>
          <w:iCs/>
        </w:rPr>
        <w:t>Clin Transplant</w:t>
      </w:r>
      <w:r w:rsidRPr="00A975EB">
        <w:rPr>
          <w:rFonts w:ascii="Book Antiqua" w:hAnsi="Book Antiqua"/>
        </w:rPr>
        <w:t xml:space="preserve"> 2015; </w:t>
      </w:r>
      <w:r w:rsidRPr="00A975EB">
        <w:rPr>
          <w:rFonts w:ascii="Book Antiqua" w:hAnsi="Book Antiqua"/>
          <w:b/>
          <w:bCs/>
        </w:rPr>
        <w:t>29</w:t>
      </w:r>
      <w:r w:rsidRPr="00A975EB">
        <w:rPr>
          <w:rFonts w:ascii="Book Antiqua" w:hAnsi="Book Antiqua"/>
        </w:rPr>
        <w:t>: 211-215 [PMID: 25594826 DOI: 10.1111/ctr.12505]</w:t>
      </w:r>
    </w:p>
    <w:p w14:paraId="26B0F8A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131 </w:t>
      </w:r>
      <w:r w:rsidRPr="00A975EB">
        <w:rPr>
          <w:rFonts w:ascii="Book Antiqua" w:hAnsi="Book Antiqua"/>
          <w:b/>
          <w:bCs/>
        </w:rPr>
        <w:t>Hong HC</w:t>
      </w:r>
      <w:r w:rsidRPr="00A975EB">
        <w:rPr>
          <w:rFonts w:ascii="Book Antiqua" w:hAnsi="Book Antiqua"/>
        </w:rPr>
        <w:t xml:space="preserve">, Hwang SY, Choi HY, Yoo HJ, Seo JA, Kim SG, Kim NH, Baik SH, Choi DS, Choi KM. Relationship between sarcopenia and nonalcoholic fatty liver disease: the Korean Sarcopenic Obesity Study. </w:t>
      </w:r>
      <w:r w:rsidRPr="00A975EB">
        <w:rPr>
          <w:rFonts w:ascii="Book Antiqua" w:hAnsi="Book Antiqua"/>
          <w:i/>
          <w:iCs/>
        </w:rPr>
        <w:t>Hepatology</w:t>
      </w:r>
      <w:r w:rsidRPr="00A975EB">
        <w:rPr>
          <w:rFonts w:ascii="Book Antiqua" w:hAnsi="Book Antiqua"/>
        </w:rPr>
        <w:t xml:space="preserve"> 2014; </w:t>
      </w:r>
      <w:r w:rsidRPr="00A975EB">
        <w:rPr>
          <w:rFonts w:ascii="Book Antiqua" w:hAnsi="Book Antiqua"/>
          <w:b/>
          <w:bCs/>
        </w:rPr>
        <w:t>59</w:t>
      </w:r>
      <w:r w:rsidRPr="00A975EB">
        <w:rPr>
          <w:rFonts w:ascii="Book Antiqua" w:hAnsi="Book Antiqua"/>
        </w:rPr>
        <w:t>: 1772-1778 [PMID: 23996808 DOI: 10.1002/hep.26716]</w:t>
      </w:r>
    </w:p>
    <w:p w14:paraId="6E40DF95"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132 </w:t>
      </w:r>
      <w:r w:rsidRPr="00A975EB">
        <w:rPr>
          <w:rFonts w:ascii="Book Antiqua" w:hAnsi="Book Antiqua"/>
          <w:b/>
          <w:bCs/>
        </w:rPr>
        <w:t>Mathur S</w:t>
      </w:r>
      <w:r w:rsidRPr="00A975EB">
        <w:rPr>
          <w:rFonts w:ascii="Book Antiqua" w:hAnsi="Book Antiqua"/>
        </w:rPr>
        <w:t xml:space="preserve">, Janaudis-Ferreira T, Wickerson L, Singer LG, Patcai J, Rozenberg D, Blydt-Hansen T, Hartmann EL, Haykowsky M, Helm D, High K, Howes N, Kamath BM, Lands L, Marzolini S, Sonnenday C. Meeting report: consensus recommendations for a research agenda in exercise in solid organ transplantation. </w:t>
      </w:r>
      <w:r w:rsidRPr="00A975EB">
        <w:rPr>
          <w:rFonts w:ascii="Book Antiqua" w:hAnsi="Book Antiqua"/>
          <w:i/>
          <w:iCs/>
        </w:rPr>
        <w:t>Am J Transplant</w:t>
      </w:r>
      <w:r w:rsidRPr="00A975EB">
        <w:rPr>
          <w:rFonts w:ascii="Book Antiqua" w:hAnsi="Book Antiqua"/>
        </w:rPr>
        <w:t xml:space="preserve"> 2014; </w:t>
      </w:r>
      <w:r w:rsidRPr="00A975EB">
        <w:rPr>
          <w:rFonts w:ascii="Book Antiqua" w:hAnsi="Book Antiqua"/>
          <w:b/>
          <w:bCs/>
        </w:rPr>
        <w:t>14</w:t>
      </w:r>
      <w:r w:rsidRPr="00A975EB">
        <w:rPr>
          <w:rFonts w:ascii="Book Antiqua" w:hAnsi="Book Antiqua"/>
        </w:rPr>
        <w:t>: 2235-2245 [PMID: 25135579 DOI: 10.1111/ajt.12874]</w:t>
      </w:r>
    </w:p>
    <w:p w14:paraId="49CE560F"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133 </w:t>
      </w:r>
      <w:r w:rsidRPr="00A975EB">
        <w:rPr>
          <w:rFonts w:ascii="Book Antiqua" w:hAnsi="Book Antiqua"/>
          <w:b/>
          <w:bCs/>
        </w:rPr>
        <w:t>Dunn MA</w:t>
      </w:r>
      <w:r w:rsidRPr="00A975EB">
        <w:rPr>
          <w:rFonts w:ascii="Book Antiqua" w:hAnsi="Book Antiqua"/>
        </w:rPr>
        <w:t>, Rogal SS, Duarte-Rojo A, Lai JC.</w:t>
      </w:r>
      <w:proofErr w:type="gramEnd"/>
      <w:r w:rsidRPr="00A975EB">
        <w:rPr>
          <w:rFonts w:ascii="Book Antiqua" w:hAnsi="Book Antiqua"/>
        </w:rPr>
        <w:t xml:space="preserve"> Physical Function, Physical Activity, and Quality of Life </w:t>
      </w:r>
      <w:proofErr w:type="gramStart"/>
      <w:r w:rsidRPr="00A975EB">
        <w:rPr>
          <w:rFonts w:ascii="Book Antiqua" w:hAnsi="Book Antiqua"/>
        </w:rPr>
        <w:t>After</w:t>
      </w:r>
      <w:proofErr w:type="gramEnd"/>
      <w:r w:rsidRPr="00A975EB">
        <w:rPr>
          <w:rFonts w:ascii="Book Antiqua" w:hAnsi="Book Antiqua"/>
        </w:rPr>
        <w:t xml:space="preserve"> Liver Transplantation. </w:t>
      </w:r>
      <w:r w:rsidRPr="00A975EB">
        <w:rPr>
          <w:rFonts w:ascii="Book Antiqua" w:hAnsi="Book Antiqua"/>
          <w:i/>
          <w:iCs/>
        </w:rPr>
        <w:t>Liver Transpl</w:t>
      </w:r>
      <w:r w:rsidRPr="00A975EB">
        <w:rPr>
          <w:rFonts w:ascii="Book Antiqua" w:hAnsi="Book Antiqua"/>
        </w:rPr>
        <w:t xml:space="preserve"> 2020; </w:t>
      </w:r>
      <w:r w:rsidRPr="00A975EB">
        <w:rPr>
          <w:rFonts w:ascii="Book Antiqua" w:hAnsi="Book Antiqua"/>
          <w:b/>
          <w:bCs/>
        </w:rPr>
        <w:t>26</w:t>
      </w:r>
      <w:r w:rsidRPr="00A975EB">
        <w:rPr>
          <w:rFonts w:ascii="Book Antiqua" w:hAnsi="Book Antiqua"/>
        </w:rPr>
        <w:t>: 702-708 [PMID: 32128971 DOI: 10.1002/lt.25742]</w:t>
      </w:r>
    </w:p>
    <w:p w14:paraId="0BC84BE7"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134 </w:t>
      </w:r>
      <w:r w:rsidRPr="00A975EB">
        <w:rPr>
          <w:rFonts w:ascii="Book Antiqua" w:hAnsi="Book Antiqua"/>
          <w:b/>
          <w:bCs/>
        </w:rPr>
        <w:t>Serper M</w:t>
      </w:r>
      <w:r w:rsidRPr="00A975EB">
        <w:rPr>
          <w:rFonts w:ascii="Book Antiqua" w:hAnsi="Book Antiqua"/>
        </w:rPr>
        <w:t>, Barankay I, Chadha S, Shults J, Jones LS, Olthoff KM, Reese PP.</w:t>
      </w:r>
      <w:proofErr w:type="gramEnd"/>
      <w:r w:rsidRPr="00A975EB">
        <w:rPr>
          <w:rFonts w:ascii="Book Antiqua" w:hAnsi="Book Antiqua"/>
        </w:rPr>
        <w:t xml:space="preserve"> A randomized, controlled, behavioral intervention to promote walking after abdominal organ transplantation: results from the LIFT study. </w:t>
      </w:r>
      <w:r w:rsidRPr="00A975EB">
        <w:rPr>
          <w:rFonts w:ascii="Book Antiqua" w:hAnsi="Book Antiqua"/>
          <w:i/>
          <w:iCs/>
        </w:rPr>
        <w:t>Transpl Int</w:t>
      </w:r>
      <w:r w:rsidRPr="00A975EB">
        <w:rPr>
          <w:rFonts w:ascii="Book Antiqua" w:hAnsi="Book Antiqua"/>
        </w:rPr>
        <w:t xml:space="preserve"> 2020; </w:t>
      </w:r>
      <w:r w:rsidRPr="00A975EB">
        <w:rPr>
          <w:rFonts w:ascii="Book Antiqua" w:hAnsi="Book Antiqua"/>
          <w:b/>
          <w:bCs/>
        </w:rPr>
        <w:t>33</w:t>
      </w:r>
      <w:r w:rsidRPr="00A975EB">
        <w:rPr>
          <w:rFonts w:ascii="Book Antiqua" w:hAnsi="Book Antiqua"/>
        </w:rPr>
        <w:t>: 632-643 [PMID: 31925833 DOI: 10.1111/tri.13570]</w:t>
      </w:r>
    </w:p>
    <w:p w14:paraId="1E149737" w14:textId="3C65593C" w:rsidR="003B26F2" w:rsidRPr="00A975EB" w:rsidRDefault="003B26F2" w:rsidP="00A975EB">
      <w:pPr>
        <w:spacing w:line="360" w:lineRule="auto"/>
        <w:jc w:val="both"/>
        <w:rPr>
          <w:rFonts w:ascii="Book Antiqua" w:hAnsi="Book Antiqua"/>
        </w:rPr>
      </w:pPr>
      <w:r w:rsidRPr="00A975EB">
        <w:rPr>
          <w:rFonts w:ascii="Book Antiqua" w:hAnsi="Book Antiqua"/>
        </w:rPr>
        <w:t xml:space="preserve">135 </w:t>
      </w:r>
      <w:r w:rsidRPr="00A975EB">
        <w:rPr>
          <w:rFonts w:ascii="Book Antiqua" w:hAnsi="Book Antiqua"/>
          <w:b/>
          <w:bCs/>
        </w:rPr>
        <w:t>Duarte-Rojo A</w:t>
      </w:r>
      <w:r w:rsidRPr="00A975EB">
        <w:rPr>
          <w:rFonts w:ascii="Book Antiqua" w:hAnsi="Book Antiqua"/>
        </w:rPr>
        <w:t xml:space="preserve">, Bloomer PM, Rogers RJ, Hassan MA, Dunn MA, Tevar AD, Vivis SL, Bataller R, Hughes CB, Ferrando AA, Jakicic JM, Kim WR. Introducing EL-FIT (Exercise and Liver FITness): A Smartphone App to Prehabilitate and Monitor Liver Transplant Candidates. </w:t>
      </w:r>
      <w:r w:rsidRPr="00A975EB">
        <w:rPr>
          <w:rFonts w:ascii="Book Antiqua" w:hAnsi="Book Antiqua"/>
          <w:i/>
          <w:iCs/>
        </w:rPr>
        <w:t>Liver Transpl</w:t>
      </w:r>
      <w:r w:rsidRPr="00A975EB">
        <w:rPr>
          <w:rFonts w:ascii="Book Antiqua" w:hAnsi="Book Antiqua"/>
        </w:rPr>
        <w:t xml:space="preserve"> 2021; </w:t>
      </w:r>
      <w:r w:rsidRPr="00A975EB">
        <w:rPr>
          <w:rFonts w:ascii="Book Antiqua" w:hAnsi="Book Antiqua"/>
          <w:b/>
          <w:bCs/>
        </w:rPr>
        <w:t>27</w:t>
      </w:r>
      <w:r w:rsidRPr="00A975EB">
        <w:rPr>
          <w:rFonts w:ascii="Book Antiqua" w:hAnsi="Book Antiqua"/>
        </w:rPr>
        <w:t>: 502-512 [PMID: 33232547 DOI: 10.1002/</w:t>
      </w:r>
      <w:r w:rsidR="00FC07AC" w:rsidRPr="00A975EB">
        <w:rPr>
          <w:rFonts w:ascii="Book Antiqua" w:hAnsi="Book Antiqua"/>
        </w:rPr>
        <w:t>l</w:t>
      </w:r>
      <w:r w:rsidRPr="00A975EB">
        <w:rPr>
          <w:rFonts w:ascii="Book Antiqua" w:hAnsi="Book Antiqua"/>
        </w:rPr>
        <w:t>t.25950]</w:t>
      </w:r>
    </w:p>
    <w:p w14:paraId="16F9D899" w14:textId="7BF3AC83" w:rsidR="003B26F2" w:rsidRPr="00A975EB" w:rsidRDefault="003B26F2" w:rsidP="00A975EB">
      <w:pPr>
        <w:spacing w:line="360" w:lineRule="auto"/>
        <w:jc w:val="both"/>
        <w:rPr>
          <w:rFonts w:ascii="Book Antiqua" w:hAnsi="Book Antiqua"/>
        </w:rPr>
      </w:pPr>
      <w:r w:rsidRPr="00A975EB">
        <w:rPr>
          <w:rFonts w:ascii="Book Antiqua" w:hAnsi="Book Antiqua"/>
        </w:rPr>
        <w:t xml:space="preserve">136 </w:t>
      </w:r>
      <w:r w:rsidRPr="00A975EB">
        <w:rPr>
          <w:rFonts w:ascii="Book Antiqua" w:hAnsi="Book Antiqua"/>
          <w:b/>
          <w:bCs/>
        </w:rPr>
        <w:t>Lopez-Lopez V,</w:t>
      </w:r>
      <w:r w:rsidRPr="00A975EB">
        <w:rPr>
          <w:rFonts w:ascii="Book Antiqua" w:hAnsi="Book Antiqua"/>
        </w:rPr>
        <w:t xml:space="preserve"> Ruiz-Manzanera JJ, Eshmuminov D, Lehmann K, Schneider M, von der Groeben M, de Angulo DR, Gajownik U, Pons JA, Sanchez-Bueno F, Robles-Campos R, Ramirez-Romero P. Are We Ready for Bariatric Surgery in a Liver Transplant Program? </w:t>
      </w:r>
      <w:proofErr w:type="gramStart"/>
      <w:r w:rsidRPr="00A975EB">
        <w:rPr>
          <w:rFonts w:ascii="Book Antiqua" w:hAnsi="Book Antiqua"/>
        </w:rPr>
        <w:t>A Meta-Analysis.</w:t>
      </w:r>
      <w:proofErr w:type="gramEnd"/>
      <w:r w:rsidRPr="00A975EB">
        <w:rPr>
          <w:rFonts w:ascii="Book Antiqua" w:hAnsi="Book Antiqua"/>
        </w:rPr>
        <w:t xml:space="preserve"> </w:t>
      </w:r>
      <w:r w:rsidRPr="00910275">
        <w:rPr>
          <w:rFonts w:ascii="Book Antiqua" w:hAnsi="Book Antiqua"/>
          <w:i/>
          <w:iCs/>
        </w:rPr>
        <w:t>Obes Surg</w:t>
      </w:r>
      <w:r w:rsidRPr="00A975EB">
        <w:rPr>
          <w:rFonts w:ascii="Book Antiqua" w:hAnsi="Book Antiqua"/>
        </w:rPr>
        <w:t xml:space="preserve"> 2020</w:t>
      </w:r>
      <w:r w:rsidR="00910275">
        <w:rPr>
          <w:rFonts w:ascii="Book Antiqua" w:hAnsi="Book Antiqua"/>
        </w:rPr>
        <w:t xml:space="preserve">; </w:t>
      </w:r>
      <w:r w:rsidR="00910275" w:rsidRPr="00910275">
        <w:rPr>
          <w:rFonts w:ascii="Book Antiqua" w:hAnsi="Book Antiqua"/>
          <w:b/>
          <w:bCs/>
        </w:rPr>
        <w:t>31:</w:t>
      </w:r>
      <w:r w:rsidR="00910275" w:rsidRPr="00910275">
        <w:rPr>
          <w:rFonts w:ascii="Book Antiqua" w:hAnsi="Book Antiqua"/>
        </w:rPr>
        <w:t xml:space="preserve"> 1214-1222 [PMID: 33225408 DOI: 10.1007/s11695-020-05118-7]</w:t>
      </w:r>
    </w:p>
    <w:p w14:paraId="09F7213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137 </w:t>
      </w:r>
      <w:r w:rsidRPr="00A975EB">
        <w:rPr>
          <w:rFonts w:ascii="Book Antiqua" w:hAnsi="Book Antiqua"/>
          <w:b/>
          <w:bCs/>
        </w:rPr>
        <w:t>Johnston SD</w:t>
      </w:r>
      <w:r w:rsidRPr="00A975EB">
        <w:rPr>
          <w:rFonts w:ascii="Book Antiqua" w:hAnsi="Book Antiqua"/>
        </w:rPr>
        <w:t xml:space="preserve">, Morris JK, Cramb R, Gunson BK, Neuberger J. Cardiovascular morbidity and mortality after orthotopic liver transplantation. </w:t>
      </w:r>
      <w:r w:rsidRPr="00A975EB">
        <w:rPr>
          <w:rFonts w:ascii="Book Antiqua" w:hAnsi="Book Antiqua"/>
          <w:i/>
          <w:iCs/>
        </w:rPr>
        <w:t>Transplantation</w:t>
      </w:r>
      <w:r w:rsidRPr="00A975EB">
        <w:rPr>
          <w:rFonts w:ascii="Book Antiqua" w:hAnsi="Book Antiqua"/>
        </w:rPr>
        <w:t xml:space="preserve"> 2002; </w:t>
      </w:r>
      <w:r w:rsidRPr="00A975EB">
        <w:rPr>
          <w:rFonts w:ascii="Book Antiqua" w:hAnsi="Book Antiqua"/>
          <w:b/>
          <w:bCs/>
        </w:rPr>
        <w:t>73</w:t>
      </w:r>
      <w:r w:rsidRPr="00A975EB">
        <w:rPr>
          <w:rFonts w:ascii="Book Antiqua" w:hAnsi="Book Antiqua"/>
        </w:rPr>
        <w:t>: 901-906 [PMID: 11923689 DOI: 10.1097/00007890-200203270-00012]</w:t>
      </w:r>
    </w:p>
    <w:p w14:paraId="68C27806"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138 </w:t>
      </w:r>
      <w:r w:rsidRPr="00A975EB">
        <w:rPr>
          <w:rFonts w:ascii="Book Antiqua" w:hAnsi="Book Antiqua"/>
          <w:b/>
          <w:bCs/>
        </w:rPr>
        <w:t>Unger LW</w:t>
      </w:r>
      <w:r w:rsidRPr="00A975EB">
        <w:rPr>
          <w:rFonts w:ascii="Book Antiqua" w:hAnsi="Book Antiqua"/>
        </w:rPr>
        <w:t xml:space="preserve">, Berlakovich GA, Trauner M, Reiberger T. Management of portal hypertension before and after liver transplantation. </w:t>
      </w:r>
      <w:r w:rsidRPr="00A975EB">
        <w:rPr>
          <w:rFonts w:ascii="Book Antiqua" w:hAnsi="Book Antiqua"/>
          <w:i/>
          <w:iCs/>
        </w:rPr>
        <w:t>Liver Transpl</w:t>
      </w:r>
      <w:r w:rsidRPr="00A975EB">
        <w:rPr>
          <w:rFonts w:ascii="Book Antiqua" w:hAnsi="Book Antiqua"/>
        </w:rPr>
        <w:t xml:space="preserve"> 2018; </w:t>
      </w:r>
      <w:r w:rsidRPr="00A975EB">
        <w:rPr>
          <w:rFonts w:ascii="Book Antiqua" w:hAnsi="Book Antiqua"/>
          <w:b/>
          <w:bCs/>
        </w:rPr>
        <w:t>24</w:t>
      </w:r>
      <w:r w:rsidRPr="00A975EB">
        <w:rPr>
          <w:rFonts w:ascii="Book Antiqua" w:hAnsi="Book Antiqua"/>
        </w:rPr>
        <w:t>: 112-121 [PMID: 28752925 DOI: 10.1002/lt.24830]</w:t>
      </w:r>
    </w:p>
    <w:p w14:paraId="078362BD" w14:textId="77777777" w:rsidR="003B26F2" w:rsidRPr="00A975EB" w:rsidRDefault="003B26F2" w:rsidP="00A975EB">
      <w:pPr>
        <w:spacing w:line="360" w:lineRule="auto"/>
        <w:jc w:val="both"/>
        <w:rPr>
          <w:rFonts w:ascii="Book Antiqua" w:hAnsi="Book Antiqua"/>
        </w:rPr>
      </w:pPr>
      <w:r w:rsidRPr="00A975EB">
        <w:rPr>
          <w:rFonts w:ascii="Book Antiqua" w:hAnsi="Book Antiqua"/>
        </w:rPr>
        <w:lastRenderedPageBreak/>
        <w:t xml:space="preserve">139 </w:t>
      </w:r>
      <w:r w:rsidRPr="00A975EB">
        <w:rPr>
          <w:rFonts w:ascii="Book Antiqua" w:hAnsi="Book Antiqua"/>
          <w:b/>
          <w:bCs/>
        </w:rPr>
        <w:t>Patel SS</w:t>
      </w:r>
      <w:r w:rsidRPr="00A975EB">
        <w:rPr>
          <w:rFonts w:ascii="Book Antiqua" w:hAnsi="Book Antiqua"/>
        </w:rPr>
        <w:t xml:space="preserve">, Rodriguez VA, Siddiqui MB, Faridnia M, Lin FP, Chandrakumaran A, Laurenzano J, Clinton J, Kowlgi GN, Kirkman D, Sima AP, Liptrap E, Bhati C, Siddiqui MS. The Impact of Coronary Artery Disease and Statins on Survival </w:t>
      </w:r>
      <w:proofErr w:type="gramStart"/>
      <w:r w:rsidRPr="00A975EB">
        <w:rPr>
          <w:rFonts w:ascii="Book Antiqua" w:hAnsi="Book Antiqua"/>
        </w:rPr>
        <w:t>After</w:t>
      </w:r>
      <w:proofErr w:type="gramEnd"/>
      <w:r w:rsidRPr="00A975EB">
        <w:rPr>
          <w:rFonts w:ascii="Book Antiqua" w:hAnsi="Book Antiqua"/>
        </w:rPr>
        <w:t xml:space="preserve"> Liver Transplantation. </w:t>
      </w:r>
      <w:r w:rsidRPr="00A975EB">
        <w:rPr>
          <w:rFonts w:ascii="Book Antiqua" w:hAnsi="Book Antiqua"/>
          <w:i/>
          <w:iCs/>
        </w:rPr>
        <w:t>Liver Transpl</w:t>
      </w:r>
      <w:r w:rsidRPr="00A975EB">
        <w:rPr>
          <w:rFonts w:ascii="Book Antiqua" w:hAnsi="Book Antiqua"/>
        </w:rPr>
        <w:t xml:space="preserve"> 2019; </w:t>
      </w:r>
      <w:r w:rsidRPr="00A975EB">
        <w:rPr>
          <w:rFonts w:ascii="Book Antiqua" w:hAnsi="Book Antiqua"/>
          <w:b/>
          <w:bCs/>
        </w:rPr>
        <w:t>25</w:t>
      </w:r>
      <w:r w:rsidRPr="00A975EB">
        <w:rPr>
          <w:rFonts w:ascii="Book Antiqua" w:hAnsi="Book Antiqua"/>
        </w:rPr>
        <w:t>: 1514-1523 [PMID: 31344758 DOI: 10.1002/lt.25613]</w:t>
      </w:r>
    </w:p>
    <w:p w14:paraId="566F96FE"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140 </w:t>
      </w:r>
      <w:r w:rsidRPr="00A975EB">
        <w:rPr>
          <w:rFonts w:ascii="Book Antiqua" w:hAnsi="Book Antiqua"/>
          <w:b/>
          <w:bCs/>
        </w:rPr>
        <w:t>Gracia-Sancho J</w:t>
      </w:r>
      <w:r w:rsidRPr="00A975EB">
        <w:rPr>
          <w:rFonts w:ascii="Book Antiqua" w:hAnsi="Book Antiqua"/>
        </w:rPr>
        <w:t xml:space="preserve">, García-Calderó H, Hide D, Marrone G, Guixé-Muntet S, Peralta C, García-Pagán JC, Abraldes JG, Bosch J. Simvastatin maintains function and viability of steatotic rat livers procured for transplantation. </w:t>
      </w:r>
      <w:r w:rsidRPr="00A975EB">
        <w:rPr>
          <w:rFonts w:ascii="Book Antiqua" w:hAnsi="Book Antiqua"/>
          <w:i/>
          <w:iCs/>
        </w:rPr>
        <w:t>J Hepatol</w:t>
      </w:r>
      <w:r w:rsidRPr="00A975EB">
        <w:rPr>
          <w:rFonts w:ascii="Book Antiqua" w:hAnsi="Book Antiqua"/>
        </w:rPr>
        <w:t xml:space="preserve"> 2013; </w:t>
      </w:r>
      <w:r w:rsidRPr="00A975EB">
        <w:rPr>
          <w:rFonts w:ascii="Book Antiqua" w:hAnsi="Book Antiqua"/>
          <w:b/>
          <w:bCs/>
        </w:rPr>
        <w:t>58</w:t>
      </w:r>
      <w:r w:rsidRPr="00A975EB">
        <w:rPr>
          <w:rFonts w:ascii="Book Antiqua" w:hAnsi="Book Antiqua"/>
        </w:rPr>
        <w:t>: 1140-1146 [PMID: 23428876 DOI: 10.1016/j.jhep.2013.02.005]</w:t>
      </w:r>
    </w:p>
    <w:p w14:paraId="1200802B"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141 </w:t>
      </w:r>
      <w:r w:rsidRPr="00A975EB">
        <w:rPr>
          <w:rFonts w:ascii="Book Antiqua" w:hAnsi="Book Antiqua"/>
          <w:b/>
          <w:bCs/>
        </w:rPr>
        <w:t>Russo L</w:t>
      </w:r>
      <w:r w:rsidRPr="00A975EB">
        <w:rPr>
          <w:rFonts w:ascii="Book Antiqua" w:hAnsi="Book Antiqua"/>
        </w:rPr>
        <w:t xml:space="preserve">, Gracia-Sancho J, García-Calderó H, Marrone G, García-Pagán JC, García-Cardeña G, Bosch J. Addition of simvastatin to cold storage solution prevents endothelial dysfunction in explanted rat livers. </w:t>
      </w:r>
      <w:r w:rsidRPr="00A975EB">
        <w:rPr>
          <w:rFonts w:ascii="Book Antiqua" w:hAnsi="Book Antiqua"/>
          <w:i/>
          <w:iCs/>
        </w:rPr>
        <w:t>Hepatology</w:t>
      </w:r>
      <w:r w:rsidRPr="00A975EB">
        <w:rPr>
          <w:rFonts w:ascii="Book Antiqua" w:hAnsi="Book Antiqua"/>
        </w:rPr>
        <w:t xml:space="preserve"> 2012; </w:t>
      </w:r>
      <w:r w:rsidRPr="00A975EB">
        <w:rPr>
          <w:rFonts w:ascii="Book Antiqua" w:hAnsi="Book Antiqua"/>
          <w:b/>
          <w:bCs/>
        </w:rPr>
        <w:t>55</w:t>
      </w:r>
      <w:r w:rsidRPr="00A975EB">
        <w:rPr>
          <w:rFonts w:ascii="Book Antiqua" w:hAnsi="Book Antiqua"/>
        </w:rPr>
        <w:t>: 921-930 [PMID: 22031447 DOI: 10.1002/hep.24755]</w:t>
      </w:r>
    </w:p>
    <w:p w14:paraId="3841A8B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142 </w:t>
      </w:r>
      <w:r w:rsidRPr="00A975EB">
        <w:rPr>
          <w:rFonts w:ascii="Book Antiqua" w:hAnsi="Book Antiqua"/>
          <w:b/>
          <w:bCs/>
        </w:rPr>
        <w:t>Bianchi G</w:t>
      </w:r>
      <w:r w:rsidRPr="00A975EB">
        <w:rPr>
          <w:rFonts w:ascii="Book Antiqua" w:hAnsi="Book Antiqua"/>
        </w:rPr>
        <w:t xml:space="preserve">, Marchesini G, Marzocchi R, Pinna AD, Zoli M. Metabolic syndrome in liver transplantation: relation to etiology and immunosuppression. </w:t>
      </w:r>
      <w:r w:rsidRPr="00A975EB">
        <w:rPr>
          <w:rFonts w:ascii="Book Antiqua" w:hAnsi="Book Antiqua"/>
          <w:i/>
          <w:iCs/>
        </w:rPr>
        <w:t>Liver Transpl</w:t>
      </w:r>
      <w:r w:rsidRPr="00A975EB">
        <w:rPr>
          <w:rFonts w:ascii="Book Antiqua" w:hAnsi="Book Antiqua"/>
        </w:rPr>
        <w:t xml:space="preserve"> 2008; </w:t>
      </w:r>
      <w:r w:rsidRPr="00A975EB">
        <w:rPr>
          <w:rFonts w:ascii="Book Antiqua" w:hAnsi="Book Antiqua"/>
          <w:b/>
          <w:bCs/>
        </w:rPr>
        <w:t>14</w:t>
      </w:r>
      <w:r w:rsidRPr="00A975EB">
        <w:rPr>
          <w:rFonts w:ascii="Book Antiqua" w:hAnsi="Book Antiqua"/>
        </w:rPr>
        <w:t>: 1648-1654 [PMID: 18975273 DOI: 10.1002/lt.21588]</w:t>
      </w:r>
    </w:p>
    <w:p w14:paraId="49F17B8C" w14:textId="77777777" w:rsidR="003B26F2" w:rsidRPr="00A975EB" w:rsidRDefault="003B26F2" w:rsidP="00A975EB">
      <w:pPr>
        <w:spacing w:line="360" w:lineRule="auto"/>
        <w:jc w:val="both"/>
        <w:rPr>
          <w:rFonts w:ascii="Book Antiqua" w:hAnsi="Book Antiqua"/>
        </w:rPr>
      </w:pPr>
      <w:proofErr w:type="gramStart"/>
      <w:r w:rsidRPr="00A975EB">
        <w:rPr>
          <w:rFonts w:ascii="Book Antiqua" w:hAnsi="Book Antiqua"/>
        </w:rPr>
        <w:t xml:space="preserve">143 </w:t>
      </w:r>
      <w:r w:rsidRPr="00A975EB">
        <w:rPr>
          <w:rFonts w:ascii="Book Antiqua" w:hAnsi="Book Antiqua"/>
          <w:b/>
          <w:bCs/>
        </w:rPr>
        <w:t>Heisel O</w:t>
      </w:r>
      <w:r w:rsidRPr="00A975EB">
        <w:rPr>
          <w:rFonts w:ascii="Book Antiqua" w:hAnsi="Book Antiqua"/>
        </w:rPr>
        <w:t>, Heisel R, Balshaw R, Keown P.</w:t>
      </w:r>
      <w:proofErr w:type="gramEnd"/>
      <w:r w:rsidRPr="00A975EB">
        <w:rPr>
          <w:rFonts w:ascii="Book Antiqua" w:hAnsi="Book Antiqua"/>
        </w:rPr>
        <w:t xml:space="preserve"> New onset diabetes mellitus in patients receiving calcineurin inhibitors: a systematic review and meta-analysis. </w:t>
      </w:r>
      <w:r w:rsidRPr="00A975EB">
        <w:rPr>
          <w:rFonts w:ascii="Book Antiqua" w:hAnsi="Book Antiqua"/>
          <w:i/>
          <w:iCs/>
        </w:rPr>
        <w:t>Am J Transplant</w:t>
      </w:r>
      <w:r w:rsidRPr="00A975EB">
        <w:rPr>
          <w:rFonts w:ascii="Book Antiqua" w:hAnsi="Book Antiqua"/>
        </w:rPr>
        <w:t xml:space="preserve"> 2004; </w:t>
      </w:r>
      <w:r w:rsidRPr="00A975EB">
        <w:rPr>
          <w:rFonts w:ascii="Book Antiqua" w:hAnsi="Book Antiqua"/>
          <w:b/>
          <w:bCs/>
        </w:rPr>
        <w:t>4</w:t>
      </w:r>
      <w:r w:rsidRPr="00A975EB">
        <w:rPr>
          <w:rFonts w:ascii="Book Antiqua" w:hAnsi="Book Antiqua"/>
        </w:rPr>
        <w:t>: 583-595 [PMID: 15023151 DOI: 10.1046/j.1600-6143.2003.00372.x]</w:t>
      </w:r>
    </w:p>
    <w:p w14:paraId="501D7D41"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144 </w:t>
      </w:r>
      <w:r w:rsidRPr="00A975EB">
        <w:rPr>
          <w:rFonts w:ascii="Book Antiqua" w:hAnsi="Book Antiqua"/>
          <w:b/>
          <w:bCs/>
        </w:rPr>
        <w:t>Wallia A</w:t>
      </w:r>
      <w:r w:rsidRPr="00A975EB">
        <w:rPr>
          <w:rFonts w:ascii="Book Antiqua" w:hAnsi="Book Antiqua"/>
        </w:rPr>
        <w:t xml:space="preserve">, Parikh ND, O'Shea-Mahler E, Schmidt K, DeSantis AJ, Tian L, Levitsky J, Molitch ME. </w:t>
      </w:r>
      <w:proofErr w:type="gramStart"/>
      <w:r w:rsidRPr="00A975EB">
        <w:rPr>
          <w:rFonts w:ascii="Book Antiqua" w:hAnsi="Book Antiqua"/>
        </w:rPr>
        <w:t>Glycemic control by a glucose management service and infection rates after liver transplantation.</w:t>
      </w:r>
      <w:proofErr w:type="gramEnd"/>
      <w:r w:rsidRPr="00A975EB">
        <w:rPr>
          <w:rFonts w:ascii="Book Antiqua" w:hAnsi="Book Antiqua"/>
        </w:rPr>
        <w:t xml:space="preserve"> </w:t>
      </w:r>
      <w:r w:rsidRPr="00A975EB">
        <w:rPr>
          <w:rFonts w:ascii="Book Antiqua" w:hAnsi="Book Antiqua"/>
          <w:i/>
          <w:iCs/>
        </w:rPr>
        <w:t>Endocr Pract</w:t>
      </w:r>
      <w:r w:rsidRPr="00A975EB">
        <w:rPr>
          <w:rFonts w:ascii="Book Antiqua" w:hAnsi="Book Antiqua"/>
        </w:rPr>
        <w:t xml:space="preserve"> 2011; </w:t>
      </w:r>
      <w:r w:rsidRPr="00A975EB">
        <w:rPr>
          <w:rFonts w:ascii="Book Antiqua" w:hAnsi="Book Antiqua"/>
          <w:b/>
          <w:bCs/>
        </w:rPr>
        <w:t>17</w:t>
      </w:r>
      <w:r w:rsidRPr="00A975EB">
        <w:rPr>
          <w:rFonts w:ascii="Book Antiqua" w:hAnsi="Book Antiqua"/>
        </w:rPr>
        <w:t>: 546-551 [PMID: 21324822 DOI: 10.4158/EP10343.OR]</w:t>
      </w:r>
    </w:p>
    <w:p w14:paraId="165B06D3"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145 </w:t>
      </w:r>
      <w:r w:rsidRPr="00A975EB">
        <w:rPr>
          <w:rFonts w:ascii="Book Antiqua" w:hAnsi="Book Antiqua"/>
          <w:b/>
          <w:bCs/>
        </w:rPr>
        <w:t>Park C</w:t>
      </w:r>
      <w:r w:rsidRPr="00A975EB">
        <w:rPr>
          <w:rFonts w:ascii="Book Antiqua" w:hAnsi="Book Antiqua"/>
        </w:rPr>
        <w:t xml:space="preserve">, Hsu C, Neelakanta G, Nourmand H, Braunfeld M, Wray C, Steadman RH, Hu KQ, Cheng RT, Xia VW. Severe intraoperative hyperglycemia is independently associated with surgical site infection after liver transplantation. </w:t>
      </w:r>
      <w:r w:rsidRPr="00A975EB">
        <w:rPr>
          <w:rFonts w:ascii="Book Antiqua" w:hAnsi="Book Antiqua"/>
          <w:i/>
          <w:iCs/>
        </w:rPr>
        <w:t>Transplantation</w:t>
      </w:r>
      <w:r w:rsidRPr="00A975EB">
        <w:rPr>
          <w:rFonts w:ascii="Book Antiqua" w:hAnsi="Book Antiqua"/>
        </w:rPr>
        <w:t xml:space="preserve"> 2009; </w:t>
      </w:r>
      <w:r w:rsidRPr="00A975EB">
        <w:rPr>
          <w:rFonts w:ascii="Book Antiqua" w:hAnsi="Book Antiqua"/>
          <w:b/>
          <w:bCs/>
        </w:rPr>
        <w:t>87</w:t>
      </w:r>
      <w:r w:rsidRPr="00A975EB">
        <w:rPr>
          <w:rFonts w:ascii="Book Antiqua" w:hAnsi="Book Antiqua"/>
        </w:rPr>
        <w:t>: 1031-1036 [PMID: 19352123 DOI: 10.1097/TP.0b013e31819cc3e6]</w:t>
      </w:r>
    </w:p>
    <w:p w14:paraId="3D2188D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146 </w:t>
      </w:r>
      <w:r w:rsidRPr="00A975EB">
        <w:rPr>
          <w:rFonts w:ascii="Book Antiqua" w:hAnsi="Book Antiqua"/>
          <w:b/>
          <w:bCs/>
        </w:rPr>
        <w:t>Wallia A</w:t>
      </w:r>
      <w:r w:rsidRPr="00A975EB">
        <w:rPr>
          <w:rFonts w:ascii="Book Antiqua" w:hAnsi="Book Antiqua"/>
        </w:rPr>
        <w:t xml:space="preserve">, Parikh ND, Molitch ME, Mahler E, Tian L, Huang JJ, Levitsky J. Posttransplant hyperglycemia is associated with increased risk of liver allograft </w:t>
      </w:r>
      <w:r w:rsidRPr="00A975EB">
        <w:rPr>
          <w:rFonts w:ascii="Book Antiqua" w:hAnsi="Book Antiqua"/>
        </w:rPr>
        <w:lastRenderedPageBreak/>
        <w:t xml:space="preserve">rejection. </w:t>
      </w:r>
      <w:r w:rsidRPr="00A975EB">
        <w:rPr>
          <w:rFonts w:ascii="Book Antiqua" w:hAnsi="Book Antiqua"/>
          <w:i/>
          <w:iCs/>
        </w:rPr>
        <w:t>Transplantation</w:t>
      </w:r>
      <w:r w:rsidRPr="00A975EB">
        <w:rPr>
          <w:rFonts w:ascii="Book Antiqua" w:hAnsi="Book Antiqua"/>
        </w:rPr>
        <w:t xml:space="preserve"> 2010; </w:t>
      </w:r>
      <w:r w:rsidRPr="00A975EB">
        <w:rPr>
          <w:rFonts w:ascii="Book Antiqua" w:hAnsi="Book Antiqua"/>
          <w:b/>
          <w:bCs/>
        </w:rPr>
        <w:t>89</w:t>
      </w:r>
      <w:r w:rsidRPr="00A975EB">
        <w:rPr>
          <w:rFonts w:ascii="Book Antiqua" w:hAnsi="Book Antiqua"/>
        </w:rPr>
        <w:t>: 222-226 [PMID: 20098286 DOI: 10.1097/TP.0b013e3181c3c2ff]</w:t>
      </w:r>
    </w:p>
    <w:p w14:paraId="4A8AB4A8"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147 </w:t>
      </w:r>
      <w:r w:rsidRPr="00A975EB">
        <w:rPr>
          <w:rFonts w:ascii="Book Antiqua" w:hAnsi="Book Antiqua"/>
          <w:b/>
          <w:bCs/>
        </w:rPr>
        <w:t>Grancini V</w:t>
      </w:r>
      <w:r w:rsidRPr="00A975EB">
        <w:rPr>
          <w:rFonts w:ascii="Book Antiqua" w:hAnsi="Book Antiqua"/>
        </w:rPr>
        <w:t xml:space="preserve">, Resi V, Palmieri E, Pugliese G, Orsi E. Management of diabetes mellitus in patients undergoing liver transplantation. </w:t>
      </w:r>
      <w:r w:rsidRPr="00A975EB">
        <w:rPr>
          <w:rFonts w:ascii="Book Antiqua" w:hAnsi="Book Antiqua"/>
          <w:i/>
          <w:iCs/>
        </w:rPr>
        <w:t>Pharmacol Res</w:t>
      </w:r>
      <w:r w:rsidRPr="00A975EB">
        <w:rPr>
          <w:rFonts w:ascii="Book Antiqua" w:hAnsi="Book Antiqua"/>
        </w:rPr>
        <w:t xml:space="preserve"> 2019; </w:t>
      </w:r>
      <w:r w:rsidRPr="00A975EB">
        <w:rPr>
          <w:rFonts w:ascii="Book Antiqua" w:hAnsi="Book Antiqua"/>
          <w:b/>
          <w:bCs/>
        </w:rPr>
        <w:t>141</w:t>
      </w:r>
      <w:r w:rsidRPr="00A975EB">
        <w:rPr>
          <w:rFonts w:ascii="Book Antiqua" w:hAnsi="Book Antiqua"/>
        </w:rPr>
        <w:t>: 556-573 [PMID: 30690071 DOI: 10.1016/j.phrs.2019.01.042]</w:t>
      </w:r>
    </w:p>
    <w:p w14:paraId="46417F1A"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148 </w:t>
      </w:r>
      <w:r w:rsidRPr="00A975EB">
        <w:rPr>
          <w:rFonts w:ascii="Book Antiqua" w:hAnsi="Book Antiqua"/>
          <w:b/>
          <w:bCs/>
        </w:rPr>
        <w:t>Lo C</w:t>
      </w:r>
      <w:r w:rsidRPr="00A975EB">
        <w:rPr>
          <w:rFonts w:ascii="Book Antiqua" w:hAnsi="Book Antiqua"/>
        </w:rPr>
        <w:t xml:space="preserve">, Jun M, Badve SV, Pilmore H, White SL, Hawley C, Cass A, Perkovic V, Zoungas S. Glucose-lowering agents for treating pre-existing and new-onset diabetes in kidney transplant recipients. </w:t>
      </w:r>
      <w:r w:rsidRPr="00A975EB">
        <w:rPr>
          <w:rFonts w:ascii="Book Antiqua" w:hAnsi="Book Antiqua"/>
          <w:i/>
          <w:iCs/>
        </w:rPr>
        <w:t>Cochrane Database Syst Rev</w:t>
      </w:r>
      <w:r w:rsidRPr="00A975EB">
        <w:rPr>
          <w:rFonts w:ascii="Book Antiqua" w:hAnsi="Book Antiqua"/>
        </w:rPr>
        <w:t xml:space="preserve"> 2017; </w:t>
      </w:r>
      <w:r w:rsidRPr="00A975EB">
        <w:rPr>
          <w:rFonts w:ascii="Book Antiqua" w:hAnsi="Book Antiqua"/>
          <w:b/>
          <w:bCs/>
        </w:rPr>
        <w:t>2</w:t>
      </w:r>
      <w:r w:rsidRPr="00A975EB">
        <w:rPr>
          <w:rFonts w:ascii="Book Antiqua" w:hAnsi="Book Antiqua"/>
        </w:rPr>
        <w:t>: CD009966 [PMID: 28238223 DOI: 10.1002/14651858.CD009966.pub2]</w:t>
      </w:r>
    </w:p>
    <w:p w14:paraId="59B5DBC4" w14:textId="40C6F975" w:rsidR="003B26F2" w:rsidRPr="00A975EB" w:rsidRDefault="003B26F2" w:rsidP="00A975EB">
      <w:pPr>
        <w:spacing w:line="360" w:lineRule="auto"/>
        <w:jc w:val="both"/>
        <w:rPr>
          <w:rFonts w:ascii="Book Antiqua" w:hAnsi="Book Antiqua"/>
        </w:rPr>
      </w:pPr>
      <w:r w:rsidRPr="00A975EB">
        <w:rPr>
          <w:rFonts w:ascii="Book Antiqua" w:hAnsi="Book Antiqua"/>
        </w:rPr>
        <w:t xml:space="preserve">149 </w:t>
      </w:r>
      <w:r w:rsidRPr="00A975EB">
        <w:rPr>
          <w:rFonts w:ascii="Book Antiqua" w:hAnsi="Book Antiqua"/>
          <w:b/>
          <w:bCs/>
        </w:rPr>
        <w:t>Davies MJ,</w:t>
      </w:r>
      <w:r w:rsidRPr="00A975EB">
        <w:rPr>
          <w:rFonts w:ascii="Book Antiqua" w:hAnsi="Book Antiqua"/>
        </w:rPr>
        <w:t xml:space="preserve"> D'Alessio DA, Fradkin J, Kernan WN, Mathieu C, Mingrone G, Rossing P, Tsapas A, Wexler DJ, Buse JB. </w:t>
      </w:r>
      <w:proofErr w:type="gramStart"/>
      <w:r w:rsidRPr="00A975EB">
        <w:rPr>
          <w:rFonts w:ascii="Book Antiqua" w:hAnsi="Book Antiqua"/>
        </w:rPr>
        <w:t>Management of Hyperglycemia in Type 2 Diabetes, 2018.</w:t>
      </w:r>
      <w:proofErr w:type="gramEnd"/>
      <w:r w:rsidRPr="00A975EB">
        <w:rPr>
          <w:rFonts w:ascii="Book Antiqua" w:hAnsi="Book Antiqua"/>
        </w:rPr>
        <w:t xml:space="preserve"> </w:t>
      </w:r>
      <w:proofErr w:type="gramStart"/>
      <w:r w:rsidRPr="00A975EB">
        <w:rPr>
          <w:rFonts w:ascii="Book Antiqua" w:hAnsi="Book Antiqua"/>
        </w:rPr>
        <w:t>A Consensus Report by the American Diabetes Association (ADA) and the European Association for the Study of Diabetes (EASD).</w:t>
      </w:r>
      <w:proofErr w:type="gramEnd"/>
      <w:r w:rsidRPr="00A975EB">
        <w:rPr>
          <w:rFonts w:ascii="Book Antiqua" w:hAnsi="Book Antiqua"/>
        </w:rPr>
        <w:t xml:space="preserve"> </w:t>
      </w:r>
      <w:r w:rsidRPr="003952BF">
        <w:rPr>
          <w:rFonts w:ascii="Book Antiqua" w:hAnsi="Book Antiqua"/>
          <w:i/>
          <w:iCs/>
        </w:rPr>
        <w:t xml:space="preserve">Diabetes Care </w:t>
      </w:r>
      <w:r w:rsidRPr="00A975EB">
        <w:rPr>
          <w:rFonts w:ascii="Book Antiqua" w:hAnsi="Book Antiqua"/>
        </w:rPr>
        <w:t>2018;</w:t>
      </w:r>
      <w:r w:rsidR="003952BF">
        <w:rPr>
          <w:rFonts w:ascii="Book Antiqua" w:hAnsi="Book Antiqua"/>
        </w:rPr>
        <w:t xml:space="preserve"> </w:t>
      </w:r>
      <w:r w:rsidRPr="003952BF">
        <w:rPr>
          <w:rFonts w:ascii="Book Antiqua" w:hAnsi="Book Antiqua"/>
          <w:b/>
          <w:bCs/>
        </w:rPr>
        <w:t>41:</w:t>
      </w:r>
      <w:r w:rsidR="003952BF">
        <w:rPr>
          <w:rFonts w:ascii="Book Antiqua" w:hAnsi="Book Antiqua"/>
        </w:rPr>
        <w:t xml:space="preserve"> </w:t>
      </w:r>
      <w:r w:rsidRPr="00A975EB">
        <w:rPr>
          <w:rFonts w:ascii="Book Antiqua" w:hAnsi="Book Antiqua"/>
        </w:rPr>
        <w:t>2669-</w:t>
      </w:r>
      <w:r w:rsidR="003952BF">
        <w:rPr>
          <w:rFonts w:ascii="Book Antiqua" w:hAnsi="Book Antiqua"/>
        </w:rPr>
        <w:t>2</w:t>
      </w:r>
      <w:r w:rsidRPr="00A975EB">
        <w:rPr>
          <w:rFonts w:ascii="Book Antiqua" w:hAnsi="Book Antiqua"/>
        </w:rPr>
        <w:t>701</w:t>
      </w:r>
      <w:r w:rsidR="003952BF">
        <w:rPr>
          <w:rFonts w:ascii="Book Antiqua" w:hAnsi="Book Antiqua"/>
        </w:rPr>
        <w:t xml:space="preserve"> [</w:t>
      </w:r>
      <w:r w:rsidR="003952BF" w:rsidRPr="003952BF">
        <w:rPr>
          <w:rFonts w:ascii="Book Antiqua" w:hAnsi="Book Antiqua"/>
        </w:rPr>
        <w:t>PMID: 30291106 DOI: 10.2337/dci18-0033</w:t>
      </w:r>
      <w:r w:rsidR="003952BF">
        <w:rPr>
          <w:rFonts w:ascii="Book Antiqua" w:hAnsi="Book Antiqua"/>
        </w:rPr>
        <w:t>]</w:t>
      </w:r>
    </w:p>
    <w:p w14:paraId="30BCC77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150 </w:t>
      </w:r>
      <w:r w:rsidRPr="00A975EB">
        <w:rPr>
          <w:rFonts w:ascii="Book Antiqua" w:hAnsi="Book Antiqua"/>
          <w:b/>
          <w:bCs/>
        </w:rPr>
        <w:t>Unger LW</w:t>
      </w:r>
      <w:r w:rsidRPr="00A975EB">
        <w:rPr>
          <w:rFonts w:ascii="Book Antiqua" w:hAnsi="Book Antiqua"/>
        </w:rPr>
        <w:t xml:space="preserve">, Forstner B, Schneglberger S, Muckenhuber M, Eigenbauer E, Bauer D, Scheiner B, Mandorfer M, Trauner M, Reiberger T. Guideline-conform statin use reduces overall mortality in patients with compensated liver disease. </w:t>
      </w:r>
      <w:r w:rsidRPr="00A975EB">
        <w:rPr>
          <w:rFonts w:ascii="Book Antiqua" w:hAnsi="Book Antiqua"/>
          <w:i/>
          <w:iCs/>
        </w:rPr>
        <w:t>Sci Rep</w:t>
      </w:r>
      <w:r w:rsidRPr="00A975EB">
        <w:rPr>
          <w:rFonts w:ascii="Book Antiqua" w:hAnsi="Book Antiqua"/>
        </w:rPr>
        <w:t xml:space="preserve"> 2019; </w:t>
      </w:r>
      <w:r w:rsidRPr="00A975EB">
        <w:rPr>
          <w:rFonts w:ascii="Book Antiqua" w:hAnsi="Book Antiqua"/>
          <w:b/>
          <w:bCs/>
        </w:rPr>
        <w:t>9</w:t>
      </w:r>
      <w:r w:rsidRPr="00A975EB">
        <w:rPr>
          <w:rFonts w:ascii="Book Antiqua" w:hAnsi="Book Antiqua"/>
        </w:rPr>
        <w:t>: 11674 [PMID: 31406146 DOI: 10.1038/s41598-019-47943-6]</w:t>
      </w:r>
    </w:p>
    <w:p w14:paraId="553C20B4"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151 </w:t>
      </w:r>
      <w:r w:rsidRPr="00A975EB">
        <w:rPr>
          <w:rFonts w:ascii="Book Antiqua" w:hAnsi="Book Antiqua"/>
          <w:b/>
          <w:bCs/>
        </w:rPr>
        <w:t>Krasnoff JB</w:t>
      </w:r>
      <w:r w:rsidRPr="00A975EB">
        <w:rPr>
          <w:rFonts w:ascii="Book Antiqua" w:hAnsi="Book Antiqua"/>
        </w:rPr>
        <w:t xml:space="preserve">, Vintro AQ, Ascher NL, Bass NM, Paul SM, Dodd MJ, Painter PL. </w:t>
      </w:r>
      <w:proofErr w:type="gramStart"/>
      <w:r w:rsidRPr="00A975EB">
        <w:rPr>
          <w:rFonts w:ascii="Book Antiqua" w:hAnsi="Book Antiqua"/>
        </w:rPr>
        <w:t>A randomized trial of exercise and dietary counseling after liver transplantation.</w:t>
      </w:r>
      <w:proofErr w:type="gramEnd"/>
      <w:r w:rsidRPr="00A975EB">
        <w:rPr>
          <w:rFonts w:ascii="Book Antiqua" w:hAnsi="Book Antiqua"/>
        </w:rPr>
        <w:t xml:space="preserve"> </w:t>
      </w:r>
      <w:r w:rsidRPr="00A975EB">
        <w:rPr>
          <w:rFonts w:ascii="Book Antiqua" w:hAnsi="Book Antiqua"/>
          <w:i/>
          <w:iCs/>
        </w:rPr>
        <w:t>Am J Transplant</w:t>
      </w:r>
      <w:r w:rsidRPr="00A975EB">
        <w:rPr>
          <w:rFonts w:ascii="Book Antiqua" w:hAnsi="Book Antiqua"/>
        </w:rPr>
        <w:t xml:space="preserve"> 2006; </w:t>
      </w:r>
      <w:r w:rsidRPr="00A975EB">
        <w:rPr>
          <w:rFonts w:ascii="Book Antiqua" w:hAnsi="Book Antiqua"/>
          <w:b/>
          <w:bCs/>
        </w:rPr>
        <w:t>6</w:t>
      </w:r>
      <w:r w:rsidRPr="00A975EB">
        <w:rPr>
          <w:rFonts w:ascii="Book Antiqua" w:hAnsi="Book Antiqua"/>
        </w:rPr>
        <w:t>: 1896-1905 [PMID: 16889545 DOI: 10.1111/j.1600-6143.2006.01391.x]</w:t>
      </w:r>
    </w:p>
    <w:p w14:paraId="7EBF6D62" w14:textId="77777777" w:rsidR="003B26F2" w:rsidRPr="00A975EB" w:rsidRDefault="003B26F2" w:rsidP="00A975EB">
      <w:pPr>
        <w:spacing w:line="360" w:lineRule="auto"/>
        <w:jc w:val="both"/>
        <w:rPr>
          <w:rFonts w:ascii="Book Antiqua" w:hAnsi="Book Antiqua"/>
        </w:rPr>
      </w:pPr>
      <w:r w:rsidRPr="00A975EB">
        <w:rPr>
          <w:rFonts w:ascii="Book Antiqua" w:hAnsi="Book Antiqua"/>
        </w:rPr>
        <w:t xml:space="preserve">152 </w:t>
      </w:r>
      <w:r w:rsidRPr="00A975EB">
        <w:rPr>
          <w:rFonts w:ascii="Book Antiqua" w:hAnsi="Book Antiqua"/>
          <w:b/>
          <w:bCs/>
        </w:rPr>
        <w:t>Zamora-Valdes D</w:t>
      </w:r>
      <w:r w:rsidRPr="00A975EB">
        <w:rPr>
          <w:rFonts w:ascii="Book Antiqua" w:hAnsi="Book Antiqua"/>
        </w:rPr>
        <w:t xml:space="preserve">, Watt KD, Kellogg TA, Poterucha JJ, Di Cecco SR, Francisco-Ziller NM, Taner T, Rosen CB, Heimbach JK. </w:t>
      </w:r>
      <w:proofErr w:type="gramStart"/>
      <w:r w:rsidRPr="00A975EB">
        <w:rPr>
          <w:rFonts w:ascii="Book Antiqua" w:hAnsi="Book Antiqua"/>
        </w:rPr>
        <w:t>Long-term outcomes of patients undergoing simultaneous liver transplantation and sleeve gastrectomy.</w:t>
      </w:r>
      <w:proofErr w:type="gramEnd"/>
      <w:r w:rsidRPr="00A975EB">
        <w:rPr>
          <w:rFonts w:ascii="Book Antiqua" w:hAnsi="Book Antiqua"/>
        </w:rPr>
        <w:t xml:space="preserve"> </w:t>
      </w:r>
      <w:r w:rsidRPr="00A975EB">
        <w:rPr>
          <w:rFonts w:ascii="Book Antiqua" w:hAnsi="Book Antiqua"/>
          <w:i/>
          <w:iCs/>
        </w:rPr>
        <w:t>Hepatology</w:t>
      </w:r>
      <w:r w:rsidRPr="00A975EB">
        <w:rPr>
          <w:rFonts w:ascii="Book Antiqua" w:hAnsi="Book Antiqua"/>
        </w:rPr>
        <w:t xml:space="preserve"> 2018; </w:t>
      </w:r>
      <w:r w:rsidRPr="00A975EB">
        <w:rPr>
          <w:rFonts w:ascii="Book Antiqua" w:hAnsi="Book Antiqua"/>
          <w:b/>
          <w:bCs/>
        </w:rPr>
        <w:t>68</w:t>
      </w:r>
      <w:r w:rsidRPr="00A975EB">
        <w:rPr>
          <w:rFonts w:ascii="Book Antiqua" w:hAnsi="Book Antiqua"/>
        </w:rPr>
        <w:t>: 485-495 [PMID: 29457842 DOI: 10.1002/hep.29848]</w:t>
      </w:r>
    </w:p>
    <w:p w14:paraId="40A90F27" w14:textId="77777777" w:rsidR="00A77B3E" w:rsidRPr="00A975EB" w:rsidRDefault="00A77B3E" w:rsidP="00A975EB">
      <w:pPr>
        <w:spacing w:line="360" w:lineRule="auto"/>
        <w:jc w:val="both"/>
        <w:rPr>
          <w:rFonts w:ascii="Book Antiqua" w:hAnsi="Book Antiqua"/>
        </w:rPr>
        <w:sectPr w:rsidR="00A77B3E" w:rsidRPr="00A975EB">
          <w:pgSz w:w="12240" w:h="15840"/>
          <w:pgMar w:top="1440" w:right="1440" w:bottom="1440" w:left="1440" w:header="720" w:footer="720" w:gutter="0"/>
          <w:cols w:space="720"/>
          <w:docGrid w:linePitch="360"/>
        </w:sectPr>
      </w:pPr>
    </w:p>
    <w:p w14:paraId="30B72CA7"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lastRenderedPageBreak/>
        <w:t>Footnotes</w:t>
      </w:r>
    </w:p>
    <w:p w14:paraId="7E38C234"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Conflict-of-interest statement: </w:t>
      </w:r>
      <w:r w:rsidRPr="00A975EB">
        <w:rPr>
          <w:rFonts w:ascii="Book Antiqua" w:eastAsia="Book Antiqua" w:hAnsi="Book Antiqua" w:cs="Book Antiqua"/>
          <w:color w:val="000000"/>
        </w:rPr>
        <w:t>LH, JE, GP and LWU declare no conflicts of interest related to this manuscript. TR received grant support from Abbvie, Boehringer-Ingelheim, Gilead, MSD, Philips Healthcare, Gore; speaking honoraria from Abbvie, Gilead, Gore, Intercept, Roche, MSD; consulting/advisory board fee from Abbvie, Bayer, Boehringer-Ingelheim, Gilead, Intercept, MSD, Siemens; and travel support from Abbvie, Boehringer-Ingelheim, Gilead and Roche.</w:t>
      </w:r>
    </w:p>
    <w:p w14:paraId="627F464A" w14:textId="77777777" w:rsidR="00A77B3E" w:rsidRPr="00A975EB" w:rsidRDefault="00A77B3E" w:rsidP="00A975EB">
      <w:pPr>
        <w:spacing w:line="360" w:lineRule="auto"/>
        <w:jc w:val="both"/>
        <w:rPr>
          <w:rFonts w:ascii="Book Antiqua" w:hAnsi="Book Antiqua"/>
        </w:rPr>
      </w:pPr>
    </w:p>
    <w:p w14:paraId="47B87965"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bCs/>
          <w:color w:val="000000"/>
        </w:rPr>
        <w:t xml:space="preserve">Open-Access: </w:t>
      </w:r>
      <w:r w:rsidRPr="00A975E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1602D8" w14:textId="77777777" w:rsidR="00A77B3E" w:rsidRPr="00A975EB" w:rsidRDefault="00A77B3E" w:rsidP="00A975EB">
      <w:pPr>
        <w:spacing w:line="360" w:lineRule="auto"/>
        <w:jc w:val="both"/>
        <w:rPr>
          <w:rFonts w:ascii="Book Antiqua" w:hAnsi="Book Antiqua"/>
        </w:rPr>
      </w:pPr>
    </w:p>
    <w:p w14:paraId="6677C234" w14:textId="6AD2FC62"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Manuscript source: </w:t>
      </w:r>
      <w:r w:rsidRPr="00A975EB">
        <w:rPr>
          <w:rFonts w:ascii="Book Antiqua" w:eastAsia="Book Antiqua" w:hAnsi="Book Antiqua" w:cs="Book Antiqua"/>
          <w:color w:val="000000"/>
        </w:rPr>
        <w:t xml:space="preserve">Invited </w:t>
      </w:r>
      <w:r w:rsidR="00B62CA2">
        <w:rPr>
          <w:rFonts w:ascii="Book Antiqua" w:eastAsia="Book Antiqua" w:hAnsi="Book Antiqua" w:cs="Book Antiqua"/>
          <w:color w:val="000000"/>
        </w:rPr>
        <w:t>m</w:t>
      </w:r>
      <w:r w:rsidRPr="00A975EB">
        <w:rPr>
          <w:rFonts w:ascii="Book Antiqua" w:eastAsia="Book Antiqua" w:hAnsi="Book Antiqua" w:cs="Book Antiqua"/>
          <w:color w:val="000000"/>
        </w:rPr>
        <w:t>anuscript</w:t>
      </w:r>
    </w:p>
    <w:p w14:paraId="1B622567" w14:textId="77777777" w:rsidR="00A77B3E" w:rsidRPr="00A975EB" w:rsidRDefault="00A77B3E" w:rsidP="00A975EB">
      <w:pPr>
        <w:spacing w:line="360" w:lineRule="auto"/>
        <w:jc w:val="both"/>
        <w:rPr>
          <w:rFonts w:ascii="Book Antiqua" w:hAnsi="Book Antiqua"/>
        </w:rPr>
      </w:pPr>
    </w:p>
    <w:p w14:paraId="1F419219"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Peer-review started: </w:t>
      </w:r>
      <w:r w:rsidRPr="00A975EB">
        <w:rPr>
          <w:rFonts w:ascii="Book Antiqua" w:eastAsia="Book Antiqua" w:hAnsi="Book Antiqua" w:cs="Book Antiqua"/>
          <w:color w:val="000000"/>
        </w:rPr>
        <w:t>January 24, 2021</w:t>
      </w:r>
    </w:p>
    <w:p w14:paraId="318E8CF8"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First decision: </w:t>
      </w:r>
      <w:r w:rsidRPr="00A975EB">
        <w:rPr>
          <w:rFonts w:ascii="Book Antiqua" w:eastAsia="Book Antiqua" w:hAnsi="Book Antiqua" w:cs="Book Antiqua"/>
          <w:color w:val="000000"/>
        </w:rPr>
        <w:t>March 7, 2021</w:t>
      </w:r>
    </w:p>
    <w:p w14:paraId="44C2CF4C" w14:textId="103B919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Article in press: </w:t>
      </w:r>
      <w:r w:rsidR="004D7442" w:rsidRPr="00C17F52">
        <w:rPr>
          <w:rFonts w:ascii="Book Antiqua" w:eastAsia="Book Antiqua" w:hAnsi="Book Antiqua" w:cs="Book Antiqua"/>
          <w:bCs/>
          <w:color w:val="000000"/>
        </w:rPr>
        <w:t>April 25, 2021</w:t>
      </w:r>
    </w:p>
    <w:p w14:paraId="00978236" w14:textId="77777777" w:rsidR="00A77B3E" w:rsidRPr="00A975EB" w:rsidRDefault="00A77B3E" w:rsidP="00A975EB">
      <w:pPr>
        <w:spacing w:line="360" w:lineRule="auto"/>
        <w:jc w:val="both"/>
        <w:rPr>
          <w:rFonts w:ascii="Book Antiqua" w:hAnsi="Book Antiqua"/>
        </w:rPr>
      </w:pPr>
    </w:p>
    <w:p w14:paraId="4F6AFECC" w14:textId="37ABC260"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Specialty type: </w:t>
      </w:r>
      <w:r w:rsidRPr="00A975EB">
        <w:rPr>
          <w:rFonts w:ascii="Book Antiqua" w:eastAsia="Book Antiqua" w:hAnsi="Book Antiqua" w:cs="Book Antiqua"/>
          <w:color w:val="000000"/>
        </w:rPr>
        <w:t xml:space="preserve">Gastroenterology and </w:t>
      </w:r>
      <w:r w:rsidR="00B62CA2">
        <w:rPr>
          <w:rFonts w:ascii="Book Antiqua" w:eastAsia="Book Antiqua" w:hAnsi="Book Antiqua" w:cs="Book Antiqua"/>
          <w:color w:val="000000"/>
        </w:rPr>
        <w:t>h</w:t>
      </w:r>
      <w:r w:rsidRPr="00A975EB">
        <w:rPr>
          <w:rFonts w:ascii="Book Antiqua" w:eastAsia="Book Antiqua" w:hAnsi="Book Antiqua" w:cs="Book Antiqua"/>
          <w:color w:val="000000"/>
        </w:rPr>
        <w:t>epatology</w:t>
      </w:r>
    </w:p>
    <w:p w14:paraId="56BDC641"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 xml:space="preserve">Country/Territory of origin: </w:t>
      </w:r>
      <w:r w:rsidRPr="00A975EB">
        <w:rPr>
          <w:rFonts w:ascii="Book Antiqua" w:eastAsia="Book Antiqua" w:hAnsi="Book Antiqua" w:cs="Book Antiqua"/>
          <w:color w:val="000000"/>
        </w:rPr>
        <w:t>Austria</w:t>
      </w:r>
    </w:p>
    <w:p w14:paraId="496B915E"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t>Peer-review report’s scientific quality classification</w:t>
      </w:r>
    </w:p>
    <w:p w14:paraId="3EB49040"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 xml:space="preserve">Grade </w:t>
      </w:r>
      <w:proofErr w:type="gramStart"/>
      <w:r w:rsidRPr="00A975EB">
        <w:rPr>
          <w:rFonts w:ascii="Book Antiqua" w:eastAsia="Book Antiqua" w:hAnsi="Book Antiqua" w:cs="Book Antiqua"/>
          <w:color w:val="000000"/>
        </w:rPr>
        <w:t>A</w:t>
      </w:r>
      <w:proofErr w:type="gramEnd"/>
      <w:r w:rsidRPr="00A975EB">
        <w:rPr>
          <w:rFonts w:ascii="Book Antiqua" w:eastAsia="Book Antiqua" w:hAnsi="Book Antiqua" w:cs="Book Antiqua"/>
          <w:color w:val="000000"/>
        </w:rPr>
        <w:t xml:space="preserve"> (Excellent): 0</w:t>
      </w:r>
    </w:p>
    <w:p w14:paraId="300EBD92"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Grade B (Very good): B</w:t>
      </w:r>
    </w:p>
    <w:p w14:paraId="408B471B"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Grade C (Good): 0</w:t>
      </w:r>
    </w:p>
    <w:p w14:paraId="3A33B212"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t>Grade D (Fair): 0</w:t>
      </w:r>
    </w:p>
    <w:p w14:paraId="6C433F84"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color w:val="000000"/>
        </w:rPr>
        <w:lastRenderedPageBreak/>
        <w:t>Grade E (Poor): 0</w:t>
      </w:r>
    </w:p>
    <w:p w14:paraId="6AE8A921" w14:textId="77777777" w:rsidR="00A77B3E" w:rsidRPr="00A975EB" w:rsidRDefault="00A77B3E" w:rsidP="00A975EB">
      <w:pPr>
        <w:spacing w:line="360" w:lineRule="auto"/>
        <w:jc w:val="both"/>
        <w:rPr>
          <w:rFonts w:ascii="Book Antiqua" w:hAnsi="Book Antiqua"/>
        </w:rPr>
      </w:pPr>
    </w:p>
    <w:p w14:paraId="7AAD52B1" w14:textId="75C215A0" w:rsidR="00A77B3E" w:rsidRPr="00365543" w:rsidRDefault="00115161" w:rsidP="00A975EB">
      <w:pPr>
        <w:spacing w:line="360" w:lineRule="auto"/>
        <w:jc w:val="both"/>
        <w:rPr>
          <w:rFonts w:ascii="Book Antiqua" w:hAnsi="Book Antiqua" w:cs="Book Antiqua"/>
          <w:b/>
          <w:color w:val="000000"/>
          <w:lang w:eastAsia="zh-CN"/>
        </w:rPr>
      </w:pPr>
      <w:r w:rsidRPr="00A975EB">
        <w:rPr>
          <w:rFonts w:ascii="Book Antiqua" w:eastAsia="Book Antiqua" w:hAnsi="Book Antiqua" w:cs="Book Antiqua"/>
          <w:b/>
          <w:color w:val="000000"/>
        </w:rPr>
        <w:t xml:space="preserve">P-Reviewer: </w:t>
      </w:r>
      <w:r w:rsidRPr="00A975EB">
        <w:rPr>
          <w:rFonts w:ascii="Book Antiqua" w:eastAsia="Book Antiqua" w:hAnsi="Book Antiqua" w:cs="Book Antiqua"/>
          <w:color w:val="000000"/>
        </w:rPr>
        <w:t>Kwan H</w:t>
      </w:r>
      <w:r w:rsidRPr="00A975EB">
        <w:rPr>
          <w:rFonts w:ascii="Book Antiqua" w:eastAsia="Book Antiqua" w:hAnsi="Book Antiqua" w:cs="Book Antiqua"/>
          <w:b/>
          <w:color w:val="000000"/>
        </w:rPr>
        <w:t xml:space="preserve"> S-Editor: </w:t>
      </w:r>
      <w:r w:rsidR="00B62CA2">
        <w:rPr>
          <w:rFonts w:ascii="Book Antiqua" w:eastAsia="Book Antiqua" w:hAnsi="Book Antiqua" w:cs="Book Antiqua"/>
          <w:color w:val="000000"/>
        </w:rPr>
        <w:t>Fan</w:t>
      </w:r>
      <w:r w:rsidRPr="00A975EB">
        <w:rPr>
          <w:rFonts w:ascii="Book Antiqua" w:eastAsia="Book Antiqua" w:hAnsi="Book Antiqua" w:cs="Book Antiqua"/>
          <w:color w:val="000000"/>
        </w:rPr>
        <w:t xml:space="preserve"> </w:t>
      </w:r>
      <w:r w:rsidR="00B62CA2">
        <w:rPr>
          <w:rFonts w:ascii="Book Antiqua" w:eastAsia="Book Antiqua" w:hAnsi="Book Antiqua" w:cs="Book Antiqua"/>
          <w:color w:val="000000"/>
        </w:rPr>
        <w:t>JR</w:t>
      </w:r>
      <w:r w:rsidRPr="00A975EB">
        <w:rPr>
          <w:rFonts w:ascii="Book Antiqua" w:eastAsia="Book Antiqua" w:hAnsi="Book Antiqua" w:cs="Book Antiqua"/>
          <w:b/>
          <w:color w:val="000000"/>
        </w:rPr>
        <w:t xml:space="preserve"> L-Editor:  </w:t>
      </w:r>
      <w:r w:rsidR="00365543">
        <w:rPr>
          <w:rFonts w:ascii="Book Antiqua" w:hAnsi="Book Antiqua" w:cs="Book Antiqua" w:hint="eastAsia"/>
          <w:b/>
          <w:color w:val="000000"/>
          <w:lang w:eastAsia="zh-CN"/>
        </w:rPr>
        <w:t xml:space="preserve">A </w:t>
      </w:r>
      <w:r w:rsidRPr="00A975EB">
        <w:rPr>
          <w:rFonts w:ascii="Book Antiqua" w:eastAsia="Book Antiqua" w:hAnsi="Book Antiqua" w:cs="Book Antiqua"/>
          <w:b/>
          <w:color w:val="000000"/>
        </w:rPr>
        <w:t xml:space="preserve">P-Editor: </w:t>
      </w:r>
      <w:r w:rsidR="00365543" w:rsidRPr="00365543">
        <w:rPr>
          <w:rFonts w:ascii="Book Antiqua" w:hAnsi="Book Antiqua" w:cs="Book Antiqua" w:hint="eastAsia"/>
          <w:color w:val="000000"/>
          <w:lang w:eastAsia="zh-CN"/>
        </w:rPr>
        <w:t>Ma YJ</w:t>
      </w:r>
    </w:p>
    <w:p w14:paraId="3847B1EC" w14:textId="77777777" w:rsidR="00CA189F" w:rsidRPr="00A975EB" w:rsidRDefault="00CA189F" w:rsidP="00A975EB">
      <w:pPr>
        <w:spacing w:line="360" w:lineRule="auto"/>
        <w:jc w:val="both"/>
        <w:rPr>
          <w:rFonts w:ascii="Book Antiqua" w:hAnsi="Book Antiqua"/>
        </w:rPr>
        <w:sectPr w:rsidR="00CA189F" w:rsidRPr="00A975EB">
          <w:pgSz w:w="12240" w:h="15840"/>
          <w:pgMar w:top="1440" w:right="1440" w:bottom="1440" w:left="1440" w:header="720" w:footer="720" w:gutter="0"/>
          <w:cols w:space="720"/>
          <w:docGrid w:linePitch="360"/>
        </w:sectPr>
      </w:pPr>
    </w:p>
    <w:p w14:paraId="664A4C4E" w14:textId="77777777" w:rsidR="00A77B3E" w:rsidRPr="00A975EB" w:rsidRDefault="00115161" w:rsidP="00A975EB">
      <w:pPr>
        <w:spacing w:line="360" w:lineRule="auto"/>
        <w:jc w:val="both"/>
        <w:rPr>
          <w:rFonts w:ascii="Book Antiqua" w:hAnsi="Book Antiqua"/>
        </w:rPr>
      </w:pPr>
      <w:r w:rsidRPr="00A975EB">
        <w:rPr>
          <w:rFonts w:ascii="Book Antiqua" w:eastAsia="Book Antiqua" w:hAnsi="Book Antiqua" w:cs="Book Antiqua"/>
          <w:b/>
          <w:color w:val="000000"/>
        </w:rPr>
        <w:lastRenderedPageBreak/>
        <w:t>Figure Legends</w:t>
      </w:r>
    </w:p>
    <w:p w14:paraId="174A8C24" w14:textId="7506526C" w:rsidR="00E377BF" w:rsidRPr="00A975EB" w:rsidRDefault="00A82C33" w:rsidP="00A975EB">
      <w:pPr>
        <w:spacing w:line="360" w:lineRule="auto"/>
        <w:jc w:val="both"/>
        <w:rPr>
          <w:rFonts w:ascii="Book Antiqua" w:eastAsia="Book Antiqua" w:hAnsi="Book Antiqua" w:cs="Book Antiqua"/>
          <w:b/>
          <w:bCs/>
          <w:color w:val="000000"/>
        </w:rPr>
      </w:pPr>
      <w:r w:rsidRPr="00A975EB">
        <w:rPr>
          <w:rFonts w:ascii="Book Antiqua" w:hAnsi="Book Antiqua"/>
          <w:noProof/>
          <w:lang w:eastAsia="zh-CN"/>
        </w:rPr>
        <w:drawing>
          <wp:inline distT="0" distB="0" distL="0" distR="0" wp14:anchorId="0E94FBD6" wp14:editId="6CD0AB0B">
            <wp:extent cx="6629171" cy="45958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30800" cy="4596983"/>
                    </a:xfrm>
                    <a:prstGeom prst="rect">
                      <a:avLst/>
                    </a:prstGeom>
                  </pic:spPr>
                </pic:pic>
              </a:graphicData>
            </a:graphic>
          </wp:inline>
        </w:drawing>
      </w:r>
    </w:p>
    <w:p w14:paraId="4B5E3DDA" w14:textId="48FA0BEC" w:rsidR="00A77B3E" w:rsidRPr="00A975EB" w:rsidRDefault="00115161" w:rsidP="00A975EB">
      <w:pPr>
        <w:spacing w:line="360" w:lineRule="auto"/>
        <w:jc w:val="both"/>
        <w:rPr>
          <w:rFonts w:ascii="Book Antiqua" w:eastAsia="Book Antiqua" w:hAnsi="Book Antiqua" w:cs="Book Antiqua"/>
          <w:color w:val="000000"/>
        </w:rPr>
      </w:pPr>
      <w:r w:rsidRPr="00A975EB">
        <w:rPr>
          <w:rFonts w:ascii="Book Antiqua" w:eastAsia="Book Antiqua" w:hAnsi="Book Antiqua" w:cs="Book Antiqua"/>
          <w:b/>
          <w:bCs/>
          <w:color w:val="000000"/>
        </w:rPr>
        <w:t>Figure 1</w:t>
      </w:r>
      <w:r w:rsidR="0037378C" w:rsidRPr="00A975EB">
        <w:rPr>
          <w:rFonts w:ascii="Book Antiqua" w:eastAsia="Book Antiqua" w:hAnsi="Book Antiqua" w:cs="Book Antiqua"/>
          <w:b/>
          <w:bCs/>
          <w:color w:val="000000"/>
        </w:rPr>
        <w:t xml:space="preserve"> </w:t>
      </w:r>
      <w:r w:rsidRPr="00A975EB">
        <w:rPr>
          <w:rFonts w:ascii="Book Antiqua" w:eastAsia="Book Antiqua" w:hAnsi="Book Antiqua" w:cs="Book Antiqua"/>
          <w:b/>
          <w:bCs/>
          <w:color w:val="000000"/>
        </w:rPr>
        <w:t xml:space="preserve">Treatment recommendations based on liver fibrosis severity in </w:t>
      </w:r>
      <w:r w:rsidR="0037378C" w:rsidRPr="00A975EB">
        <w:rPr>
          <w:rFonts w:ascii="Book Antiqua" w:eastAsia="Book Antiqua" w:hAnsi="Book Antiqua" w:cs="Book Antiqua"/>
          <w:b/>
          <w:bCs/>
          <w:color w:val="000000"/>
        </w:rPr>
        <w:t>metabolic dysfunction-associated fatty liver disease</w:t>
      </w:r>
      <w:r w:rsidRPr="00A975EB">
        <w:rPr>
          <w:rFonts w:ascii="Book Antiqua" w:eastAsia="Book Antiqua" w:hAnsi="Book Antiqua" w:cs="Book Antiqua"/>
          <w:b/>
          <w:bCs/>
          <w:color w:val="000000"/>
        </w:rPr>
        <w:t xml:space="preserve"> patients.</w:t>
      </w:r>
      <w:r w:rsidR="0037378C" w:rsidRPr="00A975EB">
        <w:rPr>
          <w:rFonts w:ascii="Book Antiqua" w:eastAsia="Book Antiqua" w:hAnsi="Book Antiqua" w:cs="Book Antiqua"/>
          <w:b/>
          <w:bCs/>
          <w:color w:val="000000"/>
        </w:rPr>
        <w:t xml:space="preserve"> </w:t>
      </w:r>
      <w:r w:rsidRPr="00A975EB">
        <w:rPr>
          <w:rFonts w:ascii="Book Antiqua" w:eastAsia="Book Antiqua" w:hAnsi="Book Antiqua" w:cs="Book Antiqua"/>
          <w:color w:val="000000"/>
        </w:rPr>
        <w:t xml:space="preserve">HCC: </w:t>
      </w:r>
      <w:r w:rsidR="002E23AB" w:rsidRPr="00A975EB">
        <w:rPr>
          <w:rFonts w:ascii="Book Antiqua" w:eastAsia="Book Antiqua" w:hAnsi="Book Antiqua" w:cs="Book Antiqua"/>
          <w:color w:val="000000"/>
        </w:rPr>
        <w:t>H</w:t>
      </w:r>
      <w:r w:rsidRPr="00A975EB">
        <w:rPr>
          <w:rFonts w:ascii="Book Antiqua" w:eastAsia="Book Antiqua" w:hAnsi="Book Antiqua" w:cs="Book Antiqua"/>
          <w:color w:val="000000"/>
        </w:rPr>
        <w:t xml:space="preserve">epatocellular carcinoma; MAFLD: </w:t>
      </w:r>
      <w:r w:rsidR="002E23AB" w:rsidRPr="00A975EB">
        <w:rPr>
          <w:rFonts w:ascii="Book Antiqua" w:eastAsia="Book Antiqua" w:hAnsi="Book Antiqua" w:cs="Book Antiqua"/>
          <w:color w:val="000000"/>
        </w:rPr>
        <w:t>M</w:t>
      </w:r>
      <w:r w:rsidRPr="00A975EB">
        <w:rPr>
          <w:rFonts w:ascii="Book Antiqua" w:eastAsia="Book Antiqua" w:hAnsi="Book Antiqua" w:cs="Book Antiqua"/>
          <w:color w:val="000000"/>
        </w:rPr>
        <w:t xml:space="preserve">etabolic dysfunction-associated fatty liver disease; NASH: </w:t>
      </w:r>
      <w:r w:rsidR="002E23AB" w:rsidRPr="00A975EB">
        <w:rPr>
          <w:rFonts w:ascii="Book Antiqua" w:eastAsia="Book Antiqua" w:hAnsi="Book Antiqua" w:cs="Book Antiqua"/>
          <w:color w:val="000000"/>
        </w:rPr>
        <w:t>N</w:t>
      </w:r>
      <w:r w:rsidRPr="00A975EB">
        <w:rPr>
          <w:rFonts w:ascii="Book Antiqua" w:eastAsia="Book Antiqua" w:hAnsi="Book Antiqua" w:cs="Book Antiqua"/>
          <w:color w:val="000000"/>
        </w:rPr>
        <w:t>on-alcoholic steatohepatitis.</w:t>
      </w:r>
    </w:p>
    <w:p w14:paraId="26186499" w14:textId="57A3D8F9" w:rsidR="00AC1182" w:rsidRPr="00A975EB" w:rsidRDefault="00AC1182" w:rsidP="00A975EB">
      <w:pPr>
        <w:spacing w:line="360" w:lineRule="auto"/>
        <w:jc w:val="both"/>
        <w:rPr>
          <w:rFonts w:ascii="Book Antiqua" w:hAnsi="Book Antiqua" w:cs="Arial"/>
          <w:b/>
          <w:bCs/>
        </w:rPr>
      </w:pPr>
      <w:r w:rsidRPr="00A975EB">
        <w:rPr>
          <w:rFonts w:ascii="Book Antiqua" w:eastAsia="Book Antiqua" w:hAnsi="Book Antiqua" w:cs="Book Antiqua"/>
          <w:color w:val="000000"/>
        </w:rPr>
        <w:br w:type="page"/>
      </w:r>
      <w:r w:rsidR="000E7C5F" w:rsidRPr="00A975EB">
        <w:rPr>
          <w:rFonts w:ascii="Book Antiqua" w:hAnsi="Book Antiqua" w:cs="Arial"/>
          <w:b/>
          <w:bCs/>
        </w:rPr>
        <w:lastRenderedPageBreak/>
        <w:t>Table</w:t>
      </w:r>
      <w:r w:rsidR="007C7314" w:rsidRPr="00A975EB">
        <w:rPr>
          <w:rFonts w:ascii="Book Antiqua" w:hAnsi="Book Antiqua" w:cs="Arial"/>
          <w:b/>
          <w:bCs/>
        </w:rPr>
        <w:t xml:space="preserve"> </w:t>
      </w:r>
      <w:r w:rsidR="000E7C5F" w:rsidRPr="00A975EB">
        <w:rPr>
          <w:rFonts w:ascii="Book Antiqua" w:hAnsi="Book Antiqua" w:cs="Arial"/>
          <w:b/>
          <w:bCs/>
        </w:rPr>
        <w:t xml:space="preserve">1 Overview of important studies concerning the management of </w:t>
      </w:r>
      <w:r w:rsidR="00797986" w:rsidRPr="00A975EB">
        <w:rPr>
          <w:rFonts w:ascii="Book Antiqua" w:eastAsia="Book Antiqua" w:hAnsi="Book Antiqua" w:cs="Book Antiqua"/>
          <w:b/>
          <w:bCs/>
          <w:color w:val="000000"/>
        </w:rPr>
        <w:t>metabolic dysfunction-associated fatty liver disease</w:t>
      </w:r>
      <w:r w:rsidR="000E7C5F" w:rsidRPr="00A975EB">
        <w:rPr>
          <w:rFonts w:ascii="Book Antiqua" w:hAnsi="Book Antiqua" w:cs="Arial"/>
          <w:b/>
          <w:bCs/>
        </w:rPr>
        <w:t>/</w:t>
      </w:r>
      <w:r w:rsidR="00797986" w:rsidRPr="00A975EB">
        <w:rPr>
          <w:rFonts w:ascii="Book Antiqua" w:eastAsia="Book Antiqua" w:hAnsi="Book Antiqua" w:cs="Book Antiqua"/>
          <w:b/>
          <w:bCs/>
          <w:color w:val="000000"/>
        </w:rPr>
        <w:t>non-alcoholic steatohepatitis</w:t>
      </w:r>
      <w:r w:rsidR="000E7C5F" w:rsidRPr="00A975EB">
        <w:rPr>
          <w:rFonts w:ascii="Book Antiqua" w:hAnsi="Book Antiqua" w:cs="Arial"/>
          <w:b/>
          <w:bCs/>
        </w:rPr>
        <w:t xml:space="preserve"> patients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89"/>
        <w:gridCol w:w="1662"/>
        <w:gridCol w:w="1335"/>
        <w:gridCol w:w="2667"/>
        <w:gridCol w:w="2041"/>
      </w:tblGrid>
      <w:tr w:rsidR="000E7C5F" w:rsidRPr="00A975EB" w14:paraId="53019651" w14:textId="77777777" w:rsidTr="00E12743">
        <w:tc>
          <w:tcPr>
            <w:tcW w:w="752" w:type="pct"/>
            <w:tcBorders>
              <w:top w:val="single" w:sz="4" w:space="0" w:color="auto"/>
              <w:bottom w:val="single" w:sz="4" w:space="0" w:color="auto"/>
            </w:tcBorders>
          </w:tcPr>
          <w:p w14:paraId="42EF7196" w14:textId="77777777" w:rsidR="000E7C5F" w:rsidRPr="00A975EB" w:rsidRDefault="000E7C5F" w:rsidP="00A975EB">
            <w:pPr>
              <w:spacing w:line="360" w:lineRule="auto"/>
              <w:jc w:val="both"/>
              <w:rPr>
                <w:rFonts w:ascii="Book Antiqua" w:hAnsi="Book Antiqua" w:cs="Arial"/>
                <w:lang w:val="en-US"/>
              </w:rPr>
            </w:pPr>
          </w:p>
        </w:tc>
        <w:tc>
          <w:tcPr>
            <w:tcW w:w="527" w:type="pct"/>
            <w:tcBorders>
              <w:top w:val="single" w:sz="4" w:space="0" w:color="auto"/>
              <w:bottom w:val="single" w:sz="4" w:space="0" w:color="auto"/>
            </w:tcBorders>
          </w:tcPr>
          <w:p w14:paraId="76E54DC6" w14:textId="66B4BA41" w:rsidR="000E7C5F" w:rsidRPr="00A975EB" w:rsidRDefault="005F010F" w:rsidP="00A975EB">
            <w:pPr>
              <w:spacing w:line="360" w:lineRule="auto"/>
              <w:jc w:val="both"/>
              <w:rPr>
                <w:rFonts w:ascii="Book Antiqua" w:hAnsi="Book Antiqua" w:cs="Arial"/>
                <w:b/>
                <w:bCs/>
              </w:rPr>
            </w:pPr>
            <w:r w:rsidRPr="00A975EB">
              <w:rPr>
                <w:rFonts w:ascii="Book Antiqua" w:hAnsi="Book Antiqua" w:cs="Arial"/>
                <w:b/>
                <w:bCs/>
              </w:rPr>
              <w:t>Ref.</w:t>
            </w:r>
          </w:p>
        </w:tc>
        <w:tc>
          <w:tcPr>
            <w:tcW w:w="631" w:type="pct"/>
            <w:tcBorders>
              <w:top w:val="single" w:sz="4" w:space="0" w:color="auto"/>
              <w:bottom w:val="single" w:sz="4" w:space="0" w:color="auto"/>
            </w:tcBorders>
          </w:tcPr>
          <w:p w14:paraId="55E58D4E" w14:textId="77777777" w:rsidR="000E7C5F" w:rsidRPr="00A975EB" w:rsidRDefault="000E7C5F" w:rsidP="00A975EB">
            <w:pPr>
              <w:spacing w:line="360" w:lineRule="auto"/>
              <w:jc w:val="both"/>
              <w:rPr>
                <w:rFonts w:ascii="Book Antiqua" w:hAnsi="Book Antiqua" w:cs="Arial"/>
                <w:b/>
                <w:bCs/>
              </w:rPr>
            </w:pPr>
            <w:r w:rsidRPr="00A975EB">
              <w:rPr>
                <w:rFonts w:ascii="Book Antiqua" w:hAnsi="Book Antiqua" w:cs="Arial"/>
                <w:b/>
                <w:bCs/>
              </w:rPr>
              <w:t>Study design</w:t>
            </w:r>
          </w:p>
        </w:tc>
        <w:tc>
          <w:tcPr>
            <w:tcW w:w="507" w:type="pct"/>
            <w:tcBorders>
              <w:top w:val="single" w:sz="4" w:space="0" w:color="auto"/>
              <w:bottom w:val="single" w:sz="4" w:space="0" w:color="auto"/>
            </w:tcBorders>
          </w:tcPr>
          <w:p w14:paraId="626AC439" w14:textId="77777777" w:rsidR="000E7C5F" w:rsidRPr="00A975EB" w:rsidRDefault="000E7C5F" w:rsidP="00A975EB">
            <w:pPr>
              <w:spacing w:line="360" w:lineRule="auto"/>
              <w:jc w:val="both"/>
              <w:rPr>
                <w:rFonts w:ascii="Book Antiqua" w:hAnsi="Book Antiqua" w:cs="Arial"/>
                <w:b/>
                <w:bCs/>
              </w:rPr>
            </w:pPr>
            <w:r w:rsidRPr="00A975EB">
              <w:rPr>
                <w:rFonts w:ascii="Book Antiqua" w:hAnsi="Book Antiqua" w:cs="Arial"/>
                <w:b/>
                <w:bCs/>
              </w:rPr>
              <w:t>No. of patients</w:t>
            </w:r>
          </w:p>
        </w:tc>
        <w:tc>
          <w:tcPr>
            <w:tcW w:w="1012" w:type="pct"/>
            <w:tcBorders>
              <w:top w:val="single" w:sz="4" w:space="0" w:color="auto"/>
              <w:bottom w:val="single" w:sz="4" w:space="0" w:color="auto"/>
            </w:tcBorders>
          </w:tcPr>
          <w:p w14:paraId="34F6A536" w14:textId="77777777" w:rsidR="000E7C5F" w:rsidRPr="00A975EB" w:rsidRDefault="000E7C5F" w:rsidP="00A975EB">
            <w:pPr>
              <w:spacing w:line="360" w:lineRule="auto"/>
              <w:jc w:val="both"/>
              <w:rPr>
                <w:rFonts w:ascii="Book Antiqua" w:hAnsi="Book Antiqua" w:cs="Arial"/>
                <w:b/>
                <w:bCs/>
              </w:rPr>
            </w:pPr>
            <w:r w:rsidRPr="00A975EB">
              <w:rPr>
                <w:rFonts w:ascii="Book Antiqua" w:hAnsi="Book Antiqua" w:cs="Arial"/>
                <w:b/>
                <w:bCs/>
              </w:rPr>
              <w:t>Liver disease</w:t>
            </w:r>
          </w:p>
        </w:tc>
        <w:tc>
          <w:tcPr>
            <w:tcW w:w="1571" w:type="pct"/>
            <w:tcBorders>
              <w:top w:val="single" w:sz="4" w:space="0" w:color="auto"/>
              <w:bottom w:val="single" w:sz="4" w:space="0" w:color="auto"/>
            </w:tcBorders>
          </w:tcPr>
          <w:p w14:paraId="752CCEAC" w14:textId="77777777" w:rsidR="000E7C5F" w:rsidRPr="00A975EB" w:rsidRDefault="000E7C5F" w:rsidP="00A975EB">
            <w:pPr>
              <w:spacing w:line="360" w:lineRule="auto"/>
              <w:jc w:val="both"/>
              <w:rPr>
                <w:rFonts w:ascii="Book Antiqua" w:hAnsi="Book Antiqua" w:cs="Arial"/>
                <w:b/>
                <w:bCs/>
              </w:rPr>
            </w:pPr>
            <w:r w:rsidRPr="00A975EB">
              <w:rPr>
                <w:rFonts w:ascii="Book Antiqua" w:hAnsi="Book Antiqua" w:cs="Arial"/>
                <w:b/>
                <w:bCs/>
              </w:rPr>
              <w:t>Main findings</w:t>
            </w:r>
          </w:p>
        </w:tc>
      </w:tr>
      <w:tr w:rsidR="0021394E" w:rsidRPr="00A975EB" w14:paraId="10156AE9" w14:textId="77777777" w:rsidTr="00E12743">
        <w:tc>
          <w:tcPr>
            <w:tcW w:w="752" w:type="pct"/>
            <w:vMerge w:val="restart"/>
            <w:tcBorders>
              <w:top w:val="single" w:sz="4" w:space="0" w:color="auto"/>
            </w:tcBorders>
          </w:tcPr>
          <w:p w14:paraId="7EF088C0" w14:textId="77777777" w:rsidR="0021394E" w:rsidRPr="00A975EB" w:rsidRDefault="0021394E" w:rsidP="00A975EB">
            <w:pPr>
              <w:spacing w:line="360" w:lineRule="auto"/>
              <w:jc w:val="both"/>
              <w:rPr>
                <w:rFonts w:ascii="Book Antiqua" w:hAnsi="Book Antiqua" w:cs="Arial"/>
              </w:rPr>
            </w:pPr>
            <w:r w:rsidRPr="00A975EB">
              <w:rPr>
                <w:rFonts w:ascii="Book Antiqua" w:hAnsi="Book Antiqua" w:cs="Arial"/>
              </w:rPr>
              <w:t>Diet/physical exercise</w:t>
            </w:r>
          </w:p>
        </w:tc>
        <w:tc>
          <w:tcPr>
            <w:tcW w:w="527" w:type="pct"/>
            <w:vMerge w:val="restart"/>
            <w:tcBorders>
              <w:top w:val="single" w:sz="4" w:space="0" w:color="auto"/>
            </w:tcBorders>
          </w:tcPr>
          <w:p w14:paraId="6CBB1A18" w14:textId="59C3781E" w:rsidR="0021394E" w:rsidRPr="00A975EB" w:rsidRDefault="0021394E" w:rsidP="00A975EB">
            <w:pPr>
              <w:spacing w:line="360" w:lineRule="auto"/>
              <w:jc w:val="both"/>
              <w:rPr>
                <w:rFonts w:ascii="Book Antiqua" w:hAnsi="Book Antiqua" w:cs="Arial"/>
              </w:rPr>
            </w:pPr>
            <w:r w:rsidRPr="00A975EB">
              <w:rPr>
                <w:rFonts w:ascii="Book Antiqua" w:hAnsi="Book Antiqua" w:cs="Arial"/>
              </w:rPr>
              <w:t xml:space="preserve">Berzigotti </w:t>
            </w:r>
            <w:r w:rsidRPr="00A975EB">
              <w:rPr>
                <w:rFonts w:ascii="Book Antiqua" w:hAnsi="Book Antiqua" w:cs="Arial"/>
                <w:i/>
                <w:iCs/>
              </w:rPr>
              <w:t>et al</w:t>
            </w:r>
            <w:r w:rsidRPr="00A975EB">
              <w:rPr>
                <w:rFonts w:ascii="Book Antiqua" w:hAnsi="Book Antiqua" w:cs="Arial"/>
                <w:vertAlign w:val="superscript"/>
              </w:rPr>
              <w:fldChar w:fldCharType="begin">
                <w:fldData xml:space="preserve">PEVuZE5vdGU+PENpdGU+PEF1dGhvcj5CZXJ6aWdvdHRpPC9BdXRob3I+PFllYXI+MjAxNzwvWWVh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</w:fldData>
              </w:fldChar>
            </w:r>
            <w:r w:rsidRPr="00A975EB">
              <w:rPr>
                <w:rFonts w:ascii="Book Antiqua" w:hAnsi="Book Antiqua" w:cs="Arial"/>
                <w:vertAlign w:val="superscript"/>
              </w:rPr>
              <w:instrText xml:space="preserve"> ADDIN EN.CITE </w:instrText>
            </w:r>
            <w:r w:rsidRPr="00A975EB">
              <w:rPr>
                <w:rFonts w:ascii="Book Antiqua" w:hAnsi="Book Antiqua" w:cs="Arial"/>
                <w:vertAlign w:val="superscript"/>
              </w:rPr>
              <w:fldChar w:fldCharType="begin">
                <w:fldData xml:space="preserve">PEVuZE5vdGU+PENpdGU+PEF1dGhvcj5CZXJ6aWdvdHRpPC9BdXRob3I+PFllYXI+MjAxNzwvWWVh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</w:fldData>
              </w:fldChar>
            </w:r>
            <w:r w:rsidRPr="00A975EB">
              <w:rPr>
                <w:rFonts w:ascii="Book Antiqua" w:hAnsi="Book Antiqua" w:cs="Arial"/>
                <w:vertAlign w:val="superscript"/>
              </w:rPr>
              <w:instrText xml:space="preserve"> ADDIN EN.CITE.DATA </w:instrText>
            </w:r>
            <w:r w:rsidRPr="00A975EB">
              <w:rPr>
                <w:rFonts w:ascii="Book Antiqua" w:hAnsi="Book Antiqua" w:cs="Arial"/>
                <w:vertAlign w:val="superscript"/>
              </w:rPr>
            </w:r>
            <w:r w:rsidRPr="00A975EB">
              <w:rPr>
                <w:rFonts w:ascii="Book Antiqua" w:hAnsi="Book Antiqua" w:cs="Arial"/>
                <w:vertAlign w:val="superscript"/>
              </w:rPr>
              <w:fldChar w:fldCharType="end"/>
            </w:r>
            <w:r w:rsidRPr="00A975EB">
              <w:rPr>
                <w:rFonts w:ascii="Book Antiqua" w:hAnsi="Book Antiqua" w:cs="Arial"/>
                <w:vertAlign w:val="superscript"/>
              </w:rPr>
            </w:r>
            <w:r w:rsidRPr="00A975EB">
              <w:rPr>
                <w:rFonts w:ascii="Book Antiqua" w:hAnsi="Book Antiqua" w:cs="Arial"/>
                <w:vertAlign w:val="superscript"/>
              </w:rPr>
              <w:fldChar w:fldCharType="separate"/>
            </w:r>
            <w:r w:rsidRPr="00A975EB">
              <w:rPr>
                <w:rFonts w:ascii="Book Antiqua" w:hAnsi="Book Antiqua" w:cs="Arial"/>
                <w:noProof/>
                <w:vertAlign w:val="superscript"/>
              </w:rPr>
              <w:t>[57]</w:t>
            </w:r>
            <w:r w:rsidRPr="00A975EB">
              <w:rPr>
                <w:rFonts w:ascii="Book Antiqua" w:hAnsi="Book Antiqua" w:cs="Arial"/>
                <w:vertAlign w:val="superscript"/>
              </w:rPr>
              <w:fldChar w:fldCharType="end"/>
            </w:r>
            <w:r w:rsidRPr="00A975EB">
              <w:rPr>
                <w:rFonts w:ascii="Book Antiqua" w:hAnsi="Book Antiqua" w:cs="Arial"/>
              </w:rPr>
              <w:t xml:space="preserve">, 2017 </w:t>
            </w:r>
          </w:p>
        </w:tc>
        <w:tc>
          <w:tcPr>
            <w:tcW w:w="631" w:type="pct"/>
            <w:vMerge w:val="restart"/>
            <w:tcBorders>
              <w:top w:val="single" w:sz="4" w:space="0" w:color="auto"/>
            </w:tcBorders>
          </w:tcPr>
          <w:p w14:paraId="60E4FDBB" w14:textId="09944705" w:rsidR="0021394E" w:rsidRPr="00A975EB" w:rsidRDefault="0021394E" w:rsidP="00A975EB">
            <w:pPr>
              <w:spacing w:line="360" w:lineRule="auto"/>
              <w:jc w:val="both"/>
              <w:rPr>
                <w:rFonts w:ascii="Book Antiqua" w:hAnsi="Book Antiqua" w:cs="Arial"/>
              </w:rPr>
            </w:pPr>
            <w:r w:rsidRPr="00A975EB">
              <w:rPr>
                <w:rFonts w:ascii="Book Antiqua" w:hAnsi="Book Antiqua" w:cs="Arial"/>
              </w:rPr>
              <w:t>Prospective, uncontrolled</w:t>
            </w:r>
          </w:p>
        </w:tc>
        <w:tc>
          <w:tcPr>
            <w:tcW w:w="507" w:type="pct"/>
            <w:vMerge w:val="restart"/>
            <w:tcBorders>
              <w:top w:val="single" w:sz="4" w:space="0" w:color="auto"/>
            </w:tcBorders>
          </w:tcPr>
          <w:p w14:paraId="4BE6E83E" w14:textId="77777777" w:rsidR="0021394E" w:rsidRPr="00A975EB" w:rsidRDefault="0021394E" w:rsidP="00A975EB">
            <w:pPr>
              <w:spacing w:line="360" w:lineRule="auto"/>
              <w:jc w:val="both"/>
              <w:rPr>
                <w:rFonts w:ascii="Book Antiqua" w:hAnsi="Book Antiqua" w:cs="Arial"/>
              </w:rPr>
            </w:pPr>
            <w:r w:rsidRPr="00A975EB">
              <w:rPr>
                <w:rFonts w:ascii="Book Antiqua" w:hAnsi="Book Antiqua" w:cs="Arial"/>
              </w:rPr>
              <w:t>60 (50 completed the study)</w:t>
            </w:r>
          </w:p>
        </w:tc>
        <w:tc>
          <w:tcPr>
            <w:tcW w:w="1012" w:type="pct"/>
            <w:vMerge w:val="restart"/>
            <w:tcBorders>
              <w:top w:val="single" w:sz="4" w:space="0" w:color="auto"/>
            </w:tcBorders>
          </w:tcPr>
          <w:p w14:paraId="74686F48" w14:textId="77777777" w:rsidR="0021394E" w:rsidRPr="00A975EB" w:rsidRDefault="0021394E" w:rsidP="00A975EB">
            <w:pPr>
              <w:spacing w:line="360" w:lineRule="auto"/>
              <w:jc w:val="both"/>
              <w:rPr>
                <w:rFonts w:ascii="Book Antiqua" w:hAnsi="Book Antiqua" w:cs="Arial"/>
              </w:rPr>
            </w:pPr>
            <w:r w:rsidRPr="00A975EB">
              <w:rPr>
                <w:rFonts w:ascii="Book Antiqua" w:hAnsi="Book Antiqua" w:cs="Arial"/>
              </w:rPr>
              <w:t>Cirrhosis, BMI ≥ 26 kg/m</w:t>
            </w:r>
            <w:r w:rsidRPr="00A975EB">
              <w:rPr>
                <w:rFonts w:ascii="Book Antiqua" w:hAnsi="Book Antiqua" w:cs="Arial"/>
                <w:vertAlign w:val="superscript"/>
              </w:rPr>
              <w:t>2</w:t>
            </w:r>
            <w:r w:rsidRPr="00A975EB">
              <w:rPr>
                <w:rFonts w:ascii="Book Antiqua" w:hAnsi="Book Antiqua" w:cs="Arial"/>
              </w:rPr>
              <w:t>, portal hypertension</w:t>
            </w:r>
          </w:p>
        </w:tc>
        <w:tc>
          <w:tcPr>
            <w:tcW w:w="1571" w:type="pct"/>
            <w:tcBorders>
              <w:top w:val="single" w:sz="4" w:space="0" w:color="auto"/>
            </w:tcBorders>
          </w:tcPr>
          <w:p w14:paraId="5E2A1932" w14:textId="6CEB0C5A" w:rsidR="0021394E" w:rsidRPr="00A975EB" w:rsidRDefault="0021394E" w:rsidP="00A975EB">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Moderate exercise was safe in patients with compensated cirrhosis</w:t>
            </w:r>
          </w:p>
        </w:tc>
      </w:tr>
      <w:tr w:rsidR="0021394E" w:rsidRPr="00A975EB" w14:paraId="10D32B56" w14:textId="77777777" w:rsidTr="00E12743">
        <w:tc>
          <w:tcPr>
            <w:tcW w:w="752" w:type="pct"/>
            <w:vMerge/>
          </w:tcPr>
          <w:p w14:paraId="3BFDFE28" w14:textId="77777777" w:rsidR="0021394E" w:rsidRPr="00F73BDF" w:rsidRDefault="0021394E" w:rsidP="00A975EB">
            <w:pPr>
              <w:spacing w:line="360" w:lineRule="auto"/>
              <w:jc w:val="both"/>
              <w:rPr>
                <w:rFonts w:ascii="Book Antiqua" w:hAnsi="Book Antiqua" w:cs="Arial"/>
                <w:lang w:val="en-GB"/>
              </w:rPr>
            </w:pPr>
          </w:p>
        </w:tc>
        <w:tc>
          <w:tcPr>
            <w:tcW w:w="527" w:type="pct"/>
            <w:vMerge/>
          </w:tcPr>
          <w:p w14:paraId="1A0C2232" w14:textId="77777777" w:rsidR="0021394E" w:rsidRPr="00F73BDF" w:rsidRDefault="0021394E" w:rsidP="00A975EB">
            <w:pPr>
              <w:spacing w:line="360" w:lineRule="auto"/>
              <w:jc w:val="both"/>
              <w:rPr>
                <w:rFonts w:ascii="Book Antiqua" w:hAnsi="Book Antiqua" w:cs="Arial"/>
                <w:lang w:val="en-GB"/>
              </w:rPr>
            </w:pPr>
          </w:p>
        </w:tc>
        <w:tc>
          <w:tcPr>
            <w:tcW w:w="631" w:type="pct"/>
            <w:vMerge/>
          </w:tcPr>
          <w:p w14:paraId="5E888D96" w14:textId="77777777" w:rsidR="0021394E" w:rsidRPr="00F73BDF" w:rsidRDefault="0021394E" w:rsidP="00A975EB">
            <w:pPr>
              <w:spacing w:line="360" w:lineRule="auto"/>
              <w:jc w:val="both"/>
              <w:rPr>
                <w:rFonts w:ascii="Book Antiqua" w:hAnsi="Book Antiqua" w:cs="Arial"/>
                <w:lang w:val="en-GB"/>
              </w:rPr>
            </w:pPr>
          </w:p>
        </w:tc>
        <w:tc>
          <w:tcPr>
            <w:tcW w:w="507" w:type="pct"/>
            <w:vMerge/>
          </w:tcPr>
          <w:p w14:paraId="37ACA0E3" w14:textId="77777777" w:rsidR="0021394E" w:rsidRPr="00F73BDF" w:rsidRDefault="0021394E" w:rsidP="00A975EB">
            <w:pPr>
              <w:spacing w:line="360" w:lineRule="auto"/>
              <w:jc w:val="both"/>
              <w:rPr>
                <w:rFonts w:ascii="Book Antiqua" w:hAnsi="Book Antiqua" w:cs="Arial"/>
                <w:lang w:val="en-GB"/>
              </w:rPr>
            </w:pPr>
          </w:p>
        </w:tc>
        <w:tc>
          <w:tcPr>
            <w:tcW w:w="1012" w:type="pct"/>
            <w:vMerge/>
          </w:tcPr>
          <w:p w14:paraId="74A505CB" w14:textId="77777777" w:rsidR="0021394E" w:rsidRPr="00F73BDF" w:rsidRDefault="0021394E" w:rsidP="00A975EB">
            <w:pPr>
              <w:spacing w:line="360" w:lineRule="auto"/>
              <w:jc w:val="both"/>
              <w:rPr>
                <w:rFonts w:ascii="Book Antiqua" w:hAnsi="Book Antiqua" w:cs="Arial"/>
                <w:lang w:val="en-GB"/>
              </w:rPr>
            </w:pPr>
          </w:p>
        </w:tc>
        <w:tc>
          <w:tcPr>
            <w:tcW w:w="1571" w:type="pct"/>
          </w:tcPr>
          <w:p w14:paraId="79DC3B12" w14:textId="646AB693" w:rsidR="0021394E" w:rsidRPr="00A975EB" w:rsidRDefault="0021394E" w:rsidP="00A975EB">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Diet and moderate exercise reduced body weight and portal pressure</w:t>
            </w:r>
          </w:p>
        </w:tc>
      </w:tr>
      <w:tr w:rsidR="0021394E" w:rsidRPr="00A975EB" w14:paraId="41BBD977" w14:textId="77777777" w:rsidTr="00E12743">
        <w:tc>
          <w:tcPr>
            <w:tcW w:w="752" w:type="pct"/>
            <w:vMerge/>
          </w:tcPr>
          <w:p w14:paraId="35E31A82" w14:textId="77777777" w:rsidR="0021394E" w:rsidRPr="00F73BDF" w:rsidRDefault="0021394E" w:rsidP="00A975EB">
            <w:pPr>
              <w:spacing w:line="360" w:lineRule="auto"/>
              <w:jc w:val="both"/>
              <w:rPr>
                <w:rFonts w:ascii="Book Antiqua" w:hAnsi="Book Antiqua" w:cs="Arial"/>
                <w:lang w:val="en-GB"/>
              </w:rPr>
            </w:pPr>
          </w:p>
        </w:tc>
        <w:tc>
          <w:tcPr>
            <w:tcW w:w="527" w:type="pct"/>
            <w:vMerge/>
          </w:tcPr>
          <w:p w14:paraId="647CB754" w14:textId="77777777" w:rsidR="0021394E" w:rsidRPr="00F73BDF" w:rsidRDefault="0021394E" w:rsidP="00A975EB">
            <w:pPr>
              <w:spacing w:line="360" w:lineRule="auto"/>
              <w:jc w:val="both"/>
              <w:rPr>
                <w:rFonts w:ascii="Book Antiqua" w:hAnsi="Book Antiqua" w:cs="Arial"/>
                <w:lang w:val="en-GB"/>
              </w:rPr>
            </w:pPr>
          </w:p>
        </w:tc>
        <w:tc>
          <w:tcPr>
            <w:tcW w:w="631" w:type="pct"/>
            <w:vMerge/>
          </w:tcPr>
          <w:p w14:paraId="1F920402" w14:textId="77777777" w:rsidR="0021394E" w:rsidRPr="00F73BDF" w:rsidRDefault="0021394E" w:rsidP="00A975EB">
            <w:pPr>
              <w:spacing w:line="360" w:lineRule="auto"/>
              <w:jc w:val="both"/>
              <w:rPr>
                <w:rFonts w:ascii="Book Antiqua" w:hAnsi="Book Antiqua" w:cs="Arial"/>
                <w:lang w:val="en-GB"/>
              </w:rPr>
            </w:pPr>
          </w:p>
        </w:tc>
        <w:tc>
          <w:tcPr>
            <w:tcW w:w="507" w:type="pct"/>
            <w:vMerge/>
          </w:tcPr>
          <w:p w14:paraId="3FB0892F" w14:textId="77777777" w:rsidR="0021394E" w:rsidRPr="00F73BDF" w:rsidRDefault="0021394E" w:rsidP="00A975EB">
            <w:pPr>
              <w:spacing w:line="360" w:lineRule="auto"/>
              <w:jc w:val="both"/>
              <w:rPr>
                <w:rFonts w:ascii="Book Antiqua" w:hAnsi="Book Antiqua" w:cs="Arial"/>
                <w:lang w:val="en-GB"/>
              </w:rPr>
            </w:pPr>
          </w:p>
        </w:tc>
        <w:tc>
          <w:tcPr>
            <w:tcW w:w="1012" w:type="pct"/>
            <w:vMerge/>
          </w:tcPr>
          <w:p w14:paraId="728B9C59" w14:textId="77777777" w:rsidR="0021394E" w:rsidRPr="00F73BDF" w:rsidRDefault="0021394E" w:rsidP="00A975EB">
            <w:pPr>
              <w:spacing w:line="360" w:lineRule="auto"/>
              <w:jc w:val="both"/>
              <w:rPr>
                <w:rFonts w:ascii="Book Antiqua" w:hAnsi="Book Antiqua" w:cs="Arial"/>
                <w:lang w:val="en-GB"/>
              </w:rPr>
            </w:pPr>
          </w:p>
        </w:tc>
        <w:tc>
          <w:tcPr>
            <w:tcW w:w="1571" w:type="pct"/>
          </w:tcPr>
          <w:p w14:paraId="70F9FF16" w14:textId="04C62ACC" w:rsidR="0021394E" w:rsidRPr="00A975EB" w:rsidRDefault="0021394E" w:rsidP="00A975EB">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Weight loss ≥ 10% is associated with more pronounced portal pressure reduction</w:t>
            </w:r>
          </w:p>
        </w:tc>
      </w:tr>
      <w:tr w:rsidR="0021394E" w:rsidRPr="00A975EB" w14:paraId="7CF957EA" w14:textId="77777777" w:rsidTr="00E12743">
        <w:tc>
          <w:tcPr>
            <w:tcW w:w="752" w:type="pct"/>
            <w:vMerge/>
          </w:tcPr>
          <w:p w14:paraId="20B314A9" w14:textId="77777777" w:rsidR="0021394E" w:rsidRPr="00A975EB" w:rsidRDefault="0021394E" w:rsidP="00A975EB">
            <w:pPr>
              <w:spacing w:line="360" w:lineRule="auto"/>
              <w:jc w:val="both"/>
              <w:rPr>
                <w:rFonts w:ascii="Book Antiqua" w:hAnsi="Book Antiqua" w:cs="Arial"/>
                <w:lang w:val="en-US"/>
              </w:rPr>
            </w:pPr>
          </w:p>
        </w:tc>
        <w:tc>
          <w:tcPr>
            <w:tcW w:w="527" w:type="pct"/>
            <w:vMerge w:val="restart"/>
          </w:tcPr>
          <w:p w14:paraId="112C4AB9" w14:textId="63C1D90E" w:rsidR="0021394E" w:rsidRPr="00A975EB" w:rsidRDefault="0021394E" w:rsidP="00A975EB">
            <w:pPr>
              <w:spacing w:line="360" w:lineRule="auto"/>
              <w:jc w:val="both"/>
              <w:rPr>
                <w:rFonts w:ascii="Book Antiqua" w:hAnsi="Book Antiqua" w:cs="Arial"/>
                <w:lang w:val="en-US"/>
              </w:rPr>
            </w:pPr>
            <w:r w:rsidRPr="00A975EB">
              <w:rPr>
                <w:rFonts w:ascii="Book Antiqua" w:hAnsi="Book Antiqua" w:cs="Arial"/>
                <w:lang w:val="en-US"/>
              </w:rPr>
              <w:t xml:space="preserve">Wong </w:t>
            </w:r>
            <w:r w:rsidRPr="00A975EB">
              <w:rPr>
                <w:rFonts w:ascii="Book Antiqua" w:hAnsi="Book Antiqua" w:cs="Arial"/>
                <w:i/>
                <w:iCs/>
                <w:lang w:val="en-US"/>
              </w:rPr>
              <w:t>et al</w:t>
            </w:r>
            <w:r w:rsidR="001D5F15" w:rsidRPr="00A975EB">
              <w:rPr>
                <w:rFonts w:ascii="Book Antiqua" w:hAnsi="Book Antiqua" w:cs="Arial"/>
                <w:vertAlign w:val="superscript"/>
              </w:rPr>
              <w:fldChar w:fldCharType="begin">
                <w:fldData xml:space="preserve">PEVuZE5vdGU+PENpdGU+PEF1dGhvcj5Xb25nPC9BdXRob3I+PFllYXI+MjAxODwvWWVhcj48UmVj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</w:fldData>
              </w:fldChar>
            </w:r>
            <w:r w:rsidR="001D5F15" w:rsidRPr="00A975EB">
              <w:rPr>
                <w:rFonts w:ascii="Book Antiqua" w:hAnsi="Book Antiqua" w:cs="Arial"/>
                <w:vertAlign w:val="superscript"/>
                <w:lang w:val="en-US"/>
              </w:rPr>
              <w:instrText xml:space="preserve"> ADDIN EN.CITE </w:instrText>
            </w:r>
            <w:r w:rsidR="001D5F15" w:rsidRPr="00A975EB">
              <w:rPr>
                <w:rFonts w:ascii="Book Antiqua" w:hAnsi="Book Antiqua" w:cs="Arial"/>
                <w:vertAlign w:val="superscript"/>
              </w:rPr>
              <w:fldChar w:fldCharType="begin">
                <w:fldData xml:space="preserve">PEVuZE5vdGU+PENpdGU+PEF1dGhvcj5Xb25nPC9BdXRob3I+PFllYXI+MjAxODwvWWVhcj48UmVj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</w:fldData>
              </w:fldChar>
            </w:r>
            <w:r w:rsidR="001D5F15" w:rsidRPr="00A975EB">
              <w:rPr>
                <w:rFonts w:ascii="Book Antiqua" w:hAnsi="Book Antiqua" w:cs="Arial"/>
                <w:vertAlign w:val="superscript"/>
                <w:lang w:val="en-US"/>
              </w:rPr>
              <w:instrText xml:space="preserve"> ADDIN EN.CITE.DATA </w:instrText>
            </w:r>
            <w:r w:rsidR="001D5F15" w:rsidRPr="00A975EB">
              <w:rPr>
                <w:rFonts w:ascii="Book Antiqua" w:hAnsi="Book Antiqua" w:cs="Arial"/>
                <w:vertAlign w:val="superscript"/>
              </w:rPr>
            </w:r>
            <w:r w:rsidR="001D5F15" w:rsidRPr="00A975EB">
              <w:rPr>
                <w:rFonts w:ascii="Book Antiqua" w:hAnsi="Book Antiqua" w:cs="Arial"/>
                <w:vertAlign w:val="superscript"/>
              </w:rPr>
              <w:fldChar w:fldCharType="end"/>
            </w:r>
            <w:r w:rsidR="001D5F15" w:rsidRPr="00A975EB">
              <w:rPr>
                <w:rFonts w:ascii="Book Antiqua" w:hAnsi="Book Antiqua" w:cs="Arial"/>
                <w:vertAlign w:val="superscript"/>
              </w:rPr>
            </w:r>
            <w:r w:rsidR="001D5F15" w:rsidRPr="00A975EB">
              <w:rPr>
                <w:rFonts w:ascii="Book Antiqua" w:hAnsi="Book Antiqua" w:cs="Arial"/>
                <w:vertAlign w:val="superscript"/>
              </w:rPr>
              <w:fldChar w:fldCharType="separate"/>
            </w:r>
            <w:r w:rsidR="001D5F15" w:rsidRPr="00A975EB">
              <w:rPr>
                <w:rFonts w:ascii="Book Antiqua" w:hAnsi="Book Antiqua" w:cs="Arial"/>
                <w:vertAlign w:val="superscript"/>
              </w:rPr>
              <w:t>[</w:t>
            </w:r>
            <w:r w:rsidR="001D5F15" w:rsidRPr="00A975EB">
              <w:rPr>
                <w:rFonts w:ascii="Book Antiqua" w:hAnsi="Book Antiqua" w:cs="Arial"/>
                <w:noProof/>
                <w:vertAlign w:val="superscript"/>
                <w:lang w:val="en-US"/>
              </w:rPr>
              <w:t>55]</w:t>
            </w:r>
            <w:r w:rsidR="001D5F15" w:rsidRPr="00A975EB">
              <w:rPr>
                <w:rFonts w:ascii="Book Antiqua" w:hAnsi="Book Antiqua" w:cs="Arial"/>
                <w:vertAlign w:val="superscript"/>
              </w:rPr>
              <w:fldChar w:fldCharType="end"/>
            </w:r>
            <w:r w:rsidR="001D5F15" w:rsidRPr="00A975EB">
              <w:rPr>
                <w:rFonts w:ascii="Book Antiqua" w:hAnsi="Book Antiqua" w:cs="Arial"/>
              </w:rPr>
              <w:t>,</w:t>
            </w:r>
            <w:r w:rsidRPr="00A975EB">
              <w:rPr>
                <w:rFonts w:ascii="Book Antiqua" w:hAnsi="Book Antiqua" w:cs="Arial"/>
                <w:lang w:val="en-US"/>
              </w:rPr>
              <w:t xml:space="preserve"> 2018 </w:t>
            </w:r>
          </w:p>
        </w:tc>
        <w:tc>
          <w:tcPr>
            <w:tcW w:w="631" w:type="pct"/>
            <w:vMerge w:val="restart"/>
          </w:tcPr>
          <w:p w14:paraId="6B3B5EF1" w14:textId="77777777" w:rsidR="0021394E" w:rsidRPr="00A975EB" w:rsidRDefault="0021394E" w:rsidP="00A975EB">
            <w:pPr>
              <w:spacing w:line="360" w:lineRule="auto"/>
              <w:jc w:val="both"/>
              <w:rPr>
                <w:rFonts w:ascii="Book Antiqua" w:hAnsi="Book Antiqua" w:cs="Arial"/>
                <w:lang w:val="en-US"/>
              </w:rPr>
            </w:pPr>
            <w:r w:rsidRPr="00A975EB">
              <w:rPr>
                <w:rFonts w:ascii="Book Antiqua" w:hAnsi="Book Antiqua" w:cs="Arial"/>
                <w:lang w:val="en-US"/>
              </w:rPr>
              <w:t>Randomized controlled trial</w:t>
            </w:r>
          </w:p>
        </w:tc>
        <w:tc>
          <w:tcPr>
            <w:tcW w:w="507" w:type="pct"/>
            <w:vMerge w:val="restart"/>
          </w:tcPr>
          <w:p w14:paraId="5FB6252E" w14:textId="77777777" w:rsidR="0021394E" w:rsidRPr="00A975EB" w:rsidRDefault="0021394E" w:rsidP="00A975EB">
            <w:pPr>
              <w:spacing w:line="360" w:lineRule="auto"/>
              <w:jc w:val="both"/>
              <w:rPr>
                <w:rFonts w:ascii="Book Antiqua" w:hAnsi="Book Antiqua" w:cs="Arial"/>
                <w:lang w:val="en-US"/>
              </w:rPr>
            </w:pPr>
            <w:r w:rsidRPr="00A975EB">
              <w:rPr>
                <w:rFonts w:ascii="Book Antiqua" w:hAnsi="Book Antiqua" w:cs="Arial"/>
                <w:lang w:val="en-US"/>
              </w:rPr>
              <w:t>154</w:t>
            </w:r>
          </w:p>
        </w:tc>
        <w:tc>
          <w:tcPr>
            <w:tcW w:w="1012" w:type="pct"/>
            <w:vMerge w:val="restart"/>
          </w:tcPr>
          <w:p w14:paraId="69BD499F" w14:textId="77777777" w:rsidR="0021394E" w:rsidRPr="00A975EB" w:rsidRDefault="0021394E" w:rsidP="00A975EB">
            <w:pPr>
              <w:spacing w:line="360" w:lineRule="auto"/>
              <w:jc w:val="both"/>
              <w:rPr>
                <w:rFonts w:ascii="Book Antiqua" w:hAnsi="Book Antiqua" w:cs="Arial"/>
                <w:lang w:val="en-US"/>
              </w:rPr>
            </w:pPr>
            <w:r w:rsidRPr="00A975EB">
              <w:rPr>
                <w:rFonts w:ascii="Book Antiqua" w:hAnsi="Book Antiqua" w:cs="Arial"/>
                <w:lang w:val="en-US"/>
              </w:rPr>
              <w:t>NAFLD</w:t>
            </w:r>
          </w:p>
        </w:tc>
        <w:tc>
          <w:tcPr>
            <w:tcW w:w="1571" w:type="pct"/>
          </w:tcPr>
          <w:p w14:paraId="2A64ED89" w14:textId="14CE9B65" w:rsidR="0021394E" w:rsidRPr="00A975EB" w:rsidRDefault="0021394E" w:rsidP="00A975EB">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Regular exercise associated with significantly more frequent remission of NAFLD (assessed by proton-magnetic MR-</w:t>
            </w:r>
            <w:r w:rsidRPr="00A975EB">
              <w:rPr>
                <w:rFonts w:ascii="Book Antiqua" w:hAnsi="Book Antiqua" w:cs="Arial"/>
                <w:sz w:val="24"/>
                <w:szCs w:val="24"/>
                <w:lang w:val="en-US"/>
              </w:rPr>
              <w:lastRenderedPageBreak/>
              <w:t>spectroscopy)</w:t>
            </w:r>
          </w:p>
        </w:tc>
      </w:tr>
      <w:tr w:rsidR="0021394E" w:rsidRPr="00A975EB" w14:paraId="38C1AA6C" w14:textId="77777777" w:rsidTr="00E12743">
        <w:trPr>
          <w:trHeight w:val="1474"/>
        </w:trPr>
        <w:tc>
          <w:tcPr>
            <w:tcW w:w="752" w:type="pct"/>
            <w:vMerge/>
          </w:tcPr>
          <w:p w14:paraId="260278C0" w14:textId="77777777" w:rsidR="0021394E" w:rsidRPr="00F73BDF" w:rsidRDefault="0021394E" w:rsidP="00A975EB">
            <w:pPr>
              <w:spacing w:line="360" w:lineRule="auto"/>
              <w:jc w:val="both"/>
              <w:rPr>
                <w:rFonts w:ascii="Book Antiqua" w:hAnsi="Book Antiqua" w:cs="Arial"/>
                <w:lang w:val="en-GB"/>
              </w:rPr>
            </w:pPr>
          </w:p>
        </w:tc>
        <w:tc>
          <w:tcPr>
            <w:tcW w:w="527" w:type="pct"/>
            <w:vMerge/>
          </w:tcPr>
          <w:p w14:paraId="47DF2B13" w14:textId="77777777" w:rsidR="0021394E" w:rsidRPr="00F73BDF" w:rsidRDefault="0021394E" w:rsidP="00A975EB">
            <w:pPr>
              <w:spacing w:line="360" w:lineRule="auto"/>
              <w:jc w:val="both"/>
              <w:rPr>
                <w:rFonts w:ascii="Book Antiqua" w:hAnsi="Book Antiqua" w:cs="Arial"/>
                <w:lang w:val="en-GB"/>
              </w:rPr>
            </w:pPr>
          </w:p>
        </w:tc>
        <w:tc>
          <w:tcPr>
            <w:tcW w:w="631" w:type="pct"/>
            <w:vMerge/>
          </w:tcPr>
          <w:p w14:paraId="57846320" w14:textId="77777777" w:rsidR="0021394E" w:rsidRPr="00F73BDF" w:rsidRDefault="0021394E" w:rsidP="00A975EB">
            <w:pPr>
              <w:spacing w:line="360" w:lineRule="auto"/>
              <w:jc w:val="both"/>
              <w:rPr>
                <w:rFonts w:ascii="Book Antiqua" w:hAnsi="Book Antiqua" w:cs="Arial"/>
                <w:lang w:val="en-GB"/>
              </w:rPr>
            </w:pPr>
          </w:p>
        </w:tc>
        <w:tc>
          <w:tcPr>
            <w:tcW w:w="507" w:type="pct"/>
            <w:vMerge/>
          </w:tcPr>
          <w:p w14:paraId="0CDB99B2" w14:textId="77777777" w:rsidR="0021394E" w:rsidRPr="00F73BDF" w:rsidRDefault="0021394E" w:rsidP="00A975EB">
            <w:pPr>
              <w:spacing w:line="360" w:lineRule="auto"/>
              <w:jc w:val="both"/>
              <w:rPr>
                <w:rFonts w:ascii="Book Antiqua" w:hAnsi="Book Antiqua" w:cs="Arial"/>
                <w:lang w:val="en-GB"/>
              </w:rPr>
            </w:pPr>
          </w:p>
        </w:tc>
        <w:tc>
          <w:tcPr>
            <w:tcW w:w="1012" w:type="pct"/>
            <w:vMerge/>
          </w:tcPr>
          <w:p w14:paraId="5FA3F7B0" w14:textId="77777777" w:rsidR="0021394E" w:rsidRPr="00F73BDF" w:rsidRDefault="0021394E" w:rsidP="00A975EB">
            <w:pPr>
              <w:spacing w:line="360" w:lineRule="auto"/>
              <w:jc w:val="both"/>
              <w:rPr>
                <w:rFonts w:ascii="Book Antiqua" w:hAnsi="Book Antiqua" w:cs="Arial"/>
                <w:lang w:val="en-GB"/>
              </w:rPr>
            </w:pPr>
          </w:p>
        </w:tc>
        <w:tc>
          <w:tcPr>
            <w:tcW w:w="1571" w:type="pct"/>
          </w:tcPr>
          <w:p w14:paraId="3061F35B" w14:textId="552C2039" w:rsidR="0021394E" w:rsidRPr="00A975EB" w:rsidRDefault="0021394E" w:rsidP="00A975EB">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NAFLD remission in 67% of non-overweight patients (baseline BMI &lt; 25 kg/m</w:t>
            </w:r>
            <w:r w:rsidRPr="00A975EB">
              <w:rPr>
                <w:rFonts w:ascii="Book Antiqua" w:hAnsi="Book Antiqua" w:cs="Arial"/>
                <w:sz w:val="24"/>
                <w:szCs w:val="24"/>
                <w:vertAlign w:val="superscript"/>
                <w:lang w:val="en-US"/>
              </w:rPr>
              <w:t>2</w:t>
            </w:r>
            <w:r w:rsidRPr="00A975EB">
              <w:rPr>
                <w:rFonts w:ascii="Book Antiqua" w:hAnsi="Book Antiqua" w:cs="Arial"/>
                <w:sz w:val="24"/>
                <w:szCs w:val="24"/>
                <w:lang w:val="en-US"/>
              </w:rPr>
              <w:t>) with lifestyle intervention</w:t>
            </w:r>
          </w:p>
        </w:tc>
      </w:tr>
      <w:tr w:rsidR="00B127D4" w:rsidRPr="00A975EB" w14:paraId="75B1A44B" w14:textId="77777777" w:rsidTr="00E12743">
        <w:tc>
          <w:tcPr>
            <w:tcW w:w="752" w:type="pct"/>
            <w:vMerge w:val="restart"/>
          </w:tcPr>
          <w:p w14:paraId="04AEA03A" w14:textId="77777777" w:rsidR="00B127D4" w:rsidRPr="00A975EB" w:rsidRDefault="00B127D4" w:rsidP="00A975EB">
            <w:pPr>
              <w:spacing w:line="360" w:lineRule="auto"/>
              <w:jc w:val="both"/>
              <w:rPr>
                <w:rFonts w:ascii="Book Antiqua" w:hAnsi="Book Antiqua" w:cs="Arial"/>
              </w:rPr>
            </w:pPr>
            <w:r w:rsidRPr="00A975EB">
              <w:rPr>
                <w:rFonts w:ascii="Book Antiqua" w:hAnsi="Book Antiqua" w:cs="Arial"/>
              </w:rPr>
              <w:t>Dyslipidemia</w:t>
            </w:r>
          </w:p>
        </w:tc>
        <w:tc>
          <w:tcPr>
            <w:tcW w:w="527" w:type="pct"/>
            <w:vMerge w:val="restart"/>
          </w:tcPr>
          <w:p w14:paraId="3A457A0F" w14:textId="1BA9C8E4" w:rsidR="00B127D4" w:rsidRPr="00A975EB" w:rsidRDefault="00B127D4" w:rsidP="00A975EB">
            <w:pPr>
              <w:spacing w:line="360" w:lineRule="auto"/>
              <w:jc w:val="both"/>
              <w:rPr>
                <w:rFonts w:ascii="Book Antiqua" w:hAnsi="Book Antiqua" w:cs="Arial"/>
              </w:rPr>
            </w:pPr>
            <w:r w:rsidRPr="00A975EB">
              <w:rPr>
                <w:rFonts w:ascii="Book Antiqua" w:hAnsi="Book Antiqua" w:cs="Arial"/>
              </w:rPr>
              <w:t xml:space="preserve">Unger </w:t>
            </w:r>
            <w:r w:rsidRPr="00364ECA">
              <w:rPr>
                <w:rFonts w:ascii="Book Antiqua" w:hAnsi="Book Antiqua" w:cs="Arial"/>
                <w:i/>
                <w:iCs/>
              </w:rPr>
              <w:t>et al</w:t>
            </w:r>
            <w:r w:rsidRPr="00364ECA">
              <w:rPr>
                <w:rFonts w:ascii="Book Antiqua" w:hAnsi="Book Antiqua" w:cs="Arial"/>
                <w:vertAlign w:val="superscript"/>
              </w:rPr>
              <w:fldChar w:fldCharType="begin">
                <w:fldData xml:space="preserve">PEVuZE5vdGU+PENpdGU+PEF1dGhvcj5VbmdlcjwvQXV0aG9yPjxZZWFyPjIwMTk8L1llYXI+PFJl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</w:fldData>
              </w:fldChar>
            </w:r>
            <w:r w:rsidRPr="00364ECA">
              <w:rPr>
                <w:rFonts w:ascii="Book Antiqua" w:hAnsi="Book Antiqua" w:cs="Arial"/>
                <w:vertAlign w:val="superscript"/>
              </w:rPr>
              <w:instrText xml:space="preserve"> ADDIN EN.CITE </w:instrText>
            </w:r>
            <w:r w:rsidRPr="00364ECA">
              <w:rPr>
                <w:rFonts w:ascii="Book Antiqua" w:hAnsi="Book Antiqua" w:cs="Arial"/>
                <w:vertAlign w:val="superscript"/>
              </w:rPr>
              <w:fldChar w:fldCharType="begin">
                <w:fldData xml:space="preserve">PEVuZE5vdGU+PENpdGU+PEF1dGhvcj5VbmdlcjwvQXV0aG9yPjxZZWFyPjIwMTk8L1llYXI+PFJl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</w:fldData>
              </w:fldChar>
            </w:r>
            <w:r w:rsidRPr="00364ECA">
              <w:rPr>
                <w:rFonts w:ascii="Book Antiqua" w:hAnsi="Book Antiqua" w:cs="Arial"/>
                <w:vertAlign w:val="superscript"/>
              </w:rPr>
              <w:instrText xml:space="preserve"> ADDIN EN.CITE.DATA </w:instrText>
            </w:r>
            <w:r w:rsidRPr="00364ECA">
              <w:rPr>
                <w:rFonts w:ascii="Book Antiqua" w:hAnsi="Book Antiqua" w:cs="Arial"/>
                <w:vertAlign w:val="superscript"/>
              </w:rPr>
            </w:r>
            <w:r w:rsidRPr="00364ECA">
              <w:rPr>
                <w:rFonts w:ascii="Book Antiqua" w:hAnsi="Book Antiqua" w:cs="Arial"/>
                <w:vertAlign w:val="superscript"/>
              </w:rPr>
              <w:fldChar w:fldCharType="end"/>
            </w:r>
            <w:r w:rsidRPr="00364ECA">
              <w:rPr>
                <w:rFonts w:ascii="Book Antiqua" w:hAnsi="Book Antiqua" w:cs="Arial"/>
                <w:vertAlign w:val="superscript"/>
              </w:rPr>
            </w:r>
            <w:r w:rsidRPr="00364ECA">
              <w:rPr>
                <w:rFonts w:ascii="Book Antiqua" w:hAnsi="Book Antiqua" w:cs="Arial"/>
                <w:vertAlign w:val="superscript"/>
              </w:rPr>
              <w:fldChar w:fldCharType="separate"/>
            </w:r>
            <w:r w:rsidRPr="00364ECA">
              <w:rPr>
                <w:rFonts w:ascii="Book Antiqua" w:hAnsi="Book Antiqua" w:cs="Arial"/>
                <w:noProof/>
                <w:vertAlign w:val="superscript"/>
              </w:rPr>
              <w:t>[150]</w:t>
            </w:r>
            <w:r w:rsidRPr="00364ECA">
              <w:rPr>
                <w:rFonts w:ascii="Book Antiqua" w:hAnsi="Book Antiqua" w:cs="Arial"/>
                <w:vertAlign w:val="superscript"/>
              </w:rPr>
              <w:fldChar w:fldCharType="end"/>
            </w:r>
            <w:r>
              <w:rPr>
                <w:rFonts w:ascii="Book Antiqua" w:hAnsi="Book Antiqua" w:cs="Arial"/>
              </w:rPr>
              <w:t xml:space="preserve">, </w:t>
            </w:r>
            <w:r w:rsidRPr="00A975EB">
              <w:rPr>
                <w:rFonts w:ascii="Book Antiqua" w:hAnsi="Book Antiqua" w:cs="Arial"/>
              </w:rPr>
              <w:t>2019</w:t>
            </w:r>
          </w:p>
        </w:tc>
        <w:tc>
          <w:tcPr>
            <w:tcW w:w="631" w:type="pct"/>
            <w:vMerge w:val="restart"/>
          </w:tcPr>
          <w:p w14:paraId="166852A4" w14:textId="73BFCE1D" w:rsidR="00B127D4" w:rsidRPr="00A975EB" w:rsidRDefault="00B127D4" w:rsidP="00A975EB">
            <w:pPr>
              <w:spacing w:line="360" w:lineRule="auto"/>
              <w:jc w:val="both"/>
              <w:rPr>
                <w:rFonts w:ascii="Book Antiqua" w:hAnsi="Book Antiqua" w:cs="Arial"/>
              </w:rPr>
            </w:pPr>
            <w:r>
              <w:rPr>
                <w:rFonts w:ascii="Book Antiqua" w:hAnsi="Book Antiqua" w:cs="Arial"/>
              </w:rPr>
              <w:t>R</w:t>
            </w:r>
            <w:r w:rsidRPr="00A975EB">
              <w:rPr>
                <w:rFonts w:ascii="Book Antiqua" w:hAnsi="Book Antiqua" w:cs="Arial"/>
              </w:rPr>
              <w:t>etrospective</w:t>
            </w:r>
          </w:p>
        </w:tc>
        <w:tc>
          <w:tcPr>
            <w:tcW w:w="507" w:type="pct"/>
            <w:vMerge w:val="restart"/>
          </w:tcPr>
          <w:p w14:paraId="3B37121A" w14:textId="77777777" w:rsidR="00B127D4" w:rsidRPr="00A975EB" w:rsidRDefault="00B127D4" w:rsidP="00A975EB">
            <w:pPr>
              <w:spacing w:line="360" w:lineRule="auto"/>
              <w:jc w:val="both"/>
              <w:rPr>
                <w:rFonts w:ascii="Book Antiqua" w:hAnsi="Book Antiqua" w:cs="Arial"/>
              </w:rPr>
            </w:pPr>
            <w:r w:rsidRPr="00A975EB">
              <w:rPr>
                <w:rFonts w:ascii="Book Antiqua" w:hAnsi="Book Antiqua" w:cs="Arial"/>
              </w:rPr>
              <w:t>1265</w:t>
            </w:r>
          </w:p>
        </w:tc>
        <w:tc>
          <w:tcPr>
            <w:tcW w:w="1012" w:type="pct"/>
            <w:vMerge w:val="restart"/>
          </w:tcPr>
          <w:p w14:paraId="4ABE55F2" w14:textId="77777777" w:rsidR="00B127D4" w:rsidRPr="00A975EB" w:rsidRDefault="00B127D4" w:rsidP="00A975EB">
            <w:pPr>
              <w:spacing w:line="360" w:lineRule="auto"/>
              <w:jc w:val="both"/>
              <w:rPr>
                <w:rFonts w:ascii="Book Antiqua" w:hAnsi="Book Antiqua" w:cs="Arial"/>
              </w:rPr>
            </w:pPr>
            <w:r w:rsidRPr="00A975EB">
              <w:rPr>
                <w:rFonts w:ascii="Book Antiqua" w:hAnsi="Book Antiqua" w:cs="Arial"/>
              </w:rPr>
              <w:t>CLD</w:t>
            </w:r>
          </w:p>
        </w:tc>
        <w:tc>
          <w:tcPr>
            <w:tcW w:w="1571" w:type="pct"/>
          </w:tcPr>
          <w:p w14:paraId="6849E3B6" w14:textId="1249A2FC" w:rsidR="00B127D4" w:rsidRPr="00A975EB" w:rsidRDefault="00B127D4" w:rsidP="004469DA">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34.2% of non-advanced and 48.2% of advanced CLD patients did not receive guideline-conform statin therapy</w:t>
            </w:r>
          </w:p>
        </w:tc>
      </w:tr>
      <w:tr w:rsidR="00B127D4" w:rsidRPr="00A975EB" w14:paraId="564CD702" w14:textId="77777777" w:rsidTr="00E12743">
        <w:tc>
          <w:tcPr>
            <w:tcW w:w="752" w:type="pct"/>
            <w:vMerge/>
          </w:tcPr>
          <w:p w14:paraId="61324FC4" w14:textId="77777777" w:rsidR="00B127D4" w:rsidRPr="00F73BDF" w:rsidRDefault="00B127D4" w:rsidP="00A975EB">
            <w:pPr>
              <w:spacing w:line="360" w:lineRule="auto"/>
              <w:jc w:val="both"/>
              <w:rPr>
                <w:rFonts w:ascii="Book Antiqua" w:hAnsi="Book Antiqua" w:cs="Arial"/>
                <w:lang w:val="en-GB"/>
              </w:rPr>
            </w:pPr>
          </w:p>
        </w:tc>
        <w:tc>
          <w:tcPr>
            <w:tcW w:w="527" w:type="pct"/>
            <w:vMerge/>
          </w:tcPr>
          <w:p w14:paraId="622B09F0" w14:textId="77777777" w:rsidR="00B127D4" w:rsidRPr="00F73BDF" w:rsidRDefault="00B127D4" w:rsidP="00A975EB">
            <w:pPr>
              <w:spacing w:line="360" w:lineRule="auto"/>
              <w:jc w:val="both"/>
              <w:rPr>
                <w:rFonts w:ascii="Book Antiqua" w:hAnsi="Book Antiqua" w:cs="Arial"/>
                <w:lang w:val="en-GB"/>
              </w:rPr>
            </w:pPr>
          </w:p>
        </w:tc>
        <w:tc>
          <w:tcPr>
            <w:tcW w:w="631" w:type="pct"/>
            <w:vMerge/>
          </w:tcPr>
          <w:p w14:paraId="28292012" w14:textId="77777777" w:rsidR="00B127D4" w:rsidRPr="00F73BDF" w:rsidRDefault="00B127D4" w:rsidP="00A975EB">
            <w:pPr>
              <w:spacing w:line="360" w:lineRule="auto"/>
              <w:jc w:val="both"/>
              <w:rPr>
                <w:rFonts w:ascii="Book Antiqua" w:hAnsi="Book Antiqua" w:cs="Arial"/>
                <w:lang w:val="en-GB"/>
              </w:rPr>
            </w:pPr>
          </w:p>
        </w:tc>
        <w:tc>
          <w:tcPr>
            <w:tcW w:w="507" w:type="pct"/>
            <w:vMerge/>
          </w:tcPr>
          <w:p w14:paraId="4CC00AE2" w14:textId="77777777" w:rsidR="00B127D4" w:rsidRPr="00F73BDF" w:rsidRDefault="00B127D4" w:rsidP="00A975EB">
            <w:pPr>
              <w:spacing w:line="360" w:lineRule="auto"/>
              <w:jc w:val="both"/>
              <w:rPr>
                <w:rFonts w:ascii="Book Antiqua" w:hAnsi="Book Antiqua" w:cs="Arial"/>
                <w:lang w:val="en-GB"/>
              </w:rPr>
            </w:pPr>
          </w:p>
        </w:tc>
        <w:tc>
          <w:tcPr>
            <w:tcW w:w="1012" w:type="pct"/>
            <w:vMerge/>
          </w:tcPr>
          <w:p w14:paraId="7E6E70B7" w14:textId="77777777" w:rsidR="00B127D4" w:rsidRPr="00F73BDF" w:rsidRDefault="00B127D4" w:rsidP="00A975EB">
            <w:pPr>
              <w:spacing w:line="360" w:lineRule="auto"/>
              <w:jc w:val="both"/>
              <w:rPr>
                <w:rFonts w:ascii="Book Antiqua" w:hAnsi="Book Antiqua" w:cs="Arial"/>
                <w:lang w:val="en-GB"/>
              </w:rPr>
            </w:pPr>
          </w:p>
        </w:tc>
        <w:tc>
          <w:tcPr>
            <w:tcW w:w="1571" w:type="pct"/>
          </w:tcPr>
          <w:p w14:paraId="6DE71CE8" w14:textId="34AEB2F9" w:rsidR="00B127D4" w:rsidRPr="00A975EB" w:rsidRDefault="00B127D4" w:rsidP="00364ECA">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Guideline-conform statin use was associated with improved overall survival in compensated, but not in decompensated </w:t>
            </w:r>
            <w:r w:rsidRPr="00A975EB">
              <w:rPr>
                <w:rFonts w:ascii="Book Antiqua" w:hAnsi="Book Antiqua" w:cs="Arial"/>
                <w:sz w:val="24"/>
                <w:szCs w:val="24"/>
                <w:lang w:val="en-US"/>
              </w:rPr>
              <w:lastRenderedPageBreak/>
              <w:t>CLD patients</w:t>
            </w:r>
          </w:p>
        </w:tc>
      </w:tr>
      <w:tr w:rsidR="00B127D4" w:rsidRPr="00A975EB" w14:paraId="616E1600" w14:textId="77777777" w:rsidTr="00E12743">
        <w:tc>
          <w:tcPr>
            <w:tcW w:w="752" w:type="pct"/>
            <w:vMerge/>
          </w:tcPr>
          <w:p w14:paraId="3AF8C6A9" w14:textId="77777777" w:rsidR="00B127D4" w:rsidRPr="00A975EB" w:rsidRDefault="00B127D4" w:rsidP="00A975EB">
            <w:pPr>
              <w:spacing w:line="360" w:lineRule="auto"/>
              <w:jc w:val="both"/>
              <w:rPr>
                <w:rFonts w:ascii="Book Antiqua" w:hAnsi="Book Antiqua" w:cs="Arial"/>
                <w:lang w:val="en-US"/>
              </w:rPr>
            </w:pPr>
          </w:p>
        </w:tc>
        <w:tc>
          <w:tcPr>
            <w:tcW w:w="527" w:type="pct"/>
            <w:vMerge w:val="restart"/>
          </w:tcPr>
          <w:p w14:paraId="74EA0D25" w14:textId="0B0CA179"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lang w:val="en-US"/>
              </w:rPr>
              <w:t xml:space="preserve">Abraldes </w:t>
            </w:r>
            <w:r w:rsidRPr="00D42AEA">
              <w:rPr>
                <w:rFonts w:ascii="Book Antiqua" w:hAnsi="Book Antiqua" w:cs="Arial"/>
                <w:i/>
                <w:iCs/>
                <w:lang w:val="en-US"/>
              </w:rPr>
              <w:t>et al</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sidRPr="00D42AEA">
              <w:rPr>
                <w:rFonts w:ascii="Book Antiqua" w:hAnsi="Book Antiqua" w:cs="Arial"/>
                <w:noProof/>
                <w:vertAlign w:val="superscript"/>
                <w:lang w:val="en-US"/>
              </w:rPr>
              <w:t>[69]</w:t>
            </w:r>
            <w:r w:rsidRPr="00D42AEA">
              <w:rPr>
                <w:rFonts w:ascii="Book Antiqua" w:hAnsi="Book Antiqua" w:cs="Arial"/>
                <w:vertAlign w:val="superscript"/>
              </w:rPr>
              <w:fldChar w:fldCharType="end"/>
            </w:r>
            <w:r>
              <w:rPr>
                <w:rFonts w:ascii="Book Antiqua" w:hAnsi="Book Antiqua" w:cs="Arial"/>
                <w:lang w:val="en-US"/>
              </w:rPr>
              <w:t>,</w:t>
            </w:r>
            <w:r w:rsidRPr="00A975EB">
              <w:rPr>
                <w:rFonts w:ascii="Book Antiqua" w:hAnsi="Book Antiqua" w:cs="Arial"/>
                <w:lang w:val="en-US"/>
              </w:rPr>
              <w:t xml:space="preserve"> 2009 </w:t>
            </w:r>
          </w:p>
        </w:tc>
        <w:tc>
          <w:tcPr>
            <w:tcW w:w="631" w:type="pct"/>
            <w:vMerge w:val="restart"/>
          </w:tcPr>
          <w:p w14:paraId="520736C8" w14:textId="77777777"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rPr>
              <w:t>Randomized controlled trial</w:t>
            </w:r>
          </w:p>
        </w:tc>
        <w:tc>
          <w:tcPr>
            <w:tcW w:w="507" w:type="pct"/>
            <w:vMerge w:val="restart"/>
          </w:tcPr>
          <w:p w14:paraId="79CD77AF" w14:textId="77777777"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lang w:val="en-US"/>
              </w:rPr>
              <w:t>59</w:t>
            </w:r>
          </w:p>
        </w:tc>
        <w:tc>
          <w:tcPr>
            <w:tcW w:w="1012" w:type="pct"/>
            <w:vMerge w:val="restart"/>
          </w:tcPr>
          <w:p w14:paraId="5A757D64" w14:textId="77777777"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lang w:val="en-US"/>
              </w:rPr>
              <w:t>Cirrhosis and portal hypertension</w:t>
            </w:r>
          </w:p>
        </w:tc>
        <w:tc>
          <w:tcPr>
            <w:tcW w:w="1571" w:type="pct"/>
          </w:tcPr>
          <w:p w14:paraId="498DD696" w14:textId="1961C6AB" w:rsidR="00B127D4" w:rsidRPr="00D42AEA" w:rsidRDefault="00B127D4" w:rsidP="00D42AEA">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Simvastatin reduced portal pressure (-8.3) in both patients, who did and did not also receive beta-blockers</w:t>
            </w:r>
          </w:p>
        </w:tc>
      </w:tr>
      <w:tr w:rsidR="00B127D4" w:rsidRPr="00A975EB" w14:paraId="087CA3DD" w14:textId="77777777" w:rsidTr="00E12743">
        <w:tc>
          <w:tcPr>
            <w:tcW w:w="752" w:type="pct"/>
            <w:vMerge/>
          </w:tcPr>
          <w:p w14:paraId="4A187B16" w14:textId="77777777" w:rsidR="00B127D4" w:rsidRPr="00F73BDF" w:rsidRDefault="00B127D4" w:rsidP="00A975EB">
            <w:pPr>
              <w:spacing w:line="360" w:lineRule="auto"/>
              <w:jc w:val="both"/>
              <w:rPr>
                <w:rFonts w:ascii="Book Antiqua" w:hAnsi="Book Antiqua" w:cs="Arial"/>
                <w:lang w:val="en-GB"/>
              </w:rPr>
            </w:pPr>
          </w:p>
        </w:tc>
        <w:tc>
          <w:tcPr>
            <w:tcW w:w="527" w:type="pct"/>
            <w:vMerge/>
          </w:tcPr>
          <w:p w14:paraId="2836E385" w14:textId="77777777" w:rsidR="00B127D4" w:rsidRPr="00F73BDF" w:rsidRDefault="00B127D4" w:rsidP="00A975EB">
            <w:pPr>
              <w:spacing w:line="360" w:lineRule="auto"/>
              <w:jc w:val="both"/>
              <w:rPr>
                <w:rFonts w:ascii="Book Antiqua" w:hAnsi="Book Antiqua" w:cs="Arial"/>
                <w:lang w:val="en-GB"/>
              </w:rPr>
            </w:pPr>
          </w:p>
        </w:tc>
        <w:tc>
          <w:tcPr>
            <w:tcW w:w="631" w:type="pct"/>
            <w:vMerge/>
          </w:tcPr>
          <w:p w14:paraId="5CC327B4" w14:textId="77777777" w:rsidR="00B127D4" w:rsidRPr="00F73BDF" w:rsidRDefault="00B127D4" w:rsidP="00A975EB">
            <w:pPr>
              <w:spacing w:line="360" w:lineRule="auto"/>
              <w:jc w:val="both"/>
              <w:rPr>
                <w:rFonts w:ascii="Book Antiqua" w:hAnsi="Book Antiqua" w:cs="Arial"/>
                <w:lang w:val="en-GB"/>
              </w:rPr>
            </w:pPr>
          </w:p>
        </w:tc>
        <w:tc>
          <w:tcPr>
            <w:tcW w:w="507" w:type="pct"/>
            <w:vMerge/>
          </w:tcPr>
          <w:p w14:paraId="45D6FBAF" w14:textId="77777777" w:rsidR="00B127D4" w:rsidRPr="00F73BDF" w:rsidRDefault="00B127D4" w:rsidP="00A975EB">
            <w:pPr>
              <w:spacing w:line="360" w:lineRule="auto"/>
              <w:jc w:val="both"/>
              <w:rPr>
                <w:rFonts w:ascii="Book Antiqua" w:hAnsi="Book Antiqua" w:cs="Arial"/>
                <w:lang w:val="en-GB"/>
              </w:rPr>
            </w:pPr>
          </w:p>
        </w:tc>
        <w:tc>
          <w:tcPr>
            <w:tcW w:w="1012" w:type="pct"/>
            <w:vMerge/>
          </w:tcPr>
          <w:p w14:paraId="63823380" w14:textId="77777777" w:rsidR="00B127D4" w:rsidRPr="00F73BDF" w:rsidRDefault="00B127D4" w:rsidP="00A975EB">
            <w:pPr>
              <w:spacing w:line="360" w:lineRule="auto"/>
              <w:jc w:val="both"/>
              <w:rPr>
                <w:rFonts w:ascii="Book Antiqua" w:hAnsi="Book Antiqua" w:cs="Arial"/>
                <w:lang w:val="en-GB"/>
              </w:rPr>
            </w:pPr>
          </w:p>
        </w:tc>
        <w:tc>
          <w:tcPr>
            <w:tcW w:w="1571" w:type="pct"/>
          </w:tcPr>
          <w:p w14:paraId="14FEA7EB" w14:textId="057245DD" w:rsidR="00B127D4" w:rsidRPr="00A975EB" w:rsidRDefault="00B127D4" w:rsidP="00D42AEA">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Simvastatin improved liver perfusion</w:t>
            </w:r>
          </w:p>
        </w:tc>
      </w:tr>
      <w:tr w:rsidR="00B127D4" w:rsidRPr="00A975EB" w14:paraId="0BACE645" w14:textId="77777777" w:rsidTr="00E12743">
        <w:tc>
          <w:tcPr>
            <w:tcW w:w="752" w:type="pct"/>
            <w:vMerge/>
          </w:tcPr>
          <w:p w14:paraId="4D555364" w14:textId="77777777" w:rsidR="00B127D4" w:rsidRPr="00A975EB" w:rsidRDefault="00B127D4" w:rsidP="00A975EB">
            <w:pPr>
              <w:spacing w:line="360" w:lineRule="auto"/>
              <w:jc w:val="both"/>
              <w:rPr>
                <w:rFonts w:ascii="Book Antiqua" w:hAnsi="Book Antiqua" w:cs="Arial"/>
              </w:rPr>
            </w:pPr>
          </w:p>
        </w:tc>
        <w:tc>
          <w:tcPr>
            <w:tcW w:w="527" w:type="pct"/>
            <w:vMerge/>
          </w:tcPr>
          <w:p w14:paraId="5D6D0F39" w14:textId="77777777" w:rsidR="00B127D4" w:rsidRPr="00A975EB" w:rsidRDefault="00B127D4" w:rsidP="00A975EB">
            <w:pPr>
              <w:spacing w:line="360" w:lineRule="auto"/>
              <w:jc w:val="both"/>
              <w:rPr>
                <w:rFonts w:ascii="Book Antiqua" w:hAnsi="Book Antiqua" w:cs="Arial"/>
              </w:rPr>
            </w:pPr>
          </w:p>
        </w:tc>
        <w:tc>
          <w:tcPr>
            <w:tcW w:w="631" w:type="pct"/>
            <w:vMerge/>
          </w:tcPr>
          <w:p w14:paraId="3BEDED20" w14:textId="77777777" w:rsidR="00B127D4" w:rsidRPr="00A975EB" w:rsidRDefault="00B127D4" w:rsidP="00A975EB">
            <w:pPr>
              <w:spacing w:line="360" w:lineRule="auto"/>
              <w:jc w:val="both"/>
              <w:rPr>
                <w:rFonts w:ascii="Book Antiqua" w:hAnsi="Book Antiqua" w:cs="Arial"/>
              </w:rPr>
            </w:pPr>
          </w:p>
        </w:tc>
        <w:tc>
          <w:tcPr>
            <w:tcW w:w="507" w:type="pct"/>
            <w:vMerge/>
          </w:tcPr>
          <w:p w14:paraId="31AEC249" w14:textId="77777777" w:rsidR="00B127D4" w:rsidRPr="00A975EB" w:rsidRDefault="00B127D4" w:rsidP="00A975EB">
            <w:pPr>
              <w:spacing w:line="360" w:lineRule="auto"/>
              <w:jc w:val="both"/>
              <w:rPr>
                <w:rFonts w:ascii="Book Antiqua" w:hAnsi="Book Antiqua" w:cs="Arial"/>
              </w:rPr>
            </w:pPr>
          </w:p>
        </w:tc>
        <w:tc>
          <w:tcPr>
            <w:tcW w:w="1012" w:type="pct"/>
            <w:vMerge/>
          </w:tcPr>
          <w:p w14:paraId="1860464F" w14:textId="77777777" w:rsidR="00B127D4" w:rsidRPr="00A975EB" w:rsidRDefault="00B127D4" w:rsidP="00A975EB">
            <w:pPr>
              <w:spacing w:line="360" w:lineRule="auto"/>
              <w:jc w:val="both"/>
              <w:rPr>
                <w:rFonts w:ascii="Book Antiqua" w:hAnsi="Book Antiqua" w:cs="Arial"/>
              </w:rPr>
            </w:pPr>
          </w:p>
        </w:tc>
        <w:tc>
          <w:tcPr>
            <w:tcW w:w="1571" w:type="pct"/>
          </w:tcPr>
          <w:p w14:paraId="40760BBB" w14:textId="18AC1040" w:rsidR="00B127D4" w:rsidRPr="00A975EB" w:rsidRDefault="00B127D4" w:rsidP="00D42AEA">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The effects of simvastatin were additive to beta-adrenergic blockade</w:t>
            </w:r>
          </w:p>
        </w:tc>
      </w:tr>
      <w:tr w:rsidR="00B127D4" w:rsidRPr="00A975EB" w14:paraId="6F3BC36B" w14:textId="77777777" w:rsidTr="00E12743">
        <w:trPr>
          <w:trHeight w:val="1065"/>
        </w:trPr>
        <w:tc>
          <w:tcPr>
            <w:tcW w:w="752" w:type="pct"/>
            <w:vMerge/>
          </w:tcPr>
          <w:p w14:paraId="574EF236" w14:textId="77777777" w:rsidR="00B127D4" w:rsidRPr="00A975EB" w:rsidRDefault="00B127D4" w:rsidP="00A975EB">
            <w:pPr>
              <w:spacing w:line="360" w:lineRule="auto"/>
              <w:jc w:val="both"/>
              <w:rPr>
                <w:rFonts w:ascii="Book Antiqua" w:hAnsi="Book Antiqua" w:cs="Arial"/>
                <w:lang w:val="en-US"/>
              </w:rPr>
            </w:pPr>
          </w:p>
        </w:tc>
        <w:tc>
          <w:tcPr>
            <w:tcW w:w="527" w:type="pct"/>
            <w:vMerge w:val="restart"/>
          </w:tcPr>
          <w:p w14:paraId="0AAEF742" w14:textId="091EF6BF"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lang w:val="en-US"/>
              </w:rPr>
              <w:t xml:space="preserve">Nelson </w:t>
            </w:r>
            <w:r w:rsidR="006E46F6" w:rsidRPr="00D42AEA">
              <w:rPr>
                <w:rFonts w:ascii="Book Antiqua" w:hAnsi="Book Antiqua" w:cs="Arial"/>
                <w:i/>
                <w:iCs/>
                <w:lang w:val="en-US"/>
              </w:rPr>
              <w:t>et al</w:t>
            </w:r>
            <w:r w:rsidR="006E46F6"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006E46F6" w:rsidRPr="00D42AEA">
              <w:rPr>
                <w:rFonts w:ascii="Book Antiqua" w:hAnsi="Book Antiqua" w:cs="Arial"/>
                <w:vertAlign w:val="superscript"/>
                <w:lang w:val="en-US"/>
              </w:rPr>
              <w:instrText xml:space="preserve"> ADDIN EN.CITE </w:instrText>
            </w:r>
            <w:r w:rsidR="006E46F6"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006E46F6" w:rsidRPr="00D42AEA">
              <w:rPr>
                <w:rFonts w:ascii="Book Antiqua" w:hAnsi="Book Antiqua" w:cs="Arial"/>
                <w:vertAlign w:val="superscript"/>
                <w:lang w:val="en-US"/>
              </w:rPr>
              <w:instrText xml:space="preserve"> ADDIN EN.CITE.DATA </w:instrText>
            </w:r>
            <w:r w:rsidR="006E46F6" w:rsidRPr="00D42AEA">
              <w:rPr>
                <w:rFonts w:ascii="Book Antiqua" w:hAnsi="Book Antiqua" w:cs="Arial"/>
                <w:vertAlign w:val="superscript"/>
              </w:rPr>
            </w:r>
            <w:r w:rsidR="006E46F6" w:rsidRPr="00D42AEA">
              <w:rPr>
                <w:rFonts w:ascii="Book Antiqua" w:hAnsi="Book Antiqua" w:cs="Arial"/>
                <w:vertAlign w:val="superscript"/>
              </w:rPr>
              <w:fldChar w:fldCharType="end"/>
            </w:r>
            <w:r w:rsidR="006E46F6" w:rsidRPr="00D42AEA">
              <w:rPr>
                <w:rFonts w:ascii="Book Antiqua" w:hAnsi="Book Antiqua" w:cs="Arial"/>
                <w:vertAlign w:val="superscript"/>
              </w:rPr>
            </w:r>
            <w:r w:rsidR="006E46F6" w:rsidRPr="00D42AEA">
              <w:rPr>
                <w:rFonts w:ascii="Book Antiqua" w:hAnsi="Book Antiqua" w:cs="Arial"/>
                <w:vertAlign w:val="superscript"/>
              </w:rPr>
              <w:fldChar w:fldCharType="separate"/>
            </w:r>
            <w:r w:rsidR="006E46F6" w:rsidRPr="00D42AEA">
              <w:rPr>
                <w:rFonts w:ascii="Book Antiqua" w:hAnsi="Book Antiqua" w:cs="Arial"/>
                <w:noProof/>
                <w:vertAlign w:val="superscript"/>
                <w:lang w:val="en-US"/>
              </w:rPr>
              <w:t>[</w:t>
            </w:r>
            <w:r w:rsidR="006E46F6">
              <w:rPr>
                <w:rFonts w:ascii="Book Antiqua" w:hAnsi="Book Antiqua" w:cs="Arial"/>
                <w:noProof/>
                <w:vertAlign w:val="superscript"/>
                <w:lang w:val="en-US"/>
              </w:rPr>
              <w:t>72</w:t>
            </w:r>
            <w:r w:rsidR="006E46F6" w:rsidRPr="00D42AEA">
              <w:rPr>
                <w:rFonts w:ascii="Book Antiqua" w:hAnsi="Book Antiqua" w:cs="Arial"/>
                <w:noProof/>
                <w:vertAlign w:val="superscript"/>
                <w:lang w:val="en-US"/>
              </w:rPr>
              <w:t>]</w:t>
            </w:r>
            <w:r w:rsidR="006E46F6" w:rsidRPr="00D42AEA">
              <w:rPr>
                <w:rFonts w:ascii="Book Antiqua" w:hAnsi="Book Antiqua" w:cs="Arial"/>
                <w:vertAlign w:val="superscript"/>
              </w:rPr>
              <w:fldChar w:fldCharType="end"/>
            </w:r>
            <w:r w:rsidR="006E46F6">
              <w:rPr>
                <w:rFonts w:ascii="Book Antiqua" w:hAnsi="Book Antiqua" w:cs="Arial"/>
                <w:lang w:val="en-US"/>
              </w:rPr>
              <w:t>,</w:t>
            </w:r>
            <w:r w:rsidRPr="00A975EB">
              <w:rPr>
                <w:rFonts w:ascii="Book Antiqua" w:hAnsi="Book Antiqua" w:cs="Arial"/>
                <w:lang w:val="en-US"/>
              </w:rPr>
              <w:t xml:space="preserve"> 2009</w:t>
            </w:r>
          </w:p>
        </w:tc>
        <w:tc>
          <w:tcPr>
            <w:tcW w:w="631" w:type="pct"/>
            <w:vMerge w:val="restart"/>
          </w:tcPr>
          <w:p w14:paraId="75505931" w14:textId="2A187E87"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lang w:val="en-US"/>
              </w:rPr>
              <w:t>Randomized controlle</w:t>
            </w:r>
            <w:r w:rsidR="006B32E7">
              <w:rPr>
                <w:rFonts w:ascii="Book Antiqua" w:hAnsi="Book Antiqua" w:cs="Arial"/>
                <w:lang w:val="en-US"/>
              </w:rPr>
              <w:t>d</w:t>
            </w:r>
            <w:r w:rsidRPr="00A975EB">
              <w:rPr>
                <w:rFonts w:ascii="Book Antiqua" w:hAnsi="Book Antiqua" w:cs="Arial"/>
                <w:lang w:val="en-US"/>
              </w:rPr>
              <w:t xml:space="preserve"> trial</w:t>
            </w:r>
          </w:p>
        </w:tc>
        <w:tc>
          <w:tcPr>
            <w:tcW w:w="507" w:type="pct"/>
            <w:vMerge w:val="restart"/>
          </w:tcPr>
          <w:p w14:paraId="267AB22D" w14:textId="77777777"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lang w:val="en-US"/>
              </w:rPr>
              <w:t>16</w:t>
            </w:r>
          </w:p>
        </w:tc>
        <w:tc>
          <w:tcPr>
            <w:tcW w:w="1012" w:type="pct"/>
            <w:vMerge w:val="restart"/>
          </w:tcPr>
          <w:p w14:paraId="4C12281C" w14:textId="77777777" w:rsidR="00B127D4" w:rsidRPr="00A975EB" w:rsidRDefault="00B127D4" w:rsidP="00A975EB">
            <w:pPr>
              <w:spacing w:line="360" w:lineRule="auto"/>
              <w:jc w:val="both"/>
              <w:rPr>
                <w:rFonts w:ascii="Book Antiqua" w:hAnsi="Book Antiqua" w:cs="Arial"/>
                <w:lang w:val="en-US"/>
              </w:rPr>
            </w:pPr>
            <w:r w:rsidRPr="00A975EB">
              <w:rPr>
                <w:rFonts w:ascii="Book Antiqua" w:hAnsi="Book Antiqua" w:cs="Arial"/>
                <w:lang w:val="en-US"/>
              </w:rPr>
              <w:t>NASH</w:t>
            </w:r>
          </w:p>
        </w:tc>
        <w:tc>
          <w:tcPr>
            <w:tcW w:w="1571" w:type="pct"/>
          </w:tcPr>
          <w:p w14:paraId="6811000C" w14:textId="564693BD" w:rsidR="00B127D4" w:rsidRPr="00B127D4" w:rsidRDefault="00B127D4" w:rsidP="00B127D4">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Simvastatin reduced low-density lipoprotein by 26%</w:t>
            </w:r>
          </w:p>
        </w:tc>
      </w:tr>
      <w:tr w:rsidR="00B127D4" w:rsidRPr="00A975EB" w14:paraId="3D4C9F2A" w14:textId="77777777" w:rsidTr="00E12743">
        <w:trPr>
          <w:trHeight w:val="597"/>
        </w:trPr>
        <w:tc>
          <w:tcPr>
            <w:tcW w:w="752" w:type="pct"/>
            <w:vMerge/>
          </w:tcPr>
          <w:p w14:paraId="67930F37" w14:textId="77777777" w:rsidR="00B127D4" w:rsidRPr="00F73BDF" w:rsidRDefault="00B127D4" w:rsidP="00A975EB">
            <w:pPr>
              <w:spacing w:line="360" w:lineRule="auto"/>
              <w:jc w:val="both"/>
              <w:rPr>
                <w:rFonts w:ascii="Book Antiqua" w:hAnsi="Book Antiqua" w:cs="Arial"/>
                <w:lang w:val="en-GB"/>
              </w:rPr>
            </w:pPr>
          </w:p>
        </w:tc>
        <w:tc>
          <w:tcPr>
            <w:tcW w:w="527" w:type="pct"/>
            <w:vMerge/>
          </w:tcPr>
          <w:p w14:paraId="0FBBA173" w14:textId="77777777" w:rsidR="00B127D4" w:rsidRPr="00F73BDF" w:rsidRDefault="00B127D4" w:rsidP="00A975EB">
            <w:pPr>
              <w:spacing w:line="360" w:lineRule="auto"/>
              <w:jc w:val="both"/>
              <w:rPr>
                <w:rFonts w:ascii="Book Antiqua" w:hAnsi="Book Antiqua" w:cs="Arial"/>
                <w:lang w:val="en-GB"/>
              </w:rPr>
            </w:pPr>
          </w:p>
        </w:tc>
        <w:tc>
          <w:tcPr>
            <w:tcW w:w="631" w:type="pct"/>
            <w:vMerge/>
          </w:tcPr>
          <w:p w14:paraId="2C2D84E8" w14:textId="77777777" w:rsidR="00B127D4" w:rsidRPr="00F73BDF" w:rsidRDefault="00B127D4" w:rsidP="00A975EB">
            <w:pPr>
              <w:spacing w:line="360" w:lineRule="auto"/>
              <w:jc w:val="both"/>
              <w:rPr>
                <w:rFonts w:ascii="Book Antiqua" w:hAnsi="Book Antiqua" w:cs="Arial"/>
                <w:lang w:val="en-GB"/>
              </w:rPr>
            </w:pPr>
          </w:p>
        </w:tc>
        <w:tc>
          <w:tcPr>
            <w:tcW w:w="507" w:type="pct"/>
            <w:vMerge/>
          </w:tcPr>
          <w:p w14:paraId="695080BC" w14:textId="77777777" w:rsidR="00B127D4" w:rsidRPr="00F73BDF" w:rsidRDefault="00B127D4" w:rsidP="00A975EB">
            <w:pPr>
              <w:spacing w:line="360" w:lineRule="auto"/>
              <w:jc w:val="both"/>
              <w:rPr>
                <w:rFonts w:ascii="Book Antiqua" w:hAnsi="Book Antiqua" w:cs="Arial"/>
                <w:lang w:val="en-GB"/>
              </w:rPr>
            </w:pPr>
          </w:p>
        </w:tc>
        <w:tc>
          <w:tcPr>
            <w:tcW w:w="1012" w:type="pct"/>
            <w:vMerge/>
          </w:tcPr>
          <w:p w14:paraId="50679EF0" w14:textId="77777777" w:rsidR="00B127D4" w:rsidRPr="00F73BDF" w:rsidRDefault="00B127D4" w:rsidP="00A975EB">
            <w:pPr>
              <w:spacing w:line="360" w:lineRule="auto"/>
              <w:jc w:val="both"/>
              <w:rPr>
                <w:rFonts w:ascii="Book Antiqua" w:hAnsi="Book Antiqua" w:cs="Arial"/>
                <w:lang w:val="en-GB"/>
              </w:rPr>
            </w:pPr>
          </w:p>
        </w:tc>
        <w:tc>
          <w:tcPr>
            <w:tcW w:w="1571" w:type="pct"/>
          </w:tcPr>
          <w:p w14:paraId="32493395" w14:textId="5AEF04CA" w:rsidR="00B127D4" w:rsidRPr="00A975EB" w:rsidRDefault="00B127D4" w:rsidP="00B127D4">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Simvastatin was well-tolerated</w:t>
            </w:r>
          </w:p>
        </w:tc>
      </w:tr>
      <w:tr w:rsidR="00B127D4" w:rsidRPr="00A975EB" w14:paraId="1B3ADFAF" w14:textId="77777777" w:rsidTr="00E12743">
        <w:trPr>
          <w:trHeight w:val="1695"/>
        </w:trPr>
        <w:tc>
          <w:tcPr>
            <w:tcW w:w="752" w:type="pct"/>
            <w:vMerge/>
          </w:tcPr>
          <w:p w14:paraId="5BA3E215" w14:textId="77777777" w:rsidR="00B127D4" w:rsidRPr="00A975EB" w:rsidRDefault="00B127D4" w:rsidP="00A975EB">
            <w:pPr>
              <w:spacing w:line="360" w:lineRule="auto"/>
              <w:jc w:val="both"/>
              <w:rPr>
                <w:rFonts w:ascii="Book Antiqua" w:hAnsi="Book Antiqua" w:cs="Arial"/>
              </w:rPr>
            </w:pPr>
          </w:p>
        </w:tc>
        <w:tc>
          <w:tcPr>
            <w:tcW w:w="527" w:type="pct"/>
            <w:vMerge/>
          </w:tcPr>
          <w:p w14:paraId="39252D06" w14:textId="77777777" w:rsidR="00B127D4" w:rsidRPr="00A975EB" w:rsidRDefault="00B127D4" w:rsidP="00A975EB">
            <w:pPr>
              <w:spacing w:line="360" w:lineRule="auto"/>
              <w:jc w:val="both"/>
              <w:rPr>
                <w:rFonts w:ascii="Book Antiqua" w:hAnsi="Book Antiqua" w:cs="Arial"/>
              </w:rPr>
            </w:pPr>
          </w:p>
        </w:tc>
        <w:tc>
          <w:tcPr>
            <w:tcW w:w="631" w:type="pct"/>
            <w:vMerge/>
          </w:tcPr>
          <w:p w14:paraId="623D2083" w14:textId="77777777" w:rsidR="00B127D4" w:rsidRPr="00A975EB" w:rsidRDefault="00B127D4" w:rsidP="00A975EB">
            <w:pPr>
              <w:spacing w:line="360" w:lineRule="auto"/>
              <w:jc w:val="both"/>
              <w:rPr>
                <w:rFonts w:ascii="Book Antiqua" w:hAnsi="Book Antiqua" w:cs="Arial"/>
              </w:rPr>
            </w:pPr>
          </w:p>
        </w:tc>
        <w:tc>
          <w:tcPr>
            <w:tcW w:w="507" w:type="pct"/>
            <w:vMerge/>
          </w:tcPr>
          <w:p w14:paraId="5E15198E" w14:textId="77777777" w:rsidR="00B127D4" w:rsidRPr="00A975EB" w:rsidRDefault="00B127D4" w:rsidP="00A975EB">
            <w:pPr>
              <w:spacing w:line="360" w:lineRule="auto"/>
              <w:jc w:val="both"/>
              <w:rPr>
                <w:rFonts w:ascii="Book Antiqua" w:hAnsi="Book Antiqua" w:cs="Arial"/>
              </w:rPr>
            </w:pPr>
          </w:p>
        </w:tc>
        <w:tc>
          <w:tcPr>
            <w:tcW w:w="1012" w:type="pct"/>
            <w:vMerge/>
          </w:tcPr>
          <w:p w14:paraId="6A823FDD" w14:textId="77777777" w:rsidR="00B127D4" w:rsidRPr="00A975EB" w:rsidRDefault="00B127D4" w:rsidP="00A975EB">
            <w:pPr>
              <w:spacing w:line="360" w:lineRule="auto"/>
              <w:jc w:val="both"/>
              <w:rPr>
                <w:rFonts w:ascii="Book Antiqua" w:hAnsi="Book Antiqua" w:cs="Arial"/>
              </w:rPr>
            </w:pPr>
          </w:p>
        </w:tc>
        <w:tc>
          <w:tcPr>
            <w:tcW w:w="1571" w:type="pct"/>
          </w:tcPr>
          <w:p w14:paraId="21D8F4FA" w14:textId="2229FCFE" w:rsidR="00B127D4" w:rsidRPr="00A975EB" w:rsidRDefault="00B127D4" w:rsidP="00B127D4">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Simvastatin did not histologically improve NASH (but small </w:t>
            </w:r>
            <w:r w:rsidRPr="00A975EB">
              <w:rPr>
                <w:rFonts w:ascii="Book Antiqua" w:hAnsi="Book Antiqua" w:cs="Arial"/>
                <w:sz w:val="24"/>
                <w:szCs w:val="24"/>
                <w:lang w:val="en-US"/>
              </w:rPr>
              <w:lastRenderedPageBreak/>
              <w:t xml:space="preserve">sample size, only </w:t>
            </w:r>
            <w:r w:rsidRPr="006E46F6">
              <w:rPr>
                <w:rFonts w:ascii="Book Antiqua" w:hAnsi="Book Antiqua" w:cs="Arial"/>
                <w:i/>
                <w:iCs/>
                <w:sz w:val="24"/>
                <w:szCs w:val="24"/>
                <w:lang w:val="en-US"/>
              </w:rPr>
              <w:t>n</w:t>
            </w:r>
            <w:r w:rsidR="006E46F6">
              <w:rPr>
                <w:rFonts w:ascii="Book Antiqua" w:hAnsi="Book Antiqua" w:cs="Arial"/>
                <w:sz w:val="24"/>
                <w:szCs w:val="24"/>
                <w:lang w:val="en-US"/>
              </w:rPr>
              <w:t xml:space="preserve"> </w:t>
            </w:r>
            <w:r w:rsidRPr="00A975EB">
              <w:rPr>
                <w:rFonts w:ascii="Book Antiqua" w:hAnsi="Book Antiqua" w:cs="Arial"/>
                <w:sz w:val="24"/>
                <w:szCs w:val="24"/>
                <w:lang w:val="en-US"/>
              </w:rPr>
              <w:t>=</w:t>
            </w:r>
            <w:r w:rsidR="006E46F6">
              <w:rPr>
                <w:rFonts w:ascii="Book Antiqua" w:hAnsi="Book Antiqua" w:cs="Arial"/>
                <w:sz w:val="24"/>
                <w:szCs w:val="24"/>
                <w:lang w:val="en-US"/>
              </w:rPr>
              <w:t xml:space="preserve"> </w:t>
            </w:r>
            <w:r w:rsidRPr="00A975EB">
              <w:rPr>
                <w:rFonts w:ascii="Book Antiqua" w:hAnsi="Book Antiqua" w:cs="Arial"/>
                <w:sz w:val="24"/>
                <w:szCs w:val="24"/>
                <w:lang w:val="en-US"/>
              </w:rPr>
              <w:t>10 follow-up biopsies)</w:t>
            </w:r>
          </w:p>
        </w:tc>
      </w:tr>
      <w:tr w:rsidR="0055275F" w:rsidRPr="00A975EB" w14:paraId="077B642A" w14:textId="77777777" w:rsidTr="00E12743">
        <w:tc>
          <w:tcPr>
            <w:tcW w:w="752" w:type="pct"/>
            <w:vMerge w:val="restart"/>
          </w:tcPr>
          <w:p w14:paraId="62C4D1C3" w14:textId="3B51AA11" w:rsidR="0055275F" w:rsidRPr="00A975EB" w:rsidRDefault="0055275F" w:rsidP="00A975EB">
            <w:pPr>
              <w:spacing w:line="360" w:lineRule="auto"/>
              <w:jc w:val="both"/>
              <w:rPr>
                <w:rFonts w:ascii="Book Antiqua" w:hAnsi="Book Antiqua" w:cs="Arial"/>
              </w:rPr>
            </w:pPr>
            <w:r w:rsidRPr="00A975EB">
              <w:rPr>
                <w:rFonts w:ascii="Book Antiqua" w:hAnsi="Book Antiqua" w:cs="Arial"/>
              </w:rPr>
              <w:lastRenderedPageBreak/>
              <w:t>T</w:t>
            </w:r>
            <w:r>
              <w:rPr>
                <w:rFonts w:ascii="Book Antiqua" w:hAnsi="Book Antiqua" w:cs="Arial"/>
              </w:rPr>
              <w:t>2DM</w:t>
            </w:r>
          </w:p>
        </w:tc>
        <w:tc>
          <w:tcPr>
            <w:tcW w:w="527" w:type="pct"/>
            <w:vMerge w:val="restart"/>
          </w:tcPr>
          <w:p w14:paraId="33B00347" w14:textId="3607678D" w:rsidR="0055275F" w:rsidRPr="00A975EB" w:rsidRDefault="0055275F" w:rsidP="00A975EB">
            <w:pPr>
              <w:spacing w:line="360" w:lineRule="auto"/>
              <w:jc w:val="both"/>
              <w:rPr>
                <w:rFonts w:ascii="Book Antiqua" w:hAnsi="Book Antiqua" w:cs="Arial"/>
              </w:rPr>
            </w:pPr>
            <w:r w:rsidRPr="00A975EB">
              <w:rPr>
                <w:rFonts w:ascii="Book Antiqua" w:hAnsi="Book Antiqua" w:cs="Arial"/>
              </w:rPr>
              <w:t xml:space="preserve">Lavine </w:t>
            </w:r>
            <w:r w:rsidRPr="00D42AEA">
              <w:rPr>
                <w:rFonts w:ascii="Book Antiqua" w:hAnsi="Book Antiqua" w:cs="Arial"/>
                <w:i/>
                <w:iCs/>
                <w:lang w:val="en-US"/>
              </w:rPr>
              <w:t>et al</w:t>
            </w:r>
            <w:r w:rsidR="00D47140"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108</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w:t>
            </w:r>
            <w:r w:rsidRPr="00A975EB">
              <w:rPr>
                <w:rFonts w:ascii="Book Antiqua" w:hAnsi="Book Antiqua" w:cs="Arial"/>
              </w:rPr>
              <w:t xml:space="preserve"> 2011</w:t>
            </w:r>
          </w:p>
        </w:tc>
        <w:tc>
          <w:tcPr>
            <w:tcW w:w="631" w:type="pct"/>
            <w:vMerge w:val="restart"/>
          </w:tcPr>
          <w:p w14:paraId="027A81AE"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Randomized controlled trial</w:t>
            </w:r>
          </w:p>
        </w:tc>
        <w:tc>
          <w:tcPr>
            <w:tcW w:w="507" w:type="pct"/>
            <w:vMerge w:val="restart"/>
          </w:tcPr>
          <w:p w14:paraId="30CD9D3E"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173</w:t>
            </w:r>
          </w:p>
        </w:tc>
        <w:tc>
          <w:tcPr>
            <w:tcW w:w="1012" w:type="pct"/>
            <w:vMerge w:val="restart"/>
          </w:tcPr>
          <w:p w14:paraId="5B1633BB"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NAFLD</w:t>
            </w:r>
          </w:p>
        </w:tc>
        <w:tc>
          <w:tcPr>
            <w:tcW w:w="1571" w:type="pct"/>
          </w:tcPr>
          <w:p w14:paraId="03F274E7" w14:textId="2FA4C49D" w:rsidR="0055275F" w:rsidRPr="00A975EB" w:rsidRDefault="0055275F" w:rsidP="00CA1CEC">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Sustained ALT level reduction was similar in the metformin and placebo group</w:t>
            </w:r>
          </w:p>
        </w:tc>
      </w:tr>
      <w:tr w:rsidR="0055275F" w:rsidRPr="00A975EB" w14:paraId="1082D247" w14:textId="77777777" w:rsidTr="00E12743">
        <w:tc>
          <w:tcPr>
            <w:tcW w:w="752" w:type="pct"/>
            <w:vMerge/>
          </w:tcPr>
          <w:p w14:paraId="02D7EE81" w14:textId="77777777" w:rsidR="0055275F" w:rsidRPr="00F73BDF" w:rsidRDefault="0055275F" w:rsidP="00A975EB">
            <w:pPr>
              <w:spacing w:line="360" w:lineRule="auto"/>
              <w:jc w:val="both"/>
              <w:rPr>
                <w:rFonts w:ascii="Book Antiqua" w:hAnsi="Book Antiqua" w:cs="Arial"/>
                <w:lang w:val="en-GB"/>
              </w:rPr>
            </w:pPr>
          </w:p>
        </w:tc>
        <w:tc>
          <w:tcPr>
            <w:tcW w:w="527" w:type="pct"/>
            <w:vMerge/>
          </w:tcPr>
          <w:p w14:paraId="30E57772" w14:textId="77777777" w:rsidR="0055275F" w:rsidRPr="00F73BDF" w:rsidRDefault="0055275F" w:rsidP="00A975EB">
            <w:pPr>
              <w:spacing w:line="360" w:lineRule="auto"/>
              <w:jc w:val="both"/>
              <w:rPr>
                <w:rFonts w:ascii="Book Antiqua" w:hAnsi="Book Antiqua" w:cs="Arial"/>
                <w:lang w:val="en-GB"/>
              </w:rPr>
            </w:pPr>
          </w:p>
        </w:tc>
        <w:tc>
          <w:tcPr>
            <w:tcW w:w="631" w:type="pct"/>
            <w:vMerge/>
          </w:tcPr>
          <w:p w14:paraId="6E242D2D" w14:textId="77777777" w:rsidR="0055275F" w:rsidRPr="00F73BDF" w:rsidRDefault="0055275F" w:rsidP="00A975EB">
            <w:pPr>
              <w:spacing w:line="360" w:lineRule="auto"/>
              <w:jc w:val="both"/>
              <w:rPr>
                <w:rFonts w:ascii="Book Antiqua" w:hAnsi="Book Antiqua" w:cs="Arial"/>
                <w:lang w:val="en-GB"/>
              </w:rPr>
            </w:pPr>
          </w:p>
        </w:tc>
        <w:tc>
          <w:tcPr>
            <w:tcW w:w="507" w:type="pct"/>
            <w:vMerge/>
          </w:tcPr>
          <w:p w14:paraId="7CE6033E" w14:textId="77777777" w:rsidR="0055275F" w:rsidRPr="00F73BDF" w:rsidRDefault="0055275F" w:rsidP="00A975EB">
            <w:pPr>
              <w:spacing w:line="360" w:lineRule="auto"/>
              <w:jc w:val="both"/>
              <w:rPr>
                <w:rFonts w:ascii="Book Antiqua" w:hAnsi="Book Antiqua" w:cs="Arial"/>
                <w:lang w:val="en-GB"/>
              </w:rPr>
            </w:pPr>
          </w:p>
        </w:tc>
        <w:tc>
          <w:tcPr>
            <w:tcW w:w="1012" w:type="pct"/>
            <w:vMerge/>
          </w:tcPr>
          <w:p w14:paraId="1F1750F2" w14:textId="77777777" w:rsidR="0055275F" w:rsidRPr="00F73BDF" w:rsidRDefault="0055275F" w:rsidP="00A975EB">
            <w:pPr>
              <w:spacing w:line="360" w:lineRule="auto"/>
              <w:jc w:val="both"/>
              <w:rPr>
                <w:rFonts w:ascii="Book Antiqua" w:hAnsi="Book Antiqua" w:cs="Arial"/>
                <w:lang w:val="en-GB"/>
              </w:rPr>
            </w:pPr>
          </w:p>
        </w:tc>
        <w:tc>
          <w:tcPr>
            <w:tcW w:w="1571" w:type="pct"/>
          </w:tcPr>
          <w:p w14:paraId="5C890B49" w14:textId="4862D3B8" w:rsidR="0055275F" w:rsidRPr="00A975EB" w:rsidRDefault="0055275F" w:rsidP="006E46F6">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Metformin did not change the NAFLD activity score</w:t>
            </w:r>
          </w:p>
        </w:tc>
      </w:tr>
      <w:tr w:rsidR="0055275F" w:rsidRPr="00A975EB" w14:paraId="0658C12C" w14:textId="77777777" w:rsidTr="00E12743">
        <w:tc>
          <w:tcPr>
            <w:tcW w:w="752" w:type="pct"/>
            <w:vMerge/>
          </w:tcPr>
          <w:p w14:paraId="23BE531C" w14:textId="77777777" w:rsidR="0055275F" w:rsidRPr="00A975EB" w:rsidRDefault="0055275F" w:rsidP="00A975EB">
            <w:pPr>
              <w:spacing w:line="360" w:lineRule="auto"/>
              <w:jc w:val="both"/>
              <w:rPr>
                <w:rFonts w:ascii="Book Antiqua" w:hAnsi="Book Antiqua" w:cs="Arial"/>
                <w:lang w:val="en-US"/>
              </w:rPr>
            </w:pPr>
          </w:p>
        </w:tc>
        <w:tc>
          <w:tcPr>
            <w:tcW w:w="527" w:type="pct"/>
            <w:vMerge w:val="restart"/>
          </w:tcPr>
          <w:p w14:paraId="57872752" w14:textId="23749FD9" w:rsidR="0055275F" w:rsidRPr="00A975EB" w:rsidRDefault="0055275F" w:rsidP="00A975EB">
            <w:pPr>
              <w:spacing w:line="360" w:lineRule="auto"/>
              <w:jc w:val="both"/>
              <w:rPr>
                <w:rFonts w:ascii="Book Antiqua" w:hAnsi="Book Antiqua" w:cs="Arial"/>
              </w:rPr>
            </w:pPr>
            <w:r w:rsidRPr="00A975EB">
              <w:rPr>
                <w:rFonts w:ascii="Book Antiqua" w:hAnsi="Book Antiqua" w:cs="Arial"/>
              </w:rPr>
              <w:t xml:space="preserve">Cusi </w:t>
            </w:r>
            <w:r w:rsidRPr="00D42AEA">
              <w:rPr>
                <w:rFonts w:ascii="Book Antiqua" w:hAnsi="Book Antiqua" w:cs="Arial"/>
                <w:i/>
                <w:iCs/>
                <w:lang w:val="en-US"/>
              </w:rPr>
              <w:t>et al</w:t>
            </w:r>
            <w:r w:rsidR="00D47140"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102</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w:t>
            </w:r>
            <w:r w:rsidRPr="00A975EB">
              <w:rPr>
                <w:rFonts w:ascii="Book Antiqua" w:hAnsi="Book Antiqua" w:cs="Arial"/>
              </w:rPr>
              <w:t xml:space="preserve"> 2016</w:t>
            </w:r>
          </w:p>
        </w:tc>
        <w:tc>
          <w:tcPr>
            <w:tcW w:w="631" w:type="pct"/>
            <w:vMerge w:val="restart"/>
          </w:tcPr>
          <w:p w14:paraId="76FC5FEF"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Randomized controlled trial</w:t>
            </w:r>
          </w:p>
        </w:tc>
        <w:tc>
          <w:tcPr>
            <w:tcW w:w="507" w:type="pct"/>
            <w:vMerge w:val="restart"/>
          </w:tcPr>
          <w:p w14:paraId="4AF94A49"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101</w:t>
            </w:r>
          </w:p>
        </w:tc>
        <w:tc>
          <w:tcPr>
            <w:tcW w:w="1012" w:type="pct"/>
            <w:vMerge w:val="restart"/>
          </w:tcPr>
          <w:p w14:paraId="58A3B31A"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NASH and prediabetes/T2DM</w:t>
            </w:r>
          </w:p>
        </w:tc>
        <w:tc>
          <w:tcPr>
            <w:tcW w:w="1571" w:type="pct"/>
          </w:tcPr>
          <w:p w14:paraId="78AFABA5" w14:textId="2DC2138E" w:rsidR="0055275F" w:rsidRPr="00CA3E59" w:rsidRDefault="0055275F" w:rsidP="00CA3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Significantly more patients Significantly more patients receiving pioglitazone (59%) resolved NASH compared to placebo (23%)</w:t>
            </w:r>
          </w:p>
        </w:tc>
      </w:tr>
      <w:tr w:rsidR="0055275F" w:rsidRPr="00A975EB" w14:paraId="53699A9F" w14:textId="77777777" w:rsidTr="00E12743">
        <w:tc>
          <w:tcPr>
            <w:tcW w:w="752" w:type="pct"/>
            <w:vMerge/>
          </w:tcPr>
          <w:p w14:paraId="4A1E7648" w14:textId="77777777" w:rsidR="0055275F" w:rsidRPr="00F73BDF" w:rsidRDefault="0055275F" w:rsidP="00A975EB">
            <w:pPr>
              <w:spacing w:line="360" w:lineRule="auto"/>
              <w:jc w:val="both"/>
              <w:rPr>
                <w:rFonts w:ascii="Book Antiqua" w:hAnsi="Book Antiqua" w:cs="Arial"/>
                <w:lang w:val="en-GB"/>
              </w:rPr>
            </w:pPr>
          </w:p>
        </w:tc>
        <w:tc>
          <w:tcPr>
            <w:tcW w:w="527" w:type="pct"/>
            <w:vMerge/>
          </w:tcPr>
          <w:p w14:paraId="0DAC872B" w14:textId="77777777" w:rsidR="0055275F" w:rsidRPr="00F73BDF" w:rsidRDefault="0055275F" w:rsidP="00A975EB">
            <w:pPr>
              <w:spacing w:line="360" w:lineRule="auto"/>
              <w:jc w:val="both"/>
              <w:rPr>
                <w:rFonts w:ascii="Book Antiqua" w:hAnsi="Book Antiqua" w:cs="Arial"/>
                <w:lang w:val="en-GB"/>
              </w:rPr>
            </w:pPr>
          </w:p>
        </w:tc>
        <w:tc>
          <w:tcPr>
            <w:tcW w:w="631" w:type="pct"/>
            <w:vMerge/>
          </w:tcPr>
          <w:p w14:paraId="2ECA3C63" w14:textId="77777777" w:rsidR="0055275F" w:rsidRPr="00F73BDF" w:rsidRDefault="0055275F" w:rsidP="00A975EB">
            <w:pPr>
              <w:spacing w:line="360" w:lineRule="auto"/>
              <w:jc w:val="both"/>
              <w:rPr>
                <w:rFonts w:ascii="Book Antiqua" w:hAnsi="Book Antiqua" w:cs="Arial"/>
                <w:lang w:val="en-GB"/>
              </w:rPr>
            </w:pPr>
          </w:p>
        </w:tc>
        <w:tc>
          <w:tcPr>
            <w:tcW w:w="507" w:type="pct"/>
            <w:vMerge/>
          </w:tcPr>
          <w:p w14:paraId="1F7B6B8C" w14:textId="77777777" w:rsidR="0055275F" w:rsidRPr="00F73BDF" w:rsidRDefault="0055275F" w:rsidP="00A975EB">
            <w:pPr>
              <w:spacing w:line="360" w:lineRule="auto"/>
              <w:jc w:val="both"/>
              <w:rPr>
                <w:rFonts w:ascii="Book Antiqua" w:hAnsi="Book Antiqua" w:cs="Arial"/>
                <w:lang w:val="en-GB"/>
              </w:rPr>
            </w:pPr>
          </w:p>
        </w:tc>
        <w:tc>
          <w:tcPr>
            <w:tcW w:w="1012" w:type="pct"/>
            <w:vMerge/>
          </w:tcPr>
          <w:p w14:paraId="5CD99B92" w14:textId="77777777" w:rsidR="0055275F" w:rsidRPr="00F73BDF" w:rsidRDefault="0055275F" w:rsidP="00A975EB">
            <w:pPr>
              <w:spacing w:line="360" w:lineRule="auto"/>
              <w:jc w:val="both"/>
              <w:rPr>
                <w:rFonts w:ascii="Book Antiqua" w:hAnsi="Book Antiqua" w:cs="Arial"/>
                <w:lang w:val="en-GB"/>
              </w:rPr>
            </w:pPr>
          </w:p>
        </w:tc>
        <w:tc>
          <w:tcPr>
            <w:tcW w:w="1571" w:type="pct"/>
          </w:tcPr>
          <w:p w14:paraId="23321558" w14:textId="4EFC52FE" w:rsidR="0055275F" w:rsidRPr="00A975EB" w:rsidRDefault="0055275F" w:rsidP="00CA3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Pioglitazone improved fibrosis score (-0.9 </w:t>
            </w:r>
            <w:r w:rsidRPr="00CA3E59">
              <w:rPr>
                <w:rFonts w:ascii="Book Antiqua" w:hAnsi="Book Antiqua" w:cs="Arial"/>
                <w:i/>
                <w:iCs/>
                <w:sz w:val="24"/>
                <w:szCs w:val="24"/>
                <w:lang w:val="en-US"/>
              </w:rPr>
              <w:t>vs</w:t>
            </w:r>
            <w:r w:rsidRPr="00A975EB">
              <w:rPr>
                <w:rFonts w:ascii="Book Antiqua" w:hAnsi="Book Antiqua" w:cs="Arial"/>
                <w:sz w:val="24"/>
                <w:szCs w:val="24"/>
                <w:lang w:val="en-US"/>
              </w:rPr>
              <w:t xml:space="preserve"> placebo 0.0)</w:t>
            </w:r>
          </w:p>
        </w:tc>
      </w:tr>
      <w:tr w:rsidR="0055275F" w:rsidRPr="00A975EB" w14:paraId="49BB0B93" w14:textId="77777777" w:rsidTr="00E12743">
        <w:tc>
          <w:tcPr>
            <w:tcW w:w="752" w:type="pct"/>
            <w:vMerge/>
          </w:tcPr>
          <w:p w14:paraId="45D77BF3" w14:textId="77777777" w:rsidR="0055275F" w:rsidRPr="00F73BDF" w:rsidRDefault="0055275F" w:rsidP="00A975EB">
            <w:pPr>
              <w:spacing w:line="360" w:lineRule="auto"/>
              <w:jc w:val="both"/>
              <w:rPr>
                <w:rFonts w:ascii="Book Antiqua" w:hAnsi="Book Antiqua" w:cs="Arial"/>
                <w:lang w:val="en-GB"/>
              </w:rPr>
            </w:pPr>
          </w:p>
        </w:tc>
        <w:tc>
          <w:tcPr>
            <w:tcW w:w="527" w:type="pct"/>
            <w:vMerge/>
          </w:tcPr>
          <w:p w14:paraId="76BAE660" w14:textId="77777777" w:rsidR="0055275F" w:rsidRPr="00F73BDF" w:rsidRDefault="0055275F" w:rsidP="00A975EB">
            <w:pPr>
              <w:spacing w:line="360" w:lineRule="auto"/>
              <w:jc w:val="both"/>
              <w:rPr>
                <w:rFonts w:ascii="Book Antiqua" w:hAnsi="Book Antiqua" w:cs="Arial"/>
                <w:lang w:val="en-GB"/>
              </w:rPr>
            </w:pPr>
          </w:p>
        </w:tc>
        <w:tc>
          <w:tcPr>
            <w:tcW w:w="631" w:type="pct"/>
            <w:vMerge/>
          </w:tcPr>
          <w:p w14:paraId="7B24ED8D" w14:textId="77777777" w:rsidR="0055275F" w:rsidRPr="00F73BDF" w:rsidRDefault="0055275F" w:rsidP="00A975EB">
            <w:pPr>
              <w:spacing w:line="360" w:lineRule="auto"/>
              <w:jc w:val="both"/>
              <w:rPr>
                <w:rFonts w:ascii="Book Antiqua" w:hAnsi="Book Antiqua" w:cs="Arial"/>
                <w:lang w:val="en-GB"/>
              </w:rPr>
            </w:pPr>
          </w:p>
        </w:tc>
        <w:tc>
          <w:tcPr>
            <w:tcW w:w="507" w:type="pct"/>
            <w:vMerge/>
          </w:tcPr>
          <w:p w14:paraId="52BA4404" w14:textId="77777777" w:rsidR="0055275F" w:rsidRPr="00F73BDF" w:rsidRDefault="0055275F" w:rsidP="00A975EB">
            <w:pPr>
              <w:spacing w:line="360" w:lineRule="auto"/>
              <w:jc w:val="both"/>
              <w:rPr>
                <w:rFonts w:ascii="Book Antiqua" w:hAnsi="Book Antiqua" w:cs="Arial"/>
                <w:lang w:val="en-GB"/>
              </w:rPr>
            </w:pPr>
          </w:p>
        </w:tc>
        <w:tc>
          <w:tcPr>
            <w:tcW w:w="1012" w:type="pct"/>
            <w:vMerge/>
          </w:tcPr>
          <w:p w14:paraId="4ED028CA" w14:textId="77777777" w:rsidR="0055275F" w:rsidRPr="00F73BDF" w:rsidRDefault="0055275F" w:rsidP="00A975EB">
            <w:pPr>
              <w:spacing w:line="360" w:lineRule="auto"/>
              <w:jc w:val="both"/>
              <w:rPr>
                <w:rFonts w:ascii="Book Antiqua" w:hAnsi="Book Antiqua" w:cs="Arial"/>
                <w:lang w:val="en-GB"/>
              </w:rPr>
            </w:pPr>
          </w:p>
        </w:tc>
        <w:tc>
          <w:tcPr>
            <w:tcW w:w="1571" w:type="pct"/>
          </w:tcPr>
          <w:p w14:paraId="22B9B755" w14:textId="49A9D1A9" w:rsidR="0055275F" w:rsidRPr="00A975EB" w:rsidRDefault="0055275F" w:rsidP="00CA3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Pioglitazone improved insulin sensitivity in liver, muscle and adipose tissue</w:t>
            </w:r>
          </w:p>
        </w:tc>
      </w:tr>
      <w:tr w:rsidR="0055275F" w:rsidRPr="00A975EB" w14:paraId="40BA1A26" w14:textId="77777777" w:rsidTr="00E12743">
        <w:tc>
          <w:tcPr>
            <w:tcW w:w="752" w:type="pct"/>
            <w:vMerge/>
          </w:tcPr>
          <w:p w14:paraId="15F75B93" w14:textId="77777777" w:rsidR="0055275F" w:rsidRPr="00A975EB" w:rsidRDefault="0055275F" w:rsidP="00A975EB">
            <w:pPr>
              <w:spacing w:line="360" w:lineRule="auto"/>
              <w:jc w:val="both"/>
              <w:rPr>
                <w:rFonts w:ascii="Book Antiqua" w:hAnsi="Book Antiqua" w:cs="Arial"/>
                <w:lang w:val="en-US"/>
              </w:rPr>
            </w:pPr>
          </w:p>
        </w:tc>
        <w:tc>
          <w:tcPr>
            <w:tcW w:w="527" w:type="pct"/>
            <w:vMerge w:val="restart"/>
          </w:tcPr>
          <w:p w14:paraId="4D80DEC8" w14:textId="43FB86F1" w:rsidR="0055275F" w:rsidRPr="00A975EB" w:rsidRDefault="0055275F" w:rsidP="00A975EB">
            <w:pPr>
              <w:spacing w:line="360" w:lineRule="auto"/>
              <w:jc w:val="both"/>
              <w:rPr>
                <w:rFonts w:ascii="Book Antiqua" w:hAnsi="Book Antiqua" w:cs="Arial"/>
              </w:rPr>
            </w:pPr>
            <w:r w:rsidRPr="00A975EB">
              <w:rPr>
                <w:rFonts w:ascii="Book Antiqua" w:hAnsi="Book Antiqua" w:cs="Arial"/>
              </w:rPr>
              <w:t xml:space="preserve">Armstrong </w:t>
            </w:r>
            <w:r w:rsidRPr="00D42AEA">
              <w:rPr>
                <w:rFonts w:ascii="Book Antiqua" w:hAnsi="Book Antiqua" w:cs="Arial"/>
                <w:i/>
                <w:iCs/>
                <w:lang w:val="en-US"/>
              </w:rPr>
              <w:t>et al</w:t>
            </w:r>
            <w:r w:rsidR="00D47140"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104</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w:t>
            </w:r>
            <w:r w:rsidRPr="00A975EB">
              <w:rPr>
                <w:rFonts w:ascii="Book Antiqua" w:hAnsi="Book Antiqua" w:cs="Arial"/>
              </w:rPr>
              <w:t xml:space="preserve"> 2016</w:t>
            </w:r>
          </w:p>
        </w:tc>
        <w:tc>
          <w:tcPr>
            <w:tcW w:w="631" w:type="pct"/>
            <w:vMerge w:val="restart"/>
          </w:tcPr>
          <w:p w14:paraId="63EF8A54"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Randomized controlled trial</w:t>
            </w:r>
          </w:p>
        </w:tc>
        <w:tc>
          <w:tcPr>
            <w:tcW w:w="507" w:type="pct"/>
            <w:vMerge w:val="restart"/>
          </w:tcPr>
          <w:p w14:paraId="779A9307"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52</w:t>
            </w:r>
          </w:p>
        </w:tc>
        <w:tc>
          <w:tcPr>
            <w:tcW w:w="1012" w:type="pct"/>
            <w:vMerge w:val="restart"/>
          </w:tcPr>
          <w:p w14:paraId="00075D92" w14:textId="77777777" w:rsidR="0055275F" w:rsidRPr="00A975EB" w:rsidRDefault="0055275F" w:rsidP="00A975EB">
            <w:pPr>
              <w:spacing w:line="360" w:lineRule="auto"/>
              <w:jc w:val="both"/>
              <w:rPr>
                <w:rFonts w:ascii="Book Antiqua" w:hAnsi="Book Antiqua" w:cs="Arial"/>
              </w:rPr>
            </w:pPr>
            <w:r w:rsidRPr="00A975EB">
              <w:rPr>
                <w:rFonts w:ascii="Book Antiqua" w:hAnsi="Book Antiqua" w:cs="Arial"/>
              </w:rPr>
              <w:t>NASH</w:t>
            </w:r>
          </w:p>
        </w:tc>
        <w:tc>
          <w:tcPr>
            <w:tcW w:w="1571" w:type="pct"/>
          </w:tcPr>
          <w:p w14:paraId="213671D7" w14:textId="7AEC0D1B" w:rsidR="0055275F" w:rsidRPr="0055275F" w:rsidRDefault="0055275F" w:rsidP="0055275F">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Significantly more patients receiving liraglutide (39%) resolved NASH compared to placebo (9%)</w:t>
            </w:r>
          </w:p>
        </w:tc>
      </w:tr>
      <w:tr w:rsidR="0055275F" w:rsidRPr="00A975EB" w14:paraId="570AAE73" w14:textId="77777777" w:rsidTr="00E12743">
        <w:tc>
          <w:tcPr>
            <w:tcW w:w="752" w:type="pct"/>
            <w:vMerge/>
          </w:tcPr>
          <w:p w14:paraId="5ABA27BE" w14:textId="77777777" w:rsidR="0055275F" w:rsidRPr="00F73BDF" w:rsidRDefault="0055275F" w:rsidP="00A975EB">
            <w:pPr>
              <w:spacing w:line="360" w:lineRule="auto"/>
              <w:jc w:val="both"/>
              <w:rPr>
                <w:rFonts w:ascii="Book Antiqua" w:hAnsi="Book Antiqua" w:cs="Arial"/>
                <w:lang w:val="en-GB"/>
              </w:rPr>
            </w:pPr>
          </w:p>
        </w:tc>
        <w:tc>
          <w:tcPr>
            <w:tcW w:w="527" w:type="pct"/>
            <w:vMerge/>
          </w:tcPr>
          <w:p w14:paraId="32938F66" w14:textId="77777777" w:rsidR="0055275F" w:rsidRPr="00F73BDF" w:rsidRDefault="0055275F" w:rsidP="00A975EB">
            <w:pPr>
              <w:spacing w:line="360" w:lineRule="auto"/>
              <w:jc w:val="both"/>
              <w:rPr>
                <w:rFonts w:ascii="Book Antiqua" w:hAnsi="Book Antiqua" w:cs="Arial"/>
                <w:lang w:val="en-GB"/>
              </w:rPr>
            </w:pPr>
          </w:p>
        </w:tc>
        <w:tc>
          <w:tcPr>
            <w:tcW w:w="631" w:type="pct"/>
            <w:vMerge/>
          </w:tcPr>
          <w:p w14:paraId="61F0FAB1" w14:textId="77777777" w:rsidR="0055275F" w:rsidRPr="00F73BDF" w:rsidRDefault="0055275F" w:rsidP="00A975EB">
            <w:pPr>
              <w:spacing w:line="360" w:lineRule="auto"/>
              <w:jc w:val="both"/>
              <w:rPr>
                <w:rFonts w:ascii="Book Antiqua" w:hAnsi="Book Antiqua" w:cs="Arial"/>
                <w:lang w:val="en-GB"/>
              </w:rPr>
            </w:pPr>
          </w:p>
        </w:tc>
        <w:tc>
          <w:tcPr>
            <w:tcW w:w="507" w:type="pct"/>
            <w:vMerge/>
          </w:tcPr>
          <w:p w14:paraId="74CE52CE" w14:textId="77777777" w:rsidR="0055275F" w:rsidRPr="00F73BDF" w:rsidRDefault="0055275F" w:rsidP="00A975EB">
            <w:pPr>
              <w:spacing w:line="360" w:lineRule="auto"/>
              <w:jc w:val="both"/>
              <w:rPr>
                <w:rFonts w:ascii="Book Antiqua" w:hAnsi="Book Antiqua" w:cs="Arial"/>
                <w:lang w:val="en-GB"/>
              </w:rPr>
            </w:pPr>
          </w:p>
        </w:tc>
        <w:tc>
          <w:tcPr>
            <w:tcW w:w="1012" w:type="pct"/>
            <w:vMerge/>
          </w:tcPr>
          <w:p w14:paraId="2A4BA85E" w14:textId="77777777" w:rsidR="0055275F" w:rsidRPr="00F73BDF" w:rsidRDefault="0055275F" w:rsidP="00A975EB">
            <w:pPr>
              <w:spacing w:line="360" w:lineRule="auto"/>
              <w:jc w:val="both"/>
              <w:rPr>
                <w:rFonts w:ascii="Book Antiqua" w:hAnsi="Book Antiqua" w:cs="Arial"/>
                <w:lang w:val="en-GB"/>
              </w:rPr>
            </w:pPr>
          </w:p>
        </w:tc>
        <w:tc>
          <w:tcPr>
            <w:tcW w:w="1571" w:type="pct"/>
          </w:tcPr>
          <w:p w14:paraId="3386D79F" w14:textId="4DD26EB8" w:rsidR="0055275F" w:rsidRPr="00A975EB" w:rsidRDefault="0055275F" w:rsidP="0055275F">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Significantly less patients receiving liraglutide (9%) exhibited fibrosis progression compared to placebo (36%)</w:t>
            </w:r>
          </w:p>
        </w:tc>
      </w:tr>
      <w:tr w:rsidR="0055275F" w:rsidRPr="00A975EB" w14:paraId="10B78123" w14:textId="77777777" w:rsidTr="00E12743">
        <w:tc>
          <w:tcPr>
            <w:tcW w:w="752" w:type="pct"/>
            <w:vMerge/>
          </w:tcPr>
          <w:p w14:paraId="6842D9FF" w14:textId="77777777" w:rsidR="0055275F" w:rsidRPr="00F73BDF" w:rsidRDefault="0055275F" w:rsidP="00A975EB">
            <w:pPr>
              <w:spacing w:line="360" w:lineRule="auto"/>
              <w:jc w:val="both"/>
              <w:rPr>
                <w:rFonts w:ascii="Book Antiqua" w:hAnsi="Book Antiqua" w:cs="Arial"/>
                <w:lang w:val="en-GB"/>
              </w:rPr>
            </w:pPr>
          </w:p>
        </w:tc>
        <w:tc>
          <w:tcPr>
            <w:tcW w:w="527" w:type="pct"/>
            <w:vMerge/>
          </w:tcPr>
          <w:p w14:paraId="67B1FE46" w14:textId="77777777" w:rsidR="0055275F" w:rsidRPr="00F73BDF" w:rsidRDefault="0055275F" w:rsidP="00A975EB">
            <w:pPr>
              <w:spacing w:line="360" w:lineRule="auto"/>
              <w:jc w:val="both"/>
              <w:rPr>
                <w:rFonts w:ascii="Book Antiqua" w:hAnsi="Book Antiqua" w:cs="Arial"/>
                <w:lang w:val="en-GB"/>
              </w:rPr>
            </w:pPr>
          </w:p>
        </w:tc>
        <w:tc>
          <w:tcPr>
            <w:tcW w:w="631" w:type="pct"/>
            <w:vMerge/>
          </w:tcPr>
          <w:p w14:paraId="3274C030" w14:textId="77777777" w:rsidR="0055275F" w:rsidRPr="00F73BDF" w:rsidRDefault="0055275F" w:rsidP="00A975EB">
            <w:pPr>
              <w:spacing w:line="360" w:lineRule="auto"/>
              <w:jc w:val="both"/>
              <w:rPr>
                <w:rFonts w:ascii="Book Antiqua" w:hAnsi="Book Antiqua" w:cs="Arial"/>
                <w:lang w:val="en-GB"/>
              </w:rPr>
            </w:pPr>
          </w:p>
        </w:tc>
        <w:tc>
          <w:tcPr>
            <w:tcW w:w="507" w:type="pct"/>
            <w:vMerge/>
          </w:tcPr>
          <w:p w14:paraId="43FDB579" w14:textId="77777777" w:rsidR="0055275F" w:rsidRPr="00F73BDF" w:rsidRDefault="0055275F" w:rsidP="00A975EB">
            <w:pPr>
              <w:spacing w:line="360" w:lineRule="auto"/>
              <w:jc w:val="both"/>
              <w:rPr>
                <w:rFonts w:ascii="Book Antiqua" w:hAnsi="Book Antiqua" w:cs="Arial"/>
                <w:lang w:val="en-GB"/>
              </w:rPr>
            </w:pPr>
          </w:p>
        </w:tc>
        <w:tc>
          <w:tcPr>
            <w:tcW w:w="1012" w:type="pct"/>
            <w:vMerge/>
          </w:tcPr>
          <w:p w14:paraId="7727BA18" w14:textId="77777777" w:rsidR="0055275F" w:rsidRPr="00F73BDF" w:rsidRDefault="0055275F" w:rsidP="00A975EB">
            <w:pPr>
              <w:spacing w:line="360" w:lineRule="auto"/>
              <w:jc w:val="both"/>
              <w:rPr>
                <w:rFonts w:ascii="Book Antiqua" w:hAnsi="Book Antiqua" w:cs="Arial"/>
                <w:lang w:val="en-GB"/>
              </w:rPr>
            </w:pPr>
          </w:p>
        </w:tc>
        <w:tc>
          <w:tcPr>
            <w:tcW w:w="1571" w:type="pct"/>
          </w:tcPr>
          <w:p w14:paraId="4A1B3470" w14:textId="7C6FC14A" w:rsidR="0055275F" w:rsidRPr="00A975EB" w:rsidRDefault="0055275F" w:rsidP="0055275F">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Liraglutide was safe and well-tolerated</w:t>
            </w:r>
          </w:p>
        </w:tc>
      </w:tr>
      <w:tr w:rsidR="00204791" w:rsidRPr="00A975EB" w14:paraId="261CF78F" w14:textId="77777777" w:rsidTr="00E12743">
        <w:tc>
          <w:tcPr>
            <w:tcW w:w="752" w:type="pct"/>
            <w:vMerge w:val="restart"/>
          </w:tcPr>
          <w:p w14:paraId="3E8A03DD" w14:textId="77777777" w:rsidR="00204791" w:rsidRPr="00A975EB" w:rsidRDefault="00204791" w:rsidP="00A975EB">
            <w:pPr>
              <w:spacing w:line="360" w:lineRule="auto"/>
              <w:jc w:val="both"/>
              <w:rPr>
                <w:rFonts w:ascii="Book Antiqua" w:hAnsi="Book Antiqua" w:cs="Arial"/>
              </w:rPr>
            </w:pPr>
            <w:r w:rsidRPr="00A975EB">
              <w:rPr>
                <w:rFonts w:ascii="Book Antiqua" w:hAnsi="Book Antiqua" w:cs="Arial"/>
              </w:rPr>
              <w:t>Bariatric surgery</w:t>
            </w:r>
          </w:p>
        </w:tc>
        <w:tc>
          <w:tcPr>
            <w:tcW w:w="527" w:type="pct"/>
            <w:vMerge w:val="restart"/>
          </w:tcPr>
          <w:p w14:paraId="4FC309E1" w14:textId="75471B9F" w:rsidR="00204791" w:rsidRPr="00A975EB" w:rsidRDefault="00204791" w:rsidP="00A975EB">
            <w:pPr>
              <w:spacing w:line="360" w:lineRule="auto"/>
              <w:jc w:val="both"/>
              <w:rPr>
                <w:rFonts w:ascii="Book Antiqua" w:hAnsi="Book Antiqua" w:cs="Arial"/>
              </w:rPr>
            </w:pPr>
            <w:r w:rsidRPr="00A975EB">
              <w:rPr>
                <w:rFonts w:ascii="Book Antiqua" w:hAnsi="Book Antiqua" w:cs="Arial"/>
              </w:rPr>
              <w:t xml:space="preserve">Lassailly </w:t>
            </w:r>
            <w:r w:rsidRPr="00D42AEA">
              <w:rPr>
                <w:rFonts w:ascii="Book Antiqua" w:hAnsi="Book Antiqua" w:cs="Arial"/>
                <w:i/>
                <w:iCs/>
                <w:lang w:val="en-US"/>
              </w:rPr>
              <w:t>et al</w:t>
            </w:r>
            <w:r w:rsidR="00D47140"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114</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 xml:space="preserve">, </w:t>
            </w:r>
            <w:r w:rsidRPr="00A975EB">
              <w:rPr>
                <w:rFonts w:ascii="Book Antiqua" w:hAnsi="Book Antiqua" w:cs="Arial"/>
              </w:rPr>
              <w:t>2015</w:t>
            </w:r>
          </w:p>
        </w:tc>
        <w:tc>
          <w:tcPr>
            <w:tcW w:w="631" w:type="pct"/>
            <w:vMerge w:val="restart"/>
          </w:tcPr>
          <w:p w14:paraId="085ED95A" w14:textId="5F92D557" w:rsidR="00204791" w:rsidRPr="00A975EB" w:rsidRDefault="00204791" w:rsidP="00A975EB">
            <w:pPr>
              <w:spacing w:line="360" w:lineRule="auto"/>
              <w:jc w:val="both"/>
              <w:rPr>
                <w:rFonts w:ascii="Book Antiqua" w:hAnsi="Book Antiqua" w:cs="Arial"/>
              </w:rPr>
            </w:pPr>
            <w:r>
              <w:rPr>
                <w:rFonts w:ascii="Book Antiqua" w:hAnsi="Book Antiqua" w:cs="Arial"/>
              </w:rPr>
              <w:t>P</w:t>
            </w:r>
            <w:r w:rsidRPr="00A975EB">
              <w:rPr>
                <w:rFonts w:ascii="Book Antiqua" w:hAnsi="Book Antiqua" w:cs="Arial"/>
              </w:rPr>
              <w:t>rospective</w:t>
            </w:r>
          </w:p>
        </w:tc>
        <w:tc>
          <w:tcPr>
            <w:tcW w:w="507" w:type="pct"/>
            <w:vMerge w:val="restart"/>
          </w:tcPr>
          <w:p w14:paraId="39C518A7" w14:textId="77777777" w:rsidR="00204791" w:rsidRPr="00A975EB" w:rsidRDefault="00204791" w:rsidP="00A975EB">
            <w:pPr>
              <w:spacing w:line="360" w:lineRule="auto"/>
              <w:jc w:val="both"/>
              <w:rPr>
                <w:rFonts w:ascii="Book Antiqua" w:hAnsi="Book Antiqua" w:cs="Arial"/>
              </w:rPr>
            </w:pPr>
            <w:r w:rsidRPr="00A975EB">
              <w:rPr>
                <w:rFonts w:ascii="Book Antiqua" w:hAnsi="Book Antiqua" w:cs="Arial"/>
              </w:rPr>
              <w:t>109</w:t>
            </w:r>
          </w:p>
        </w:tc>
        <w:tc>
          <w:tcPr>
            <w:tcW w:w="1012" w:type="pct"/>
            <w:vMerge w:val="restart"/>
          </w:tcPr>
          <w:p w14:paraId="594F9908" w14:textId="77777777" w:rsidR="00204791" w:rsidRPr="00A975EB" w:rsidRDefault="00204791" w:rsidP="00A975EB">
            <w:pPr>
              <w:spacing w:line="360" w:lineRule="auto"/>
              <w:jc w:val="both"/>
              <w:rPr>
                <w:rFonts w:ascii="Book Antiqua" w:hAnsi="Book Antiqua" w:cs="Arial"/>
              </w:rPr>
            </w:pPr>
            <w:r w:rsidRPr="00A975EB">
              <w:rPr>
                <w:rFonts w:ascii="Book Antiqua" w:hAnsi="Book Antiqua" w:cs="Arial"/>
              </w:rPr>
              <w:t>NASH</w:t>
            </w:r>
          </w:p>
        </w:tc>
        <w:tc>
          <w:tcPr>
            <w:tcW w:w="1571" w:type="pct"/>
          </w:tcPr>
          <w:p w14:paraId="0FD62A2F" w14:textId="61C3BB41" w:rsidR="00204791" w:rsidRPr="001D5005" w:rsidRDefault="00204791" w:rsidP="001D5005">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NASH was resolved in 85% of patients one </w:t>
            </w:r>
            <w:r w:rsidRPr="00A975EB">
              <w:rPr>
                <w:rFonts w:ascii="Book Antiqua" w:hAnsi="Book Antiqua" w:cs="Arial"/>
                <w:sz w:val="24"/>
                <w:szCs w:val="24"/>
                <w:lang w:val="en-US"/>
              </w:rPr>
              <w:lastRenderedPageBreak/>
              <w:t xml:space="preserve">year after surgery and even in 94% with mild NASH before surgery (assessed </w:t>
            </w:r>
            <w:r w:rsidRPr="007E07BF">
              <w:rPr>
                <w:rFonts w:ascii="Book Antiqua" w:hAnsi="Book Antiqua" w:cs="Arial"/>
                <w:i/>
                <w:iCs/>
                <w:sz w:val="24"/>
                <w:szCs w:val="24"/>
                <w:lang w:val="en-US"/>
              </w:rPr>
              <w:t>via</w:t>
            </w:r>
            <w:r w:rsidRPr="00A975EB">
              <w:rPr>
                <w:rFonts w:ascii="Book Antiqua" w:hAnsi="Book Antiqua" w:cs="Arial"/>
                <w:sz w:val="24"/>
                <w:szCs w:val="24"/>
                <w:lang w:val="en-US"/>
              </w:rPr>
              <w:t xml:space="preserve"> biopsy)</w:t>
            </w:r>
          </w:p>
        </w:tc>
      </w:tr>
      <w:tr w:rsidR="00204791" w:rsidRPr="00A975EB" w14:paraId="1172930F" w14:textId="77777777" w:rsidTr="00E12743">
        <w:tc>
          <w:tcPr>
            <w:tcW w:w="752" w:type="pct"/>
            <w:vMerge/>
          </w:tcPr>
          <w:p w14:paraId="0DE0F907" w14:textId="77777777" w:rsidR="00204791" w:rsidRPr="00F73BDF" w:rsidRDefault="00204791" w:rsidP="00A975EB">
            <w:pPr>
              <w:spacing w:line="360" w:lineRule="auto"/>
              <w:jc w:val="both"/>
              <w:rPr>
                <w:rFonts w:ascii="Book Antiqua" w:hAnsi="Book Antiqua" w:cs="Arial"/>
                <w:lang w:val="en-GB"/>
              </w:rPr>
            </w:pPr>
          </w:p>
        </w:tc>
        <w:tc>
          <w:tcPr>
            <w:tcW w:w="527" w:type="pct"/>
            <w:vMerge/>
          </w:tcPr>
          <w:p w14:paraId="0ABE47E7" w14:textId="77777777" w:rsidR="00204791" w:rsidRPr="00F73BDF" w:rsidRDefault="00204791" w:rsidP="00A975EB">
            <w:pPr>
              <w:spacing w:line="360" w:lineRule="auto"/>
              <w:jc w:val="both"/>
              <w:rPr>
                <w:rFonts w:ascii="Book Antiqua" w:hAnsi="Book Antiqua" w:cs="Arial"/>
                <w:lang w:val="en-GB"/>
              </w:rPr>
            </w:pPr>
          </w:p>
        </w:tc>
        <w:tc>
          <w:tcPr>
            <w:tcW w:w="631" w:type="pct"/>
            <w:vMerge/>
          </w:tcPr>
          <w:p w14:paraId="40D931E6" w14:textId="77777777" w:rsidR="00204791" w:rsidRPr="00F73BDF" w:rsidRDefault="00204791" w:rsidP="00A975EB">
            <w:pPr>
              <w:spacing w:line="360" w:lineRule="auto"/>
              <w:jc w:val="both"/>
              <w:rPr>
                <w:rFonts w:ascii="Book Antiqua" w:hAnsi="Book Antiqua" w:cs="Arial"/>
                <w:lang w:val="en-GB"/>
              </w:rPr>
            </w:pPr>
          </w:p>
        </w:tc>
        <w:tc>
          <w:tcPr>
            <w:tcW w:w="507" w:type="pct"/>
            <w:vMerge/>
          </w:tcPr>
          <w:p w14:paraId="675C1B3F" w14:textId="77777777" w:rsidR="00204791" w:rsidRPr="00F73BDF" w:rsidRDefault="00204791" w:rsidP="00A975EB">
            <w:pPr>
              <w:spacing w:line="360" w:lineRule="auto"/>
              <w:jc w:val="both"/>
              <w:rPr>
                <w:rFonts w:ascii="Book Antiqua" w:hAnsi="Book Antiqua" w:cs="Arial"/>
                <w:lang w:val="en-GB"/>
              </w:rPr>
            </w:pPr>
          </w:p>
        </w:tc>
        <w:tc>
          <w:tcPr>
            <w:tcW w:w="1012" w:type="pct"/>
            <w:vMerge/>
          </w:tcPr>
          <w:p w14:paraId="538E1FCB" w14:textId="77777777" w:rsidR="00204791" w:rsidRPr="00F73BDF" w:rsidRDefault="00204791" w:rsidP="00A975EB">
            <w:pPr>
              <w:spacing w:line="360" w:lineRule="auto"/>
              <w:jc w:val="both"/>
              <w:rPr>
                <w:rFonts w:ascii="Book Antiqua" w:hAnsi="Book Antiqua" w:cs="Arial"/>
                <w:lang w:val="en-GB"/>
              </w:rPr>
            </w:pPr>
          </w:p>
        </w:tc>
        <w:tc>
          <w:tcPr>
            <w:tcW w:w="1571" w:type="pct"/>
          </w:tcPr>
          <w:p w14:paraId="0E669BC5" w14:textId="50CD77EC" w:rsidR="00204791" w:rsidRPr="00A975EB" w:rsidRDefault="00204791" w:rsidP="001D5005">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NASH persistence was higher in patients after gastric banding (30.4%) compared to gastric bypass (7.6%)</w:t>
            </w:r>
          </w:p>
        </w:tc>
      </w:tr>
      <w:tr w:rsidR="00204791" w:rsidRPr="00A975EB" w14:paraId="37385D5D" w14:textId="77777777" w:rsidTr="00E12743">
        <w:tc>
          <w:tcPr>
            <w:tcW w:w="752" w:type="pct"/>
            <w:vMerge/>
          </w:tcPr>
          <w:p w14:paraId="4052026A" w14:textId="77777777" w:rsidR="00204791" w:rsidRPr="00A975EB" w:rsidRDefault="00204791" w:rsidP="00A975EB">
            <w:pPr>
              <w:spacing w:line="360" w:lineRule="auto"/>
              <w:jc w:val="both"/>
              <w:rPr>
                <w:rFonts w:ascii="Book Antiqua" w:hAnsi="Book Antiqua" w:cs="Arial"/>
                <w:lang w:val="en-US"/>
              </w:rPr>
            </w:pPr>
          </w:p>
        </w:tc>
        <w:tc>
          <w:tcPr>
            <w:tcW w:w="527" w:type="pct"/>
            <w:vMerge w:val="restart"/>
          </w:tcPr>
          <w:p w14:paraId="253371B4" w14:textId="3ACA12FC" w:rsidR="00204791" w:rsidRPr="00A975EB" w:rsidRDefault="00204791" w:rsidP="00A975EB">
            <w:pPr>
              <w:spacing w:line="360" w:lineRule="auto"/>
              <w:jc w:val="both"/>
              <w:rPr>
                <w:rFonts w:ascii="Book Antiqua" w:hAnsi="Book Antiqua" w:cs="Arial"/>
                <w:lang w:val="en-US"/>
              </w:rPr>
            </w:pPr>
            <w:r w:rsidRPr="00A975EB">
              <w:rPr>
                <w:rFonts w:ascii="Book Antiqua" w:hAnsi="Book Antiqua" w:cs="Arial"/>
                <w:lang w:val="en-US"/>
              </w:rPr>
              <w:t xml:space="preserve">Goossens </w:t>
            </w:r>
            <w:r w:rsidRPr="00D42AEA">
              <w:rPr>
                <w:rFonts w:ascii="Book Antiqua" w:hAnsi="Book Antiqua" w:cs="Arial"/>
                <w:i/>
                <w:iCs/>
                <w:lang w:val="en-US"/>
              </w:rPr>
              <w:t>et al</w:t>
            </w:r>
            <w:r w:rsidR="00D47140"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117</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 xml:space="preserve">, </w:t>
            </w:r>
            <w:r w:rsidRPr="00A975EB">
              <w:rPr>
                <w:rFonts w:ascii="Book Antiqua" w:hAnsi="Book Antiqua" w:cs="Arial"/>
                <w:lang w:val="en-US"/>
              </w:rPr>
              <w:t>201</w:t>
            </w:r>
            <w:r>
              <w:rPr>
                <w:rFonts w:ascii="Book Antiqua" w:hAnsi="Book Antiqua" w:cs="Arial"/>
                <w:lang w:val="en-US"/>
              </w:rPr>
              <w:t>6</w:t>
            </w:r>
          </w:p>
        </w:tc>
        <w:tc>
          <w:tcPr>
            <w:tcW w:w="631" w:type="pct"/>
            <w:vMerge w:val="restart"/>
          </w:tcPr>
          <w:p w14:paraId="419DCE06" w14:textId="27B61B9B" w:rsidR="00204791" w:rsidRPr="00A975EB" w:rsidRDefault="00204791" w:rsidP="00A975EB">
            <w:pPr>
              <w:spacing w:line="360" w:lineRule="auto"/>
              <w:jc w:val="both"/>
              <w:rPr>
                <w:rFonts w:ascii="Book Antiqua" w:hAnsi="Book Antiqua" w:cs="Arial"/>
                <w:lang w:val="en-US"/>
              </w:rPr>
            </w:pPr>
            <w:r>
              <w:rPr>
                <w:rFonts w:ascii="Book Antiqua" w:hAnsi="Book Antiqua" w:cs="Arial"/>
                <w:lang w:val="en-US"/>
              </w:rPr>
              <w:t>R</w:t>
            </w:r>
            <w:r w:rsidRPr="00A975EB">
              <w:rPr>
                <w:rFonts w:ascii="Book Antiqua" w:hAnsi="Book Antiqua" w:cs="Arial"/>
                <w:lang w:val="en-US"/>
              </w:rPr>
              <w:t>etrospective</w:t>
            </w:r>
          </w:p>
        </w:tc>
        <w:tc>
          <w:tcPr>
            <w:tcW w:w="507" w:type="pct"/>
            <w:vMerge w:val="restart"/>
          </w:tcPr>
          <w:p w14:paraId="5DF58888" w14:textId="77777777" w:rsidR="00204791" w:rsidRPr="00A975EB" w:rsidRDefault="00204791" w:rsidP="00A975EB">
            <w:pPr>
              <w:spacing w:line="360" w:lineRule="auto"/>
              <w:jc w:val="both"/>
              <w:rPr>
                <w:rFonts w:ascii="Book Antiqua" w:hAnsi="Book Antiqua" w:cs="Arial"/>
                <w:lang w:val="en-US"/>
              </w:rPr>
            </w:pPr>
            <w:r w:rsidRPr="00A975EB">
              <w:rPr>
                <w:rFonts w:ascii="Book Antiqua" w:hAnsi="Book Antiqua" w:cs="Arial"/>
                <w:lang w:val="en-US"/>
              </w:rPr>
              <w:t>59</w:t>
            </w:r>
          </w:p>
        </w:tc>
        <w:tc>
          <w:tcPr>
            <w:tcW w:w="1012" w:type="pct"/>
            <w:vMerge w:val="restart"/>
          </w:tcPr>
          <w:p w14:paraId="2F83A6C5" w14:textId="77777777" w:rsidR="00204791" w:rsidRPr="00A975EB" w:rsidRDefault="00204791" w:rsidP="00A975EB">
            <w:pPr>
              <w:spacing w:line="360" w:lineRule="auto"/>
              <w:jc w:val="both"/>
              <w:rPr>
                <w:rFonts w:ascii="Book Antiqua" w:hAnsi="Book Antiqua" w:cs="Arial"/>
                <w:lang w:val="en-US"/>
              </w:rPr>
            </w:pPr>
            <w:r w:rsidRPr="00A975EB">
              <w:rPr>
                <w:rFonts w:ascii="Book Antiqua" w:hAnsi="Book Antiqua" w:cs="Arial"/>
                <w:lang w:val="en-US"/>
              </w:rPr>
              <w:t>NASH</w:t>
            </w:r>
          </w:p>
        </w:tc>
        <w:tc>
          <w:tcPr>
            <w:tcW w:w="1571" w:type="pct"/>
          </w:tcPr>
          <w:p w14:paraId="19A3AD34" w14:textId="4376893E" w:rsidR="00204791" w:rsidRPr="007253E9" w:rsidRDefault="00204791" w:rsidP="007253E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NASH is an independent predictor of overall mortality after bariatric surgery</w:t>
            </w:r>
          </w:p>
        </w:tc>
      </w:tr>
      <w:tr w:rsidR="00204791" w:rsidRPr="00A975EB" w14:paraId="7770CAD0" w14:textId="77777777" w:rsidTr="00E12743">
        <w:tc>
          <w:tcPr>
            <w:tcW w:w="752" w:type="pct"/>
            <w:vMerge/>
          </w:tcPr>
          <w:p w14:paraId="5E56B5AA" w14:textId="77777777" w:rsidR="00204791" w:rsidRPr="00F73BDF" w:rsidRDefault="00204791" w:rsidP="00A975EB">
            <w:pPr>
              <w:spacing w:line="360" w:lineRule="auto"/>
              <w:jc w:val="both"/>
              <w:rPr>
                <w:rFonts w:ascii="Book Antiqua" w:hAnsi="Book Antiqua" w:cs="Arial"/>
                <w:lang w:val="en-GB"/>
              </w:rPr>
            </w:pPr>
          </w:p>
        </w:tc>
        <w:tc>
          <w:tcPr>
            <w:tcW w:w="527" w:type="pct"/>
            <w:vMerge/>
          </w:tcPr>
          <w:p w14:paraId="3F84247B" w14:textId="77777777" w:rsidR="00204791" w:rsidRPr="00F73BDF" w:rsidRDefault="00204791" w:rsidP="00A975EB">
            <w:pPr>
              <w:spacing w:line="360" w:lineRule="auto"/>
              <w:jc w:val="both"/>
              <w:rPr>
                <w:rFonts w:ascii="Book Antiqua" w:hAnsi="Book Antiqua" w:cs="Arial"/>
                <w:lang w:val="en-GB"/>
              </w:rPr>
            </w:pPr>
          </w:p>
        </w:tc>
        <w:tc>
          <w:tcPr>
            <w:tcW w:w="631" w:type="pct"/>
            <w:vMerge/>
          </w:tcPr>
          <w:p w14:paraId="4B7867D6" w14:textId="77777777" w:rsidR="00204791" w:rsidRPr="00F73BDF" w:rsidRDefault="00204791" w:rsidP="00A975EB">
            <w:pPr>
              <w:spacing w:line="360" w:lineRule="auto"/>
              <w:jc w:val="both"/>
              <w:rPr>
                <w:rFonts w:ascii="Book Antiqua" w:hAnsi="Book Antiqua" w:cs="Arial"/>
                <w:lang w:val="en-GB"/>
              </w:rPr>
            </w:pPr>
          </w:p>
        </w:tc>
        <w:tc>
          <w:tcPr>
            <w:tcW w:w="507" w:type="pct"/>
            <w:vMerge/>
          </w:tcPr>
          <w:p w14:paraId="65345ED2" w14:textId="77777777" w:rsidR="00204791" w:rsidRPr="00F73BDF" w:rsidRDefault="00204791" w:rsidP="00A975EB">
            <w:pPr>
              <w:spacing w:line="360" w:lineRule="auto"/>
              <w:jc w:val="both"/>
              <w:rPr>
                <w:rFonts w:ascii="Book Antiqua" w:hAnsi="Book Antiqua" w:cs="Arial"/>
                <w:lang w:val="en-GB"/>
              </w:rPr>
            </w:pPr>
          </w:p>
        </w:tc>
        <w:tc>
          <w:tcPr>
            <w:tcW w:w="1012" w:type="pct"/>
            <w:vMerge/>
          </w:tcPr>
          <w:p w14:paraId="25269594" w14:textId="77777777" w:rsidR="00204791" w:rsidRPr="00F73BDF" w:rsidRDefault="00204791" w:rsidP="00A975EB">
            <w:pPr>
              <w:spacing w:line="360" w:lineRule="auto"/>
              <w:jc w:val="both"/>
              <w:rPr>
                <w:rFonts w:ascii="Book Antiqua" w:hAnsi="Book Antiqua" w:cs="Arial"/>
                <w:lang w:val="en-GB"/>
              </w:rPr>
            </w:pPr>
          </w:p>
        </w:tc>
        <w:tc>
          <w:tcPr>
            <w:tcW w:w="1571" w:type="pct"/>
          </w:tcPr>
          <w:p w14:paraId="544508D6" w14:textId="2475FA10" w:rsidR="00204791" w:rsidRPr="00A975EB" w:rsidRDefault="00204791" w:rsidP="007253E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NASH may reduce the overall survival benefit of bariatric surgery</w:t>
            </w:r>
          </w:p>
        </w:tc>
      </w:tr>
      <w:tr w:rsidR="00204791" w:rsidRPr="00A975EB" w14:paraId="10E6D65F" w14:textId="77777777" w:rsidTr="00E12743">
        <w:tc>
          <w:tcPr>
            <w:tcW w:w="752" w:type="pct"/>
            <w:vMerge/>
          </w:tcPr>
          <w:p w14:paraId="0862787A" w14:textId="77777777" w:rsidR="00204791" w:rsidRPr="00A975EB" w:rsidRDefault="00204791" w:rsidP="00A975EB">
            <w:pPr>
              <w:spacing w:line="360" w:lineRule="auto"/>
              <w:jc w:val="both"/>
              <w:rPr>
                <w:rFonts w:ascii="Book Antiqua" w:hAnsi="Book Antiqua" w:cs="Arial"/>
                <w:lang w:val="en-US"/>
              </w:rPr>
            </w:pPr>
          </w:p>
        </w:tc>
        <w:tc>
          <w:tcPr>
            <w:tcW w:w="527" w:type="pct"/>
            <w:vMerge w:val="restart"/>
          </w:tcPr>
          <w:p w14:paraId="44B4A2EE" w14:textId="2FC88604" w:rsidR="00204791" w:rsidRPr="00A975EB" w:rsidRDefault="00204791" w:rsidP="00A975EB">
            <w:pPr>
              <w:spacing w:line="360" w:lineRule="auto"/>
              <w:jc w:val="both"/>
              <w:rPr>
                <w:rFonts w:ascii="Book Antiqua" w:hAnsi="Book Antiqua" w:cs="Arial"/>
                <w:lang w:val="en-US"/>
              </w:rPr>
            </w:pPr>
            <w:r w:rsidRPr="00A975EB">
              <w:rPr>
                <w:rFonts w:ascii="Book Antiqua" w:hAnsi="Book Antiqua" w:cs="Arial"/>
                <w:lang w:val="en-US"/>
              </w:rPr>
              <w:t xml:space="preserve">Eilenberg </w:t>
            </w:r>
            <w:r w:rsidRPr="00D42AEA">
              <w:rPr>
                <w:rFonts w:ascii="Book Antiqua" w:hAnsi="Book Antiqua" w:cs="Arial"/>
                <w:i/>
                <w:iCs/>
                <w:lang w:val="en-US"/>
              </w:rPr>
              <w:lastRenderedPageBreak/>
              <w:t>et al</w:t>
            </w:r>
            <w:r w:rsidR="00D47140"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118</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 xml:space="preserve">, </w:t>
            </w:r>
            <w:r w:rsidRPr="00A975EB">
              <w:rPr>
                <w:rFonts w:ascii="Book Antiqua" w:hAnsi="Book Antiqua" w:cs="Arial"/>
                <w:lang w:val="en-US"/>
              </w:rPr>
              <w:t>2018</w:t>
            </w:r>
          </w:p>
        </w:tc>
        <w:tc>
          <w:tcPr>
            <w:tcW w:w="631" w:type="pct"/>
            <w:vMerge w:val="restart"/>
          </w:tcPr>
          <w:p w14:paraId="60DB70A8" w14:textId="31E523E2" w:rsidR="00204791" w:rsidRPr="00A975EB" w:rsidRDefault="00204791" w:rsidP="00A975EB">
            <w:pPr>
              <w:spacing w:line="360" w:lineRule="auto"/>
              <w:jc w:val="both"/>
              <w:rPr>
                <w:rFonts w:ascii="Book Antiqua" w:hAnsi="Book Antiqua" w:cs="Arial"/>
                <w:lang w:val="en-US"/>
              </w:rPr>
            </w:pPr>
            <w:r>
              <w:rPr>
                <w:rFonts w:ascii="Book Antiqua" w:hAnsi="Book Antiqua" w:cs="Arial"/>
                <w:lang w:val="en-US"/>
              </w:rPr>
              <w:lastRenderedPageBreak/>
              <w:t>R</w:t>
            </w:r>
            <w:r w:rsidRPr="00A975EB">
              <w:rPr>
                <w:rFonts w:ascii="Book Antiqua" w:hAnsi="Book Antiqua" w:cs="Arial"/>
                <w:lang w:val="en-US"/>
              </w:rPr>
              <w:t>etrospective</w:t>
            </w:r>
          </w:p>
        </w:tc>
        <w:tc>
          <w:tcPr>
            <w:tcW w:w="507" w:type="pct"/>
            <w:vMerge w:val="restart"/>
          </w:tcPr>
          <w:p w14:paraId="5D7DC1F5" w14:textId="77777777" w:rsidR="00204791" w:rsidRPr="00A975EB" w:rsidRDefault="00204791" w:rsidP="00A975EB">
            <w:pPr>
              <w:spacing w:line="360" w:lineRule="auto"/>
              <w:jc w:val="both"/>
              <w:rPr>
                <w:rFonts w:ascii="Book Antiqua" w:hAnsi="Book Antiqua" w:cs="Arial"/>
                <w:lang w:val="en-US"/>
              </w:rPr>
            </w:pPr>
            <w:r w:rsidRPr="00A975EB">
              <w:rPr>
                <w:rFonts w:ascii="Book Antiqua" w:hAnsi="Book Antiqua" w:cs="Arial"/>
                <w:lang w:val="en-US"/>
              </w:rPr>
              <w:t>10</w:t>
            </w:r>
          </w:p>
        </w:tc>
        <w:tc>
          <w:tcPr>
            <w:tcW w:w="1012" w:type="pct"/>
            <w:vMerge w:val="restart"/>
          </w:tcPr>
          <w:p w14:paraId="3C86C78B" w14:textId="77777777" w:rsidR="00204791" w:rsidRPr="00A975EB" w:rsidRDefault="00204791" w:rsidP="00A975EB">
            <w:pPr>
              <w:spacing w:line="360" w:lineRule="auto"/>
              <w:jc w:val="both"/>
              <w:rPr>
                <w:rFonts w:ascii="Book Antiqua" w:hAnsi="Book Antiqua" w:cs="Arial"/>
                <w:lang w:val="en-US"/>
              </w:rPr>
            </w:pPr>
            <w:r w:rsidRPr="00A975EB">
              <w:rPr>
                <w:rFonts w:ascii="Book Antiqua" w:hAnsi="Book Antiqua" w:cs="Arial"/>
                <w:lang w:val="en-US"/>
              </w:rPr>
              <w:t>NAFLD/NASH</w:t>
            </w:r>
          </w:p>
        </w:tc>
        <w:tc>
          <w:tcPr>
            <w:tcW w:w="1571" w:type="pct"/>
          </w:tcPr>
          <w:p w14:paraId="766B63F6" w14:textId="658053D1" w:rsidR="00204791" w:rsidRPr="00A975EB" w:rsidRDefault="00204791" w:rsidP="00204791">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Liver </w:t>
            </w:r>
            <w:r w:rsidRPr="00A975EB">
              <w:rPr>
                <w:rFonts w:ascii="Book Antiqua" w:hAnsi="Book Antiqua" w:cs="Arial"/>
                <w:sz w:val="24"/>
                <w:szCs w:val="24"/>
                <w:lang w:val="en-US"/>
              </w:rPr>
              <w:lastRenderedPageBreak/>
              <w:t>dysfunction, liver steatosis/fibrosis and cirrhosis may occur after bariatric surgery</w:t>
            </w:r>
          </w:p>
        </w:tc>
      </w:tr>
      <w:tr w:rsidR="00204791" w:rsidRPr="00A975EB" w14:paraId="2F68DF77" w14:textId="77777777" w:rsidTr="00E12743">
        <w:tc>
          <w:tcPr>
            <w:tcW w:w="752" w:type="pct"/>
            <w:vMerge/>
          </w:tcPr>
          <w:p w14:paraId="2E77BE06" w14:textId="77777777" w:rsidR="00204791" w:rsidRPr="00F73BDF" w:rsidRDefault="00204791" w:rsidP="00A975EB">
            <w:pPr>
              <w:spacing w:line="360" w:lineRule="auto"/>
              <w:jc w:val="both"/>
              <w:rPr>
                <w:rFonts w:ascii="Book Antiqua" w:hAnsi="Book Antiqua" w:cs="Arial"/>
                <w:lang w:val="en-GB"/>
              </w:rPr>
            </w:pPr>
          </w:p>
        </w:tc>
        <w:tc>
          <w:tcPr>
            <w:tcW w:w="527" w:type="pct"/>
            <w:vMerge/>
          </w:tcPr>
          <w:p w14:paraId="42C1C08D" w14:textId="77777777" w:rsidR="00204791" w:rsidRPr="00F73BDF" w:rsidRDefault="00204791" w:rsidP="00A975EB">
            <w:pPr>
              <w:spacing w:line="360" w:lineRule="auto"/>
              <w:jc w:val="both"/>
              <w:rPr>
                <w:rFonts w:ascii="Book Antiqua" w:hAnsi="Book Antiqua" w:cs="Arial"/>
                <w:lang w:val="en-GB"/>
              </w:rPr>
            </w:pPr>
          </w:p>
        </w:tc>
        <w:tc>
          <w:tcPr>
            <w:tcW w:w="631" w:type="pct"/>
            <w:vMerge/>
          </w:tcPr>
          <w:p w14:paraId="1E04A8EE" w14:textId="77777777" w:rsidR="00204791" w:rsidRPr="00F73BDF" w:rsidRDefault="00204791" w:rsidP="00A975EB">
            <w:pPr>
              <w:spacing w:line="360" w:lineRule="auto"/>
              <w:jc w:val="both"/>
              <w:rPr>
                <w:rFonts w:ascii="Book Antiqua" w:hAnsi="Book Antiqua" w:cs="Arial"/>
                <w:lang w:val="en-GB"/>
              </w:rPr>
            </w:pPr>
          </w:p>
        </w:tc>
        <w:tc>
          <w:tcPr>
            <w:tcW w:w="507" w:type="pct"/>
            <w:vMerge/>
          </w:tcPr>
          <w:p w14:paraId="33D185C8" w14:textId="77777777" w:rsidR="00204791" w:rsidRPr="00F73BDF" w:rsidRDefault="00204791" w:rsidP="00A975EB">
            <w:pPr>
              <w:spacing w:line="360" w:lineRule="auto"/>
              <w:jc w:val="both"/>
              <w:rPr>
                <w:rFonts w:ascii="Book Antiqua" w:hAnsi="Book Antiqua" w:cs="Arial"/>
                <w:lang w:val="en-GB"/>
              </w:rPr>
            </w:pPr>
          </w:p>
        </w:tc>
        <w:tc>
          <w:tcPr>
            <w:tcW w:w="1012" w:type="pct"/>
            <w:vMerge/>
          </w:tcPr>
          <w:p w14:paraId="080622E6" w14:textId="77777777" w:rsidR="00204791" w:rsidRPr="00F73BDF" w:rsidRDefault="00204791" w:rsidP="00A975EB">
            <w:pPr>
              <w:spacing w:line="360" w:lineRule="auto"/>
              <w:jc w:val="both"/>
              <w:rPr>
                <w:rFonts w:ascii="Book Antiqua" w:hAnsi="Book Antiqua" w:cs="Arial"/>
                <w:lang w:val="en-GB"/>
              </w:rPr>
            </w:pPr>
          </w:p>
        </w:tc>
        <w:tc>
          <w:tcPr>
            <w:tcW w:w="1571" w:type="pct"/>
          </w:tcPr>
          <w:p w14:paraId="6E7591D7" w14:textId="40E4FE9E" w:rsidR="00204791" w:rsidRPr="00A975EB" w:rsidRDefault="00204791" w:rsidP="00204791">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Lengthening of the alimentary or common limb may lead to a clinical improvement in these patients</w:t>
            </w:r>
          </w:p>
        </w:tc>
      </w:tr>
      <w:tr w:rsidR="00D47140" w:rsidRPr="00A975EB" w14:paraId="4A87F661" w14:textId="77777777" w:rsidTr="00E12743">
        <w:tc>
          <w:tcPr>
            <w:tcW w:w="752" w:type="pct"/>
            <w:vMerge w:val="restart"/>
          </w:tcPr>
          <w:p w14:paraId="02BAB3B0" w14:textId="77777777" w:rsidR="00D47140" w:rsidRPr="00A975EB" w:rsidRDefault="00D47140" w:rsidP="00A975EB">
            <w:pPr>
              <w:spacing w:line="360" w:lineRule="auto"/>
              <w:jc w:val="both"/>
              <w:rPr>
                <w:rFonts w:ascii="Book Antiqua" w:hAnsi="Book Antiqua" w:cs="Arial"/>
              </w:rPr>
            </w:pPr>
            <w:r w:rsidRPr="00A975EB">
              <w:rPr>
                <w:rFonts w:ascii="Book Antiqua" w:hAnsi="Book Antiqua" w:cs="Arial"/>
              </w:rPr>
              <w:t>Post-LT</w:t>
            </w:r>
          </w:p>
        </w:tc>
        <w:tc>
          <w:tcPr>
            <w:tcW w:w="527" w:type="pct"/>
            <w:vMerge w:val="restart"/>
          </w:tcPr>
          <w:p w14:paraId="4F8C0AC1" w14:textId="025C7386" w:rsidR="00D47140" w:rsidRPr="00A975EB" w:rsidRDefault="00D47140" w:rsidP="00A975EB">
            <w:pPr>
              <w:spacing w:line="360" w:lineRule="auto"/>
              <w:jc w:val="both"/>
              <w:rPr>
                <w:rFonts w:ascii="Book Antiqua" w:hAnsi="Book Antiqua" w:cs="Arial"/>
              </w:rPr>
            </w:pPr>
            <w:r w:rsidRPr="00A975EB">
              <w:rPr>
                <w:rFonts w:ascii="Book Antiqua" w:hAnsi="Book Antiqua" w:cs="Arial"/>
              </w:rPr>
              <w:t xml:space="preserve">Krasnoff </w:t>
            </w:r>
            <w:r w:rsidRPr="00D42AEA">
              <w:rPr>
                <w:rFonts w:ascii="Book Antiqua" w:hAnsi="Book Antiqua" w:cs="Arial"/>
                <w:i/>
                <w:iCs/>
                <w:lang w:val="en-US"/>
              </w:rPr>
              <w:t>et al</w:t>
            </w:r>
            <w:r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151</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 xml:space="preserve">, </w:t>
            </w:r>
            <w:r w:rsidRPr="00A975EB">
              <w:rPr>
                <w:rFonts w:ascii="Book Antiqua" w:hAnsi="Book Antiqua" w:cs="Arial"/>
              </w:rPr>
              <w:t xml:space="preserve">2006 </w:t>
            </w:r>
          </w:p>
        </w:tc>
        <w:tc>
          <w:tcPr>
            <w:tcW w:w="631" w:type="pct"/>
            <w:vMerge w:val="restart"/>
          </w:tcPr>
          <w:p w14:paraId="4A856136" w14:textId="77777777" w:rsidR="00D47140" w:rsidRPr="00A975EB" w:rsidRDefault="00D47140" w:rsidP="00A975EB">
            <w:pPr>
              <w:spacing w:line="360" w:lineRule="auto"/>
              <w:jc w:val="both"/>
              <w:rPr>
                <w:rFonts w:ascii="Book Antiqua" w:hAnsi="Book Antiqua" w:cs="Arial"/>
              </w:rPr>
            </w:pPr>
            <w:r w:rsidRPr="00A975EB">
              <w:rPr>
                <w:rFonts w:ascii="Book Antiqua" w:hAnsi="Book Antiqua" w:cs="Arial"/>
              </w:rPr>
              <w:t>Randomized controlled trial</w:t>
            </w:r>
          </w:p>
        </w:tc>
        <w:tc>
          <w:tcPr>
            <w:tcW w:w="507" w:type="pct"/>
            <w:vMerge w:val="restart"/>
          </w:tcPr>
          <w:p w14:paraId="79EF2FF4" w14:textId="77777777" w:rsidR="00D47140" w:rsidRPr="00A975EB" w:rsidRDefault="00D47140" w:rsidP="00A975EB">
            <w:pPr>
              <w:spacing w:line="360" w:lineRule="auto"/>
              <w:jc w:val="both"/>
              <w:rPr>
                <w:rFonts w:ascii="Book Antiqua" w:hAnsi="Book Antiqua" w:cs="Arial"/>
              </w:rPr>
            </w:pPr>
            <w:r w:rsidRPr="00A975EB">
              <w:rPr>
                <w:rFonts w:ascii="Book Antiqua" w:hAnsi="Book Antiqua" w:cs="Arial"/>
              </w:rPr>
              <w:t>151</w:t>
            </w:r>
          </w:p>
        </w:tc>
        <w:tc>
          <w:tcPr>
            <w:tcW w:w="1012" w:type="pct"/>
            <w:vMerge w:val="restart"/>
          </w:tcPr>
          <w:p w14:paraId="680F8D96" w14:textId="77777777" w:rsidR="00D47140" w:rsidRPr="00A975EB" w:rsidRDefault="00D47140" w:rsidP="00A975EB">
            <w:pPr>
              <w:spacing w:line="360" w:lineRule="auto"/>
              <w:jc w:val="both"/>
              <w:rPr>
                <w:rFonts w:ascii="Book Antiqua" w:hAnsi="Book Antiqua" w:cs="Arial"/>
              </w:rPr>
            </w:pPr>
            <w:r w:rsidRPr="00A975EB">
              <w:rPr>
                <w:rFonts w:ascii="Book Antiqua" w:hAnsi="Book Antiqua" w:cs="Arial"/>
              </w:rPr>
              <w:t>Post-LT</w:t>
            </w:r>
          </w:p>
        </w:tc>
        <w:tc>
          <w:tcPr>
            <w:tcW w:w="1571" w:type="pct"/>
          </w:tcPr>
          <w:p w14:paraId="1C8F8FAF" w14:textId="2F2B10CB" w:rsidR="00D47140" w:rsidRPr="00420E59" w:rsidRDefault="00D47140" w:rsidP="00420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Exercise and dietary counseling intervention improved exercise capacity and self-reported general health</w:t>
            </w:r>
          </w:p>
        </w:tc>
      </w:tr>
      <w:tr w:rsidR="00D47140" w:rsidRPr="00A975EB" w14:paraId="060812DE" w14:textId="77777777" w:rsidTr="00E12743">
        <w:tc>
          <w:tcPr>
            <w:tcW w:w="752" w:type="pct"/>
            <w:vMerge/>
          </w:tcPr>
          <w:p w14:paraId="2E28D783" w14:textId="77777777" w:rsidR="00D47140" w:rsidRPr="00F73BDF" w:rsidRDefault="00D47140" w:rsidP="00A975EB">
            <w:pPr>
              <w:spacing w:line="360" w:lineRule="auto"/>
              <w:jc w:val="both"/>
              <w:rPr>
                <w:rFonts w:ascii="Book Antiqua" w:hAnsi="Book Antiqua" w:cs="Arial"/>
                <w:lang w:val="en-GB"/>
              </w:rPr>
            </w:pPr>
          </w:p>
        </w:tc>
        <w:tc>
          <w:tcPr>
            <w:tcW w:w="527" w:type="pct"/>
            <w:vMerge/>
          </w:tcPr>
          <w:p w14:paraId="6FE08664" w14:textId="77777777" w:rsidR="00D47140" w:rsidRPr="00F73BDF" w:rsidRDefault="00D47140" w:rsidP="00A975EB">
            <w:pPr>
              <w:spacing w:line="360" w:lineRule="auto"/>
              <w:jc w:val="both"/>
              <w:rPr>
                <w:rFonts w:ascii="Book Antiqua" w:hAnsi="Book Antiqua" w:cs="Arial"/>
                <w:lang w:val="en-GB"/>
              </w:rPr>
            </w:pPr>
          </w:p>
        </w:tc>
        <w:tc>
          <w:tcPr>
            <w:tcW w:w="631" w:type="pct"/>
            <w:vMerge/>
          </w:tcPr>
          <w:p w14:paraId="1390A750" w14:textId="77777777" w:rsidR="00D47140" w:rsidRPr="00F73BDF" w:rsidRDefault="00D47140" w:rsidP="00A975EB">
            <w:pPr>
              <w:spacing w:line="360" w:lineRule="auto"/>
              <w:jc w:val="both"/>
              <w:rPr>
                <w:rFonts w:ascii="Book Antiqua" w:hAnsi="Book Antiqua" w:cs="Arial"/>
                <w:lang w:val="en-GB"/>
              </w:rPr>
            </w:pPr>
          </w:p>
        </w:tc>
        <w:tc>
          <w:tcPr>
            <w:tcW w:w="507" w:type="pct"/>
            <w:vMerge/>
          </w:tcPr>
          <w:p w14:paraId="2F6F5AA4" w14:textId="77777777" w:rsidR="00D47140" w:rsidRPr="00F73BDF" w:rsidRDefault="00D47140" w:rsidP="00A975EB">
            <w:pPr>
              <w:spacing w:line="360" w:lineRule="auto"/>
              <w:jc w:val="both"/>
              <w:rPr>
                <w:rFonts w:ascii="Book Antiqua" w:hAnsi="Book Antiqua" w:cs="Arial"/>
                <w:lang w:val="en-GB"/>
              </w:rPr>
            </w:pPr>
          </w:p>
        </w:tc>
        <w:tc>
          <w:tcPr>
            <w:tcW w:w="1012" w:type="pct"/>
            <w:vMerge/>
          </w:tcPr>
          <w:p w14:paraId="5DF5105B" w14:textId="77777777" w:rsidR="00D47140" w:rsidRPr="00F73BDF" w:rsidRDefault="00D47140" w:rsidP="00A975EB">
            <w:pPr>
              <w:spacing w:line="360" w:lineRule="auto"/>
              <w:jc w:val="both"/>
              <w:rPr>
                <w:rFonts w:ascii="Book Antiqua" w:hAnsi="Book Antiqua" w:cs="Arial"/>
                <w:lang w:val="en-GB"/>
              </w:rPr>
            </w:pPr>
          </w:p>
        </w:tc>
        <w:tc>
          <w:tcPr>
            <w:tcW w:w="1571" w:type="pct"/>
          </w:tcPr>
          <w:p w14:paraId="1D81578A" w14:textId="759BEA76" w:rsidR="00D47140" w:rsidRPr="00A975EB" w:rsidRDefault="00D47140" w:rsidP="00420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Adherence to the intervention was associated with positive trends in exercise capacity and </w:t>
            </w:r>
            <w:r w:rsidRPr="00A975EB">
              <w:rPr>
                <w:rFonts w:ascii="Book Antiqua" w:hAnsi="Book Antiqua" w:cs="Arial"/>
                <w:sz w:val="24"/>
                <w:szCs w:val="24"/>
                <w:lang w:val="en-US"/>
              </w:rPr>
              <w:lastRenderedPageBreak/>
              <w:t>body composition (% body fat)</w:t>
            </w:r>
          </w:p>
        </w:tc>
      </w:tr>
      <w:tr w:rsidR="00D47140" w:rsidRPr="00A975EB" w14:paraId="5373EA18" w14:textId="77777777" w:rsidTr="00E12743">
        <w:tc>
          <w:tcPr>
            <w:tcW w:w="752" w:type="pct"/>
            <w:vMerge/>
          </w:tcPr>
          <w:p w14:paraId="5D03BDDB" w14:textId="77777777" w:rsidR="00D47140" w:rsidRPr="00A975EB" w:rsidRDefault="00D47140" w:rsidP="00A975EB">
            <w:pPr>
              <w:spacing w:line="360" w:lineRule="auto"/>
              <w:jc w:val="both"/>
              <w:rPr>
                <w:rFonts w:ascii="Book Antiqua" w:hAnsi="Book Antiqua" w:cs="Arial"/>
                <w:lang w:val="en-US"/>
              </w:rPr>
            </w:pPr>
          </w:p>
        </w:tc>
        <w:tc>
          <w:tcPr>
            <w:tcW w:w="527" w:type="pct"/>
            <w:vMerge w:val="restart"/>
          </w:tcPr>
          <w:p w14:paraId="7397537F" w14:textId="49A60D63" w:rsidR="00D47140" w:rsidRPr="00A975EB" w:rsidRDefault="00D47140" w:rsidP="00A975EB">
            <w:pPr>
              <w:spacing w:line="360" w:lineRule="auto"/>
              <w:jc w:val="both"/>
              <w:rPr>
                <w:rFonts w:ascii="Book Antiqua" w:hAnsi="Book Antiqua" w:cs="Arial"/>
                <w:lang w:val="en-US"/>
              </w:rPr>
            </w:pPr>
            <w:r w:rsidRPr="00A975EB">
              <w:rPr>
                <w:rFonts w:ascii="Book Antiqua" w:hAnsi="Book Antiqua" w:cs="Arial"/>
                <w:lang w:val="en-US"/>
              </w:rPr>
              <w:t xml:space="preserve">Zamora-Valdes </w:t>
            </w:r>
            <w:r w:rsidRPr="00D42AEA">
              <w:rPr>
                <w:rFonts w:ascii="Book Antiqua" w:hAnsi="Book Antiqua" w:cs="Arial"/>
                <w:i/>
                <w:iCs/>
                <w:lang w:val="en-US"/>
              </w:rPr>
              <w:t>et al</w:t>
            </w:r>
            <w:r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152</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 xml:space="preserve">, </w:t>
            </w:r>
            <w:r w:rsidRPr="00A975EB">
              <w:rPr>
                <w:rFonts w:ascii="Book Antiqua" w:hAnsi="Book Antiqua" w:cs="Arial"/>
                <w:lang w:val="en-US"/>
              </w:rPr>
              <w:t xml:space="preserve">2018 </w:t>
            </w:r>
          </w:p>
        </w:tc>
        <w:tc>
          <w:tcPr>
            <w:tcW w:w="631" w:type="pct"/>
            <w:vMerge w:val="restart"/>
          </w:tcPr>
          <w:p w14:paraId="0F6B2048" w14:textId="727970FD" w:rsidR="00D47140" w:rsidRPr="00A975EB" w:rsidRDefault="00D47140" w:rsidP="00A975EB">
            <w:pPr>
              <w:spacing w:line="360" w:lineRule="auto"/>
              <w:jc w:val="both"/>
              <w:rPr>
                <w:rFonts w:ascii="Book Antiqua" w:hAnsi="Book Antiqua" w:cs="Arial"/>
                <w:lang w:val="en-US"/>
              </w:rPr>
            </w:pPr>
            <w:r>
              <w:rPr>
                <w:rFonts w:ascii="Book Antiqua" w:hAnsi="Book Antiqua" w:cs="Arial"/>
                <w:lang w:val="en-US"/>
              </w:rPr>
              <w:t>P</w:t>
            </w:r>
            <w:r w:rsidRPr="00A975EB">
              <w:rPr>
                <w:rFonts w:ascii="Book Antiqua" w:hAnsi="Book Antiqua" w:cs="Arial"/>
                <w:lang w:val="en-US"/>
              </w:rPr>
              <w:t>rospective</w:t>
            </w:r>
          </w:p>
        </w:tc>
        <w:tc>
          <w:tcPr>
            <w:tcW w:w="507" w:type="pct"/>
            <w:vMerge w:val="restart"/>
          </w:tcPr>
          <w:p w14:paraId="1BC2286D" w14:textId="77777777" w:rsidR="00D47140" w:rsidRPr="00A975EB" w:rsidRDefault="00D47140" w:rsidP="00A975EB">
            <w:pPr>
              <w:spacing w:line="360" w:lineRule="auto"/>
              <w:jc w:val="both"/>
              <w:rPr>
                <w:rFonts w:ascii="Book Antiqua" w:hAnsi="Book Antiqua" w:cs="Arial"/>
                <w:lang w:val="en-US"/>
              </w:rPr>
            </w:pPr>
            <w:r w:rsidRPr="00A975EB">
              <w:rPr>
                <w:rFonts w:ascii="Book Antiqua" w:hAnsi="Book Antiqua" w:cs="Arial"/>
                <w:lang w:val="en-US"/>
              </w:rPr>
              <w:t>29</w:t>
            </w:r>
          </w:p>
        </w:tc>
        <w:tc>
          <w:tcPr>
            <w:tcW w:w="1012" w:type="pct"/>
            <w:vMerge w:val="restart"/>
          </w:tcPr>
          <w:p w14:paraId="02958EE8" w14:textId="77777777" w:rsidR="00D47140" w:rsidRPr="00A975EB" w:rsidRDefault="00D47140" w:rsidP="00A975EB">
            <w:pPr>
              <w:spacing w:line="360" w:lineRule="auto"/>
              <w:jc w:val="both"/>
              <w:rPr>
                <w:rFonts w:ascii="Book Antiqua" w:hAnsi="Book Antiqua" w:cs="Arial"/>
                <w:lang w:val="en-US"/>
              </w:rPr>
            </w:pPr>
            <w:r w:rsidRPr="00A975EB">
              <w:rPr>
                <w:rFonts w:ascii="Book Antiqua" w:hAnsi="Book Antiqua" w:cs="Arial"/>
                <w:lang w:val="en-US"/>
              </w:rPr>
              <w:t>NAFLD/NASH/obese ACLD</w:t>
            </w:r>
          </w:p>
        </w:tc>
        <w:tc>
          <w:tcPr>
            <w:tcW w:w="1571" w:type="pct"/>
          </w:tcPr>
          <w:p w14:paraId="67917CF6" w14:textId="4D40B259" w:rsidR="00D47140" w:rsidRPr="00420E59" w:rsidRDefault="00D47140" w:rsidP="00420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Patients, who received sleeve gastrectomy at the time of LT had more pronounced and sustained weight loss</w:t>
            </w:r>
          </w:p>
        </w:tc>
      </w:tr>
      <w:tr w:rsidR="00D47140" w:rsidRPr="00A975EB" w14:paraId="57259626" w14:textId="77777777" w:rsidTr="00E12743">
        <w:tc>
          <w:tcPr>
            <w:tcW w:w="752" w:type="pct"/>
            <w:vMerge/>
          </w:tcPr>
          <w:p w14:paraId="321679F1" w14:textId="77777777" w:rsidR="00D47140" w:rsidRPr="00F73BDF" w:rsidRDefault="00D47140" w:rsidP="00A975EB">
            <w:pPr>
              <w:spacing w:line="360" w:lineRule="auto"/>
              <w:jc w:val="both"/>
              <w:rPr>
                <w:rFonts w:ascii="Book Antiqua" w:hAnsi="Book Antiqua" w:cs="Arial"/>
                <w:lang w:val="en-GB"/>
              </w:rPr>
            </w:pPr>
          </w:p>
        </w:tc>
        <w:tc>
          <w:tcPr>
            <w:tcW w:w="527" w:type="pct"/>
            <w:vMerge/>
          </w:tcPr>
          <w:p w14:paraId="2350E8A5" w14:textId="77777777" w:rsidR="00D47140" w:rsidRPr="00F73BDF" w:rsidRDefault="00D47140" w:rsidP="00A975EB">
            <w:pPr>
              <w:spacing w:line="360" w:lineRule="auto"/>
              <w:jc w:val="both"/>
              <w:rPr>
                <w:rFonts w:ascii="Book Antiqua" w:hAnsi="Book Antiqua" w:cs="Arial"/>
                <w:lang w:val="en-GB"/>
              </w:rPr>
            </w:pPr>
          </w:p>
        </w:tc>
        <w:tc>
          <w:tcPr>
            <w:tcW w:w="631" w:type="pct"/>
            <w:vMerge/>
          </w:tcPr>
          <w:p w14:paraId="71F9D077" w14:textId="77777777" w:rsidR="00D47140" w:rsidRPr="00F73BDF" w:rsidRDefault="00D47140" w:rsidP="00A975EB">
            <w:pPr>
              <w:spacing w:line="360" w:lineRule="auto"/>
              <w:jc w:val="both"/>
              <w:rPr>
                <w:rFonts w:ascii="Book Antiqua" w:hAnsi="Book Antiqua" w:cs="Arial"/>
                <w:lang w:val="en-GB"/>
              </w:rPr>
            </w:pPr>
          </w:p>
        </w:tc>
        <w:tc>
          <w:tcPr>
            <w:tcW w:w="507" w:type="pct"/>
            <w:vMerge/>
          </w:tcPr>
          <w:p w14:paraId="17BF4CDC" w14:textId="77777777" w:rsidR="00D47140" w:rsidRPr="00F73BDF" w:rsidRDefault="00D47140" w:rsidP="00A975EB">
            <w:pPr>
              <w:spacing w:line="360" w:lineRule="auto"/>
              <w:jc w:val="both"/>
              <w:rPr>
                <w:rFonts w:ascii="Book Antiqua" w:hAnsi="Book Antiqua" w:cs="Arial"/>
                <w:lang w:val="en-GB"/>
              </w:rPr>
            </w:pPr>
          </w:p>
        </w:tc>
        <w:tc>
          <w:tcPr>
            <w:tcW w:w="1012" w:type="pct"/>
            <w:vMerge/>
          </w:tcPr>
          <w:p w14:paraId="20F44F7E" w14:textId="77777777" w:rsidR="00D47140" w:rsidRPr="00F73BDF" w:rsidRDefault="00D47140" w:rsidP="00A975EB">
            <w:pPr>
              <w:spacing w:line="360" w:lineRule="auto"/>
              <w:jc w:val="both"/>
              <w:rPr>
                <w:rFonts w:ascii="Book Antiqua" w:hAnsi="Book Antiqua" w:cs="Arial"/>
                <w:lang w:val="en-GB"/>
              </w:rPr>
            </w:pPr>
          </w:p>
        </w:tc>
        <w:tc>
          <w:tcPr>
            <w:tcW w:w="1571" w:type="pct"/>
          </w:tcPr>
          <w:p w14:paraId="579A57C2" w14:textId="151425BF" w:rsidR="00D47140" w:rsidRPr="00A975EB" w:rsidRDefault="00D47140" w:rsidP="00420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They also had lower prevalences of hepatic steatosis, hypertension and insulin resistance 3 yr after LT</w:t>
            </w:r>
          </w:p>
        </w:tc>
      </w:tr>
      <w:tr w:rsidR="00D47140" w:rsidRPr="00A975EB" w14:paraId="01705709" w14:textId="77777777" w:rsidTr="00E12743">
        <w:tc>
          <w:tcPr>
            <w:tcW w:w="752" w:type="pct"/>
            <w:vMerge/>
          </w:tcPr>
          <w:p w14:paraId="20E876CF" w14:textId="77777777" w:rsidR="00D47140" w:rsidRPr="00A975EB" w:rsidRDefault="00D47140" w:rsidP="00A975EB">
            <w:pPr>
              <w:spacing w:line="360" w:lineRule="auto"/>
              <w:jc w:val="both"/>
              <w:rPr>
                <w:rFonts w:ascii="Book Antiqua" w:hAnsi="Book Antiqua" w:cs="Arial"/>
                <w:lang w:val="en-US"/>
              </w:rPr>
            </w:pPr>
          </w:p>
        </w:tc>
        <w:tc>
          <w:tcPr>
            <w:tcW w:w="527" w:type="pct"/>
            <w:vMerge w:val="restart"/>
          </w:tcPr>
          <w:p w14:paraId="11229FBF" w14:textId="36DCBB6D" w:rsidR="00D47140" w:rsidRPr="00A975EB" w:rsidRDefault="00D47140" w:rsidP="00A975EB">
            <w:pPr>
              <w:spacing w:line="360" w:lineRule="auto"/>
              <w:jc w:val="both"/>
              <w:rPr>
                <w:rFonts w:ascii="Book Antiqua" w:hAnsi="Book Antiqua" w:cs="Arial"/>
              </w:rPr>
            </w:pPr>
            <w:r w:rsidRPr="00A975EB">
              <w:rPr>
                <w:rFonts w:ascii="Book Antiqua" w:hAnsi="Book Antiqua" w:cs="Arial"/>
              </w:rPr>
              <w:t xml:space="preserve">Patel </w:t>
            </w:r>
            <w:r w:rsidRPr="00D42AEA">
              <w:rPr>
                <w:rFonts w:ascii="Book Antiqua" w:hAnsi="Book Antiqua" w:cs="Arial"/>
                <w:i/>
                <w:iCs/>
                <w:lang w:val="en-US"/>
              </w:rPr>
              <w:t>et al</w:t>
            </w:r>
            <w:r w:rsidRPr="00D47140">
              <w:rPr>
                <w:rFonts w:ascii="Book Antiqua" w:hAnsi="Book Antiqua" w:cs="Arial"/>
                <w:vertAlign w:val="superscript"/>
                <w:lang w:val="en-US"/>
              </w:rPr>
              <w:t>[</w: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 </w:instrText>
            </w:r>
            <w:r w:rsidRPr="00D42AEA">
              <w:rPr>
                <w:rFonts w:ascii="Book Antiqua" w:hAnsi="Book Antiqua" w:cs="Arial"/>
                <w:vertAlign w:val="superscript"/>
              </w:rPr>
              <w:fldChar w:fldCharType="begin">
                <w:fldData xml:space="preserve">PEVuZE5vdGU+PENpdGU+PEF1dGhvcj5BYnJhbGRlczwvQXV0aG9yPjxZZWFyPjIwMDk8L1llYXI+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</w:fldData>
              </w:fldChar>
            </w:r>
            <w:r w:rsidRPr="00D42AEA">
              <w:rPr>
                <w:rFonts w:ascii="Book Antiqua" w:hAnsi="Book Antiqua" w:cs="Arial"/>
                <w:vertAlign w:val="superscript"/>
                <w:lang w:val="en-US"/>
              </w:rPr>
              <w:instrText xml:space="preserve"> ADDIN EN.CITE.DATA </w:instrText>
            </w:r>
            <w:r w:rsidRPr="00D42AEA">
              <w:rPr>
                <w:rFonts w:ascii="Book Antiqua" w:hAnsi="Book Antiqua" w:cs="Arial"/>
                <w:vertAlign w:val="superscript"/>
              </w:rPr>
            </w:r>
            <w:r w:rsidRPr="00D42AEA">
              <w:rPr>
                <w:rFonts w:ascii="Book Antiqua" w:hAnsi="Book Antiqua" w:cs="Arial"/>
                <w:vertAlign w:val="superscript"/>
              </w:rPr>
              <w:fldChar w:fldCharType="end"/>
            </w:r>
            <w:r w:rsidRPr="00D42AEA">
              <w:rPr>
                <w:rFonts w:ascii="Book Antiqua" w:hAnsi="Book Antiqua" w:cs="Arial"/>
                <w:vertAlign w:val="superscript"/>
              </w:rPr>
            </w:r>
            <w:r w:rsidRPr="00D42AEA">
              <w:rPr>
                <w:rFonts w:ascii="Book Antiqua" w:hAnsi="Book Antiqua" w:cs="Arial"/>
                <w:vertAlign w:val="superscript"/>
              </w:rPr>
              <w:fldChar w:fldCharType="separate"/>
            </w:r>
            <w:r>
              <w:rPr>
                <w:rFonts w:ascii="Book Antiqua" w:hAnsi="Book Antiqua" w:cs="Arial"/>
                <w:vertAlign w:val="superscript"/>
              </w:rPr>
              <w:t>139</w:t>
            </w:r>
            <w:r w:rsidRPr="00D42AEA">
              <w:rPr>
                <w:rFonts w:ascii="Book Antiqua" w:hAnsi="Book Antiqua" w:cs="Arial"/>
                <w:noProof/>
                <w:vertAlign w:val="superscript"/>
                <w:lang w:val="en-US"/>
              </w:rPr>
              <w:t>]</w:t>
            </w:r>
            <w:r w:rsidRPr="00D42AEA">
              <w:rPr>
                <w:rFonts w:ascii="Book Antiqua" w:hAnsi="Book Antiqua" w:cs="Arial"/>
                <w:vertAlign w:val="superscript"/>
              </w:rPr>
              <w:fldChar w:fldCharType="end"/>
            </w:r>
            <w:r>
              <w:rPr>
                <w:rFonts w:ascii="Book Antiqua" w:hAnsi="Book Antiqua" w:cs="Arial"/>
                <w:lang w:val="en-US"/>
              </w:rPr>
              <w:t xml:space="preserve">, </w:t>
            </w:r>
            <w:r w:rsidRPr="00A975EB">
              <w:rPr>
                <w:rFonts w:ascii="Book Antiqua" w:hAnsi="Book Antiqua" w:cs="Arial"/>
              </w:rPr>
              <w:t>2019</w:t>
            </w:r>
          </w:p>
        </w:tc>
        <w:tc>
          <w:tcPr>
            <w:tcW w:w="631" w:type="pct"/>
            <w:vMerge w:val="restart"/>
          </w:tcPr>
          <w:p w14:paraId="78570CDE" w14:textId="578E262E" w:rsidR="00D47140" w:rsidRPr="00A975EB" w:rsidRDefault="00D47140" w:rsidP="00A975EB">
            <w:pPr>
              <w:spacing w:line="360" w:lineRule="auto"/>
              <w:jc w:val="both"/>
              <w:rPr>
                <w:rFonts w:ascii="Book Antiqua" w:hAnsi="Book Antiqua" w:cs="Arial"/>
              </w:rPr>
            </w:pPr>
            <w:r>
              <w:rPr>
                <w:rFonts w:ascii="Book Antiqua" w:hAnsi="Book Antiqua" w:cs="Arial"/>
              </w:rPr>
              <w:t>R</w:t>
            </w:r>
            <w:r w:rsidRPr="00A975EB">
              <w:rPr>
                <w:rFonts w:ascii="Book Antiqua" w:hAnsi="Book Antiqua" w:cs="Arial"/>
              </w:rPr>
              <w:t>etrospective</w:t>
            </w:r>
          </w:p>
        </w:tc>
        <w:tc>
          <w:tcPr>
            <w:tcW w:w="507" w:type="pct"/>
            <w:vMerge w:val="restart"/>
          </w:tcPr>
          <w:p w14:paraId="3E95A07A" w14:textId="77777777" w:rsidR="00D47140" w:rsidRPr="00A975EB" w:rsidRDefault="00D47140" w:rsidP="00A975EB">
            <w:pPr>
              <w:spacing w:line="360" w:lineRule="auto"/>
              <w:jc w:val="both"/>
              <w:rPr>
                <w:rFonts w:ascii="Book Antiqua" w:hAnsi="Book Antiqua" w:cs="Arial"/>
              </w:rPr>
            </w:pPr>
            <w:r w:rsidRPr="00A975EB">
              <w:rPr>
                <w:rFonts w:ascii="Book Antiqua" w:hAnsi="Book Antiqua" w:cs="Arial"/>
              </w:rPr>
              <w:t>495</w:t>
            </w:r>
          </w:p>
        </w:tc>
        <w:tc>
          <w:tcPr>
            <w:tcW w:w="1012" w:type="pct"/>
            <w:vMerge w:val="restart"/>
          </w:tcPr>
          <w:p w14:paraId="0D3A3DAB" w14:textId="77777777" w:rsidR="00D47140" w:rsidRPr="00A975EB" w:rsidRDefault="00D47140" w:rsidP="00A975EB">
            <w:pPr>
              <w:spacing w:line="360" w:lineRule="auto"/>
              <w:jc w:val="both"/>
              <w:rPr>
                <w:rFonts w:ascii="Book Antiqua" w:hAnsi="Book Antiqua" w:cs="Arial"/>
              </w:rPr>
            </w:pPr>
            <w:r w:rsidRPr="00A975EB">
              <w:rPr>
                <w:rFonts w:ascii="Book Antiqua" w:hAnsi="Book Antiqua" w:cs="Arial"/>
              </w:rPr>
              <w:t>Post-LT</w:t>
            </w:r>
          </w:p>
        </w:tc>
        <w:tc>
          <w:tcPr>
            <w:tcW w:w="1571" w:type="pct"/>
          </w:tcPr>
          <w:p w14:paraId="49E8C23C" w14:textId="48B65525" w:rsidR="00D47140" w:rsidRPr="00A975EB" w:rsidRDefault="00D47140" w:rsidP="00D47140">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Statins were underused after LT (54.3% of patients with known coronary artery disease did not receive statin therapy)</w:t>
            </w:r>
          </w:p>
        </w:tc>
      </w:tr>
      <w:tr w:rsidR="00D47140" w:rsidRPr="00A975EB" w14:paraId="63254912" w14:textId="77777777" w:rsidTr="00E12743">
        <w:tc>
          <w:tcPr>
            <w:tcW w:w="752" w:type="pct"/>
            <w:vMerge/>
          </w:tcPr>
          <w:p w14:paraId="0F5F00EA" w14:textId="77777777" w:rsidR="00D47140" w:rsidRPr="00F73BDF" w:rsidRDefault="00D47140" w:rsidP="00A975EB">
            <w:pPr>
              <w:spacing w:line="360" w:lineRule="auto"/>
              <w:jc w:val="both"/>
              <w:rPr>
                <w:rFonts w:ascii="Book Antiqua" w:hAnsi="Book Antiqua" w:cs="Arial"/>
                <w:lang w:val="en-GB"/>
              </w:rPr>
            </w:pPr>
          </w:p>
        </w:tc>
        <w:tc>
          <w:tcPr>
            <w:tcW w:w="527" w:type="pct"/>
            <w:vMerge/>
          </w:tcPr>
          <w:p w14:paraId="4AB2B80C" w14:textId="77777777" w:rsidR="00D47140" w:rsidRPr="00F73BDF" w:rsidRDefault="00D47140" w:rsidP="00A975EB">
            <w:pPr>
              <w:spacing w:line="360" w:lineRule="auto"/>
              <w:jc w:val="both"/>
              <w:rPr>
                <w:rFonts w:ascii="Book Antiqua" w:hAnsi="Book Antiqua" w:cs="Arial"/>
                <w:lang w:val="en-GB"/>
              </w:rPr>
            </w:pPr>
          </w:p>
        </w:tc>
        <w:tc>
          <w:tcPr>
            <w:tcW w:w="631" w:type="pct"/>
            <w:vMerge/>
          </w:tcPr>
          <w:p w14:paraId="454B7030" w14:textId="77777777" w:rsidR="00D47140" w:rsidRPr="00F73BDF" w:rsidRDefault="00D47140" w:rsidP="00A975EB">
            <w:pPr>
              <w:spacing w:line="360" w:lineRule="auto"/>
              <w:jc w:val="both"/>
              <w:rPr>
                <w:rFonts w:ascii="Book Antiqua" w:hAnsi="Book Antiqua" w:cs="Arial"/>
                <w:lang w:val="en-GB"/>
              </w:rPr>
            </w:pPr>
          </w:p>
        </w:tc>
        <w:tc>
          <w:tcPr>
            <w:tcW w:w="507" w:type="pct"/>
            <w:vMerge/>
          </w:tcPr>
          <w:p w14:paraId="7A1BB461" w14:textId="77777777" w:rsidR="00D47140" w:rsidRPr="00F73BDF" w:rsidRDefault="00D47140" w:rsidP="00A975EB">
            <w:pPr>
              <w:spacing w:line="360" w:lineRule="auto"/>
              <w:jc w:val="both"/>
              <w:rPr>
                <w:rFonts w:ascii="Book Antiqua" w:hAnsi="Book Antiqua" w:cs="Arial"/>
                <w:lang w:val="en-GB"/>
              </w:rPr>
            </w:pPr>
          </w:p>
        </w:tc>
        <w:tc>
          <w:tcPr>
            <w:tcW w:w="1012" w:type="pct"/>
            <w:vMerge/>
          </w:tcPr>
          <w:p w14:paraId="13E3F05E" w14:textId="77777777" w:rsidR="00D47140" w:rsidRPr="00F73BDF" w:rsidRDefault="00D47140" w:rsidP="00A975EB">
            <w:pPr>
              <w:spacing w:line="360" w:lineRule="auto"/>
              <w:jc w:val="both"/>
              <w:rPr>
                <w:rFonts w:ascii="Book Antiqua" w:hAnsi="Book Antiqua" w:cs="Arial"/>
                <w:lang w:val="en-GB"/>
              </w:rPr>
            </w:pPr>
          </w:p>
        </w:tc>
        <w:tc>
          <w:tcPr>
            <w:tcW w:w="1571" w:type="pct"/>
          </w:tcPr>
          <w:p w14:paraId="2A88F4D5" w14:textId="5A92B1A8" w:rsidR="00D47140" w:rsidRPr="00D47140" w:rsidRDefault="00D47140" w:rsidP="00D47140">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 xml:space="preserve">Statin use was </w:t>
            </w:r>
            <w:r w:rsidRPr="00A975EB">
              <w:rPr>
                <w:rFonts w:ascii="Book Antiqua" w:hAnsi="Book Antiqua" w:cs="Arial"/>
                <w:sz w:val="24"/>
                <w:szCs w:val="24"/>
                <w:lang w:val="en-US"/>
              </w:rPr>
              <w:lastRenderedPageBreak/>
              <w:t>well-tolerated</w:t>
            </w:r>
          </w:p>
        </w:tc>
      </w:tr>
      <w:tr w:rsidR="00D47140" w:rsidRPr="00A975EB" w14:paraId="12317D3A" w14:textId="77777777" w:rsidTr="00E12743">
        <w:tc>
          <w:tcPr>
            <w:tcW w:w="752" w:type="pct"/>
            <w:vMerge/>
          </w:tcPr>
          <w:p w14:paraId="52354EFD" w14:textId="77777777" w:rsidR="00D47140" w:rsidRPr="00F73BDF" w:rsidRDefault="00D47140" w:rsidP="00A975EB">
            <w:pPr>
              <w:spacing w:line="360" w:lineRule="auto"/>
              <w:jc w:val="both"/>
              <w:rPr>
                <w:rFonts w:ascii="Book Antiqua" w:hAnsi="Book Antiqua" w:cs="Arial"/>
                <w:lang w:val="en-GB"/>
              </w:rPr>
            </w:pPr>
          </w:p>
        </w:tc>
        <w:tc>
          <w:tcPr>
            <w:tcW w:w="527" w:type="pct"/>
            <w:vMerge/>
          </w:tcPr>
          <w:p w14:paraId="6224195F" w14:textId="77777777" w:rsidR="00D47140" w:rsidRPr="00F73BDF" w:rsidRDefault="00D47140" w:rsidP="00A975EB">
            <w:pPr>
              <w:spacing w:line="360" w:lineRule="auto"/>
              <w:jc w:val="both"/>
              <w:rPr>
                <w:rFonts w:ascii="Book Antiqua" w:hAnsi="Book Antiqua" w:cs="Arial"/>
                <w:lang w:val="en-GB"/>
              </w:rPr>
            </w:pPr>
          </w:p>
        </w:tc>
        <w:tc>
          <w:tcPr>
            <w:tcW w:w="631" w:type="pct"/>
            <w:vMerge/>
          </w:tcPr>
          <w:p w14:paraId="1DEE4D12" w14:textId="77777777" w:rsidR="00D47140" w:rsidRPr="00F73BDF" w:rsidRDefault="00D47140" w:rsidP="00A975EB">
            <w:pPr>
              <w:spacing w:line="360" w:lineRule="auto"/>
              <w:jc w:val="both"/>
              <w:rPr>
                <w:rFonts w:ascii="Book Antiqua" w:hAnsi="Book Antiqua" w:cs="Arial"/>
                <w:lang w:val="en-GB"/>
              </w:rPr>
            </w:pPr>
          </w:p>
        </w:tc>
        <w:tc>
          <w:tcPr>
            <w:tcW w:w="507" w:type="pct"/>
            <w:vMerge/>
          </w:tcPr>
          <w:p w14:paraId="5A0F732B" w14:textId="77777777" w:rsidR="00D47140" w:rsidRPr="00F73BDF" w:rsidRDefault="00D47140" w:rsidP="00A975EB">
            <w:pPr>
              <w:spacing w:line="360" w:lineRule="auto"/>
              <w:jc w:val="both"/>
              <w:rPr>
                <w:rFonts w:ascii="Book Antiqua" w:hAnsi="Book Antiqua" w:cs="Arial"/>
                <w:lang w:val="en-GB"/>
              </w:rPr>
            </w:pPr>
          </w:p>
        </w:tc>
        <w:tc>
          <w:tcPr>
            <w:tcW w:w="1012" w:type="pct"/>
            <w:vMerge/>
          </w:tcPr>
          <w:p w14:paraId="1DC22B57" w14:textId="77777777" w:rsidR="00D47140" w:rsidRPr="00F73BDF" w:rsidRDefault="00D47140" w:rsidP="00A975EB">
            <w:pPr>
              <w:spacing w:line="360" w:lineRule="auto"/>
              <w:jc w:val="both"/>
              <w:rPr>
                <w:rFonts w:ascii="Book Antiqua" w:hAnsi="Book Antiqua" w:cs="Arial"/>
                <w:lang w:val="en-GB"/>
              </w:rPr>
            </w:pPr>
          </w:p>
        </w:tc>
        <w:tc>
          <w:tcPr>
            <w:tcW w:w="1571" w:type="pct"/>
          </w:tcPr>
          <w:p w14:paraId="3D055F9A" w14:textId="00FDE90E" w:rsidR="00D47140" w:rsidRPr="00A975EB" w:rsidRDefault="00D47140" w:rsidP="00420E59">
            <w:pPr>
              <w:pStyle w:val="a5"/>
              <w:spacing w:after="0" w:line="360" w:lineRule="auto"/>
              <w:ind w:left="0"/>
              <w:jc w:val="both"/>
              <w:rPr>
                <w:rFonts w:ascii="Book Antiqua" w:hAnsi="Book Antiqua" w:cs="Arial"/>
                <w:sz w:val="24"/>
                <w:szCs w:val="24"/>
                <w:lang w:val="en-US"/>
              </w:rPr>
            </w:pPr>
            <w:r w:rsidRPr="00A975EB">
              <w:rPr>
                <w:rFonts w:ascii="Book Antiqua" w:hAnsi="Book Antiqua" w:cs="Arial"/>
                <w:sz w:val="24"/>
                <w:szCs w:val="24"/>
                <w:lang w:val="en-US"/>
              </w:rPr>
              <w:t>Statin therapy was associated with improved overall survival</w:t>
            </w:r>
          </w:p>
        </w:tc>
      </w:tr>
    </w:tbl>
    <w:p w14:paraId="48B96551" w14:textId="69BBC08F" w:rsidR="00697724" w:rsidRDefault="0032485D" w:rsidP="00A975EB">
      <w:pPr>
        <w:spacing w:line="360" w:lineRule="auto"/>
        <w:jc w:val="both"/>
        <w:rPr>
          <w:rFonts w:ascii="Book Antiqua" w:eastAsia="Book Antiqua" w:hAnsi="Book Antiqua" w:cs="Book Antiqua"/>
          <w:color w:val="000000"/>
        </w:rPr>
      </w:pPr>
      <w:r>
        <w:rPr>
          <w:rFonts w:ascii="Book Antiqua" w:hAnsi="Book Antiqua" w:hint="eastAsia"/>
          <w:lang w:eastAsia="zh-CN"/>
        </w:rPr>
        <w:t>B</w:t>
      </w:r>
      <w:r>
        <w:rPr>
          <w:rFonts w:ascii="Book Antiqua" w:hAnsi="Book Antiqua"/>
          <w:lang w:eastAsia="zh-CN"/>
        </w:rPr>
        <w:t xml:space="preserve">MI: </w:t>
      </w:r>
      <w:r>
        <w:rPr>
          <w:rFonts w:ascii="Book Antiqua" w:eastAsia="Book Antiqua" w:hAnsi="Book Antiqua" w:cs="Book Antiqua"/>
          <w:color w:val="000000"/>
        </w:rPr>
        <w:t>B</w:t>
      </w:r>
      <w:r w:rsidRPr="00A975EB">
        <w:rPr>
          <w:rFonts w:ascii="Book Antiqua" w:eastAsia="Book Antiqua" w:hAnsi="Book Antiqua" w:cs="Book Antiqua"/>
          <w:color w:val="000000"/>
        </w:rPr>
        <w:t>ody mass index</w:t>
      </w:r>
      <w:r>
        <w:rPr>
          <w:rFonts w:ascii="Book Antiqua" w:hAnsi="Book Antiqua"/>
          <w:lang w:eastAsia="zh-CN"/>
        </w:rPr>
        <w:t xml:space="preserve">; NAFLD: </w:t>
      </w:r>
      <w:r>
        <w:rPr>
          <w:rFonts w:ascii="Book Antiqua" w:eastAsia="Book Antiqua" w:hAnsi="Book Antiqua" w:cs="Book Antiqua"/>
          <w:color w:val="000000"/>
        </w:rPr>
        <w:t>N</w:t>
      </w:r>
      <w:r w:rsidRPr="00A975EB">
        <w:rPr>
          <w:rFonts w:ascii="Book Antiqua" w:eastAsia="Book Antiqua" w:hAnsi="Book Antiqua" w:cs="Book Antiqua"/>
          <w:color w:val="000000"/>
        </w:rPr>
        <w:t>on-alcoholic fatty liver disease</w:t>
      </w:r>
      <w:r>
        <w:rPr>
          <w:rFonts w:ascii="Book Antiqua" w:hAnsi="Book Antiqua"/>
          <w:lang w:eastAsia="zh-CN"/>
        </w:rPr>
        <w:t xml:space="preserve">; CLD: </w:t>
      </w:r>
      <w:r>
        <w:rPr>
          <w:rFonts w:ascii="Book Antiqua" w:eastAsia="Book Antiqua" w:hAnsi="Book Antiqua" w:cs="Book Antiqua"/>
          <w:color w:val="000000"/>
        </w:rPr>
        <w:t>C</w:t>
      </w:r>
      <w:r w:rsidRPr="00A975EB">
        <w:rPr>
          <w:rFonts w:ascii="Book Antiqua" w:eastAsia="Book Antiqua" w:hAnsi="Book Antiqua" w:cs="Book Antiqua"/>
          <w:color w:val="000000"/>
        </w:rPr>
        <w:t>hronic liver disease</w:t>
      </w:r>
      <w:r>
        <w:rPr>
          <w:rFonts w:ascii="Book Antiqua" w:hAnsi="Book Antiqua"/>
          <w:lang w:eastAsia="zh-CN"/>
        </w:rPr>
        <w:t xml:space="preserve">; NASH: </w:t>
      </w:r>
      <w:r>
        <w:rPr>
          <w:rFonts w:ascii="Book Antiqua" w:eastAsia="Book Antiqua" w:hAnsi="Book Antiqua" w:cs="Book Antiqua"/>
          <w:color w:val="000000"/>
        </w:rPr>
        <w:t>N</w:t>
      </w:r>
      <w:r w:rsidRPr="00A975EB">
        <w:rPr>
          <w:rFonts w:ascii="Book Antiqua" w:eastAsia="Book Antiqua" w:hAnsi="Book Antiqua" w:cs="Book Antiqua"/>
          <w:color w:val="000000"/>
        </w:rPr>
        <w:t>on-alcoholic steatohepatitis</w:t>
      </w:r>
      <w:r>
        <w:rPr>
          <w:rFonts w:ascii="Book Antiqua" w:hAnsi="Book Antiqua"/>
          <w:lang w:eastAsia="zh-CN"/>
        </w:rPr>
        <w:t>; ALT:</w:t>
      </w:r>
      <w:r w:rsidRPr="0032485D">
        <w:rPr>
          <w:rFonts w:ascii="Book Antiqua" w:eastAsia="Book Antiqua" w:hAnsi="Book Antiqua" w:cs="Book Antiqua"/>
          <w:color w:val="000000"/>
        </w:rPr>
        <w:t xml:space="preserve"> Alanine aminotransferase; </w:t>
      </w:r>
      <w:r>
        <w:rPr>
          <w:rFonts w:ascii="Book Antiqua" w:hAnsi="Book Antiqua"/>
          <w:lang w:eastAsia="zh-CN"/>
        </w:rPr>
        <w:t xml:space="preserve">T2DM: </w:t>
      </w:r>
      <w:r>
        <w:rPr>
          <w:rFonts w:ascii="Book Antiqua" w:eastAsia="Book Antiqua" w:hAnsi="Book Antiqua" w:cs="Book Antiqua"/>
          <w:color w:val="000000"/>
        </w:rPr>
        <w:t>T</w:t>
      </w:r>
      <w:r w:rsidRPr="00A975EB">
        <w:rPr>
          <w:rFonts w:ascii="Book Antiqua" w:eastAsia="Book Antiqua" w:hAnsi="Book Antiqua" w:cs="Book Antiqua"/>
          <w:color w:val="000000"/>
        </w:rPr>
        <w:t>ype 2 diabetes mellitus</w:t>
      </w:r>
      <w:r>
        <w:rPr>
          <w:rFonts w:ascii="Book Antiqua" w:hAnsi="Book Antiqua"/>
          <w:lang w:eastAsia="zh-CN"/>
        </w:rPr>
        <w:t xml:space="preserve">; LT: </w:t>
      </w:r>
      <w:r>
        <w:rPr>
          <w:rFonts w:ascii="Book Antiqua" w:eastAsia="Book Antiqua" w:hAnsi="Book Antiqua" w:cs="Book Antiqua"/>
          <w:color w:val="000000"/>
        </w:rPr>
        <w:t>L</w:t>
      </w:r>
      <w:r w:rsidRPr="00A975EB">
        <w:rPr>
          <w:rFonts w:ascii="Book Antiqua" w:eastAsia="Book Antiqua" w:hAnsi="Book Antiqua" w:cs="Book Antiqua"/>
          <w:color w:val="000000"/>
        </w:rPr>
        <w:t>iver transplantation</w:t>
      </w:r>
      <w:r>
        <w:rPr>
          <w:rFonts w:ascii="Book Antiqua" w:hAnsi="Book Antiqua"/>
          <w:lang w:eastAsia="zh-CN"/>
        </w:rPr>
        <w:t xml:space="preserve">; ACLD: </w:t>
      </w:r>
      <w:r w:rsidRPr="0032485D">
        <w:rPr>
          <w:rFonts w:ascii="Book Antiqua" w:eastAsia="Book Antiqua" w:hAnsi="Book Antiqua" w:cs="Book Antiqua"/>
          <w:color w:val="000000"/>
        </w:rPr>
        <w:t>Advanced chronic liver disease.</w:t>
      </w:r>
    </w:p>
    <w:p w14:paraId="62D70E88" w14:textId="77777777" w:rsidR="00697724" w:rsidRDefault="00697724" w:rsidP="00697724">
      <w:pPr>
        <w:ind w:leftChars="100" w:left="240"/>
        <w:jc w:val="center"/>
        <w:rPr>
          <w:rFonts w:ascii="Book Antiqua" w:hAnsi="Book Antiqua"/>
          <w:lang w:eastAsia="zh-CN"/>
        </w:rPr>
      </w:pPr>
      <w:r>
        <w:rPr>
          <w:rFonts w:ascii="Book Antiqua" w:eastAsia="Book Antiqua" w:hAnsi="Book Antiqua" w:cs="Book Antiqua"/>
          <w:color w:val="000000"/>
        </w:rPr>
        <w:br w:type="page"/>
      </w:r>
    </w:p>
    <w:p w14:paraId="6F55566A" w14:textId="77777777" w:rsidR="00697724" w:rsidRDefault="00697724" w:rsidP="00697724">
      <w:pPr>
        <w:ind w:leftChars="100" w:left="240"/>
        <w:jc w:val="center"/>
        <w:rPr>
          <w:rFonts w:ascii="Book Antiqua" w:hAnsi="Book Antiqua"/>
          <w:lang w:eastAsia="zh-CN"/>
        </w:rPr>
      </w:pPr>
    </w:p>
    <w:p w14:paraId="37E106A3" w14:textId="77777777" w:rsidR="00697724" w:rsidRDefault="00697724" w:rsidP="00697724">
      <w:pPr>
        <w:ind w:leftChars="100" w:left="240"/>
        <w:jc w:val="center"/>
        <w:rPr>
          <w:rFonts w:ascii="Book Antiqua" w:hAnsi="Book Antiqua"/>
          <w:lang w:eastAsia="zh-CN"/>
        </w:rPr>
      </w:pPr>
    </w:p>
    <w:p w14:paraId="4EC864DE" w14:textId="77777777" w:rsidR="00697724" w:rsidRDefault="00697724" w:rsidP="00697724">
      <w:pPr>
        <w:ind w:leftChars="100" w:left="240"/>
        <w:jc w:val="center"/>
        <w:rPr>
          <w:rFonts w:ascii="Book Antiqua" w:hAnsi="Book Antiqua"/>
          <w:lang w:eastAsia="zh-CN"/>
        </w:rPr>
      </w:pPr>
    </w:p>
    <w:p w14:paraId="78D287B0" w14:textId="77777777" w:rsidR="00697724" w:rsidRDefault="00697724" w:rsidP="00697724">
      <w:pPr>
        <w:ind w:leftChars="100" w:left="240"/>
        <w:jc w:val="center"/>
        <w:rPr>
          <w:rFonts w:ascii="Book Antiqua" w:hAnsi="Book Antiqua"/>
          <w:lang w:eastAsia="zh-CN"/>
        </w:rPr>
      </w:pPr>
      <w:r>
        <w:rPr>
          <w:rFonts w:ascii="Book Antiqua" w:hAnsi="Book Antiqua"/>
          <w:noProof/>
          <w:lang w:eastAsia="zh-CN"/>
        </w:rPr>
        <w:drawing>
          <wp:inline distT="0" distB="0" distL="0" distR="0" wp14:anchorId="13D4095D" wp14:editId="4877E7F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AC727C" w14:textId="77777777" w:rsidR="00697724" w:rsidRDefault="00697724" w:rsidP="00697724">
      <w:pPr>
        <w:ind w:leftChars="100" w:left="240"/>
        <w:jc w:val="center"/>
        <w:rPr>
          <w:rFonts w:ascii="Book Antiqua" w:hAnsi="Book Antiqua"/>
          <w:lang w:eastAsia="zh-CN"/>
        </w:rPr>
      </w:pPr>
    </w:p>
    <w:p w14:paraId="55B0C926" w14:textId="77777777" w:rsidR="00697724" w:rsidRPr="00763D22" w:rsidRDefault="00697724" w:rsidP="0069772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A21A94B" w14:textId="77777777" w:rsidR="00697724" w:rsidRPr="00763D22" w:rsidRDefault="00697724" w:rsidP="0069772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8689110" w14:textId="77777777" w:rsidR="00697724" w:rsidRPr="00763D22" w:rsidRDefault="00697724" w:rsidP="0069772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920587" w14:textId="77777777" w:rsidR="00697724" w:rsidRPr="00763D22" w:rsidRDefault="00697724" w:rsidP="0069772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2EAE97B" w14:textId="77777777" w:rsidR="00697724" w:rsidRPr="00763D22" w:rsidRDefault="00697724" w:rsidP="0069772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90BDA91" w14:textId="77777777" w:rsidR="00697724" w:rsidRPr="00763D22" w:rsidRDefault="00697724" w:rsidP="0069772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6CCC012" w14:textId="77777777" w:rsidR="00697724" w:rsidRDefault="00697724" w:rsidP="00697724">
      <w:pPr>
        <w:ind w:leftChars="100" w:left="240"/>
        <w:jc w:val="center"/>
        <w:rPr>
          <w:rFonts w:ascii="Book Antiqua" w:hAnsi="Book Antiqua"/>
          <w:lang w:eastAsia="zh-CN"/>
        </w:rPr>
      </w:pPr>
    </w:p>
    <w:p w14:paraId="37F152BF" w14:textId="77777777" w:rsidR="00697724" w:rsidRDefault="00697724" w:rsidP="00697724">
      <w:pPr>
        <w:ind w:leftChars="100" w:left="240"/>
        <w:jc w:val="center"/>
        <w:rPr>
          <w:rFonts w:ascii="Book Antiqua" w:hAnsi="Book Antiqua"/>
          <w:lang w:eastAsia="zh-CN"/>
        </w:rPr>
      </w:pPr>
    </w:p>
    <w:p w14:paraId="40004BEB" w14:textId="77777777" w:rsidR="00697724" w:rsidRDefault="00697724" w:rsidP="00697724">
      <w:pPr>
        <w:ind w:leftChars="100" w:left="240"/>
        <w:jc w:val="center"/>
        <w:rPr>
          <w:rFonts w:ascii="Book Antiqua" w:hAnsi="Book Antiqua"/>
          <w:lang w:eastAsia="zh-CN"/>
        </w:rPr>
      </w:pPr>
    </w:p>
    <w:p w14:paraId="666D4ABD" w14:textId="77777777" w:rsidR="00697724" w:rsidRDefault="00697724" w:rsidP="00697724">
      <w:pPr>
        <w:ind w:leftChars="100" w:left="240"/>
        <w:jc w:val="center"/>
        <w:rPr>
          <w:rFonts w:ascii="Book Antiqua" w:hAnsi="Book Antiqua"/>
          <w:lang w:eastAsia="zh-CN"/>
        </w:rPr>
      </w:pPr>
      <w:r>
        <w:rPr>
          <w:rFonts w:ascii="Book Antiqua" w:hAnsi="Book Antiqua"/>
          <w:noProof/>
          <w:lang w:eastAsia="zh-CN"/>
        </w:rPr>
        <w:drawing>
          <wp:inline distT="0" distB="0" distL="0" distR="0" wp14:anchorId="3B0AA488" wp14:editId="2256B8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9D922BC" w14:textId="77777777" w:rsidR="00697724" w:rsidRDefault="00697724" w:rsidP="00697724">
      <w:pPr>
        <w:ind w:leftChars="100" w:left="240"/>
        <w:jc w:val="center"/>
        <w:rPr>
          <w:rFonts w:ascii="Book Antiqua" w:hAnsi="Book Antiqua"/>
          <w:lang w:eastAsia="zh-CN"/>
        </w:rPr>
      </w:pPr>
    </w:p>
    <w:p w14:paraId="6A163340" w14:textId="77777777" w:rsidR="00697724" w:rsidRDefault="00697724" w:rsidP="00697724">
      <w:pPr>
        <w:ind w:leftChars="100" w:left="240"/>
        <w:jc w:val="center"/>
        <w:rPr>
          <w:rFonts w:ascii="Book Antiqua" w:hAnsi="Book Antiqua"/>
          <w:lang w:eastAsia="zh-CN"/>
        </w:rPr>
      </w:pPr>
    </w:p>
    <w:p w14:paraId="70B91DDA" w14:textId="77777777" w:rsidR="00697724" w:rsidRDefault="00697724" w:rsidP="00697724">
      <w:pPr>
        <w:ind w:leftChars="100" w:left="240"/>
        <w:jc w:val="center"/>
        <w:rPr>
          <w:rFonts w:ascii="Book Antiqua" w:hAnsi="Book Antiqua"/>
          <w:lang w:eastAsia="zh-CN"/>
        </w:rPr>
      </w:pPr>
    </w:p>
    <w:p w14:paraId="08BB1ADA" w14:textId="77777777" w:rsidR="00697724" w:rsidRDefault="00697724" w:rsidP="00697724">
      <w:pPr>
        <w:ind w:leftChars="100" w:left="240"/>
        <w:jc w:val="center"/>
        <w:rPr>
          <w:rFonts w:ascii="Book Antiqua" w:hAnsi="Book Antiqua"/>
          <w:lang w:eastAsia="zh-CN"/>
        </w:rPr>
      </w:pPr>
    </w:p>
    <w:p w14:paraId="0D01CAFB" w14:textId="77777777" w:rsidR="00697724" w:rsidRDefault="00697724" w:rsidP="00697724">
      <w:pPr>
        <w:ind w:leftChars="100" w:left="240"/>
        <w:jc w:val="center"/>
        <w:rPr>
          <w:rFonts w:ascii="Book Antiqua" w:hAnsi="Book Antiqua"/>
          <w:lang w:eastAsia="zh-CN"/>
        </w:rPr>
      </w:pPr>
    </w:p>
    <w:p w14:paraId="18D4B1FD" w14:textId="77777777" w:rsidR="00697724" w:rsidRDefault="00697724" w:rsidP="00697724">
      <w:pPr>
        <w:ind w:leftChars="100" w:left="240"/>
        <w:jc w:val="center"/>
        <w:rPr>
          <w:rFonts w:ascii="Book Antiqua" w:hAnsi="Book Antiqua"/>
          <w:lang w:eastAsia="zh-CN"/>
        </w:rPr>
      </w:pPr>
    </w:p>
    <w:p w14:paraId="32BCF03B" w14:textId="77777777" w:rsidR="00697724" w:rsidRDefault="00697724" w:rsidP="00697724">
      <w:pPr>
        <w:ind w:leftChars="100" w:left="240"/>
        <w:jc w:val="center"/>
        <w:rPr>
          <w:rFonts w:ascii="Book Antiqua" w:hAnsi="Book Antiqua"/>
          <w:lang w:eastAsia="zh-CN"/>
        </w:rPr>
      </w:pPr>
    </w:p>
    <w:p w14:paraId="1558DF8D" w14:textId="77777777" w:rsidR="00697724" w:rsidRDefault="00697724" w:rsidP="00697724">
      <w:pPr>
        <w:ind w:leftChars="100" w:left="240"/>
        <w:jc w:val="center"/>
        <w:rPr>
          <w:rFonts w:ascii="Book Antiqua" w:hAnsi="Book Antiqua"/>
          <w:lang w:eastAsia="zh-CN"/>
        </w:rPr>
      </w:pPr>
    </w:p>
    <w:p w14:paraId="0D84EF14" w14:textId="77777777" w:rsidR="00697724" w:rsidRDefault="00697724" w:rsidP="00697724">
      <w:pPr>
        <w:ind w:leftChars="100" w:left="240"/>
        <w:jc w:val="center"/>
        <w:rPr>
          <w:rFonts w:ascii="Book Antiqua" w:hAnsi="Book Antiqua"/>
          <w:lang w:eastAsia="zh-CN"/>
        </w:rPr>
      </w:pPr>
    </w:p>
    <w:p w14:paraId="3FD4975A" w14:textId="77777777" w:rsidR="00697724" w:rsidRPr="00763D22" w:rsidRDefault="00697724" w:rsidP="00697724">
      <w:pPr>
        <w:ind w:leftChars="100" w:left="240"/>
        <w:jc w:val="right"/>
        <w:rPr>
          <w:rFonts w:ascii="Book Antiqua" w:hAnsi="Book Antiqua"/>
          <w:color w:val="000000" w:themeColor="text1"/>
          <w:lang w:eastAsia="zh-CN"/>
        </w:rPr>
      </w:pPr>
    </w:p>
    <w:p w14:paraId="59BF1D4D" w14:textId="77777777" w:rsidR="00697724" w:rsidRPr="00763D22" w:rsidRDefault="00697724" w:rsidP="0069772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CB7FEED" w14:textId="77777777" w:rsidR="000E7C5F" w:rsidRPr="0032485D" w:rsidRDefault="000E7C5F" w:rsidP="00A975EB">
      <w:pPr>
        <w:spacing w:line="360" w:lineRule="auto"/>
        <w:jc w:val="both"/>
        <w:rPr>
          <w:rFonts w:ascii="Book Antiqua" w:eastAsia="Book Antiqua" w:hAnsi="Book Antiqua" w:cs="Book Antiqua"/>
          <w:color w:val="000000"/>
        </w:rPr>
      </w:pPr>
      <w:bookmarkStart w:id="0" w:name="_GoBack"/>
      <w:bookmarkEnd w:id="0"/>
    </w:p>
    <w:sectPr w:rsidR="000E7C5F" w:rsidRPr="0032485D" w:rsidSect="00697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441B6" w14:textId="77777777" w:rsidR="00F92B8F" w:rsidRDefault="00F92B8F" w:rsidP="0037378C">
      <w:r>
        <w:separator/>
      </w:r>
    </w:p>
  </w:endnote>
  <w:endnote w:type="continuationSeparator" w:id="0">
    <w:p w14:paraId="15902678" w14:textId="77777777" w:rsidR="00F92B8F" w:rsidRDefault="00F92B8F" w:rsidP="0037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46052" w14:textId="77777777" w:rsidR="00F73BDF" w:rsidRPr="0037378C" w:rsidRDefault="00F73BDF" w:rsidP="0037378C">
    <w:pPr>
      <w:pStyle w:val="a4"/>
      <w:jc w:val="right"/>
      <w:rPr>
        <w:rFonts w:ascii="Book Antiqua" w:hAnsi="Book Antiqua"/>
        <w:sz w:val="24"/>
        <w:szCs w:val="24"/>
      </w:rPr>
    </w:pPr>
    <w:r w:rsidRPr="0037378C">
      <w:rPr>
        <w:rFonts w:ascii="Book Antiqua" w:hAnsi="Book Antiqua"/>
        <w:sz w:val="24"/>
        <w:szCs w:val="24"/>
        <w:lang w:val="zh-CN" w:eastAsia="zh-CN"/>
      </w:rPr>
      <w:t xml:space="preserve"> </w:t>
    </w:r>
    <w:r w:rsidRPr="0037378C">
      <w:rPr>
        <w:rFonts w:ascii="Book Antiqua" w:hAnsi="Book Antiqua"/>
        <w:sz w:val="24"/>
        <w:szCs w:val="24"/>
      </w:rPr>
      <w:fldChar w:fldCharType="begin"/>
    </w:r>
    <w:r w:rsidRPr="0037378C">
      <w:rPr>
        <w:rFonts w:ascii="Book Antiqua" w:hAnsi="Book Antiqua"/>
        <w:sz w:val="24"/>
        <w:szCs w:val="24"/>
      </w:rPr>
      <w:instrText>PAGE  \* Arabic  \* MERGEFORMAT</w:instrText>
    </w:r>
    <w:r w:rsidRPr="0037378C">
      <w:rPr>
        <w:rFonts w:ascii="Book Antiqua" w:hAnsi="Book Antiqua"/>
        <w:sz w:val="24"/>
        <w:szCs w:val="24"/>
      </w:rPr>
      <w:fldChar w:fldCharType="separate"/>
    </w:r>
    <w:r w:rsidR="00697724" w:rsidRPr="00697724">
      <w:rPr>
        <w:rFonts w:ascii="Book Antiqua" w:hAnsi="Book Antiqua"/>
        <w:noProof/>
        <w:sz w:val="24"/>
        <w:szCs w:val="24"/>
        <w:lang w:val="zh-CN" w:eastAsia="zh-CN"/>
      </w:rPr>
      <w:t>51</w:t>
    </w:r>
    <w:r w:rsidRPr="0037378C">
      <w:rPr>
        <w:rFonts w:ascii="Book Antiqua" w:hAnsi="Book Antiqua"/>
        <w:sz w:val="24"/>
        <w:szCs w:val="24"/>
      </w:rPr>
      <w:fldChar w:fldCharType="end"/>
    </w:r>
    <w:r w:rsidRPr="0037378C">
      <w:rPr>
        <w:rFonts w:ascii="Book Antiqua" w:hAnsi="Book Antiqua"/>
        <w:sz w:val="24"/>
        <w:szCs w:val="24"/>
        <w:lang w:val="zh-CN" w:eastAsia="zh-CN"/>
      </w:rPr>
      <w:t xml:space="preserve"> / </w:t>
    </w:r>
    <w:r w:rsidRPr="0037378C">
      <w:rPr>
        <w:rFonts w:ascii="Book Antiqua" w:hAnsi="Book Antiqua"/>
        <w:sz w:val="24"/>
        <w:szCs w:val="24"/>
      </w:rPr>
      <w:fldChar w:fldCharType="begin"/>
    </w:r>
    <w:r w:rsidRPr="0037378C">
      <w:rPr>
        <w:rFonts w:ascii="Book Antiqua" w:hAnsi="Book Antiqua"/>
        <w:sz w:val="24"/>
        <w:szCs w:val="24"/>
      </w:rPr>
      <w:instrText>NUMPAGES  \* Arabic  \* MERGEFORMAT</w:instrText>
    </w:r>
    <w:r w:rsidRPr="0037378C">
      <w:rPr>
        <w:rFonts w:ascii="Book Antiqua" w:hAnsi="Book Antiqua"/>
        <w:sz w:val="24"/>
        <w:szCs w:val="24"/>
      </w:rPr>
      <w:fldChar w:fldCharType="separate"/>
    </w:r>
    <w:r w:rsidR="00697724" w:rsidRPr="00697724">
      <w:rPr>
        <w:rFonts w:ascii="Book Antiqua" w:hAnsi="Book Antiqua"/>
        <w:noProof/>
        <w:sz w:val="24"/>
        <w:szCs w:val="24"/>
        <w:lang w:val="zh-CN" w:eastAsia="zh-CN"/>
      </w:rPr>
      <w:t>51</w:t>
    </w:r>
    <w:r w:rsidRPr="0037378C">
      <w:rPr>
        <w:rFonts w:ascii="Book Antiqua" w:hAnsi="Book Antiqua"/>
        <w:sz w:val="24"/>
        <w:szCs w:val="24"/>
      </w:rPr>
      <w:fldChar w:fldCharType="end"/>
    </w:r>
  </w:p>
  <w:p w14:paraId="4659EE69" w14:textId="77777777" w:rsidR="00F73BDF" w:rsidRDefault="00F73B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52ADB" w14:textId="77777777" w:rsidR="00F92B8F" w:rsidRDefault="00F92B8F" w:rsidP="0037378C">
      <w:r>
        <w:separator/>
      </w:r>
    </w:p>
  </w:footnote>
  <w:footnote w:type="continuationSeparator" w:id="0">
    <w:p w14:paraId="18BCA8EC" w14:textId="77777777" w:rsidR="00F92B8F" w:rsidRDefault="00F92B8F" w:rsidP="00373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204F5"/>
    <w:multiLevelType w:val="hybridMultilevel"/>
    <w:tmpl w:val="BBDEA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7BCD"/>
    <w:rsid w:val="000C44C1"/>
    <w:rsid w:val="000E7C5F"/>
    <w:rsid w:val="00115161"/>
    <w:rsid w:val="00154D5B"/>
    <w:rsid w:val="00184469"/>
    <w:rsid w:val="001D5005"/>
    <w:rsid w:val="001D5F15"/>
    <w:rsid w:val="001E67BA"/>
    <w:rsid w:val="00204791"/>
    <w:rsid w:val="0021394E"/>
    <w:rsid w:val="00217917"/>
    <w:rsid w:val="002343AC"/>
    <w:rsid w:val="00244661"/>
    <w:rsid w:val="002C4094"/>
    <w:rsid w:val="002E23AB"/>
    <w:rsid w:val="002E5595"/>
    <w:rsid w:val="002F484C"/>
    <w:rsid w:val="0032485D"/>
    <w:rsid w:val="00364ECA"/>
    <w:rsid w:val="00365543"/>
    <w:rsid w:val="0037378C"/>
    <w:rsid w:val="003740F4"/>
    <w:rsid w:val="0037767A"/>
    <w:rsid w:val="003952BF"/>
    <w:rsid w:val="003965A1"/>
    <w:rsid w:val="003B26F2"/>
    <w:rsid w:val="003C4B2B"/>
    <w:rsid w:val="003F5702"/>
    <w:rsid w:val="00400DC6"/>
    <w:rsid w:val="00420E59"/>
    <w:rsid w:val="004469DA"/>
    <w:rsid w:val="004B07E0"/>
    <w:rsid w:val="004D7442"/>
    <w:rsid w:val="00511E31"/>
    <w:rsid w:val="00525B0A"/>
    <w:rsid w:val="0054752C"/>
    <w:rsid w:val="0055275F"/>
    <w:rsid w:val="00573A3B"/>
    <w:rsid w:val="00587440"/>
    <w:rsid w:val="005A72C3"/>
    <w:rsid w:val="005D6E2F"/>
    <w:rsid w:val="005E395D"/>
    <w:rsid w:val="005F010F"/>
    <w:rsid w:val="005F3452"/>
    <w:rsid w:val="00697724"/>
    <w:rsid w:val="006A1328"/>
    <w:rsid w:val="006B32E7"/>
    <w:rsid w:val="006E46F6"/>
    <w:rsid w:val="007253E9"/>
    <w:rsid w:val="00744568"/>
    <w:rsid w:val="007445ED"/>
    <w:rsid w:val="00747137"/>
    <w:rsid w:val="007659B0"/>
    <w:rsid w:val="00797986"/>
    <w:rsid w:val="007C3CBD"/>
    <w:rsid w:val="007C7314"/>
    <w:rsid w:val="007E07BF"/>
    <w:rsid w:val="0082206A"/>
    <w:rsid w:val="00847167"/>
    <w:rsid w:val="00910275"/>
    <w:rsid w:val="009324F7"/>
    <w:rsid w:val="00987231"/>
    <w:rsid w:val="00A34B3D"/>
    <w:rsid w:val="00A55DA5"/>
    <w:rsid w:val="00A77B3E"/>
    <w:rsid w:val="00A82C33"/>
    <w:rsid w:val="00A975EB"/>
    <w:rsid w:val="00AB0F7A"/>
    <w:rsid w:val="00AC1182"/>
    <w:rsid w:val="00B04073"/>
    <w:rsid w:val="00B05997"/>
    <w:rsid w:val="00B127D4"/>
    <w:rsid w:val="00B12C2F"/>
    <w:rsid w:val="00B404B6"/>
    <w:rsid w:val="00B46DAE"/>
    <w:rsid w:val="00B62CA2"/>
    <w:rsid w:val="00B839D1"/>
    <w:rsid w:val="00BA2979"/>
    <w:rsid w:val="00BA42D1"/>
    <w:rsid w:val="00BE0035"/>
    <w:rsid w:val="00C047FD"/>
    <w:rsid w:val="00C17F52"/>
    <w:rsid w:val="00C3359B"/>
    <w:rsid w:val="00C52199"/>
    <w:rsid w:val="00CA189F"/>
    <w:rsid w:val="00CA1CEC"/>
    <w:rsid w:val="00CA2A55"/>
    <w:rsid w:val="00CA3E59"/>
    <w:rsid w:val="00CC2E51"/>
    <w:rsid w:val="00D42AEA"/>
    <w:rsid w:val="00D47140"/>
    <w:rsid w:val="00E12743"/>
    <w:rsid w:val="00E377BF"/>
    <w:rsid w:val="00E65B50"/>
    <w:rsid w:val="00EC53C0"/>
    <w:rsid w:val="00EF7C08"/>
    <w:rsid w:val="00F25E87"/>
    <w:rsid w:val="00F34869"/>
    <w:rsid w:val="00F4268D"/>
    <w:rsid w:val="00F73BDF"/>
    <w:rsid w:val="00F85FC7"/>
    <w:rsid w:val="00F92B8F"/>
    <w:rsid w:val="00FA45C4"/>
    <w:rsid w:val="00FB2A4B"/>
    <w:rsid w:val="00FC0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2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37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378C"/>
    <w:rPr>
      <w:sz w:val="18"/>
      <w:szCs w:val="18"/>
    </w:rPr>
  </w:style>
  <w:style w:type="paragraph" w:styleId="a4">
    <w:name w:val="footer"/>
    <w:basedOn w:val="a"/>
    <w:link w:val="Char0"/>
    <w:uiPriority w:val="99"/>
    <w:unhideWhenUsed/>
    <w:rsid w:val="0037378C"/>
    <w:pPr>
      <w:tabs>
        <w:tab w:val="center" w:pos="4153"/>
        <w:tab w:val="right" w:pos="8306"/>
      </w:tabs>
      <w:snapToGrid w:val="0"/>
    </w:pPr>
    <w:rPr>
      <w:sz w:val="18"/>
      <w:szCs w:val="18"/>
    </w:rPr>
  </w:style>
  <w:style w:type="character" w:customStyle="1" w:styleId="Char0">
    <w:name w:val="页脚 Char"/>
    <w:basedOn w:val="a0"/>
    <w:link w:val="a4"/>
    <w:uiPriority w:val="99"/>
    <w:rsid w:val="0037378C"/>
    <w:rPr>
      <w:sz w:val="18"/>
      <w:szCs w:val="18"/>
    </w:rPr>
  </w:style>
  <w:style w:type="paragraph" w:styleId="a5">
    <w:name w:val="List Paragraph"/>
    <w:basedOn w:val="a"/>
    <w:uiPriority w:val="34"/>
    <w:qFormat/>
    <w:rsid w:val="000E7C5F"/>
    <w:pPr>
      <w:spacing w:after="160" w:line="259" w:lineRule="auto"/>
      <w:ind w:left="720"/>
      <w:contextualSpacing/>
    </w:pPr>
    <w:rPr>
      <w:rFonts w:asciiTheme="minorHAnsi" w:hAnsiTheme="minorHAnsi" w:cstheme="minorBidi"/>
      <w:sz w:val="22"/>
      <w:szCs w:val="22"/>
      <w:lang w:val="de-AT"/>
    </w:rPr>
  </w:style>
  <w:style w:type="table" w:styleId="a6">
    <w:name w:val="Table Grid"/>
    <w:basedOn w:val="a1"/>
    <w:uiPriority w:val="39"/>
    <w:rsid w:val="000E7C5F"/>
    <w:rPr>
      <w:rFonts w:asciiTheme="minorHAnsi" w:hAnsiTheme="minorHAnsi" w:cstheme="minorBidi"/>
      <w:sz w:val="24"/>
      <w:szCs w:val="24"/>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4D7442"/>
    <w:rPr>
      <w:sz w:val="18"/>
      <w:szCs w:val="18"/>
    </w:rPr>
  </w:style>
  <w:style w:type="character" w:customStyle="1" w:styleId="Char1">
    <w:name w:val="批注框文本 Char"/>
    <w:basedOn w:val="a0"/>
    <w:link w:val="a7"/>
    <w:rsid w:val="004D74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51</Pages>
  <Words>12640</Words>
  <Characters>72053</Characters>
  <Application>Microsoft Office Word</Application>
  <DocSecurity>0</DocSecurity>
  <Lines>600</Lines>
  <Paragraphs>169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89</cp:revision>
  <dcterms:created xsi:type="dcterms:W3CDTF">2021-04-22T14:44:00Z</dcterms:created>
  <dcterms:modified xsi:type="dcterms:W3CDTF">2021-05-12T02:15:00Z</dcterms:modified>
</cp:coreProperties>
</file>