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76CFC"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b/>
          <w:color w:val="000000"/>
        </w:rPr>
        <w:t xml:space="preserve">Name of Journal: </w:t>
      </w:r>
      <w:r w:rsidRPr="00342E50">
        <w:rPr>
          <w:rFonts w:ascii="Book Antiqua" w:eastAsia="Book Antiqua" w:hAnsi="Book Antiqua" w:cs="Book Antiqua"/>
          <w:i/>
          <w:color w:val="000000"/>
        </w:rPr>
        <w:t>World Journal of Gastroenterology</w:t>
      </w:r>
    </w:p>
    <w:p w14:paraId="269CDABD"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b/>
          <w:color w:val="000000"/>
        </w:rPr>
        <w:t xml:space="preserve">Manuscript NO: </w:t>
      </w:r>
      <w:r w:rsidRPr="00342E50">
        <w:rPr>
          <w:rFonts w:ascii="Book Antiqua" w:eastAsia="Book Antiqua" w:hAnsi="Book Antiqua" w:cs="Book Antiqua"/>
          <w:color w:val="000000"/>
        </w:rPr>
        <w:t>63331</w:t>
      </w:r>
    </w:p>
    <w:p w14:paraId="6A803A4E"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b/>
          <w:color w:val="000000"/>
        </w:rPr>
        <w:t xml:space="preserve">Manuscript Type: </w:t>
      </w:r>
      <w:r w:rsidRPr="00342E50">
        <w:rPr>
          <w:rFonts w:ascii="Book Antiqua" w:eastAsia="Book Antiqua" w:hAnsi="Book Antiqua" w:cs="Book Antiqua"/>
          <w:color w:val="000000"/>
        </w:rPr>
        <w:t>REVIEW</w:t>
      </w:r>
    </w:p>
    <w:p w14:paraId="5449C4A3" w14:textId="77777777" w:rsidR="00A77B3E" w:rsidRPr="00342E50" w:rsidRDefault="00A77B3E" w:rsidP="00814841">
      <w:pPr>
        <w:snapToGrid w:val="0"/>
        <w:spacing w:line="360" w:lineRule="auto"/>
        <w:jc w:val="both"/>
        <w:rPr>
          <w:rFonts w:ascii="Book Antiqua" w:hAnsi="Book Antiqua"/>
        </w:rPr>
      </w:pPr>
    </w:p>
    <w:p w14:paraId="2D09762F"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b/>
          <w:bCs/>
          <w:color w:val="000000"/>
        </w:rPr>
        <w:t>Radiomics and machine learning applications in rectal cancer: Current update and future perspectives</w:t>
      </w:r>
    </w:p>
    <w:p w14:paraId="5F07C22A" w14:textId="77777777" w:rsidR="00A77B3E" w:rsidRPr="00342E50" w:rsidRDefault="00A77B3E" w:rsidP="00814841">
      <w:pPr>
        <w:snapToGrid w:val="0"/>
        <w:spacing w:line="360" w:lineRule="auto"/>
        <w:jc w:val="both"/>
        <w:rPr>
          <w:rFonts w:ascii="Book Antiqua" w:hAnsi="Book Antiqua"/>
        </w:rPr>
      </w:pPr>
    </w:p>
    <w:p w14:paraId="47B09DF9"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Stanzione A </w:t>
      </w:r>
      <w:r w:rsidRPr="00342E50">
        <w:rPr>
          <w:rFonts w:ascii="Book Antiqua" w:eastAsia="Book Antiqua" w:hAnsi="Book Antiqua" w:cs="Book Antiqua"/>
          <w:i/>
          <w:iCs/>
          <w:color w:val="000000"/>
        </w:rPr>
        <w:t xml:space="preserve">et al. </w:t>
      </w:r>
      <w:r w:rsidRPr="00342E50">
        <w:rPr>
          <w:rFonts w:ascii="Book Antiqua" w:eastAsia="Book Antiqua" w:hAnsi="Book Antiqua" w:cs="Book Antiqua"/>
          <w:color w:val="000000"/>
        </w:rPr>
        <w:t>Artificial intelligence in rectal imaging</w:t>
      </w:r>
    </w:p>
    <w:p w14:paraId="5DA935B1" w14:textId="77777777" w:rsidR="00A77B3E" w:rsidRPr="00342E50" w:rsidRDefault="00A77B3E" w:rsidP="00814841">
      <w:pPr>
        <w:snapToGrid w:val="0"/>
        <w:spacing w:line="360" w:lineRule="auto"/>
        <w:jc w:val="both"/>
        <w:rPr>
          <w:rFonts w:ascii="Book Antiqua" w:hAnsi="Book Antiqua"/>
        </w:rPr>
      </w:pPr>
    </w:p>
    <w:p w14:paraId="3F7DB825"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Arnaldo Stanzione, Francesco Verde, Valeria Romeo, Francesca Boccadifuoco, Pier Paolo Mainenti, Simone Maurea</w:t>
      </w:r>
    </w:p>
    <w:p w14:paraId="550E2C0C" w14:textId="77777777" w:rsidR="00A77B3E" w:rsidRPr="00342E50" w:rsidRDefault="00A77B3E" w:rsidP="00814841">
      <w:pPr>
        <w:snapToGrid w:val="0"/>
        <w:spacing w:line="360" w:lineRule="auto"/>
        <w:jc w:val="both"/>
        <w:rPr>
          <w:rFonts w:ascii="Book Antiqua" w:hAnsi="Book Antiqua"/>
        </w:rPr>
      </w:pPr>
    </w:p>
    <w:p w14:paraId="1BBCA293"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b/>
          <w:bCs/>
          <w:color w:val="000000"/>
        </w:rPr>
        <w:t xml:space="preserve">Arnaldo Stanzione, Francesco Verde, Valeria Romeo, Francesca Boccadifuoco, Simone Maurea, </w:t>
      </w:r>
      <w:r w:rsidRPr="00342E50">
        <w:rPr>
          <w:rFonts w:ascii="Book Antiqua" w:eastAsia="Book Antiqua" w:hAnsi="Book Antiqua" w:cs="Book Antiqua"/>
          <w:color w:val="000000"/>
        </w:rPr>
        <w:t>Department of Advanced Biomedical Sciences, University of Naples "Federico II", Naples 80131, Italy</w:t>
      </w:r>
    </w:p>
    <w:p w14:paraId="2EB5AF8E" w14:textId="77777777" w:rsidR="00A77B3E" w:rsidRPr="00342E50" w:rsidRDefault="00A77B3E" w:rsidP="00814841">
      <w:pPr>
        <w:snapToGrid w:val="0"/>
        <w:spacing w:line="360" w:lineRule="auto"/>
        <w:jc w:val="both"/>
        <w:rPr>
          <w:rFonts w:ascii="Book Antiqua" w:hAnsi="Book Antiqua"/>
        </w:rPr>
      </w:pPr>
    </w:p>
    <w:p w14:paraId="0B1C9F60"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b/>
          <w:bCs/>
          <w:color w:val="000000"/>
        </w:rPr>
        <w:t xml:space="preserve">Pier Paolo Mainenti, </w:t>
      </w:r>
      <w:r w:rsidRPr="00342E50">
        <w:rPr>
          <w:rFonts w:ascii="Book Antiqua" w:eastAsia="Book Antiqua" w:hAnsi="Book Antiqua" w:cs="Book Antiqua"/>
          <w:color w:val="000000"/>
        </w:rPr>
        <w:t>Institute of Biostructures and Bioimaging, National Council of Research, Napoli 80131, Italy</w:t>
      </w:r>
    </w:p>
    <w:p w14:paraId="641ACF9C" w14:textId="77777777" w:rsidR="00A77B3E" w:rsidRPr="00342E50" w:rsidRDefault="00A77B3E" w:rsidP="00814841">
      <w:pPr>
        <w:snapToGrid w:val="0"/>
        <w:spacing w:line="360" w:lineRule="auto"/>
        <w:jc w:val="both"/>
        <w:rPr>
          <w:rFonts w:ascii="Book Antiqua" w:hAnsi="Book Antiqua"/>
        </w:rPr>
      </w:pPr>
    </w:p>
    <w:p w14:paraId="739B742D" w14:textId="14264314"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b/>
          <w:bCs/>
          <w:color w:val="000000"/>
        </w:rPr>
        <w:t xml:space="preserve">Author contributions: </w:t>
      </w:r>
      <w:r w:rsidR="009326E4" w:rsidRPr="00342E50">
        <w:rPr>
          <w:rFonts w:ascii="Book Antiqua" w:eastAsia="Book Antiqua" w:hAnsi="Book Antiqua" w:cs="Book Antiqua"/>
          <w:color w:val="000000"/>
        </w:rPr>
        <w:t>Stanzione A, Verde F, Romeo V, Boccadifuoco F, Mainenti PP, and Maurea S</w:t>
      </w:r>
      <w:r w:rsidRPr="00342E50">
        <w:rPr>
          <w:rFonts w:ascii="Book Antiqua" w:eastAsia="Book Antiqua" w:hAnsi="Book Antiqua" w:cs="Book Antiqua"/>
          <w:color w:val="000000"/>
        </w:rPr>
        <w:t xml:space="preserve"> equally contributed to this paper with conception and design of the study, literature review and analysis, drafting and critical revision and editing, and final approval of the final version.</w:t>
      </w:r>
    </w:p>
    <w:p w14:paraId="2DC4E0C1" w14:textId="77777777" w:rsidR="00A77B3E" w:rsidRPr="00342E50" w:rsidRDefault="00A77B3E" w:rsidP="00814841">
      <w:pPr>
        <w:snapToGrid w:val="0"/>
        <w:spacing w:line="360" w:lineRule="auto"/>
        <w:jc w:val="both"/>
        <w:rPr>
          <w:rFonts w:ascii="Book Antiqua" w:hAnsi="Book Antiqua"/>
        </w:rPr>
      </w:pPr>
    </w:p>
    <w:p w14:paraId="74EF1012"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b/>
          <w:bCs/>
          <w:color w:val="000000"/>
        </w:rPr>
        <w:t xml:space="preserve">Corresponding author: Valeria Romeo, MD, Academic Research, Doctor, Research Fellow, </w:t>
      </w:r>
      <w:r w:rsidRPr="00342E50">
        <w:rPr>
          <w:rFonts w:ascii="Book Antiqua" w:eastAsia="Book Antiqua" w:hAnsi="Book Antiqua" w:cs="Book Antiqua"/>
          <w:color w:val="000000"/>
        </w:rPr>
        <w:t>Department of Advanced Biomedical Sciences, University of Naples "Federico II", Via Sergio Pansini 5, Naples 80131, Italy. valeria.romeo@unina.it</w:t>
      </w:r>
    </w:p>
    <w:p w14:paraId="12487914" w14:textId="77777777" w:rsidR="00A77B3E" w:rsidRPr="00342E50" w:rsidRDefault="00A77B3E" w:rsidP="00814841">
      <w:pPr>
        <w:snapToGrid w:val="0"/>
        <w:spacing w:line="360" w:lineRule="auto"/>
        <w:jc w:val="both"/>
        <w:rPr>
          <w:rFonts w:ascii="Book Antiqua" w:hAnsi="Book Antiqua"/>
        </w:rPr>
      </w:pPr>
    </w:p>
    <w:p w14:paraId="0159B588"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b/>
          <w:bCs/>
          <w:color w:val="000000"/>
        </w:rPr>
        <w:t xml:space="preserve">Received: </w:t>
      </w:r>
      <w:r w:rsidRPr="00342E50">
        <w:rPr>
          <w:rFonts w:ascii="Book Antiqua" w:eastAsia="Book Antiqua" w:hAnsi="Book Antiqua" w:cs="Book Antiqua"/>
          <w:color w:val="000000"/>
        </w:rPr>
        <w:t>January 27, 2021</w:t>
      </w:r>
    </w:p>
    <w:p w14:paraId="6995DDE6"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b/>
          <w:bCs/>
          <w:color w:val="000000"/>
        </w:rPr>
        <w:lastRenderedPageBreak/>
        <w:t xml:space="preserve">Revised: </w:t>
      </w:r>
      <w:r w:rsidRPr="00342E50">
        <w:rPr>
          <w:rFonts w:ascii="Book Antiqua" w:eastAsia="Book Antiqua" w:hAnsi="Book Antiqua" w:cs="Book Antiqua"/>
          <w:color w:val="000000"/>
        </w:rPr>
        <w:t>March 13, 2021</w:t>
      </w:r>
    </w:p>
    <w:p w14:paraId="356EA2F0" w14:textId="4D0F438D"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b/>
          <w:bCs/>
          <w:color w:val="000000"/>
        </w:rPr>
        <w:t xml:space="preserve">Accepted: </w:t>
      </w:r>
      <w:bookmarkStart w:id="0" w:name="OLE_LINK15"/>
      <w:bookmarkStart w:id="1" w:name="OLE_LINK33"/>
      <w:bookmarkStart w:id="2" w:name="OLE_LINK48"/>
      <w:r w:rsidR="00725732" w:rsidRPr="00342E50">
        <w:rPr>
          <w:rFonts w:ascii="Book Antiqua" w:eastAsia="宋体" w:hAnsi="Book Antiqua"/>
          <w:color w:val="000000" w:themeColor="text1"/>
        </w:rPr>
        <w:t>J</w:t>
      </w:r>
      <w:r w:rsidR="00725732" w:rsidRPr="00342E50">
        <w:rPr>
          <w:rFonts w:ascii="Book Antiqua" w:eastAsia="宋体" w:hAnsi="Book Antiqua" w:hint="eastAsia"/>
          <w:color w:val="000000" w:themeColor="text1"/>
        </w:rPr>
        <w:t>u</w:t>
      </w:r>
      <w:r w:rsidR="00725732" w:rsidRPr="00342E50">
        <w:rPr>
          <w:rFonts w:ascii="Book Antiqua" w:eastAsia="宋体" w:hAnsi="Book Antiqua"/>
          <w:color w:val="000000" w:themeColor="text1"/>
        </w:rPr>
        <w:t>ly 22, 2021</w:t>
      </w:r>
      <w:bookmarkEnd w:id="0"/>
      <w:bookmarkEnd w:id="1"/>
      <w:bookmarkEnd w:id="2"/>
    </w:p>
    <w:p w14:paraId="706DA315" w14:textId="6BEABFA9"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b/>
          <w:bCs/>
          <w:color w:val="000000"/>
        </w:rPr>
        <w:t>Published online:</w:t>
      </w:r>
      <w:r w:rsidR="0040426C" w:rsidRPr="00342E50">
        <w:rPr>
          <w:rFonts w:ascii="Book Antiqua" w:eastAsia="Book Antiqua" w:hAnsi="Book Antiqua" w:cs="Book Antiqua"/>
          <w:bCs/>
          <w:color w:val="000000"/>
        </w:rPr>
        <w:t xml:space="preserve"> August </w:t>
      </w:r>
      <w:r w:rsidR="0040426C" w:rsidRPr="00342E50">
        <w:rPr>
          <w:rFonts w:ascii="Book Antiqua" w:hAnsi="Book Antiqua" w:cs="Book Antiqua" w:hint="eastAsia"/>
          <w:bCs/>
          <w:color w:val="000000"/>
          <w:lang w:eastAsia="zh-CN"/>
        </w:rPr>
        <w:t>21</w:t>
      </w:r>
      <w:r w:rsidR="0040426C" w:rsidRPr="00342E50">
        <w:rPr>
          <w:rFonts w:ascii="Book Antiqua" w:eastAsia="Book Antiqua" w:hAnsi="Book Antiqua" w:cs="Book Antiqua"/>
          <w:color w:val="000000"/>
        </w:rPr>
        <w:t>, 2021</w:t>
      </w:r>
    </w:p>
    <w:p w14:paraId="39164AED" w14:textId="77777777" w:rsidR="00A77B3E" w:rsidRPr="00342E50" w:rsidRDefault="00A77B3E" w:rsidP="00814841">
      <w:pPr>
        <w:snapToGrid w:val="0"/>
        <w:spacing w:line="360" w:lineRule="auto"/>
        <w:jc w:val="both"/>
        <w:rPr>
          <w:rFonts w:ascii="Book Antiqua" w:hAnsi="Book Antiqua"/>
        </w:rPr>
        <w:sectPr w:rsidR="00A77B3E" w:rsidRPr="00342E50">
          <w:footerReference w:type="default" r:id="rId6"/>
          <w:pgSz w:w="12240" w:h="15840"/>
          <w:pgMar w:top="1440" w:right="1440" w:bottom="1440" w:left="1440" w:header="720" w:footer="720" w:gutter="0"/>
          <w:cols w:space="720"/>
          <w:docGrid w:linePitch="360"/>
        </w:sectPr>
      </w:pPr>
    </w:p>
    <w:p w14:paraId="274527F6"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b/>
          <w:color w:val="000000"/>
        </w:rPr>
        <w:lastRenderedPageBreak/>
        <w:t>Abstract</w:t>
      </w:r>
    </w:p>
    <w:p w14:paraId="231AD53F" w14:textId="440756F0"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The high incidence of rectal cancer in both </w:t>
      </w:r>
      <w:r w:rsidR="00995FD4" w:rsidRPr="00342E50">
        <w:rPr>
          <w:rFonts w:ascii="Book Antiqua" w:eastAsia="Book Antiqua" w:hAnsi="Book Antiqua" w:cs="Book Antiqua"/>
          <w:color w:val="000000"/>
        </w:rPr>
        <w:t xml:space="preserve">sexes </w:t>
      </w:r>
      <w:r w:rsidRPr="00342E50">
        <w:rPr>
          <w:rFonts w:ascii="Book Antiqua" w:eastAsia="Book Antiqua" w:hAnsi="Book Antiqua" w:cs="Book Antiqua"/>
          <w:color w:val="000000"/>
        </w:rPr>
        <w:t xml:space="preserve">makes it one </w:t>
      </w:r>
      <w:r w:rsidR="00301190" w:rsidRPr="00342E50">
        <w:rPr>
          <w:rFonts w:ascii="Book Antiqua" w:eastAsia="Book Antiqua" w:hAnsi="Book Antiqua" w:cs="Book Antiqua"/>
          <w:color w:val="000000"/>
        </w:rPr>
        <w:t xml:space="preserve">of </w:t>
      </w:r>
      <w:r w:rsidRPr="00342E50">
        <w:rPr>
          <w:rFonts w:ascii="Book Antiqua" w:eastAsia="Book Antiqua" w:hAnsi="Book Antiqua" w:cs="Book Antiqua"/>
          <w:color w:val="000000"/>
        </w:rPr>
        <w:t>the most common tumors</w:t>
      </w:r>
      <w:r w:rsidR="00301190"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with significant morbidity and mortality rates. To define the best treatment option and optimize patient outcome, several rectal cancer biological variables must be evaluated. Currently, medical imaging plays a crucial role in the characterization of this disease, </w:t>
      </w:r>
      <w:r w:rsidR="008B4FE1" w:rsidRPr="00342E50">
        <w:rPr>
          <w:rFonts w:ascii="Book Antiqua" w:eastAsia="Book Antiqua" w:hAnsi="Book Antiqua" w:cs="Book Antiqua"/>
          <w:color w:val="000000"/>
        </w:rPr>
        <w:t>and</w:t>
      </w:r>
      <w:r w:rsidR="00301190" w:rsidRPr="00342E50">
        <w:rPr>
          <w:rFonts w:ascii="Book Antiqua" w:eastAsia="Book Antiqua" w:hAnsi="Book Antiqua" w:cs="Book Antiqua"/>
          <w:color w:val="000000"/>
        </w:rPr>
        <w:t xml:space="preserve"> it </w:t>
      </w:r>
      <w:r w:rsidRPr="00342E50">
        <w:rPr>
          <w:rFonts w:ascii="Book Antiqua" w:eastAsia="Book Antiqua" w:hAnsi="Book Antiqua" w:cs="Book Antiqua"/>
          <w:color w:val="000000"/>
        </w:rPr>
        <w:t xml:space="preserve">often requires a multimodal approach. </w:t>
      </w:r>
      <w:r w:rsidR="00301190" w:rsidRPr="00342E50">
        <w:rPr>
          <w:rFonts w:ascii="Book Antiqua" w:eastAsia="Book Antiqua" w:hAnsi="Book Antiqua" w:cs="Book Antiqua"/>
          <w:color w:val="000000"/>
        </w:rPr>
        <w:t>M</w:t>
      </w:r>
      <w:r w:rsidRPr="00342E50">
        <w:rPr>
          <w:rFonts w:ascii="Book Antiqua" w:eastAsia="Book Antiqua" w:hAnsi="Book Antiqua" w:cs="Book Antiqua"/>
          <w:color w:val="000000"/>
        </w:rPr>
        <w:t>agnetic resonance imaging is the first-choice imaging modality for local staging and re</w:t>
      </w:r>
      <w:r w:rsidR="00535EC9" w:rsidRPr="00342E50">
        <w:rPr>
          <w:rFonts w:ascii="Book Antiqua" w:eastAsia="Book Antiqua" w:hAnsi="Book Antiqua" w:cs="Book Antiqua"/>
          <w:color w:val="000000"/>
        </w:rPr>
        <w:t>staging</w:t>
      </w:r>
      <w:r w:rsidRPr="00342E50">
        <w:rPr>
          <w:rFonts w:ascii="Book Antiqua" w:eastAsia="Book Antiqua" w:hAnsi="Book Antiqua" w:cs="Book Antiqua"/>
          <w:color w:val="000000"/>
        </w:rPr>
        <w:t xml:space="preserve"> and can be used to detect high-risk prognostic factors. </w:t>
      </w:r>
      <w:r w:rsidR="00301190" w:rsidRPr="00342E50">
        <w:rPr>
          <w:rFonts w:ascii="Book Antiqua" w:eastAsia="Book Antiqua" w:hAnsi="Book Antiqua" w:cs="Book Antiqua"/>
          <w:color w:val="000000"/>
        </w:rPr>
        <w:t>C</w:t>
      </w:r>
      <w:r w:rsidRPr="00342E50">
        <w:rPr>
          <w:rFonts w:ascii="Book Antiqua" w:eastAsia="Book Antiqua" w:hAnsi="Book Antiqua" w:cs="Book Antiqua"/>
          <w:color w:val="000000"/>
        </w:rPr>
        <w:t xml:space="preserve">omputed tomography is widely adopted for </w:t>
      </w:r>
      <w:r w:rsidR="00301190" w:rsidRPr="00342E50">
        <w:rPr>
          <w:rFonts w:ascii="Book Antiqua" w:eastAsia="Book Antiqua" w:hAnsi="Book Antiqua" w:cs="Book Antiqua"/>
          <w:color w:val="000000"/>
        </w:rPr>
        <w:t xml:space="preserve">the detection of </w:t>
      </w:r>
      <w:r w:rsidRPr="00342E50">
        <w:rPr>
          <w:rFonts w:ascii="Book Antiqua" w:eastAsia="Book Antiqua" w:hAnsi="Book Antiqua" w:cs="Book Antiqua"/>
          <w:color w:val="000000"/>
        </w:rPr>
        <w:t>distant metastases. However, conventional imaging has recognized limitations</w:t>
      </w:r>
      <w:r w:rsidR="00301190"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and many rectal cancer characteristics remain assessable only after surgery </w:t>
      </w:r>
      <w:r w:rsidR="00030786" w:rsidRPr="00342E50">
        <w:rPr>
          <w:rFonts w:ascii="Book Antiqua" w:eastAsia="Book Antiqua" w:hAnsi="Book Antiqua" w:cs="Book Antiqua"/>
          <w:color w:val="000000"/>
        </w:rPr>
        <w:t xml:space="preserve">and </w:t>
      </w:r>
      <w:r w:rsidRPr="00342E50">
        <w:rPr>
          <w:rFonts w:ascii="Book Antiqua" w:eastAsia="Book Antiqua" w:hAnsi="Book Antiqua" w:cs="Book Antiqua"/>
          <w:color w:val="000000"/>
        </w:rPr>
        <w:t xml:space="preserve">histopathology evaluation. There is a growing interest in artificial intelligence applications in medicine, and imaging is by no means an exception. The introduction of radiomics, which allows the extraction of quantitative features </w:t>
      </w:r>
      <w:r w:rsidR="00030786" w:rsidRPr="00342E50">
        <w:rPr>
          <w:rFonts w:ascii="Book Antiqua" w:eastAsia="Book Antiqua" w:hAnsi="Book Antiqua" w:cs="Book Antiqua"/>
          <w:color w:val="000000"/>
        </w:rPr>
        <w:t xml:space="preserve">that </w:t>
      </w:r>
      <w:r w:rsidRPr="00342E50">
        <w:rPr>
          <w:rFonts w:ascii="Book Antiqua" w:eastAsia="Book Antiqua" w:hAnsi="Book Antiqua" w:cs="Book Antiqua"/>
          <w:color w:val="000000"/>
        </w:rPr>
        <w:t>reflect tumor heterogeneity</w:t>
      </w:r>
      <w:r w:rsidR="00030786"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w:t>
      </w:r>
      <w:r w:rsidR="00030786" w:rsidRPr="00342E50">
        <w:rPr>
          <w:rFonts w:ascii="Book Antiqua" w:eastAsia="Book Antiqua" w:hAnsi="Book Antiqua" w:cs="Book Antiqua"/>
          <w:color w:val="000000"/>
        </w:rPr>
        <w:t>allows</w:t>
      </w:r>
      <w:r w:rsidRPr="00342E50">
        <w:rPr>
          <w:rFonts w:ascii="Book Antiqua" w:eastAsia="Book Antiqua" w:hAnsi="Book Antiqua" w:cs="Book Antiqua"/>
          <w:color w:val="000000"/>
        </w:rPr>
        <w:t xml:space="preserve"> </w:t>
      </w:r>
      <w:r w:rsidR="00030786" w:rsidRPr="00342E50">
        <w:rPr>
          <w:rFonts w:ascii="Book Antiqua" w:eastAsia="Book Antiqua" w:hAnsi="Book Antiqua" w:cs="Book Antiqua"/>
          <w:color w:val="000000"/>
        </w:rPr>
        <w:t xml:space="preserve">the mining of data in </w:t>
      </w:r>
      <w:r w:rsidRPr="00342E50">
        <w:rPr>
          <w:rFonts w:ascii="Book Antiqua" w:eastAsia="Book Antiqua" w:hAnsi="Book Antiqua" w:cs="Book Antiqua"/>
          <w:color w:val="000000"/>
        </w:rPr>
        <w:t xml:space="preserve">medical images </w:t>
      </w:r>
      <w:r w:rsidR="00030786" w:rsidRPr="00342E50">
        <w:rPr>
          <w:rFonts w:ascii="Book Antiqua" w:eastAsia="Book Antiqua" w:hAnsi="Book Antiqua" w:cs="Book Antiqua"/>
          <w:color w:val="000000"/>
        </w:rPr>
        <w:t xml:space="preserve">and </w:t>
      </w:r>
      <w:r w:rsidRPr="00342E50">
        <w:rPr>
          <w:rFonts w:ascii="Book Antiqua" w:eastAsia="Book Antiqua" w:hAnsi="Book Antiqua" w:cs="Book Antiqua"/>
          <w:color w:val="000000"/>
        </w:rPr>
        <w:t xml:space="preserve">paved the way for the identification of </w:t>
      </w:r>
      <w:r w:rsidR="00030786" w:rsidRPr="00342E50">
        <w:rPr>
          <w:rFonts w:ascii="Book Antiqua" w:eastAsia="Book Antiqua" w:hAnsi="Book Antiqua" w:cs="Book Antiqua"/>
          <w:color w:val="000000"/>
        </w:rPr>
        <w:t xml:space="preserve">potential </w:t>
      </w:r>
      <w:r w:rsidRPr="00342E50">
        <w:rPr>
          <w:rFonts w:ascii="Book Antiqua" w:eastAsia="Book Antiqua" w:hAnsi="Book Antiqua" w:cs="Book Antiqua"/>
          <w:color w:val="000000"/>
        </w:rPr>
        <w:t>new imaging biomarkers. To manage such a huge amount of data, the use of machine learning algorithm</w:t>
      </w:r>
      <w:r w:rsidR="00030786" w:rsidRPr="00342E50">
        <w:rPr>
          <w:rFonts w:ascii="Book Antiqua" w:eastAsia="Book Antiqua" w:hAnsi="Book Antiqua" w:cs="Book Antiqua"/>
          <w:color w:val="000000"/>
        </w:rPr>
        <w:t>s</w:t>
      </w:r>
      <w:r w:rsidRPr="00342E50">
        <w:rPr>
          <w:rFonts w:ascii="Book Antiqua" w:eastAsia="Book Antiqua" w:hAnsi="Book Antiqua" w:cs="Book Antiqua"/>
          <w:color w:val="000000"/>
        </w:rPr>
        <w:t xml:space="preserve"> has been proposed. Indeed, without prior explicit programming, they can be employed to build prediction model</w:t>
      </w:r>
      <w:r w:rsidR="00030786" w:rsidRPr="00342E50">
        <w:rPr>
          <w:rFonts w:ascii="Book Antiqua" w:eastAsia="Book Antiqua" w:hAnsi="Book Antiqua" w:cs="Book Antiqua"/>
          <w:color w:val="000000"/>
        </w:rPr>
        <w:t>s</w:t>
      </w:r>
      <w:r w:rsidRPr="00342E50">
        <w:rPr>
          <w:rFonts w:ascii="Book Antiqua" w:eastAsia="Book Antiqua" w:hAnsi="Book Antiqua" w:cs="Book Antiqua"/>
          <w:color w:val="000000"/>
        </w:rPr>
        <w:t xml:space="preserve"> to support clinical decision making. In this review, current applications and future perspectives of artificial intelligence in medical imaging of rectal cancer are presented, with an imaging modality-based approach and a keen eye on unsolved issues. The </w:t>
      </w:r>
      <w:r w:rsidR="00030786" w:rsidRPr="00342E50">
        <w:rPr>
          <w:rFonts w:ascii="Book Antiqua" w:eastAsia="Book Antiqua" w:hAnsi="Book Antiqua" w:cs="Book Antiqua"/>
          <w:color w:val="000000"/>
        </w:rPr>
        <w:t xml:space="preserve">results </w:t>
      </w:r>
      <w:r w:rsidRPr="00342E50">
        <w:rPr>
          <w:rFonts w:ascii="Book Antiqua" w:eastAsia="Book Antiqua" w:hAnsi="Book Antiqua" w:cs="Book Antiqua"/>
          <w:color w:val="000000"/>
        </w:rPr>
        <w:t>are promising, but the road ahead for translation in clinical practice is rather long.</w:t>
      </w:r>
    </w:p>
    <w:p w14:paraId="5773934C" w14:textId="77777777" w:rsidR="00A77B3E" w:rsidRPr="00342E50" w:rsidRDefault="00A77B3E" w:rsidP="00814841">
      <w:pPr>
        <w:snapToGrid w:val="0"/>
        <w:spacing w:line="360" w:lineRule="auto"/>
        <w:jc w:val="both"/>
        <w:rPr>
          <w:rFonts w:ascii="Book Antiqua" w:hAnsi="Book Antiqua"/>
        </w:rPr>
      </w:pPr>
    </w:p>
    <w:p w14:paraId="07E6BA68"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b/>
          <w:bCs/>
          <w:color w:val="000000"/>
        </w:rPr>
        <w:t xml:space="preserve">Key Words: </w:t>
      </w:r>
      <w:r w:rsidRPr="00342E50">
        <w:rPr>
          <w:rFonts w:ascii="Book Antiqua" w:eastAsia="Book Antiqua" w:hAnsi="Book Antiqua" w:cs="Book Antiqua"/>
          <w:color w:val="000000"/>
        </w:rPr>
        <w:t>Rectal cancer; Radiomics; Radiogenomics; Artificial intelligence; Machine learning; Deep learning</w:t>
      </w:r>
    </w:p>
    <w:p w14:paraId="41B6348D" w14:textId="77777777" w:rsidR="00EF3924" w:rsidRPr="00342E50" w:rsidRDefault="00EF3924" w:rsidP="00EF3924">
      <w:pPr>
        <w:spacing w:line="360" w:lineRule="auto"/>
        <w:jc w:val="both"/>
        <w:rPr>
          <w:lang w:eastAsia="zh-CN"/>
        </w:rPr>
      </w:pPr>
    </w:p>
    <w:p w14:paraId="060ACD4F" w14:textId="77777777" w:rsidR="00EF3924" w:rsidRPr="00342E50" w:rsidRDefault="00EF3924" w:rsidP="00EF3924">
      <w:pPr>
        <w:spacing w:line="360" w:lineRule="auto"/>
        <w:jc w:val="both"/>
        <w:rPr>
          <w:rFonts w:ascii="Book Antiqua" w:eastAsia="Book Antiqua" w:hAnsi="Book Antiqua" w:cs="Book Antiqua"/>
          <w:color w:val="000000"/>
        </w:rPr>
      </w:pPr>
      <w:r w:rsidRPr="00342E50">
        <w:rPr>
          <w:rFonts w:ascii="Book Antiqua" w:eastAsia="Book Antiqua" w:hAnsi="Book Antiqua" w:cs="Book Antiqua" w:hint="eastAsia"/>
          <w:b/>
          <w:color w:val="000000"/>
        </w:rPr>
        <w:t>©</w:t>
      </w:r>
      <w:r w:rsidRPr="00342E50">
        <w:rPr>
          <w:rFonts w:ascii="Book Antiqua" w:eastAsia="Book Antiqua" w:hAnsi="Book Antiqua" w:cs="Book Antiqua"/>
          <w:b/>
          <w:color w:val="000000"/>
        </w:rPr>
        <w:t>The</w:t>
      </w:r>
      <w:r w:rsidRPr="00342E50">
        <w:rPr>
          <w:rFonts w:ascii="Book Antiqua" w:eastAsia="Book Antiqua" w:hAnsi="Book Antiqua" w:cs="Book Antiqua"/>
          <w:color w:val="000000"/>
        </w:rPr>
        <w:t xml:space="preserve"> </w:t>
      </w:r>
      <w:r w:rsidRPr="00342E50">
        <w:rPr>
          <w:rFonts w:ascii="Book Antiqua" w:eastAsia="Book Antiqua" w:hAnsi="Book Antiqua" w:cs="Book Antiqua"/>
          <w:b/>
          <w:color w:val="000000"/>
        </w:rPr>
        <w:t xml:space="preserve">Author(s) 2021. </w:t>
      </w:r>
      <w:r w:rsidRPr="00342E50">
        <w:rPr>
          <w:rFonts w:ascii="Book Antiqua" w:eastAsia="Book Antiqua" w:hAnsi="Book Antiqua" w:cs="Book Antiqua"/>
          <w:color w:val="000000"/>
        </w:rPr>
        <w:t xml:space="preserve">Published by Baishideng Publishing Group Inc. All rights reserved. </w:t>
      </w:r>
    </w:p>
    <w:p w14:paraId="6772F922" w14:textId="77777777" w:rsidR="00EF3924" w:rsidRPr="00342E50" w:rsidRDefault="00EF3924" w:rsidP="00EF3924">
      <w:pPr>
        <w:spacing w:line="360" w:lineRule="auto"/>
        <w:jc w:val="both"/>
        <w:rPr>
          <w:lang w:eastAsia="zh-CN"/>
        </w:rPr>
      </w:pPr>
    </w:p>
    <w:p w14:paraId="3E3D0BDD" w14:textId="3CCD8A66" w:rsidR="00750537" w:rsidRPr="00342E50" w:rsidRDefault="00EF3924" w:rsidP="00EF3924">
      <w:pPr>
        <w:snapToGrid w:val="0"/>
        <w:spacing w:line="360" w:lineRule="auto"/>
        <w:jc w:val="both"/>
        <w:rPr>
          <w:rFonts w:ascii="Book Antiqua" w:eastAsia="Book Antiqua" w:hAnsi="Book Antiqua" w:cs="Book Antiqua"/>
        </w:rPr>
      </w:pPr>
      <w:r w:rsidRPr="00342E50">
        <w:rPr>
          <w:rFonts w:ascii="Book Antiqua" w:hAnsi="Book Antiqua" w:cs="Book Antiqua" w:hint="eastAsia"/>
          <w:b/>
          <w:color w:val="000000"/>
          <w:lang w:eastAsia="zh-CN"/>
        </w:rPr>
        <w:lastRenderedPageBreak/>
        <w:t>Citation:</w:t>
      </w:r>
      <w:r w:rsidRPr="00342E50">
        <w:rPr>
          <w:rFonts w:ascii="Book Antiqua" w:hAnsi="Book Antiqua" w:cs="Book Antiqua" w:hint="eastAsia"/>
          <w:color w:val="000000"/>
          <w:lang w:eastAsia="zh-CN"/>
        </w:rPr>
        <w:t xml:space="preserve"> </w:t>
      </w:r>
      <w:r w:rsidR="00462A44" w:rsidRPr="00342E50">
        <w:rPr>
          <w:rFonts w:ascii="Book Antiqua" w:eastAsia="Book Antiqua" w:hAnsi="Book Antiqua" w:cs="Book Antiqua"/>
          <w:color w:val="000000"/>
        </w:rPr>
        <w:t xml:space="preserve">Stanzione A, Verde F, Romeo V, Boccadifuoco F, Mainenti PP, Maurea S. Radiomics and machine learning applications in rectal cancer: Current update and future perspectives. </w:t>
      </w:r>
      <w:r w:rsidR="00462A44" w:rsidRPr="00342E50">
        <w:rPr>
          <w:rFonts w:ascii="Book Antiqua" w:eastAsia="Book Antiqua" w:hAnsi="Book Antiqua" w:cs="Book Antiqua"/>
          <w:i/>
          <w:iCs/>
          <w:color w:val="000000"/>
        </w:rPr>
        <w:t>World J Gastroenterol</w:t>
      </w:r>
      <w:r w:rsidR="00462A44" w:rsidRPr="00342E50">
        <w:rPr>
          <w:rFonts w:ascii="Book Antiqua" w:eastAsia="Book Antiqua" w:hAnsi="Book Antiqua" w:cs="Book Antiqua"/>
          <w:color w:val="000000"/>
        </w:rPr>
        <w:t xml:space="preserve"> </w:t>
      </w:r>
      <w:r w:rsidR="00521B06" w:rsidRPr="00342E50">
        <w:rPr>
          <w:rFonts w:ascii="Book Antiqua" w:eastAsia="Book Antiqua" w:hAnsi="Book Antiqua" w:cs="Book Antiqua"/>
        </w:rPr>
        <w:t>202</w:t>
      </w:r>
      <w:r w:rsidR="00521B06" w:rsidRPr="00342E50">
        <w:rPr>
          <w:rFonts w:ascii="Book Antiqua" w:hAnsi="Book Antiqua" w:cs="Book Antiqua" w:hint="eastAsia"/>
        </w:rPr>
        <w:t>1</w:t>
      </w:r>
      <w:r w:rsidR="00521B06" w:rsidRPr="00342E50">
        <w:rPr>
          <w:rFonts w:ascii="Book Antiqua" w:eastAsia="Book Antiqua" w:hAnsi="Book Antiqua" w:cs="Book Antiqua"/>
        </w:rPr>
        <w:t>; 2</w:t>
      </w:r>
      <w:r w:rsidR="00521B06" w:rsidRPr="00342E50">
        <w:rPr>
          <w:rFonts w:ascii="Book Antiqua" w:hAnsi="Book Antiqua" w:cs="Book Antiqua" w:hint="eastAsia"/>
        </w:rPr>
        <w:t>7</w:t>
      </w:r>
      <w:r w:rsidR="00521B06" w:rsidRPr="00342E50">
        <w:rPr>
          <w:rFonts w:ascii="Book Antiqua" w:eastAsia="Book Antiqua" w:hAnsi="Book Antiqua" w:cs="Book Antiqua"/>
        </w:rPr>
        <w:t>(</w:t>
      </w:r>
      <w:r w:rsidR="00521B06" w:rsidRPr="00342E50">
        <w:rPr>
          <w:rFonts w:ascii="Book Antiqua" w:hAnsi="Book Antiqua" w:cs="Book Antiqua" w:hint="eastAsia"/>
          <w:lang w:eastAsia="zh-CN"/>
        </w:rPr>
        <w:t>32</w:t>
      </w:r>
      <w:r w:rsidR="00521B06" w:rsidRPr="00342E50">
        <w:rPr>
          <w:rFonts w:ascii="Book Antiqua" w:eastAsia="Book Antiqua" w:hAnsi="Book Antiqua" w:cs="Book Antiqua"/>
        </w:rPr>
        <w:t xml:space="preserve">): </w:t>
      </w:r>
      <w:r w:rsidR="00750537" w:rsidRPr="00342E50">
        <w:rPr>
          <w:rFonts w:ascii="Book Antiqua" w:hAnsi="Book Antiqua" w:cs="Book Antiqua"/>
        </w:rPr>
        <w:t>5306-5321</w:t>
      </w:r>
      <w:r w:rsidR="00521B06" w:rsidRPr="00342E50">
        <w:rPr>
          <w:rFonts w:ascii="Book Antiqua" w:eastAsia="Book Antiqua" w:hAnsi="Book Antiqua" w:cs="Book Antiqua"/>
        </w:rPr>
        <w:t xml:space="preserve"> </w:t>
      </w:r>
    </w:p>
    <w:p w14:paraId="724AF0AA" w14:textId="03D7FA52" w:rsidR="00750537" w:rsidRPr="00342E50" w:rsidRDefault="00521B06" w:rsidP="00EF3924">
      <w:pPr>
        <w:snapToGrid w:val="0"/>
        <w:spacing w:line="360" w:lineRule="auto"/>
        <w:jc w:val="both"/>
        <w:rPr>
          <w:rFonts w:ascii="Book Antiqua" w:eastAsia="Book Antiqua" w:hAnsi="Book Antiqua" w:cs="Book Antiqua"/>
        </w:rPr>
      </w:pPr>
      <w:r w:rsidRPr="00342E50">
        <w:rPr>
          <w:rFonts w:ascii="Book Antiqua" w:eastAsia="Book Antiqua" w:hAnsi="Book Antiqua" w:cs="Book Antiqua"/>
        </w:rPr>
        <w:t>URL: https://www.wjgnet.com/1007-9327/full/v2</w:t>
      </w:r>
      <w:r w:rsidRPr="00342E50">
        <w:rPr>
          <w:rFonts w:ascii="Book Antiqua" w:hAnsi="Book Antiqua" w:cs="Book Antiqua" w:hint="eastAsia"/>
        </w:rPr>
        <w:t>7</w:t>
      </w:r>
      <w:r w:rsidRPr="00342E50">
        <w:rPr>
          <w:rFonts w:ascii="Book Antiqua" w:eastAsia="Book Antiqua" w:hAnsi="Book Antiqua" w:cs="Book Antiqua"/>
        </w:rPr>
        <w:t>/i</w:t>
      </w:r>
      <w:r w:rsidRPr="00342E50">
        <w:rPr>
          <w:rFonts w:ascii="Book Antiqua" w:hAnsi="Book Antiqua" w:cs="Book Antiqua" w:hint="eastAsia"/>
          <w:lang w:eastAsia="zh-CN"/>
        </w:rPr>
        <w:t>32</w:t>
      </w:r>
      <w:r w:rsidRPr="00342E50">
        <w:rPr>
          <w:rFonts w:ascii="Book Antiqua" w:eastAsia="Book Antiqua" w:hAnsi="Book Antiqua" w:cs="Book Antiqua"/>
        </w:rPr>
        <w:t>/</w:t>
      </w:r>
      <w:r w:rsidR="00750537" w:rsidRPr="00342E50">
        <w:rPr>
          <w:rFonts w:ascii="Book Antiqua" w:hAnsi="Book Antiqua" w:cs="Book Antiqua"/>
        </w:rPr>
        <w:t>5306</w:t>
      </w:r>
      <w:r w:rsidRPr="00342E50">
        <w:rPr>
          <w:rFonts w:ascii="Book Antiqua" w:eastAsia="Book Antiqua" w:hAnsi="Book Antiqua" w:cs="Book Antiqua"/>
        </w:rPr>
        <w:t xml:space="preserve">.htm  </w:t>
      </w:r>
    </w:p>
    <w:p w14:paraId="78B8C421" w14:textId="44509A2D" w:rsidR="00A77B3E" w:rsidRPr="00342E50" w:rsidRDefault="00521B06" w:rsidP="00EF3924">
      <w:pPr>
        <w:snapToGrid w:val="0"/>
        <w:spacing w:line="360" w:lineRule="auto"/>
        <w:jc w:val="both"/>
        <w:rPr>
          <w:rFonts w:ascii="Book Antiqua" w:hAnsi="Book Antiqua"/>
        </w:rPr>
      </w:pPr>
      <w:r w:rsidRPr="00342E50">
        <w:rPr>
          <w:rFonts w:ascii="Book Antiqua" w:eastAsia="Book Antiqua" w:hAnsi="Book Antiqua" w:cs="Book Antiqua"/>
        </w:rPr>
        <w:t>DOI: https://dx.doi.org/10.3748/wjg.v2</w:t>
      </w:r>
      <w:r w:rsidRPr="00342E50">
        <w:rPr>
          <w:rFonts w:ascii="Book Antiqua" w:hAnsi="Book Antiqua" w:cs="Book Antiqua" w:hint="eastAsia"/>
        </w:rPr>
        <w:t>7</w:t>
      </w:r>
      <w:r w:rsidRPr="00342E50">
        <w:rPr>
          <w:rFonts w:ascii="Book Antiqua" w:eastAsia="Book Antiqua" w:hAnsi="Book Antiqua" w:cs="Book Antiqua"/>
        </w:rPr>
        <w:t>.i</w:t>
      </w:r>
      <w:r w:rsidRPr="00342E50">
        <w:rPr>
          <w:rFonts w:ascii="Book Antiqua" w:hAnsi="Book Antiqua" w:cs="Book Antiqua" w:hint="eastAsia"/>
          <w:lang w:eastAsia="zh-CN"/>
        </w:rPr>
        <w:t>32</w:t>
      </w:r>
      <w:r w:rsidRPr="00342E50">
        <w:rPr>
          <w:rFonts w:ascii="Book Antiqua" w:eastAsia="Book Antiqua" w:hAnsi="Book Antiqua" w:cs="Book Antiqua"/>
        </w:rPr>
        <w:t>.</w:t>
      </w:r>
      <w:r w:rsidR="00750537" w:rsidRPr="00342E50">
        <w:rPr>
          <w:rFonts w:ascii="Book Antiqua" w:hAnsi="Book Antiqua" w:cs="Book Antiqua"/>
        </w:rPr>
        <w:t>5306</w:t>
      </w:r>
    </w:p>
    <w:p w14:paraId="63491541" w14:textId="77777777" w:rsidR="00A77B3E" w:rsidRPr="00342E50" w:rsidRDefault="00A77B3E" w:rsidP="00814841">
      <w:pPr>
        <w:snapToGrid w:val="0"/>
        <w:spacing w:line="360" w:lineRule="auto"/>
        <w:jc w:val="both"/>
        <w:rPr>
          <w:rFonts w:ascii="Book Antiqua" w:hAnsi="Book Antiqua"/>
        </w:rPr>
      </w:pPr>
    </w:p>
    <w:p w14:paraId="05C154C7" w14:textId="19FFF359"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b/>
          <w:bCs/>
          <w:color w:val="000000"/>
        </w:rPr>
        <w:t xml:space="preserve">Core Tip: </w:t>
      </w:r>
      <w:r w:rsidRPr="00342E50">
        <w:rPr>
          <w:rFonts w:ascii="Book Antiqua" w:eastAsia="Book Antiqua" w:hAnsi="Book Antiqua" w:cs="Book Antiqua"/>
          <w:color w:val="000000"/>
        </w:rPr>
        <w:t>Rectal cancer is a common malignancy requiring a multidisciplinary approach to ensure the best clinical management. Diagnostic imaging has contributed to increase</w:t>
      </w:r>
      <w:r w:rsidR="00030786" w:rsidRPr="00342E50">
        <w:rPr>
          <w:rFonts w:ascii="Book Antiqua" w:eastAsia="Book Antiqua" w:hAnsi="Book Antiqua" w:cs="Book Antiqua"/>
          <w:color w:val="000000"/>
        </w:rPr>
        <w:t>d</w:t>
      </w:r>
      <w:r w:rsidRPr="00342E50">
        <w:rPr>
          <w:rFonts w:ascii="Book Antiqua" w:eastAsia="Book Antiqua" w:hAnsi="Book Antiqua" w:cs="Book Antiqua"/>
          <w:color w:val="000000"/>
        </w:rPr>
        <w:t xml:space="preserve"> survival rates </w:t>
      </w:r>
      <w:r w:rsidR="00030786" w:rsidRPr="00342E50">
        <w:rPr>
          <w:rFonts w:ascii="Book Antiqua" w:eastAsia="Book Antiqua" w:hAnsi="Book Antiqua" w:cs="Book Antiqua"/>
          <w:color w:val="000000"/>
        </w:rPr>
        <w:t xml:space="preserve">and </w:t>
      </w:r>
      <w:r w:rsidRPr="00342E50">
        <w:rPr>
          <w:rFonts w:ascii="Book Antiqua" w:eastAsia="Book Antiqua" w:hAnsi="Book Antiqua" w:cs="Book Antiqua"/>
          <w:color w:val="000000"/>
        </w:rPr>
        <w:t>provid</w:t>
      </w:r>
      <w:r w:rsidR="00030786" w:rsidRPr="00342E50">
        <w:rPr>
          <w:rFonts w:ascii="Book Antiqua" w:eastAsia="Book Antiqua" w:hAnsi="Book Antiqua" w:cs="Book Antiqua"/>
          <w:color w:val="000000"/>
        </w:rPr>
        <w:t>ed</w:t>
      </w:r>
      <w:r w:rsidRPr="00342E50">
        <w:rPr>
          <w:rFonts w:ascii="Book Antiqua" w:eastAsia="Book Antiqua" w:hAnsi="Book Antiqua" w:cs="Book Antiqua"/>
          <w:color w:val="000000"/>
        </w:rPr>
        <w:t xml:space="preserve"> crucial information </w:t>
      </w:r>
      <w:r w:rsidR="00030786" w:rsidRPr="00342E50">
        <w:rPr>
          <w:rFonts w:ascii="Book Antiqua" w:eastAsia="Book Antiqua" w:hAnsi="Book Antiqua" w:cs="Book Antiqua"/>
          <w:color w:val="000000"/>
        </w:rPr>
        <w:t xml:space="preserve">on </w:t>
      </w:r>
      <w:r w:rsidRPr="00342E50">
        <w:rPr>
          <w:rFonts w:ascii="Book Antiqua" w:eastAsia="Book Antiqua" w:hAnsi="Book Antiqua" w:cs="Book Antiqua"/>
          <w:color w:val="000000"/>
        </w:rPr>
        <w:t xml:space="preserve">the </w:t>
      </w:r>
      <w:r w:rsidR="00030786" w:rsidRPr="00342E50">
        <w:rPr>
          <w:rFonts w:ascii="Book Antiqua" w:eastAsia="Book Antiqua" w:hAnsi="Book Antiqua" w:cs="Book Antiqua"/>
          <w:color w:val="000000"/>
        </w:rPr>
        <w:t xml:space="preserve">course </w:t>
      </w:r>
      <w:r w:rsidRPr="00342E50">
        <w:rPr>
          <w:rFonts w:ascii="Book Antiqua" w:eastAsia="Book Antiqua" w:hAnsi="Book Antiqua" w:cs="Book Antiqua"/>
          <w:color w:val="000000"/>
        </w:rPr>
        <w:t>of rectal cancer patients. Artificial intelligence, and in particular radiomics and machine learning, are promising techniques that could further enhance the value of medical imaging</w:t>
      </w:r>
      <w:r w:rsidR="00030786"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allowing </w:t>
      </w:r>
      <w:r w:rsidR="00030786" w:rsidRPr="00342E50">
        <w:rPr>
          <w:rFonts w:ascii="Book Antiqua" w:eastAsia="Book Antiqua" w:hAnsi="Book Antiqua" w:cs="Book Antiqua"/>
          <w:color w:val="000000"/>
        </w:rPr>
        <w:t xml:space="preserve">the </w:t>
      </w:r>
      <w:r w:rsidRPr="00342E50">
        <w:rPr>
          <w:rFonts w:ascii="Book Antiqua" w:eastAsia="Book Antiqua" w:hAnsi="Book Antiqua" w:cs="Book Antiqua"/>
          <w:color w:val="000000"/>
        </w:rPr>
        <w:t>build</w:t>
      </w:r>
      <w:r w:rsidR="00030786" w:rsidRPr="00342E50">
        <w:rPr>
          <w:rFonts w:ascii="Book Antiqua" w:eastAsia="Book Antiqua" w:hAnsi="Book Antiqua" w:cs="Book Antiqua"/>
          <w:color w:val="000000"/>
        </w:rPr>
        <w:t>ing</w:t>
      </w:r>
      <w:r w:rsidRPr="00342E50">
        <w:rPr>
          <w:rFonts w:ascii="Book Antiqua" w:eastAsia="Book Antiqua" w:hAnsi="Book Antiqua" w:cs="Book Antiqua"/>
          <w:color w:val="000000"/>
        </w:rPr>
        <w:t xml:space="preserve"> </w:t>
      </w:r>
      <w:r w:rsidR="00030786" w:rsidRPr="00342E50">
        <w:rPr>
          <w:rFonts w:ascii="Book Antiqua" w:eastAsia="Book Antiqua" w:hAnsi="Book Antiqua" w:cs="Book Antiqua"/>
          <w:color w:val="000000"/>
        </w:rPr>
        <w:t xml:space="preserve">of </w:t>
      </w:r>
      <w:r w:rsidRPr="00342E50">
        <w:rPr>
          <w:rFonts w:ascii="Book Antiqua" w:eastAsia="Book Antiqua" w:hAnsi="Book Antiqua" w:cs="Book Antiqua"/>
          <w:color w:val="000000"/>
        </w:rPr>
        <w:t>decision support tools based on quantitative data. We herein present and discuss the potential role of artificial intelligence in rectal cancer applied to different medical imaging modalities.</w:t>
      </w:r>
    </w:p>
    <w:p w14:paraId="64DE1AED" w14:textId="16CB2A2A" w:rsidR="005A198B" w:rsidRPr="00342E50" w:rsidRDefault="005A198B">
      <w:pPr>
        <w:rPr>
          <w:rFonts w:ascii="Book Antiqua" w:hAnsi="Book Antiqua"/>
        </w:rPr>
      </w:pPr>
      <w:r w:rsidRPr="00342E50">
        <w:rPr>
          <w:rFonts w:ascii="Book Antiqua" w:hAnsi="Book Antiqua"/>
        </w:rPr>
        <w:br w:type="page"/>
      </w:r>
    </w:p>
    <w:p w14:paraId="37BBDEA0"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b/>
          <w:caps/>
          <w:color w:val="000000"/>
          <w:u w:val="single"/>
        </w:rPr>
        <w:lastRenderedPageBreak/>
        <w:t>INTRODUCTION</w:t>
      </w:r>
    </w:p>
    <w:p w14:paraId="02C812E3" w14:textId="53A06E92" w:rsidR="00A77B3E" w:rsidRPr="00342E50" w:rsidRDefault="00462A44" w:rsidP="00150537">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In 2020, more than </w:t>
      </w:r>
      <w:r w:rsidR="00030786" w:rsidRPr="00342E50">
        <w:rPr>
          <w:rFonts w:ascii="Book Antiqua" w:eastAsia="Book Antiqua" w:hAnsi="Book Antiqua" w:cs="Book Antiqua"/>
          <w:color w:val="000000"/>
        </w:rPr>
        <w:t>40,000</w:t>
      </w:r>
      <w:r w:rsidRPr="00342E50">
        <w:rPr>
          <w:rFonts w:ascii="Book Antiqua" w:eastAsia="Book Antiqua" w:hAnsi="Book Antiqua" w:cs="Book Antiqua"/>
          <w:color w:val="000000"/>
        </w:rPr>
        <w:t xml:space="preserve"> cases of rectal cancer (</w:t>
      </w:r>
      <w:bookmarkStart w:id="3" w:name="_Hlk75876493"/>
      <w:r w:rsidRPr="00342E50">
        <w:rPr>
          <w:rFonts w:ascii="Book Antiqua" w:eastAsia="Book Antiqua" w:hAnsi="Book Antiqua" w:cs="Book Antiqua"/>
          <w:color w:val="000000"/>
        </w:rPr>
        <w:t>RC</w:t>
      </w:r>
      <w:bookmarkEnd w:id="3"/>
      <w:r w:rsidRPr="00342E50">
        <w:rPr>
          <w:rFonts w:ascii="Book Antiqua" w:eastAsia="Book Antiqua" w:hAnsi="Book Antiqua" w:cs="Book Antiqua"/>
          <w:color w:val="000000"/>
        </w:rPr>
        <w:t xml:space="preserve">) were expected in the United States alone, with a higher incidence in </w:t>
      </w:r>
      <w:r w:rsidR="00030786" w:rsidRPr="00342E50">
        <w:rPr>
          <w:rFonts w:ascii="Book Antiqua" w:eastAsia="Book Antiqua" w:hAnsi="Book Antiqua" w:cs="Book Antiqua"/>
          <w:color w:val="000000"/>
        </w:rPr>
        <w:t xml:space="preserve">men </w:t>
      </w:r>
      <w:r w:rsidR="00995FD4" w:rsidRPr="00342E50">
        <w:rPr>
          <w:rFonts w:ascii="Book Antiqua" w:eastAsia="Book Antiqua" w:hAnsi="Book Antiqua" w:cs="Book Antiqua"/>
          <w:color w:val="000000"/>
        </w:rPr>
        <w:t xml:space="preserve">than in women </w:t>
      </w:r>
      <w:r w:rsidRPr="00342E50">
        <w:rPr>
          <w:rFonts w:ascii="Book Antiqua" w:eastAsia="Book Antiqua" w:hAnsi="Book Antiqua" w:cs="Book Antiqua"/>
          <w:color w:val="000000"/>
        </w:rPr>
        <w:t>and a median age at diagnosis of 63 years</w:t>
      </w:r>
      <w:r w:rsidRPr="00342E50">
        <w:rPr>
          <w:rFonts w:ascii="Book Antiqua" w:eastAsia="Book Antiqua" w:hAnsi="Book Antiqua" w:cs="Book Antiqua"/>
          <w:color w:val="000000"/>
          <w:vertAlign w:val="superscript"/>
        </w:rPr>
        <w:t>[1]</w:t>
      </w:r>
      <w:r w:rsidRPr="00342E50">
        <w:rPr>
          <w:rFonts w:ascii="Book Antiqua" w:eastAsia="Book Antiqua" w:hAnsi="Book Antiqua" w:cs="Book Antiqua"/>
          <w:color w:val="000000"/>
        </w:rPr>
        <w:t>. However, over the past years there has been an improvement in RC management associated with a reduction of mortality and higher survival rates, mainly related to earlier diagnosis and more effective treatment</w:t>
      </w:r>
      <w:r w:rsidRPr="00342E50">
        <w:rPr>
          <w:rFonts w:ascii="Book Antiqua" w:eastAsia="Book Antiqua" w:hAnsi="Book Antiqua" w:cs="Book Antiqua"/>
          <w:color w:val="000000"/>
          <w:vertAlign w:val="superscript"/>
        </w:rPr>
        <w:t>[2]</w:t>
      </w:r>
      <w:r w:rsidRPr="00342E50">
        <w:rPr>
          <w:rFonts w:ascii="Book Antiqua" w:eastAsia="Book Antiqua" w:hAnsi="Book Antiqua" w:cs="Book Antiqua"/>
          <w:color w:val="000000"/>
        </w:rPr>
        <w:t>. While endoscopy represents the gold standard for RC diagnosis, there are several factors to be considered that influence prognosis and therapeutic strategy, including local tumor extent (T), lymph nodes status (N) and presence of distant metastases (M)</w:t>
      </w:r>
      <w:r w:rsidRPr="00342E50">
        <w:rPr>
          <w:rFonts w:ascii="Book Antiqua" w:eastAsia="Book Antiqua" w:hAnsi="Book Antiqua" w:cs="Book Antiqua"/>
          <w:color w:val="000000"/>
          <w:vertAlign w:val="superscript"/>
        </w:rPr>
        <w:t>[3]</w:t>
      </w:r>
      <w:r w:rsidRPr="00342E50">
        <w:rPr>
          <w:rFonts w:ascii="Book Antiqua" w:eastAsia="Book Antiqua" w:hAnsi="Book Antiqua" w:cs="Book Antiqua"/>
          <w:color w:val="000000"/>
        </w:rPr>
        <w:t>. Indeed, radical surgery with curative intent (</w:t>
      </w:r>
      <w:r w:rsidR="00030786" w:rsidRPr="00342E50">
        <w:rPr>
          <w:rFonts w:ascii="Book Antiqua" w:eastAsia="Book Antiqua" w:hAnsi="Book Antiqua" w:cs="Book Antiqua"/>
          <w:i/>
          <w:iCs/>
          <w:color w:val="000000"/>
        </w:rPr>
        <w:t>i.e</w:t>
      </w:r>
      <w:r w:rsidR="00030786" w:rsidRPr="00342E50">
        <w:rPr>
          <w:rFonts w:ascii="Book Antiqua" w:eastAsia="Book Antiqua" w:hAnsi="Book Antiqua" w:cs="Book Antiqua"/>
          <w:color w:val="000000"/>
        </w:rPr>
        <w:t xml:space="preserve">. </w:t>
      </w:r>
      <w:r w:rsidRPr="00342E50">
        <w:rPr>
          <w:rFonts w:ascii="Book Antiqua" w:eastAsia="Book Antiqua" w:hAnsi="Book Antiqua" w:cs="Book Antiqua"/>
          <w:color w:val="000000"/>
        </w:rPr>
        <w:t>total mesorectal excision</w:t>
      </w:r>
      <w:r w:rsidR="009326E4" w:rsidRPr="00342E50">
        <w:rPr>
          <w:rFonts w:ascii="Book Antiqua" w:eastAsia="Book Antiqua" w:hAnsi="Book Antiqua" w:cs="Book Antiqua"/>
          <w:color w:val="000000"/>
        </w:rPr>
        <w:t xml:space="preserve">, </w:t>
      </w:r>
      <w:r w:rsidRPr="00342E50">
        <w:rPr>
          <w:rFonts w:ascii="Book Antiqua" w:eastAsia="Book Antiqua" w:hAnsi="Book Antiqua" w:cs="Book Antiqua"/>
          <w:color w:val="000000"/>
        </w:rPr>
        <w:t xml:space="preserve">TME) is recommended as a first-line strategy in patients with locally confined disease </w:t>
      </w:r>
      <w:r w:rsidR="00030786" w:rsidRPr="00342E50">
        <w:rPr>
          <w:rFonts w:ascii="Book Antiqua" w:eastAsia="Book Antiqua" w:hAnsi="Book Antiqua" w:cs="Book Antiqua"/>
          <w:color w:val="000000"/>
        </w:rPr>
        <w:t>after</w:t>
      </w:r>
      <w:r w:rsidRPr="00342E50">
        <w:rPr>
          <w:rFonts w:ascii="Book Antiqua" w:eastAsia="Book Antiqua" w:hAnsi="Book Antiqua" w:cs="Book Antiqua"/>
          <w:color w:val="000000"/>
        </w:rPr>
        <w:t xml:space="preserve"> neoadjuvant chemoradiotherapy (nCRT) for locally advanced RC (LARC)</w:t>
      </w:r>
      <w:r w:rsidR="00323A4E"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w:t>
      </w:r>
      <w:r w:rsidR="00323A4E" w:rsidRPr="00342E50">
        <w:rPr>
          <w:rFonts w:ascii="Book Antiqua" w:eastAsia="Book Antiqua" w:hAnsi="Book Antiqua" w:cs="Book Antiqua"/>
          <w:color w:val="000000"/>
        </w:rPr>
        <w:t>M</w:t>
      </w:r>
      <w:r w:rsidRPr="00342E50">
        <w:rPr>
          <w:rFonts w:ascii="Book Antiqua" w:eastAsia="Book Antiqua" w:hAnsi="Book Antiqua" w:cs="Book Antiqua"/>
          <w:color w:val="000000"/>
        </w:rPr>
        <w:t>etastatic patients, on the other hand, usually undergo systemic therapies such as chemotherapy, targeted therapy</w:t>
      </w:r>
      <w:r w:rsidR="00323A4E"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or immunotherapy</w:t>
      </w:r>
      <w:r w:rsidRPr="00342E50">
        <w:rPr>
          <w:rFonts w:ascii="Book Antiqua" w:eastAsia="Book Antiqua" w:hAnsi="Book Antiqua" w:cs="Book Antiqua"/>
          <w:color w:val="000000"/>
          <w:vertAlign w:val="superscript"/>
        </w:rPr>
        <w:t>[4,5]</w:t>
      </w:r>
      <w:r w:rsidRPr="00342E50">
        <w:rPr>
          <w:rFonts w:ascii="Book Antiqua" w:eastAsia="Book Antiqua" w:hAnsi="Book Antiqua" w:cs="Book Antiqua"/>
          <w:color w:val="000000"/>
        </w:rPr>
        <w:t>. Diagnostic imaging plays a crucial role for pre</w:t>
      </w:r>
      <w:r w:rsidR="00535EC9" w:rsidRPr="00342E50">
        <w:rPr>
          <w:rFonts w:ascii="Book Antiqua" w:eastAsia="Book Antiqua" w:hAnsi="Book Antiqua" w:cs="Book Antiqua"/>
          <w:color w:val="000000"/>
        </w:rPr>
        <w:t>treatment</w:t>
      </w:r>
      <w:r w:rsidRPr="00342E50">
        <w:rPr>
          <w:rFonts w:ascii="Book Antiqua" w:eastAsia="Book Antiqua" w:hAnsi="Book Antiqua" w:cs="Book Antiqua"/>
          <w:color w:val="000000"/>
        </w:rPr>
        <w:t xml:space="preserve"> disease staging, with a multimodal approach commonly being necessary</w:t>
      </w:r>
      <w:r w:rsidRPr="00342E50">
        <w:rPr>
          <w:rFonts w:ascii="Book Antiqua" w:eastAsia="Book Antiqua" w:hAnsi="Book Antiqua" w:cs="Book Antiqua"/>
          <w:color w:val="000000"/>
          <w:vertAlign w:val="superscript"/>
        </w:rPr>
        <w:t>[6]</w:t>
      </w:r>
      <w:r w:rsidRPr="00342E50">
        <w:rPr>
          <w:rFonts w:ascii="Book Antiqua" w:eastAsia="Book Antiqua" w:hAnsi="Book Antiqua" w:cs="Book Antiqua"/>
          <w:color w:val="000000"/>
        </w:rPr>
        <w:t xml:space="preserve">. Magnetic resonance imaging (MRI) is regarded as the most valuable imaging modality for primary loco-regional staging </w:t>
      </w:r>
      <w:r w:rsidR="00323A4E" w:rsidRPr="00342E50">
        <w:rPr>
          <w:rFonts w:ascii="Book Antiqua" w:eastAsia="Book Antiqua" w:hAnsi="Book Antiqua" w:cs="Book Antiqua"/>
          <w:color w:val="000000"/>
        </w:rPr>
        <w:t xml:space="preserve">of RC </w:t>
      </w:r>
      <w:r w:rsidRPr="00342E50">
        <w:rPr>
          <w:rFonts w:ascii="Book Antiqua" w:eastAsia="Book Antiqua" w:hAnsi="Book Antiqua" w:cs="Book Antiqua"/>
          <w:color w:val="000000"/>
        </w:rPr>
        <w:t>and re</w:t>
      </w:r>
      <w:r w:rsidR="00535EC9" w:rsidRPr="00342E50">
        <w:rPr>
          <w:rFonts w:ascii="Book Antiqua" w:eastAsia="Book Antiqua" w:hAnsi="Book Antiqua" w:cs="Book Antiqua"/>
          <w:color w:val="000000"/>
        </w:rPr>
        <w:t>staging</w:t>
      </w:r>
      <w:r w:rsidRPr="00342E50">
        <w:rPr>
          <w:rFonts w:ascii="Book Antiqua" w:eastAsia="Book Antiqua" w:hAnsi="Book Antiqua" w:cs="Book Antiqua"/>
          <w:color w:val="000000"/>
        </w:rPr>
        <w:t xml:space="preserve"> after nCRT</w:t>
      </w:r>
      <w:r w:rsidRPr="00342E50">
        <w:rPr>
          <w:rFonts w:ascii="Book Antiqua" w:eastAsia="Book Antiqua" w:hAnsi="Book Antiqua" w:cs="Book Antiqua"/>
          <w:color w:val="000000"/>
          <w:vertAlign w:val="superscript"/>
        </w:rPr>
        <w:t>[7,8]</w:t>
      </w:r>
      <w:r w:rsidRPr="00342E50">
        <w:rPr>
          <w:rFonts w:ascii="Book Antiqua" w:eastAsia="Book Antiqua" w:hAnsi="Book Antiqua" w:cs="Book Antiqua"/>
          <w:color w:val="000000"/>
        </w:rPr>
        <w:t xml:space="preserve">. Computed tomography (CT) scans are routinely performed to detect distant metastases, with the most common metastatic sites being </w:t>
      </w:r>
      <w:r w:rsidR="00323A4E" w:rsidRPr="00342E50">
        <w:rPr>
          <w:rFonts w:ascii="Book Antiqua" w:eastAsia="Book Antiqua" w:hAnsi="Book Antiqua" w:cs="Book Antiqua"/>
          <w:color w:val="000000"/>
        </w:rPr>
        <w:t xml:space="preserve">the </w:t>
      </w:r>
      <w:r w:rsidRPr="00342E50">
        <w:rPr>
          <w:rFonts w:ascii="Book Antiqua" w:eastAsia="Book Antiqua" w:hAnsi="Book Antiqua" w:cs="Book Antiqua"/>
          <w:color w:val="000000"/>
        </w:rPr>
        <w:t>liver and lung</w:t>
      </w:r>
      <w:r w:rsidR="00323A4E" w:rsidRPr="00342E50">
        <w:rPr>
          <w:rFonts w:ascii="Book Antiqua" w:eastAsia="Book Antiqua" w:hAnsi="Book Antiqua" w:cs="Book Antiqua"/>
          <w:color w:val="000000"/>
        </w:rPr>
        <w:t>s</w:t>
      </w:r>
      <w:r w:rsidRPr="00342E50">
        <w:rPr>
          <w:rFonts w:ascii="Book Antiqua" w:eastAsia="Book Antiqua" w:hAnsi="Book Antiqua" w:cs="Book Antiqua"/>
          <w:color w:val="000000"/>
          <w:vertAlign w:val="superscript"/>
        </w:rPr>
        <w:t>[2]</w:t>
      </w:r>
      <w:r w:rsidRPr="00342E50">
        <w:rPr>
          <w:rFonts w:ascii="Book Antiqua" w:eastAsia="Book Antiqua" w:hAnsi="Book Antiqua" w:cs="Book Antiqua"/>
          <w:color w:val="000000"/>
        </w:rPr>
        <w:t>. Currently, hybrid imaging by positron emission tomography/CT (PET/C</w:t>
      </w:r>
      <w:r w:rsidR="009326E4" w:rsidRPr="00342E50">
        <w:rPr>
          <w:rFonts w:ascii="Book Antiqua" w:eastAsia="Book Antiqua" w:hAnsi="Book Antiqua" w:cs="Book Antiqua"/>
          <w:color w:val="000000"/>
        </w:rPr>
        <w:t>T</w:t>
      </w:r>
      <w:r w:rsidRPr="00342E50">
        <w:rPr>
          <w:rFonts w:ascii="Book Antiqua" w:eastAsia="Book Antiqua" w:hAnsi="Book Antiqua" w:cs="Book Antiqua"/>
          <w:color w:val="000000"/>
        </w:rPr>
        <w:t>) could provide useful prognostic data for RC, even if its role still remains to be defined</w:t>
      </w:r>
      <w:r w:rsidRPr="00342E50">
        <w:rPr>
          <w:rFonts w:ascii="Book Antiqua" w:eastAsia="Book Antiqua" w:hAnsi="Book Antiqua" w:cs="Book Antiqua"/>
          <w:color w:val="000000"/>
          <w:vertAlign w:val="superscript"/>
        </w:rPr>
        <w:t>[6,9]</w:t>
      </w:r>
      <w:r w:rsidRPr="00342E50">
        <w:rPr>
          <w:rFonts w:ascii="Book Antiqua" w:eastAsia="Book Antiqua" w:hAnsi="Book Antiqua" w:cs="Book Antiqua"/>
          <w:color w:val="000000"/>
        </w:rPr>
        <w:t>. Likewise, the potential of simultaneously acquired PET and MRI still has to be explored</w:t>
      </w:r>
      <w:r w:rsidRPr="00342E50">
        <w:rPr>
          <w:rFonts w:ascii="Book Antiqua" w:eastAsia="Book Antiqua" w:hAnsi="Book Antiqua" w:cs="Book Antiqua"/>
          <w:color w:val="000000"/>
          <w:vertAlign w:val="superscript"/>
        </w:rPr>
        <w:t>[10]</w:t>
      </w:r>
      <w:r w:rsidRPr="00342E50">
        <w:rPr>
          <w:rFonts w:ascii="Book Antiqua" w:eastAsia="Book Antiqua" w:hAnsi="Book Antiqua" w:cs="Book Antiqua"/>
          <w:color w:val="000000"/>
        </w:rPr>
        <w:t xml:space="preserve">. However, conventional image assessment has recognized limitations </w:t>
      </w:r>
      <w:r w:rsidR="00323A4E" w:rsidRPr="00342E50">
        <w:rPr>
          <w:rFonts w:ascii="Book Antiqua" w:eastAsia="Book Antiqua" w:hAnsi="Book Antiqua" w:cs="Book Antiqua"/>
          <w:color w:val="000000"/>
        </w:rPr>
        <w:t xml:space="preserve">that </w:t>
      </w:r>
      <w:r w:rsidRPr="00342E50">
        <w:rPr>
          <w:rFonts w:ascii="Book Antiqua" w:eastAsia="Book Antiqua" w:hAnsi="Book Antiqua" w:cs="Book Antiqua"/>
          <w:color w:val="000000"/>
        </w:rPr>
        <w:t>are driving the research towards the identification and validation of novel strategies to further increase the value of diagnostic imaging</w:t>
      </w:r>
      <w:r w:rsidRPr="00342E50">
        <w:rPr>
          <w:rFonts w:ascii="Book Antiqua" w:eastAsia="Book Antiqua" w:hAnsi="Book Antiqua" w:cs="Book Antiqua"/>
          <w:color w:val="000000"/>
          <w:vertAlign w:val="superscript"/>
        </w:rPr>
        <w:t>[11–13]</w:t>
      </w:r>
      <w:r w:rsidRPr="00342E50">
        <w:rPr>
          <w:rFonts w:ascii="Book Antiqua" w:eastAsia="Book Antiqua" w:hAnsi="Book Antiqua" w:cs="Book Antiqua"/>
          <w:color w:val="000000"/>
        </w:rPr>
        <w:t>. In this setting, a post</w:t>
      </w:r>
      <w:r w:rsidR="00323A4E" w:rsidRPr="00342E50">
        <w:rPr>
          <w:rFonts w:ascii="Book Antiqua" w:eastAsia="Book Antiqua" w:hAnsi="Book Antiqua" w:cs="Book Antiqua"/>
          <w:color w:val="000000"/>
        </w:rPr>
        <w:t xml:space="preserve"> </w:t>
      </w:r>
      <w:r w:rsidRPr="00342E50">
        <w:rPr>
          <w:rFonts w:ascii="Book Antiqua" w:eastAsia="Book Antiqua" w:hAnsi="Book Antiqua" w:cs="Book Antiqua"/>
          <w:color w:val="000000"/>
        </w:rPr>
        <w:t>processing quantitative technique known as radiomics appears particularly promising, with encouraging evidence collected in recent years</w:t>
      </w:r>
      <w:r w:rsidRPr="00342E50">
        <w:rPr>
          <w:rFonts w:ascii="Book Antiqua" w:eastAsia="Book Antiqua" w:hAnsi="Book Antiqua" w:cs="Book Antiqua"/>
          <w:color w:val="000000"/>
          <w:vertAlign w:val="superscript"/>
        </w:rPr>
        <w:t>[14,15]</w:t>
      </w:r>
      <w:r w:rsidRPr="00342E50">
        <w:rPr>
          <w:rFonts w:ascii="Book Antiqua" w:eastAsia="Book Antiqua" w:hAnsi="Book Antiqua" w:cs="Book Antiqua"/>
          <w:color w:val="000000"/>
        </w:rPr>
        <w:t xml:space="preserve">. Radiomics has been frequently and successfully coupled </w:t>
      </w:r>
      <w:r w:rsidR="00323A4E" w:rsidRPr="00342E50">
        <w:rPr>
          <w:rFonts w:ascii="Book Antiqua" w:eastAsia="Book Antiqua" w:hAnsi="Book Antiqua" w:cs="Book Antiqua"/>
          <w:color w:val="000000"/>
        </w:rPr>
        <w:t xml:space="preserve">with </w:t>
      </w:r>
      <w:r w:rsidRPr="00342E50">
        <w:rPr>
          <w:rFonts w:ascii="Book Antiqua" w:eastAsia="Book Antiqua" w:hAnsi="Book Antiqua" w:cs="Book Antiqua"/>
          <w:color w:val="000000"/>
        </w:rPr>
        <w:t>artificial intelligence (AI)</w:t>
      </w:r>
      <w:r w:rsidR="00323A4E"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and in particular machine learning (ML) approaches in the field of oncologic imaging</w:t>
      </w:r>
      <w:r w:rsidRPr="00342E50">
        <w:rPr>
          <w:rFonts w:ascii="Book Antiqua" w:eastAsia="Book Antiqua" w:hAnsi="Book Antiqua" w:cs="Book Antiqua"/>
          <w:color w:val="000000"/>
          <w:vertAlign w:val="superscript"/>
        </w:rPr>
        <w:t>[16–19]</w:t>
      </w:r>
      <w:r w:rsidRPr="00342E50">
        <w:rPr>
          <w:rFonts w:ascii="Book Antiqua" w:eastAsia="Book Antiqua" w:hAnsi="Book Antiqua" w:cs="Book Antiqua"/>
          <w:color w:val="000000"/>
        </w:rPr>
        <w:t>.</w:t>
      </w:r>
      <w:r w:rsidR="00323A4E" w:rsidRPr="00342E50">
        <w:rPr>
          <w:rFonts w:ascii="Book Antiqua" w:eastAsia="Book Antiqua" w:hAnsi="Book Antiqua" w:cs="Book Antiqua"/>
          <w:color w:val="000000"/>
        </w:rPr>
        <w:t xml:space="preserve"> </w:t>
      </w:r>
      <w:r w:rsidRPr="00342E50">
        <w:rPr>
          <w:rFonts w:ascii="Book Antiqua" w:eastAsia="Book Antiqua" w:hAnsi="Book Antiqua" w:cs="Book Antiqua"/>
          <w:color w:val="000000"/>
        </w:rPr>
        <w:t xml:space="preserve">This review aims to introduce readers to the concepts of radiomics and ML and </w:t>
      </w:r>
      <w:r w:rsidR="00323A4E" w:rsidRPr="00342E50">
        <w:rPr>
          <w:rFonts w:ascii="Book Antiqua" w:eastAsia="Book Antiqua" w:hAnsi="Book Antiqua" w:cs="Book Antiqua"/>
          <w:color w:val="000000"/>
        </w:rPr>
        <w:t xml:space="preserve">to </w:t>
      </w:r>
      <w:r w:rsidRPr="00342E50">
        <w:rPr>
          <w:rFonts w:ascii="Book Antiqua" w:eastAsia="Book Antiqua" w:hAnsi="Book Antiqua" w:cs="Book Antiqua"/>
          <w:color w:val="000000"/>
        </w:rPr>
        <w:lastRenderedPageBreak/>
        <w:t>present the state-of-the-art of RC radiomics-ML applications, with an imaging modality-based approach, highlighting their strengths and drawbacks.</w:t>
      </w:r>
    </w:p>
    <w:p w14:paraId="50893307" w14:textId="77777777" w:rsidR="00A77B3E" w:rsidRPr="00342E50" w:rsidRDefault="00A77B3E" w:rsidP="00814841">
      <w:pPr>
        <w:snapToGrid w:val="0"/>
        <w:spacing w:line="360" w:lineRule="auto"/>
        <w:jc w:val="both"/>
        <w:rPr>
          <w:rFonts w:ascii="Book Antiqua" w:hAnsi="Book Antiqua"/>
        </w:rPr>
      </w:pPr>
    </w:p>
    <w:p w14:paraId="3A7785F6" w14:textId="6A558264"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b/>
          <w:bCs/>
          <w:caps/>
          <w:color w:val="000000"/>
          <w:u w:val="single"/>
        </w:rPr>
        <w:t>RADIOMICS AND ML: WHAT, WHY</w:t>
      </w:r>
      <w:r w:rsidR="00323A4E" w:rsidRPr="00342E50">
        <w:rPr>
          <w:rFonts w:ascii="Book Antiqua" w:eastAsia="Book Antiqua" w:hAnsi="Book Antiqua" w:cs="Book Antiqua"/>
          <w:b/>
          <w:bCs/>
          <w:caps/>
          <w:color w:val="000000"/>
          <w:u w:val="single"/>
        </w:rPr>
        <w:t>,</w:t>
      </w:r>
      <w:r w:rsidRPr="00342E50">
        <w:rPr>
          <w:rFonts w:ascii="Book Antiqua" w:eastAsia="Book Antiqua" w:hAnsi="Book Antiqua" w:cs="Book Antiqua"/>
          <w:b/>
          <w:bCs/>
          <w:caps/>
          <w:color w:val="000000"/>
          <w:u w:val="single"/>
        </w:rPr>
        <w:t xml:space="preserve"> AND HOW</w:t>
      </w:r>
    </w:p>
    <w:p w14:paraId="165B06DC" w14:textId="11DA954D"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Trying to quantify what is visually assessed in medical imaging is a rather difficult task, and radiologists have traditionally provided qualitative information and semi-quantitative data in their reports</w:t>
      </w:r>
      <w:r w:rsidRPr="00342E50">
        <w:rPr>
          <w:rFonts w:ascii="Book Antiqua" w:eastAsia="Book Antiqua" w:hAnsi="Book Antiqua" w:cs="Book Antiqua"/>
          <w:color w:val="000000"/>
          <w:vertAlign w:val="superscript"/>
        </w:rPr>
        <w:t>[20]</w:t>
      </w:r>
      <w:r w:rsidRPr="00342E50">
        <w:rPr>
          <w:rFonts w:ascii="Book Antiqua" w:eastAsia="Book Antiqua" w:hAnsi="Book Antiqua" w:cs="Book Antiqua"/>
          <w:color w:val="000000"/>
        </w:rPr>
        <w:t>. However, this leads to a large amount of unused data remaining hidden in medical images</w:t>
      </w:r>
      <w:r w:rsidRPr="00342E50">
        <w:rPr>
          <w:rFonts w:ascii="Book Antiqua" w:eastAsia="Book Antiqua" w:hAnsi="Book Antiqua" w:cs="Book Antiqua"/>
          <w:color w:val="000000"/>
          <w:vertAlign w:val="superscript"/>
        </w:rPr>
        <w:t>[21]</w:t>
      </w:r>
      <w:r w:rsidR="00323A4E"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w:t>
      </w:r>
      <w:r w:rsidR="00323A4E" w:rsidRPr="00342E50">
        <w:rPr>
          <w:rFonts w:ascii="Book Antiqua" w:eastAsia="Book Antiqua" w:hAnsi="Book Antiqua" w:cs="Book Antiqua"/>
          <w:color w:val="000000"/>
        </w:rPr>
        <w:t>F</w:t>
      </w:r>
      <w:r w:rsidRPr="00342E50">
        <w:rPr>
          <w:rFonts w:ascii="Book Antiqua" w:eastAsia="Book Antiqua" w:hAnsi="Book Antiqua" w:cs="Book Antiqua"/>
          <w:color w:val="000000"/>
        </w:rPr>
        <w:t>urthermore, semantic descriptors of cancer imaging phenotype (</w:t>
      </w:r>
      <w:r w:rsidRPr="00342E50">
        <w:rPr>
          <w:rFonts w:ascii="Book Antiqua" w:eastAsia="Book Antiqua" w:hAnsi="Book Antiqua" w:cs="Book Antiqua"/>
          <w:i/>
          <w:iCs/>
          <w:color w:val="000000"/>
        </w:rPr>
        <w:t>e.g.</w:t>
      </w:r>
      <w:r w:rsidR="002A50DA"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“central necrosis”, “irregular margin”, and “diffusely heterogeneous”) are prone to poor intra- and interobserver reliability, experience dependent</w:t>
      </w:r>
      <w:r w:rsidR="00323A4E"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and might not significantly reflect actual tumor biology</w:t>
      </w:r>
      <w:r w:rsidRPr="00342E50">
        <w:rPr>
          <w:rFonts w:ascii="Book Antiqua" w:eastAsia="Book Antiqua" w:hAnsi="Book Antiqua" w:cs="Book Antiqua"/>
          <w:color w:val="000000"/>
          <w:vertAlign w:val="superscript"/>
        </w:rPr>
        <w:t>[22]</w:t>
      </w:r>
      <w:r w:rsidRPr="00342E50">
        <w:rPr>
          <w:rFonts w:ascii="Book Antiqua" w:eastAsia="Book Antiqua" w:hAnsi="Book Antiqua" w:cs="Book Antiqua"/>
          <w:color w:val="000000"/>
        </w:rPr>
        <w:t>. Indeed, tumors are not considered to be homogeneous entities but instead composed of various cell clones with biologically relevant differences</w:t>
      </w:r>
      <w:r w:rsidRPr="00342E50">
        <w:rPr>
          <w:rFonts w:ascii="Book Antiqua" w:eastAsia="Book Antiqua" w:hAnsi="Book Antiqua" w:cs="Book Antiqua"/>
          <w:color w:val="000000"/>
          <w:vertAlign w:val="superscript"/>
        </w:rPr>
        <w:t>[23]</w:t>
      </w:r>
      <w:r w:rsidRPr="00342E50">
        <w:rPr>
          <w:rFonts w:ascii="Book Antiqua" w:eastAsia="Book Antiqua" w:hAnsi="Book Antiqua" w:cs="Book Antiqua"/>
          <w:color w:val="000000"/>
        </w:rPr>
        <w:t xml:space="preserve">. Radiomics allows </w:t>
      </w:r>
      <w:r w:rsidR="00323A4E" w:rsidRPr="00342E50">
        <w:rPr>
          <w:rFonts w:ascii="Book Antiqua" w:eastAsia="Book Antiqua" w:hAnsi="Book Antiqua" w:cs="Book Antiqua"/>
          <w:color w:val="000000"/>
        </w:rPr>
        <w:t xml:space="preserve">the </w:t>
      </w:r>
      <w:r w:rsidRPr="00342E50">
        <w:rPr>
          <w:rFonts w:ascii="Book Antiqua" w:eastAsia="Book Antiqua" w:hAnsi="Book Antiqua" w:cs="Book Antiqua"/>
          <w:color w:val="000000"/>
        </w:rPr>
        <w:t>conver</w:t>
      </w:r>
      <w:r w:rsidR="00323A4E" w:rsidRPr="00342E50">
        <w:rPr>
          <w:rFonts w:ascii="Book Antiqua" w:eastAsia="Book Antiqua" w:hAnsi="Book Antiqua" w:cs="Book Antiqua"/>
          <w:color w:val="000000"/>
        </w:rPr>
        <w:t>sion</w:t>
      </w:r>
      <w:r w:rsidRPr="00342E50">
        <w:rPr>
          <w:rFonts w:ascii="Book Antiqua" w:eastAsia="Book Antiqua" w:hAnsi="Book Antiqua" w:cs="Book Antiqua"/>
          <w:color w:val="000000"/>
        </w:rPr>
        <w:t xml:space="preserve"> </w:t>
      </w:r>
      <w:r w:rsidR="00323A4E" w:rsidRPr="00342E50">
        <w:rPr>
          <w:rFonts w:ascii="Book Antiqua" w:eastAsia="Book Antiqua" w:hAnsi="Book Antiqua" w:cs="Book Antiqua"/>
          <w:color w:val="000000"/>
        </w:rPr>
        <w:t xml:space="preserve">of </w:t>
      </w:r>
      <w:r w:rsidRPr="00342E50">
        <w:rPr>
          <w:rFonts w:ascii="Book Antiqua" w:eastAsia="Book Antiqua" w:hAnsi="Book Antiqua" w:cs="Book Antiqua"/>
          <w:color w:val="000000"/>
        </w:rPr>
        <w:t>images into mineable data with the high-throughput extraction of quantitative parameters (</w:t>
      </w:r>
      <w:r w:rsidRPr="00342E50">
        <w:rPr>
          <w:rFonts w:ascii="Book Antiqua" w:eastAsia="Book Antiqua" w:hAnsi="Book Antiqua" w:cs="Book Antiqua"/>
          <w:i/>
          <w:iCs/>
          <w:color w:val="000000"/>
        </w:rPr>
        <w:t>i.e.</w:t>
      </w:r>
      <w:r w:rsidRPr="00342E50">
        <w:rPr>
          <w:rFonts w:ascii="Book Antiqua" w:eastAsia="Book Antiqua" w:hAnsi="Book Antiqua" w:cs="Book Antiqua"/>
          <w:color w:val="000000"/>
        </w:rPr>
        <w:t xml:space="preserve"> radiomics features) that capture the heterogeneities and provide important information on cancer phenotype</w:t>
      </w:r>
      <w:r w:rsidRPr="00342E50">
        <w:rPr>
          <w:rFonts w:ascii="Book Antiqua" w:eastAsia="Book Antiqua" w:hAnsi="Book Antiqua" w:cs="Book Antiqua"/>
          <w:color w:val="000000"/>
          <w:vertAlign w:val="superscript"/>
        </w:rPr>
        <w:t>[24]</w:t>
      </w:r>
      <w:r w:rsidRPr="00342E50">
        <w:rPr>
          <w:rFonts w:ascii="Book Antiqua" w:eastAsia="Book Antiqua" w:hAnsi="Book Antiqua" w:cs="Book Antiqua"/>
          <w:color w:val="000000"/>
        </w:rPr>
        <w:t>. Radiomics is a multistep process beginning with image acquisition and followed by image segmentation, which is the two- or three-dimensional delineation of the region of interest (ROI), usually represented by the primary tumor</w:t>
      </w:r>
      <w:r w:rsidR="00751BB8"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w:t>
      </w:r>
      <w:r w:rsidR="00751BB8" w:rsidRPr="00342E50">
        <w:rPr>
          <w:rFonts w:ascii="Book Antiqua" w:eastAsia="Book Antiqua" w:hAnsi="Book Antiqua" w:cs="Book Antiqua"/>
          <w:color w:val="000000"/>
        </w:rPr>
        <w:t>I</w:t>
      </w:r>
      <w:r w:rsidRPr="00342E50">
        <w:rPr>
          <w:rFonts w:ascii="Book Antiqua" w:eastAsia="Book Antiqua" w:hAnsi="Book Antiqua" w:cs="Book Antiqua"/>
          <w:color w:val="000000"/>
        </w:rPr>
        <w:t>mage segmentation can be manual</w:t>
      </w:r>
      <w:r w:rsidR="00751BB8"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performed by a human operator</w:t>
      </w:r>
      <w:r w:rsidR="00751BB8"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semiautomatic</w:t>
      </w:r>
      <w:r w:rsidR="00751BB8" w:rsidRPr="00342E50">
        <w:rPr>
          <w:rFonts w:ascii="Book Antiqua" w:eastAsia="Book Antiqua" w:hAnsi="Book Antiqua" w:cs="Book Antiqua"/>
          <w:color w:val="000000"/>
        </w:rPr>
        <w:t>,</w:t>
      </w:r>
      <w:r w:rsidR="00751BB8" w:rsidRPr="00342E50" w:rsidDel="00751BB8">
        <w:rPr>
          <w:rFonts w:ascii="Book Antiqua" w:eastAsia="Book Antiqua" w:hAnsi="Book Antiqua" w:cs="Book Antiqua"/>
          <w:color w:val="000000"/>
        </w:rPr>
        <w:t xml:space="preserve"> </w:t>
      </w:r>
      <w:r w:rsidRPr="00342E50">
        <w:rPr>
          <w:rFonts w:ascii="Book Antiqua" w:eastAsia="Book Antiqua" w:hAnsi="Book Antiqua" w:cs="Book Antiqua"/>
          <w:color w:val="000000"/>
        </w:rPr>
        <w:t>performed by AI and manually adjusted</w:t>
      </w:r>
      <w:r w:rsidR="00751BB8"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or automatic</w:t>
      </w:r>
      <w:r w:rsidR="00751BB8"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exclusively performed by AI</w:t>
      </w:r>
      <w:r w:rsidRPr="00342E50">
        <w:rPr>
          <w:rFonts w:ascii="Book Antiqua" w:eastAsia="Book Antiqua" w:hAnsi="Book Antiqua" w:cs="Book Antiqua"/>
          <w:color w:val="000000"/>
          <w:vertAlign w:val="superscript"/>
        </w:rPr>
        <w:t>[25]</w:t>
      </w:r>
      <w:r w:rsidRPr="00342E50">
        <w:rPr>
          <w:rFonts w:ascii="Book Antiqua" w:eastAsia="Book Antiqua" w:hAnsi="Book Antiqua" w:cs="Book Antiqua"/>
          <w:color w:val="000000"/>
        </w:rPr>
        <w:t xml:space="preserve"> . Subsequently, </w:t>
      </w:r>
      <w:r w:rsidR="00751BB8" w:rsidRPr="00342E50">
        <w:rPr>
          <w:rFonts w:ascii="Book Antiqua" w:eastAsia="Book Antiqua" w:hAnsi="Book Antiqua" w:cs="Book Antiqua"/>
          <w:color w:val="000000"/>
        </w:rPr>
        <w:t xml:space="preserve">hundreds of </w:t>
      </w:r>
      <w:r w:rsidRPr="00342E50">
        <w:rPr>
          <w:rFonts w:ascii="Book Antiqua" w:eastAsia="Book Antiqua" w:hAnsi="Book Antiqua" w:cs="Book Antiqua"/>
          <w:color w:val="000000"/>
        </w:rPr>
        <w:t>radiomics features can be extracted from the ROI using specifically designed formulae conveying different information, including shape, first-order (based on the distribution of pixel intensities), second and higher-order features (accounting for pixel intensities spatial distribution)</w:t>
      </w:r>
      <w:r w:rsidRPr="00342E50">
        <w:rPr>
          <w:rFonts w:ascii="Book Antiqua" w:eastAsia="Book Antiqua" w:hAnsi="Book Antiqua" w:cs="Book Antiqua"/>
          <w:color w:val="000000"/>
          <w:vertAlign w:val="superscript"/>
        </w:rPr>
        <w:t>[26]</w:t>
      </w:r>
      <w:r w:rsidRPr="00342E50">
        <w:rPr>
          <w:rFonts w:ascii="Book Antiqua" w:eastAsia="Book Antiqua" w:hAnsi="Book Antiqua" w:cs="Book Antiqua"/>
          <w:color w:val="000000"/>
        </w:rPr>
        <w:t>. Correlating radiomics features to the outcomes of interest is the endpoint of radiomics, and many believe it could open the gateway to precision medicine</w:t>
      </w:r>
      <w:r w:rsidRPr="00342E50">
        <w:rPr>
          <w:rFonts w:ascii="Book Antiqua" w:eastAsia="Book Antiqua" w:hAnsi="Book Antiqua" w:cs="Book Antiqua"/>
          <w:color w:val="000000"/>
          <w:vertAlign w:val="superscript"/>
        </w:rPr>
        <w:t>[27,28]</w:t>
      </w:r>
      <w:r w:rsidRPr="00342E50">
        <w:rPr>
          <w:rFonts w:ascii="Book Antiqua" w:eastAsia="Book Antiqua" w:hAnsi="Book Antiqua" w:cs="Book Antiqua"/>
          <w:color w:val="000000"/>
        </w:rPr>
        <w:t xml:space="preserve">. However, such a huge amount of data can be more easily handled </w:t>
      </w:r>
      <w:r w:rsidR="00CE30FD" w:rsidRPr="00342E50">
        <w:rPr>
          <w:rFonts w:ascii="Book Antiqua" w:eastAsia="Book Antiqua" w:hAnsi="Book Antiqua" w:cs="Book Antiqua"/>
          <w:color w:val="000000"/>
        </w:rPr>
        <w:t xml:space="preserve">by </w:t>
      </w:r>
      <w:r w:rsidRPr="00342E50">
        <w:rPr>
          <w:rFonts w:ascii="Book Antiqua" w:eastAsia="Book Antiqua" w:hAnsi="Book Antiqua" w:cs="Book Antiqua"/>
          <w:color w:val="000000"/>
        </w:rPr>
        <w:t>AI rather than traditional statistical methods</w:t>
      </w:r>
      <w:r w:rsidRPr="00342E50">
        <w:rPr>
          <w:rFonts w:ascii="Book Antiqua" w:eastAsia="Book Antiqua" w:hAnsi="Book Antiqua" w:cs="Book Antiqua"/>
          <w:color w:val="000000"/>
          <w:vertAlign w:val="superscript"/>
        </w:rPr>
        <w:t>[21]</w:t>
      </w:r>
      <w:r w:rsidRPr="00342E50">
        <w:rPr>
          <w:rFonts w:ascii="Book Antiqua" w:eastAsia="Book Antiqua" w:hAnsi="Book Antiqua" w:cs="Book Antiqua"/>
          <w:color w:val="000000"/>
        </w:rPr>
        <w:t>. Indeed, ML is a branch of AI focused on algorithms that can be trained for a task they were not specifically programmed to perform</w:t>
      </w:r>
      <w:r w:rsidRPr="00342E50">
        <w:rPr>
          <w:rFonts w:ascii="Book Antiqua" w:eastAsia="Book Antiqua" w:hAnsi="Book Antiqua" w:cs="Book Antiqua"/>
          <w:color w:val="000000"/>
          <w:vertAlign w:val="superscript"/>
        </w:rPr>
        <w:t>[29]</w:t>
      </w:r>
      <w:r w:rsidRPr="00342E50">
        <w:rPr>
          <w:rFonts w:ascii="Book Antiqua" w:eastAsia="Book Antiqua" w:hAnsi="Book Antiqua" w:cs="Book Antiqua"/>
          <w:color w:val="000000"/>
        </w:rPr>
        <w:t xml:space="preserve">. The algorithms </w:t>
      </w:r>
      <w:r w:rsidRPr="00342E50">
        <w:rPr>
          <w:rFonts w:ascii="Book Antiqua" w:eastAsia="Book Antiqua" w:hAnsi="Book Antiqua" w:cs="Book Antiqua"/>
          <w:color w:val="000000"/>
        </w:rPr>
        <w:lastRenderedPageBreak/>
        <w:t xml:space="preserve">are essentially used for classification problems, with the main oncologic imaging application being decision support in various settings </w:t>
      </w:r>
      <w:r w:rsidR="00CE30FD" w:rsidRPr="00342E50">
        <w:rPr>
          <w:rFonts w:ascii="Book Antiqua" w:eastAsia="Book Antiqua" w:hAnsi="Book Antiqua" w:cs="Book Antiqua"/>
          <w:color w:val="000000"/>
        </w:rPr>
        <w:t xml:space="preserve">that include </w:t>
      </w:r>
      <w:r w:rsidRPr="00342E50">
        <w:rPr>
          <w:rFonts w:ascii="Book Antiqua" w:eastAsia="Book Antiqua" w:hAnsi="Book Antiqua" w:cs="Book Antiqua"/>
          <w:color w:val="000000"/>
        </w:rPr>
        <w:t>detection, characterization</w:t>
      </w:r>
      <w:r w:rsidR="00CE30FD"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and monitoring</w:t>
      </w:r>
      <w:r w:rsidRPr="00342E50">
        <w:rPr>
          <w:rFonts w:ascii="Book Antiqua" w:eastAsia="Book Antiqua" w:hAnsi="Book Antiqua" w:cs="Book Antiqua"/>
          <w:color w:val="000000"/>
          <w:vertAlign w:val="superscript"/>
        </w:rPr>
        <w:t>[30–32]</w:t>
      </w:r>
      <w:r w:rsidRPr="00342E50">
        <w:rPr>
          <w:rFonts w:ascii="Book Antiqua" w:eastAsia="Book Antiqua" w:hAnsi="Book Antiqua" w:cs="Book Antiqua"/>
          <w:color w:val="000000"/>
        </w:rPr>
        <w:t>. To properly train a</w:t>
      </w:r>
      <w:r w:rsidR="00CE30FD" w:rsidRPr="00342E50">
        <w:rPr>
          <w:rFonts w:ascii="Book Antiqua" w:eastAsia="Book Antiqua" w:hAnsi="Book Antiqua" w:cs="Book Antiqua"/>
          <w:color w:val="000000"/>
        </w:rPr>
        <w:t>n</w:t>
      </w:r>
      <w:r w:rsidRPr="00342E50">
        <w:rPr>
          <w:rFonts w:ascii="Book Antiqua" w:eastAsia="Book Antiqua" w:hAnsi="Book Antiqua" w:cs="Book Antiqua"/>
          <w:color w:val="000000"/>
        </w:rPr>
        <w:t xml:space="preserve"> ML algorithm</w:t>
      </w:r>
      <w:r w:rsidR="00CE30FD"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“the curse of dimensionality</w:t>
      </w:r>
      <w:r w:rsidR="00CE30FD"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w:t>
      </w:r>
      <w:r w:rsidR="00CE30FD" w:rsidRPr="00342E50">
        <w:rPr>
          <w:rFonts w:ascii="Book Antiqua" w:eastAsia="Book Antiqua" w:hAnsi="Book Antiqua" w:cs="Book Antiqua"/>
          <w:color w:val="000000"/>
        </w:rPr>
        <w:t xml:space="preserve">which is </w:t>
      </w:r>
      <w:r w:rsidRPr="00342E50">
        <w:rPr>
          <w:rFonts w:ascii="Book Antiqua" w:eastAsia="Book Antiqua" w:hAnsi="Book Antiqua" w:cs="Book Antiqua"/>
          <w:color w:val="000000"/>
        </w:rPr>
        <w:t>a set of issues arising when working with a number of features much higher than the patient population</w:t>
      </w:r>
      <w:r w:rsidR="00CE30FD" w:rsidRPr="00342E50">
        <w:rPr>
          <w:rFonts w:ascii="Book Antiqua" w:eastAsia="Book Antiqua" w:hAnsi="Book Antiqua" w:cs="Book Antiqua"/>
          <w:color w:val="000000"/>
        </w:rPr>
        <w:t xml:space="preserve"> must be avoided.</w:t>
      </w:r>
      <w:r w:rsidRPr="00342E50">
        <w:rPr>
          <w:rFonts w:ascii="Book Antiqua" w:eastAsia="Book Antiqua" w:hAnsi="Book Antiqua" w:cs="Book Antiqua"/>
          <w:color w:val="000000"/>
        </w:rPr>
        <w:t xml:space="preserve"> </w:t>
      </w:r>
      <w:r w:rsidR="00CE30FD" w:rsidRPr="00342E50">
        <w:rPr>
          <w:rFonts w:ascii="Book Antiqua" w:eastAsia="Book Antiqua" w:hAnsi="Book Antiqua" w:cs="Book Antiqua"/>
          <w:color w:val="000000"/>
        </w:rPr>
        <w:t>F</w:t>
      </w:r>
      <w:r w:rsidRPr="00342E50">
        <w:rPr>
          <w:rFonts w:ascii="Book Antiqua" w:eastAsia="Book Antiqua" w:hAnsi="Book Antiqua" w:cs="Book Antiqua"/>
          <w:color w:val="000000"/>
        </w:rPr>
        <w:t xml:space="preserve">eature reduction can be achieved </w:t>
      </w:r>
      <w:r w:rsidR="00CE30FD" w:rsidRPr="00342E50">
        <w:rPr>
          <w:rFonts w:ascii="Book Antiqua" w:eastAsia="Book Antiqua" w:hAnsi="Book Antiqua" w:cs="Book Antiqua"/>
          <w:color w:val="000000"/>
        </w:rPr>
        <w:t xml:space="preserve">in </w:t>
      </w:r>
      <w:r w:rsidRPr="00342E50">
        <w:rPr>
          <w:rFonts w:ascii="Book Antiqua" w:eastAsia="Book Antiqua" w:hAnsi="Book Antiqua" w:cs="Book Antiqua"/>
          <w:color w:val="000000"/>
        </w:rPr>
        <w:t xml:space="preserve">several </w:t>
      </w:r>
      <w:r w:rsidR="00CE30FD" w:rsidRPr="00342E50">
        <w:rPr>
          <w:rFonts w:ascii="Book Antiqua" w:eastAsia="Book Antiqua" w:hAnsi="Book Antiqua" w:cs="Book Antiqua"/>
          <w:color w:val="000000"/>
        </w:rPr>
        <w:t>ways</w:t>
      </w:r>
      <w:r w:rsidRPr="00342E50">
        <w:rPr>
          <w:rFonts w:ascii="Book Antiqua" w:eastAsia="Book Antiqua" w:hAnsi="Book Antiqua" w:cs="Book Antiqua"/>
          <w:color w:val="000000"/>
        </w:rPr>
        <w:t xml:space="preserve"> that may also be combined to achieve better results</w:t>
      </w:r>
      <w:r w:rsidRPr="00342E50">
        <w:rPr>
          <w:rFonts w:ascii="Book Antiqua" w:eastAsia="Book Antiqua" w:hAnsi="Book Antiqua" w:cs="Book Antiqua"/>
          <w:color w:val="000000"/>
          <w:vertAlign w:val="superscript"/>
        </w:rPr>
        <w:t>[33,34]</w:t>
      </w:r>
      <w:r w:rsidRPr="00342E50">
        <w:rPr>
          <w:rFonts w:ascii="Book Antiqua" w:eastAsia="Book Antiqua" w:hAnsi="Book Antiqua" w:cs="Book Antiqua"/>
          <w:color w:val="000000"/>
        </w:rPr>
        <w:t>. Indeed, an excessive number of features increases the chances of finding nongeneralizable correlations (</w:t>
      </w:r>
      <w:r w:rsidR="00CE30FD" w:rsidRPr="00342E50">
        <w:rPr>
          <w:rFonts w:ascii="Book Antiqua" w:eastAsia="Book Antiqua" w:hAnsi="Book Antiqua" w:cs="Book Antiqua"/>
          <w:i/>
          <w:iCs/>
          <w:color w:val="000000"/>
        </w:rPr>
        <w:t>i.e</w:t>
      </w:r>
      <w:r w:rsidR="00CE30FD" w:rsidRPr="00342E50">
        <w:rPr>
          <w:rFonts w:ascii="Book Antiqua" w:eastAsia="Book Antiqua" w:hAnsi="Book Antiqua" w:cs="Book Antiqua"/>
          <w:color w:val="000000"/>
        </w:rPr>
        <w:t xml:space="preserve">. </w:t>
      </w:r>
      <w:r w:rsidRPr="00342E50">
        <w:rPr>
          <w:rFonts w:ascii="Book Antiqua" w:eastAsia="Book Antiqua" w:hAnsi="Book Antiqua" w:cs="Book Antiqua"/>
          <w:color w:val="000000"/>
        </w:rPr>
        <w:t>overfitting)</w:t>
      </w:r>
      <w:r w:rsidR="00CE30FD"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w:t>
      </w:r>
      <w:r w:rsidR="00CE30FD" w:rsidRPr="00342E50">
        <w:rPr>
          <w:rFonts w:ascii="Book Antiqua" w:eastAsia="Book Antiqua" w:hAnsi="Book Antiqua" w:cs="Book Antiqua"/>
          <w:color w:val="000000"/>
        </w:rPr>
        <w:t>O</w:t>
      </w:r>
      <w:r w:rsidRPr="00342E50">
        <w:rPr>
          <w:rFonts w:ascii="Book Antiqua" w:eastAsia="Book Antiqua" w:hAnsi="Book Antiqua" w:cs="Book Antiqua"/>
          <w:color w:val="000000"/>
        </w:rPr>
        <w:t>n the other hand, complex relationships might need more features to build a proper prediction model</w:t>
      </w:r>
      <w:r w:rsidRPr="00342E50">
        <w:rPr>
          <w:rFonts w:ascii="Book Antiqua" w:eastAsia="Book Antiqua" w:hAnsi="Book Antiqua" w:cs="Book Antiqua"/>
          <w:color w:val="000000"/>
          <w:vertAlign w:val="superscript"/>
        </w:rPr>
        <w:t>[35]</w:t>
      </w:r>
      <w:r w:rsidRPr="00342E50">
        <w:rPr>
          <w:rFonts w:ascii="Book Antiqua" w:eastAsia="Book Antiqua" w:hAnsi="Book Antiqua" w:cs="Book Antiqua"/>
          <w:color w:val="000000"/>
        </w:rPr>
        <w:t>. Finally, trained ML classifiers need to be tested to verify generalizability on external data not used in the training process and possibly provided by different institutions</w:t>
      </w:r>
      <w:r w:rsidRPr="00342E50">
        <w:rPr>
          <w:rFonts w:ascii="Book Antiqua" w:eastAsia="Book Antiqua" w:hAnsi="Book Antiqua" w:cs="Book Antiqua"/>
          <w:color w:val="000000"/>
          <w:vertAlign w:val="superscript"/>
        </w:rPr>
        <w:t>[36]</w:t>
      </w:r>
      <w:r w:rsidRPr="00342E50">
        <w:rPr>
          <w:rFonts w:ascii="Book Antiqua" w:eastAsia="Book Antiqua" w:hAnsi="Book Antiqua" w:cs="Book Antiqua"/>
          <w:color w:val="000000"/>
        </w:rPr>
        <w:t xml:space="preserve">. A </w:t>
      </w:r>
      <w:r w:rsidR="00CE30FD" w:rsidRPr="00342E50">
        <w:rPr>
          <w:rFonts w:ascii="Book Antiqua" w:eastAsia="Book Antiqua" w:hAnsi="Book Antiqua" w:cs="Book Antiqua"/>
          <w:color w:val="000000"/>
        </w:rPr>
        <w:t xml:space="preserve">kind </w:t>
      </w:r>
      <w:r w:rsidRPr="00342E50">
        <w:rPr>
          <w:rFonts w:ascii="Book Antiqua" w:eastAsia="Book Antiqua" w:hAnsi="Book Antiqua" w:cs="Book Antiqua"/>
          <w:color w:val="000000"/>
        </w:rPr>
        <w:t xml:space="preserve">of ML algorithm called deep learning (DL), based on neural networks (NN), does not necessarily require image segmentation and learns autonomously the best features </w:t>
      </w:r>
      <w:r w:rsidR="00CE30FD" w:rsidRPr="00342E50">
        <w:rPr>
          <w:rFonts w:ascii="Book Antiqua" w:eastAsia="Book Antiqua" w:hAnsi="Book Antiqua" w:cs="Book Antiqua"/>
          <w:color w:val="000000"/>
        </w:rPr>
        <w:t xml:space="preserve">for </w:t>
      </w:r>
      <w:r w:rsidRPr="00342E50">
        <w:rPr>
          <w:rFonts w:ascii="Book Antiqua" w:eastAsia="Book Antiqua" w:hAnsi="Book Antiqua" w:cs="Book Antiqua"/>
          <w:color w:val="000000"/>
        </w:rPr>
        <w:t>perform</w:t>
      </w:r>
      <w:r w:rsidR="00CE30FD" w:rsidRPr="00342E50">
        <w:rPr>
          <w:rFonts w:ascii="Book Antiqua" w:eastAsia="Book Antiqua" w:hAnsi="Book Antiqua" w:cs="Book Antiqua"/>
          <w:color w:val="000000"/>
        </w:rPr>
        <w:t>ing</w:t>
      </w:r>
      <w:r w:rsidRPr="00342E50">
        <w:rPr>
          <w:rFonts w:ascii="Book Antiqua" w:eastAsia="Book Antiqua" w:hAnsi="Book Antiqua" w:cs="Book Antiqua"/>
          <w:color w:val="000000"/>
        </w:rPr>
        <w:t xml:space="preserve"> data classification</w:t>
      </w:r>
      <w:r w:rsidRPr="00342E50">
        <w:rPr>
          <w:rFonts w:ascii="Book Antiqua" w:eastAsia="Book Antiqua" w:hAnsi="Book Antiqua" w:cs="Book Antiqua"/>
          <w:color w:val="000000"/>
          <w:vertAlign w:val="superscript"/>
        </w:rPr>
        <w:t>[37]</w:t>
      </w:r>
      <w:r w:rsidRPr="00342E50">
        <w:rPr>
          <w:rFonts w:ascii="Book Antiqua" w:eastAsia="Book Antiqua" w:hAnsi="Book Antiqua" w:cs="Book Antiqua"/>
          <w:color w:val="000000"/>
        </w:rPr>
        <w:t xml:space="preserve">. A brief description of the most commonly applied ML algorithms in </w:t>
      </w:r>
      <w:r w:rsidR="009326E4" w:rsidRPr="00342E50">
        <w:rPr>
          <w:rFonts w:ascii="Book Antiqua" w:eastAsia="Book Antiqua" w:hAnsi="Book Antiqua" w:cs="Book Antiqua"/>
          <w:color w:val="000000"/>
        </w:rPr>
        <w:t>RC</w:t>
      </w:r>
      <w:r w:rsidRPr="00342E50">
        <w:rPr>
          <w:rFonts w:ascii="Book Antiqua" w:eastAsia="Book Antiqua" w:hAnsi="Book Antiqua" w:cs="Book Antiqua"/>
          <w:color w:val="000000"/>
        </w:rPr>
        <w:t xml:space="preserve"> radiomics can be found in </w:t>
      </w:r>
      <w:r w:rsidR="00D550BF" w:rsidRPr="00342E50">
        <w:rPr>
          <w:rFonts w:ascii="Book Antiqua" w:eastAsia="Book Antiqua" w:hAnsi="Book Antiqua" w:cs="Book Antiqua"/>
          <w:color w:val="000000"/>
        </w:rPr>
        <w:t>T</w:t>
      </w:r>
      <w:r w:rsidRPr="00342E50">
        <w:rPr>
          <w:rFonts w:ascii="Book Antiqua" w:eastAsia="Book Antiqua" w:hAnsi="Book Antiqua" w:cs="Book Antiqua"/>
          <w:color w:val="000000"/>
        </w:rPr>
        <w:t>able 1.</w:t>
      </w:r>
    </w:p>
    <w:p w14:paraId="3D22ED41" w14:textId="77777777" w:rsidR="00A77B3E" w:rsidRPr="00342E50" w:rsidRDefault="00A77B3E" w:rsidP="00814841">
      <w:pPr>
        <w:snapToGrid w:val="0"/>
        <w:spacing w:line="360" w:lineRule="auto"/>
        <w:jc w:val="both"/>
        <w:rPr>
          <w:rFonts w:ascii="Book Antiqua" w:hAnsi="Book Antiqua"/>
        </w:rPr>
      </w:pPr>
    </w:p>
    <w:p w14:paraId="7FF4AD74" w14:textId="5D832FB1"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b/>
          <w:bCs/>
          <w:caps/>
          <w:color w:val="000000"/>
          <w:u w:val="single"/>
        </w:rPr>
        <w:t xml:space="preserve">RADIOMICS AND ML APPLICATIONS IN </w:t>
      </w:r>
      <w:r w:rsidR="009326E4" w:rsidRPr="00342E50">
        <w:rPr>
          <w:rFonts w:ascii="Book Antiqua" w:eastAsia="Book Antiqua" w:hAnsi="Book Antiqua" w:cs="Book Antiqua"/>
          <w:b/>
          <w:bCs/>
          <w:color w:val="000000"/>
          <w:u w:val="single"/>
        </w:rPr>
        <w:t>RC</w:t>
      </w:r>
      <w:r w:rsidRPr="00342E50">
        <w:rPr>
          <w:rFonts w:ascii="Book Antiqua" w:eastAsia="Book Antiqua" w:hAnsi="Book Antiqua" w:cs="Book Antiqua"/>
          <w:b/>
          <w:bCs/>
          <w:caps/>
          <w:color w:val="000000"/>
          <w:u w:val="single"/>
        </w:rPr>
        <w:t>: MRI</w:t>
      </w:r>
    </w:p>
    <w:p w14:paraId="68AF28FC" w14:textId="48E82141"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Thanks to its superb contrast resolution, MRI plays a pivotal role in the diagnostic pathway of RC patients, particularly for primary local staging and restaging after treatment</w:t>
      </w:r>
      <w:r w:rsidRPr="00342E50">
        <w:rPr>
          <w:rFonts w:ascii="Book Antiqua" w:eastAsia="Book Antiqua" w:hAnsi="Book Antiqua" w:cs="Book Antiqua"/>
          <w:color w:val="000000"/>
          <w:vertAlign w:val="superscript"/>
        </w:rPr>
        <w:t>[38]</w:t>
      </w:r>
      <w:r w:rsidRPr="00342E50">
        <w:rPr>
          <w:rFonts w:ascii="Book Antiqua" w:eastAsia="Book Antiqua" w:hAnsi="Book Antiqua" w:cs="Book Antiqua"/>
          <w:color w:val="000000"/>
        </w:rPr>
        <w:t>. Indeed, in addition to T and N staging, MRI provide</w:t>
      </w:r>
      <w:r w:rsidR="0099161A" w:rsidRPr="00342E50">
        <w:rPr>
          <w:rFonts w:ascii="Book Antiqua" w:eastAsia="Book Antiqua" w:hAnsi="Book Antiqua" w:cs="Book Antiqua"/>
          <w:color w:val="000000"/>
        </w:rPr>
        <w:t>s</w:t>
      </w:r>
      <w:r w:rsidRPr="00342E50">
        <w:rPr>
          <w:rFonts w:ascii="Book Antiqua" w:eastAsia="Book Antiqua" w:hAnsi="Book Antiqua" w:cs="Book Antiqua"/>
          <w:color w:val="000000"/>
        </w:rPr>
        <w:t xml:space="preserve"> valuable information such as </w:t>
      </w:r>
      <w:r w:rsidR="0099161A" w:rsidRPr="00342E50">
        <w:rPr>
          <w:rFonts w:ascii="Book Antiqua" w:eastAsia="Book Antiqua" w:hAnsi="Book Antiqua" w:cs="Book Antiqua"/>
          <w:color w:val="000000"/>
        </w:rPr>
        <w:t xml:space="preserve">the </w:t>
      </w:r>
      <w:r w:rsidRPr="00342E50">
        <w:rPr>
          <w:rFonts w:ascii="Book Antiqua" w:eastAsia="Book Antiqua" w:hAnsi="Book Antiqua" w:cs="Book Antiqua"/>
          <w:color w:val="000000"/>
        </w:rPr>
        <w:t>circumferential resection margin</w:t>
      </w:r>
      <w:r w:rsidR="0099161A"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defined as the minimum distance between the tumor and the mesorectal fascia</w:t>
      </w:r>
      <w:r w:rsidR="0099161A"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as well as extramural venous invasion (EMVI), an independent negative prognostic factor for RC</w:t>
      </w:r>
      <w:r w:rsidRPr="00342E50">
        <w:rPr>
          <w:rFonts w:ascii="Book Antiqua" w:eastAsia="Book Antiqua" w:hAnsi="Book Antiqua" w:cs="Book Antiqua"/>
          <w:color w:val="000000"/>
          <w:vertAlign w:val="superscript"/>
        </w:rPr>
        <w:t>[39,40]</w:t>
      </w:r>
      <w:r w:rsidRPr="00342E50">
        <w:rPr>
          <w:rFonts w:ascii="Book Antiqua" w:eastAsia="Book Antiqua" w:hAnsi="Book Antiqua" w:cs="Book Antiqua"/>
          <w:color w:val="000000"/>
        </w:rPr>
        <w:t>. In the following paragraphs, radiomics and ML approaches proposed to further increase the value of MRI in the assessment of RC are described.</w:t>
      </w:r>
    </w:p>
    <w:p w14:paraId="22C4307A" w14:textId="77777777" w:rsidR="00A77B3E" w:rsidRPr="00342E50" w:rsidRDefault="00A77B3E" w:rsidP="00814841">
      <w:pPr>
        <w:snapToGrid w:val="0"/>
        <w:spacing w:line="360" w:lineRule="auto"/>
        <w:jc w:val="both"/>
        <w:rPr>
          <w:rFonts w:ascii="Book Antiqua" w:hAnsi="Book Antiqua"/>
        </w:rPr>
      </w:pPr>
    </w:p>
    <w:p w14:paraId="5B84857F"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b/>
          <w:bCs/>
          <w:i/>
          <w:iCs/>
          <w:color w:val="000000"/>
        </w:rPr>
        <w:t>Staging</w:t>
      </w:r>
    </w:p>
    <w:p w14:paraId="0602366D" w14:textId="55C19868"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Currently, MRI represents the first-choice imaging modality for determining RC local extent</w:t>
      </w:r>
      <w:r w:rsidR="0099161A"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w:t>
      </w:r>
      <w:r w:rsidR="0099161A" w:rsidRPr="00342E50">
        <w:rPr>
          <w:rFonts w:ascii="Book Antiqua" w:eastAsia="Book Antiqua" w:hAnsi="Book Antiqua" w:cs="Book Antiqua"/>
          <w:color w:val="000000"/>
        </w:rPr>
        <w:t>H</w:t>
      </w:r>
      <w:r w:rsidRPr="00342E50">
        <w:rPr>
          <w:rFonts w:ascii="Book Antiqua" w:eastAsia="Book Antiqua" w:hAnsi="Book Antiqua" w:cs="Book Antiqua"/>
          <w:color w:val="000000"/>
        </w:rPr>
        <w:t>owever, the assessment of T stage is a challenging task</w:t>
      </w:r>
      <w:r w:rsidR="0099161A"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and staging failures </w:t>
      </w:r>
      <w:r w:rsidRPr="00342E50">
        <w:rPr>
          <w:rFonts w:ascii="Book Antiqua" w:eastAsia="Book Antiqua" w:hAnsi="Book Antiqua" w:cs="Book Antiqua"/>
          <w:color w:val="000000"/>
        </w:rPr>
        <w:lastRenderedPageBreak/>
        <w:t xml:space="preserve">often occur in the differentiation between T2 </w:t>
      </w:r>
      <w:r w:rsidR="0099161A" w:rsidRPr="00342E50">
        <w:rPr>
          <w:rFonts w:ascii="Book Antiqua" w:eastAsia="Book Antiqua" w:hAnsi="Book Antiqua" w:cs="Book Antiqua"/>
          <w:color w:val="000000"/>
        </w:rPr>
        <w:t xml:space="preserve">in which the </w:t>
      </w:r>
      <w:r w:rsidRPr="00342E50">
        <w:rPr>
          <w:rFonts w:ascii="Book Antiqua" w:eastAsia="Book Antiqua" w:hAnsi="Book Antiqua" w:cs="Book Antiqua"/>
          <w:color w:val="000000"/>
        </w:rPr>
        <w:t>tumor involv</w:t>
      </w:r>
      <w:r w:rsidR="0099161A" w:rsidRPr="00342E50">
        <w:rPr>
          <w:rFonts w:ascii="Book Antiqua" w:eastAsia="Book Antiqua" w:hAnsi="Book Antiqua" w:cs="Book Antiqua"/>
          <w:color w:val="000000"/>
        </w:rPr>
        <w:t>es</w:t>
      </w:r>
      <w:r w:rsidRPr="00342E50">
        <w:rPr>
          <w:rFonts w:ascii="Book Antiqua" w:eastAsia="Book Antiqua" w:hAnsi="Book Antiqua" w:cs="Book Antiqua"/>
          <w:color w:val="000000"/>
        </w:rPr>
        <w:t xml:space="preserve"> </w:t>
      </w:r>
      <w:r w:rsidR="0099161A" w:rsidRPr="00342E50">
        <w:rPr>
          <w:rFonts w:ascii="Book Antiqua" w:eastAsia="Book Antiqua" w:hAnsi="Book Antiqua" w:cs="Book Antiqua"/>
          <w:color w:val="000000"/>
        </w:rPr>
        <w:t xml:space="preserve">the </w:t>
      </w:r>
      <w:r w:rsidRPr="00342E50">
        <w:rPr>
          <w:rFonts w:ascii="Book Antiqua" w:eastAsia="Book Antiqua" w:hAnsi="Book Antiqua" w:cs="Book Antiqua"/>
          <w:color w:val="000000"/>
        </w:rPr>
        <w:t>musc</w:t>
      </w:r>
      <w:r w:rsidR="0099161A" w:rsidRPr="00342E50">
        <w:rPr>
          <w:rFonts w:ascii="Book Antiqua" w:eastAsia="Book Antiqua" w:hAnsi="Book Antiqua" w:cs="Book Antiqua"/>
          <w:color w:val="000000"/>
        </w:rPr>
        <w:t>u</w:t>
      </w:r>
      <w:r w:rsidRPr="00342E50">
        <w:rPr>
          <w:rFonts w:ascii="Book Antiqua" w:eastAsia="Book Antiqua" w:hAnsi="Book Antiqua" w:cs="Book Antiqua"/>
          <w:color w:val="000000"/>
        </w:rPr>
        <w:t>laris propria</w:t>
      </w:r>
      <w:r w:rsidR="0099161A" w:rsidRPr="00342E50">
        <w:rPr>
          <w:rFonts w:ascii="Book Antiqua" w:eastAsia="Book Antiqua" w:hAnsi="Book Antiqua" w:cs="Book Antiqua"/>
          <w:color w:val="000000"/>
        </w:rPr>
        <w:t xml:space="preserve"> </w:t>
      </w:r>
      <w:r w:rsidRPr="00342E50">
        <w:rPr>
          <w:rFonts w:ascii="Book Antiqua" w:eastAsia="Book Antiqua" w:hAnsi="Book Antiqua" w:cs="Book Antiqua"/>
          <w:color w:val="000000"/>
        </w:rPr>
        <w:t>and T3</w:t>
      </w:r>
      <w:r w:rsidR="0099161A"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w:t>
      </w:r>
      <w:r w:rsidR="0099161A" w:rsidRPr="00342E50">
        <w:rPr>
          <w:rFonts w:ascii="Book Antiqua" w:eastAsia="Book Antiqua" w:hAnsi="Book Antiqua" w:cs="Book Antiqua"/>
          <w:color w:val="000000"/>
        </w:rPr>
        <w:t xml:space="preserve">in which the </w:t>
      </w:r>
      <w:r w:rsidRPr="00342E50">
        <w:rPr>
          <w:rFonts w:ascii="Book Antiqua" w:eastAsia="Book Antiqua" w:hAnsi="Book Antiqua" w:cs="Book Antiqua"/>
          <w:color w:val="000000"/>
        </w:rPr>
        <w:t xml:space="preserve">tumor </w:t>
      </w:r>
      <w:r w:rsidR="0099161A" w:rsidRPr="00342E50">
        <w:rPr>
          <w:rFonts w:ascii="Book Antiqua" w:eastAsia="Book Antiqua" w:hAnsi="Book Antiqua" w:cs="Book Antiqua"/>
          <w:color w:val="000000"/>
        </w:rPr>
        <w:t xml:space="preserve">involves </w:t>
      </w:r>
      <w:r w:rsidRPr="00342E50">
        <w:rPr>
          <w:rFonts w:ascii="Book Antiqua" w:eastAsia="Book Antiqua" w:hAnsi="Book Antiqua" w:cs="Book Antiqua"/>
          <w:color w:val="000000"/>
        </w:rPr>
        <w:t xml:space="preserve">perirectal tissue beyond </w:t>
      </w:r>
      <w:r w:rsidR="0099161A" w:rsidRPr="00342E50">
        <w:rPr>
          <w:rFonts w:ascii="Book Antiqua" w:eastAsia="Book Antiqua" w:hAnsi="Book Antiqua" w:cs="Book Antiqua"/>
          <w:color w:val="000000"/>
        </w:rPr>
        <w:t xml:space="preserve">the muscularis </w:t>
      </w:r>
      <w:r w:rsidRPr="00342E50">
        <w:rPr>
          <w:rFonts w:ascii="Book Antiqua" w:eastAsia="Book Antiqua" w:hAnsi="Book Antiqua" w:cs="Book Antiqua"/>
          <w:color w:val="000000"/>
        </w:rPr>
        <w:t>propria</w:t>
      </w:r>
      <w:r w:rsidRPr="00342E50">
        <w:rPr>
          <w:rFonts w:ascii="Book Antiqua" w:eastAsia="Book Antiqua" w:hAnsi="Book Antiqua" w:cs="Book Antiqua"/>
          <w:color w:val="000000"/>
          <w:vertAlign w:val="superscript"/>
        </w:rPr>
        <w:t>[41]</w:t>
      </w:r>
      <w:r w:rsidRPr="00342E50">
        <w:rPr>
          <w:rFonts w:ascii="Book Antiqua" w:eastAsia="Book Antiqua" w:hAnsi="Book Antiqua" w:cs="Book Antiqua"/>
          <w:color w:val="000000"/>
        </w:rPr>
        <w:t>. Decision</w:t>
      </w:r>
      <w:r w:rsidR="00391AAE" w:rsidRPr="00342E50">
        <w:rPr>
          <w:rFonts w:ascii="Book Antiqua" w:eastAsia="Book Antiqua" w:hAnsi="Book Antiqua" w:cs="Book Antiqua"/>
          <w:color w:val="000000"/>
        </w:rPr>
        <w:t xml:space="preserve"> support</w:t>
      </w:r>
      <w:r w:rsidRPr="00342E50">
        <w:rPr>
          <w:rFonts w:ascii="Book Antiqua" w:eastAsia="Book Antiqua" w:hAnsi="Book Antiqua" w:cs="Book Antiqua"/>
          <w:color w:val="000000"/>
        </w:rPr>
        <w:t xml:space="preserve"> tools based on MRI radiomics and ML might be able to aid radiologists in this endeavor</w:t>
      </w:r>
      <w:r w:rsidRPr="00342E50">
        <w:rPr>
          <w:rFonts w:ascii="Book Antiqua" w:eastAsia="Book Antiqua" w:hAnsi="Book Antiqua" w:cs="Book Antiqua"/>
          <w:color w:val="000000"/>
          <w:vertAlign w:val="superscript"/>
        </w:rPr>
        <w:t>[42–44]</w:t>
      </w:r>
      <w:r w:rsidRPr="00342E50">
        <w:rPr>
          <w:rFonts w:ascii="Book Antiqua" w:eastAsia="Book Antiqua" w:hAnsi="Book Antiqua" w:cs="Book Antiqua"/>
          <w:color w:val="000000"/>
        </w:rPr>
        <w:t xml:space="preserve">. </w:t>
      </w:r>
      <w:r w:rsidR="0099161A" w:rsidRPr="00342E50">
        <w:rPr>
          <w:rFonts w:ascii="Book Antiqua" w:eastAsia="Book Antiqua" w:hAnsi="Book Antiqua" w:cs="Book Antiqua"/>
          <w:color w:val="000000"/>
        </w:rPr>
        <w:t xml:space="preserve">Using multilayer perceptron, </w:t>
      </w:r>
      <w:r w:rsidRPr="00342E50">
        <w:rPr>
          <w:rFonts w:ascii="Book Antiqua" w:eastAsia="Book Antiqua" w:hAnsi="Book Antiqua" w:cs="Book Antiqua"/>
          <w:color w:val="000000"/>
        </w:rPr>
        <w:t xml:space="preserve">a DL model powered by T2-weighted (T2w) radiomics features from pretreatment MRI, Ma </w:t>
      </w:r>
      <w:r w:rsidR="00D550BF" w:rsidRPr="00342E50">
        <w:rPr>
          <w:rFonts w:ascii="Book Antiqua" w:eastAsia="Book Antiqua" w:hAnsi="Book Antiqua" w:cs="Book Antiqua"/>
          <w:i/>
          <w:iCs/>
          <w:color w:val="000000"/>
        </w:rPr>
        <w:t>et al</w:t>
      </w:r>
      <w:r w:rsidRPr="00342E50">
        <w:rPr>
          <w:rFonts w:ascii="Book Antiqua" w:eastAsia="Book Antiqua" w:hAnsi="Book Antiqua" w:cs="Book Antiqua"/>
          <w:color w:val="000000"/>
          <w:vertAlign w:val="superscript"/>
        </w:rPr>
        <w:t>[42]</w:t>
      </w:r>
      <w:r w:rsidRPr="00342E50">
        <w:rPr>
          <w:rFonts w:ascii="Book Antiqua" w:eastAsia="Book Antiqua" w:hAnsi="Book Antiqua" w:cs="Book Antiqua"/>
          <w:color w:val="000000"/>
        </w:rPr>
        <w:t xml:space="preserve"> were able to discriminate between patients with T1 or T2 and those with T3 or T4 RC </w:t>
      </w:r>
      <w:r w:rsidR="0099161A" w:rsidRPr="00342E50">
        <w:rPr>
          <w:rFonts w:ascii="Book Antiqua" w:eastAsia="Book Antiqua" w:hAnsi="Book Antiqua" w:cs="Book Antiqua"/>
          <w:color w:val="000000"/>
        </w:rPr>
        <w:t xml:space="preserve">with 76% </w:t>
      </w:r>
      <w:r w:rsidRPr="00342E50">
        <w:rPr>
          <w:rFonts w:ascii="Book Antiqua" w:eastAsia="Book Antiqua" w:hAnsi="Book Antiqua" w:cs="Book Antiqua"/>
          <w:color w:val="000000"/>
        </w:rPr>
        <w:t>sensitivity</w:t>
      </w:r>
      <w:r w:rsidR="0099161A" w:rsidRPr="00342E50">
        <w:rPr>
          <w:rFonts w:ascii="Book Antiqua" w:eastAsia="Book Antiqua" w:hAnsi="Book Antiqua" w:cs="Book Antiqua"/>
          <w:color w:val="000000"/>
        </w:rPr>
        <w:t xml:space="preserve"> and</w:t>
      </w:r>
      <w:r w:rsidRPr="00342E50">
        <w:rPr>
          <w:rFonts w:ascii="Book Antiqua" w:eastAsia="Book Antiqua" w:hAnsi="Book Antiqua" w:cs="Book Antiqua"/>
          <w:color w:val="000000"/>
        </w:rPr>
        <w:t xml:space="preserve"> 7</w:t>
      </w:r>
      <w:r w:rsidR="0099161A" w:rsidRPr="00342E50">
        <w:rPr>
          <w:rFonts w:ascii="Book Antiqua" w:eastAsia="Book Antiqua" w:hAnsi="Book Antiqua" w:cs="Book Antiqua"/>
          <w:color w:val="000000"/>
        </w:rPr>
        <w:t>4</w:t>
      </w:r>
      <w:r w:rsidRPr="00342E50">
        <w:rPr>
          <w:rFonts w:ascii="Book Antiqua" w:eastAsia="Book Antiqua" w:hAnsi="Book Antiqua" w:cs="Book Antiqua"/>
          <w:color w:val="000000"/>
        </w:rPr>
        <w:t>% specificity. Similar results were found using diffusion</w:t>
      </w:r>
      <w:r w:rsidR="0099161A" w:rsidRPr="00342E50">
        <w:rPr>
          <w:rFonts w:ascii="Book Antiqua" w:eastAsia="Book Antiqua" w:hAnsi="Book Antiqua" w:cs="Book Antiqua"/>
          <w:color w:val="000000"/>
        </w:rPr>
        <w:t>-</w:t>
      </w:r>
      <w:r w:rsidRPr="00342E50">
        <w:rPr>
          <w:rFonts w:ascii="Book Antiqua" w:eastAsia="Book Antiqua" w:hAnsi="Book Antiqua" w:cs="Book Antiqua"/>
          <w:color w:val="000000"/>
        </w:rPr>
        <w:t>weighted imaging (DWI) to extract radiomics features in a recent investigation on 115 patients</w:t>
      </w:r>
      <w:r w:rsidR="0099161A" w:rsidRPr="00342E50">
        <w:rPr>
          <w:rFonts w:ascii="Book Antiqua" w:eastAsia="Book Antiqua" w:hAnsi="Book Antiqua" w:cs="Book Antiqua"/>
          <w:color w:val="000000"/>
        </w:rPr>
        <w:t>. A</w:t>
      </w:r>
      <w:r w:rsidRPr="00342E50">
        <w:rPr>
          <w:rFonts w:ascii="Book Antiqua" w:eastAsia="Book Antiqua" w:hAnsi="Book Antiqua" w:cs="Book Antiqua"/>
          <w:color w:val="000000"/>
        </w:rPr>
        <w:t xml:space="preserve"> </w:t>
      </w:r>
      <w:r w:rsidR="00D550BF" w:rsidRPr="00342E50">
        <w:rPr>
          <w:rFonts w:ascii="Book Antiqua" w:eastAsia="Book Antiqua" w:hAnsi="Book Antiqua" w:cs="Book Antiqua"/>
          <w:color w:val="000000"/>
        </w:rPr>
        <w:t>logistic regression (</w:t>
      </w:r>
      <w:r w:rsidRPr="00342E50">
        <w:rPr>
          <w:rFonts w:ascii="Book Antiqua" w:eastAsia="Book Antiqua" w:hAnsi="Book Antiqua" w:cs="Book Antiqua"/>
          <w:color w:val="000000"/>
        </w:rPr>
        <w:t>LR</w:t>
      </w:r>
      <w:r w:rsidR="00D550BF"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algorithm reach</w:t>
      </w:r>
      <w:r w:rsidR="0099161A" w:rsidRPr="00342E50">
        <w:rPr>
          <w:rFonts w:ascii="Book Antiqua" w:eastAsia="Book Antiqua" w:hAnsi="Book Antiqua" w:cs="Book Antiqua"/>
          <w:color w:val="000000"/>
        </w:rPr>
        <w:t>ed</w:t>
      </w:r>
      <w:r w:rsidRPr="00342E50">
        <w:rPr>
          <w:rFonts w:ascii="Book Antiqua" w:eastAsia="Book Antiqua" w:hAnsi="Book Antiqua" w:cs="Book Antiqua"/>
          <w:color w:val="000000"/>
        </w:rPr>
        <w:t xml:space="preserve"> a sensitivity of 79% and a specificity of 74% for the same classification problem</w:t>
      </w:r>
      <w:r w:rsidRPr="00342E50">
        <w:rPr>
          <w:rFonts w:ascii="Book Antiqua" w:eastAsia="Book Antiqua" w:hAnsi="Book Antiqua" w:cs="Book Antiqua"/>
          <w:color w:val="000000"/>
          <w:vertAlign w:val="superscript"/>
        </w:rPr>
        <w:t>[43]</w:t>
      </w:r>
      <w:r w:rsidRPr="00342E50">
        <w:rPr>
          <w:rFonts w:ascii="Book Antiqua" w:eastAsia="Book Antiqua" w:hAnsi="Book Antiqua" w:cs="Book Antiqua"/>
          <w:color w:val="000000"/>
        </w:rPr>
        <w:t>. Finally, a</w:t>
      </w:r>
      <w:r w:rsidR="0099161A" w:rsidRPr="00342E50">
        <w:rPr>
          <w:rFonts w:ascii="Book Antiqua" w:eastAsia="Book Antiqua" w:hAnsi="Book Antiqua" w:cs="Book Antiqua"/>
          <w:color w:val="000000"/>
        </w:rPr>
        <w:t>n</w:t>
      </w:r>
      <w:r w:rsidRPr="00342E50">
        <w:rPr>
          <w:rFonts w:ascii="Book Antiqua" w:eastAsia="Book Antiqua" w:hAnsi="Book Antiqua" w:cs="Book Antiqua"/>
          <w:color w:val="000000"/>
        </w:rPr>
        <w:t xml:space="preserve"> LR model built with T2w images</w:t>
      </w:r>
      <w:r w:rsidR="0099161A" w:rsidRPr="00342E50">
        <w:rPr>
          <w:rFonts w:ascii="Book Antiqua" w:eastAsia="Book Antiqua" w:hAnsi="Book Antiqua" w:cs="Book Antiqua"/>
          <w:color w:val="000000"/>
        </w:rPr>
        <w:t xml:space="preserve">, </w:t>
      </w:r>
      <w:r w:rsidRPr="00342E50">
        <w:rPr>
          <w:rFonts w:ascii="Book Antiqua" w:eastAsia="Book Antiqua" w:hAnsi="Book Antiqua" w:cs="Book Antiqua"/>
          <w:color w:val="000000"/>
        </w:rPr>
        <w:t>both with and without fa-suppression</w:t>
      </w:r>
      <w:r w:rsidR="0099161A"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radiomics features </w:t>
      </w:r>
      <w:r w:rsidR="0099161A" w:rsidRPr="00342E50">
        <w:rPr>
          <w:rFonts w:ascii="Book Antiqua" w:eastAsia="Book Antiqua" w:hAnsi="Book Antiqua" w:cs="Book Antiqua"/>
          <w:color w:val="000000"/>
        </w:rPr>
        <w:t xml:space="preserve">achieved </w:t>
      </w:r>
      <w:r w:rsidRPr="00342E50">
        <w:rPr>
          <w:rFonts w:ascii="Book Antiqua" w:eastAsia="Book Antiqua" w:hAnsi="Book Antiqua" w:cs="Book Antiqua"/>
          <w:color w:val="000000"/>
        </w:rPr>
        <w:t xml:space="preserve">a sensitivity of 88% and specificity of 61% for classifying T1-2 </w:t>
      </w:r>
      <w:r w:rsidRPr="00342E50">
        <w:rPr>
          <w:rFonts w:ascii="Book Antiqua" w:eastAsia="Book Antiqua" w:hAnsi="Book Antiqua" w:cs="Book Antiqua"/>
          <w:i/>
          <w:iCs/>
          <w:color w:val="000000"/>
        </w:rPr>
        <w:t>vs</w:t>
      </w:r>
      <w:r w:rsidRPr="00342E50">
        <w:rPr>
          <w:rFonts w:ascii="Book Antiqua" w:eastAsia="Book Antiqua" w:hAnsi="Book Antiqua" w:cs="Book Antiqua"/>
          <w:color w:val="000000"/>
        </w:rPr>
        <w:t xml:space="preserve"> T3-4 </w:t>
      </w:r>
      <w:r w:rsidR="0099161A" w:rsidRPr="00342E50">
        <w:rPr>
          <w:rFonts w:ascii="Book Antiqua" w:eastAsia="Book Antiqua" w:hAnsi="Book Antiqua" w:cs="Book Antiqua"/>
          <w:color w:val="000000"/>
        </w:rPr>
        <w:t xml:space="preserve">in a group of 174 </w:t>
      </w:r>
      <w:r w:rsidRPr="00342E50">
        <w:rPr>
          <w:rFonts w:ascii="Book Antiqua" w:eastAsia="Book Antiqua" w:hAnsi="Book Antiqua" w:cs="Book Antiqua"/>
          <w:color w:val="000000"/>
        </w:rPr>
        <w:t>patients</w:t>
      </w:r>
      <w:r w:rsidRPr="00342E50">
        <w:rPr>
          <w:rFonts w:ascii="Book Antiqua" w:eastAsia="Book Antiqua" w:hAnsi="Book Antiqua" w:cs="Book Antiqua"/>
          <w:color w:val="000000"/>
          <w:vertAlign w:val="superscript"/>
        </w:rPr>
        <w:t>[44]</w:t>
      </w:r>
      <w:r w:rsidRPr="00342E50">
        <w:rPr>
          <w:rFonts w:ascii="Book Antiqua" w:eastAsia="Book Antiqua" w:hAnsi="Book Antiqua" w:cs="Book Antiqua"/>
          <w:color w:val="000000"/>
        </w:rPr>
        <w:t>.</w:t>
      </w:r>
    </w:p>
    <w:p w14:paraId="1DEEAC8C" w14:textId="7A9B2011" w:rsidR="00A77B3E" w:rsidRPr="00342E50" w:rsidRDefault="00462A44" w:rsidP="00814841">
      <w:pPr>
        <w:snapToGrid w:val="0"/>
        <w:spacing w:line="360" w:lineRule="auto"/>
        <w:ind w:firstLineChars="200" w:firstLine="480"/>
        <w:jc w:val="both"/>
        <w:rPr>
          <w:rFonts w:ascii="Book Antiqua" w:hAnsi="Book Antiqua"/>
        </w:rPr>
      </w:pPr>
      <w:r w:rsidRPr="00342E50">
        <w:rPr>
          <w:rFonts w:ascii="Book Antiqua" w:eastAsia="Book Antiqua" w:hAnsi="Book Antiqua" w:cs="Book Antiqua"/>
          <w:color w:val="000000"/>
        </w:rPr>
        <w:t>MRI is also considered the imaging gold standard for the assessment of lymph node involvement in RC, but it suffers from a relatively low specificity</w:t>
      </w:r>
      <w:r w:rsidR="0099161A"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with potential negative implications on patient outcome</w:t>
      </w:r>
      <w:r w:rsidRPr="00342E50">
        <w:rPr>
          <w:rFonts w:ascii="Book Antiqua" w:eastAsia="Book Antiqua" w:hAnsi="Book Antiqua" w:cs="Book Antiqua"/>
          <w:color w:val="000000"/>
          <w:vertAlign w:val="superscript"/>
        </w:rPr>
        <w:t>[45]</w:t>
      </w:r>
      <w:r w:rsidRPr="00342E50">
        <w:rPr>
          <w:rFonts w:ascii="Book Antiqua" w:eastAsia="Book Antiqua" w:hAnsi="Book Antiqua" w:cs="Book Antiqua"/>
          <w:color w:val="000000"/>
        </w:rPr>
        <w:t>. Indeed, the management of patients with different nodal status is a highly debated and complex topic</w:t>
      </w:r>
      <w:r w:rsidRPr="00342E50">
        <w:rPr>
          <w:rFonts w:ascii="Book Antiqua" w:eastAsia="Book Antiqua" w:hAnsi="Book Antiqua" w:cs="Book Antiqua"/>
          <w:color w:val="000000"/>
          <w:vertAlign w:val="superscript"/>
        </w:rPr>
        <w:t>[46]</w:t>
      </w:r>
      <w:r w:rsidRPr="00342E50">
        <w:rPr>
          <w:rFonts w:ascii="Book Antiqua" w:eastAsia="Book Antiqua" w:hAnsi="Book Antiqua" w:cs="Book Antiqua"/>
          <w:color w:val="000000"/>
        </w:rPr>
        <w:t xml:space="preserve">. Radiomics has been proposed as </w:t>
      </w:r>
      <w:r w:rsidR="0099161A" w:rsidRPr="00342E50">
        <w:rPr>
          <w:rFonts w:ascii="Book Antiqua" w:eastAsia="Book Antiqua" w:hAnsi="Book Antiqua" w:cs="Book Antiqua"/>
          <w:color w:val="000000"/>
        </w:rPr>
        <w:t xml:space="preserve">a </w:t>
      </w:r>
      <w:r w:rsidRPr="00342E50">
        <w:rPr>
          <w:rFonts w:ascii="Book Antiqua" w:eastAsia="Book Antiqua" w:hAnsi="Book Antiqua" w:cs="Book Antiqua"/>
          <w:color w:val="000000"/>
        </w:rPr>
        <w:t>feasible solution to enhance the accuracy of MRI for N staging in RC patients</w:t>
      </w:r>
      <w:r w:rsidRPr="00342E50">
        <w:rPr>
          <w:rFonts w:ascii="Book Antiqua" w:eastAsia="Book Antiqua" w:hAnsi="Book Antiqua" w:cs="Book Antiqua"/>
          <w:color w:val="000000"/>
          <w:vertAlign w:val="superscript"/>
        </w:rPr>
        <w:t>[47]</w:t>
      </w:r>
      <w:r w:rsidRPr="00342E50">
        <w:rPr>
          <w:rFonts w:ascii="Book Antiqua" w:eastAsia="Book Antiqua" w:hAnsi="Book Antiqua" w:cs="Book Antiqua"/>
          <w:color w:val="000000"/>
        </w:rPr>
        <w:t xml:space="preserve">. In a recent retrospective single-center study </w:t>
      </w:r>
      <w:r w:rsidR="0099161A" w:rsidRPr="00342E50">
        <w:rPr>
          <w:rFonts w:ascii="Book Antiqua" w:eastAsia="Book Antiqua" w:hAnsi="Book Antiqua" w:cs="Book Antiqua"/>
          <w:color w:val="000000"/>
        </w:rPr>
        <w:t xml:space="preserve">in </w:t>
      </w:r>
      <w:r w:rsidRPr="00342E50">
        <w:rPr>
          <w:rFonts w:ascii="Book Antiqua" w:eastAsia="Book Antiqua" w:hAnsi="Book Antiqua" w:cs="Book Antiqua"/>
          <w:color w:val="000000"/>
        </w:rPr>
        <w:t>152 patients, T2w radiomics were coupled to a random forest (RF) algorithm to create a</w:t>
      </w:r>
      <w:r w:rsidR="0099161A" w:rsidRPr="00342E50">
        <w:rPr>
          <w:rFonts w:ascii="Book Antiqua" w:eastAsia="Book Antiqua" w:hAnsi="Book Antiqua" w:cs="Book Antiqua"/>
          <w:color w:val="000000"/>
        </w:rPr>
        <w:t>n</w:t>
      </w:r>
      <w:r w:rsidRPr="00342E50">
        <w:rPr>
          <w:rFonts w:ascii="Book Antiqua" w:eastAsia="Book Antiqua" w:hAnsi="Book Antiqua" w:cs="Book Antiqua"/>
          <w:color w:val="000000"/>
        </w:rPr>
        <w:t xml:space="preserve"> ML classifier that was able to discriminate N0 from N1-2 patients with a sensitivity of 79% and a specificity of 72%</w:t>
      </w:r>
      <w:r w:rsidRPr="00342E50">
        <w:rPr>
          <w:rFonts w:ascii="Book Antiqua" w:eastAsia="Book Antiqua" w:hAnsi="Book Antiqua" w:cs="Book Antiqua"/>
          <w:color w:val="000000"/>
          <w:vertAlign w:val="superscript"/>
        </w:rPr>
        <w:t>[42]</w:t>
      </w:r>
      <w:r w:rsidRPr="00342E50">
        <w:rPr>
          <w:rFonts w:ascii="Book Antiqua" w:eastAsia="Book Antiqua" w:hAnsi="Book Antiqua" w:cs="Book Antiqua"/>
          <w:color w:val="000000"/>
        </w:rPr>
        <w:t xml:space="preserve">. Once again, similar results </w:t>
      </w:r>
      <w:r w:rsidR="00C66046" w:rsidRPr="00342E50">
        <w:rPr>
          <w:rFonts w:ascii="Book Antiqua" w:eastAsia="Book Antiqua" w:hAnsi="Book Antiqua" w:cs="Book Antiqua"/>
          <w:color w:val="000000"/>
        </w:rPr>
        <w:t xml:space="preserve">(81% sensitivity and 68% specificity) </w:t>
      </w:r>
      <w:r w:rsidRPr="00342E50">
        <w:rPr>
          <w:rFonts w:ascii="Book Antiqua" w:eastAsia="Book Antiqua" w:hAnsi="Book Antiqua" w:cs="Book Antiqua"/>
          <w:color w:val="000000"/>
        </w:rPr>
        <w:t xml:space="preserve">were found with </w:t>
      </w:r>
      <w:r w:rsidR="00535EC9" w:rsidRPr="00342E50">
        <w:rPr>
          <w:rFonts w:ascii="Book Antiqua" w:eastAsia="Book Antiqua" w:hAnsi="Book Antiqua" w:cs="Book Antiqua"/>
          <w:color w:val="000000"/>
        </w:rPr>
        <w:t>LR</w:t>
      </w:r>
      <w:r w:rsidR="00C66046" w:rsidRPr="00342E50">
        <w:rPr>
          <w:rFonts w:ascii="Book Antiqua" w:eastAsia="Book Antiqua" w:hAnsi="Book Antiqua" w:cs="Book Antiqua"/>
          <w:color w:val="000000"/>
        </w:rPr>
        <w:t xml:space="preserve"> and </w:t>
      </w:r>
      <w:r w:rsidRPr="00342E50">
        <w:rPr>
          <w:rFonts w:ascii="Book Antiqua" w:eastAsia="Book Antiqua" w:hAnsi="Book Antiqua" w:cs="Book Antiqua"/>
          <w:color w:val="000000"/>
        </w:rPr>
        <w:t xml:space="preserve">a different ML model </w:t>
      </w:r>
      <w:r w:rsidR="00C66046" w:rsidRPr="00342E50">
        <w:rPr>
          <w:rFonts w:ascii="Book Antiqua" w:eastAsia="Book Antiqua" w:hAnsi="Book Antiqua" w:cs="Book Antiqua"/>
          <w:color w:val="000000"/>
        </w:rPr>
        <w:t>derived</w:t>
      </w:r>
      <w:r w:rsidRPr="00342E50">
        <w:rPr>
          <w:rFonts w:ascii="Book Antiqua" w:eastAsia="Book Antiqua" w:hAnsi="Book Antiqua" w:cs="Book Antiqua"/>
          <w:color w:val="000000"/>
        </w:rPr>
        <w:t xml:space="preserve"> </w:t>
      </w:r>
      <w:r w:rsidR="00C66046" w:rsidRPr="00342E50">
        <w:rPr>
          <w:rFonts w:ascii="Book Antiqua" w:eastAsia="Book Antiqua" w:hAnsi="Book Antiqua" w:cs="Book Antiqua"/>
          <w:color w:val="000000"/>
        </w:rPr>
        <w:t xml:space="preserve">from </w:t>
      </w:r>
      <w:r w:rsidRPr="00342E50">
        <w:rPr>
          <w:rFonts w:ascii="Book Antiqua" w:eastAsia="Book Antiqua" w:hAnsi="Book Antiqua" w:cs="Book Antiqua"/>
          <w:color w:val="000000"/>
        </w:rPr>
        <w:t>DWI radiomics features</w:t>
      </w:r>
      <w:r w:rsidRPr="00342E50">
        <w:rPr>
          <w:rFonts w:ascii="Book Antiqua" w:eastAsia="Book Antiqua" w:hAnsi="Book Antiqua" w:cs="Book Antiqua"/>
          <w:color w:val="000000"/>
          <w:vertAlign w:val="superscript"/>
        </w:rPr>
        <w:t>[43]</w:t>
      </w:r>
      <w:r w:rsidRPr="00342E50">
        <w:rPr>
          <w:rFonts w:ascii="Book Antiqua" w:eastAsia="Book Antiqua" w:hAnsi="Book Antiqua" w:cs="Book Antiqua"/>
          <w:color w:val="000000"/>
        </w:rPr>
        <w:t xml:space="preserve">. In both studies, pretreatment MRI scans were </w:t>
      </w:r>
      <w:r w:rsidR="00C66046" w:rsidRPr="00342E50">
        <w:rPr>
          <w:rFonts w:ascii="Book Antiqua" w:eastAsia="Book Antiqua" w:hAnsi="Book Antiqua" w:cs="Book Antiqua"/>
          <w:color w:val="000000"/>
        </w:rPr>
        <w:t>used</w:t>
      </w:r>
      <w:r w:rsidRPr="00342E50">
        <w:rPr>
          <w:rFonts w:ascii="Book Antiqua" w:eastAsia="Book Antiqua" w:hAnsi="Book Antiqua" w:cs="Book Antiqua"/>
          <w:color w:val="000000"/>
        </w:rPr>
        <w:t xml:space="preserve">, and </w:t>
      </w:r>
      <w:r w:rsidR="00C66046" w:rsidRPr="00342E50">
        <w:rPr>
          <w:rFonts w:ascii="Book Antiqua" w:eastAsia="Book Antiqua" w:hAnsi="Book Antiqua" w:cs="Book Antiqua"/>
          <w:color w:val="000000"/>
        </w:rPr>
        <w:t xml:space="preserve">the </w:t>
      </w:r>
      <w:r w:rsidRPr="00342E50">
        <w:rPr>
          <w:rFonts w:ascii="Book Antiqua" w:eastAsia="Book Antiqua" w:hAnsi="Book Antiqua" w:cs="Book Antiqua"/>
          <w:color w:val="000000"/>
        </w:rPr>
        <w:t xml:space="preserve">primary tumor was segmented. With a different approach, Zhu </w:t>
      </w:r>
      <w:r w:rsidRPr="00342E50">
        <w:rPr>
          <w:rFonts w:ascii="Book Antiqua" w:eastAsia="Book Antiqua" w:hAnsi="Book Antiqua" w:cs="Book Antiqua"/>
          <w:i/>
          <w:iCs/>
          <w:color w:val="000000"/>
        </w:rPr>
        <w:t>et al</w:t>
      </w:r>
      <w:r w:rsidRPr="00342E50">
        <w:rPr>
          <w:rFonts w:ascii="Book Antiqua" w:eastAsia="Book Antiqua" w:hAnsi="Book Antiqua" w:cs="Book Antiqua"/>
          <w:color w:val="000000"/>
          <w:vertAlign w:val="superscript"/>
        </w:rPr>
        <w:t>[48]</w:t>
      </w:r>
      <w:r w:rsidRPr="00342E50">
        <w:rPr>
          <w:rFonts w:ascii="Book Antiqua" w:eastAsia="Book Antiqua" w:hAnsi="Book Antiqua" w:cs="Book Antiqua"/>
          <w:color w:val="000000"/>
        </w:rPr>
        <w:t xml:space="preserve"> extracted collective radiomics features from all noticeable lymph nodes on T2w images acquired before and after nCRT in patients with LARC; the LR model was trained </w:t>
      </w:r>
      <w:r w:rsidR="00C66046" w:rsidRPr="00342E50">
        <w:rPr>
          <w:rFonts w:ascii="Book Antiqua" w:eastAsia="Book Antiqua" w:hAnsi="Book Antiqua" w:cs="Book Antiqua"/>
          <w:color w:val="000000"/>
        </w:rPr>
        <w:t xml:space="preserve">to </w:t>
      </w:r>
      <w:r w:rsidRPr="00342E50">
        <w:rPr>
          <w:rFonts w:ascii="Book Antiqua" w:eastAsia="Book Antiqua" w:hAnsi="Book Antiqua" w:cs="Book Antiqua"/>
          <w:color w:val="000000"/>
        </w:rPr>
        <w:t>predict</w:t>
      </w:r>
      <w:r w:rsidR="00C66046" w:rsidRPr="00342E50">
        <w:rPr>
          <w:rFonts w:ascii="Book Antiqua" w:eastAsia="Book Antiqua" w:hAnsi="Book Antiqua" w:cs="Book Antiqua"/>
          <w:color w:val="000000"/>
        </w:rPr>
        <w:t xml:space="preserve"> </w:t>
      </w:r>
      <w:r w:rsidRPr="00342E50">
        <w:rPr>
          <w:rFonts w:ascii="Book Antiqua" w:eastAsia="Book Antiqua" w:hAnsi="Book Antiqua" w:cs="Book Antiqua"/>
          <w:color w:val="000000"/>
        </w:rPr>
        <w:t xml:space="preserve">pathological node status after nCRT </w:t>
      </w:r>
      <w:r w:rsidR="00C66046" w:rsidRPr="00342E50">
        <w:rPr>
          <w:rFonts w:ascii="Book Antiqua" w:eastAsia="Book Antiqua" w:hAnsi="Book Antiqua" w:cs="Book Antiqua"/>
          <w:color w:val="000000"/>
        </w:rPr>
        <w:t xml:space="preserve">with a group of 143 patients, </w:t>
      </w:r>
      <w:r w:rsidRPr="00342E50">
        <w:rPr>
          <w:rFonts w:ascii="Book Antiqua" w:eastAsia="Book Antiqua" w:hAnsi="Book Antiqua" w:cs="Book Antiqua"/>
          <w:color w:val="000000"/>
        </w:rPr>
        <w:t xml:space="preserve">and </w:t>
      </w:r>
      <w:r w:rsidR="00C66046" w:rsidRPr="00342E50">
        <w:rPr>
          <w:rFonts w:ascii="Book Antiqua" w:eastAsia="Book Antiqua" w:hAnsi="Book Antiqua" w:cs="Book Antiqua"/>
          <w:color w:val="000000"/>
        </w:rPr>
        <w:t xml:space="preserve">had </w:t>
      </w:r>
      <w:r w:rsidRPr="00342E50">
        <w:rPr>
          <w:rFonts w:ascii="Book Antiqua" w:eastAsia="Book Antiqua" w:hAnsi="Book Antiqua" w:cs="Book Antiqua"/>
          <w:color w:val="000000"/>
        </w:rPr>
        <w:t xml:space="preserve">a sensitivity of 95% and a specificity of 60% </w:t>
      </w:r>
      <w:r w:rsidR="00C66046" w:rsidRPr="00342E50">
        <w:rPr>
          <w:rFonts w:ascii="Book Antiqua" w:eastAsia="Book Antiqua" w:hAnsi="Book Antiqua" w:cs="Book Antiqua"/>
          <w:color w:val="000000"/>
        </w:rPr>
        <w:t>i</w:t>
      </w:r>
      <w:r w:rsidRPr="00342E50">
        <w:rPr>
          <w:rFonts w:ascii="Book Antiqua" w:eastAsia="Book Antiqua" w:hAnsi="Book Antiqua" w:cs="Book Antiqua"/>
          <w:color w:val="000000"/>
        </w:rPr>
        <w:t xml:space="preserve">n the validation cohort </w:t>
      </w:r>
      <w:r w:rsidR="00C66046" w:rsidRPr="00342E50">
        <w:rPr>
          <w:rFonts w:ascii="Book Antiqua" w:eastAsia="Book Antiqua" w:hAnsi="Book Antiqua" w:cs="Book Antiqua"/>
          <w:color w:val="000000"/>
        </w:rPr>
        <w:t xml:space="preserve">of </w:t>
      </w:r>
      <w:r w:rsidRPr="00342E50">
        <w:rPr>
          <w:rFonts w:ascii="Book Antiqua" w:eastAsia="Book Antiqua" w:hAnsi="Book Antiqua" w:cs="Book Antiqua"/>
          <w:color w:val="000000"/>
        </w:rPr>
        <w:t>72 patients</w:t>
      </w:r>
      <w:r w:rsidR="00C66046"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w:t>
      </w:r>
      <w:r w:rsidR="00C66046" w:rsidRPr="00342E50">
        <w:rPr>
          <w:rFonts w:ascii="Book Antiqua" w:eastAsia="Book Antiqua" w:hAnsi="Book Antiqua" w:cs="Book Antiqua"/>
          <w:color w:val="000000"/>
        </w:rPr>
        <w:t xml:space="preserve">The sensitivity was </w:t>
      </w:r>
      <w:r w:rsidRPr="00342E50">
        <w:rPr>
          <w:rFonts w:ascii="Book Antiqua" w:eastAsia="Book Antiqua" w:hAnsi="Book Antiqua" w:cs="Book Antiqua"/>
          <w:color w:val="000000"/>
        </w:rPr>
        <w:t xml:space="preserve">slightly </w:t>
      </w:r>
      <w:r w:rsidR="00C66046" w:rsidRPr="00342E50">
        <w:rPr>
          <w:rFonts w:ascii="Book Antiqua" w:eastAsia="Book Antiqua" w:hAnsi="Book Antiqua" w:cs="Book Antiqua"/>
          <w:color w:val="000000"/>
        </w:rPr>
        <w:t xml:space="preserve">lower </w:t>
      </w:r>
      <w:r w:rsidRPr="00342E50">
        <w:rPr>
          <w:rFonts w:ascii="Book Antiqua" w:eastAsia="Book Antiqua" w:hAnsi="Book Antiqua" w:cs="Book Antiqua"/>
          <w:color w:val="000000"/>
        </w:rPr>
        <w:t xml:space="preserve">and </w:t>
      </w:r>
      <w:r w:rsidR="00C66046" w:rsidRPr="00342E50">
        <w:rPr>
          <w:rFonts w:ascii="Book Antiqua" w:eastAsia="Book Antiqua" w:hAnsi="Book Antiqua" w:cs="Book Antiqua"/>
          <w:color w:val="000000"/>
        </w:rPr>
        <w:t xml:space="preserve">the specificity </w:t>
      </w:r>
      <w:r w:rsidR="00C66046" w:rsidRPr="00342E50">
        <w:rPr>
          <w:rFonts w:ascii="Book Antiqua" w:eastAsia="Book Antiqua" w:hAnsi="Book Antiqua" w:cs="Book Antiqua"/>
          <w:color w:val="000000"/>
        </w:rPr>
        <w:lastRenderedPageBreak/>
        <w:t xml:space="preserve">slightly </w:t>
      </w:r>
      <w:r w:rsidRPr="00342E50">
        <w:rPr>
          <w:rFonts w:ascii="Book Antiqua" w:eastAsia="Book Antiqua" w:hAnsi="Book Antiqua" w:cs="Book Antiqua"/>
          <w:color w:val="000000"/>
        </w:rPr>
        <w:t xml:space="preserve">higher </w:t>
      </w:r>
      <w:r w:rsidR="00C66046" w:rsidRPr="00342E50">
        <w:rPr>
          <w:rFonts w:ascii="Book Antiqua" w:eastAsia="Book Antiqua" w:hAnsi="Book Antiqua" w:cs="Book Antiqua"/>
          <w:color w:val="000000"/>
        </w:rPr>
        <w:t xml:space="preserve">than </w:t>
      </w:r>
      <w:r w:rsidRPr="00342E50">
        <w:rPr>
          <w:rFonts w:ascii="Book Antiqua" w:eastAsia="Book Antiqua" w:hAnsi="Book Antiqua" w:cs="Book Antiqua"/>
          <w:color w:val="000000"/>
        </w:rPr>
        <w:t xml:space="preserve">those reached by radiologist in the same </w:t>
      </w:r>
      <w:r w:rsidR="00C66046" w:rsidRPr="00342E50">
        <w:rPr>
          <w:rFonts w:ascii="Book Antiqua" w:eastAsia="Book Antiqua" w:hAnsi="Book Antiqua" w:cs="Book Antiqua"/>
          <w:color w:val="000000"/>
        </w:rPr>
        <w:t xml:space="preserve">patient </w:t>
      </w:r>
      <w:r w:rsidRPr="00342E50">
        <w:rPr>
          <w:rFonts w:ascii="Book Antiqua" w:eastAsia="Book Antiqua" w:hAnsi="Book Antiqua" w:cs="Book Antiqua"/>
          <w:color w:val="000000"/>
        </w:rPr>
        <w:t>cohort</w:t>
      </w:r>
      <w:r w:rsidR="00C66046" w:rsidRPr="00342E50">
        <w:rPr>
          <w:rFonts w:ascii="Book Antiqua" w:eastAsia="Book Antiqua" w:hAnsi="Book Antiqua" w:cs="Book Antiqua"/>
          <w:color w:val="000000"/>
        </w:rPr>
        <w:t>s</w:t>
      </w:r>
      <w:r w:rsidRPr="00342E50">
        <w:rPr>
          <w:rFonts w:ascii="Book Antiqua" w:eastAsia="Book Antiqua" w:hAnsi="Book Antiqua" w:cs="Book Antiqua"/>
          <w:color w:val="000000"/>
        </w:rPr>
        <w:t xml:space="preserve"> (100% and 43%). Notwithstanding the </w:t>
      </w:r>
      <w:r w:rsidR="00C66046" w:rsidRPr="00342E50">
        <w:rPr>
          <w:rFonts w:ascii="Book Antiqua" w:eastAsia="Book Antiqua" w:hAnsi="Book Antiqua" w:cs="Book Antiqua"/>
          <w:color w:val="000000"/>
        </w:rPr>
        <w:t xml:space="preserve">specificity </w:t>
      </w:r>
      <w:r w:rsidRPr="00342E50">
        <w:rPr>
          <w:rFonts w:ascii="Book Antiqua" w:eastAsia="Book Antiqua" w:hAnsi="Book Antiqua" w:cs="Book Antiqua"/>
          <w:color w:val="000000"/>
        </w:rPr>
        <w:t xml:space="preserve">insufficient for clinical needs, such models might </w:t>
      </w:r>
      <w:r w:rsidR="00C66046" w:rsidRPr="00342E50">
        <w:rPr>
          <w:rFonts w:ascii="Book Antiqua" w:eastAsia="Book Antiqua" w:hAnsi="Book Antiqua" w:cs="Book Antiqua"/>
          <w:color w:val="000000"/>
        </w:rPr>
        <w:t>be useful</w:t>
      </w:r>
      <w:r w:rsidRPr="00342E50">
        <w:rPr>
          <w:rFonts w:ascii="Book Antiqua" w:eastAsia="Book Antiqua" w:hAnsi="Book Antiqua" w:cs="Book Antiqua"/>
          <w:color w:val="000000"/>
        </w:rPr>
        <w:t xml:space="preserve"> tools for radiologists in the assessment of N stage in RC.</w:t>
      </w:r>
    </w:p>
    <w:p w14:paraId="685E2C22" w14:textId="211CC8A7" w:rsidR="00A77B3E" w:rsidRPr="00342E50" w:rsidRDefault="00462A44" w:rsidP="00814841">
      <w:pPr>
        <w:snapToGrid w:val="0"/>
        <w:spacing w:line="360" w:lineRule="auto"/>
        <w:ind w:firstLineChars="200" w:firstLine="480"/>
        <w:jc w:val="both"/>
        <w:rPr>
          <w:rFonts w:ascii="Book Antiqua" w:hAnsi="Book Antiqua"/>
        </w:rPr>
      </w:pPr>
      <w:r w:rsidRPr="00342E50">
        <w:rPr>
          <w:rFonts w:ascii="Book Antiqua" w:eastAsia="Book Antiqua" w:hAnsi="Book Antiqua" w:cs="Book Antiqua"/>
          <w:color w:val="000000"/>
        </w:rPr>
        <w:t xml:space="preserve">Finally, the identification of distant metastases in RC patients usually relies on imaging modalities other than MRI. Nevertheless, it </w:t>
      </w:r>
      <w:r w:rsidR="00307FB5" w:rsidRPr="00342E50">
        <w:rPr>
          <w:rFonts w:ascii="Book Antiqua" w:eastAsia="Book Antiqua" w:hAnsi="Book Antiqua" w:cs="Book Antiqua"/>
          <w:color w:val="000000"/>
        </w:rPr>
        <w:t xml:space="preserve">should be </w:t>
      </w:r>
      <w:r w:rsidRPr="00342E50">
        <w:rPr>
          <w:rFonts w:ascii="Book Antiqua" w:eastAsia="Book Antiqua" w:hAnsi="Book Antiqua" w:cs="Book Antiqua"/>
          <w:color w:val="000000"/>
        </w:rPr>
        <w:t>mention</w:t>
      </w:r>
      <w:r w:rsidR="00307FB5" w:rsidRPr="00342E50">
        <w:rPr>
          <w:rFonts w:ascii="Book Antiqua" w:eastAsia="Book Antiqua" w:hAnsi="Book Antiqua" w:cs="Book Antiqua"/>
          <w:color w:val="000000"/>
        </w:rPr>
        <w:t>ed</w:t>
      </w:r>
      <w:r w:rsidRPr="00342E50">
        <w:rPr>
          <w:rFonts w:ascii="Book Antiqua" w:eastAsia="Book Antiqua" w:hAnsi="Book Antiqua" w:cs="Book Antiqua"/>
          <w:color w:val="000000"/>
        </w:rPr>
        <w:t xml:space="preserve"> that radiomics of the primary tumor </w:t>
      </w:r>
      <w:r w:rsidR="00307FB5" w:rsidRPr="00342E50">
        <w:rPr>
          <w:rFonts w:ascii="Book Antiqua" w:eastAsia="Book Antiqua" w:hAnsi="Book Antiqua" w:cs="Book Antiqua"/>
          <w:color w:val="000000"/>
        </w:rPr>
        <w:t xml:space="preserve">was able to </w:t>
      </w:r>
      <w:r w:rsidRPr="00342E50">
        <w:rPr>
          <w:rFonts w:ascii="Book Antiqua" w:eastAsia="Book Antiqua" w:hAnsi="Book Antiqua" w:cs="Book Antiqua"/>
          <w:color w:val="000000"/>
        </w:rPr>
        <w:t>provide valuable information for the prediction of synchronous (already present at the time of diagnosis) or metachronous (developed after treatment) liver metastases</w:t>
      </w:r>
      <w:r w:rsidRPr="00342E50">
        <w:rPr>
          <w:rFonts w:ascii="Book Antiqua" w:eastAsia="Book Antiqua" w:hAnsi="Book Antiqua" w:cs="Book Antiqua"/>
          <w:color w:val="000000"/>
          <w:vertAlign w:val="superscript"/>
        </w:rPr>
        <w:t>[49–51]</w:t>
      </w:r>
      <w:r w:rsidRPr="00342E50">
        <w:rPr>
          <w:rFonts w:ascii="Book Antiqua" w:eastAsia="Book Antiqua" w:hAnsi="Book Antiqua" w:cs="Book Antiqua"/>
          <w:color w:val="000000"/>
        </w:rPr>
        <w:t xml:space="preserve"> as well as synchronous metastases </w:t>
      </w:r>
      <w:r w:rsidR="00307FB5" w:rsidRPr="00342E50">
        <w:rPr>
          <w:rFonts w:ascii="Book Antiqua" w:eastAsia="Book Antiqua" w:hAnsi="Book Antiqua" w:cs="Book Antiqua"/>
          <w:color w:val="000000"/>
        </w:rPr>
        <w:t xml:space="preserve">to </w:t>
      </w:r>
      <w:r w:rsidRPr="00342E50">
        <w:rPr>
          <w:rFonts w:ascii="Book Antiqua" w:eastAsia="Book Antiqua" w:hAnsi="Book Antiqua" w:cs="Book Antiqua"/>
          <w:color w:val="000000"/>
        </w:rPr>
        <w:t>other sites</w:t>
      </w:r>
      <w:r w:rsidRPr="00342E50">
        <w:rPr>
          <w:rFonts w:ascii="Book Antiqua" w:eastAsia="Book Antiqua" w:hAnsi="Book Antiqua" w:cs="Book Antiqua"/>
          <w:color w:val="000000"/>
          <w:vertAlign w:val="superscript"/>
        </w:rPr>
        <w:t>[52]</w:t>
      </w:r>
      <w:r w:rsidRPr="00342E50">
        <w:rPr>
          <w:rFonts w:ascii="Book Antiqua" w:eastAsia="Book Antiqua" w:hAnsi="Book Antiqua" w:cs="Book Antiqua"/>
          <w:color w:val="000000"/>
        </w:rPr>
        <w:t>. With specific regard to metachronous liver metastases, radiomics of T2w and post</w:t>
      </w:r>
      <w:r w:rsidR="00391AAE" w:rsidRPr="00342E50">
        <w:rPr>
          <w:rFonts w:ascii="Book Antiqua" w:eastAsia="Book Antiqua" w:hAnsi="Book Antiqua" w:cs="Book Antiqua"/>
          <w:color w:val="000000"/>
        </w:rPr>
        <w:t>-contrast</w:t>
      </w:r>
      <w:r w:rsidRPr="00342E50">
        <w:rPr>
          <w:rFonts w:ascii="Book Antiqua" w:eastAsia="Book Antiqua" w:hAnsi="Book Antiqua" w:cs="Book Antiqua"/>
          <w:color w:val="000000"/>
        </w:rPr>
        <w:t xml:space="preserve"> T1-weighted dynamic contrast enhanced (DCE) images were combined to build two ML predictive models</w:t>
      </w:r>
      <w:r w:rsidR="00307FB5"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w:t>
      </w:r>
      <w:r w:rsidR="00307FB5" w:rsidRPr="00342E50">
        <w:rPr>
          <w:rFonts w:ascii="Book Antiqua" w:eastAsia="Book Antiqua" w:hAnsi="Book Antiqua" w:cs="Book Antiqua"/>
          <w:color w:val="000000"/>
        </w:rPr>
        <w:t xml:space="preserve">a </w:t>
      </w:r>
      <w:r w:rsidRPr="00342E50">
        <w:rPr>
          <w:rFonts w:ascii="Book Antiqua" w:eastAsia="Book Antiqua" w:hAnsi="Book Antiqua" w:cs="Book Antiqua"/>
          <w:color w:val="000000"/>
        </w:rPr>
        <w:t xml:space="preserve">support vector machine </w:t>
      </w:r>
      <w:r w:rsidR="000E47AB" w:rsidRPr="00342E50">
        <w:rPr>
          <w:rFonts w:ascii="Book Antiqua" w:eastAsia="Book Antiqua" w:hAnsi="Book Antiqua" w:cs="Book Antiqua"/>
          <w:color w:val="000000"/>
        </w:rPr>
        <w:t>(</w:t>
      </w:r>
      <w:r w:rsidRPr="00342E50">
        <w:rPr>
          <w:rFonts w:ascii="Book Antiqua" w:eastAsia="Book Antiqua" w:hAnsi="Book Antiqua" w:cs="Book Antiqua"/>
          <w:color w:val="000000"/>
        </w:rPr>
        <w:t>SVM</w:t>
      </w:r>
      <w:r w:rsidR="000E47AB"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and LR</w:t>
      </w:r>
      <w:r w:rsidR="00307FB5"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with cross-validation </w:t>
      </w:r>
      <w:r w:rsidR="00307FB5" w:rsidRPr="00342E50">
        <w:rPr>
          <w:rFonts w:ascii="Book Antiqua" w:eastAsia="Book Antiqua" w:hAnsi="Book Antiqua" w:cs="Book Antiqua"/>
          <w:color w:val="000000"/>
        </w:rPr>
        <w:t>i</w:t>
      </w:r>
      <w:r w:rsidRPr="00342E50">
        <w:rPr>
          <w:rFonts w:ascii="Book Antiqua" w:eastAsia="Book Antiqua" w:hAnsi="Book Antiqua" w:cs="Book Antiqua"/>
          <w:color w:val="000000"/>
        </w:rPr>
        <w:t>n 108 patients</w:t>
      </w:r>
      <w:r w:rsidRPr="00342E50">
        <w:rPr>
          <w:rFonts w:ascii="Book Antiqua" w:eastAsia="Book Antiqua" w:hAnsi="Book Antiqua" w:cs="Book Antiqua"/>
          <w:color w:val="000000"/>
          <w:vertAlign w:val="superscript"/>
        </w:rPr>
        <w:t>[50]</w:t>
      </w:r>
      <w:r w:rsidRPr="00342E50">
        <w:rPr>
          <w:rFonts w:ascii="Book Antiqua" w:eastAsia="Book Antiqua" w:hAnsi="Book Antiqua" w:cs="Book Antiqua"/>
          <w:color w:val="000000"/>
        </w:rPr>
        <w:t xml:space="preserve">. The LR algorithm </w:t>
      </w:r>
      <w:r w:rsidR="00307FB5" w:rsidRPr="00342E50">
        <w:rPr>
          <w:rFonts w:ascii="Book Antiqua" w:eastAsia="Book Antiqua" w:hAnsi="Book Antiqua" w:cs="Book Antiqua"/>
          <w:color w:val="000000"/>
        </w:rPr>
        <w:t xml:space="preserve">had </w:t>
      </w:r>
      <w:r w:rsidRPr="00342E50">
        <w:rPr>
          <w:rFonts w:ascii="Book Antiqua" w:eastAsia="Book Antiqua" w:hAnsi="Book Antiqua" w:cs="Book Antiqua"/>
          <w:color w:val="000000"/>
        </w:rPr>
        <w:t>the best performance</w:t>
      </w:r>
      <w:r w:rsidR="00307FB5"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w:t>
      </w:r>
      <w:r w:rsidR="00307FB5" w:rsidRPr="00342E50">
        <w:rPr>
          <w:rFonts w:ascii="Book Antiqua" w:eastAsia="Book Antiqua" w:hAnsi="Book Antiqua" w:cs="Book Antiqua"/>
          <w:color w:val="000000"/>
        </w:rPr>
        <w:t>but</w:t>
      </w:r>
      <w:r w:rsidRPr="00342E50">
        <w:rPr>
          <w:rFonts w:ascii="Book Antiqua" w:eastAsia="Book Antiqua" w:hAnsi="Book Antiqua" w:cs="Book Antiqua"/>
          <w:color w:val="000000"/>
        </w:rPr>
        <w:t xml:space="preserve"> not </w:t>
      </w:r>
      <w:r w:rsidR="007812E9" w:rsidRPr="00342E50">
        <w:rPr>
          <w:rFonts w:ascii="Book Antiqua" w:eastAsia="Book Antiqua" w:hAnsi="Book Antiqua" w:cs="Book Antiqua"/>
          <w:color w:val="000000"/>
        </w:rPr>
        <w:t>significantly</w:t>
      </w:r>
      <w:r w:rsidRPr="00342E50">
        <w:rPr>
          <w:rFonts w:ascii="Book Antiqua" w:eastAsia="Book Antiqua" w:hAnsi="Book Antiqua" w:cs="Book Antiqua"/>
          <w:color w:val="000000"/>
        </w:rPr>
        <w:t xml:space="preserve"> </w:t>
      </w:r>
      <w:r w:rsidR="001122D5" w:rsidRPr="00342E50">
        <w:rPr>
          <w:rFonts w:ascii="Book Antiqua" w:eastAsia="Book Antiqua" w:hAnsi="Book Antiqua" w:cs="Book Antiqua"/>
          <w:color w:val="000000"/>
        </w:rPr>
        <w:t>better than</w:t>
      </w:r>
      <w:r w:rsidRPr="00342E50">
        <w:rPr>
          <w:rFonts w:ascii="Book Antiqua" w:eastAsia="Book Antiqua" w:hAnsi="Book Antiqua" w:cs="Book Antiqua"/>
          <w:color w:val="000000"/>
        </w:rPr>
        <w:t xml:space="preserve"> SVM</w:t>
      </w:r>
      <w:r w:rsidR="001122D5"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with </w:t>
      </w:r>
      <w:r w:rsidR="001122D5" w:rsidRPr="00342E50">
        <w:rPr>
          <w:rFonts w:ascii="Book Antiqua" w:eastAsia="Book Antiqua" w:hAnsi="Book Antiqua" w:cs="Book Antiqua"/>
          <w:color w:val="000000"/>
        </w:rPr>
        <w:t xml:space="preserve">83% </w:t>
      </w:r>
      <w:r w:rsidRPr="00342E50">
        <w:rPr>
          <w:rFonts w:ascii="Book Antiqua" w:eastAsia="Book Antiqua" w:hAnsi="Book Antiqua" w:cs="Book Antiqua"/>
          <w:color w:val="000000"/>
        </w:rPr>
        <w:t xml:space="preserve">sensitivity and </w:t>
      </w:r>
      <w:r w:rsidR="001122D5" w:rsidRPr="00342E50">
        <w:rPr>
          <w:rFonts w:ascii="Book Antiqua" w:eastAsia="Book Antiqua" w:hAnsi="Book Antiqua" w:cs="Book Antiqua"/>
          <w:color w:val="000000"/>
        </w:rPr>
        <w:t xml:space="preserve">76% </w:t>
      </w:r>
      <w:r w:rsidRPr="00342E50">
        <w:rPr>
          <w:rFonts w:ascii="Book Antiqua" w:eastAsia="Book Antiqua" w:hAnsi="Book Antiqua" w:cs="Book Antiqua"/>
          <w:color w:val="000000"/>
        </w:rPr>
        <w:t xml:space="preserve">specificity, confirming the potential of radiomics and ML </w:t>
      </w:r>
      <w:r w:rsidR="001122D5" w:rsidRPr="00342E50">
        <w:rPr>
          <w:rFonts w:ascii="Book Antiqua" w:eastAsia="Book Antiqua" w:hAnsi="Book Antiqua" w:cs="Book Antiqua"/>
          <w:color w:val="000000"/>
        </w:rPr>
        <w:t xml:space="preserve">for </w:t>
      </w:r>
      <w:r w:rsidRPr="00342E50">
        <w:rPr>
          <w:rFonts w:ascii="Book Antiqua" w:eastAsia="Book Antiqua" w:hAnsi="Book Antiqua" w:cs="Book Antiqua"/>
          <w:color w:val="000000"/>
        </w:rPr>
        <w:t xml:space="preserve">the identification of RC patients </w:t>
      </w:r>
      <w:r w:rsidR="001122D5" w:rsidRPr="00342E50">
        <w:rPr>
          <w:rFonts w:ascii="Book Antiqua" w:eastAsia="Book Antiqua" w:hAnsi="Book Antiqua" w:cs="Book Antiqua"/>
          <w:color w:val="000000"/>
        </w:rPr>
        <w:t xml:space="preserve">who </w:t>
      </w:r>
      <w:r w:rsidRPr="00342E50">
        <w:rPr>
          <w:rFonts w:ascii="Book Antiqua" w:eastAsia="Book Antiqua" w:hAnsi="Book Antiqua" w:cs="Book Antiqua"/>
          <w:color w:val="000000"/>
        </w:rPr>
        <w:t>will develop liver metastases after treatment.</w:t>
      </w:r>
    </w:p>
    <w:p w14:paraId="7FCFF3CE" w14:textId="77777777" w:rsidR="00A77B3E" w:rsidRPr="00342E50" w:rsidRDefault="00A77B3E" w:rsidP="00814841">
      <w:pPr>
        <w:snapToGrid w:val="0"/>
        <w:spacing w:line="360" w:lineRule="auto"/>
        <w:jc w:val="both"/>
        <w:rPr>
          <w:rFonts w:ascii="Book Antiqua" w:hAnsi="Book Antiqua"/>
        </w:rPr>
      </w:pPr>
    </w:p>
    <w:p w14:paraId="67C935C5"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b/>
          <w:bCs/>
          <w:i/>
          <w:iCs/>
          <w:color w:val="000000"/>
        </w:rPr>
        <w:t>Predicting response to nCRT in patients with LARC</w:t>
      </w:r>
    </w:p>
    <w:p w14:paraId="2D20C439" w14:textId="30AF1AA8"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While TME should follow nCRT in patients with LARC, the role of surgery in </w:t>
      </w:r>
      <w:r w:rsidR="001122D5" w:rsidRPr="00342E50">
        <w:rPr>
          <w:rFonts w:ascii="Book Antiqua" w:eastAsia="Book Antiqua" w:hAnsi="Book Antiqua" w:cs="Book Antiqua"/>
          <w:color w:val="000000"/>
        </w:rPr>
        <w:t>patients with</w:t>
      </w:r>
      <w:r w:rsidRPr="00342E50">
        <w:rPr>
          <w:rFonts w:ascii="Book Antiqua" w:eastAsia="Book Antiqua" w:hAnsi="Book Antiqua" w:cs="Book Antiqua"/>
          <w:color w:val="000000"/>
        </w:rPr>
        <w:t xml:space="preserve"> a complete response to nCRT is currently debated</w:t>
      </w:r>
      <w:r w:rsidR="001122D5"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and a “watch and wait” strategy has been proposed</w:t>
      </w:r>
      <w:r w:rsidRPr="00342E50">
        <w:rPr>
          <w:rFonts w:ascii="Book Antiqua" w:eastAsia="Book Antiqua" w:hAnsi="Book Antiqua" w:cs="Book Antiqua"/>
          <w:color w:val="000000"/>
          <w:vertAlign w:val="superscript"/>
        </w:rPr>
        <w:t>[53]</w:t>
      </w:r>
      <w:r w:rsidRPr="00342E50">
        <w:rPr>
          <w:rFonts w:ascii="Book Antiqua" w:eastAsia="Book Antiqua" w:hAnsi="Book Antiqua" w:cs="Book Antiqua"/>
          <w:color w:val="000000"/>
        </w:rPr>
        <w:t xml:space="preserve">. Indeed, patients </w:t>
      </w:r>
      <w:r w:rsidR="001122D5" w:rsidRPr="00342E50">
        <w:rPr>
          <w:rFonts w:ascii="Book Antiqua" w:eastAsia="Book Antiqua" w:hAnsi="Book Antiqua" w:cs="Book Antiqua"/>
          <w:color w:val="000000"/>
        </w:rPr>
        <w:t xml:space="preserve">who </w:t>
      </w:r>
      <w:r w:rsidRPr="00342E50">
        <w:rPr>
          <w:rFonts w:ascii="Book Antiqua" w:eastAsia="Book Antiqua" w:hAnsi="Book Antiqua" w:cs="Book Antiqua"/>
          <w:color w:val="000000"/>
        </w:rPr>
        <w:t xml:space="preserve">achieve </w:t>
      </w:r>
      <w:r w:rsidR="001122D5" w:rsidRPr="00342E50">
        <w:rPr>
          <w:rFonts w:ascii="Book Antiqua" w:eastAsia="Book Antiqua" w:hAnsi="Book Antiqua" w:cs="Book Antiqua"/>
          <w:color w:val="000000"/>
        </w:rPr>
        <w:t xml:space="preserve">a </w:t>
      </w:r>
      <w:r w:rsidRPr="00342E50">
        <w:rPr>
          <w:rFonts w:ascii="Book Antiqua" w:eastAsia="Book Antiqua" w:hAnsi="Book Antiqua" w:cs="Book Antiqua"/>
          <w:color w:val="000000"/>
        </w:rPr>
        <w:t>pathological complete response (pCR) after nCRT have better long-term outcome</w:t>
      </w:r>
      <w:r w:rsidR="001122D5" w:rsidRPr="00342E50">
        <w:rPr>
          <w:rFonts w:ascii="Book Antiqua" w:eastAsia="Book Antiqua" w:hAnsi="Book Antiqua" w:cs="Book Antiqua"/>
          <w:color w:val="000000"/>
        </w:rPr>
        <w:t>s</w:t>
      </w:r>
      <w:r w:rsidRPr="00342E50">
        <w:rPr>
          <w:rFonts w:ascii="Book Antiqua" w:eastAsia="Book Antiqua" w:hAnsi="Book Antiqua" w:cs="Book Antiqua"/>
          <w:color w:val="000000"/>
        </w:rPr>
        <w:t xml:space="preserve"> compared </w:t>
      </w:r>
      <w:r w:rsidR="001122D5" w:rsidRPr="00342E50">
        <w:rPr>
          <w:rFonts w:ascii="Book Antiqua" w:eastAsia="Book Antiqua" w:hAnsi="Book Antiqua" w:cs="Book Antiqua"/>
          <w:color w:val="000000"/>
        </w:rPr>
        <w:t xml:space="preserve">with </w:t>
      </w:r>
      <w:r w:rsidRPr="00342E50">
        <w:rPr>
          <w:rFonts w:ascii="Book Antiqua" w:eastAsia="Book Antiqua" w:hAnsi="Book Antiqua" w:cs="Book Antiqua"/>
          <w:color w:val="000000"/>
        </w:rPr>
        <w:t>non-pCR patients</w:t>
      </w:r>
      <w:r w:rsidR="001122D5"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and could therefore be managed differently</w:t>
      </w:r>
      <w:r w:rsidRPr="00342E50">
        <w:rPr>
          <w:rFonts w:ascii="Book Antiqua" w:eastAsia="Book Antiqua" w:hAnsi="Book Antiqua" w:cs="Book Antiqua"/>
          <w:color w:val="000000"/>
          <w:vertAlign w:val="superscript"/>
        </w:rPr>
        <w:t>[54]</w:t>
      </w:r>
      <w:r w:rsidRPr="00342E50">
        <w:rPr>
          <w:rFonts w:ascii="Book Antiqua" w:eastAsia="Book Antiqua" w:hAnsi="Book Antiqua" w:cs="Book Antiqua"/>
          <w:color w:val="000000"/>
        </w:rPr>
        <w:t xml:space="preserve">. Unfortunately, pCR cannot be accurately predicted before surgery </w:t>
      </w:r>
      <w:r w:rsidR="001122D5" w:rsidRPr="00342E50">
        <w:rPr>
          <w:rFonts w:ascii="Book Antiqua" w:eastAsia="Book Antiqua" w:hAnsi="Book Antiqua" w:cs="Book Antiqua"/>
          <w:color w:val="000000"/>
        </w:rPr>
        <w:t xml:space="preserve">by </w:t>
      </w:r>
      <w:r w:rsidRPr="00342E50">
        <w:rPr>
          <w:rFonts w:ascii="Book Antiqua" w:eastAsia="Book Antiqua" w:hAnsi="Book Antiqua" w:cs="Book Antiqua"/>
          <w:color w:val="000000"/>
        </w:rPr>
        <w:t>conventional evaluation of MR images</w:t>
      </w:r>
      <w:r w:rsidRPr="00342E50">
        <w:rPr>
          <w:rFonts w:ascii="Book Antiqua" w:eastAsia="Book Antiqua" w:hAnsi="Book Antiqua" w:cs="Book Antiqua"/>
          <w:color w:val="000000"/>
          <w:vertAlign w:val="superscript"/>
        </w:rPr>
        <w:t>[55]</w:t>
      </w:r>
      <w:r w:rsidRPr="00342E50">
        <w:rPr>
          <w:rFonts w:ascii="Book Antiqua" w:eastAsia="Book Antiqua" w:hAnsi="Book Antiqua" w:cs="Book Antiqua"/>
          <w:color w:val="000000"/>
        </w:rPr>
        <w:t>. Recently, several radiomics features extracted from T2w, DWI</w:t>
      </w:r>
      <w:r w:rsidR="001122D5"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and</w:t>
      </w:r>
      <w:r w:rsidR="000E47AB" w:rsidRPr="00342E50">
        <w:rPr>
          <w:rFonts w:ascii="Book Antiqua" w:eastAsia="Book Antiqua" w:hAnsi="Book Antiqua" w:cs="Book Antiqua"/>
          <w:color w:val="000000"/>
        </w:rPr>
        <w:t xml:space="preserve"> </w:t>
      </w:r>
      <w:r w:rsidRPr="00342E50">
        <w:rPr>
          <w:rFonts w:ascii="Book Antiqua" w:eastAsia="Book Antiqua" w:hAnsi="Book Antiqua" w:cs="Book Antiqua"/>
          <w:color w:val="000000"/>
        </w:rPr>
        <w:t>DCE sequence</w:t>
      </w:r>
      <w:r w:rsidR="001122D5" w:rsidRPr="00342E50">
        <w:rPr>
          <w:rFonts w:ascii="Book Antiqua" w:eastAsia="Book Antiqua" w:hAnsi="Book Antiqua" w:cs="Book Antiqua"/>
          <w:color w:val="000000"/>
        </w:rPr>
        <w:t>s</w:t>
      </w:r>
      <w:r w:rsidRPr="00342E50">
        <w:rPr>
          <w:rFonts w:ascii="Book Antiqua" w:eastAsia="Book Antiqua" w:hAnsi="Book Antiqua" w:cs="Book Antiqua"/>
          <w:color w:val="000000"/>
        </w:rPr>
        <w:t xml:space="preserve"> have been investigated as possible imaging biomarkers for pCR prediction, with promising results</w:t>
      </w:r>
      <w:r w:rsidRPr="00342E50">
        <w:rPr>
          <w:rFonts w:ascii="Book Antiqua" w:eastAsia="Book Antiqua" w:hAnsi="Book Antiqua" w:cs="Book Antiqua"/>
          <w:color w:val="000000"/>
          <w:vertAlign w:val="superscript"/>
        </w:rPr>
        <w:t>[56–58]</w:t>
      </w:r>
      <w:r w:rsidRPr="00342E50">
        <w:rPr>
          <w:rFonts w:ascii="Book Antiqua" w:eastAsia="Book Antiqua" w:hAnsi="Book Antiqua" w:cs="Book Antiqua"/>
          <w:color w:val="000000"/>
        </w:rPr>
        <w:t>. The main studies that aimed to build classification models using ML algorithms for pre</w:t>
      </w:r>
      <w:r w:rsidR="00535EC9" w:rsidRPr="00342E50">
        <w:rPr>
          <w:rFonts w:ascii="Book Antiqua" w:eastAsia="Book Antiqua" w:hAnsi="Book Antiqua" w:cs="Book Antiqua"/>
          <w:color w:val="000000"/>
        </w:rPr>
        <w:t>operative</w:t>
      </w:r>
      <w:r w:rsidRPr="00342E50">
        <w:rPr>
          <w:rFonts w:ascii="Book Antiqua" w:eastAsia="Book Antiqua" w:hAnsi="Book Antiqua" w:cs="Book Antiqua"/>
          <w:color w:val="000000"/>
        </w:rPr>
        <w:t xml:space="preserve"> prediction of pCR after nCRT are </w:t>
      </w:r>
      <w:r w:rsidR="001122D5" w:rsidRPr="00342E50">
        <w:rPr>
          <w:rFonts w:ascii="Book Antiqua" w:eastAsia="Book Antiqua" w:hAnsi="Book Antiqua" w:cs="Book Antiqua"/>
          <w:color w:val="000000"/>
        </w:rPr>
        <w:t xml:space="preserve">shown </w:t>
      </w:r>
      <w:r w:rsidRPr="00342E50">
        <w:rPr>
          <w:rFonts w:ascii="Book Antiqua" w:eastAsia="Book Antiqua" w:hAnsi="Book Antiqua" w:cs="Book Antiqua"/>
          <w:color w:val="000000"/>
        </w:rPr>
        <w:t>in Table 2. Overall, the performance of the different models is encouraging. While a trend can be observed</w:t>
      </w:r>
      <w:r w:rsidR="00A35465"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with lower values found in those studies that validated the model in an </w:t>
      </w:r>
      <w:r w:rsidRPr="00342E50">
        <w:rPr>
          <w:rFonts w:ascii="Book Antiqua" w:eastAsia="Book Antiqua" w:hAnsi="Book Antiqua" w:cs="Book Antiqua"/>
          <w:color w:val="000000"/>
        </w:rPr>
        <w:lastRenderedPageBreak/>
        <w:t xml:space="preserve">external dataset and thus with the better chances of high generalizability, it is difficult to draw </w:t>
      </w:r>
      <w:r w:rsidR="00A35465" w:rsidRPr="00342E50">
        <w:rPr>
          <w:rFonts w:ascii="Book Antiqua" w:eastAsia="Book Antiqua" w:hAnsi="Book Antiqua" w:cs="Book Antiqua"/>
          <w:color w:val="000000"/>
        </w:rPr>
        <w:t xml:space="preserve">a </w:t>
      </w:r>
      <w:r w:rsidRPr="00342E50">
        <w:rPr>
          <w:rFonts w:ascii="Book Antiqua" w:eastAsia="Book Antiqua" w:hAnsi="Book Antiqua" w:cs="Book Antiqua"/>
          <w:color w:val="000000"/>
        </w:rPr>
        <w:t xml:space="preserve">final conclusion </w:t>
      </w:r>
      <w:r w:rsidR="00A35465" w:rsidRPr="00342E50">
        <w:rPr>
          <w:rFonts w:ascii="Book Antiqua" w:eastAsia="Book Antiqua" w:hAnsi="Book Antiqua" w:cs="Book Antiqua"/>
          <w:color w:val="000000"/>
        </w:rPr>
        <w:t>from</w:t>
      </w:r>
      <w:r w:rsidRPr="00342E50">
        <w:rPr>
          <w:rFonts w:ascii="Book Antiqua" w:eastAsia="Book Antiqua" w:hAnsi="Book Antiqua" w:cs="Book Antiqua"/>
          <w:color w:val="000000"/>
        </w:rPr>
        <w:t xml:space="preserve"> the available evidence</w:t>
      </w:r>
      <w:r w:rsidRPr="00342E50">
        <w:rPr>
          <w:rFonts w:ascii="Book Antiqua" w:eastAsia="Book Antiqua" w:hAnsi="Book Antiqua" w:cs="Book Antiqua"/>
          <w:color w:val="000000"/>
          <w:vertAlign w:val="superscript"/>
        </w:rPr>
        <w:t>[59,60]</w:t>
      </w:r>
      <w:r w:rsidRPr="00342E50">
        <w:rPr>
          <w:rFonts w:ascii="Book Antiqua" w:eastAsia="Book Antiqua" w:hAnsi="Book Antiqua" w:cs="Book Antiqua"/>
          <w:color w:val="000000"/>
        </w:rPr>
        <w:t>. Most studies focused on MRI scans acquired before nCRT had started, extracting radiomics features from highly available sequences (</w:t>
      </w:r>
      <w:r w:rsidRPr="00342E50">
        <w:rPr>
          <w:rFonts w:ascii="Book Antiqua" w:eastAsia="Book Antiqua" w:hAnsi="Book Antiqua" w:cs="Book Antiqua"/>
          <w:i/>
          <w:iCs/>
          <w:color w:val="000000"/>
        </w:rPr>
        <w:t>i.e.</w:t>
      </w:r>
      <w:r w:rsidRPr="00342E50">
        <w:rPr>
          <w:rFonts w:ascii="Book Antiqua" w:eastAsia="Book Antiqua" w:hAnsi="Book Antiqua" w:cs="Book Antiqua"/>
          <w:color w:val="000000"/>
        </w:rPr>
        <w:t xml:space="preserve"> T2w). Th</w:t>
      </w:r>
      <w:r w:rsidR="00A35465" w:rsidRPr="00342E50">
        <w:rPr>
          <w:rFonts w:ascii="Book Antiqua" w:eastAsia="Book Antiqua" w:hAnsi="Book Antiqua" w:cs="Book Antiqua"/>
          <w:color w:val="000000"/>
        </w:rPr>
        <w:t>e</w:t>
      </w:r>
      <w:r w:rsidRPr="00342E50">
        <w:rPr>
          <w:rFonts w:ascii="Book Antiqua" w:eastAsia="Book Antiqua" w:hAnsi="Book Antiqua" w:cs="Book Antiqua"/>
          <w:color w:val="000000"/>
        </w:rPr>
        <w:t xml:space="preserve"> ideal approach exploits an advantage of radiomics </w:t>
      </w:r>
      <w:r w:rsidR="00A35465" w:rsidRPr="00342E50">
        <w:rPr>
          <w:rFonts w:ascii="Book Antiqua" w:eastAsia="Book Antiqua" w:hAnsi="Book Antiqua" w:cs="Book Antiqua"/>
          <w:color w:val="000000"/>
        </w:rPr>
        <w:t xml:space="preserve">that </w:t>
      </w:r>
      <w:r w:rsidRPr="00342E50">
        <w:rPr>
          <w:rFonts w:ascii="Book Antiqua" w:eastAsia="Book Antiqua" w:hAnsi="Book Antiqua" w:cs="Book Antiqua"/>
          <w:color w:val="000000"/>
        </w:rPr>
        <w:t>allows develop</w:t>
      </w:r>
      <w:r w:rsidR="00A35465" w:rsidRPr="00342E50">
        <w:rPr>
          <w:rFonts w:ascii="Book Antiqua" w:eastAsia="Book Antiqua" w:hAnsi="Book Antiqua" w:cs="Book Antiqua"/>
          <w:color w:val="000000"/>
        </w:rPr>
        <w:t>ing</w:t>
      </w:r>
      <w:r w:rsidRPr="00342E50">
        <w:rPr>
          <w:rFonts w:ascii="Book Antiqua" w:eastAsia="Book Antiqua" w:hAnsi="Book Antiqua" w:cs="Book Antiqua"/>
          <w:color w:val="000000"/>
        </w:rPr>
        <w:t xml:space="preserve"> predictive models using medical images as they are acquired in </w:t>
      </w:r>
      <w:r w:rsidR="00A35465" w:rsidRPr="00342E50">
        <w:rPr>
          <w:rFonts w:ascii="Book Antiqua" w:eastAsia="Book Antiqua" w:hAnsi="Book Antiqua" w:cs="Book Antiqua"/>
          <w:color w:val="000000"/>
        </w:rPr>
        <w:t xml:space="preserve">the </w:t>
      </w:r>
      <w:r w:rsidRPr="00342E50">
        <w:rPr>
          <w:rFonts w:ascii="Book Antiqua" w:eastAsia="Book Antiqua" w:hAnsi="Book Antiqua" w:cs="Book Antiqua"/>
          <w:color w:val="000000"/>
        </w:rPr>
        <w:t>clinical routine</w:t>
      </w:r>
      <w:r w:rsidRPr="00342E50">
        <w:rPr>
          <w:rFonts w:ascii="Book Antiqua" w:eastAsia="Book Antiqua" w:hAnsi="Book Antiqua" w:cs="Book Antiqua"/>
          <w:color w:val="000000"/>
          <w:vertAlign w:val="superscript"/>
        </w:rPr>
        <w:t>[61]</w:t>
      </w:r>
      <w:r w:rsidRPr="00342E50">
        <w:rPr>
          <w:rFonts w:ascii="Book Antiqua" w:eastAsia="Book Antiqua" w:hAnsi="Book Antiqua" w:cs="Book Antiqua"/>
          <w:color w:val="000000"/>
        </w:rPr>
        <w:t>. On the other hand, each of the retrospective studies present</w:t>
      </w:r>
      <w:r w:rsidR="00A35465" w:rsidRPr="00342E50">
        <w:rPr>
          <w:rFonts w:ascii="Book Antiqua" w:eastAsia="Book Antiqua" w:hAnsi="Book Antiqua" w:cs="Book Antiqua"/>
          <w:color w:val="000000"/>
        </w:rPr>
        <w:t>ed</w:t>
      </w:r>
      <w:r w:rsidRPr="00342E50">
        <w:rPr>
          <w:rFonts w:ascii="Book Antiqua" w:eastAsia="Book Antiqua" w:hAnsi="Book Antiqua" w:cs="Book Antiqua"/>
          <w:color w:val="000000"/>
        </w:rPr>
        <w:t xml:space="preserve"> its own model, with a certain degree of heterogeneity that does not facilitate translation into clinical practice. An overview of the main studies proposing MRI radiomics and ML algorithms for the prediction of nCRT outcomes other than pCR is reported in Table 3. In th</w:t>
      </w:r>
      <w:r w:rsidR="00A35465" w:rsidRPr="00342E50">
        <w:rPr>
          <w:rFonts w:ascii="Book Antiqua" w:eastAsia="Book Antiqua" w:hAnsi="Book Antiqua" w:cs="Book Antiqua"/>
          <w:color w:val="000000"/>
        </w:rPr>
        <w:t>ose</w:t>
      </w:r>
      <w:r w:rsidRPr="00342E50">
        <w:rPr>
          <w:rFonts w:ascii="Book Antiqua" w:eastAsia="Book Antiqua" w:hAnsi="Book Antiqua" w:cs="Book Antiqua"/>
          <w:color w:val="000000"/>
        </w:rPr>
        <w:t xml:space="preserve"> studies, the ML models were generally </w:t>
      </w:r>
      <w:r w:rsidR="00A35465" w:rsidRPr="00342E50">
        <w:rPr>
          <w:rFonts w:ascii="Book Antiqua" w:eastAsia="Book Antiqua" w:hAnsi="Book Antiqua" w:cs="Book Antiqua"/>
          <w:color w:val="000000"/>
        </w:rPr>
        <w:t xml:space="preserve">designed </w:t>
      </w:r>
      <w:r w:rsidRPr="00342E50">
        <w:rPr>
          <w:rFonts w:ascii="Book Antiqua" w:eastAsia="Book Antiqua" w:hAnsi="Book Antiqua" w:cs="Book Antiqua"/>
          <w:color w:val="000000"/>
        </w:rPr>
        <w:t>to classify patients in</w:t>
      </w:r>
      <w:r w:rsidR="00A35465" w:rsidRPr="00342E50">
        <w:rPr>
          <w:rFonts w:ascii="Book Antiqua" w:eastAsia="Book Antiqua" w:hAnsi="Book Antiqua" w:cs="Book Antiqua"/>
          <w:color w:val="000000"/>
        </w:rPr>
        <w:t>to</w:t>
      </w:r>
      <w:r w:rsidRPr="00342E50">
        <w:rPr>
          <w:rFonts w:ascii="Book Antiqua" w:eastAsia="Book Antiqua" w:hAnsi="Book Antiqua" w:cs="Book Antiqua"/>
          <w:color w:val="000000"/>
        </w:rPr>
        <w:t xml:space="preserve"> two groups (</w:t>
      </w:r>
      <w:r w:rsidRPr="00342E50">
        <w:rPr>
          <w:rFonts w:ascii="Book Antiqua" w:eastAsia="Book Antiqua" w:hAnsi="Book Antiqua" w:cs="Book Antiqua"/>
          <w:i/>
          <w:iCs/>
          <w:color w:val="000000"/>
        </w:rPr>
        <w:t>i.e.</w:t>
      </w:r>
      <w:r w:rsidRPr="00342E50">
        <w:rPr>
          <w:rFonts w:ascii="Book Antiqua" w:eastAsia="Book Antiqua" w:hAnsi="Book Antiqua" w:cs="Book Antiqua"/>
          <w:color w:val="000000"/>
        </w:rPr>
        <w:t xml:space="preserve"> good and poor responders to nCRT), with one study prospectively designed but lacking external validation</w:t>
      </w:r>
      <w:r w:rsidRPr="00342E50">
        <w:rPr>
          <w:rFonts w:ascii="Book Antiqua" w:eastAsia="Book Antiqua" w:hAnsi="Book Antiqua" w:cs="Book Antiqua"/>
          <w:color w:val="000000"/>
          <w:vertAlign w:val="superscript"/>
        </w:rPr>
        <w:t>[62]</w:t>
      </w:r>
      <w:r w:rsidRPr="00342E50">
        <w:rPr>
          <w:rFonts w:ascii="Book Antiqua" w:eastAsia="Book Antiqua" w:hAnsi="Book Antiqua" w:cs="Book Antiqua"/>
          <w:color w:val="000000"/>
        </w:rPr>
        <w:t>.</w:t>
      </w:r>
    </w:p>
    <w:p w14:paraId="5D1489A2" w14:textId="7D6CEEEF" w:rsidR="00A77B3E" w:rsidRPr="00342E50" w:rsidRDefault="00462A44" w:rsidP="00814841">
      <w:pPr>
        <w:snapToGrid w:val="0"/>
        <w:spacing w:line="360" w:lineRule="auto"/>
        <w:ind w:firstLineChars="200" w:firstLine="480"/>
        <w:jc w:val="both"/>
        <w:rPr>
          <w:rFonts w:ascii="Book Antiqua" w:hAnsi="Book Antiqua"/>
        </w:rPr>
      </w:pPr>
      <w:r w:rsidRPr="00342E50">
        <w:rPr>
          <w:rFonts w:ascii="Book Antiqua" w:eastAsia="Book Antiqua" w:hAnsi="Book Antiqua" w:cs="Book Antiqua"/>
          <w:color w:val="000000"/>
        </w:rPr>
        <w:t xml:space="preserve">Additionally, recent studies explored the feasibility of radiomics nomograms, based on the combination of a radiomics signature and either </w:t>
      </w:r>
      <w:r w:rsidR="00A35465" w:rsidRPr="00342E50">
        <w:rPr>
          <w:rFonts w:ascii="Book Antiqua" w:eastAsia="Book Antiqua" w:hAnsi="Book Antiqua" w:cs="Book Antiqua"/>
          <w:color w:val="000000"/>
        </w:rPr>
        <w:t xml:space="preserve">a </w:t>
      </w:r>
      <w:r w:rsidRPr="00342E50">
        <w:rPr>
          <w:rFonts w:ascii="Book Antiqua" w:eastAsia="Book Antiqua" w:hAnsi="Book Antiqua" w:cs="Book Antiqua"/>
          <w:color w:val="000000"/>
        </w:rPr>
        <w:t>pretreatment MRI T stage</w:t>
      </w:r>
      <w:r w:rsidRPr="00342E50">
        <w:rPr>
          <w:rFonts w:ascii="Book Antiqua" w:eastAsia="Book Antiqua" w:hAnsi="Book Antiqua" w:cs="Book Antiqua"/>
          <w:color w:val="000000"/>
          <w:vertAlign w:val="superscript"/>
        </w:rPr>
        <w:t>[63]</w:t>
      </w:r>
      <w:r w:rsidRPr="00342E50">
        <w:rPr>
          <w:rFonts w:ascii="Book Antiqua" w:eastAsia="Book Antiqua" w:hAnsi="Book Antiqua" w:cs="Book Antiqua"/>
          <w:color w:val="000000"/>
        </w:rPr>
        <w:t xml:space="preserve"> or </w:t>
      </w:r>
      <w:r w:rsidR="00A35465" w:rsidRPr="00342E50">
        <w:rPr>
          <w:rFonts w:ascii="Book Antiqua" w:eastAsia="Book Antiqua" w:hAnsi="Book Antiqua" w:cs="Book Antiqua"/>
          <w:color w:val="000000"/>
        </w:rPr>
        <w:t xml:space="preserve">a </w:t>
      </w:r>
      <w:r w:rsidRPr="00342E50">
        <w:rPr>
          <w:rFonts w:ascii="Book Antiqua" w:eastAsia="Book Antiqua" w:hAnsi="Book Antiqua" w:cs="Book Antiqua"/>
          <w:color w:val="000000"/>
        </w:rPr>
        <w:t>post</w:t>
      </w:r>
      <w:r w:rsidR="00A35465" w:rsidRPr="00342E50">
        <w:rPr>
          <w:rFonts w:ascii="Book Antiqua" w:eastAsia="Book Antiqua" w:hAnsi="Book Antiqua" w:cs="Book Antiqua"/>
          <w:color w:val="000000"/>
        </w:rPr>
        <w:t xml:space="preserve"> </w:t>
      </w:r>
      <w:r w:rsidRPr="00342E50">
        <w:rPr>
          <w:rFonts w:ascii="Book Antiqua" w:eastAsia="Book Antiqua" w:hAnsi="Book Antiqua" w:cs="Book Antiqua"/>
          <w:color w:val="000000"/>
        </w:rPr>
        <w:t>treatment tumor length</w:t>
      </w:r>
      <w:r w:rsidRPr="00342E50">
        <w:rPr>
          <w:rFonts w:ascii="Book Antiqua" w:eastAsia="Book Antiqua" w:hAnsi="Book Antiqua" w:cs="Book Antiqua"/>
          <w:color w:val="000000"/>
          <w:vertAlign w:val="superscript"/>
        </w:rPr>
        <w:t>[64]</w:t>
      </w:r>
      <w:r w:rsidRPr="00342E50">
        <w:rPr>
          <w:rFonts w:ascii="Book Antiqua" w:eastAsia="Book Antiqua" w:hAnsi="Book Antiqua" w:cs="Book Antiqua"/>
          <w:color w:val="000000"/>
        </w:rPr>
        <w:t xml:space="preserve">, to predict pCR to nCRT. In particular, Liu </w:t>
      </w:r>
      <w:r w:rsidRPr="00342E50">
        <w:rPr>
          <w:rFonts w:ascii="Book Antiqua" w:eastAsia="Book Antiqua" w:hAnsi="Book Antiqua" w:cs="Book Antiqua"/>
          <w:i/>
          <w:iCs/>
          <w:color w:val="000000"/>
        </w:rPr>
        <w:t>et al</w:t>
      </w:r>
      <w:r w:rsidRPr="00342E50">
        <w:rPr>
          <w:rFonts w:ascii="Book Antiqua" w:eastAsia="Book Antiqua" w:hAnsi="Book Antiqua" w:cs="Book Antiqua"/>
          <w:color w:val="000000"/>
          <w:vertAlign w:val="superscript"/>
        </w:rPr>
        <w:t>[64]</w:t>
      </w:r>
      <w:r w:rsidRPr="00342E50">
        <w:rPr>
          <w:rFonts w:ascii="Book Antiqua" w:eastAsia="Book Antiqua" w:hAnsi="Book Antiqua" w:cs="Book Antiqua"/>
          <w:color w:val="000000"/>
        </w:rPr>
        <w:t xml:space="preserve"> built and validated a radiomics signature </w:t>
      </w:r>
      <w:r w:rsidR="00A35465" w:rsidRPr="00342E50">
        <w:rPr>
          <w:rFonts w:ascii="Book Antiqua" w:eastAsia="Book Antiqua" w:hAnsi="Book Antiqua" w:cs="Book Antiqua"/>
          <w:color w:val="000000"/>
        </w:rPr>
        <w:t>in LARC patients using T2w i</w:t>
      </w:r>
      <w:r w:rsidRPr="00342E50">
        <w:rPr>
          <w:rFonts w:ascii="Book Antiqua" w:eastAsia="Book Antiqua" w:hAnsi="Book Antiqua" w:cs="Book Antiqua"/>
          <w:color w:val="000000"/>
        </w:rPr>
        <w:t xml:space="preserve">n 152 and </w:t>
      </w:r>
      <w:r w:rsidR="00A35465" w:rsidRPr="00342E50">
        <w:rPr>
          <w:rFonts w:ascii="Book Antiqua" w:eastAsia="Book Antiqua" w:hAnsi="Book Antiqua" w:cs="Book Antiqua"/>
          <w:color w:val="000000"/>
        </w:rPr>
        <w:t xml:space="preserve">DWI images in </w:t>
      </w:r>
      <w:r w:rsidRPr="00342E50">
        <w:rPr>
          <w:rFonts w:ascii="Book Antiqua" w:eastAsia="Book Antiqua" w:hAnsi="Book Antiqua" w:cs="Book Antiqua"/>
          <w:color w:val="000000"/>
        </w:rPr>
        <w:t xml:space="preserve">70 </w:t>
      </w:r>
      <w:r w:rsidR="00A35465" w:rsidRPr="00342E50">
        <w:rPr>
          <w:rFonts w:ascii="Book Antiqua" w:eastAsia="Book Antiqua" w:hAnsi="Book Antiqua" w:cs="Book Antiqua"/>
          <w:color w:val="000000"/>
        </w:rPr>
        <w:t>the</w:t>
      </w:r>
      <w:r w:rsidRPr="00342E50">
        <w:rPr>
          <w:rFonts w:ascii="Book Antiqua" w:eastAsia="Book Antiqua" w:hAnsi="Book Antiqua" w:cs="Book Antiqua"/>
          <w:color w:val="000000"/>
        </w:rPr>
        <w:t xml:space="preserve"> T2w and DWI images </w:t>
      </w:r>
      <w:r w:rsidR="00A35465" w:rsidRPr="00342E50">
        <w:rPr>
          <w:rFonts w:ascii="Book Antiqua" w:eastAsia="Book Antiqua" w:hAnsi="Book Antiqua" w:cs="Book Antiqua"/>
          <w:color w:val="000000"/>
        </w:rPr>
        <w:t xml:space="preserve">were </w:t>
      </w:r>
      <w:r w:rsidRPr="00342E50">
        <w:rPr>
          <w:rFonts w:ascii="Book Antiqua" w:eastAsia="Book Antiqua" w:hAnsi="Book Antiqua" w:cs="Book Antiqua"/>
          <w:color w:val="000000"/>
        </w:rPr>
        <w:t>acquired both before and after nCRT</w:t>
      </w:r>
      <w:r w:rsidR="00A35465"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w:t>
      </w:r>
      <w:r w:rsidR="00A35465" w:rsidRPr="00342E50">
        <w:rPr>
          <w:rFonts w:ascii="Book Antiqua" w:eastAsia="Book Antiqua" w:hAnsi="Book Antiqua" w:cs="Book Antiqua"/>
          <w:color w:val="000000"/>
        </w:rPr>
        <w:t>An</w:t>
      </w:r>
      <w:r w:rsidRPr="00342E50">
        <w:rPr>
          <w:rFonts w:ascii="Book Antiqua" w:eastAsia="Book Antiqua" w:hAnsi="Book Antiqua" w:cs="Book Antiqua"/>
          <w:color w:val="000000"/>
        </w:rPr>
        <w:t xml:space="preserve"> SVM ML algorithm incorporating signature</w:t>
      </w:r>
      <w:r w:rsidR="00A35465" w:rsidRPr="00342E50">
        <w:rPr>
          <w:rFonts w:ascii="Book Antiqua" w:eastAsia="Book Antiqua" w:hAnsi="Book Antiqua" w:cs="Book Antiqua"/>
          <w:color w:val="000000"/>
        </w:rPr>
        <w:t>s</w:t>
      </w:r>
      <w:r w:rsidRPr="00342E50">
        <w:rPr>
          <w:rFonts w:ascii="Book Antiqua" w:eastAsia="Book Antiqua" w:hAnsi="Book Antiqua" w:cs="Book Antiqua"/>
          <w:color w:val="000000"/>
        </w:rPr>
        <w:t xml:space="preserve"> and post</w:t>
      </w:r>
      <w:r w:rsidR="00A35465" w:rsidRPr="00342E50">
        <w:rPr>
          <w:rFonts w:ascii="Book Antiqua" w:eastAsia="Book Antiqua" w:hAnsi="Book Antiqua" w:cs="Book Antiqua"/>
          <w:color w:val="000000"/>
        </w:rPr>
        <w:t xml:space="preserve"> </w:t>
      </w:r>
      <w:r w:rsidRPr="00342E50">
        <w:rPr>
          <w:rFonts w:ascii="Book Antiqua" w:eastAsia="Book Antiqua" w:hAnsi="Book Antiqua" w:cs="Book Antiqua"/>
          <w:color w:val="000000"/>
        </w:rPr>
        <w:t>treatment tumor length in a nomogram</w:t>
      </w:r>
      <w:r w:rsidR="00A35465" w:rsidRPr="00342E50">
        <w:rPr>
          <w:rFonts w:ascii="Book Antiqua" w:eastAsia="Book Antiqua" w:hAnsi="Book Antiqua" w:cs="Book Antiqua"/>
          <w:color w:val="000000"/>
        </w:rPr>
        <w:t xml:space="preserve"> was</w:t>
      </w:r>
      <w:r w:rsidRPr="00342E50">
        <w:rPr>
          <w:rFonts w:ascii="Book Antiqua" w:eastAsia="Book Antiqua" w:hAnsi="Book Antiqua" w:cs="Book Antiqua"/>
          <w:color w:val="000000"/>
        </w:rPr>
        <w:t xml:space="preserve"> able to reach a final diagnostic accuracy of 94% in the prediction of pCR. Finally, Wang </w:t>
      </w:r>
      <w:r w:rsidR="00D550BF" w:rsidRPr="00342E50">
        <w:rPr>
          <w:rFonts w:ascii="Book Antiqua" w:eastAsia="Book Antiqua" w:hAnsi="Book Antiqua" w:cs="Book Antiqua"/>
          <w:i/>
          <w:iCs/>
          <w:color w:val="000000"/>
        </w:rPr>
        <w:t>et al</w:t>
      </w:r>
      <w:r w:rsidRPr="00342E50">
        <w:rPr>
          <w:rFonts w:ascii="Book Antiqua" w:eastAsia="Book Antiqua" w:hAnsi="Book Antiqua" w:cs="Book Antiqua"/>
          <w:color w:val="000000"/>
          <w:vertAlign w:val="superscript"/>
        </w:rPr>
        <w:t>[65]</w:t>
      </w:r>
      <w:r w:rsidRPr="00342E50">
        <w:rPr>
          <w:rFonts w:ascii="Book Antiqua" w:eastAsia="Book Antiqua" w:hAnsi="Book Antiqua" w:cs="Book Antiqua"/>
          <w:color w:val="000000"/>
        </w:rPr>
        <w:t xml:space="preserve"> developed a radiomics signature to classify good responders and poor responders to nCRT with a</w:t>
      </w:r>
      <w:r w:rsidR="00A35465" w:rsidRPr="00342E50">
        <w:rPr>
          <w:rFonts w:ascii="Book Antiqua" w:eastAsia="Book Antiqua" w:hAnsi="Book Antiqua" w:cs="Book Antiqua"/>
          <w:color w:val="000000"/>
        </w:rPr>
        <w:t>n</w:t>
      </w:r>
      <w:r w:rsidRPr="00342E50">
        <w:rPr>
          <w:rFonts w:ascii="Book Antiqua" w:eastAsia="Book Antiqua" w:hAnsi="Book Antiqua" w:cs="Book Antiqua"/>
          <w:color w:val="000000"/>
        </w:rPr>
        <w:t xml:space="preserve"> LR ML algorithm and radiomics features from T2w, DWI</w:t>
      </w:r>
      <w:r w:rsidR="00A35465"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and DCE sequences. When combined in a nomogram with MRI T stage and circumferential resection margin as well as apparent diffusion coefficient values, they were able to predict a good response with a sensitivity of 71% and a specificity of 88%.</w:t>
      </w:r>
    </w:p>
    <w:p w14:paraId="77F0FE44" w14:textId="77777777" w:rsidR="00A77B3E" w:rsidRPr="00342E50" w:rsidRDefault="00A77B3E" w:rsidP="00814841">
      <w:pPr>
        <w:snapToGrid w:val="0"/>
        <w:spacing w:line="360" w:lineRule="auto"/>
        <w:jc w:val="both"/>
        <w:rPr>
          <w:rFonts w:ascii="Book Antiqua" w:hAnsi="Book Antiqua"/>
        </w:rPr>
      </w:pPr>
    </w:p>
    <w:p w14:paraId="73575E8D"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b/>
          <w:bCs/>
          <w:i/>
          <w:iCs/>
          <w:color w:val="000000"/>
        </w:rPr>
        <w:t>Genotyping</w:t>
      </w:r>
    </w:p>
    <w:p w14:paraId="79D33E21" w14:textId="459366E5"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Radiogenomics aims to correlate imaging features of a disease with its genotypic characteristics and represents the next step in </w:t>
      </w:r>
      <w:r w:rsidR="00A35465" w:rsidRPr="00342E50">
        <w:rPr>
          <w:rFonts w:ascii="Book Antiqua" w:eastAsia="Book Antiqua" w:hAnsi="Book Antiqua" w:cs="Book Antiqua"/>
          <w:color w:val="000000"/>
        </w:rPr>
        <w:t xml:space="preserve">a </w:t>
      </w:r>
      <w:r w:rsidRPr="00342E50">
        <w:rPr>
          <w:rFonts w:ascii="Book Antiqua" w:eastAsia="Book Antiqua" w:hAnsi="Book Antiqua" w:cs="Book Antiqua"/>
          <w:color w:val="000000"/>
        </w:rPr>
        <w:t>radiology-pathology correlation</w:t>
      </w:r>
      <w:r w:rsidRPr="00342E50">
        <w:rPr>
          <w:rFonts w:ascii="Book Antiqua" w:eastAsia="Book Antiqua" w:hAnsi="Book Antiqua" w:cs="Book Antiqua"/>
          <w:color w:val="000000"/>
          <w:vertAlign w:val="superscript"/>
        </w:rPr>
        <w:t>[66]</w:t>
      </w:r>
      <w:r w:rsidRPr="00342E50">
        <w:rPr>
          <w:rFonts w:ascii="Book Antiqua" w:eastAsia="Book Antiqua" w:hAnsi="Book Antiqua" w:cs="Book Antiqua"/>
          <w:color w:val="000000"/>
        </w:rPr>
        <w:t xml:space="preserve">. </w:t>
      </w:r>
      <w:r w:rsidR="00A35465" w:rsidRPr="00342E50">
        <w:rPr>
          <w:rFonts w:ascii="Book Antiqua" w:eastAsia="Book Antiqua" w:hAnsi="Book Antiqua" w:cs="Book Antiqua"/>
          <w:color w:val="000000"/>
        </w:rPr>
        <w:t>R</w:t>
      </w:r>
      <w:r w:rsidRPr="00342E50">
        <w:rPr>
          <w:rFonts w:ascii="Book Antiqua" w:eastAsia="Book Antiqua" w:hAnsi="Book Antiqua" w:cs="Book Antiqua"/>
          <w:color w:val="000000"/>
        </w:rPr>
        <w:t>adiomics and radiogenomics are not equivalent</w:t>
      </w:r>
      <w:r w:rsidR="00A35465"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and both qualitative and quantitative </w:t>
      </w:r>
      <w:r w:rsidRPr="00342E50">
        <w:rPr>
          <w:rFonts w:ascii="Book Antiqua" w:eastAsia="Book Antiqua" w:hAnsi="Book Antiqua" w:cs="Book Antiqua"/>
          <w:color w:val="000000"/>
        </w:rPr>
        <w:lastRenderedPageBreak/>
        <w:t xml:space="preserve">imaging features can be </w:t>
      </w:r>
      <w:r w:rsidR="00A35465" w:rsidRPr="00342E50">
        <w:rPr>
          <w:rFonts w:ascii="Book Antiqua" w:eastAsia="Book Antiqua" w:hAnsi="Book Antiqua" w:cs="Book Antiqua"/>
          <w:color w:val="000000"/>
        </w:rPr>
        <w:t xml:space="preserve">used </w:t>
      </w:r>
      <w:r w:rsidRPr="00342E50">
        <w:rPr>
          <w:rFonts w:ascii="Book Antiqua" w:eastAsia="Book Antiqua" w:hAnsi="Book Antiqua" w:cs="Book Antiqua"/>
          <w:color w:val="000000"/>
        </w:rPr>
        <w:t>for radiogenomic analys</w:t>
      </w:r>
      <w:r w:rsidR="00535EC9" w:rsidRPr="00342E50">
        <w:rPr>
          <w:rFonts w:ascii="Book Antiqua" w:eastAsia="Book Antiqua" w:hAnsi="Book Antiqua" w:cs="Book Antiqua"/>
          <w:color w:val="000000"/>
        </w:rPr>
        <w:t>i</w:t>
      </w:r>
      <w:r w:rsidRPr="00342E50">
        <w:rPr>
          <w:rFonts w:ascii="Book Antiqua" w:eastAsia="Book Antiqua" w:hAnsi="Book Antiqua" w:cs="Book Antiqua"/>
          <w:color w:val="000000"/>
        </w:rPr>
        <w:t xml:space="preserve">s, with quantitative data </w:t>
      </w:r>
      <w:r w:rsidR="00A35465" w:rsidRPr="00342E50">
        <w:rPr>
          <w:rFonts w:ascii="Book Antiqua" w:eastAsia="Book Antiqua" w:hAnsi="Book Antiqua" w:cs="Book Antiqua"/>
          <w:color w:val="000000"/>
        </w:rPr>
        <w:t xml:space="preserve">having </w:t>
      </w:r>
      <w:r w:rsidRPr="00342E50">
        <w:rPr>
          <w:rFonts w:ascii="Book Antiqua" w:eastAsia="Book Antiqua" w:hAnsi="Book Antiqua" w:cs="Book Antiqua"/>
          <w:color w:val="000000"/>
        </w:rPr>
        <w:t xml:space="preserve">promising associations </w:t>
      </w:r>
      <w:r w:rsidR="00A35465" w:rsidRPr="00342E50">
        <w:rPr>
          <w:rFonts w:ascii="Book Antiqua" w:eastAsia="Book Antiqua" w:hAnsi="Book Antiqua" w:cs="Book Antiqua"/>
          <w:color w:val="000000"/>
        </w:rPr>
        <w:t xml:space="preserve">with </w:t>
      </w:r>
      <w:r w:rsidRPr="00342E50">
        <w:rPr>
          <w:rFonts w:ascii="Book Antiqua" w:eastAsia="Book Antiqua" w:hAnsi="Book Antiqua" w:cs="Book Antiqua"/>
          <w:color w:val="000000"/>
        </w:rPr>
        <w:t>genetic mutations in RC</w:t>
      </w:r>
      <w:r w:rsidRPr="00342E50">
        <w:rPr>
          <w:rFonts w:ascii="Book Antiqua" w:eastAsia="Book Antiqua" w:hAnsi="Book Antiqua" w:cs="Book Antiqua"/>
          <w:color w:val="000000"/>
          <w:vertAlign w:val="superscript"/>
        </w:rPr>
        <w:t>[67]</w:t>
      </w:r>
      <w:r w:rsidRPr="00342E50">
        <w:rPr>
          <w:rFonts w:ascii="Book Antiqua" w:eastAsia="Book Antiqua" w:hAnsi="Book Antiqua" w:cs="Book Antiqua"/>
          <w:color w:val="000000"/>
        </w:rPr>
        <w:t xml:space="preserve">. Among </w:t>
      </w:r>
      <w:r w:rsidR="00894C94" w:rsidRPr="00342E50">
        <w:rPr>
          <w:rFonts w:ascii="Book Antiqua" w:eastAsia="Book Antiqua" w:hAnsi="Book Antiqua" w:cs="Book Antiqua"/>
          <w:color w:val="000000"/>
        </w:rPr>
        <w:t xml:space="preserve">the </w:t>
      </w:r>
      <w:r w:rsidRPr="00342E50">
        <w:rPr>
          <w:rFonts w:ascii="Book Antiqua" w:eastAsia="Book Antiqua" w:hAnsi="Book Antiqua" w:cs="Book Antiqua"/>
          <w:color w:val="000000"/>
        </w:rPr>
        <w:t xml:space="preserve">negative </w:t>
      </w:r>
      <w:r w:rsidR="00894C94" w:rsidRPr="00342E50">
        <w:rPr>
          <w:rFonts w:ascii="Book Antiqua" w:eastAsia="Book Antiqua" w:hAnsi="Book Antiqua" w:cs="Book Antiqua"/>
          <w:color w:val="000000"/>
        </w:rPr>
        <w:t xml:space="preserve">genetic </w:t>
      </w:r>
      <w:r w:rsidRPr="00342E50">
        <w:rPr>
          <w:rFonts w:ascii="Book Antiqua" w:eastAsia="Book Antiqua" w:hAnsi="Book Antiqua" w:cs="Book Antiqua"/>
          <w:color w:val="000000"/>
        </w:rPr>
        <w:t>prognostic factors in RC, KRAS mutations are associated with poor response to epidermal growth factor receptor-targeted antibodies</w:t>
      </w:r>
      <w:r w:rsidRPr="00342E50">
        <w:rPr>
          <w:rFonts w:ascii="Book Antiqua" w:eastAsia="Book Antiqua" w:hAnsi="Book Antiqua" w:cs="Book Antiqua"/>
          <w:color w:val="000000"/>
          <w:vertAlign w:val="superscript"/>
        </w:rPr>
        <w:t>[68]</w:t>
      </w:r>
      <w:r w:rsidRPr="00342E50">
        <w:rPr>
          <w:rFonts w:ascii="Book Antiqua" w:eastAsia="Book Antiqua" w:hAnsi="Book Antiqua" w:cs="Book Antiqua"/>
          <w:color w:val="000000"/>
        </w:rPr>
        <w:t xml:space="preserve"> and a</w:t>
      </w:r>
      <w:r w:rsidR="00894C94" w:rsidRPr="00342E50">
        <w:rPr>
          <w:rFonts w:ascii="Book Antiqua" w:eastAsia="Book Antiqua" w:hAnsi="Book Antiqua" w:cs="Book Antiqua"/>
          <w:color w:val="000000"/>
        </w:rPr>
        <w:t>n</w:t>
      </w:r>
      <w:r w:rsidRPr="00342E50">
        <w:rPr>
          <w:rFonts w:ascii="Book Antiqua" w:eastAsia="Book Antiqua" w:hAnsi="Book Antiqua" w:cs="Book Antiqua"/>
          <w:color w:val="000000"/>
        </w:rPr>
        <w:t xml:space="preserve"> </w:t>
      </w:r>
      <w:r w:rsidR="00894C94" w:rsidRPr="00342E50">
        <w:rPr>
          <w:rFonts w:ascii="Book Antiqua" w:eastAsia="Book Antiqua" w:hAnsi="Book Antiqua" w:cs="Book Antiqua"/>
          <w:color w:val="000000"/>
        </w:rPr>
        <w:t xml:space="preserve">increased </w:t>
      </w:r>
      <w:r w:rsidRPr="00342E50">
        <w:rPr>
          <w:rFonts w:ascii="Book Antiqua" w:eastAsia="Book Antiqua" w:hAnsi="Book Antiqua" w:cs="Book Antiqua"/>
          <w:color w:val="000000"/>
        </w:rPr>
        <w:t>risk of developing distant metastases</w:t>
      </w:r>
      <w:r w:rsidRPr="00342E50">
        <w:rPr>
          <w:rFonts w:ascii="Book Antiqua" w:eastAsia="Book Antiqua" w:hAnsi="Book Antiqua" w:cs="Book Antiqua"/>
          <w:color w:val="000000"/>
          <w:vertAlign w:val="superscript"/>
        </w:rPr>
        <w:t>[69]</w:t>
      </w:r>
      <w:r w:rsidRPr="00342E50">
        <w:rPr>
          <w:rFonts w:ascii="Book Antiqua" w:eastAsia="Book Antiqua" w:hAnsi="Book Antiqua" w:cs="Book Antiqua"/>
          <w:color w:val="000000"/>
        </w:rPr>
        <w:t xml:space="preserve">. In a recent multicenter study by Cui </w:t>
      </w:r>
      <w:r w:rsidRPr="00342E50">
        <w:rPr>
          <w:rFonts w:ascii="Book Antiqua" w:eastAsia="Book Antiqua" w:hAnsi="Book Antiqua" w:cs="Book Antiqua"/>
          <w:i/>
          <w:iCs/>
          <w:color w:val="000000"/>
        </w:rPr>
        <w:t>et al</w:t>
      </w:r>
      <w:r w:rsidRPr="00342E50">
        <w:rPr>
          <w:rFonts w:ascii="Book Antiqua" w:eastAsia="Book Antiqua" w:hAnsi="Book Antiqua" w:cs="Book Antiqua"/>
          <w:color w:val="000000"/>
          <w:vertAlign w:val="superscript"/>
        </w:rPr>
        <w:t>[70]</w:t>
      </w:r>
      <w:r w:rsidRPr="00342E50">
        <w:rPr>
          <w:rFonts w:ascii="Book Antiqua" w:eastAsia="Book Antiqua" w:hAnsi="Book Antiqua" w:cs="Book Antiqua"/>
          <w:color w:val="000000"/>
        </w:rPr>
        <w:t xml:space="preserve">, three classifiers (decision tree, SVM and LR) powered by T2w-based radiomics features were trained to predict KRAS mutations </w:t>
      </w:r>
      <w:r w:rsidR="00894C94" w:rsidRPr="00342E50">
        <w:rPr>
          <w:rFonts w:ascii="Book Antiqua" w:eastAsia="Book Antiqua" w:hAnsi="Book Antiqua" w:cs="Book Antiqua"/>
          <w:color w:val="000000"/>
        </w:rPr>
        <w:t xml:space="preserve">in </w:t>
      </w:r>
      <w:r w:rsidRPr="00342E50">
        <w:rPr>
          <w:rFonts w:ascii="Book Antiqua" w:eastAsia="Book Antiqua" w:hAnsi="Book Antiqua" w:cs="Book Antiqua"/>
          <w:color w:val="000000"/>
        </w:rPr>
        <w:t xml:space="preserve">data from 213 patients and validated in both an internal </w:t>
      </w:r>
      <w:r w:rsidR="00894C94" w:rsidRPr="00342E50">
        <w:rPr>
          <w:rFonts w:ascii="Book Antiqua" w:eastAsia="Book Antiqua" w:hAnsi="Book Antiqua" w:cs="Book Antiqua"/>
          <w:color w:val="000000"/>
        </w:rPr>
        <w:t xml:space="preserve">cohort of </w:t>
      </w:r>
      <w:r w:rsidRPr="00342E50">
        <w:rPr>
          <w:rFonts w:ascii="Book Antiqua" w:eastAsia="Book Antiqua" w:hAnsi="Book Antiqua" w:cs="Book Antiqua"/>
          <w:color w:val="000000"/>
        </w:rPr>
        <w:t xml:space="preserve">91 </w:t>
      </w:r>
      <w:r w:rsidR="00894C94" w:rsidRPr="00342E50">
        <w:rPr>
          <w:rFonts w:ascii="Book Antiqua" w:eastAsia="Book Antiqua" w:hAnsi="Book Antiqua" w:cs="Book Antiqua"/>
          <w:color w:val="000000"/>
        </w:rPr>
        <w:t xml:space="preserve">patients </w:t>
      </w:r>
      <w:r w:rsidRPr="00342E50">
        <w:rPr>
          <w:rFonts w:ascii="Book Antiqua" w:eastAsia="Book Antiqua" w:hAnsi="Book Antiqua" w:cs="Book Antiqua"/>
          <w:color w:val="000000"/>
        </w:rPr>
        <w:t>and external cohort</w:t>
      </w:r>
      <w:r w:rsidR="00894C94" w:rsidRPr="00342E50">
        <w:rPr>
          <w:rFonts w:ascii="Book Antiqua" w:eastAsia="Book Antiqua" w:hAnsi="Book Antiqua" w:cs="Book Antiqua"/>
          <w:color w:val="000000"/>
        </w:rPr>
        <w:t xml:space="preserve"> of 86</w:t>
      </w:r>
      <w:r w:rsidRPr="00342E50">
        <w:rPr>
          <w:rFonts w:ascii="Book Antiqua" w:eastAsia="Book Antiqua" w:hAnsi="Book Antiqua" w:cs="Book Antiqua"/>
          <w:color w:val="000000"/>
        </w:rPr>
        <w:t xml:space="preserve">. The SVM obtained the </w:t>
      </w:r>
      <w:r w:rsidR="00894C94" w:rsidRPr="00342E50">
        <w:rPr>
          <w:rFonts w:ascii="Book Antiqua" w:eastAsia="Book Antiqua" w:hAnsi="Book Antiqua" w:cs="Book Antiqua"/>
          <w:color w:val="000000"/>
        </w:rPr>
        <w:t xml:space="preserve">greatest </w:t>
      </w:r>
      <w:r w:rsidRPr="00342E50">
        <w:rPr>
          <w:rFonts w:ascii="Book Antiqua" w:eastAsia="Book Antiqua" w:hAnsi="Book Antiqua" w:cs="Book Antiqua"/>
          <w:color w:val="000000"/>
        </w:rPr>
        <w:t>area under the receiver operating characteristic curve (AUC) in the training dataset (0.72)</w:t>
      </w:r>
      <w:r w:rsidR="00894C94"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which was substantially confirmed in the internal (</w:t>
      </w:r>
      <w:r w:rsidR="00894C94" w:rsidRPr="00342E50">
        <w:rPr>
          <w:rFonts w:ascii="Book Antiqua" w:eastAsia="Book Antiqua" w:hAnsi="Book Antiqua" w:cs="Book Antiqua"/>
          <w:color w:val="000000"/>
        </w:rPr>
        <w:t xml:space="preserve">AUC = </w:t>
      </w:r>
      <w:r w:rsidRPr="00342E50">
        <w:rPr>
          <w:rFonts w:ascii="Book Antiqua" w:eastAsia="Book Antiqua" w:hAnsi="Book Antiqua" w:cs="Book Antiqua"/>
          <w:color w:val="000000"/>
        </w:rPr>
        <w:t>0.68) as well as external (</w:t>
      </w:r>
      <w:r w:rsidR="00894C94" w:rsidRPr="00342E50">
        <w:rPr>
          <w:rFonts w:ascii="Book Antiqua" w:eastAsia="Book Antiqua" w:hAnsi="Book Antiqua" w:cs="Book Antiqua"/>
          <w:color w:val="000000"/>
        </w:rPr>
        <w:t xml:space="preserve">AUC = </w:t>
      </w:r>
      <w:r w:rsidRPr="00342E50">
        <w:rPr>
          <w:rFonts w:ascii="Book Antiqua" w:eastAsia="Book Antiqua" w:hAnsi="Book Antiqua" w:cs="Book Antiqua"/>
          <w:color w:val="000000"/>
        </w:rPr>
        <w:t>0.71) validation cohorts. Th</w:t>
      </w:r>
      <w:r w:rsidR="00894C94" w:rsidRPr="00342E50">
        <w:rPr>
          <w:rFonts w:ascii="Book Antiqua" w:eastAsia="Book Antiqua" w:hAnsi="Book Antiqua" w:cs="Book Antiqua"/>
          <w:color w:val="000000"/>
        </w:rPr>
        <w:t>e</w:t>
      </w:r>
      <w:r w:rsidRPr="00342E50">
        <w:rPr>
          <w:rFonts w:ascii="Book Antiqua" w:eastAsia="Book Antiqua" w:hAnsi="Book Antiqua" w:cs="Book Antiqua"/>
          <w:color w:val="000000"/>
        </w:rPr>
        <w:t xml:space="preserve"> finding supports the potential generalizability of such model</w:t>
      </w:r>
      <w:r w:rsidR="00894C94" w:rsidRPr="00342E50">
        <w:rPr>
          <w:rFonts w:ascii="Book Antiqua" w:eastAsia="Book Antiqua" w:hAnsi="Book Antiqua" w:cs="Book Antiqua"/>
          <w:color w:val="000000"/>
        </w:rPr>
        <w:t>s</w:t>
      </w:r>
      <w:r w:rsidRPr="00342E50">
        <w:rPr>
          <w:rFonts w:ascii="Book Antiqua" w:eastAsia="Book Antiqua" w:hAnsi="Book Antiqua" w:cs="Book Antiqua"/>
          <w:color w:val="000000"/>
        </w:rPr>
        <w:t>. Interestingly, in the same study</w:t>
      </w:r>
      <w:r w:rsidR="00894C94"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no associations were found between KRAS status and baseline clinical and histopathological data. More optimistic results were recently published using a decision tree classifier (AUC</w:t>
      </w:r>
      <w:r w:rsidR="000E47AB" w:rsidRPr="00342E50">
        <w:rPr>
          <w:rFonts w:ascii="Book Antiqua" w:eastAsia="Book Antiqua" w:hAnsi="Book Antiqua" w:cs="Book Antiqua"/>
          <w:color w:val="000000"/>
        </w:rPr>
        <w:t xml:space="preserve"> </w:t>
      </w:r>
      <w:r w:rsidRPr="00342E50">
        <w:rPr>
          <w:rFonts w:ascii="Book Antiqua" w:eastAsia="Book Antiqua" w:hAnsi="Book Antiqua" w:cs="Book Antiqua"/>
          <w:color w:val="000000"/>
        </w:rPr>
        <w:t>= 0.88) by a different study group</w:t>
      </w:r>
      <w:r w:rsidRPr="00342E50">
        <w:rPr>
          <w:rFonts w:ascii="Book Antiqua" w:eastAsia="Book Antiqua" w:hAnsi="Book Antiqua" w:cs="Book Antiqua"/>
          <w:color w:val="000000"/>
          <w:vertAlign w:val="superscript"/>
        </w:rPr>
        <w:t>[71]</w:t>
      </w:r>
      <w:r w:rsidRPr="00342E50">
        <w:rPr>
          <w:rFonts w:ascii="Book Antiqua" w:eastAsia="Book Antiqua" w:hAnsi="Book Antiqua" w:cs="Book Antiqua"/>
          <w:color w:val="000000"/>
        </w:rPr>
        <w:t xml:space="preserve">, but the sample size was substantially smaller (60 patients) and the model was not externally validated. Finally, T2w-based radiomics have been also paired </w:t>
      </w:r>
      <w:r w:rsidR="00894C94" w:rsidRPr="00342E50">
        <w:rPr>
          <w:rFonts w:ascii="Book Antiqua" w:eastAsia="Book Antiqua" w:hAnsi="Book Antiqua" w:cs="Book Antiqua"/>
          <w:color w:val="000000"/>
        </w:rPr>
        <w:t xml:space="preserve">with </w:t>
      </w:r>
      <w:r w:rsidRPr="00342E50">
        <w:rPr>
          <w:rFonts w:ascii="Book Antiqua" w:eastAsia="Book Antiqua" w:hAnsi="Book Antiqua" w:cs="Book Antiqua"/>
          <w:color w:val="000000"/>
        </w:rPr>
        <w:t xml:space="preserve">DL, with an artificial NN discriminating between patients with or without KRAS mutations </w:t>
      </w:r>
      <w:r w:rsidR="00894C94" w:rsidRPr="00342E50">
        <w:rPr>
          <w:rFonts w:ascii="Book Antiqua" w:eastAsia="Book Antiqua" w:hAnsi="Book Antiqua" w:cs="Book Antiqua"/>
          <w:color w:val="000000"/>
        </w:rPr>
        <w:t xml:space="preserve">and </w:t>
      </w:r>
      <w:r w:rsidRPr="00342E50">
        <w:rPr>
          <w:rFonts w:ascii="Book Antiqua" w:eastAsia="Book Antiqua" w:hAnsi="Book Antiqua" w:cs="Book Antiqua"/>
          <w:color w:val="000000"/>
        </w:rPr>
        <w:t>a classification error of 13%</w:t>
      </w:r>
      <w:r w:rsidRPr="00342E50">
        <w:rPr>
          <w:rFonts w:ascii="Book Antiqua" w:eastAsia="Book Antiqua" w:hAnsi="Book Antiqua" w:cs="Book Antiqua"/>
          <w:color w:val="000000"/>
          <w:vertAlign w:val="superscript"/>
        </w:rPr>
        <w:t>[72]</w:t>
      </w:r>
      <w:r w:rsidRPr="00342E50">
        <w:rPr>
          <w:rFonts w:ascii="Book Antiqua" w:eastAsia="Book Antiqua" w:hAnsi="Book Antiqua" w:cs="Book Antiqua"/>
          <w:color w:val="000000"/>
        </w:rPr>
        <w:t>.</w:t>
      </w:r>
    </w:p>
    <w:p w14:paraId="38038262" w14:textId="77777777" w:rsidR="00A77B3E" w:rsidRPr="00342E50" w:rsidRDefault="00A77B3E" w:rsidP="00814841">
      <w:pPr>
        <w:snapToGrid w:val="0"/>
        <w:spacing w:line="360" w:lineRule="auto"/>
        <w:jc w:val="both"/>
        <w:rPr>
          <w:rFonts w:ascii="Book Antiqua" w:hAnsi="Book Antiqua"/>
        </w:rPr>
      </w:pPr>
    </w:p>
    <w:p w14:paraId="79ADAFF5"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b/>
          <w:bCs/>
          <w:i/>
          <w:iCs/>
          <w:color w:val="000000"/>
        </w:rPr>
        <w:t>Assessing high-risk histopathological variables</w:t>
      </w:r>
    </w:p>
    <w:p w14:paraId="2F58E22D" w14:textId="4B019726" w:rsidR="00A77B3E" w:rsidRPr="00342E50" w:rsidRDefault="00894C94" w:rsidP="00150537">
      <w:pPr>
        <w:snapToGrid w:val="0"/>
        <w:spacing w:line="360" w:lineRule="auto"/>
        <w:jc w:val="both"/>
        <w:rPr>
          <w:rFonts w:ascii="Book Antiqua" w:hAnsi="Book Antiqua"/>
        </w:rPr>
      </w:pPr>
      <w:r w:rsidRPr="00342E50">
        <w:rPr>
          <w:rFonts w:ascii="Book Antiqua" w:eastAsia="Book Antiqua" w:hAnsi="Book Antiqua" w:cs="Book Antiqua"/>
          <w:color w:val="000000"/>
        </w:rPr>
        <w:t>S</w:t>
      </w:r>
      <w:r w:rsidR="00462A44" w:rsidRPr="00342E50">
        <w:rPr>
          <w:rFonts w:ascii="Book Antiqua" w:eastAsia="Book Antiqua" w:hAnsi="Book Antiqua" w:cs="Book Antiqua"/>
          <w:color w:val="000000"/>
        </w:rPr>
        <w:t>everal histopathological characteristics</w:t>
      </w:r>
      <w:r w:rsidR="00DE19D5" w:rsidRPr="00342E50">
        <w:rPr>
          <w:rFonts w:ascii="Book Antiqua" w:eastAsia="Book Antiqua" w:hAnsi="Book Antiqua" w:cs="Book Antiqua"/>
          <w:color w:val="000000"/>
        </w:rPr>
        <w:t>,</w:t>
      </w:r>
      <w:r w:rsidR="00462A44" w:rsidRPr="00342E50">
        <w:rPr>
          <w:rFonts w:ascii="Book Antiqua" w:eastAsia="Book Antiqua" w:hAnsi="Book Antiqua" w:cs="Book Antiqua"/>
          <w:color w:val="000000"/>
        </w:rPr>
        <w:t xml:space="preserve"> EMVI, differentiation degree</w:t>
      </w:r>
      <w:r w:rsidRPr="00342E50">
        <w:rPr>
          <w:rFonts w:ascii="Book Antiqua" w:eastAsia="Book Antiqua" w:hAnsi="Book Antiqua" w:cs="Book Antiqua"/>
          <w:color w:val="000000"/>
        </w:rPr>
        <w:t>,</w:t>
      </w:r>
      <w:r w:rsidR="00462A44" w:rsidRPr="00342E50">
        <w:rPr>
          <w:rFonts w:ascii="Book Antiqua" w:eastAsia="Book Antiqua" w:hAnsi="Book Antiqua" w:cs="Book Antiqua"/>
          <w:color w:val="000000"/>
        </w:rPr>
        <w:t xml:space="preserve"> and perineural invasion</w:t>
      </w:r>
      <w:r w:rsidR="00DE19D5" w:rsidRPr="00342E50">
        <w:rPr>
          <w:rFonts w:ascii="Book Antiqua" w:eastAsia="Book Antiqua" w:hAnsi="Book Antiqua" w:cs="Book Antiqua"/>
          <w:color w:val="000000"/>
        </w:rPr>
        <w:t xml:space="preserve"> (PNI) for example,</w:t>
      </w:r>
      <w:r w:rsidR="000E47AB" w:rsidRPr="00342E50">
        <w:rPr>
          <w:rFonts w:ascii="Book Antiqua" w:eastAsia="Book Antiqua" w:hAnsi="Book Antiqua" w:cs="Book Antiqua"/>
          <w:color w:val="000000"/>
        </w:rPr>
        <w:t xml:space="preserve"> </w:t>
      </w:r>
      <w:r w:rsidRPr="00342E50">
        <w:rPr>
          <w:rFonts w:ascii="Book Antiqua" w:eastAsia="Book Antiqua" w:hAnsi="Book Antiqua" w:cs="Book Antiqua"/>
          <w:color w:val="000000"/>
        </w:rPr>
        <w:t xml:space="preserve">are </w:t>
      </w:r>
      <w:r w:rsidR="00462A44" w:rsidRPr="00342E50">
        <w:rPr>
          <w:rFonts w:ascii="Book Antiqua" w:eastAsia="Book Antiqua" w:hAnsi="Book Antiqua" w:cs="Book Antiqua"/>
          <w:color w:val="000000"/>
        </w:rPr>
        <w:t xml:space="preserve">associated with poor clinical outcome </w:t>
      </w:r>
      <w:r w:rsidRPr="00342E50">
        <w:rPr>
          <w:rFonts w:ascii="Book Antiqua" w:eastAsia="Book Antiqua" w:hAnsi="Book Antiqua" w:cs="Book Antiqua"/>
          <w:color w:val="000000"/>
        </w:rPr>
        <w:t xml:space="preserve">and need </w:t>
      </w:r>
      <w:r w:rsidR="00462A44" w:rsidRPr="00342E50">
        <w:rPr>
          <w:rFonts w:ascii="Book Antiqua" w:eastAsia="Book Antiqua" w:hAnsi="Book Antiqua" w:cs="Book Antiqua"/>
          <w:color w:val="000000"/>
        </w:rPr>
        <w:t>to be considered in the risk</w:t>
      </w:r>
      <w:r w:rsidR="00535EC9" w:rsidRPr="00342E50">
        <w:rPr>
          <w:rFonts w:ascii="Book Antiqua" w:eastAsia="Book Antiqua" w:hAnsi="Book Antiqua" w:cs="Book Antiqua"/>
          <w:color w:val="000000"/>
        </w:rPr>
        <w:t xml:space="preserve"> stratification</w:t>
      </w:r>
      <w:r w:rsidR="00462A44" w:rsidRPr="00342E50">
        <w:rPr>
          <w:rFonts w:ascii="Book Antiqua" w:eastAsia="Book Antiqua" w:hAnsi="Book Antiqua" w:cs="Book Antiqua"/>
          <w:color w:val="000000"/>
        </w:rPr>
        <w:t xml:space="preserve"> of patients with RC</w:t>
      </w:r>
      <w:r w:rsidRPr="00342E50">
        <w:rPr>
          <w:rFonts w:ascii="Book Antiqua" w:eastAsia="Book Antiqua" w:hAnsi="Book Antiqua" w:cs="Book Antiqua"/>
          <w:color w:val="000000"/>
        </w:rPr>
        <w:t>.</w:t>
      </w:r>
      <w:r w:rsidR="00462A44" w:rsidRPr="00342E50">
        <w:rPr>
          <w:rFonts w:ascii="Book Antiqua" w:eastAsia="Book Antiqua" w:hAnsi="Book Antiqua" w:cs="Book Antiqua"/>
          <w:color w:val="000000"/>
        </w:rPr>
        <w:t xml:space="preserve"> </w:t>
      </w:r>
      <w:r w:rsidRPr="00342E50">
        <w:rPr>
          <w:rFonts w:ascii="Book Antiqua" w:eastAsia="Book Antiqua" w:hAnsi="Book Antiqua" w:cs="Book Antiqua"/>
          <w:color w:val="000000"/>
        </w:rPr>
        <w:t>I</w:t>
      </w:r>
      <w:r w:rsidR="00462A44" w:rsidRPr="00342E50">
        <w:rPr>
          <w:rFonts w:ascii="Book Antiqua" w:eastAsia="Book Antiqua" w:hAnsi="Book Antiqua" w:cs="Book Antiqua"/>
          <w:color w:val="000000"/>
        </w:rPr>
        <w:t>t is fair to assume that a reliable pre</w:t>
      </w:r>
      <w:r w:rsidR="00535EC9" w:rsidRPr="00342E50">
        <w:rPr>
          <w:rFonts w:ascii="Book Antiqua" w:eastAsia="Book Antiqua" w:hAnsi="Book Antiqua" w:cs="Book Antiqua"/>
          <w:color w:val="000000"/>
        </w:rPr>
        <w:t>treatment</w:t>
      </w:r>
      <w:r w:rsidR="00462A44" w:rsidRPr="00342E50">
        <w:rPr>
          <w:rFonts w:ascii="Book Antiqua" w:eastAsia="Book Antiqua" w:hAnsi="Book Antiqua" w:cs="Book Antiqua"/>
          <w:color w:val="000000"/>
        </w:rPr>
        <w:t xml:space="preserve"> evaluation of these high-risk variables would ease the transition toward precision medicine</w:t>
      </w:r>
      <w:r w:rsidR="00462A44" w:rsidRPr="00342E50">
        <w:rPr>
          <w:rFonts w:ascii="Book Antiqua" w:eastAsia="Book Antiqua" w:hAnsi="Book Antiqua" w:cs="Book Antiqua"/>
          <w:color w:val="000000"/>
          <w:vertAlign w:val="superscript"/>
        </w:rPr>
        <w:t>[5]</w:t>
      </w:r>
      <w:r w:rsidR="00462A44" w:rsidRPr="00342E50">
        <w:rPr>
          <w:rFonts w:ascii="Book Antiqua" w:eastAsia="Book Antiqua" w:hAnsi="Book Antiqua" w:cs="Book Antiqua"/>
          <w:color w:val="000000"/>
        </w:rPr>
        <w:t>. ML classifiers applied to MRI radiomics features have been recently explored in this setting</w:t>
      </w:r>
      <w:r w:rsidR="00462A44" w:rsidRPr="00342E50">
        <w:rPr>
          <w:rFonts w:ascii="Book Antiqua" w:eastAsia="Book Antiqua" w:hAnsi="Book Antiqua" w:cs="Book Antiqua"/>
          <w:color w:val="000000"/>
          <w:vertAlign w:val="superscript"/>
        </w:rPr>
        <w:t>[73–75]</w:t>
      </w:r>
      <w:r w:rsidR="00462A44" w:rsidRPr="00342E50">
        <w:rPr>
          <w:rFonts w:ascii="Book Antiqua" w:eastAsia="Book Antiqua" w:hAnsi="Book Antiqua" w:cs="Book Antiqua"/>
          <w:color w:val="000000"/>
        </w:rPr>
        <w:t>.</w:t>
      </w:r>
      <w:r w:rsidR="00DE19D5" w:rsidRPr="00342E50">
        <w:rPr>
          <w:rFonts w:ascii="Book Antiqua" w:eastAsia="Book Antiqua" w:hAnsi="Book Antiqua" w:cs="Book Antiqua"/>
          <w:color w:val="000000"/>
        </w:rPr>
        <w:t xml:space="preserve"> </w:t>
      </w:r>
      <w:r w:rsidR="00462A44" w:rsidRPr="00342E50">
        <w:rPr>
          <w:rFonts w:ascii="Book Antiqua" w:eastAsia="Book Antiqua" w:hAnsi="Book Antiqua" w:cs="Book Antiqua"/>
          <w:color w:val="000000"/>
        </w:rPr>
        <w:t>As previously highlighted, MRI can be used to identify EMVI; however, its sensitivity is not as high as desirable</w:t>
      </w:r>
      <w:r w:rsidR="00462A44" w:rsidRPr="00342E50">
        <w:rPr>
          <w:rFonts w:ascii="Book Antiqua" w:eastAsia="Book Antiqua" w:hAnsi="Book Antiqua" w:cs="Book Antiqua"/>
          <w:color w:val="000000"/>
          <w:vertAlign w:val="superscript"/>
        </w:rPr>
        <w:t>[76]</w:t>
      </w:r>
      <w:r w:rsidR="00462A44" w:rsidRPr="00342E50">
        <w:rPr>
          <w:rFonts w:ascii="Book Antiqua" w:eastAsia="Book Antiqua" w:hAnsi="Book Antiqua" w:cs="Book Antiqua"/>
          <w:color w:val="000000"/>
        </w:rPr>
        <w:t xml:space="preserve">. To overcome current MRI limitations, Yu </w:t>
      </w:r>
      <w:r w:rsidR="00D550BF" w:rsidRPr="00342E50">
        <w:rPr>
          <w:rFonts w:ascii="Book Antiqua" w:eastAsia="Book Antiqua" w:hAnsi="Book Antiqua" w:cs="Book Antiqua"/>
          <w:i/>
          <w:iCs/>
          <w:color w:val="000000"/>
        </w:rPr>
        <w:t>et al</w:t>
      </w:r>
      <w:r w:rsidR="00462A44" w:rsidRPr="00342E50">
        <w:rPr>
          <w:rFonts w:ascii="Book Antiqua" w:eastAsia="Book Antiqua" w:hAnsi="Book Antiqua" w:cs="Book Antiqua"/>
          <w:color w:val="000000"/>
          <w:vertAlign w:val="superscript"/>
        </w:rPr>
        <w:t>[73]</w:t>
      </w:r>
      <w:r w:rsidR="00462A44" w:rsidRPr="00342E50">
        <w:rPr>
          <w:rFonts w:ascii="Book Antiqua" w:eastAsia="Book Antiqua" w:hAnsi="Book Antiqua" w:cs="Book Antiqua"/>
          <w:color w:val="000000"/>
        </w:rPr>
        <w:t xml:space="preserve"> built a nomogram based on both a DCE MRI radiomics signature and clinical data</w:t>
      </w:r>
      <w:r w:rsidR="00DE19D5" w:rsidRPr="00342E50">
        <w:rPr>
          <w:rFonts w:ascii="Book Antiqua" w:eastAsia="Book Antiqua" w:hAnsi="Book Antiqua" w:cs="Book Antiqua"/>
          <w:color w:val="000000"/>
        </w:rPr>
        <w:t>,</w:t>
      </w:r>
      <w:r w:rsidR="00462A44" w:rsidRPr="00342E50">
        <w:rPr>
          <w:rFonts w:ascii="Book Antiqua" w:eastAsia="Book Antiqua" w:hAnsi="Book Antiqua" w:cs="Book Antiqua"/>
          <w:color w:val="000000"/>
        </w:rPr>
        <w:t xml:space="preserve"> </w:t>
      </w:r>
      <w:r w:rsidR="00DE19D5" w:rsidRPr="00342E50">
        <w:rPr>
          <w:rFonts w:ascii="Book Antiqua" w:eastAsia="Book Antiqua" w:hAnsi="Book Antiqua" w:cs="Book Antiqua"/>
          <w:color w:val="000000"/>
        </w:rPr>
        <w:t>finding</w:t>
      </w:r>
      <w:r w:rsidR="00462A44" w:rsidRPr="00342E50">
        <w:rPr>
          <w:rFonts w:ascii="Book Antiqua" w:eastAsia="Book Antiqua" w:hAnsi="Book Antiqua" w:cs="Book Antiqua"/>
          <w:color w:val="000000"/>
        </w:rPr>
        <w:t xml:space="preserve"> that it outperformed conventional </w:t>
      </w:r>
      <w:r w:rsidR="00462A44" w:rsidRPr="00342E50">
        <w:rPr>
          <w:rFonts w:ascii="Book Antiqua" w:eastAsia="Book Antiqua" w:hAnsi="Book Antiqua" w:cs="Book Antiqua"/>
          <w:color w:val="000000"/>
        </w:rPr>
        <w:lastRenderedPageBreak/>
        <w:t xml:space="preserve">quantitative perfusion parameters </w:t>
      </w:r>
      <w:r w:rsidR="00DE19D5" w:rsidRPr="00342E50">
        <w:rPr>
          <w:rFonts w:ascii="Book Antiqua" w:eastAsia="Book Antiqua" w:hAnsi="Book Antiqua" w:cs="Book Antiqua"/>
          <w:color w:val="000000"/>
        </w:rPr>
        <w:t xml:space="preserve">such as </w:t>
      </w:r>
      <w:r w:rsidR="00462A44" w:rsidRPr="00342E50">
        <w:rPr>
          <w:rFonts w:ascii="Book Antiqua" w:eastAsia="Book Antiqua" w:hAnsi="Book Antiqua" w:cs="Book Antiqua"/>
          <w:color w:val="000000"/>
        </w:rPr>
        <w:t>Ktrans in the prediction of EMVI, with a sensitivity of 88.9% and a specificity of 78.3% in the validation cohort.</w:t>
      </w:r>
    </w:p>
    <w:p w14:paraId="40A56CCB" w14:textId="75B4A5AC" w:rsidR="00A77B3E" w:rsidRPr="00342E50" w:rsidRDefault="00462A44">
      <w:pPr>
        <w:snapToGrid w:val="0"/>
        <w:spacing w:line="360" w:lineRule="auto"/>
        <w:ind w:firstLineChars="200" w:firstLine="480"/>
        <w:jc w:val="both"/>
        <w:rPr>
          <w:rFonts w:ascii="Book Antiqua" w:hAnsi="Book Antiqua"/>
        </w:rPr>
      </w:pPr>
      <w:r w:rsidRPr="00342E50">
        <w:rPr>
          <w:rFonts w:ascii="Book Antiqua" w:eastAsia="Book Antiqua" w:hAnsi="Book Antiqua" w:cs="Book Antiqua"/>
          <w:color w:val="000000"/>
        </w:rPr>
        <w:t>Well-differentiated tumors are associated with better outcome</w:t>
      </w:r>
      <w:r w:rsidR="00DE19D5" w:rsidRPr="00342E50">
        <w:rPr>
          <w:rFonts w:ascii="Book Antiqua" w:eastAsia="Book Antiqua" w:hAnsi="Book Antiqua" w:cs="Book Antiqua"/>
          <w:color w:val="000000"/>
        </w:rPr>
        <w:t>s</w:t>
      </w:r>
      <w:r w:rsidRPr="00342E50">
        <w:rPr>
          <w:rFonts w:ascii="Book Antiqua" w:eastAsia="Book Antiqua" w:hAnsi="Book Antiqua" w:cs="Book Antiqua"/>
          <w:color w:val="000000"/>
        </w:rPr>
        <w:t xml:space="preserve"> </w:t>
      </w:r>
      <w:r w:rsidR="00DE19D5" w:rsidRPr="00342E50">
        <w:rPr>
          <w:rFonts w:ascii="Book Antiqua" w:eastAsia="Book Antiqua" w:hAnsi="Book Antiqua" w:cs="Book Antiqua"/>
          <w:color w:val="000000"/>
        </w:rPr>
        <w:t xml:space="preserve">of </w:t>
      </w:r>
      <w:r w:rsidRPr="00342E50">
        <w:rPr>
          <w:rFonts w:ascii="Book Antiqua" w:eastAsia="Book Antiqua" w:hAnsi="Book Antiqua" w:cs="Book Antiqua"/>
          <w:color w:val="000000"/>
        </w:rPr>
        <w:t>RC patients</w:t>
      </w:r>
      <w:r w:rsidRPr="00342E50">
        <w:rPr>
          <w:rFonts w:ascii="Book Antiqua" w:eastAsia="Book Antiqua" w:hAnsi="Book Antiqua" w:cs="Book Antiqua"/>
          <w:color w:val="000000"/>
          <w:vertAlign w:val="superscript"/>
        </w:rPr>
        <w:t>[77]</w:t>
      </w:r>
      <w:r w:rsidRPr="00342E50">
        <w:rPr>
          <w:rFonts w:ascii="Book Antiqua" w:eastAsia="Book Antiqua" w:hAnsi="Book Antiqua" w:cs="Book Antiqua"/>
          <w:color w:val="000000"/>
        </w:rPr>
        <w:t xml:space="preserve">. In a large cohort </w:t>
      </w:r>
      <w:r w:rsidR="00DE19D5" w:rsidRPr="00342E50">
        <w:rPr>
          <w:rFonts w:ascii="Book Antiqua" w:eastAsia="Book Antiqua" w:hAnsi="Book Antiqua" w:cs="Book Antiqua"/>
          <w:color w:val="000000"/>
        </w:rPr>
        <w:t xml:space="preserve">of </w:t>
      </w:r>
      <w:r w:rsidRPr="00342E50">
        <w:rPr>
          <w:rFonts w:ascii="Book Antiqua" w:eastAsia="Book Antiqua" w:hAnsi="Book Antiqua" w:cs="Book Antiqua"/>
          <w:color w:val="000000"/>
        </w:rPr>
        <w:t xml:space="preserve">345 patients retrospectively enrolled at a single institution, Meng </w:t>
      </w:r>
      <w:r w:rsidRPr="00342E50">
        <w:rPr>
          <w:rFonts w:ascii="Book Antiqua" w:eastAsia="Book Antiqua" w:hAnsi="Book Antiqua" w:cs="Book Antiqua"/>
          <w:i/>
          <w:iCs/>
          <w:color w:val="000000"/>
        </w:rPr>
        <w:t>et al</w:t>
      </w:r>
      <w:r w:rsidRPr="00342E50">
        <w:rPr>
          <w:rFonts w:ascii="Book Antiqua" w:eastAsia="Book Antiqua" w:hAnsi="Book Antiqua" w:cs="Book Antiqua"/>
          <w:color w:val="000000"/>
          <w:vertAlign w:val="superscript"/>
        </w:rPr>
        <w:t>[74]</w:t>
      </w:r>
      <w:r w:rsidRPr="00342E50">
        <w:rPr>
          <w:rFonts w:ascii="Book Antiqua" w:eastAsia="Book Antiqua" w:hAnsi="Book Antiqua" w:cs="Book Antiqua"/>
          <w:color w:val="000000"/>
        </w:rPr>
        <w:t xml:space="preserve"> explored the performance of three ML classifiers</w:t>
      </w:r>
      <w:r w:rsidR="00DE19D5"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RF, SVM</w:t>
      </w:r>
      <w:r w:rsidR="00DE19D5"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and least absolute shrinkage</w:t>
      </w:r>
      <w:r w:rsidR="00DE19D5"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and selection operator</w:t>
      </w:r>
      <w:r w:rsidR="00DE19D5" w:rsidRPr="00342E50">
        <w:rPr>
          <w:rFonts w:ascii="Book Antiqua" w:eastAsia="Book Antiqua" w:hAnsi="Book Antiqua" w:cs="Book Antiqua"/>
          <w:color w:val="000000"/>
        </w:rPr>
        <w:t xml:space="preserve"> (</w:t>
      </w:r>
      <w:r w:rsidRPr="00342E50">
        <w:rPr>
          <w:rFonts w:ascii="Book Antiqua" w:eastAsia="Book Antiqua" w:hAnsi="Book Antiqua" w:cs="Book Antiqua"/>
          <w:color w:val="000000"/>
        </w:rPr>
        <w:t>LASSO) to identify well-differentiated RC. Radiomics features were extracted from multiple MRI sequences</w:t>
      </w:r>
      <w:r w:rsidR="00DE19D5"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including T2w, DWI</w:t>
      </w:r>
      <w:r w:rsidR="00DE19D5"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and DCE</w:t>
      </w:r>
      <w:r w:rsidR="00DE19D5"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w:t>
      </w:r>
      <w:r w:rsidR="00DE19D5" w:rsidRPr="00342E50">
        <w:rPr>
          <w:rFonts w:ascii="Book Antiqua" w:eastAsia="Book Antiqua" w:hAnsi="Book Antiqua" w:cs="Book Antiqua"/>
          <w:color w:val="000000"/>
        </w:rPr>
        <w:t>T</w:t>
      </w:r>
      <w:r w:rsidRPr="00342E50">
        <w:rPr>
          <w:rFonts w:ascii="Book Antiqua" w:eastAsia="Book Antiqua" w:hAnsi="Book Antiqua" w:cs="Book Antiqua"/>
          <w:color w:val="000000"/>
        </w:rPr>
        <w:t xml:space="preserve">he LASSO algorithm </w:t>
      </w:r>
      <w:r w:rsidR="00DE19D5" w:rsidRPr="00342E50">
        <w:rPr>
          <w:rFonts w:ascii="Book Antiqua" w:eastAsia="Book Antiqua" w:hAnsi="Book Antiqua" w:cs="Book Antiqua"/>
          <w:color w:val="000000"/>
        </w:rPr>
        <w:t xml:space="preserve">had </w:t>
      </w:r>
      <w:r w:rsidRPr="00342E50">
        <w:rPr>
          <w:rFonts w:ascii="Book Antiqua" w:eastAsia="Book Antiqua" w:hAnsi="Book Antiqua" w:cs="Book Antiqua"/>
          <w:color w:val="000000"/>
        </w:rPr>
        <w:t>the best performance</w:t>
      </w:r>
      <w:r w:rsidR="00DE19D5"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with an AUC of 0.72 in the validation dataset.</w:t>
      </w:r>
      <w:r w:rsidR="00DE19D5" w:rsidRPr="00342E50">
        <w:rPr>
          <w:rFonts w:ascii="Book Antiqua" w:eastAsia="Book Antiqua" w:hAnsi="Book Antiqua" w:cs="Book Antiqua"/>
          <w:color w:val="000000"/>
        </w:rPr>
        <w:t xml:space="preserve"> </w:t>
      </w:r>
      <w:r w:rsidRPr="00342E50">
        <w:rPr>
          <w:rFonts w:ascii="Book Antiqua" w:eastAsia="Book Antiqua" w:hAnsi="Book Antiqua" w:cs="Book Antiqua"/>
          <w:color w:val="000000"/>
        </w:rPr>
        <w:t xml:space="preserve">Finally, </w:t>
      </w:r>
      <w:r w:rsidR="00DE19D5" w:rsidRPr="00342E50">
        <w:rPr>
          <w:rFonts w:ascii="Book Antiqua" w:eastAsia="Book Antiqua" w:hAnsi="Book Antiqua" w:cs="Book Antiqua"/>
          <w:color w:val="000000"/>
        </w:rPr>
        <w:t xml:space="preserve">PNI, </w:t>
      </w:r>
      <w:r w:rsidRPr="00342E50">
        <w:rPr>
          <w:rFonts w:ascii="Book Antiqua" w:eastAsia="Book Antiqua" w:hAnsi="Book Antiqua" w:cs="Book Antiqua"/>
          <w:color w:val="000000"/>
        </w:rPr>
        <w:t>the tumor spreading along the nerve sheath</w:t>
      </w:r>
      <w:r w:rsidR="00DE19D5"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is a histopathological factor </w:t>
      </w:r>
      <w:r w:rsidR="00DE19D5" w:rsidRPr="00342E50">
        <w:rPr>
          <w:rFonts w:ascii="Book Antiqua" w:eastAsia="Book Antiqua" w:hAnsi="Book Antiqua" w:cs="Book Antiqua"/>
          <w:color w:val="000000"/>
        </w:rPr>
        <w:t xml:space="preserve">known to be </w:t>
      </w:r>
      <w:r w:rsidRPr="00342E50">
        <w:rPr>
          <w:rFonts w:ascii="Book Antiqua" w:eastAsia="Book Antiqua" w:hAnsi="Book Antiqua" w:cs="Book Antiqua"/>
          <w:color w:val="000000"/>
        </w:rPr>
        <w:t xml:space="preserve">associated </w:t>
      </w:r>
      <w:r w:rsidR="00DE19D5" w:rsidRPr="00342E50">
        <w:rPr>
          <w:rFonts w:ascii="Book Antiqua" w:eastAsia="Book Antiqua" w:hAnsi="Book Antiqua" w:cs="Book Antiqua"/>
          <w:color w:val="000000"/>
        </w:rPr>
        <w:t xml:space="preserve">with </w:t>
      </w:r>
      <w:r w:rsidRPr="00342E50">
        <w:rPr>
          <w:rFonts w:ascii="Book Antiqua" w:eastAsia="Book Antiqua" w:hAnsi="Book Antiqua" w:cs="Book Antiqua"/>
          <w:color w:val="000000"/>
        </w:rPr>
        <w:t>poor prognosis</w:t>
      </w:r>
      <w:r w:rsidRPr="00342E50">
        <w:rPr>
          <w:rFonts w:ascii="Book Antiqua" w:eastAsia="Book Antiqua" w:hAnsi="Book Antiqua" w:cs="Book Antiqua"/>
          <w:color w:val="000000"/>
          <w:vertAlign w:val="superscript"/>
        </w:rPr>
        <w:t>[78]</w:t>
      </w:r>
      <w:r w:rsidRPr="00342E50">
        <w:rPr>
          <w:rFonts w:ascii="Book Antiqua" w:eastAsia="Book Antiqua" w:hAnsi="Book Antiqua" w:cs="Book Antiqua"/>
          <w:color w:val="000000"/>
        </w:rPr>
        <w:t xml:space="preserve">. Using T2w radiomics and AI, Chen </w:t>
      </w:r>
      <w:r w:rsidRPr="00342E50">
        <w:rPr>
          <w:rFonts w:ascii="Book Antiqua" w:eastAsia="Book Antiqua" w:hAnsi="Book Antiqua" w:cs="Book Antiqua"/>
          <w:i/>
          <w:iCs/>
          <w:color w:val="000000"/>
        </w:rPr>
        <w:t>et al</w:t>
      </w:r>
      <w:r w:rsidRPr="00342E50">
        <w:rPr>
          <w:rFonts w:ascii="Book Antiqua" w:eastAsia="Book Antiqua" w:hAnsi="Book Antiqua" w:cs="Book Antiqua"/>
          <w:color w:val="000000"/>
          <w:vertAlign w:val="superscript"/>
        </w:rPr>
        <w:t>[79]</w:t>
      </w:r>
      <w:r w:rsidRPr="00342E50">
        <w:rPr>
          <w:rFonts w:ascii="Book Antiqua" w:eastAsia="Book Antiqua" w:hAnsi="Book Antiqua" w:cs="Book Antiqua"/>
          <w:color w:val="000000"/>
        </w:rPr>
        <w:t xml:space="preserve"> </w:t>
      </w:r>
      <w:r w:rsidR="00DE19D5" w:rsidRPr="00342E50">
        <w:rPr>
          <w:rFonts w:ascii="Book Antiqua" w:eastAsia="Book Antiqua" w:hAnsi="Book Antiqua" w:cs="Book Antiqua"/>
          <w:color w:val="000000"/>
        </w:rPr>
        <w:t xml:space="preserve">developed </w:t>
      </w:r>
      <w:r w:rsidRPr="00342E50">
        <w:rPr>
          <w:rFonts w:ascii="Book Antiqua" w:eastAsia="Book Antiqua" w:hAnsi="Book Antiqua" w:cs="Book Antiqua"/>
          <w:color w:val="000000"/>
        </w:rPr>
        <w:t>a nomogram to predict the presence of PNI in RC patients (AUC</w:t>
      </w:r>
      <w:r w:rsidR="000E47AB" w:rsidRPr="00342E50">
        <w:rPr>
          <w:rFonts w:ascii="Book Antiqua" w:eastAsia="Book Antiqua" w:hAnsi="Book Antiqua" w:cs="Book Antiqua"/>
          <w:color w:val="000000"/>
        </w:rPr>
        <w:t xml:space="preserve"> </w:t>
      </w:r>
      <w:r w:rsidRPr="00342E50">
        <w:rPr>
          <w:rFonts w:ascii="Book Antiqua" w:eastAsia="Book Antiqua" w:hAnsi="Book Antiqua" w:cs="Book Antiqua"/>
          <w:color w:val="000000"/>
        </w:rPr>
        <w:t xml:space="preserve">= 0.85). A decision curve analysis confirmed the clinical utility of their nomogram, but the sample size </w:t>
      </w:r>
      <w:r w:rsidR="00DE19D5" w:rsidRPr="00342E50">
        <w:rPr>
          <w:rFonts w:ascii="Book Antiqua" w:eastAsia="Book Antiqua" w:hAnsi="Book Antiqua" w:cs="Book Antiqua"/>
          <w:color w:val="000000"/>
        </w:rPr>
        <w:t xml:space="preserve">of </w:t>
      </w:r>
      <w:r w:rsidRPr="00342E50">
        <w:rPr>
          <w:rFonts w:ascii="Book Antiqua" w:eastAsia="Book Antiqua" w:hAnsi="Book Antiqua" w:cs="Book Antiqua"/>
          <w:color w:val="000000"/>
        </w:rPr>
        <w:t xml:space="preserve">only </w:t>
      </w:r>
      <w:r w:rsidR="00DE19D5" w:rsidRPr="00342E50">
        <w:rPr>
          <w:rFonts w:ascii="Book Antiqua" w:eastAsia="Book Antiqua" w:hAnsi="Book Antiqua" w:cs="Book Antiqua"/>
          <w:color w:val="000000"/>
        </w:rPr>
        <w:t xml:space="preserve">seven </w:t>
      </w:r>
      <w:r w:rsidRPr="00342E50">
        <w:rPr>
          <w:rFonts w:ascii="Book Antiqua" w:eastAsia="Book Antiqua" w:hAnsi="Book Antiqua" w:cs="Book Antiqua"/>
          <w:color w:val="000000"/>
        </w:rPr>
        <w:t>PNI</w:t>
      </w:r>
      <w:r w:rsidR="00DE19D5"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positive patients in the test dataset </w:t>
      </w:r>
      <w:r w:rsidR="00B42F2B" w:rsidRPr="00342E50">
        <w:rPr>
          <w:rFonts w:ascii="Book Antiqua" w:eastAsia="Book Antiqua" w:hAnsi="Book Antiqua" w:cs="Book Antiqua"/>
          <w:color w:val="000000"/>
        </w:rPr>
        <w:t>requires</w:t>
      </w:r>
      <w:r w:rsidRPr="00342E50">
        <w:rPr>
          <w:rFonts w:ascii="Book Antiqua" w:eastAsia="Book Antiqua" w:hAnsi="Book Antiqua" w:cs="Book Antiqua"/>
          <w:color w:val="000000"/>
        </w:rPr>
        <w:t xml:space="preserve"> validation of this preliminary findings in larger datasets.</w:t>
      </w:r>
    </w:p>
    <w:p w14:paraId="254B8D6D" w14:textId="77777777" w:rsidR="00A77B3E" w:rsidRPr="00342E50" w:rsidRDefault="00A77B3E" w:rsidP="00814841">
      <w:pPr>
        <w:snapToGrid w:val="0"/>
        <w:spacing w:line="360" w:lineRule="auto"/>
        <w:jc w:val="both"/>
        <w:rPr>
          <w:rFonts w:ascii="Book Antiqua" w:hAnsi="Book Antiqua"/>
        </w:rPr>
      </w:pPr>
    </w:p>
    <w:p w14:paraId="5E7D54BB" w14:textId="76E9F106"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b/>
          <w:bCs/>
          <w:caps/>
          <w:color w:val="000000"/>
          <w:u w:val="single"/>
        </w:rPr>
        <w:t xml:space="preserve">RADIOMICS AND ML APPLICATIONS IN </w:t>
      </w:r>
      <w:r w:rsidR="009326E4" w:rsidRPr="00342E50">
        <w:rPr>
          <w:rFonts w:ascii="Book Antiqua" w:eastAsia="Book Antiqua" w:hAnsi="Book Antiqua" w:cs="Book Antiqua"/>
          <w:b/>
          <w:bCs/>
          <w:caps/>
          <w:color w:val="000000"/>
          <w:u w:val="single"/>
        </w:rPr>
        <w:t>RC</w:t>
      </w:r>
      <w:r w:rsidRPr="00342E50">
        <w:rPr>
          <w:rFonts w:ascii="Book Antiqua" w:eastAsia="Book Antiqua" w:hAnsi="Book Antiqua" w:cs="Book Antiqua"/>
          <w:b/>
          <w:bCs/>
          <w:caps/>
          <w:color w:val="000000"/>
          <w:u w:val="single"/>
        </w:rPr>
        <w:t>: CT</w:t>
      </w:r>
    </w:p>
    <w:p w14:paraId="09286460" w14:textId="7312FAB3"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In the management of RC, CT is commonly used as the initial staging modality, allowing accurate nodal and metastases staging and target volume delineation before radiation therapy in patients with LARC</w:t>
      </w:r>
      <w:r w:rsidRPr="00342E50">
        <w:rPr>
          <w:rFonts w:ascii="Book Antiqua" w:eastAsia="Book Antiqua" w:hAnsi="Book Antiqua" w:cs="Book Antiqua"/>
          <w:color w:val="000000"/>
          <w:vertAlign w:val="superscript"/>
        </w:rPr>
        <w:t>[6]</w:t>
      </w:r>
      <w:r w:rsidRPr="00342E50">
        <w:rPr>
          <w:rFonts w:ascii="Book Antiqua" w:eastAsia="Book Antiqua" w:hAnsi="Book Antiqua" w:cs="Book Antiqua"/>
          <w:color w:val="000000"/>
        </w:rPr>
        <w:t xml:space="preserve">. Conversely, the role of CT in RC pretreatment local staging as well as restaging after nCRT is limited </w:t>
      </w:r>
      <w:r w:rsidR="00B42F2B" w:rsidRPr="00342E50">
        <w:rPr>
          <w:rFonts w:ascii="Book Antiqua" w:eastAsia="Book Antiqua" w:hAnsi="Book Antiqua" w:cs="Book Antiqua"/>
          <w:color w:val="000000"/>
        </w:rPr>
        <w:t>because of</w:t>
      </w:r>
      <w:r w:rsidRPr="00342E50">
        <w:rPr>
          <w:rFonts w:ascii="Book Antiqua" w:eastAsia="Book Antiqua" w:hAnsi="Book Antiqua" w:cs="Book Antiqua"/>
          <w:color w:val="000000"/>
        </w:rPr>
        <w:t xml:space="preserve"> its intrinsically lower contrast resolution compar</w:t>
      </w:r>
      <w:r w:rsidR="00B42F2B" w:rsidRPr="00342E50">
        <w:rPr>
          <w:rFonts w:ascii="Book Antiqua" w:eastAsia="Book Antiqua" w:hAnsi="Book Antiqua" w:cs="Book Antiqua"/>
          <w:color w:val="000000"/>
        </w:rPr>
        <w:t>ed</w:t>
      </w:r>
      <w:r w:rsidRPr="00342E50">
        <w:rPr>
          <w:rFonts w:ascii="Book Antiqua" w:eastAsia="Book Antiqua" w:hAnsi="Book Antiqua" w:cs="Book Antiqua"/>
          <w:color w:val="000000"/>
        </w:rPr>
        <w:t xml:space="preserve"> </w:t>
      </w:r>
      <w:r w:rsidR="00B42F2B" w:rsidRPr="00342E50">
        <w:rPr>
          <w:rFonts w:ascii="Book Antiqua" w:eastAsia="Book Antiqua" w:hAnsi="Book Antiqua" w:cs="Book Antiqua"/>
          <w:color w:val="000000"/>
        </w:rPr>
        <w:t xml:space="preserve">with </w:t>
      </w:r>
      <w:r w:rsidRPr="00342E50">
        <w:rPr>
          <w:rFonts w:ascii="Book Antiqua" w:eastAsia="Book Antiqua" w:hAnsi="Book Antiqua" w:cs="Book Antiqua"/>
          <w:color w:val="000000"/>
        </w:rPr>
        <w:t>MRI</w:t>
      </w:r>
      <w:r w:rsidRPr="00342E50">
        <w:rPr>
          <w:rFonts w:ascii="Book Antiqua" w:eastAsia="Book Antiqua" w:hAnsi="Book Antiqua" w:cs="Book Antiqua"/>
          <w:color w:val="000000"/>
          <w:vertAlign w:val="superscript"/>
        </w:rPr>
        <w:t>[80,81]</w:t>
      </w:r>
      <w:r w:rsidRPr="00342E50">
        <w:rPr>
          <w:rFonts w:ascii="Book Antiqua" w:eastAsia="Book Antiqua" w:hAnsi="Book Antiqua" w:cs="Book Antiqua"/>
          <w:color w:val="000000"/>
        </w:rPr>
        <w:t xml:space="preserve">. Nevertheless, </w:t>
      </w:r>
      <w:r w:rsidR="00B42F2B" w:rsidRPr="00342E50">
        <w:rPr>
          <w:rFonts w:ascii="Book Antiqua" w:eastAsia="Book Antiqua" w:hAnsi="Book Antiqua" w:cs="Book Antiqua"/>
          <w:color w:val="000000"/>
        </w:rPr>
        <w:t xml:space="preserve">much </w:t>
      </w:r>
      <w:r w:rsidRPr="00342E50">
        <w:rPr>
          <w:rFonts w:ascii="Book Antiqua" w:eastAsia="Book Antiqua" w:hAnsi="Book Antiqua" w:cs="Book Antiqua"/>
          <w:color w:val="000000"/>
        </w:rPr>
        <w:t>effort ha</w:t>
      </w:r>
      <w:r w:rsidR="00B42F2B" w:rsidRPr="00342E50">
        <w:rPr>
          <w:rFonts w:ascii="Book Antiqua" w:eastAsia="Book Antiqua" w:hAnsi="Book Antiqua" w:cs="Book Antiqua"/>
          <w:color w:val="000000"/>
        </w:rPr>
        <w:t>s</w:t>
      </w:r>
      <w:r w:rsidRPr="00342E50">
        <w:rPr>
          <w:rFonts w:ascii="Book Antiqua" w:eastAsia="Book Antiqua" w:hAnsi="Book Antiqua" w:cs="Book Antiqua"/>
          <w:color w:val="000000"/>
        </w:rPr>
        <w:t xml:space="preserve"> been </w:t>
      </w:r>
      <w:r w:rsidR="00B42F2B" w:rsidRPr="00342E50">
        <w:rPr>
          <w:rFonts w:ascii="Book Antiqua" w:eastAsia="Book Antiqua" w:hAnsi="Book Antiqua" w:cs="Book Antiqua"/>
          <w:color w:val="000000"/>
        </w:rPr>
        <w:t>directed toward the</w:t>
      </w:r>
      <w:r w:rsidRPr="00342E50">
        <w:rPr>
          <w:rFonts w:ascii="Book Antiqua" w:eastAsia="Book Antiqua" w:hAnsi="Book Antiqua" w:cs="Book Antiqua"/>
          <w:color w:val="000000"/>
        </w:rPr>
        <w:t xml:space="preserve"> use </w:t>
      </w:r>
      <w:r w:rsidR="00B42F2B" w:rsidRPr="00342E50">
        <w:rPr>
          <w:rFonts w:ascii="Book Antiqua" w:eastAsia="Book Antiqua" w:hAnsi="Book Antiqua" w:cs="Book Antiqua"/>
          <w:color w:val="000000"/>
        </w:rPr>
        <w:t xml:space="preserve">of </w:t>
      </w:r>
      <w:r w:rsidRPr="00342E50">
        <w:rPr>
          <w:rFonts w:ascii="Book Antiqua" w:eastAsia="Book Antiqua" w:hAnsi="Book Antiqua" w:cs="Book Antiqua"/>
          <w:color w:val="000000"/>
        </w:rPr>
        <w:t>CT data beyond clinical indication</w:t>
      </w:r>
      <w:r w:rsidR="00B42F2B" w:rsidRPr="00342E50">
        <w:rPr>
          <w:rFonts w:ascii="Book Antiqua" w:eastAsia="Book Antiqua" w:hAnsi="Book Antiqua" w:cs="Book Antiqua"/>
          <w:color w:val="000000"/>
        </w:rPr>
        <w:t>s</w:t>
      </w:r>
      <w:r w:rsidRPr="00342E50">
        <w:rPr>
          <w:rFonts w:ascii="Book Antiqua" w:eastAsia="Book Antiqua" w:hAnsi="Book Antiqua" w:cs="Book Antiqua"/>
          <w:color w:val="000000"/>
        </w:rPr>
        <w:t xml:space="preserve">, with the aim </w:t>
      </w:r>
      <w:r w:rsidR="00B42F2B" w:rsidRPr="00342E50">
        <w:rPr>
          <w:rFonts w:ascii="Book Antiqua" w:eastAsia="Book Antiqua" w:hAnsi="Book Antiqua" w:cs="Book Antiqua"/>
          <w:color w:val="000000"/>
        </w:rPr>
        <w:t xml:space="preserve">of </w:t>
      </w:r>
      <w:r w:rsidRPr="00342E50">
        <w:rPr>
          <w:rFonts w:ascii="Book Antiqua" w:eastAsia="Book Antiqua" w:hAnsi="Book Antiqua" w:cs="Book Antiqua"/>
          <w:color w:val="000000"/>
        </w:rPr>
        <w:t>develop</w:t>
      </w:r>
      <w:r w:rsidR="00B42F2B" w:rsidRPr="00342E50">
        <w:rPr>
          <w:rFonts w:ascii="Book Antiqua" w:eastAsia="Book Antiqua" w:hAnsi="Book Antiqua" w:cs="Book Antiqua"/>
          <w:color w:val="000000"/>
        </w:rPr>
        <w:t>ing</w:t>
      </w:r>
      <w:r w:rsidRPr="00342E50">
        <w:rPr>
          <w:rFonts w:ascii="Book Antiqua" w:eastAsia="Book Antiqua" w:hAnsi="Book Antiqua" w:cs="Book Antiqua"/>
          <w:color w:val="000000"/>
        </w:rPr>
        <w:t xml:space="preserve"> CT</w:t>
      </w:r>
      <w:r w:rsidR="00B42F2B" w:rsidRPr="00342E50">
        <w:rPr>
          <w:rFonts w:ascii="Book Antiqua" w:eastAsia="Book Antiqua" w:hAnsi="Book Antiqua" w:cs="Book Antiqua"/>
          <w:color w:val="000000"/>
        </w:rPr>
        <w:t>-</w:t>
      </w:r>
      <w:r w:rsidRPr="00342E50">
        <w:rPr>
          <w:rFonts w:ascii="Book Antiqua" w:eastAsia="Book Antiqua" w:hAnsi="Book Antiqua" w:cs="Book Antiqua"/>
          <w:color w:val="000000"/>
        </w:rPr>
        <w:t>based radiomics signatures reflecting tumor heterogeneity</w:t>
      </w:r>
      <w:r w:rsidRPr="00342E50">
        <w:rPr>
          <w:rFonts w:ascii="Book Antiqua" w:eastAsia="Book Antiqua" w:hAnsi="Book Antiqua" w:cs="Book Antiqua"/>
          <w:color w:val="000000"/>
          <w:vertAlign w:val="superscript"/>
        </w:rPr>
        <w:t>[82]</w:t>
      </w:r>
      <w:r w:rsidRPr="00342E50">
        <w:rPr>
          <w:rFonts w:ascii="Book Antiqua" w:eastAsia="Book Antiqua" w:hAnsi="Book Antiqua" w:cs="Book Antiqua"/>
          <w:color w:val="000000"/>
        </w:rPr>
        <w:t xml:space="preserve">. CT </w:t>
      </w:r>
      <w:r w:rsidR="00B42F2B" w:rsidRPr="00342E50">
        <w:rPr>
          <w:rFonts w:ascii="Book Antiqua" w:eastAsia="Book Antiqua" w:hAnsi="Book Antiqua" w:cs="Book Antiqua"/>
          <w:color w:val="000000"/>
        </w:rPr>
        <w:t xml:space="preserve">images </w:t>
      </w:r>
      <w:r w:rsidRPr="00342E50">
        <w:rPr>
          <w:rFonts w:ascii="Book Antiqua" w:eastAsia="Book Antiqua" w:hAnsi="Book Antiqua" w:cs="Book Antiqua"/>
          <w:color w:val="000000"/>
        </w:rPr>
        <w:t xml:space="preserve">contain </w:t>
      </w:r>
      <w:r w:rsidR="00AD5B0E" w:rsidRPr="00342E50">
        <w:rPr>
          <w:rFonts w:ascii="Book Antiqua" w:eastAsia="Book Antiqua" w:hAnsi="Book Antiqua" w:cs="Book Antiqua"/>
          <w:color w:val="000000"/>
        </w:rPr>
        <w:t xml:space="preserve">robust </w:t>
      </w:r>
      <w:r w:rsidRPr="00342E50">
        <w:rPr>
          <w:rFonts w:ascii="Book Antiqua" w:eastAsia="Book Antiqua" w:hAnsi="Book Antiqua" w:cs="Book Antiqua"/>
          <w:color w:val="000000"/>
        </w:rPr>
        <w:t>volumetric</w:t>
      </w:r>
      <w:r w:rsidR="00AD5B0E" w:rsidRPr="00342E50">
        <w:rPr>
          <w:rFonts w:ascii="Book Antiqua" w:eastAsia="Book Antiqua" w:hAnsi="Book Antiqua" w:cs="Book Antiqua"/>
          <w:color w:val="000000"/>
        </w:rPr>
        <w:t xml:space="preserve"> </w:t>
      </w:r>
      <w:r w:rsidRPr="00342E50">
        <w:rPr>
          <w:rFonts w:ascii="Book Antiqua" w:eastAsia="Book Antiqua" w:hAnsi="Book Antiqua" w:cs="Book Antiqua"/>
          <w:color w:val="000000"/>
        </w:rPr>
        <w:t xml:space="preserve">data that are highly reproducible across patients </w:t>
      </w:r>
      <w:r w:rsidR="00B42F2B" w:rsidRPr="00342E50">
        <w:rPr>
          <w:rFonts w:ascii="Book Antiqua" w:eastAsia="Book Antiqua" w:hAnsi="Book Antiqua" w:cs="Book Antiqua"/>
          <w:color w:val="000000"/>
        </w:rPr>
        <w:t xml:space="preserve">and are </w:t>
      </w:r>
      <w:r w:rsidRPr="00342E50">
        <w:rPr>
          <w:rFonts w:ascii="Book Antiqua" w:eastAsia="Book Antiqua" w:hAnsi="Book Antiqua" w:cs="Book Antiqua"/>
          <w:color w:val="000000"/>
        </w:rPr>
        <w:t xml:space="preserve">an ideal </w:t>
      </w:r>
      <w:r w:rsidR="00AD5B0E" w:rsidRPr="00342E50">
        <w:rPr>
          <w:rFonts w:ascii="Book Antiqua" w:eastAsia="Book Antiqua" w:hAnsi="Book Antiqua" w:cs="Book Antiqua"/>
          <w:color w:val="000000"/>
        </w:rPr>
        <w:t xml:space="preserve">source of </w:t>
      </w:r>
      <w:r w:rsidRPr="00342E50">
        <w:rPr>
          <w:rFonts w:ascii="Book Antiqua" w:eastAsia="Book Antiqua" w:hAnsi="Book Antiqua" w:cs="Book Antiqua"/>
          <w:color w:val="000000"/>
        </w:rPr>
        <w:t xml:space="preserve">data </w:t>
      </w:r>
      <w:r w:rsidR="00AD5B0E" w:rsidRPr="00342E50">
        <w:rPr>
          <w:rFonts w:ascii="Book Antiqua" w:eastAsia="Book Antiqua" w:hAnsi="Book Antiqua" w:cs="Book Antiqua"/>
          <w:color w:val="000000"/>
        </w:rPr>
        <w:t xml:space="preserve">to feed </w:t>
      </w:r>
      <w:r w:rsidRPr="00342E50">
        <w:rPr>
          <w:rFonts w:ascii="Book Antiqua" w:eastAsia="Book Antiqua" w:hAnsi="Book Antiqua" w:cs="Book Antiqua"/>
          <w:color w:val="000000"/>
        </w:rPr>
        <w:t>AI systems</w:t>
      </w:r>
      <w:r w:rsidRPr="00342E50">
        <w:rPr>
          <w:rFonts w:ascii="Book Antiqua" w:eastAsia="Book Antiqua" w:hAnsi="Book Antiqua" w:cs="Book Antiqua"/>
          <w:color w:val="000000"/>
          <w:vertAlign w:val="superscript"/>
        </w:rPr>
        <w:t>[83,84]</w:t>
      </w:r>
      <w:r w:rsidRPr="00342E50">
        <w:rPr>
          <w:rFonts w:ascii="Book Antiqua" w:eastAsia="Book Antiqua" w:hAnsi="Book Antiqua" w:cs="Book Antiqua"/>
          <w:color w:val="000000"/>
        </w:rPr>
        <w:t xml:space="preserve">. In </w:t>
      </w:r>
      <w:r w:rsidR="00B42F2B" w:rsidRPr="00342E50">
        <w:rPr>
          <w:rFonts w:ascii="Book Antiqua" w:eastAsia="Book Antiqua" w:hAnsi="Book Antiqua" w:cs="Book Antiqua"/>
          <w:color w:val="000000"/>
        </w:rPr>
        <w:t xml:space="preserve">that </w:t>
      </w:r>
      <w:r w:rsidRPr="00342E50">
        <w:rPr>
          <w:rFonts w:ascii="Book Antiqua" w:eastAsia="Book Antiqua" w:hAnsi="Book Antiqua" w:cs="Book Antiqua"/>
          <w:color w:val="000000"/>
        </w:rPr>
        <w:t xml:space="preserve">perspective, ML models </w:t>
      </w:r>
      <w:r w:rsidR="00AD5B0E" w:rsidRPr="00342E50">
        <w:rPr>
          <w:rFonts w:ascii="Book Antiqua" w:eastAsia="Book Antiqua" w:hAnsi="Book Antiqua" w:cs="Book Antiqua"/>
          <w:color w:val="000000"/>
        </w:rPr>
        <w:t xml:space="preserve">that can find correlations of </w:t>
      </w:r>
      <w:r w:rsidRPr="00342E50">
        <w:rPr>
          <w:rFonts w:ascii="Book Antiqua" w:eastAsia="Book Antiqua" w:hAnsi="Book Antiqua" w:cs="Book Antiqua"/>
          <w:color w:val="000000"/>
        </w:rPr>
        <w:t xml:space="preserve">RC CT radiomics features </w:t>
      </w:r>
      <w:r w:rsidR="00AD5B0E" w:rsidRPr="00342E50">
        <w:rPr>
          <w:rFonts w:ascii="Book Antiqua" w:eastAsia="Book Antiqua" w:hAnsi="Book Antiqua" w:cs="Book Antiqua"/>
          <w:color w:val="000000"/>
        </w:rPr>
        <w:t xml:space="preserve">that can be used </w:t>
      </w:r>
      <w:r w:rsidRPr="00342E50">
        <w:rPr>
          <w:rFonts w:ascii="Book Antiqua" w:eastAsia="Book Antiqua" w:hAnsi="Book Antiqua" w:cs="Book Antiqua"/>
          <w:color w:val="000000"/>
        </w:rPr>
        <w:t xml:space="preserve">to predict outcomes </w:t>
      </w:r>
      <w:r w:rsidR="00AD5B0E" w:rsidRPr="00342E50">
        <w:rPr>
          <w:rFonts w:ascii="Book Antiqua" w:eastAsia="Book Antiqua" w:hAnsi="Book Antiqua" w:cs="Book Antiqua"/>
          <w:color w:val="000000"/>
        </w:rPr>
        <w:t xml:space="preserve">such as </w:t>
      </w:r>
      <w:r w:rsidRPr="00342E50">
        <w:rPr>
          <w:rFonts w:ascii="Book Antiqua" w:eastAsia="Book Antiqua" w:hAnsi="Book Antiqua" w:cs="Book Antiqua"/>
          <w:color w:val="000000"/>
        </w:rPr>
        <w:t xml:space="preserve">complete response to nCRT in </w:t>
      </w:r>
      <w:r w:rsidR="00AD5B0E" w:rsidRPr="00342E50">
        <w:rPr>
          <w:rFonts w:ascii="Book Antiqua" w:eastAsia="Book Antiqua" w:hAnsi="Book Antiqua" w:cs="Book Antiqua"/>
          <w:color w:val="000000"/>
        </w:rPr>
        <w:t xml:space="preserve">LARC </w:t>
      </w:r>
      <w:r w:rsidRPr="00342E50">
        <w:rPr>
          <w:rFonts w:ascii="Book Antiqua" w:eastAsia="Book Antiqua" w:hAnsi="Book Antiqua" w:cs="Book Antiqua"/>
          <w:color w:val="000000"/>
        </w:rPr>
        <w:t>patients, genetic profile</w:t>
      </w:r>
      <w:r w:rsidR="00AD5B0E" w:rsidRPr="00342E50">
        <w:rPr>
          <w:rFonts w:ascii="Book Antiqua" w:eastAsia="Book Antiqua" w:hAnsi="Book Antiqua" w:cs="Book Antiqua"/>
          <w:color w:val="000000"/>
        </w:rPr>
        <w:t>s</w:t>
      </w:r>
      <w:r w:rsidRPr="00342E50">
        <w:rPr>
          <w:rFonts w:ascii="Book Antiqua" w:eastAsia="Book Antiqua" w:hAnsi="Book Antiqua" w:cs="Book Antiqua"/>
          <w:color w:val="000000"/>
        </w:rPr>
        <w:t>, overall survival</w:t>
      </w:r>
      <w:r w:rsidR="00AD5B0E"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and segmentation (Table 4).</w:t>
      </w:r>
    </w:p>
    <w:p w14:paraId="6D9F7391" w14:textId="77777777" w:rsidR="00A77B3E" w:rsidRPr="00342E50" w:rsidRDefault="00A77B3E" w:rsidP="00814841">
      <w:pPr>
        <w:snapToGrid w:val="0"/>
        <w:spacing w:line="360" w:lineRule="auto"/>
        <w:jc w:val="both"/>
        <w:rPr>
          <w:rFonts w:ascii="Book Antiqua" w:hAnsi="Book Antiqua"/>
        </w:rPr>
      </w:pPr>
    </w:p>
    <w:p w14:paraId="19216076"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b/>
          <w:bCs/>
          <w:i/>
          <w:iCs/>
          <w:color w:val="000000"/>
        </w:rPr>
        <w:lastRenderedPageBreak/>
        <w:t>Predicting response to nCRT in patients with LARC</w:t>
      </w:r>
    </w:p>
    <w:p w14:paraId="307E602A" w14:textId="5FEDC2B3"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Bibault </w:t>
      </w:r>
      <w:r w:rsidRPr="00342E50">
        <w:rPr>
          <w:rFonts w:ascii="Book Antiqua" w:eastAsia="Book Antiqua" w:hAnsi="Book Antiqua" w:cs="Book Antiqua"/>
          <w:i/>
          <w:iCs/>
          <w:color w:val="000000"/>
        </w:rPr>
        <w:t>et al</w:t>
      </w:r>
      <w:r w:rsidRPr="00342E50">
        <w:rPr>
          <w:rFonts w:ascii="Book Antiqua" w:eastAsia="Book Antiqua" w:hAnsi="Book Antiqua" w:cs="Book Antiqua"/>
          <w:color w:val="000000"/>
          <w:vertAlign w:val="superscript"/>
        </w:rPr>
        <w:t>[85]</w:t>
      </w:r>
      <w:r w:rsidRPr="00342E50">
        <w:rPr>
          <w:rFonts w:ascii="Book Antiqua" w:eastAsia="Book Antiqua" w:hAnsi="Book Antiqua" w:cs="Book Antiqua"/>
          <w:color w:val="000000"/>
        </w:rPr>
        <w:t xml:space="preserve"> explored the reliability of deep NN (DNN) integrating clinical </w:t>
      </w:r>
      <w:r w:rsidR="00AD5B0E" w:rsidRPr="00342E50">
        <w:rPr>
          <w:rFonts w:ascii="Book Antiqua" w:eastAsia="Book Antiqua" w:hAnsi="Book Antiqua" w:cs="Book Antiqua"/>
          <w:color w:val="000000"/>
        </w:rPr>
        <w:t xml:space="preserve">features </w:t>
      </w:r>
      <w:r w:rsidRPr="00342E50">
        <w:rPr>
          <w:rFonts w:ascii="Book Antiqua" w:eastAsia="Book Antiqua" w:hAnsi="Book Antiqua" w:cs="Book Antiqua"/>
          <w:color w:val="000000"/>
        </w:rPr>
        <w:t>(T stage) and robust radiomics CT-based features in assessing the pCR to nCRT in a multicenter cohort of patients with LARC</w:t>
      </w:r>
      <w:r w:rsidR="00AD5B0E"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w:t>
      </w:r>
      <w:r w:rsidR="00AD5B0E" w:rsidRPr="00342E50">
        <w:rPr>
          <w:rFonts w:ascii="Book Antiqua" w:eastAsia="Book Antiqua" w:hAnsi="Book Antiqua" w:cs="Book Antiqua"/>
          <w:color w:val="000000"/>
        </w:rPr>
        <w:t>T</w:t>
      </w:r>
      <w:r w:rsidRPr="00342E50">
        <w:rPr>
          <w:rFonts w:ascii="Book Antiqua" w:eastAsia="Book Antiqua" w:hAnsi="Book Antiqua" w:cs="Book Antiqua"/>
          <w:color w:val="000000"/>
        </w:rPr>
        <w:t>he DNN model predicted pCR with an accuracy of 80%</w:t>
      </w:r>
      <w:r w:rsidR="00AD5B0E" w:rsidRPr="00342E50">
        <w:rPr>
          <w:rFonts w:ascii="Book Antiqua" w:eastAsia="Book Antiqua" w:hAnsi="Book Antiqua" w:cs="Book Antiqua"/>
          <w:color w:val="000000"/>
        </w:rPr>
        <w:t xml:space="preserve"> compared with 69.5% achieved with an LR model using only the TNM stage </w:t>
      </w:r>
      <w:r w:rsidRPr="00342E50">
        <w:rPr>
          <w:rFonts w:ascii="Book Antiqua" w:eastAsia="Book Antiqua" w:hAnsi="Book Antiqua" w:cs="Book Antiqua"/>
          <w:color w:val="000000"/>
        </w:rPr>
        <w:t>and an SVM model with the same parameters as the DNN</w:t>
      </w:r>
      <w:r w:rsidR="00AD5B0E" w:rsidRPr="00342E50">
        <w:rPr>
          <w:rFonts w:ascii="Book Antiqua" w:eastAsia="Book Antiqua" w:hAnsi="Book Antiqua" w:cs="Book Antiqua"/>
          <w:color w:val="000000"/>
        </w:rPr>
        <w:t xml:space="preserve"> that had</w:t>
      </w:r>
      <w:r w:rsidRPr="00342E50">
        <w:rPr>
          <w:rFonts w:ascii="Book Antiqua" w:eastAsia="Book Antiqua" w:hAnsi="Book Antiqua" w:cs="Book Antiqua"/>
          <w:color w:val="000000"/>
        </w:rPr>
        <w:t xml:space="preserve"> an accuracy</w:t>
      </w:r>
      <w:r w:rsidR="00AD5B0E" w:rsidRPr="00342E50">
        <w:rPr>
          <w:rFonts w:ascii="Book Antiqua" w:eastAsia="Book Antiqua" w:hAnsi="Book Antiqua" w:cs="Book Antiqua"/>
          <w:color w:val="000000"/>
        </w:rPr>
        <w:t xml:space="preserve"> of</w:t>
      </w:r>
      <w:r w:rsidRPr="00342E50">
        <w:rPr>
          <w:rFonts w:ascii="Book Antiqua" w:eastAsia="Book Antiqua" w:hAnsi="Book Antiqua" w:cs="Book Antiqua"/>
          <w:color w:val="000000"/>
        </w:rPr>
        <w:t xml:space="preserve"> 71.58%. Similarly, Hamerla </w:t>
      </w:r>
      <w:r w:rsidRPr="00342E50">
        <w:rPr>
          <w:rFonts w:ascii="Book Antiqua" w:eastAsia="Book Antiqua" w:hAnsi="Book Antiqua" w:cs="Book Antiqua"/>
          <w:i/>
          <w:iCs/>
          <w:color w:val="000000"/>
        </w:rPr>
        <w:t>et al</w:t>
      </w:r>
      <w:r w:rsidRPr="00342E50">
        <w:rPr>
          <w:rFonts w:ascii="Book Antiqua" w:eastAsia="Book Antiqua" w:hAnsi="Book Antiqua" w:cs="Book Antiqua"/>
          <w:color w:val="000000"/>
          <w:vertAlign w:val="superscript"/>
        </w:rPr>
        <w:t>[86]</w:t>
      </w:r>
      <w:r w:rsidRPr="00342E50">
        <w:rPr>
          <w:rFonts w:ascii="Book Antiqua" w:eastAsia="Book Antiqua" w:hAnsi="Book Antiqua" w:cs="Book Antiqua"/>
          <w:color w:val="000000"/>
        </w:rPr>
        <w:t xml:space="preserve"> </w:t>
      </w:r>
      <w:r w:rsidR="00AD5B0E" w:rsidRPr="00342E50">
        <w:rPr>
          <w:rFonts w:ascii="Book Antiqua" w:eastAsia="Book Antiqua" w:hAnsi="Book Antiqua" w:cs="Book Antiqua"/>
          <w:color w:val="000000"/>
        </w:rPr>
        <w:t xml:space="preserve">reported </w:t>
      </w:r>
      <w:r w:rsidRPr="00342E50">
        <w:rPr>
          <w:rFonts w:ascii="Book Antiqua" w:eastAsia="Book Antiqua" w:hAnsi="Book Antiqua" w:cs="Book Antiqua"/>
          <w:color w:val="000000"/>
        </w:rPr>
        <w:t xml:space="preserve">an accuracy of 87% for prediction of pCR after nCRT </w:t>
      </w:r>
      <w:r w:rsidR="00AD5B0E" w:rsidRPr="00342E50">
        <w:rPr>
          <w:rFonts w:ascii="Book Antiqua" w:eastAsia="Book Antiqua" w:hAnsi="Book Antiqua" w:cs="Book Antiqua"/>
          <w:color w:val="000000"/>
        </w:rPr>
        <w:t xml:space="preserve">using </w:t>
      </w:r>
      <w:r w:rsidRPr="00342E50">
        <w:rPr>
          <w:rFonts w:ascii="Book Antiqua" w:eastAsia="Book Antiqua" w:hAnsi="Book Antiqua" w:cs="Book Antiqua"/>
          <w:color w:val="000000"/>
        </w:rPr>
        <w:t>a</w:t>
      </w:r>
      <w:r w:rsidR="00AD5B0E" w:rsidRPr="00342E50">
        <w:rPr>
          <w:rFonts w:ascii="Book Antiqua" w:eastAsia="Book Antiqua" w:hAnsi="Book Antiqua" w:cs="Book Antiqua"/>
          <w:color w:val="000000"/>
        </w:rPr>
        <w:t>n</w:t>
      </w:r>
      <w:r w:rsidRPr="00342E50">
        <w:rPr>
          <w:rFonts w:ascii="Book Antiqua" w:eastAsia="Book Antiqua" w:hAnsi="Book Antiqua" w:cs="Book Antiqua"/>
          <w:color w:val="000000"/>
        </w:rPr>
        <w:t xml:space="preserve"> ML algorithm </w:t>
      </w:r>
      <w:r w:rsidR="00D465DE" w:rsidRPr="00342E50">
        <w:rPr>
          <w:rFonts w:ascii="Book Antiqua" w:eastAsia="Book Antiqua" w:hAnsi="Book Antiqua" w:cs="Book Antiqua"/>
          <w:color w:val="000000"/>
        </w:rPr>
        <w:t>and</w:t>
      </w:r>
      <w:r w:rsidRPr="00342E50">
        <w:rPr>
          <w:rFonts w:ascii="Book Antiqua" w:eastAsia="Book Antiqua" w:hAnsi="Book Antiqua" w:cs="Book Antiqua"/>
          <w:color w:val="000000"/>
        </w:rPr>
        <w:t xml:space="preserve"> CT radiomics data</w:t>
      </w:r>
      <w:r w:rsidR="00AD5B0E"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but the</w:t>
      </w:r>
      <w:r w:rsidR="00D465DE" w:rsidRPr="00342E50">
        <w:rPr>
          <w:rFonts w:ascii="Book Antiqua" w:eastAsia="Book Antiqua" w:hAnsi="Book Antiqua" w:cs="Book Antiqua"/>
          <w:color w:val="000000"/>
        </w:rPr>
        <w:t>y</w:t>
      </w:r>
      <w:r w:rsidRPr="00342E50">
        <w:rPr>
          <w:rFonts w:ascii="Book Antiqua" w:eastAsia="Book Antiqua" w:hAnsi="Book Antiqua" w:cs="Book Antiqua"/>
          <w:color w:val="000000"/>
        </w:rPr>
        <w:t xml:space="preserve"> </w:t>
      </w:r>
      <w:r w:rsidR="00D465DE" w:rsidRPr="00342E50">
        <w:rPr>
          <w:rFonts w:ascii="Book Antiqua" w:eastAsia="Book Antiqua" w:hAnsi="Book Antiqua" w:cs="Book Antiqua"/>
          <w:color w:val="000000"/>
        </w:rPr>
        <w:t>noted</w:t>
      </w:r>
      <w:r w:rsidR="00AD5B0E" w:rsidRPr="00342E50">
        <w:rPr>
          <w:rFonts w:ascii="Book Antiqua" w:eastAsia="Book Antiqua" w:hAnsi="Book Antiqua" w:cs="Book Antiqua"/>
          <w:color w:val="000000"/>
        </w:rPr>
        <w:t xml:space="preserve"> </w:t>
      </w:r>
      <w:r w:rsidRPr="00342E50">
        <w:rPr>
          <w:rFonts w:ascii="Book Antiqua" w:eastAsia="Book Antiqua" w:hAnsi="Book Antiqua" w:cs="Book Antiqua"/>
          <w:color w:val="000000"/>
        </w:rPr>
        <w:t xml:space="preserve">that the model </w:t>
      </w:r>
      <w:r w:rsidR="00AD5B0E" w:rsidRPr="00342E50">
        <w:rPr>
          <w:rFonts w:ascii="Book Antiqua" w:eastAsia="Book Antiqua" w:hAnsi="Book Antiqua" w:cs="Book Antiqua"/>
          <w:color w:val="000000"/>
        </w:rPr>
        <w:t>was</w:t>
      </w:r>
      <w:r w:rsidRPr="00342E50">
        <w:rPr>
          <w:rFonts w:ascii="Book Antiqua" w:eastAsia="Book Antiqua" w:hAnsi="Book Antiqua" w:cs="Book Antiqua"/>
          <w:color w:val="000000"/>
        </w:rPr>
        <w:t xml:space="preserve"> not generalizable </w:t>
      </w:r>
      <w:r w:rsidR="00AD5B0E" w:rsidRPr="00342E50">
        <w:rPr>
          <w:rFonts w:ascii="Book Antiqua" w:eastAsia="Book Antiqua" w:hAnsi="Book Antiqua" w:cs="Book Antiqua"/>
          <w:color w:val="000000"/>
        </w:rPr>
        <w:t>because of</w:t>
      </w:r>
      <w:r w:rsidRPr="00342E50">
        <w:rPr>
          <w:rFonts w:ascii="Book Antiqua" w:eastAsia="Book Antiqua" w:hAnsi="Book Antiqua" w:cs="Book Antiqua"/>
          <w:color w:val="000000"/>
        </w:rPr>
        <w:t xml:space="preserve"> bias </w:t>
      </w:r>
      <w:r w:rsidR="00D465DE" w:rsidRPr="00342E50">
        <w:rPr>
          <w:rFonts w:ascii="Book Antiqua" w:eastAsia="Book Antiqua" w:hAnsi="Book Antiqua" w:cs="Book Antiqua"/>
          <w:color w:val="000000"/>
        </w:rPr>
        <w:t xml:space="preserve">introduced by an </w:t>
      </w:r>
      <w:r w:rsidRPr="00342E50">
        <w:rPr>
          <w:rFonts w:ascii="Book Antiqua" w:eastAsia="Book Antiqua" w:hAnsi="Book Antiqua" w:cs="Book Antiqua"/>
          <w:color w:val="000000"/>
        </w:rPr>
        <w:t>imbalanced distribution of the minority class (pCR: 13%</w:t>
      </w:r>
      <w:r w:rsidR="00D465DE" w:rsidRPr="00342E50">
        <w:rPr>
          <w:rFonts w:ascii="Book Antiqua" w:eastAsia="Book Antiqua" w:hAnsi="Book Antiqua" w:cs="Book Antiqua"/>
          <w:color w:val="000000"/>
        </w:rPr>
        <w:t xml:space="preserve"> and</w:t>
      </w:r>
      <w:r w:rsidRPr="00342E50">
        <w:rPr>
          <w:rFonts w:ascii="Book Antiqua" w:eastAsia="Book Antiqua" w:hAnsi="Book Antiqua" w:cs="Book Antiqua"/>
          <w:color w:val="000000"/>
        </w:rPr>
        <w:t xml:space="preserve"> non-pCR = 87%) in the study population. In </w:t>
      </w:r>
      <w:r w:rsidR="00D465DE" w:rsidRPr="00342E50">
        <w:rPr>
          <w:rFonts w:ascii="Book Antiqua" w:eastAsia="Book Antiqua" w:hAnsi="Book Antiqua" w:cs="Book Antiqua"/>
          <w:color w:val="000000"/>
        </w:rPr>
        <w:t>another study</w:t>
      </w:r>
      <w:r w:rsidRPr="00342E50">
        <w:rPr>
          <w:rFonts w:ascii="Book Antiqua" w:eastAsia="Book Antiqua" w:hAnsi="Book Antiqua" w:cs="Book Antiqua"/>
          <w:color w:val="000000"/>
        </w:rPr>
        <w:t xml:space="preserve">, Yuan </w:t>
      </w:r>
      <w:r w:rsidRPr="00342E50">
        <w:rPr>
          <w:rFonts w:ascii="Book Antiqua" w:eastAsia="Book Antiqua" w:hAnsi="Book Antiqua" w:cs="Book Antiqua"/>
          <w:i/>
          <w:iCs/>
          <w:color w:val="000000"/>
        </w:rPr>
        <w:t>et al</w:t>
      </w:r>
      <w:r w:rsidRPr="00342E50">
        <w:rPr>
          <w:rFonts w:ascii="Book Antiqua" w:eastAsia="Book Antiqua" w:hAnsi="Book Antiqua" w:cs="Book Antiqua"/>
          <w:color w:val="000000"/>
          <w:vertAlign w:val="superscript"/>
        </w:rPr>
        <w:t>[87]</w:t>
      </w:r>
      <w:r w:rsidRPr="00342E50">
        <w:rPr>
          <w:rFonts w:ascii="Book Antiqua" w:eastAsia="Book Antiqua" w:hAnsi="Book Antiqua" w:cs="Book Antiqua"/>
          <w:color w:val="000000"/>
        </w:rPr>
        <w:t xml:space="preserve"> tested and compared different ML algorithms using robust CT-based radiomics features significantly correlated </w:t>
      </w:r>
      <w:r w:rsidR="00D465DE" w:rsidRPr="00342E50">
        <w:rPr>
          <w:rFonts w:ascii="Book Antiqua" w:eastAsia="Book Antiqua" w:hAnsi="Book Antiqua" w:cs="Book Antiqua"/>
          <w:color w:val="000000"/>
        </w:rPr>
        <w:t xml:space="preserve">with </w:t>
      </w:r>
      <w:r w:rsidRPr="00342E50">
        <w:rPr>
          <w:rFonts w:ascii="Book Antiqua" w:eastAsia="Book Antiqua" w:hAnsi="Book Antiqua" w:cs="Book Antiqua"/>
          <w:color w:val="000000"/>
        </w:rPr>
        <w:t>pCR</w:t>
      </w:r>
      <w:r w:rsidR="00D465DE"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w:t>
      </w:r>
      <w:r w:rsidR="00D465DE" w:rsidRPr="00342E50">
        <w:rPr>
          <w:rFonts w:ascii="Book Antiqua" w:eastAsia="Book Antiqua" w:hAnsi="Book Antiqua" w:cs="Book Antiqua"/>
          <w:color w:val="000000"/>
        </w:rPr>
        <w:t>T</w:t>
      </w:r>
      <w:r w:rsidRPr="00342E50">
        <w:rPr>
          <w:rFonts w:ascii="Book Antiqua" w:eastAsia="Book Antiqua" w:hAnsi="Book Antiqua" w:cs="Book Antiqua"/>
          <w:color w:val="000000"/>
        </w:rPr>
        <w:t>he best performing model was</w:t>
      </w:r>
      <w:r w:rsidR="00D465DE" w:rsidRPr="00342E50">
        <w:rPr>
          <w:rFonts w:ascii="Book Antiqua" w:eastAsia="Book Antiqua" w:hAnsi="Book Antiqua" w:cs="Book Antiqua"/>
          <w:color w:val="000000"/>
        </w:rPr>
        <w:t xml:space="preserve"> an</w:t>
      </w:r>
      <w:r w:rsidRPr="00342E50">
        <w:rPr>
          <w:rFonts w:ascii="Book Antiqua" w:eastAsia="Book Antiqua" w:hAnsi="Book Antiqua" w:cs="Book Antiqua"/>
          <w:color w:val="000000"/>
        </w:rPr>
        <w:t xml:space="preserve"> RF with an accuracy of 83.9% in the test population. Interestingly, these studies </w:t>
      </w:r>
      <w:r w:rsidR="00D465DE" w:rsidRPr="00342E50">
        <w:rPr>
          <w:rFonts w:ascii="Book Antiqua" w:eastAsia="Book Antiqua" w:hAnsi="Book Antiqua" w:cs="Book Antiqua"/>
          <w:color w:val="000000"/>
        </w:rPr>
        <w:t xml:space="preserve">used </w:t>
      </w:r>
      <w:r w:rsidRPr="00342E50">
        <w:rPr>
          <w:rFonts w:ascii="Book Antiqua" w:eastAsia="Book Antiqua" w:hAnsi="Book Antiqua" w:cs="Book Antiqua"/>
          <w:color w:val="000000"/>
        </w:rPr>
        <w:t>radiomics features extracted from unenhanced CT scans used for radiotherapy planning</w:t>
      </w:r>
      <w:r w:rsidR="00D465DE"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w:t>
      </w:r>
      <w:r w:rsidR="00D465DE" w:rsidRPr="00342E50">
        <w:rPr>
          <w:rFonts w:ascii="Book Antiqua" w:eastAsia="Book Antiqua" w:hAnsi="Book Antiqua" w:cs="Book Antiqua"/>
          <w:color w:val="000000"/>
        </w:rPr>
        <w:t>The</w:t>
      </w:r>
      <w:r w:rsidRPr="00342E50">
        <w:rPr>
          <w:rFonts w:ascii="Book Antiqua" w:eastAsia="Book Antiqua" w:hAnsi="Book Antiqua" w:cs="Book Antiqua"/>
          <w:color w:val="000000"/>
        </w:rPr>
        <w:t xml:space="preserve"> process highlights the potential value of no</w:t>
      </w:r>
      <w:r w:rsidR="00D465DE" w:rsidRPr="00342E50">
        <w:rPr>
          <w:rFonts w:ascii="Book Antiqua" w:eastAsia="Book Antiqua" w:hAnsi="Book Antiqua" w:cs="Book Antiqua"/>
          <w:color w:val="000000"/>
        </w:rPr>
        <w:t>n</w:t>
      </w:r>
      <w:r w:rsidRPr="00342E50">
        <w:rPr>
          <w:rFonts w:ascii="Book Antiqua" w:eastAsia="Book Antiqua" w:hAnsi="Book Antiqua" w:cs="Book Antiqua"/>
          <w:color w:val="000000"/>
        </w:rPr>
        <w:t>routine CT data for pretreatment risk stratification.</w:t>
      </w:r>
    </w:p>
    <w:p w14:paraId="7B3C082A" w14:textId="77777777" w:rsidR="00A77B3E" w:rsidRPr="00342E50" w:rsidRDefault="00A77B3E" w:rsidP="00814841">
      <w:pPr>
        <w:snapToGrid w:val="0"/>
        <w:spacing w:line="360" w:lineRule="auto"/>
        <w:jc w:val="both"/>
        <w:rPr>
          <w:rFonts w:ascii="Book Antiqua" w:hAnsi="Book Antiqua"/>
        </w:rPr>
      </w:pPr>
    </w:p>
    <w:p w14:paraId="49123C74"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b/>
          <w:bCs/>
          <w:i/>
          <w:iCs/>
          <w:color w:val="000000"/>
        </w:rPr>
        <w:t>Genotyping</w:t>
      </w:r>
    </w:p>
    <w:p w14:paraId="092B9547" w14:textId="74550FB4" w:rsidR="00A77B3E" w:rsidRPr="00342E50" w:rsidRDefault="00462A44" w:rsidP="00150537">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Recent studies </w:t>
      </w:r>
      <w:r w:rsidR="00D465DE" w:rsidRPr="00342E50">
        <w:rPr>
          <w:rFonts w:ascii="Book Antiqua" w:eastAsia="Book Antiqua" w:hAnsi="Book Antiqua" w:cs="Book Antiqua"/>
          <w:color w:val="000000"/>
        </w:rPr>
        <w:t xml:space="preserve">have shown </w:t>
      </w:r>
      <w:r w:rsidRPr="00342E50">
        <w:rPr>
          <w:rFonts w:ascii="Book Antiqua" w:eastAsia="Book Antiqua" w:hAnsi="Book Antiqua" w:cs="Book Antiqua"/>
          <w:color w:val="000000"/>
        </w:rPr>
        <w:t xml:space="preserve">encouraging results with regard to the high predictive ability of AI-radiomics CT-based models </w:t>
      </w:r>
      <w:r w:rsidR="00D465DE" w:rsidRPr="00342E50">
        <w:rPr>
          <w:rFonts w:ascii="Book Antiqua" w:eastAsia="Book Antiqua" w:hAnsi="Book Antiqua" w:cs="Book Antiqua"/>
          <w:color w:val="000000"/>
        </w:rPr>
        <w:t xml:space="preserve">of </w:t>
      </w:r>
      <w:r w:rsidRPr="00342E50">
        <w:rPr>
          <w:rFonts w:ascii="Book Antiqua" w:eastAsia="Book Antiqua" w:hAnsi="Book Antiqua" w:cs="Book Antiqua"/>
          <w:color w:val="000000"/>
        </w:rPr>
        <w:t xml:space="preserve">the biologic behavior of RC, in terms of microsatellite instability (MSI) status and KRAS gene mutations, which are considered significant molecular markers </w:t>
      </w:r>
      <w:r w:rsidR="00D465DE" w:rsidRPr="00342E50">
        <w:rPr>
          <w:rFonts w:ascii="Book Antiqua" w:eastAsia="Book Antiqua" w:hAnsi="Book Antiqua" w:cs="Book Antiqua"/>
          <w:color w:val="000000"/>
        </w:rPr>
        <w:t xml:space="preserve">of </w:t>
      </w:r>
      <w:r w:rsidRPr="00342E50">
        <w:rPr>
          <w:rFonts w:ascii="Book Antiqua" w:eastAsia="Book Antiqua" w:hAnsi="Book Antiqua" w:cs="Book Antiqua"/>
          <w:color w:val="000000"/>
        </w:rPr>
        <w:t>improved prognosis and adjuvant therapy</w:t>
      </w:r>
      <w:r w:rsidRPr="00342E50">
        <w:rPr>
          <w:rFonts w:ascii="Book Antiqua" w:eastAsia="Book Antiqua" w:hAnsi="Book Antiqua" w:cs="Book Antiqua"/>
          <w:color w:val="000000"/>
          <w:vertAlign w:val="superscript"/>
        </w:rPr>
        <w:t>[11,88,89]</w:t>
      </w:r>
      <w:r w:rsidRPr="00342E50">
        <w:rPr>
          <w:rFonts w:ascii="Book Antiqua" w:eastAsia="Book Antiqua" w:hAnsi="Book Antiqua" w:cs="Book Antiqua"/>
          <w:color w:val="000000"/>
        </w:rPr>
        <w:t>.</w:t>
      </w:r>
      <w:r w:rsidR="00D465DE" w:rsidRPr="00342E50">
        <w:rPr>
          <w:rFonts w:ascii="Book Antiqua" w:eastAsia="Book Antiqua" w:hAnsi="Book Antiqua" w:cs="Book Antiqua"/>
          <w:color w:val="000000"/>
        </w:rPr>
        <w:t xml:space="preserve"> </w:t>
      </w:r>
      <w:r w:rsidRPr="00342E50">
        <w:rPr>
          <w:rFonts w:ascii="Book Antiqua" w:eastAsia="Book Antiqua" w:hAnsi="Book Antiqua" w:cs="Book Antiqua"/>
          <w:color w:val="000000"/>
        </w:rPr>
        <w:t xml:space="preserve">Wu </w:t>
      </w:r>
      <w:r w:rsidRPr="00342E50">
        <w:rPr>
          <w:rFonts w:ascii="Book Antiqua" w:eastAsia="Book Antiqua" w:hAnsi="Book Antiqua" w:cs="Book Antiqua"/>
          <w:i/>
          <w:iCs/>
          <w:color w:val="000000"/>
        </w:rPr>
        <w:t>et al</w:t>
      </w:r>
      <w:r w:rsidRPr="00342E50">
        <w:rPr>
          <w:rFonts w:ascii="Book Antiqua" w:eastAsia="Book Antiqua" w:hAnsi="Book Antiqua" w:cs="Book Antiqua"/>
          <w:color w:val="000000"/>
          <w:vertAlign w:val="superscript"/>
        </w:rPr>
        <w:t>[90]</w:t>
      </w:r>
      <w:r w:rsidRPr="00342E50">
        <w:rPr>
          <w:rFonts w:ascii="Book Antiqua" w:eastAsia="Book Antiqua" w:hAnsi="Book Antiqua" w:cs="Book Antiqua"/>
          <w:color w:val="000000"/>
        </w:rPr>
        <w:t xml:space="preserve"> developed a pretreatment predictive model of MSI status in RC </w:t>
      </w:r>
      <w:r w:rsidR="00A9305D" w:rsidRPr="00342E50">
        <w:rPr>
          <w:rFonts w:ascii="Book Antiqua" w:eastAsia="Book Antiqua" w:hAnsi="Book Antiqua" w:cs="Book Antiqua"/>
          <w:color w:val="000000"/>
        </w:rPr>
        <w:t xml:space="preserve">using </w:t>
      </w:r>
      <w:r w:rsidRPr="00342E50">
        <w:rPr>
          <w:rFonts w:ascii="Book Antiqua" w:eastAsia="Book Antiqua" w:hAnsi="Book Antiqua" w:cs="Book Antiqua"/>
          <w:color w:val="000000"/>
        </w:rPr>
        <w:t>ML</w:t>
      </w:r>
      <w:r w:rsidR="00A9305D" w:rsidRPr="00342E50">
        <w:rPr>
          <w:rFonts w:ascii="Book Antiqua" w:eastAsia="Book Antiqua" w:hAnsi="Book Antiqua" w:cs="Book Antiqua"/>
          <w:color w:val="000000"/>
        </w:rPr>
        <w:t xml:space="preserve"> </w:t>
      </w:r>
      <w:r w:rsidRPr="00342E50">
        <w:rPr>
          <w:rFonts w:ascii="Book Antiqua" w:eastAsia="Book Antiqua" w:hAnsi="Book Antiqua" w:cs="Book Antiqua"/>
          <w:color w:val="000000"/>
        </w:rPr>
        <w:t xml:space="preserve">radiomics features extracted from venous phase </w:t>
      </w:r>
      <w:r w:rsidR="00A9305D" w:rsidRPr="00342E50">
        <w:rPr>
          <w:rFonts w:ascii="Book Antiqua" w:eastAsia="Book Antiqua" w:hAnsi="Book Antiqua" w:cs="Book Antiqua"/>
          <w:color w:val="000000"/>
        </w:rPr>
        <w:t xml:space="preserve">images </w:t>
      </w:r>
      <w:r w:rsidRPr="00342E50">
        <w:rPr>
          <w:rFonts w:ascii="Book Antiqua" w:eastAsia="Book Antiqua" w:hAnsi="Book Antiqua" w:cs="Book Antiqua"/>
          <w:color w:val="000000"/>
        </w:rPr>
        <w:t>of iodine-based material decomposition with dual-energy CT (DECT)</w:t>
      </w:r>
      <w:r w:rsidR="00A9305D"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w:t>
      </w:r>
      <w:r w:rsidR="00A9305D" w:rsidRPr="00342E50">
        <w:rPr>
          <w:rFonts w:ascii="Book Antiqua" w:eastAsia="Book Antiqua" w:hAnsi="Book Antiqua" w:cs="Book Antiqua"/>
          <w:color w:val="000000"/>
        </w:rPr>
        <w:t xml:space="preserve">Performance of </w:t>
      </w:r>
      <w:r w:rsidRPr="00342E50">
        <w:rPr>
          <w:rFonts w:ascii="Book Antiqua" w:eastAsia="Book Antiqua" w:hAnsi="Book Antiqua" w:cs="Book Antiqua"/>
          <w:color w:val="000000"/>
        </w:rPr>
        <w:t xml:space="preserve">the model was tested on images acquired </w:t>
      </w:r>
      <w:r w:rsidR="00A9305D" w:rsidRPr="00342E50">
        <w:rPr>
          <w:rFonts w:ascii="Book Antiqua" w:eastAsia="Book Antiqua" w:hAnsi="Book Antiqua" w:cs="Book Antiqua"/>
          <w:color w:val="000000"/>
        </w:rPr>
        <w:t xml:space="preserve">with </w:t>
      </w:r>
      <w:r w:rsidRPr="00342E50">
        <w:rPr>
          <w:rFonts w:ascii="Book Antiqua" w:eastAsia="Book Antiqua" w:hAnsi="Book Antiqua" w:cs="Book Antiqua"/>
          <w:color w:val="000000"/>
        </w:rPr>
        <w:t>a different DECT scanner</w:t>
      </w:r>
      <w:r w:rsidR="00A9305D" w:rsidRPr="00342E50">
        <w:rPr>
          <w:rFonts w:ascii="Book Antiqua" w:eastAsia="Book Antiqua" w:hAnsi="Book Antiqua" w:cs="Book Antiqua"/>
          <w:color w:val="000000"/>
        </w:rPr>
        <w:t>, and</w:t>
      </w:r>
      <w:r w:rsidRPr="00342E50">
        <w:rPr>
          <w:rFonts w:ascii="Book Antiqua" w:eastAsia="Book Antiqua" w:hAnsi="Book Antiqua" w:cs="Book Antiqua"/>
          <w:color w:val="000000"/>
        </w:rPr>
        <w:t xml:space="preserve"> achieving a diagnostic accuracy of 79%</w:t>
      </w:r>
      <w:r w:rsidR="00A9305D"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w:t>
      </w:r>
      <w:r w:rsidR="00A9305D" w:rsidRPr="00342E50">
        <w:rPr>
          <w:rFonts w:ascii="Book Antiqua" w:eastAsia="Book Antiqua" w:hAnsi="Book Antiqua" w:cs="Book Antiqua"/>
          <w:color w:val="000000"/>
        </w:rPr>
        <w:t>T</w:t>
      </w:r>
      <w:r w:rsidRPr="00342E50">
        <w:rPr>
          <w:rFonts w:ascii="Book Antiqua" w:eastAsia="Book Antiqua" w:hAnsi="Book Antiqua" w:cs="Book Antiqua"/>
          <w:color w:val="000000"/>
        </w:rPr>
        <w:t>h</w:t>
      </w:r>
      <w:r w:rsidR="00A9305D" w:rsidRPr="00342E50">
        <w:rPr>
          <w:rFonts w:ascii="Book Antiqua" w:eastAsia="Book Antiqua" w:hAnsi="Book Antiqua" w:cs="Book Antiqua"/>
          <w:color w:val="000000"/>
        </w:rPr>
        <w:t>e</w:t>
      </w:r>
      <w:r w:rsidRPr="00342E50">
        <w:rPr>
          <w:rFonts w:ascii="Book Antiqua" w:eastAsia="Book Antiqua" w:hAnsi="Book Antiqua" w:cs="Book Antiqua"/>
          <w:color w:val="000000"/>
        </w:rPr>
        <w:t xml:space="preserve"> result suggest</w:t>
      </w:r>
      <w:r w:rsidR="00A9305D" w:rsidRPr="00342E50">
        <w:rPr>
          <w:rFonts w:ascii="Book Antiqua" w:eastAsia="Book Antiqua" w:hAnsi="Book Antiqua" w:cs="Book Antiqua"/>
          <w:color w:val="000000"/>
        </w:rPr>
        <w:t>s</w:t>
      </w:r>
      <w:r w:rsidRPr="00342E50">
        <w:rPr>
          <w:rFonts w:ascii="Book Antiqua" w:eastAsia="Book Antiqua" w:hAnsi="Book Antiqua" w:cs="Book Antiqua"/>
          <w:color w:val="000000"/>
        </w:rPr>
        <w:t xml:space="preserve"> a possible link </w:t>
      </w:r>
      <w:r w:rsidR="00A9305D" w:rsidRPr="00342E50">
        <w:rPr>
          <w:rFonts w:ascii="Book Antiqua" w:eastAsia="Book Antiqua" w:hAnsi="Book Antiqua" w:cs="Book Antiqua"/>
          <w:color w:val="000000"/>
        </w:rPr>
        <w:t xml:space="preserve">between </w:t>
      </w:r>
      <w:r w:rsidRPr="00342E50">
        <w:rPr>
          <w:rFonts w:ascii="Book Antiqua" w:eastAsia="Book Antiqua" w:hAnsi="Book Antiqua" w:cs="Book Antiqua"/>
          <w:color w:val="000000"/>
        </w:rPr>
        <w:t xml:space="preserve">iodine DECT images </w:t>
      </w:r>
      <w:r w:rsidR="00A9305D" w:rsidRPr="00342E50">
        <w:rPr>
          <w:rFonts w:ascii="Book Antiqua" w:eastAsia="Book Antiqua" w:hAnsi="Book Antiqua" w:cs="Book Antiqua"/>
          <w:color w:val="000000"/>
        </w:rPr>
        <w:t xml:space="preserve">and </w:t>
      </w:r>
      <w:r w:rsidRPr="00342E50">
        <w:rPr>
          <w:rFonts w:ascii="Book Antiqua" w:eastAsia="Book Antiqua" w:hAnsi="Book Antiqua" w:cs="Book Antiqua"/>
          <w:color w:val="000000"/>
        </w:rPr>
        <w:t xml:space="preserve">augmented tumor vascularization. </w:t>
      </w:r>
      <w:r w:rsidR="00A9305D" w:rsidRPr="00342E50">
        <w:rPr>
          <w:rFonts w:ascii="Book Antiqua" w:eastAsia="Book Antiqua" w:hAnsi="Book Antiqua" w:cs="Book Antiqua"/>
          <w:color w:val="000000"/>
        </w:rPr>
        <w:t>I</w:t>
      </w:r>
      <w:r w:rsidRPr="00342E50">
        <w:rPr>
          <w:rFonts w:ascii="Book Antiqua" w:eastAsia="Book Antiqua" w:hAnsi="Book Antiqua" w:cs="Book Antiqua"/>
          <w:color w:val="000000"/>
        </w:rPr>
        <w:t>n a preliminary retrospective study</w:t>
      </w:r>
      <w:r w:rsidR="00A9305D" w:rsidRPr="00342E50">
        <w:rPr>
          <w:rFonts w:ascii="Book Antiqua" w:eastAsia="Book Antiqua" w:hAnsi="Book Antiqua" w:cs="Book Antiqua"/>
          <w:color w:val="000000"/>
        </w:rPr>
        <w:t xml:space="preserve">, Fan </w:t>
      </w:r>
      <w:r w:rsidR="00A9305D" w:rsidRPr="00342E50">
        <w:rPr>
          <w:rFonts w:ascii="Book Antiqua" w:eastAsia="Book Antiqua" w:hAnsi="Book Antiqua" w:cs="Book Antiqua"/>
          <w:i/>
          <w:iCs/>
          <w:color w:val="000000"/>
        </w:rPr>
        <w:t>et al</w:t>
      </w:r>
      <w:r w:rsidR="00A9305D" w:rsidRPr="00342E50">
        <w:rPr>
          <w:rFonts w:ascii="Book Antiqua" w:eastAsia="Book Antiqua" w:hAnsi="Book Antiqua" w:cs="Book Antiqua"/>
          <w:color w:val="000000"/>
          <w:vertAlign w:val="superscript"/>
        </w:rPr>
        <w:t>[91]</w:t>
      </w:r>
      <w:r w:rsidR="00A9305D" w:rsidRPr="00342E50">
        <w:rPr>
          <w:rFonts w:ascii="Book Antiqua" w:eastAsia="Book Antiqua" w:hAnsi="Book Antiqua" w:cs="Book Antiqua"/>
          <w:color w:val="000000"/>
        </w:rPr>
        <w:t xml:space="preserve"> found</w:t>
      </w:r>
      <w:r w:rsidRPr="00342E50">
        <w:rPr>
          <w:rFonts w:ascii="Book Antiqua" w:eastAsia="Book Antiqua" w:hAnsi="Book Antiqua" w:cs="Book Antiqua"/>
          <w:color w:val="000000"/>
        </w:rPr>
        <w:t xml:space="preserve"> that a</w:t>
      </w:r>
      <w:r w:rsidR="00A9305D" w:rsidRPr="00342E50">
        <w:rPr>
          <w:rFonts w:ascii="Book Antiqua" w:eastAsia="Book Antiqua" w:hAnsi="Book Antiqua" w:cs="Book Antiqua"/>
          <w:color w:val="000000"/>
        </w:rPr>
        <w:t>n</w:t>
      </w:r>
      <w:r w:rsidRPr="00342E50">
        <w:rPr>
          <w:rFonts w:ascii="Book Antiqua" w:eastAsia="Book Antiqua" w:hAnsi="Book Antiqua" w:cs="Book Antiqua"/>
          <w:color w:val="000000"/>
        </w:rPr>
        <w:t xml:space="preserve"> ML</w:t>
      </w:r>
      <w:r w:rsidR="00A9305D" w:rsidRPr="00342E50">
        <w:rPr>
          <w:rFonts w:ascii="Book Antiqua" w:eastAsia="Book Antiqua" w:hAnsi="Book Antiqua" w:cs="Book Antiqua"/>
          <w:color w:val="000000"/>
        </w:rPr>
        <w:t xml:space="preserve"> </w:t>
      </w:r>
      <w:r w:rsidRPr="00342E50">
        <w:rPr>
          <w:rFonts w:ascii="Book Antiqua" w:eastAsia="Book Antiqua" w:hAnsi="Book Antiqua" w:cs="Book Antiqua"/>
          <w:color w:val="000000"/>
        </w:rPr>
        <w:t>model combining clinical and CT</w:t>
      </w:r>
      <w:r w:rsidR="00391AAE" w:rsidRPr="00342E50">
        <w:rPr>
          <w:rFonts w:ascii="Book Antiqua" w:eastAsia="Book Antiqua" w:hAnsi="Book Antiqua" w:cs="Book Antiqua"/>
          <w:color w:val="000000"/>
        </w:rPr>
        <w:t xml:space="preserve"> radiomics</w:t>
      </w:r>
      <w:r w:rsidRPr="00342E50">
        <w:rPr>
          <w:rFonts w:ascii="Book Antiqua" w:eastAsia="Book Antiqua" w:hAnsi="Book Antiqua" w:cs="Book Antiqua"/>
          <w:color w:val="000000"/>
        </w:rPr>
        <w:t xml:space="preserve"> features had a better classification </w:t>
      </w:r>
      <w:r w:rsidRPr="00342E50">
        <w:rPr>
          <w:rFonts w:ascii="Book Antiqua" w:eastAsia="Book Antiqua" w:hAnsi="Book Antiqua" w:cs="Book Antiqua"/>
          <w:color w:val="000000"/>
        </w:rPr>
        <w:lastRenderedPageBreak/>
        <w:t>performance for MSI status (AUC</w:t>
      </w:r>
      <w:r w:rsidR="000E47AB" w:rsidRPr="00342E50">
        <w:rPr>
          <w:rFonts w:ascii="Book Antiqua" w:eastAsia="Book Antiqua" w:hAnsi="Book Antiqua" w:cs="Book Antiqua"/>
          <w:color w:val="000000"/>
        </w:rPr>
        <w:t xml:space="preserve"> </w:t>
      </w:r>
      <w:r w:rsidRPr="00342E50">
        <w:rPr>
          <w:rFonts w:ascii="Book Antiqua" w:eastAsia="Book Antiqua" w:hAnsi="Book Antiqua" w:cs="Book Antiqua"/>
          <w:color w:val="000000"/>
        </w:rPr>
        <w:t xml:space="preserve">= 0.75) in stage II RC patients </w:t>
      </w:r>
      <w:r w:rsidR="00A9305D" w:rsidRPr="00342E50">
        <w:rPr>
          <w:rFonts w:ascii="Book Antiqua" w:eastAsia="Book Antiqua" w:hAnsi="Book Antiqua" w:cs="Book Antiqua"/>
          <w:color w:val="000000"/>
        </w:rPr>
        <w:t>than</w:t>
      </w:r>
      <w:r w:rsidRPr="00342E50">
        <w:rPr>
          <w:rFonts w:ascii="Book Antiqua" w:eastAsia="Book Antiqua" w:hAnsi="Book Antiqua" w:cs="Book Antiqua"/>
          <w:color w:val="000000"/>
        </w:rPr>
        <w:t xml:space="preserve"> models </w:t>
      </w:r>
      <w:r w:rsidR="00A9305D" w:rsidRPr="00342E50">
        <w:rPr>
          <w:rFonts w:ascii="Book Antiqua" w:eastAsia="Book Antiqua" w:hAnsi="Book Antiqua" w:cs="Book Antiqua"/>
          <w:color w:val="000000"/>
        </w:rPr>
        <w:t xml:space="preserve">using only </w:t>
      </w:r>
      <w:r w:rsidRPr="00342E50">
        <w:rPr>
          <w:rFonts w:ascii="Book Antiqua" w:eastAsia="Book Antiqua" w:hAnsi="Book Antiqua" w:cs="Book Antiqua"/>
          <w:color w:val="000000"/>
        </w:rPr>
        <w:t>clinical features (AUC</w:t>
      </w:r>
      <w:r w:rsidR="000E47AB" w:rsidRPr="00342E50">
        <w:rPr>
          <w:rFonts w:ascii="Book Antiqua" w:eastAsia="Book Antiqua" w:hAnsi="Book Antiqua" w:cs="Book Antiqua"/>
          <w:color w:val="000000"/>
        </w:rPr>
        <w:t xml:space="preserve"> </w:t>
      </w:r>
      <w:r w:rsidRPr="00342E50">
        <w:rPr>
          <w:rFonts w:ascii="Book Antiqua" w:eastAsia="Book Antiqua" w:hAnsi="Book Antiqua" w:cs="Book Antiqua"/>
          <w:color w:val="000000"/>
        </w:rPr>
        <w:t xml:space="preserve">= 0.60) </w:t>
      </w:r>
      <w:r w:rsidR="00A9305D" w:rsidRPr="00342E50">
        <w:rPr>
          <w:rFonts w:ascii="Book Antiqua" w:eastAsia="Book Antiqua" w:hAnsi="Book Antiqua" w:cs="Book Antiqua"/>
          <w:color w:val="000000"/>
        </w:rPr>
        <w:t xml:space="preserve">or only </w:t>
      </w:r>
      <w:r w:rsidRPr="00342E50">
        <w:rPr>
          <w:rFonts w:ascii="Book Antiqua" w:eastAsia="Book Antiqua" w:hAnsi="Book Antiqua" w:cs="Book Antiqua"/>
          <w:color w:val="000000"/>
        </w:rPr>
        <w:t>radiomics features (AUC</w:t>
      </w:r>
      <w:r w:rsidR="000E47AB" w:rsidRPr="00342E50">
        <w:rPr>
          <w:rFonts w:ascii="Book Antiqua" w:eastAsia="Book Antiqua" w:hAnsi="Book Antiqua" w:cs="Book Antiqua"/>
          <w:color w:val="000000"/>
        </w:rPr>
        <w:t xml:space="preserve"> </w:t>
      </w:r>
      <w:r w:rsidRPr="00342E50">
        <w:rPr>
          <w:rFonts w:ascii="Book Antiqua" w:eastAsia="Book Antiqua" w:hAnsi="Book Antiqua" w:cs="Book Antiqua"/>
          <w:color w:val="000000"/>
        </w:rPr>
        <w:t>= 0.70).</w:t>
      </w:r>
    </w:p>
    <w:p w14:paraId="680A6F20" w14:textId="231445EF" w:rsidR="00A77B3E" w:rsidRPr="00342E50" w:rsidRDefault="00462A44" w:rsidP="00814841">
      <w:pPr>
        <w:snapToGrid w:val="0"/>
        <w:spacing w:line="360" w:lineRule="auto"/>
        <w:ind w:firstLineChars="200" w:firstLine="480"/>
        <w:jc w:val="both"/>
        <w:rPr>
          <w:rFonts w:ascii="Book Antiqua" w:hAnsi="Book Antiqua"/>
        </w:rPr>
      </w:pPr>
      <w:r w:rsidRPr="00342E50">
        <w:rPr>
          <w:rFonts w:ascii="Book Antiqua" w:eastAsia="Book Antiqua" w:hAnsi="Book Antiqua" w:cs="Book Antiqua"/>
          <w:color w:val="000000"/>
        </w:rPr>
        <w:t>Another research group</w:t>
      </w:r>
      <w:r w:rsidRPr="00342E50">
        <w:rPr>
          <w:rFonts w:ascii="Book Antiqua" w:eastAsia="Book Antiqua" w:hAnsi="Book Antiqua" w:cs="Book Antiqua"/>
          <w:color w:val="000000"/>
          <w:vertAlign w:val="superscript"/>
        </w:rPr>
        <w:t>[92]</w:t>
      </w:r>
      <w:r w:rsidRPr="00342E50">
        <w:rPr>
          <w:rFonts w:ascii="Book Antiqua" w:eastAsia="Book Antiqua" w:hAnsi="Book Antiqua" w:cs="Book Antiqua"/>
          <w:color w:val="000000"/>
        </w:rPr>
        <w:t xml:space="preserve"> investigated the performance of a model </w:t>
      </w:r>
      <w:r w:rsidR="004168FC" w:rsidRPr="00342E50">
        <w:rPr>
          <w:rFonts w:ascii="Book Antiqua" w:eastAsia="Book Antiqua" w:hAnsi="Book Antiqua" w:cs="Book Antiqua"/>
          <w:color w:val="000000"/>
        </w:rPr>
        <w:t xml:space="preserve">that used handcrafted </w:t>
      </w:r>
      <w:r w:rsidRPr="00342E50">
        <w:rPr>
          <w:rFonts w:ascii="Book Antiqua" w:eastAsia="Book Antiqua" w:hAnsi="Book Antiqua" w:cs="Book Antiqua"/>
          <w:color w:val="000000"/>
        </w:rPr>
        <w:t xml:space="preserve">radiomics </w:t>
      </w:r>
      <w:r w:rsidR="00EE3EEA" w:rsidRPr="00342E50">
        <w:rPr>
          <w:rFonts w:ascii="Book Antiqua" w:eastAsia="Book Antiqua" w:hAnsi="Book Antiqua" w:cs="Book Antiqua"/>
          <w:color w:val="000000"/>
        </w:rPr>
        <w:t xml:space="preserve">signatures </w:t>
      </w:r>
      <w:r w:rsidR="004168FC" w:rsidRPr="00342E50">
        <w:rPr>
          <w:rFonts w:ascii="Book Antiqua" w:eastAsia="Book Antiqua" w:hAnsi="Book Antiqua" w:cs="Book Antiqua"/>
          <w:color w:val="000000"/>
        </w:rPr>
        <w:t xml:space="preserve">combined with </w:t>
      </w:r>
      <w:r w:rsidR="00EE3EEA" w:rsidRPr="00342E50">
        <w:rPr>
          <w:rFonts w:ascii="Book Antiqua" w:eastAsia="Book Antiqua" w:hAnsi="Book Antiqua" w:cs="Book Antiqua"/>
          <w:color w:val="000000"/>
        </w:rPr>
        <w:t xml:space="preserve">those in a </w:t>
      </w:r>
      <w:r w:rsidRPr="00342E50">
        <w:rPr>
          <w:rFonts w:ascii="Book Antiqua" w:eastAsia="Book Antiqua" w:hAnsi="Book Antiqua" w:cs="Book Antiqua"/>
          <w:color w:val="000000"/>
        </w:rPr>
        <w:t xml:space="preserve">DL algorithm. The </w:t>
      </w:r>
      <w:r w:rsidR="00EE3EEA" w:rsidRPr="00342E50">
        <w:rPr>
          <w:rFonts w:ascii="Book Antiqua" w:eastAsia="Book Antiqua" w:hAnsi="Book Antiqua" w:cs="Book Antiqua"/>
          <w:color w:val="000000"/>
        </w:rPr>
        <w:t xml:space="preserve">combined </w:t>
      </w:r>
      <w:r w:rsidRPr="00342E50">
        <w:rPr>
          <w:rFonts w:ascii="Book Antiqua" w:eastAsia="Book Antiqua" w:hAnsi="Book Antiqua" w:cs="Book Antiqua"/>
          <w:color w:val="000000"/>
        </w:rPr>
        <w:t xml:space="preserve">model was able to the discriminate </w:t>
      </w:r>
      <w:r w:rsidR="00EE3EEA" w:rsidRPr="00342E50">
        <w:rPr>
          <w:rFonts w:ascii="Book Antiqua" w:eastAsia="Book Antiqua" w:hAnsi="Book Antiqua" w:cs="Book Antiqua"/>
          <w:color w:val="000000"/>
        </w:rPr>
        <w:t xml:space="preserve">patients with </w:t>
      </w:r>
      <w:r w:rsidRPr="00342E50">
        <w:rPr>
          <w:rFonts w:ascii="Book Antiqua" w:eastAsia="Book Antiqua" w:hAnsi="Book Antiqua" w:cs="Book Antiqua"/>
          <w:color w:val="000000"/>
        </w:rPr>
        <w:t xml:space="preserve">mutant </w:t>
      </w:r>
      <w:r w:rsidR="00EE3EEA" w:rsidRPr="00342E50">
        <w:rPr>
          <w:rFonts w:ascii="Book Antiqua" w:eastAsia="Book Antiqua" w:hAnsi="Book Antiqua" w:cs="Book Antiqua"/>
          <w:color w:val="000000"/>
        </w:rPr>
        <w:t>or</w:t>
      </w:r>
      <w:r w:rsidRPr="00342E50">
        <w:rPr>
          <w:rFonts w:ascii="Book Antiqua" w:eastAsia="Book Antiqua" w:hAnsi="Book Antiqua" w:cs="Book Antiqua"/>
          <w:color w:val="000000"/>
        </w:rPr>
        <w:t xml:space="preserve"> the wild-type KRAS with a sensitivity of 80% and a specificity of 72% in the validation cohort, thus showing a good predictive performance.</w:t>
      </w:r>
    </w:p>
    <w:p w14:paraId="73561083" w14:textId="77777777" w:rsidR="00A77B3E" w:rsidRPr="00342E50" w:rsidRDefault="00A77B3E" w:rsidP="00814841">
      <w:pPr>
        <w:snapToGrid w:val="0"/>
        <w:spacing w:line="360" w:lineRule="auto"/>
        <w:jc w:val="both"/>
        <w:rPr>
          <w:rFonts w:ascii="Book Antiqua" w:hAnsi="Book Antiqua"/>
        </w:rPr>
      </w:pPr>
    </w:p>
    <w:p w14:paraId="47C47563"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b/>
          <w:bCs/>
          <w:i/>
          <w:iCs/>
          <w:color w:val="000000"/>
        </w:rPr>
        <w:t>Prognosis</w:t>
      </w:r>
    </w:p>
    <w:p w14:paraId="41C07EE2" w14:textId="2F505169" w:rsidR="00A77B3E" w:rsidRPr="00342E50" w:rsidRDefault="00462A44" w:rsidP="00150537">
      <w:pPr>
        <w:snapToGrid w:val="0"/>
        <w:spacing w:line="360" w:lineRule="auto"/>
        <w:jc w:val="both"/>
        <w:rPr>
          <w:rFonts w:ascii="Book Antiqua" w:hAnsi="Book Antiqua"/>
        </w:rPr>
      </w:pPr>
      <w:r w:rsidRPr="00342E50">
        <w:rPr>
          <w:rFonts w:ascii="Book Antiqua" w:eastAsia="Book Antiqua" w:hAnsi="Book Antiqua" w:cs="Book Antiqua"/>
          <w:color w:val="000000"/>
        </w:rPr>
        <w:t>An active field of AI oncology</w:t>
      </w:r>
      <w:r w:rsidR="00EE3EEA"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related research </w:t>
      </w:r>
      <w:r w:rsidR="00EE3EEA" w:rsidRPr="00342E50">
        <w:rPr>
          <w:rFonts w:ascii="Book Antiqua" w:eastAsia="Book Antiqua" w:hAnsi="Book Antiqua" w:cs="Book Antiqua"/>
          <w:color w:val="000000"/>
        </w:rPr>
        <w:t xml:space="preserve">is </w:t>
      </w:r>
      <w:r w:rsidRPr="00342E50">
        <w:rPr>
          <w:rFonts w:ascii="Book Antiqua" w:eastAsia="Book Antiqua" w:hAnsi="Book Antiqua" w:cs="Book Antiqua"/>
          <w:color w:val="000000"/>
        </w:rPr>
        <w:t>the discover</w:t>
      </w:r>
      <w:r w:rsidR="00EE3EEA" w:rsidRPr="00342E50">
        <w:rPr>
          <w:rFonts w:ascii="Book Antiqua" w:eastAsia="Book Antiqua" w:hAnsi="Book Antiqua" w:cs="Book Antiqua"/>
          <w:color w:val="000000"/>
        </w:rPr>
        <w:t xml:space="preserve">y </w:t>
      </w:r>
      <w:r w:rsidRPr="00342E50">
        <w:rPr>
          <w:rFonts w:ascii="Book Antiqua" w:eastAsia="Book Antiqua" w:hAnsi="Book Antiqua" w:cs="Book Antiqua"/>
          <w:color w:val="000000"/>
        </w:rPr>
        <w:t xml:space="preserve">of new clinical and imaging tumor biomarkers that </w:t>
      </w:r>
      <w:r w:rsidR="00EE3EEA" w:rsidRPr="00342E50">
        <w:rPr>
          <w:rFonts w:ascii="Book Antiqua" w:eastAsia="Book Antiqua" w:hAnsi="Book Antiqua" w:cs="Book Antiqua"/>
          <w:color w:val="000000"/>
        </w:rPr>
        <w:t xml:space="preserve">are </w:t>
      </w:r>
      <w:r w:rsidRPr="00342E50">
        <w:rPr>
          <w:rFonts w:ascii="Book Antiqua" w:eastAsia="Book Antiqua" w:hAnsi="Book Antiqua" w:cs="Book Antiqua"/>
          <w:color w:val="000000"/>
        </w:rPr>
        <w:t>correlate</w:t>
      </w:r>
      <w:r w:rsidR="00EE3EEA" w:rsidRPr="00342E50">
        <w:rPr>
          <w:rFonts w:ascii="Book Antiqua" w:eastAsia="Book Antiqua" w:hAnsi="Book Antiqua" w:cs="Book Antiqua"/>
          <w:color w:val="000000"/>
        </w:rPr>
        <w:t>d</w:t>
      </w:r>
      <w:r w:rsidRPr="00342E50">
        <w:rPr>
          <w:rFonts w:ascii="Book Antiqua" w:eastAsia="Book Antiqua" w:hAnsi="Book Antiqua" w:cs="Book Antiqua"/>
          <w:color w:val="000000"/>
        </w:rPr>
        <w:t xml:space="preserve"> with prognosis, </w:t>
      </w:r>
      <w:r w:rsidR="00EE3EEA" w:rsidRPr="00342E50">
        <w:rPr>
          <w:rFonts w:ascii="Book Antiqua" w:eastAsia="Book Antiqua" w:hAnsi="Book Antiqua" w:cs="Book Antiqua"/>
          <w:color w:val="000000"/>
        </w:rPr>
        <w:t>with the goal of d</w:t>
      </w:r>
      <w:r w:rsidRPr="00342E50">
        <w:rPr>
          <w:rFonts w:ascii="Book Antiqua" w:eastAsia="Book Antiqua" w:hAnsi="Book Antiqua" w:cs="Book Antiqua"/>
          <w:color w:val="000000"/>
        </w:rPr>
        <w:t>evelop</w:t>
      </w:r>
      <w:r w:rsidR="00EE3EEA" w:rsidRPr="00342E50">
        <w:rPr>
          <w:rFonts w:ascii="Book Antiqua" w:eastAsia="Book Antiqua" w:hAnsi="Book Antiqua" w:cs="Book Antiqua"/>
          <w:color w:val="000000"/>
        </w:rPr>
        <w:t>ing</w:t>
      </w:r>
      <w:r w:rsidRPr="00342E50">
        <w:rPr>
          <w:rFonts w:ascii="Book Antiqua" w:eastAsia="Book Antiqua" w:hAnsi="Book Antiqua" w:cs="Book Antiqua"/>
          <w:color w:val="000000"/>
        </w:rPr>
        <w:t xml:space="preserve"> accurate predictive models of treatment response based on personalized tumor profiles</w:t>
      </w:r>
      <w:r w:rsidRPr="00342E50">
        <w:rPr>
          <w:rFonts w:ascii="Book Antiqua" w:eastAsia="Book Antiqua" w:hAnsi="Book Antiqua" w:cs="Book Antiqua"/>
          <w:color w:val="000000"/>
          <w:vertAlign w:val="superscript"/>
        </w:rPr>
        <w:t>[93]</w:t>
      </w:r>
      <w:r w:rsidRPr="00342E50">
        <w:rPr>
          <w:rFonts w:ascii="Book Antiqua" w:eastAsia="Book Antiqua" w:hAnsi="Book Antiqua" w:cs="Book Antiqua"/>
          <w:color w:val="000000"/>
        </w:rPr>
        <w:t>.</w:t>
      </w:r>
      <w:r w:rsidR="00EE3EEA" w:rsidRPr="00342E50">
        <w:rPr>
          <w:rFonts w:ascii="Book Antiqua" w:eastAsia="Book Antiqua" w:hAnsi="Book Antiqua" w:cs="Book Antiqua"/>
          <w:color w:val="000000"/>
        </w:rPr>
        <w:t xml:space="preserve"> </w:t>
      </w:r>
      <w:r w:rsidRPr="00342E50">
        <w:rPr>
          <w:rFonts w:ascii="Book Antiqua" w:eastAsia="Book Antiqua" w:hAnsi="Book Antiqua" w:cs="Book Antiqua"/>
          <w:color w:val="000000"/>
        </w:rPr>
        <w:t xml:space="preserve">Wang </w:t>
      </w:r>
      <w:r w:rsidRPr="00342E50">
        <w:rPr>
          <w:rFonts w:ascii="Book Antiqua" w:eastAsia="Book Antiqua" w:hAnsi="Book Antiqua" w:cs="Book Antiqua"/>
          <w:i/>
          <w:iCs/>
          <w:color w:val="000000"/>
        </w:rPr>
        <w:t>et al</w:t>
      </w:r>
      <w:r w:rsidRPr="00342E50">
        <w:rPr>
          <w:rFonts w:ascii="Book Antiqua" w:eastAsia="Book Antiqua" w:hAnsi="Book Antiqua" w:cs="Book Antiqua"/>
          <w:color w:val="000000"/>
          <w:vertAlign w:val="superscript"/>
        </w:rPr>
        <w:t>[94]</w:t>
      </w:r>
      <w:r w:rsidRPr="00342E50">
        <w:rPr>
          <w:rFonts w:ascii="Book Antiqua" w:eastAsia="Book Antiqua" w:hAnsi="Book Antiqua" w:cs="Book Antiqua"/>
          <w:color w:val="000000"/>
        </w:rPr>
        <w:t xml:space="preserve"> explored the use</w:t>
      </w:r>
      <w:r w:rsidR="00EE3EEA" w:rsidRPr="00342E50">
        <w:rPr>
          <w:rFonts w:ascii="Book Antiqua" w:eastAsia="Book Antiqua" w:hAnsi="Book Antiqua" w:cs="Book Antiqua"/>
          <w:color w:val="000000"/>
        </w:rPr>
        <w:t xml:space="preserve"> </w:t>
      </w:r>
      <w:r w:rsidRPr="00342E50">
        <w:rPr>
          <w:rFonts w:ascii="Book Antiqua" w:eastAsia="Book Antiqua" w:hAnsi="Book Antiqua" w:cs="Book Antiqua"/>
          <w:color w:val="000000"/>
        </w:rPr>
        <w:t>of CT-based ML models powered by clinical and radiomics feature</w:t>
      </w:r>
      <w:r w:rsidR="00EE3EEA" w:rsidRPr="00342E50">
        <w:rPr>
          <w:rFonts w:ascii="Book Antiqua" w:eastAsia="Book Antiqua" w:hAnsi="Book Antiqua" w:cs="Book Antiqua"/>
          <w:color w:val="000000"/>
        </w:rPr>
        <w:t>s to</w:t>
      </w:r>
      <w:r w:rsidRPr="00342E50">
        <w:rPr>
          <w:rFonts w:ascii="Book Antiqua" w:eastAsia="Book Antiqua" w:hAnsi="Book Antiqua" w:cs="Book Antiqua"/>
          <w:color w:val="000000"/>
        </w:rPr>
        <w:t xml:space="preserve"> assess</w:t>
      </w:r>
      <w:r w:rsidR="00EE3EEA" w:rsidRPr="00342E50">
        <w:rPr>
          <w:rFonts w:ascii="Book Antiqua" w:eastAsia="Book Antiqua" w:hAnsi="Book Antiqua" w:cs="Book Antiqua"/>
          <w:color w:val="000000"/>
        </w:rPr>
        <w:t xml:space="preserve"> the </w:t>
      </w:r>
      <w:r w:rsidRPr="00342E50">
        <w:rPr>
          <w:rFonts w:ascii="Book Antiqua" w:eastAsia="Book Antiqua" w:hAnsi="Book Antiqua" w:cs="Book Antiqua"/>
          <w:color w:val="000000"/>
        </w:rPr>
        <w:t xml:space="preserve">prognostic outcomes of LARC patients treated with nCRT. </w:t>
      </w:r>
      <w:r w:rsidR="00EE3EEA" w:rsidRPr="00342E50">
        <w:rPr>
          <w:rFonts w:ascii="Book Antiqua" w:eastAsia="Book Antiqua" w:hAnsi="Book Antiqua" w:cs="Book Antiqua"/>
          <w:color w:val="000000"/>
        </w:rPr>
        <w:t>Radiomics features</w:t>
      </w:r>
      <w:r w:rsidR="00EE3EEA" w:rsidRPr="00342E50" w:rsidDel="00EE3EEA">
        <w:rPr>
          <w:rFonts w:ascii="Book Antiqua" w:eastAsia="Book Antiqua" w:hAnsi="Book Antiqua" w:cs="Book Antiqua"/>
          <w:color w:val="000000"/>
        </w:rPr>
        <w:t xml:space="preserve"> </w:t>
      </w:r>
      <w:r w:rsidR="00EE3EEA" w:rsidRPr="00342E50">
        <w:rPr>
          <w:rFonts w:ascii="Book Antiqua" w:eastAsia="Book Antiqua" w:hAnsi="Book Antiqua" w:cs="Book Antiqua"/>
          <w:color w:val="000000"/>
        </w:rPr>
        <w:t xml:space="preserve">were extracted from nonenhanced </w:t>
      </w:r>
      <w:r w:rsidRPr="00342E50">
        <w:rPr>
          <w:rFonts w:ascii="Book Antiqua" w:eastAsia="Book Antiqua" w:hAnsi="Book Antiqua" w:cs="Book Antiqua"/>
          <w:color w:val="000000"/>
        </w:rPr>
        <w:t>CT</w:t>
      </w:r>
      <w:r w:rsidR="00EE3EEA" w:rsidRPr="00342E50">
        <w:rPr>
          <w:rFonts w:ascii="Book Antiqua" w:eastAsia="Book Antiqua" w:hAnsi="Book Antiqua" w:cs="Book Antiqua"/>
          <w:color w:val="000000"/>
        </w:rPr>
        <w:t xml:space="preserve"> images</w:t>
      </w:r>
      <w:r w:rsidRPr="00342E50">
        <w:rPr>
          <w:rFonts w:ascii="Book Antiqua" w:eastAsia="Book Antiqua" w:hAnsi="Book Antiqua" w:cs="Book Antiqua"/>
          <w:color w:val="000000"/>
        </w:rPr>
        <w:t xml:space="preserve"> </w:t>
      </w:r>
      <w:r w:rsidR="00EE3EEA" w:rsidRPr="00342E50">
        <w:rPr>
          <w:rFonts w:ascii="Book Antiqua" w:eastAsia="Book Antiqua" w:hAnsi="Book Antiqua" w:cs="Book Antiqua"/>
          <w:color w:val="000000"/>
        </w:rPr>
        <w:t xml:space="preserve">used for planning the treatment of </w:t>
      </w:r>
      <w:r w:rsidRPr="00342E50">
        <w:rPr>
          <w:rFonts w:ascii="Book Antiqua" w:eastAsia="Book Antiqua" w:hAnsi="Book Antiqua" w:cs="Book Antiqua"/>
          <w:color w:val="000000"/>
        </w:rPr>
        <w:t>411 LARC patients</w:t>
      </w:r>
      <w:r w:rsidR="00EE3EEA" w:rsidRPr="00342E50">
        <w:rPr>
          <w:rFonts w:ascii="Book Antiqua" w:eastAsia="Book Antiqua" w:hAnsi="Book Antiqua" w:cs="Book Antiqua"/>
          <w:color w:val="000000"/>
        </w:rPr>
        <w:t>. Images</w:t>
      </w:r>
      <w:r w:rsidRPr="00342E50">
        <w:rPr>
          <w:rFonts w:ascii="Book Antiqua" w:eastAsia="Book Antiqua" w:hAnsi="Book Antiqua" w:cs="Book Antiqua"/>
          <w:color w:val="000000"/>
        </w:rPr>
        <w:t xml:space="preserve"> analyzed </w:t>
      </w:r>
      <w:r w:rsidR="00EE3EEA" w:rsidRPr="00342E50">
        <w:rPr>
          <w:rFonts w:ascii="Book Antiqua" w:eastAsia="Book Antiqua" w:hAnsi="Book Antiqua" w:cs="Book Antiqua"/>
          <w:color w:val="000000"/>
        </w:rPr>
        <w:t xml:space="preserve">by </w:t>
      </w:r>
      <w:r w:rsidRPr="00342E50">
        <w:rPr>
          <w:rFonts w:ascii="Book Antiqua" w:eastAsia="Book Antiqua" w:hAnsi="Book Antiqua" w:cs="Book Antiqua"/>
          <w:color w:val="000000"/>
        </w:rPr>
        <w:t xml:space="preserve">unsupervised ML </w:t>
      </w:r>
      <w:r w:rsidR="00EE3EEA" w:rsidRPr="00342E50">
        <w:rPr>
          <w:rFonts w:ascii="Book Antiqua" w:eastAsia="Book Antiqua" w:hAnsi="Book Antiqua" w:cs="Book Antiqua"/>
          <w:color w:val="000000"/>
        </w:rPr>
        <w:t>did not find a</w:t>
      </w:r>
      <w:r w:rsidRPr="00342E50">
        <w:rPr>
          <w:rFonts w:ascii="Book Antiqua" w:eastAsia="Book Antiqua" w:hAnsi="Book Antiqua" w:cs="Book Antiqua"/>
          <w:color w:val="000000"/>
        </w:rPr>
        <w:t xml:space="preserve"> relationship between </w:t>
      </w:r>
      <w:r w:rsidR="00EE3EEA" w:rsidRPr="00342E50">
        <w:rPr>
          <w:rFonts w:ascii="Book Antiqua" w:eastAsia="Book Antiqua" w:hAnsi="Book Antiqua" w:cs="Book Antiqua"/>
          <w:color w:val="000000"/>
        </w:rPr>
        <w:t xml:space="preserve">the </w:t>
      </w:r>
      <w:r w:rsidRPr="00342E50">
        <w:rPr>
          <w:rFonts w:ascii="Book Antiqua" w:eastAsia="Book Antiqua" w:hAnsi="Book Antiqua" w:cs="Book Antiqua"/>
          <w:color w:val="000000"/>
        </w:rPr>
        <w:t xml:space="preserve">clinical and radiomics features. </w:t>
      </w:r>
      <w:r w:rsidR="00EE3EEA" w:rsidRPr="00342E50">
        <w:rPr>
          <w:rFonts w:ascii="Book Antiqua" w:eastAsia="Book Antiqua" w:hAnsi="Book Antiqua" w:cs="Book Antiqua"/>
          <w:color w:val="000000"/>
        </w:rPr>
        <w:t xml:space="preserve">A </w:t>
      </w:r>
      <w:r w:rsidRPr="00342E50">
        <w:rPr>
          <w:rFonts w:ascii="Book Antiqua" w:eastAsia="Book Antiqua" w:hAnsi="Book Antiqua" w:cs="Book Antiqua"/>
          <w:color w:val="000000"/>
        </w:rPr>
        <w:t xml:space="preserve">supervised ML </w:t>
      </w:r>
      <w:r w:rsidR="00CE1DAF" w:rsidRPr="00342E50">
        <w:rPr>
          <w:rFonts w:ascii="Book Antiqua" w:eastAsia="Book Antiqua" w:hAnsi="Book Antiqua" w:cs="Book Antiqua"/>
          <w:color w:val="000000"/>
        </w:rPr>
        <w:t>model with embedded radiomics and clinical parameters had an improved</w:t>
      </w:r>
      <w:r w:rsidRPr="00342E50">
        <w:rPr>
          <w:rFonts w:ascii="Book Antiqua" w:eastAsia="Book Antiqua" w:hAnsi="Book Antiqua" w:cs="Book Antiqua"/>
          <w:color w:val="000000"/>
        </w:rPr>
        <w:t xml:space="preserve"> overall survival prediction in the testing set </w:t>
      </w:r>
      <w:r w:rsidR="00CE1DAF" w:rsidRPr="00342E50">
        <w:rPr>
          <w:rFonts w:ascii="Book Antiqua" w:eastAsia="Book Antiqua" w:hAnsi="Book Antiqua" w:cs="Book Antiqua"/>
          <w:color w:val="000000"/>
        </w:rPr>
        <w:t>and</w:t>
      </w:r>
      <w:r w:rsidRPr="00342E50">
        <w:rPr>
          <w:rFonts w:ascii="Book Antiqua" w:eastAsia="Book Antiqua" w:hAnsi="Book Antiqua" w:cs="Book Antiqua"/>
          <w:color w:val="000000"/>
        </w:rPr>
        <w:t xml:space="preserve"> a c-index of 0.73 which was significantly </w:t>
      </w:r>
      <w:r w:rsidR="00CE1DAF" w:rsidRPr="00342E50">
        <w:rPr>
          <w:rFonts w:ascii="Book Antiqua" w:eastAsia="Book Antiqua" w:hAnsi="Book Antiqua" w:cs="Book Antiqua"/>
          <w:color w:val="000000"/>
        </w:rPr>
        <w:t xml:space="preserve">better </w:t>
      </w:r>
      <w:r w:rsidRPr="00342E50">
        <w:rPr>
          <w:rFonts w:ascii="Book Antiqua" w:eastAsia="Book Antiqua" w:hAnsi="Book Antiqua" w:cs="Book Antiqua"/>
          <w:color w:val="000000"/>
        </w:rPr>
        <w:t>(</w:t>
      </w:r>
      <w:r w:rsidRPr="00342E50">
        <w:rPr>
          <w:rFonts w:ascii="Book Antiqua" w:eastAsia="Book Antiqua" w:hAnsi="Book Antiqua" w:cs="Book Antiqua"/>
          <w:i/>
          <w:iCs/>
          <w:color w:val="000000"/>
        </w:rPr>
        <w:t>P</w:t>
      </w:r>
      <w:r w:rsidRPr="00342E50">
        <w:rPr>
          <w:rFonts w:ascii="Book Antiqua" w:eastAsia="Book Antiqua" w:hAnsi="Book Antiqua" w:cs="Book Antiqua"/>
          <w:color w:val="000000"/>
        </w:rPr>
        <w:t xml:space="preserve"> = 0.044) </w:t>
      </w:r>
      <w:r w:rsidR="00CE1DAF" w:rsidRPr="00342E50">
        <w:rPr>
          <w:rFonts w:ascii="Book Antiqua" w:eastAsia="Book Antiqua" w:hAnsi="Book Antiqua" w:cs="Book Antiqua"/>
          <w:color w:val="000000"/>
        </w:rPr>
        <w:t xml:space="preserve">than </w:t>
      </w:r>
      <w:r w:rsidRPr="00342E50">
        <w:rPr>
          <w:rFonts w:ascii="Book Antiqua" w:eastAsia="Book Antiqua" w:hAnsi="Book Antiqua" w:cs="Book Antiqua"/>
          <w:color w:val="000000"/>
        </w:rPr>
        <w:t xml:space="preserve">the performance of the </w:t>
      </w:r>
      <w:r w:rsidR="00CE1DAF" w:rsidRPr="00342E50">
        <w:rPr>
          <w:rFonts w:ascii="Book Antiqua" w:eastAsia="Book Antiqua" w:hAnsi="Book Antiqua" w:cs="Book Antiqua"/>
          <w:color w:val="000000"/>
        </w:rPr>
        <w:t xml:space="preserve">model using </w:t>
      </w:r>
      <w:r w:rsidR="007812E9" w:rsidRPr="00342E50">
        <w:rPr>
          <w:rFonts w:ascii="Book Antiqua" w:eastAsia="Book Antiqua" w:hAnsi="Book Antiqua" w:cs="Book Antiqua"/>
          <w:color w:val="000000"/>
        </w:rPr>
        <w:t>only</w:t>
      </w:r>
      <w:r w:rsidR="00CE1DAF" w:rsidRPr="00342E50">
        <w:rPr>
          <w:rFonts w:ascii="Book Antiqua" w:eastAsia="Book Antiqua" w:hAnsi="Book Antiqua" w:cs="Book Antiqua"/>
          <w:color w:val="000000"/>
        </w:rPr>
        <w:t xml:space="preserve"> </w:t>
      </w:r>
      <w:r w:rsidRPr="00342E50">
        <w:rPr>
          <w:rFonts w:ascii="Book Antiqua" w:eastAsia="Book Antiqua" w:hAnsi="Book Antiqua" w:cs="Book Antiqua"/>
          <w:color w:val="000000"/>
        </w:rPr>
        <w:t>clinical factors (c-index</w:t>
      </w:r>
      <w:r w:rsidR="000E47AB" w:rsidRPr="00342E50">
        <w:rPr>
          <w:rFonts w:ascii="Book Antiqua" w:eastAsia="Book Antiqua" w:hAnsi="Book Antiqua" w:cs="Book Antiqua"/>
          <w:color w:val="000000"/>
        </w:rPr>
        <w:t xml:space="preserve"> </w:t>
      </w:r>
      <w:r w:rsidRPr="00342E50">
        <w:rPr>
          <w:rFonts w:ascii="Book Antiqua" w:eastAsia="Book Antiqua" w:hAnsi="Book Antiqua" w:cs="Book Antiqua"/>
          <w:color w:val="000000"/>
        </w:rPr>
        <w:t>=</w:t>
      </w:r>
      <w:r w:rsidR="000E47AB" w:rsidRPr="00342E50">
        <w:rPr>
          <w:rFonts w:ascii="Book Antiqua" w:eastAsia="Book Antiqua" w:hAnsi="Book Antiqua" w:cs="Book Antiqua"/>
          <w:color w:val="000000"/>
        </w:rPr>
        <w:t xml:space="preserve"> </w:t>
      </w:r>
      <w:r w:rsidRPr="00342E50">
        <w:rPr>
          <w:rFonts w:ascii="Book Antiqua" w:eastAsia="Book Antiqua" w:hAnsi="Book Antiqua" w:cs="Book Antiqua"/>
          <w:color w:val="000000"/>
        </w:rPr>
        <w:t>0.67).</w:t>
      </w:r>
    </w:p>
    <w:p w14:paraId="10D08031" w14:textId="77777777" w:rsidR="00A77B3E" w:rsidRPr="00342E50" w:rsidRDefault="00A77B3E" w:rsidP="00814841">
      <w:pPr>
        <w:snapToGrid w:val="0"/>
        <w:spacing w:line="360" w:lineRule="auto"/>
        <w:jc w:val="both"/>
        <w:rPr>
          <w:rFonts w:ascii="Book Antiqua" w:hAnsi="Book Antiqua"/>
        </w:rPr>
      </w:pPr>
    </w:p>
    <w:p w14:paraId="29D29458" w14:textId="54B71AFF"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b/>
          <w:bCs/>
          <w:caps/>
          <w:color w:val="000000"/>
          <w:u w:val="single"/>
        </w:rPr>
        <w:t xml:space="preserve">RADIOMICS AND ML APPLICATIONS IN </w:t>
      </w:r>
      <w:r w:rsidR="009326E4" w:rsidRPr="00342E50">
        <w:rPr>
          <w:rFonts w:ascii="Book Antiqua" w:eastAsia="Book Antiqua" w:hAnsi="Book Antiqua" w:cs="Book Antiqua"/>
          <w:b/>
          <w:bCs/>
          <w:caps/>
          <w:color w:val="000000"/>
          <w:u w:val="single"/>
        </w:rPr>
        <w:t>RC</w:t>
      </w:r>
      <w:r w:rsidRPr="00342E50">
        <w:rPr>
          <w:rFonts w:ascii="Book Antiqua" w:eastAsia="Book Antiqua" w:hAnsi="Book Antiqua" w:cs="Book Antiqua"/>
          <w:b/>
          <w:bCs/>
          <w:caps/>
          <w:color w:val="000000"/>
          <w:u w:val="single"/>
        </w:rPr>
        <w:t>: MULTIMODAL AND HYBRID IMAGING</w:t>
      </w:r>
    </w:p>
    <w:p w14:paraId="0E91C4D2" w14:textId="19965B0E" w:rsidR="00A77B3E" w:rsidRPr="00342E50" w:rsidRDefault="00CE1DAF" w:rsidP="00814841">
      <w:pPr>
        <w:snapToGrid w:val="0"/>
        <w:spacing w:line="360" w:lineRule="auto"/>
        <w:jc w:val="both"/>
        <w:rPr>
          <w:rFonts w:ascii="Book Antiqua" w:hAnsi="Book Antiqua"/>
        </w:rPr>
      </w:pPr>
      <w:r w:rsidRPr="00342E50">
        <w:rPr>
          <w:rFonts w:ascii="Book Antiqua" w:eastAsia="Book Antiqua" w:hAnsi="Book Antiqua" w:cs="Book Antiqua"/>
          <w:color w:val="000000"/>
        </w:rPr>
        <w:t>T</w:t>
      </w:r>
      <w:r w:rsidR="00462A44" w:rsidRPr="00342E50">
        <w:rPr>
          <w:rFonts w:ascii="Book Antiqua" w:eastAsia="Book Antiqua" w:hAnsi="Book Antiqua" w:cs="Book Antiqua"/>
          <w:color w:val="000000"/>
        </w:rPr>
        <w:t>he advantage of multimodality and hybrid imaging in oncology is mainly related to the combined evaluation of anatomical and functional tumor characteristics</w:t>
      </w:r>
      <w:r w:rsidRPr="00342E50">
        <w:rPr>
          <w:rFonts w:ascii="Book Antiqua" w:eastAsia="Book Antiqua" w:hAnsi="Book Antiqua" w:cs="Book Antiqua"/>
          <w:color w:val="000000"/>
        </w:rPr>
        <w:t>.</w:t>
      </w:r>
      <w:r w:rsidR="00462A44" w:rsidRPr="00342E50">
        <w:rPr>
          <w:rFonts w:ascii="Book Antiqua" w:eastAsia="Book Antiqua" w:hAnsi="Book Antiqua" w:cs="Book Antiqua"/>
          <w:color w:val="000000"/>
        </w:rPr>
        <w:t xml:space="preserve"> </w:t>
      </w:r>
      <w:r w:rsidRPr="00342E50">
        <w:rPr>
          <w:rFonts w:ascii="Book Antiqua" w:eastAsia="Book Antiqua" w:hAnsi="Book Antiqua" w:cs="Book Antiqua"/>
          <w:color w:val="000000"/>
        </w:rPr>
        <w:t>R</w:t>
      </w:r>
      <w:r w:rsidR="00462A44" w:rsidRPr="00342E50">
        <w:rPr>
          <w:rFonts w:ascii="Book Antiqua" w:eastAsia="Book Antiqua" w:hAnsi="Book Antiqua" w:cs="Book Antiqua"/>
          <w:color w:val="000000"/>
        </w:rPr>
        <w:t>adiomics and ML could further increase the potential value of the techniques</w:t>
      </w:r>
      <w:r w:rsidR="00462A44" w:rsidRPr="00342E50">
        <w:rPr>
          <w:rFonts w:ascii="Book Antiqua" w:eastAsia="Book Antiqua" w:hAnsi="Book Antiqua" w:cs="Book Antiqua"/>
          <w:color w:val="000000"/>
          <w:vertAlign w:val="superscript"/>
        </w:rPr>
        <w:t>[95]</w:t>
      </w:r>
      <w:r w:rsidR="00462A44" w:rsidRPr="00342E50">
        <w:rPr>
          <w:rFonts w:ascii="Book Antiqua" w:eastAsia="Book Antiqua" w:hAnsi="Book Antiqua" w:cs="Book Antiqua"/>
          <w:color w:val="000000"/>
        </w:rPr>
        <w:t xml:space="preserve">. However, the number of </w:t>
      </w:r>
      <w:r w:rsidRPr="00342E50">
        <w:rPr>
          <w:rFonts w:ascii="Book Antiqua" w:eastAsia="Book Antiqua" w:hAnsi="Book Antiqua" w:cs="Book Antiqua"/>
          <w:color w:val="000000"/>
        </w:rPr>
        <w:t>studies evaluating RC</w:t>
      </w:r>
      <w:r w:rsidR="00462A44" w:rsidRPr="00342E50">
        <w:rPr>
          <w:rFonts w:ascii="Book Antiqua" w:eastAsia="Book Antiqua" w:hAnsi="Book Antiqua" w:cs="Book Antiqua"/>
          <w:color w:val="000000"/>
        </w:rPr>
        <w:t xml:space="preserve"> is still limited</w:t>
      </w:r>
      <w:r w:rsidRPr="00342E50">
        <w:rPr>
          <w:rFonts w:ascii="Book Antiqua" w:eastAsia="Book Antiqua" w:hAnsi="Book Antiqua" w:cs="Book Antiqua"/>
          <w:color w:val="000000"/>
        </w:rPr>
        <w:t>,</w:t>
      </w:r>
      <w:r w:rsidR="00462A44" w:rsidRPr="00342E50">
        <w:rPr>
          <w:rFonts w:ascii="Book Antiqua" w:eastAsia="Book Antiqua" w:hAnsi="Book Antiqua" w:cs="Book Antiqua"/>
          <w:color w:val="000000"/>
        </w:rPr>
        <w:t xml:space="preserve"> and the role of multimodal radiomics and ML models </w:t>
      </w:r>
      <w:r w:rsidRPr="00342E50">
        <w:rPr>
          <w:rFonts w:ascii="Book Antiqua" w:eastAsia="Book Antiqua" w:hAnsi="Book Antiqua" w:cs="Book Antiqua"/>
          <w:color w:val="000000"/>
        </w:rPr>
        <w:t xml:space="preserve">has </w:t>
      </w:r>
      <w:r w:rsidR="00462A44" w:rsidRPr="00342E50">
        <w:rPr>
          <w:rFonts w:ascii="Book Antiqua" w:eastAsia="Book Antiqua" w:hAnsi="Book Antiqua" w:cs="Book Antiqua"/>
          <w:color w:val="000000"/>
        </w:rPr>
        <w:t xml:space="preserve">mainly </w:t>
      </w:r>
      <w:r w:rsidRPr="00342E50">
        <w:rPr>
          <w:rFonts w:ascii="Book Antiqua" w:eastAsia="Book Antiqua" w:hAnsi="Book Antiqua" w:cs="Book Antiqua"/>
          <w:color w:val="000000"/>
        </w:rPr>
        <w:t xml:space="preserve">been </w:t>
      </w:r>
      <w:r w:rsidR="007812E9" w:rsidRPr="00342E50">
        <w:rPr>
          <w:rFonts w:ascii="Book Antiqua" w:eastAsia="Book Antiqua" w:hAnsi="Book Antiqua" w:cs="Book Antiqua"/>
          <w:color w:val="000000"/>
        </w:rPr>
        <w:t>investigated</w:t>
      </w:r>
      <w:r w:rsidRPr="00342E50">
        <w:rPr>
          <w:rFonts w:ascii="Book Antiqua" w:eastAsia="Book Antiqua" w:hAnsi="Book Antiqua" w:cs="Book Antiqua"/>
          <w:color w:val="000000"/>
        </w:rPr>
        <w:t xml:space="preserve"> </w:t>
      </w:r>
      <w:r w:rsidR="00462A44" w:rsidRPr="00342E50">
        <w:rPr>
          <w:rFonts w:ascii="Book Antiqua" w:eastAsia="Book Antiqua" w:hAnsi="Book Antiqua" w:cs="Book Antiqua"/>
          <w:color w:val="000000"/>
        </w:rPr>
        <w:t xml:space="preserve">for the prediction of response to nCRT in </w:t>
      </w:r>
      <w:r w:rsidR="00462A44" w:rsidRPr="00342E50">
        <w:rPr>
          <w:rFonts w:ascii="Book Antiqua" w:eastAsia="Book Antiqua" w:hAnsi="Book Antiqua" w:cs="Book Antiqua"/>
          <w:color w:val="000000"/>
        </w:rPr>
        <w:lastRenderedPageBreak/>
        <w:t>patients with LARC</w:t>
      </w:r>
      <w:r w:rsidR="00462A44" w:rsidRPr="00342E50">
        <w:rPr>
          <w:rFonts w:ascii="Book Antiqua" w:eastAsia="Book Antiqua" w:hAnsi="Book Antiqua" w:cs="Book Antiqua"/>
          <w:color w:val="000000"/>
          <w:vertAlign w:val="superscript"/>
        </w:rPr>
        <w:t>[96,97]</w:t>
      </w:r>
      <w:r w:rsidR="00462A44" w:rsidRPr="00342E50">
        <w:rPr>
          <w:rFonts w:ascii="Book Antiqua" w:eastAsia="Book Antiqua" w:hAnsi="Book Antiqua" w:cs="Book Antiqua"/>
          <w:color w:val="000000"/>
        </w:rPr>
        <w:t xml:space="preserve">. In </w:t>
      </w:r>
      <w:r w:rsidRPr="00342E50">
        <w:rPr>
          <w:rFonts w:ascii="Book Antiqua" w:eastAsia="Book Antiqua" w:hAnsi="Book Antiqua" w:cs="Book Antiqua"/>
          <w:color w:val="000000"/>
        </w:rPr>
        <w:t xml:space="preserve">a </w:t>
      </w:r>
      <w:r w:rsidR="00462A44" w:rsidRPr="00342E50">
        <w:rPr>
          <w:rFonts w:ascii="Book Antiqua" w:eastAsia="Book Antiqua" w:hAnsi="Book Antiqua" w:cs="Book Antiqua"/>
          <w:color w:val="000000"/>
        </w:rPr>
        <w:t>single</w:t>
      </w:r>
      <w:r w:rsidRPr="00342E50">
        <w:rPr>
          <w:rFonts w:ascii="Book Antiqua" w:eastAsia="Book Antiqua" w:hAnsi="Book Antiqua" w:cs="Book Antiqua"/>
          <w:color w:val="000000"/>
        </w:rPr>
        <w:t>-</w:t>
      </w:r>
      <w:r w:rsidR="00462A44" w:rsidRPr="00342E50">
        <w:rPr>
          <w:rFonts w:ascii="Book Antiqua" w:eastAsia="Book Antiqua" w:hAnsi="Book Antiqua" w:cs="Book Antiqua"/>
          <w:color w:val="000000"/>
        </w:rPr>
        <w:t xml:space="preserve">center study </w:t>
      </w:r>
      <w:r w:rsidRPr="00342E50">
        <w:rPr>
          <w:rFonts w:ascii="Book Antiqua" w:eastAsia="Book Antiqua" w:hAnsi="Book Antiqua" w:cs="Book Antiqua"/>
          <w:color w:val="000000"/>
        </w:rPr>
        <w:t xml:space="preserve">in </w:t>
      </w:r>
      <w:r w:rsidR="00462A44" w:rsidRPr="00342E50">
        <w:rPr>
          <w:rFonts w:ascii="Book Antiqua" w:eastAsia="Book Antiqua" w:hAnsi="Book Antiqua" w:cs="Book Antiqua"/>
          <w:color w:val="000000"/>
        </w:rPr>
        <w:t xml:space="preserve">169 patients, Shen </w:t>
      </w:r>
      <w:r w:rsidR="00462A44" w:rsidRPr="00342E50">
        <w:rPr>
          <w:rFonts w:ascii="Book Antiqua" w:eastAsia="Book Antiqua" w:hAnsi="Book Antiqua" w:cs="Book Antiqua"/>
          <w:i/>
          <w:iCs/>
          <w:color w:val="000000"/>
        </w:rPr>
        <w:t>et al</w:t>
      </w:r>
      <w:r w:rsidR="00462A44" w:rsidRPr="00342E50">
        <w:rPr>
          <w:rFonts w:ascii="Book Antiqua" w:eastAsia="Book Antiqua" w:hAnsi="Book Antiqua" w:cs="Book Antiqua"/>
          <w:color w:val="000000"/>
          <w:vertAlign w:val="superscript"/>
        </w:rPr>
        <w:t>[96]</w:t>
      </w:r>
      <w:r w:rsidR="00462A44" w:rsidRPr="00342E50">
        <w:rPr>
          <w:rFonts w:ascii="Book Antiqua" w:eastAsia="Book Antiqua" w:hAnsi="Book Antiqua" w:cs="Book Antiqua"/>
          <w:color w:val="000000"/>
        </w:rPr>
        <w:t xml:space="preserve"> developed a</w:t>
      </w:r>
      <w:r w:rsidRPr="00342E50">
        <w:rPr>
          <w:rFonts w:ascii="Book Antiqua" w:eastAsia="Book Antiqua" w:hAnsi="Book Antiqua" w:cs="Book Antiqua"/>
          <w:color w:val="000000"/>
        </w:rPr>
        <w:t>n</w:t>
      </w:r>
      <w:r w:rsidR="00462A44" w:rsidRPr="00342E50">
        <w:rPr>
          <w:rFonts w:ascii="Book Antiqua" w:eastAsia="Book Antiqua" w:hAnsi="Book Antiqua" w:cs="Book Antiqua"/>
          <w:color w:val="000000"/>
        </w:rPr>
        <w:t xml:space="preserve"> RF model based on baseline PET/CT images that accurately predict</w:t>
      </w:r>
      <w:r w:rsidRPr="00342E50">
        <w:rPr>
          <w:rFonts w:ascii="Book Antiqua" w:eastAsia="Book Antiqua" w:hAnsi="Book Antiqua" w:cs="Book Antiqua"/>
          <w:color w:val="000000"/>
        </w:rPr>
        <w:t>ed</w:t>
      </w:r>
      <w:r w:rsidR="00462A44" w:rsidRPr="00342E50">
        <w:rPr>
          <w:rFonts w:ascii="Book Antiqua" w:eastAsia="Book Antiqua" w:hAnsi="Book Antiqua" w:cs="Book Antiqua"/>
          <w:color w:val="000000"/>
        </w:rPr>
        <w:t xml:space="preserve"> pCR to nCRT in LARC patients, with a sensitivity of 81.8% and a specificity of 97.3%. </w:t>
      </w:r>
      <w:r w:rsidR="006F62DD" w:rsidRPr="00342E50">
        <w:rPr>
          <w:rFonts w:ascii="Book Antiqua" w:eastAsia="Book Antiqua" w:hAnsi="Book Antiqua" w:cs="Book Antiqua"/>
          <w:color w:val="000000"/>
        </w:rPr>
        <w:t xml:space="preserve">Another </w:t>
      </w:r>
      <w:r w:rsidR="00462A44" w:rsidRPr="00342E50">
        <w:rPr>
          <w:rFonts w:ascii="Book Antiqua" w:eastAsia="Book Antiqua" w:hAnsi="Book Antiqua" w:cs="Book Antiqua"/>
          <w:color w:val="000000"/>
        </w:rPr>
        <w:t xml:space="preserve">study confirmed the feasibility of combining pretreatment MRI </w:t>
      </w:r>
      <w:r w:rsidR="006F62DD" w:rsidRPr="00342E50">
        <w:rPr>
          <w:rFonts w:ascii="Book Antiqua" w:eastAsia="Book Antiqua" w:hAnsi="Book Antiqua" w:cs="Book Antiqua"/>
          <w:color w:val="000000"/>
        </w:rPr>
        <w:t xml:space="preserve">data </w:t>
      </w:r>
      <w:r w:rsidR="00462A44" w:rsidRPr="00342E50">
        <w:rPr>
          <w:rFonts w:ascii="Book Antiqua" w:eastAsia="Book Antiqua" w:hAnsi="Book Antiqua" w:cs="Book Antiqua"/>
          <w:color w:val="000000"/>
        </w:rPr>
        <w:t>from T2w sequence</w:t>
      </w:r>
      <w:r w:rsidR="006F62DD" w:rsidRPr="00342E50">
        <w:rPr>
          <w:rFonts w:ascii="Book Antiqua" w:eastAsia="Book Antiqua" w:hAnsi="Book Antiqua" w:cs="Book Antiqua"/>
          <w:color w:val="000000"/>
        </w:rPr>
        <w:t>s</w:t>
      </w:r>
      <w:r w:rsidR="00462A44" w:rsidRPr="00342E50">
        <w:rPr>
          <w:rFonts w:ascii="Book Antiqua" w:eastAsia="Book Antiqua" w:hAnsi="Book Antiqua" w:cs="Book Antiqua"/>
          <w:color w:val="000000"/>
        </w:rPr>
        <w:t xml:space="preserve"> and PET radiomics features to build a prediction model able to </w:t>
      </w:r>
      <w:r w:rsidR="006F62DD" w:rsidRPr="00342E50">
        <w:rPr>
          <w:rFonts w:ascii="Book Antiqua" w:eastAsia="Book Antiqua" w:hAnsi="Book Antiqua" w:cs="Book Antiqua"/>
          <w:color w:val="000000"/>
        </w:rPr>
        <w:t xml:space="preserve">identify </w:t>
      </w:r>
      <w:r w:rsidR="00462A44" w:rsidRPr="00342E50">
        <w:rPr>
          <w:rFonts w:ascii="Book Antiqua" w:eastAsia="Book Antiqua" w:hAnsi="Book Antiqua" w:cs="Book Antiqua"/>
          <w:color w:val="000000"/>
        </w:rPr>
        <w:t>responders or nonresponders</w:t>
      </w:r>
      <w:r w:rsidR="006F62DD" w:rsidRPr="00342E50">
        <w:rPr>
          <w:rFonts w:ascii="Book Antiqua" w:eastAsia="Book Antiqua" w:hAnsi="Book Antiqua" w:cs="Book Antiqua"/>
          <w:color w:val="000000"/>
        </w:rPr>
        <w:t>.</w:t>
      </w:r>
      <w:r w:rsidR="00462A44" w:rsidRPr="00342E50">
        <w:rPr>
          <w:rFonts w:ascii="Book Antiqua" w:eastAsia="Book Antiqua" w:hAnsi="Book Antiqua" w:cs="Book Antiqua"/>
          <w:color w:val="000000"/>
        </w:rPr>
        <w:t xml:space="preserve"> ML algorithms were </w:t>
      </w:r>
      <w:r w:rsidR="006F62DD" w:rsidRPr="00342E50">
        <w:rPr>
          <w:rFonts w:ascii="Book Antiqua" w:eastAsia="Book Antiqua" w:hAnsi="Book Antiqua" w:cs="Book Antiqua"/>
          <w:color w:val="000000"/>
        </w:rPr>
        <w:t xml:space="preserve">used </w:t>
      </w:r>
      <w:r w:rsidR="00462A44" w:rsidRPr="00342E50">
        <w:rPr>
          <w:rFonts w:ascii="Book Antiqua" w:eastAsia="Book Antiqua" w:hAnsi="Book Antiqua" w:cs="Book Antiqua"/>
          <w:color w:val="000000"/>
        </w:rPr>
        <w:t>for semi</w:t>
      </w:r>
      <w:r w:rsidR="00535EC9" w:rsidRPr="00342E50">
        <w:rPr>
          <w:rFonts w:ascii="Book Antiqua" w:eastAsia="Book Antiqua" w:hAnsi="Book Antiqua" w:cs="Book Antiqua"/>
          <w:color w:val="000000"/>
        </w:rPr>
        <w:t>automatic</w:t>
      </w:r>
      <w:r w:rsidR="00462A44" w:rsidRPr="00342E50">
        <w:rPr>
          <w:rFonts w:ascii="Book Antiqua" w:eastAsia="Book Antiqua" w:hAnsi="Book Antiqua" w:cs="Book Antiqua"/>
          <w:color w:val="000000"/>
        </w:rPr>
        <w:t xml:space="preserve"> segmentation of the primary tumor </w:t>
      </w:r>
      <w:r w:rsidR="006F62DD" w:rsidRPr="00342E50">
        <w:rPr>
          <w:rFonts w:ascii="Book Antiqua" w:eastAsia="Book Antiqua" w:hAnsi="Book Antiqua" w:cs="Book Antiqua"/>
          <w:color w:val="000000"/>
        </w:rPr>
        <w:t xml:space="preserve">in </w:t>
      </w:r>
      <w:r w:rsidR="00462A44" w:rsidRPr="00342E50">
        <w:rPr>
          <w:rFonts w:ascii="Book Antiqua" w:eastAsia="Book Antiqua" w:hAnsi="Book Antiqua" w:cs="Book Antiqua"/>
          <w:color w:val="000000"/>
        </w:rPr>
        <w:t>both sets of images</w:t>
      </w:r>
      <w:r w:rsidR="00462A44" w:rsidRPr="00342E50">
        <w:rPr>
          <w:rFonts w:ascii="Book Antiqua" w:eastAsia="Book Antiqua" w:hAnsi="Book Antiqua" w:cs="Book Antiqua"/>
          <w:color w:val="000000"/>
          <w:vertAlign w:val="superscript"/>
        </w:rPr>
        <w:t>[97]</w:t>
      </w:r>
      <w:r w:rsidR="00462A44" w:rsidRPr="00342E50">
        <w:rPr>
          <w:rFonts w:ascii="Book Antiqua" w:eastAsia="Book Antiqua" w:hAnsi="Book Antiqua" w:cs="Book Antiqua"/>
          <w:color w:val="000000"/>
        </w:rPr>
        <w:t xml:space="preserve">. The final LR model </w:t>
      </w:r>
      <w:r w:rsidR="006F62DD" w:rsidRPr="00342E50">
        <w:rPr>
          <w:rFonts w:ascii="Book Antiqua" w:eastAsia="Book Antiqua" w:hAnsi="Book Antiqua" w:cs="Book Antiqua"/>
          <w:color w:val="000000"/>
        </w:rPr>
        <w:t>had</w:t>
      </w:r>
      <w:r w:rsidR="00462A44" w:rsidRPr="00342E50">
        <w:rPr>
          <w:rFonts w:ascii="Book Antiqua" w:eastAsia="Book Antiqua" w:hAnsi="Book Antiqua" w:cs="Book Antiqua"/>
          <w:color w:val="000000"/>
        </w:rPr>
        <w:t xml:space="preserve"> a sensitivity of 86% and specificity of 83%. Beyond nuclear medicine, Li </w:t>
      </w:r>
      <w:r w:rsidR="00462A44" w:rsidRPr="00342E50">
        <w:rPr>
          <w:rFonts w:ascii="Book Antiqua" w:eastAsia="Book Antiqua" w:hAnsi="Book Antiqua" w:cs="Book Antiqua"/>
          <w:i/>
          <w:iCs/>
          <w:color w:val="000000"/>
        </w:rPr>
        <w:t>et al</w:t>
      </w:r>
      <w:r w:rsidR="00462A44" w:rsidRPr="00342E50">
        <w:rPr>
          <w:rFonts w:ascii="Book Antiqua" w:eastAsia="Book Antiqua" w:hAnsi="Book Antiqua" w:cs="Book Antiqua"/>
          <w:color w:val="000000"/>
          <w:vertAlign w:val="superscript"/>
        </w:rPr>
        <w:t>[98]</w:t>
      </w:r>
      <w:r w:rsidR="00462A44" w:rsidRPr="00342E50">
        <w:rPr>
          <w:rFonts w:ascii="Book Antiqua" w:eastAsia="Book Antiqua" w:hAnsi="Book Antiqua" w:cs="Book Antiqua"/>
          <w:color w:val="000000"/>
        </w:rPr>
        <w:t xml:space="preserve"> </w:t>
      </w:r>
      <w:r w:rsidR="006F62DD" w:rsidRPr="00342E50">
        <w:rPr>
          <w:rFonts w:ascii="Book Antiqua" w:eastAsia="Book Antiqua" w:hAnsi="Book Antiqua" w:cs="Book Antiqua"/>
          <w:color w:val="000000"/>
        </w:rPr>
        <w:t>described a</w:t>
      </w:r>
      <w:r w:rsidR="00462A44" w:rsidRPr="00342E50">
        <w:rPr>
          <w:rFonts w:ascii="Book Antiqua" w:eastAsia="Book Antiqua" w:hAnsi="Book Antiqua" w:cs="Book Antiqua"/>
          <w:color w:val="000000"/>
        </w:rPr>
        <w:t xml:space="preserve"> multimodal radiomic</w:t>
      </w:r>
      <w:r w:rsidR="006F62DD" w:rsidRPr="00342E50">
        <w:rPr>
          <w:rFonts w:ascii="Book Antiqua" w:eastAsia="Book Antiqua" w:hAnsi="Book Antiqua" w:cs="Book Antiqua"/>
          <w:color w:val="000000"/>
        </w:rPr>
        <w:t>s</w:t>
      </w:r>
      <w:r w:rsidR="00462A44" w:rsidRPr="00342E50">
        <w:rPr>
          <w:rFonts w:ascii="Book Antiqua" w:eastAsia="Book Antiqua" w:hAnsi="Book Antiqua" w:cs="Book Antiqua"/>
          <w:color w:val="000000"/>
        </w:rPr>
        <w:t>-based nomogram with features extracted from baseline MRI and CT</w:t>
      </w:r>
      <w:r w:rsidR="006F62DD" w:rsidRPr="00342E50">
        <w:rPr>
          <w:rFonts w:ascii="Book Antiqua" w:eastAsia="Book Antiqua" w:hAnsi="Book Antiqua" w:cs="Book Antiqua"/>
          <w:color w:val="000000"/>
        </w:rPr>
        <w:t xml:space="preserve"> images</w:t>
      </w:r>
      <w:r w:rsidR="00462A44" w:rsidRPr="00342E50">
        <w:rPr>
          <w:rFonts w:ascii="Book Antiqua" w:eastAsia="Book Antiqua" w:hAnsi="Book Antiqua" w:cs="Book Antiqua"/>
          <w:color w:val="000000"/>
        </w:rPr>
        <w:t>, which better perform</w:t>
      </w:r>
      <w:r w:rsidR="006F62DD" w:rsidRPr="00342E50">
        <w:rPr>
          <w:rFonts w:ascii="Book Antiqua" w:eastAsia="Book Antiqua" w:hAnsi="Book Antiqua" w:cs="Book Antiqua"/>
          <w:color w:val="000000"/>
        </w:rPr>
        <w:t>ed better than</w:t>
      </w:r>
      <w:r w:rsidR="00462A44" w:rsidRPr="00342E50">
        <w:rPr>
          <w:rFonts w:ascii="Book Antiqua" w:eastAsia="Book Antiqua" w:hAnsi="Book Antiqua" w:cs="Book Antiqua"/>
          <w:color w:val="000000"/>
        </w:rPr>
        <w:t xml:space="preserve"> individual imaging techniques in the prediction of response to nCRT. Although multimodal radiomics for RC is in its infancy, the encouraging preliminary reports support the idea that it could allow an even more comprehensive assessment of tumor characteristics compared </w:t>
      </w:r>
      <w:r w:rsidR="006F62DD" w:rsidRPr="00342E50">
        <w:rPr>
          <w:rFonts w:ascii="Book Antiqua" w:eastAsia="Book Antiqua" w:hAnsi="Book Antiqua" w:cs="Book Antiqua"/>
          <w:color w:val="000000"/>
        </w:rPr>
        <w:t xml:space="preserve">with </w:t>
      </w:r>
      <w:r w:rsidR="00462A44" w:rsidRPr="00342E50">
        <w:rPr>
          <w:rFonts w:ascii="Book Antiqua" w:eastAsia="Book Antiqua" w:hAnsi="Book Antiqua" w:cs="Book Antiqua"/>
          <w:color w:val="000000"/>
        </w:rPr>
        <w:t>individual imag</w:t>
      </w:r>
      <w:r w:rsidR="006F62DD" w:rsidRPr="00342E50">
        <w:rPr>
          <w:rFonts w:ascii="Book Antiqua" w:eastAsia="Book Antiqua" w:hAnsi="Book Antiqua" w:cs="Book Antiqua"/>
          <w:color w:val="000000"/>
        </w:rPr>
        <w:t>es</w:t>
      </w:r>
      <w:r w:rsidR="00462A44" w:rsidRPr="00342E50">
        <w:rPr>
          <w:rFonts w:ascii="Book Antiqua" w:eastAsia="Book Antiqua" w:hAnsi="Book Antiqua" w:cs="Book Antiqua"/>
          <w:color w:val="000000"/>
        </w:rPr>
        <w:t>.</w:t>
      </w:r>
    </w:p>
    <w:p w14:paraId="09385F65" w14:textId="77777777" w:rsidR="00A77B3E" w:rsidRPr="00342E50" w:rsidRDefault="00A77B3E" w:rsidP="00814841">
      <w:pPr>
        <w:snapToGrid w:val="0"/>
        <w:spacing w:line="360" w:lineRule="auto"/>
        <w:jc w:val="both"/>
        <w:rPr>
          <w:rFonts w:ascii="Book Antiqua" w:hAnsi="Book Antiqua"/>
        </w:rPr>
      </w:pPr>
    </w:p>
    <w:p w14:paraId="52B05485"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b/>
          <w:bCs/>
          <w:caps/>
          <w:color w:val="000000"/>
          <w:u w:val="single"/>
        </w:rPr>
        <w:t>CURRENT LIMITATIONS AND FUTURE PERSPECTIVES</w:t>
      </w:r>
    </w:p>
    <w:p w14:paraId="51A7604F" w14:textId="1C65AB1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The </w:t>
      </w:r>
      <w:r w:rsidR="006F62DD" w:rsidRPr="00342E50">
        <w:rPr>
          <w:rFonts w:ascii="Book Antiqua" w:eastAsia="Book Antiqua" w:hAnsi="Book Antiqua" w:cs="Book Antiqua"/>
          <w:color w:val="000000"/>
        </w:rPr>
        <w:t xml:space="preserve">available </w:t>
      </w:r>
      <w:r w:rsidRPr="00342E50">
        <w:rPr>
          <w:rFonts w:ascii="Book Antiqua" w:eastAsia="Book Antiqua" w:hAnsi="Book Antiqua" w:cs="Book Antiqua"/>
          <w:color w:val="000000"/>
        </w:rPr>
        <w:t>evidence confirm</w:t>
      </w:r>
      <w:r w:rsidR="006F62DD" w:rsidRPr="00342E50">
        <w:rPr>
          <w:rFonts w:ascii="Book Antiqua" w:eastAsia="Book Antiqua" w:hAnsi="Book Antiqua" w:cs="Book Antiqua"/>
          <w:color w:val="000000"/>
        </w:rPr>
        <w:t>s</w:t>
      </w:r>
      <w:r w:rsidRPr="00342E50">
        <w:rPr>
          <w:rFonts w:ascii="Book Antiqua" w:eastAsia="Book Antiqua" w:hAnsi="Book Antiqua" w:cs="Book Antiqua"/>
          <w:color w:val="000000"/>
        </w:rPr>
        <w:t xml:space="preserve"> that AI is a feasible tool to broaden the spectrum of information that medical imaging can provide for the management of </w:t>
      </w:r>
      <w:r w:rsidR="006F62DD" w:rsidRPr="00342E50">
        <w:rPr>
          <w:rFonts w:ascii="Book Antiqua" w:eastAsia="Book Antiqua" w:hAnsi="Book Antiqua" w:cs="Book Antiqua"/>
          <w:color w:val="000000"/>
        </w:rPr>
        <w:t xml:space="preserve">RC </w:t>
      </w:r>
      <w:r w:rsidRPr="00342E50">
        <w:rPr>
          <w:rFonts w:ascii="Book Antiqua" w:eastAsia="Book Antiqua" w:hAnsi="Book Antiqua" w:cs="Book Antiqua"/>
          <w:color w:val="000000"/>
        </w:rPr>
        <w:t xml:space="preserve">patients. Nevertheless, there is a risk that negative results are not published </w:t>
      </w:r>
      <w:r w:rsidR="006F62DD" w:rsidRPr="00342E50">
        <w:rPr>
          <w:rFonts w:ascii="Book Antiqua" w:eastAsia="Book Antiqua" w:hAnsi="Book Antiqua" w:cs="Book Antiqua"/>
          <w:color w:val="000000"/>
        </w:rPr>
        <w:t>because of</w:t>
      </w:r>
      <w:r w:rsidRPr="00342E50">
        <w:rPr>
          <w:rFonts w:ascii="Book Antiqua" w:eastAsia="Book Antiqua" w:hAnsi="Book Antiqua" w:cs="Book Antiqua"/>
          <w:color w:val="000000"/>
        </w:rPr>
        <w:t xml:space="preserve"> publication bias</w:t>
      </w:r>
      <w:r w:rsidRPr="00342E50">
        <w:rPr>
          <w:rFonts w:ascii="Book Antiqua" w:eastAsia="Book Antiqua" w:hAnsi="Book Antiqua" w:cs="Book Antiqua"/>
          <w:color w:val="000000"/>
          <w:vertAlign w:val="superscript"/>
        </w:rPr>
        <w:t>[99]</w:t>
      </w:r>
      <w:r w:rsidRPr="00342E50">
        <w:rPr>
          <w:rFonts w:ascii="Book Antiqua" w:eastAsia="Book Antiqua" w:hAnsi="Book Antiqua" w:cs="Book Antiqua"/>
          <w:color w:val="000000"/>
        </w:rPr>
        <w:t xml:space="preserve">. Furthermore, what could theoretically be done is not ready for clinical practice at present. Indeed, there are many exploratory studies and very few confirmatory ones to support the use of </w:t>
      </w:r>
      <w:r w:rsidR="006F62DD" w:rsidRPr="00342E50">
        <w:rPr>
          <w:rFonts w:ascii="Book Antiqua" w:eastAsia="Book Antiqua" w:hAnsi="Book Antiqua" w:cs="Book Antiqua"/>
          <w:color w:val="000000"/>
        </w:rPr>
        <w:t>one</w:t>
      </w:r>
      <w:r w:rsidRPr="00342E50">
        <w:rPr>
          <w:rFonts w:ascii="Book Antiqua" w:eastAsia="Book Antiqua" w:hAnsi="Book Antiqua" w:cs="Book Antiqua"/>
          <w:color w:val="000000"/>
        </w:rPr>
        <w:t xml:space="preserve"> radiomics-ML model over another. </w:t>
      </w:r>
      <w:r w:rsidR="006F62DD" w:rsidRPr="00342E50">
        <w:rPr>
          <w:rFonts w:ascii="Book Antiqua" w:eastAsia="Book Antiqua" w:hAnsi="Book Antiqua" w:cs="Book Antiqua"/>
          <w:color w:val="000000"/>
        </w:rPr>
        <w:t xml:space="preserve">A </w:t>
      </w:r>
      <w:r w:rsidRPr="00342E50">
        <w:rPr>
          <w:rFonts w:ascii="Book Antiqua" w:eastAsia="Book Antiqua" w:hAnsi="Book Antiqua" w:cs="Book Antiqua"/>
          <w:color w:val="000000"/>
        </w:rPr>
        <w:t xml:space="preserve">possible solution to the </w:t>
      </w:r>
      <w:r w:rsidR="006F62DD" w:rsidRPr="00342E50">
        <w:rPr>
          <w:rFonts w:ascii="Book Antiqua" w:eastAsia="Book Antiqua" w:hAnsi="Book Antiqua" w:cs="Book Antiqua"/>
          <w:color w:val="000000"/>
        </w:rPr>
        <w:t xml:space="preserve">problems </w:t>
      </w:r>
      <w:r w:rsidRPr="00342E50">
        <w:rPr>
          <w:rFonts w:ascii="Book Antiqua" w:eastAsia="Book Antiqua" w:hAnsi="Book Antiqua" w:cs="Book Antiqua"/>
          <w:color w:val="000000"/>
        </w:rPr>
        <w:t xml:space="preserve">of verifying generalizability and comparing the performance of different models proposed for the same prediction task </w:t>
      </w:r>
      <w:r w:rsidR="006F62DD" w:rsidRPr="00342E50">
        <w:rPr>
          <w:rFonts w:ascii="Book Antiqua" w:eastAsia="Book Antiqua" w:hAnsi="Book Antiqua" w:cs="Book Antiqua"/>
          <w:color w:val="000000"/>
        </w:rPr>
        <w:t xml:space="preserve">might </w:t>
      </w:r>
      <w:r w:rsidRPr="00342E50">
        <w:rPr>
          <w:rFonts w:ascii="Book Antiqua" w:eastAsia="Book Antiqua" w:hAnsi="Book Antiqua" w:cs="Book Antiqua"/>
          <w:color w:val="000000"/>
        </w:rPr>
        <w:t xml:space="preserve">be </w:t>
      </w:r>
      <w:r w:rsidR="006F62DD" w:rsidRPr="00342E50">
        <w:rPr>
          <w:rFonts w:ascii="Book Antiqua" w:eastAsia="Book Antiqua" w:hAnsi="Book Antiqua" w:cs="Book Antiqua"/>
          <w:color w:val="000000"/>
        </w:rPr>
        <w:t>the use of</w:t>
      </w:r>
      <w:r w:rsidRPr="00342E50">
        <w:rPr>
          <w:rFonts w:ascii="Book Antiqua" w:eastAsia="Book Antiqua" w:hAnsi="Book Antiqua" w:cs="Book Antiqua"/>
          <w:color w:val="000000"/>
        </w:rPr>
        <w:t xml:space="preserve"> open-source data</w:t>
      </w:r>
      <w:r w:rsidRPr="00342E50">
        <w:rPr>
          <w:rFonts w:ascii="Book Antiqua" w:eastAsia="Book Antiqua" w:hAnsi="Book Antiqua" w:cs="Book Antiqua"/>
          <w:color w:val="000000"/>
          <w:vertAlign w:val="superscript"/>
        </w:rPr>
        <w:t>[100]</w:t>
      </w:r>
      <w:r w:rsidRPr="00342E50">
        <w:rPr>
          <w:rFonts w:ascii="Book Antiqua" w:eastAsia="Book Antiqua" w:hAnsi="Book Antiqua" w:cs="Book Antiqua"/>
          <w:color w:val="000000"/>
        </w:rPr>
        <w:t xml:space="preserve">. Indeed, a publicly available large dataset from multiple institutions could serve as a common benchmark to verify </w:t>
      </w:r>
      <w:r w:rsidR="006F62DD" w:rsidRPr="00342E50">
        <w:rPr>
          <w:rFonts w:ascii="Book Antiqua" w:eastAsia="Book Antiqua" w:hAnsi="Book Antiqua" w:cs="Book Antiqua"/>
          <w:color w:val="000000"/>
        </w:rPr>
        <w:t xml:space="preserve">whether the available </w:t>
      </w:r>
      <w:r w:rsidRPr="00342E50">
        <w:rPr>
          <w:rFonts w:ascii="Book Antiqua" w:eastAsia="Book Antiqua" w:hAnsi="Book Antiqua" w:cs="Book Antiqua"/>
          <w:color w:val="000000"/>
        </w:rPr>
        <w:t xml:space="preserve">models can </w:t>
      </w:r>
      <w:r w:rsidR="006F62DD" w:rsidRPr="00342E50">
        <w:rPr>
          <w:rFonts w:ascii="Book Antiqua" w:eastAsia="Book Antiqua" w:hAnsi="Book Antiqua" w:cs="Book Antiqua"/>
          <w:color w:val="000000"/>
        </w:rPr>
        <w:t xml:space="preserve">reproduce </w:t>
      </w:r>
      <w:r w:rsidRPr="00342E50">
        <w:rPr>
          <w:rFonts w:ascii="Book Antiqua" w:eastAsia="Book Antiqua" w:hAnsi="Book Antiqua" w:cs="Book Antiqua"/>
          <w:color w:val="000000"/>
        </w:rPr>
        <w:t xml:space="preserve">previous </w:t>
      </w:r>
      <w:r w:rsidR="006F62DD" w:rsidRPr="00342E50">
        <w:rPr>
          <w:rFonts w:ascii="Book Antiqua" w:eastAsia="Book Antiqua" w:hAnsi="Book Antiqua" w:cs="Book Antiqua"/>
          <w:color w:val="000000"/>
        </w:rPr>
        <w:t xml:space="preserve">results </w:t>
      </w:r>
      <w:r w:rsidRPr="00342E50">
        <w:rPr>
          <w:rFonts w:ascii="Book Antiqua" w:eastAsia="Book Antiqua" w:hAnsi="Book Antiqua" w:cs="Book Antiqua"/>
          <w:color w:val="000000"/>
        </w:rPr>
        <w:t xml:space="preserve">while we wait for </w:t>
      </w:r>
      <w:r w:rsidR="006F62DD" w:rsidRPr="00342E50">
        <w:rPr>
          <w:rFonts w:ascii="Book Antiqua" w:eastAsia="Book Antiqua" w:hAnsi="Book Antiqua" w:cs="Book Antiqua"/>
          <w:color w:val="000000"/>
        </w:rPr>
        <w:t xml:space="preserve">well-designed </w:t>
      </w:r>
      <w:r w:rsidRPr="00342E50">
        <w:rPr>
          <w:rFonts w:ascii="Book Antiqua" w:eastAsia="Book Antiqua" w:hAnsi="Book Antiqua" w:cs="Book Antiqua"/>
          <w:color w:val="000000"/>
        </w:rPr>
        <w:t>prospective</w:t>
      </w:r>
      <w:r w:rsidR="006F62DD" w:rsidRPr="00342E50">
        <w:rPr>
          <w:rFonts w:ascii="Book Antiqua" w:eastAsia="Book Antiqua" w:hAnsi="Book Antiqua" w:cs="Book Antiqua"/>
          <w:color w:val="000000"/>
        </w:rPr>
        <w:t xml:space="preserve"> </w:t>
      </w:r>
      <w:r w:rsidRPr="00342E50">
        <w:rPr>
          <w:rFonts w:ascii="Book Antiqua" w:eastAsia="Book Antiqua" w:hAnsi="Book Antiqua" w:cs="Book Antiqua"/>
          <w:color w:val="000000"/>
        </w:rPr>
        <w:t xml:space="preserve">clinical trials that will overcome the limitations of retrospective studies. Currently, there is a great interest </w:t>
      </w:r>
      <w:r w:rsidR="006F62DD" w:rsidRPr="00342E50">
        <w:rPr>
          <w:rFonts w:ascii="Book Antiqua" w:eastAsia="Book Antiqua" w:hAnsi="Book Antiqua" w:cs="Book Antiqua"/>
          <w:color w:val="000000"/>
        </w:rPr>
        <w:t xml:space="preserve">in </w:t>
      </w:r>
      <w:r w:rsidRPr="00342E50">
        <w:rPr>
          <w:rFonts w:ascii="Book Antiqua" w:eastAsia="Book Antiqua" w:hAnsi="Book Antiqua" w:cs="Book Antiqua"/>
          <w:color w:val="000000"/>
        </w:rPr>
        <w:t>public imaging datasets, but their quality might be heterogeneous</w:t>
      </w:r>
      <w:r w:rsidRPr="00342E50">
        <w:rPr>
          <w:rFonts w:ascii="Book Antiqua" w:eastAsia="Book Antiqua" w:hAnsi="Book Antiqua" w:cs="Book Antiqua"/>
          <w:color w:val="000000"/>
          <w:vertAlign w:val="superscript"/>
        </w:rPr>
        <w:t>[101]</w:t>
      </w:r>
      <w:r w:rsidRPr="00342E50">
        <w:rPr>
          <w:rFonts w:ascii="Book Antiqua" w:eastAsia="Book Antiqua" w:hAnsi="Book Antiqua" w:cs="Book Antiqua"/>
          <w:color w:val="000000"/>
        </w:rPr>
        <w:t xml:space="preserve">. It should also be considered that significant variations in radiomics and ML pipelines </w:t>
      </w:r>
      <w:r w:rsidRPr="00342E50">
        <w:rPr>
          <w:rFonts w:ascii="Book Antiqua" w:eastAsia="Book Antiqua" w:hAnsi="Book Antiqua" w:cs="Book Antiqua"/>
          <w:color w:val="000000"/>
        </w:rPr>
        <w:lastRenderedPageBreak/>
        <w:t xml:space="preserve">make it </w:t>
      </w:r>
      <w:r w:rsidR="006F62DD" w:rsidRPr="00342E50">
        <w:rPr>
          <w:rFonts w:ascii="Book Antiqua" w:eastAsia="Book Antiqua" w:hAnsi="Book Antiqua" w:cs="Book Antiqua"/>
          <w:color w:val="000000"/>
        </w:rPr>
        <w:t xml:space="preserve">difficult </w:t>
      </w:r>
      <w:r w:rsidRPr="00342E50">
        <w:rPr>
          <w:rFonts w:ascii="Book Antiqua" w:eastAsia="Book Antiqua" w:hAnsi="Book Antiqua" w:cs="Book Antiqua"/>
          <w:color w:val="000000"/>
        </w:rPr>
        <w:t xml:space="preserve">to compare studies. </w:t>
      </w:r>
      <w:r w:rsidR="006F62DD" w:rsidRPr="00342E50">
        <w:rPr>
          <w:rFonts w:ascii="Book Antiqua" w:eastAsia="Book Antiqua" w:hAnsi="Book Antiqua" w:cs="Book Antiqua"/>
          <w:color w:val="000000"/>
        </w:rPr>
        <w:t>A</w:t>
      </w:r>
      <w:r w:rsidRPr="00342E50">
        <w:rPr>
          <w:rFonts w:ascii="Book Antiqua" w:eastAsia="Book Antiqua" w:hAnsi="Book Antiqua" w:cs="Book Antiqua"/>
          <w:color w:val="000000"/>
        </w:rPr>
        <w:t xml:space="preserve">dherence to shared guidelines </w:t>
      </w:r>
      <w:r w:rsidR="006F62DD" w:rsidRPr="00342E50">
        <w:rPr>
          <w:rFonts w:ascii="Book Antiqua" w:eastAsia="Book Antiqua" w:hAnsi="Book Antiqua" w:cs="Book Antiqua"/>
          <w:color w:val="000000"/>
        </w:rPr>
        <w:t xml:space="preserve">for </w:t>
      </w:r>
      <w:r w:rsidRPr="00342E50">
        <w:rPr>
          <w:rFonts w:ascii="Book Antiqua" w:eastAsia="Book Antiqua" w:hAnsi="Book Antiqua" w:cs="Book Antiqua"/>
          <w:color w:val="000000"/>
        </w:rPr>
        <w:t xml:space="preserve">AI study design is </w:t>
      </w:r>
      <w:r w:rsidR="006F62DD" w:rsidRPr="00342E50">
        <w:rPr>
          <w:rFonts w:ascii="Book Antiqua" w:eastAsia="Book Antiqua" w:hAnsi="Book Antiqua" w:cs="Book Antiqua"/>
          <w:color w:val="000000"/>
        </w:rPr>
        <w:t xml:space="preserve">this </w:t>
      </w:r>
      <w:r w:rsidRPr="00342E50">
        <w:rPr>
          <w:rFonts w:ascii="Book Antiqua" w:eastAsia="Book Antiqua" w:hAnsi="Book Antiqua" w:cs="Book Antiqua"/>
          <w:color w:val="000000"/>
        </w:rPr>
        <w:t>highly advisable</w:t>
      </w:r>
      <w:r w:rsidRPr="00342E50">
        <w:rPr>
          <w:rFonts w:ascii="Book Antiqua" w:eastAsia="Book Antiqua" w:hAnsi="Book Antiqua" w:cs="Book Antiqua"/>
          <w:color w:val="000000"/>
          <w:vertAlign w:val="superscript"/>
        </w:rPr>
        <w:t>[102]</w:t>
      </w:r>
      <w:r w:rsidRPr="00342E50">
        <w:rPr>
          <w:rFonts w:ascii="Book Antiqua" w:eastAsia="Book Antiqua" w:hAnsi="Book Antiqua" w:cs="Book Antiqua"/>
          <w:color w:val="000000"/>
        </w:rPr>
        <w:t xml:space="preserve">. Another issue </w:t>
      </w:r>
      <w:r w:rsidR="006F62DD" w:rsidRPr="00342E50">
        <w:rPr>
          <w:rFonts w:ascii="Book Antiqua" w:eastAsia="Book Antiqua" w:hAnsi="Book Antiqua" w:cs="Book Antiqua"/>
          <w:color w:val="000000"/>
        </w:rPr>
        <w:t xml:space="preserve">of concern </w:t>
      </w:r>
      <w:r w:rsidRPr="00342E50">
        <w:rPr>
          <w:rFonts w:ascii="Book Antiqua" w:eastAsia="Book Antiqua" w:hAnsi="Book Antiqua" w:cs="Book Antiqua"/>
          <w:color w:val="000000"/>
        </w:rPr>
        <w:t>that could prevent widespread adoption of radiomics-ML prediction models is manual segmentation</w:t>
      </w:r>
      <w:r w:rsidR="001F2EA0"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w:t>
      </w:r>
      <w:r w:rsidR="001F2EA0" w:rsidRPr="00342E50">
        <w:rPr>
          <w:rFonts w:ascii="Book Antiqua" w:eastAsia="Book Antiqua" w:hAnsi="Book Antiqua" w:cs="Book Antiqua"/>
          <w:color w:val="000000"/>
        </w:rPr>
        <w:t xml:space="preserve">It is </w:t>
      </w:r>
      <w:r w:rsidRPr="00342E50">
        <w:rPr>
          <w:rFonts w:ascii="Book Antiqua" w:eastAsia="Book Antiqua" w:hAnsi="Book Antiqua" w:cs="Book Antiqua"/>
          <w:color w:val="000000"/>
        </w:rPr>
        <w:t>often necessary</w:t>
      </w:r>
      <w:r w:rsidR="001F2EA0"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but </w:t>
      </w:r>
      <w:r w:rsidR="001F2EA0" w:rsidRPr="00342E50">
        <w:rPr>
          <w:rFonts w:ascii="Book Antiqua" w:eastAsia="Book Antiqua" w:hAnsi="Book Antiqua" w:cs="Book Antiqua"/>
          <w:color w:val="000000"/>
        </w:rPr>
        <w:t xml:space="preserve">is a </w:t>
      </w:r>
      <w:r w:rsidRPr="00342E50">
        <w:rPr>
          <w:rFonts w:ascii="Book Antiqua" w:eastAsia="Book Antiqua" w:hAnsi="Book Antiqua" w:cs="Book Antiqua"/>
          <w:color w:val="000000"/>
        </w:rPr>
        <w:t xml:space="preserve">time-consuming procedure that requires automatization. However, AI could </w:t>
      </w:r>
      <w:r w:rsidR="001F2EA0" w:rsidRPr="00342E50">
        <w:rPr>
          <w:rFonts w:ascii="Book Antiqua" w:eastAsia="Book Antiqua" w:hAnsi="Book Antiqua" w:cs="Book Antiqua"/>
          <w:color w:val="000000"/>
        </w:rPr>
        <w:t xml:space="preserve">also </w:t>
      </w:r>
      <w:r w:rsidRPr="00342E50">
        <w:rPr>
          <w:rFonts w:ascii="Book Antiqua" w:eastAsia="Book Antiqua" w:hAnsi="Book Antiqua" w:cs="Book Antiqua"/>
          <w:color w:val="000000"/>
        </w:rPr>
        <w:t xml:space="preserve">solve </w:t>
      </w:r>
      <w:r w:rsidR="001F2EA0" w:rsidRPr="00342E50">
        <w:rPr>
          <w:rFonts w:ascii="Book Antiqua" w:eastAsia="Book Antiqua" w:hAnsi="Book Antiqua" w:cs="Book Antiqua"/>
          <w:color w:val="000000"/>
        </w:rPr>
        <w:t>that</w:t>
      </w:r>
      <w:r w:rsidRPr="00342E50">
        <w:rPr>
          <w:rFonts w:ascii="Book Antiqua" w:eastAsia="Book Antiqua" w:hAnsi="Book Antiqua" w:cs="Book Antiqua"/>
          <w:color w:val="000000"/>
        </w:rPr>
        <w:t xml:space="preserve"> </w:t>
      </w:r>
      <w:r w:rsidR="001F2EA0" w:rsidRPr="00342E50">
        <w:rPr>
          <w:rFonts w:ascii="Book Antiqua" w:eastAsia="Book Antiqua" w:hAnsi="Book Antiqua" w:cs="Book Antiqua"/>
          <w:color w:val="000000"/>
        </w:rPr>
        <w:t>problem.</w:t>
      </w:r>
      <w:r w:rsidRPr="00342E50">
        <w:rPr>
          <w:rFonts w:ascii="Book Antiqua" w:eastAsia="Book Antiqua" w:hAnsi="Book Antiqua" w:cs="Book Antiqua"/>
          <w:color w:val="000000"/>
        </w:rPr>
        <w:t xml:space="preserve"> </w:t>
      </w:r>
      <w:r w:rsidR="001F2EA0" w:rsidRPr="00342E50">
        <w:rPr>
          <w:rFonts w:ascii="Book Antiqua" w:eastAsia="Book Antiqua" w:hAnsi="Book Antiqua" w:cs="Book Antiqua"/>
          <w:color w:val="000000"/>
        </w:rPr>
        <w:t>R</w:t>
      </w:r>
      <w:r w:rsidRPr="00342E50">
        <w:rPr>
          <w:rFonts w:ascii="Book Antiqua" w:eastAsia="Book Antiqua" w:hAnsi="Book Antiqua" w:cs="Book Antiqua"/>
          <w:color w:val="000000"/>
        </w:rPr>
        <w:t xml:space="preserve">ecent studies </w:t>
      </w:r>
      <w:r w:rsidR="001F2EA0" w:rsidRPr="00342E50">
        <w:rPr>
          <w:rFonts w:ascii="Book Antiqua" w:eastAsia="Book Antiqua" w:hAnsi="Book Antiqua" w:cs="Book Antiqua"/>
          <w:color w:val="000000"/>
        </w:rPr>
        <w:t>have described</w:t>
      </w:r>
      <w:r w:rsidRPr="00342E50">
        <w:rPr>
          <w:rFonts w:ascii="Book Antiqua" w:eastAsia="Book Antiqua" w:hAnsi="Book Antiqua" w:cs="Book Antiqua"/>
          <w:color w:val="000000"/>
        </w:rPr>
        <w:t xml:space="preserve"> the use of DL for fully automated segmentation of RC on both CT and MR images</w:t>
      </w:r>
      <w:r w:rsidR="001F2EA0"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with encouraging </w:t>
      </w:r>
      <w:r w:rsidR="001F2EA0" w:rsidRPr="00342E50">
        <w:rPr>
          <w:rFonts w:ascii="Book Antiqua" w:eastAsia="Book Antiqua" w:hAnsi="Book Antiqua" w:cs="Book Antiqua"/>
          <w:color w:val="000000"/>
        </w:rPr>
        <w:t xml:space="preserve">accuracy and computational time </w:t>
      </w:r>
      <w:r w:rsidRPr="00342E50">
        <w:rPr>
          <w:rFonts w:ascii="Book Antiqua" w:eastAsia="Book Antiqua" w:hAnsi="Book Antiqua" w:cs="Book Antiqua"/>
          <w:color w:val="000000"/>
        </w:rPr>
        <w:t>results</w:t>
      </w:r>
      <w:r w:rsidRPr="00342E50">
        <w:rPr>
          <w:rFonts w:ascii="Book Antiqua" w:eastAsia="Book Antiqua" w:hAnsi="Book Antiqua" w:cs="Book Antiqua"/>
          <w:color w:val="000000"/>
          <w:vertAlign w:val="superscript"/>
        </w:rPr>
        <w:t>[103,104]</w:t>
      </w:r>
      <w:r w:rsidRPr="00342E50">
        <w:rPr>
          <w:rFonts w:ascii="Book Antiqua" w:eastAsia="Book Antiqua" w:hAnsi="Book Antiqua" w:cs="Book Antiqua"/>
          <w:color w:val="000000"/>
        </w:rPr>
        <w:t xml:space="preserve">. Several </w:t>
      </w:r>
      <w:r w:rsidR="001F2EA0" w:rsidRPr="00342E50">
        <w:rPr>
          <w:rFonts w:ascii="Book Antiqua" w:eastAsia="Book Antiqua" w:hAnsi="Book Antiqua" w:cs="Book Antiqua"/>
          <w:color w:val="000000"/>
        </w:rPr>
        <w:t xml:space="preserve">of the </w:t>
      </w:r>
      <w:r w:rsidRPr="00342E50">
        <w:rPr>
          <w:rFonts w:ascii="Book Antiqua" w:eastAsia="Book Antiqua" w:hAnsi="Book Antiqua" w:cs="Book Antiqua"/>
          <w:color w:val="000000"/>
        </w:rPr>
        <w:t xml:space="preserve">radiomics-ML </w:t>
      </w:r>
      <w:r w:rsidR="001F2EA0" w:rsidRPr="00342E50">
        <w:rPr>
          <w:rFonts w:ascii="Book Antiqua" w:eastAsia="Book Antiqua" w:hAnsi="Book Antiqua" w:cs="Book Antiqua"/>
          <w:color w:val="000000"/>
        </w:rPr>
        <w:t xml:space="preserve">models described </w:t>
      </w:r>
      <w:r w:rsidRPr="00342E50">
        <w:rPr>
          <w:rFonts w:ascii="Book Antiqua" w:eastAsia="Book Antiqua" w:hAnsi="Book Antiqua" w:cs="Book Antiqua"/>
          <w:color w:val="000000"/>
        </w:rPr>
        <w:t xml:space="preserve">in this review </w:t>
      </w:r>
      <w:r w:rsidR="001F2EA0" w:rsidRPr="00342E50">
        <w:rPr>
          <w:rFonts w:ascii="Book Antiqua" w:eastAsia="Book Antiqua" w:hAnsi="Book Antiqua" w:cs="Book Antiqua"/>
          <w:color w:val="000000"/>
        </w:rPr>
        <w:t xml:space="preserve">had </w:t>
      </w:r>
      <w:r w:rsidRPr="00342E50">
        <w:rPr>
          <w:rFonts w:ascii="Book Antiqua" w:eastAsia="Book Antiqua" w:hAnsi="Book Antiqua" w:cs="Book Antiqua"/>
          <w:color w:val="000000"/>
        </w:rPr>
        <w:t xml:space="preserve">promising accuracy, but it </w:t>
      </w:r>
      <w:r w:rsidR="001F2EA0" w:rsidRPr="00342E50">
        <w:rPr>
          <w:rFonts w:ascii="Book Antiqua" w:eastAsia="Book Antiqua" w:hAnsi="Book Antiqua" w:cs="Book Antiqua"/>
          <w:color w:val="000000"/>
        </w:rPr>
        <w:t>should be noted</w:t>
      </w:r>
      <w:r w:rsidRPr="00342E50">
        <w:rPr>
          <w:rFonts w:ascii="Book Antiqua" w:eastAsia="Book Antiqua" w:hAnsi="Book Antiqua" w:cs="Book Antiqua"/>
          <w:color w:val="000000"/>
        </w:rPr>
        <w:t xml:space="preserve"> that the potential clinical utility of such models depends on multiple factors, such as their added value in comparison </w:t>
      </w:r>
      <w:r w:rsidR="001F2EA0" w:rsidRPr="00342E50">
        <w:rPr>
          <w:rFonts w:ascii="Book Antiqua" w:eastAsia="Book Antiqua" w:hAnsi="Book Antiqua" w:cs="Book Antiqua"/>
          <w:color w:val="000000"/>
        </w:rPr>
        <w:t xml:space="preserve">with </w:t>
      </w:r>
      <w:r w:rsidRPr="00342E50">
        <w:rPr>
          <w:rFonts w:ascii="Book Antiqua" w:eastAsia="Book Antiqua" w:hAnsi="Book Antiqua" w:cs="Book Antiqua"/>
          <w:color w:val="000000"/>
        </w:rPr>
        <w:t>current gold standards</w:t>
      </w:r>
      <w:r w:rsidR="001F2EA0"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w:t>
      </w:r>
      <w:r w:rsidR="001F2EA0" w:rsidRPr="00342E50">
        <w:rPr>
          <w:rFonts w:ascii="Book Antiqua" w:eastAsia="Book Antiqua" w:hAnsi="Book Antiqua" w:cs="Book Antiqua"/>
          <w:color w:val="000000"/>
        </w:rPr>
        <w:t>t</w:t>
      </w:r>
      <w:r w:rsidRPr="00342E50">
        <w:rPr>
          <w:rFonts w:ascii="Book Antiqua" w:eastAsia="Book Antiqua" w:hAnsi="Book Antiqua" w:cs="Book Antiqua"/>
          <w:color w:val="000000"/>
        </w:rPr>
        <w:t>he cost-effectiveness of their implementation</w:t>
      </w:r>
      <w:r w:rsidR="001F2EA0"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w:t>
      </w:r>
      <w:r w:rsidR="001F2EA0" w:rsidRPr="00342E50">
        <w:rPr>
          <w:rFonts w:ascii="Book Antiqua" w:eastAsia="Book Antiqua" w:hAnsi="Book Antiqua" w:cs="Book Antiqua"/>
          <w:color w:val="000000"/>
        </w:rPr>
        <w:t xml:space="preserve">and </w:t>
      </w:r>
      <w:r w:rsidRPr="00342E50">
        <w:rPr>
          <w:rFonts w:ascii="Book Antiqua" w:eastAsia="Book Antiqua" w:hAnsi="Book Antiqua" w:cs="Book Antiqua"/>
          <w:color w:val="000000"/>
        </w:rPr>
        <w:t>their actual impact on clinical practice</w:t>
      </w:r>
      <w:r w:rsidR="001F2EA0"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w:t>
      </w:r>
      <w:r w:rsidR="001F2EA0" w:rsidRPr="00342E50">
        <w:rPr>
          <w:rFonts w:ascii="Book Antiqua" w:eastAsia="Book Antiqua" w:hAnsi="Book Antiqua" w:cs="Book Antiqua"/>
          <w:color w:val="000000"/>
        </w:rPr>
        <w:t>D</w:t>
      </w:r>
      <w:r w:rsidRPr="00342E50">
        <w:rPr>
          <w:rFonts w:ascii="Book Antiqua" w:eastAsia="Book Antiqua" w:hAnsi="Book Antiqua" w:cs="Book Antiqua"/>
          <w:color w:val="000000"/>
        </w:rPr>
        <w:t>ecision curve analysis</w:t>
      </w:r>
      <w:r w:rsidR="001F2EA0" w:rsidRPr="00342E50">
        <w:rPr>
          <w:rFonts w:ascii="Book Antiqua" w:eastAsia="Book Antiqua" w:hAnsi="Book Antiqua" w:cs="Book Antiqua"/>
          <w:color w:val="000000"/>
        </w:rPr>
        <w:t xml:space="preserve"> might be helpful in the analysis</w:t>
      </w:r>
      <w:r w:rsidR="001F2EA0" w:rsidRPr="00342E50">
        <w:rPr>
          <w:rFonts w:ascii="Book Antiqua" w:eastAsia="Book Antiqua" w:hAnsi="Book Antiqua" w:cs="Book Antiqua"/>
          <w:color w:val="000000"/>
          <w:vertAlign w:val="superscript"/>
        </w:rPr>
        <w:t>[</w:t>
      </w:r>
      <w:r w:rsidRPr="00342E50">
        <w:rPr>
          <w:rFonts w:ascii="Book Antiqua" w:eastAsia="Book Antiqua" w:hAnsi="Book Antiqua" w:cs="Book Antiqua"/>
          <w:color w:val="000000"/>
          <w:vertAlign w:val="superscript"/>
        </w:rPr>
        <w:t>34]</w:t>
      </w:r>
      <w:r w:rsidRPr="00342E50">
        <w:rPr>
          <w:rFonts w:ascii="Book Antiqua" w:eastAsia="Book Antiqua" w:hAnsi="Book Antiqua" w:cs="Book Antiqua"/>
          <w:color w:val="000000"/>
        </w:rPr>
        <w:t xml:space="preserve">. Finally, a recent study found that the </w:t>
      </w:r>
      <w:r w:rsidR="001F2EA0" w:rsidRPr="00342E50">
        <w:rPr>
          <w:rFonts w:ascii="Book Antiqua" w:eastAsia="Book Antiqua" w:hAnsi="Book Antiqua" w:cs="Book Antiqua"/>
          <w:color w:val="000000"/>
        </w:rPr>
        <w:t xml:space="preserve">overall </w:t>
      </w:r>
      <w:r w:rsidRPr="00342E50">
        <w:rPr>
          <w:rFonts w:ascii="Book Antiqua" w:eastAsia="Book Antiqua" w:hAnsi="Book Antiqua" w:cs="Book Antiqua"/>
          <w:color w:val="000000"/>
        </w:rPr>
        <w:t xml:space="preserve">quality of radiomics studies in oncology is </w:t>
      </w:r>
      <w:r w:rsidR="001F2EA0" w:rsidRPr="00342E50">
        <w:rPr>
          <w:rFonts w:ascii="Book Antiqua" w:eastAsia="Book Antiqua" w:hAnsi="Book Antiqua" w:cs="Book Antiqua"/>
          <w:color w:val="000000"/>
        </w:rPr>
        <w:t>below the</w:t>
      </w:r>
      <w:r w:rsidRPr="00342E50">
        <w:rPr>
          <w:rFonts w:ascii="Book Antiqua" w:eastAsia="Book Antiqua" w:hAnsi="Book Antiqua" w:cs="Book Antiqua"/>
          <w:color w:val="000000"/>
        </w:rPr>
        <w:t xml:space="preserve"> </w:t>
      </w:r>
      <w:r w:rsidR="001F2EA0" w:rsidRPr="00342E50">
        <w:rPr>
          <w:rFonts w:ascii="Book Antiqua" w:eastAsia="Book Antiqua" w:hAnsi="Book Antiqua" w:cs="Book Antiqua"/>
          <w:color w:val="000000"/>
        </w:rPr>
        <w:t xml:space="preserve">desired </w:t>
      </w:r>
      <w:r w:rsidRPr="00342E50">
        <w:rPr>
          <w:rFonts w:ascii="Book Antiqua" w:eastAsia="Book Antiqua" w:hAnsi="Book Antiqua" w:cs="Book Antiqua"/>
          <w:color w:val="000000"/>
        </w:rPr>
        <w:t xml:space="preserve">standards, suggesting that most of the problems identified in the field of RC radiomics are </w:t>
      </w:r>
      <w:r w:rsidR="006D43EF" w:rsidRPr="00342E50">
        <w:rPr>
          <w:rFonts w:ascii="Book Antiqua" w:eastAsia="Book Antiqua" w:hAnsi="Book Antiqua" w:cs="Book Antiqua"/>
          <w:color w:val="000000"/>
        </w:rPr>
        <w:t>shared among the studies involving</w:t>
      </w:r>
      <w:r w:rsidRPr="00342E50">
        <w:rPr>
          <w:rFonts w:ascii="Book Antiqua" w:eastAsia="Book Antiqua" w:hAnsi="Book Antiqua" w:cs="Book Antiqua"/>
          <w:color w:val="000000"/>
        </w:rPr>
        <w:t xml:space="preserve"> different </w:t>
      </w:r>
      <w:r w:rsidR="006D43EF" w:rsidRPr="00342E50">
        <w:rPr>
          <w:rFonts w:ascii="Book Antiqua" w:eastAsia="Book Antiqua" w:hAnsi="Book Antiqua" w:cs="Book Antiqua"/>
          <w:color w:val="000000"/>
        </w:rPr>
        <w:t xml:space="preserve">types of </w:t>
      </w:r>
      <w:r w:rsidRPr="00342E50">
        <w:rPr>
          <w:rFonts w:ascii="Book Antiqua" w:eastAsia="Book Antiqua" w:hAnsi="Book Antiqua" w:cs="Book Antiqua"/>
          <w:color w:val="000000"/>
        </w:rPr>
        <w:t>cancer</w:t>
      </w:r>
      <w:r w:rsidRPr="00342E50">
        <w:rPr>
          <w:rFonts w:ascii="Book Antiqua" w:eastAsia="Book Antiqua" w:hAnsi="Book Antiqua" w:cs="Book Antiqua"/>
          <w:color w:val="000000"/>
          <w:vertAlign w:val="superscript"/>
        </w:rPr>
        <w:t>[105]</w:t>
      </w:r>
      <w:r w:rsidRPr="00342E50">
        <w:rPr>
          <w:rFonts w:ascii="Book Antiqua" w:eastAsia="Book Antiqua" w:hAnsi="Book Antiqua" w:cs="Book Antiqua"/>
          <w:color w:val="000000"/>
        </w:rPr>
        <w:t>.</w:t>
      </w:r>
    </w:p>
    <w:p w14:paraId="1D26A96B" w14:textId="77777777" w:rsidR="00A77B3E" w:rsidRPr="00342E50" w:rsidRDefault="00A77B3E" w:rsidP="00814841">
      <w:pPr>
        <w:snapToGrid w:val="0"/>
        <w:spacing w:line="360" w:lineRule="auto"/>
        <w:jc w:val="both"/>
        <w:rPr>
          <w:rFonts w:ascii="Book Antiqua" w:hAnsi="Book Antiqua"/>
        </w:rPr>
      </w:pPr>
    </w:p>
    <w:p w14:paraId="6F3E24DE"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b/>
          <w:caps/>
          <w:color w:val="000000"/>
          <w:u w:val="single"/>
        </w:rPr>
        <w:t>CONCLUSION</w:t>
      </w:r>
    </w:p>
    <w:p w14:paraId="3E193EED" w14:textId="7A17B185"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Medical images </w:t>
      </w:r>
      <w:r w:rsidR="006D43EF" w:rsidRPr="00342E50">
        <w:rPr>
          <w:rFonts w:ascii="Book Antiqua" w:eastAsia="Book Antiqua" w:hAnsi="Book Antiqua" w:cs="Book Antiqua"/>
          <w:color w:val="000000"/>
        </w:rPr>
        <w:t xml:space="preserve">contain </w:t>
      </w:r>
      <w:r w:rsidRPr="00342E50">
        <w:rPr>
          <w:rFonts w:ascii="Book Antiqua" w:eastAsia="Book Antiqua" w:hAnsi="Book Antiqua" w:cs="Book Antiqua"/>
          <w:color w:val="000000"/>
        </w:rPr>
        <w:t>mineable data with great potential</w:t>
      </w:r>
      <w:r w:rsidR="006D43EF" w:rsidRPr="00342E50">
        <w:rPr>
          <w:rFonts w:ascii="Book Antiqua" w:eastAsia="Book Antiqua" w:hAnsi="Book Antiqua" w:cs="Book Antiqua"/>
          <w:color w:val="000000"/>
        </w:rPr>
        <w:t>.</w:t>
      </w:r>
      <w:r w:rsidRPr="00342E50">
        <w:rPr>
          <w:rFonts w:ascii="Book Antiqua" w:eastAsia="Book Antiqua" w:hAnsi="Book Antiqua" w:cs="Book Antiqua"/>
          <w:color w:val="000000"/>
        </w:rPr>
        <w:t xml:space="preserve"> AI appears to be a convenient tool to harness their value for RC management. AI in imaging can support physicians in the transition toward precision medicine for RC patients, but there is still a long road ahead and it is time to start moving to the next step. Robust </w:t>
      </w:r>
      <w:r w:rsidR="006D43EF" w:rsidRPr="00342E50">
        <w:rPr>
          <w:rFonts w:ascii="Book Antiqua" w:eastAsia="Book Antiqua" w:hAnsi="Book Antiqua" w:cs="Book Antiqua"/>
          <w:color w:val="000000"/>
        </w:rPr>
        <w:t xml:space="preserve">prospective </w:t>
      </w:r>
      <w:r w:rsidRPr="00342E50">
        <w:rPr>
          <w:rFonts w:ascii="Book Antiqua" w:eastAsia="Book Antiqua" w:hAnsi="Book Antiqua" w:cs="Book Antiqua"/>
          <w:color w:val="000000"/>
        </w:rPr>
        <w:t>multicenter studies and clinical trials are needed to confirm the clinical implications of this new methodology.</w:t>
      </w:r>
    </w:p>
    <w:p w14:paraId="698FE1B0" w14:textId="77777777" w:rsidR="00A77B3E" w:rsidRPr="00342E50" w:rsidRDefault="00A77B3E" w:rsidP="00814841">
      <w:pPr>
        <w:snapToGrid w:val="0"/>
        <w:spacing w:line="360" w:lineRule="auto"/>
        <w:jc w:val="both"/>
        <w:rPr>
          <w:rFonts w:ascii="Book Antiqua" w:hAnsi="Book Antiqua"/>
        </w:rPr>
      </w:pPr>
    </w:p>
    <w:p w14:paraId="4FD203BD"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b/>
          <w:color w:val="000000"/>
        </w:rPr>
        <w:t>REFERENCES</w:t>
      </w:r>
    </w:p>
    <w:p w14:paraId="46E64B97" w14:textId="77777777" w:rsidR="00A77B3E" w:rsidRPr="00342E50" w:rsidRDefault="00462A44" w:rsidP="00814841">
      <w:pPr>
        <w:snapToGrid w:val="0"/>
        <w:spacing w:line="360" w:lineRule="auto"/>
        <w:jc w:val="both"/>
        <w:rPr>
          <w:rFonts w:ascii="Book Antiqua" w:hAnsi="Book Antiqua"/>
        </w:rPr>
      </w:pPr>
      <w:bookmarkStart w:id="4" w:name="OLE_LINK6"/>
      <w:r w:rsidRPr="00342E50">
        <w:rPr>
          <w:rFonts w:ascii="Book Antiqua" w:eastAsia="Book Antiqua" w:hAnsi="Book Antiqua" w:cs="Book Antiqua"/>
          <w:color w:val="000000"/>
        </w:rPr>
        <w:t xml:space="preserve">1 </w:t>
      </w:r>
      <w:r w:rsidRPr="00342E50">
        <w:rPr>
          <w:rFonts w:ascii="Book Antiqua" w:eastAsia="Book Antiqua" w:hAnsi="Book Antiqua" w:cs="Book Antiqua"/>
          <w:b/>
          <w:bCs/>
          <w:color w:val="000000"/>
        </w:rPr>
        <w:t>Siegel RL</w:t>
      </w:r>
      <w:r w:rsidRPr="00342E50">
        <w:rPr>
          <w:rFonts w:ascii="Book Antiqua" w:eastAsia="Book Antiqua" w:hAnsi="Book Antiqua" w:cs="Book Antiqua"/>
          <w:color w:val="000000"/>
        </w:rPr>
        <w:t xml:space="preserve">, Miller KD, Jemal A. Cancer statistics, 2020. </w:t>
      </w:r>
      <w:r w:rsidRPr="00342E50">
        <w:rPr>
          <w:rFonts w:ascii="Book Antiqua" w:eastAsia="Book Antiqua" w:hAnsi="Book Antiqua" w:cs="Book Antiqua"/>
          <w:i/>
          <w:iCs/>
          <w:color w:val="000000"/>
        </w:rPr>
        <w:t>CA Cancer J Clin</w:t>
      </w:r>
      <w:r w:rsidRPr="00342E50">
        <w:rPr>
          <w:rFonts w:ascii="Book Antiqua" w:eastAsia="Book Antiqua" w:hAnsi="Book Antiqua" w:cs="Book Antiqua"/>
          <w:color w:val="000000"/>
        </w:rPr>
        <w:t xml:space="preserve"> 2020; </w:t>
      </w:r>
      <w:r w:rsidRPr="00342E50">
        <w:rPr>
          <w:rFonts w:ascii="Book Antiqua" w:eastAsia="Book Antiqua" w:hAnsi="Book Antiqua" w:cs="Book Antiqua"/>
          <w:b/>
          <w:bCs/>
          <w:color w:val="000000"/>
        </w:rPr>
        <w:t>70</w:t>
      </w:r>
      <w:r w:rsidRPr="00342E50">
        <w:rPr>
          <w:rFonts w:ascii="Book Antiqua" w:eastAsia="Book Antiqua" w:hAnsi="Book Antiqua" w:cs="Book Antiqua"/>
          <w:color w:val="000000"/>
        </w:rPr>
        <w:t>: 7-30 [PMID: 31912902 DOI: 10.3322/caac.21590]</w:t>
      </w:r>
    </w:p>
    <w:p w14:paraId="0BEEC935"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2 </w:t>
      </w:r>
      <w:r w:rsidRPr="00342E50">
        <w:rPr>
          <w:rFonts w:ascii="Book Antiqua" w:eastAsia="Book Antiqua" w:hAnsi="Book Antiqua" w:cs="Book Antiqua"/>
          <w:b/>
          <w:bCs/>
          <w:color w:val="000000"/>
        </w:rPr>
        <w:t>Dekker E</w:t>
      </w:r>
      <w:r w:rsidRPr="00342E50">
        <w:rPr>
          <w:rFonts w:ascii="Book Antiqua" w:eastAsia="Book Antiqua" w:hAnsi="Book Antiqua" w:cs="Book Antiqua"/>
          <w:color w:val="000000"/>
        </w:rPr>
        <w:t xml:space="preserve">, Tanis PJ, Vleugels JLA, Kasi PM, Wallace MB. Colorectal cancer. </w:t>
      </w:r>
      <w:r w:rsidRPr="00342E50">
        <w:rPr>
          <w:rFonts w:ascii="Book Antiqua" w:eastAsia="Book Antiqua" w:hAnsi="Book Antiqua" w:cs="Book Antiqua"/>
          <w:i/>
          <w:iCs/>
          <w:color w:val="000000"/>
        </w:rPr>
        <w:t>Lancet</w:t>
      </w:r>
      <w:r w:rsidRPr="00342E50">
        <w:rPr>
          <w:rFonts w:ascii="Book Antiqua" w:eastAsia="Book Antiqua" w:hAnsi="Book Antiqua" w:cs="Book Antiqua"/>
          <w:color w:val="000000"/>
        </w:rPr>
        <w:t xml:space="preserve"> 2019; </w:t>
      </w:r>
      <w:r w:rsidRPr="00342E50">
        <w:rPr>
          <w:rFonts w:ascii="Book Antiqua" w:eastAsia="Book Antiqua" w:hAnsi="Book Antiqua" w:cs="Book Antiqua"/>
          <w:b/>
          <w:bCs/>
          <w:color w:val="000000"/>
        </w:rPr>
        <w:t>394</w:t>
      </w:r>
      <w:r w:rsidRPr="00342E50">
        <w:rPr>
          <w:rFonts w:ascii="Book Antiqua" w:eastAsia="Book Antiqua" w:hAnsi="Book Antiqua" w:cs="Book Antiqua"/>
          <w:color w:val="000000"/>
        </w:rPr>
        <w:t>: 1467-1480 [PMID: 31631858 DOI: 10.1016/S0140-6736(19)32319-0]</w:t>
      </w:r>
    </w:p>
    <w:p w14:paraId="62A9B890"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lastRenderedPageBreak/>
        <w:t xml:space="preserve">3 </w:t>
      </w:r>
      <w:r w:rsidRPr="00342E50">
        <w:rPr>
          <w:rFonts w:ascii="Book Antiqua" w:eastAsia="Book Antiqua" w:hAnsi="Book Antiqua" w:cs="Book Antiqua"/>
          <w:b/>
          <w:bCs/>
          <w:color w:val="000000"/>
        </w:rPr>
        <w:t>Keller DS</w:t>
      </w:r>
      <w:r w:rsidRPr="00342E50">
        <w:rPr>
          <w:rFonts w:ascii="Book Antiqua" w:eastAsia="Book Antiqua" w:hAnsi="Book Antiqua" w:cs="Book Antiqua"/>
          <w:color w:val="000000"/>
        </w:rPr>
        <w:t xml:space="preserve">, Berho M, Perez RO, Wexner SD, Chand M. The multidisciplinary management of rectal cancer. </w:t>
      </w:r>
      <w:r w:rsidRPr="00342E50">
        <w:rPr>
          <w:rFonts w:ascii="Book Antiqua" w:eastAsia="Book Antiqua" w:hAnsi="Book Antiqua" w:cs="Book Antiqua"/>
          <w:i/>
          <w:iCs/>
          <w:color w:val="000000"/>
        </w:rPr>
        <w:t>Nat Rev Gastroenterol Hepatol</w:t>
      </w:r>
      <w:r w:rsidRPr="00342E50">
        <w:rPr>
          <w:rFonts w:ascii="Book Antiqua" w:eastAsia="Book Antiqua" w:hAnsi="Book Antiqua" w:cs="Book Antiqua"/>
          <w:color w:val="000000"/>
        </w:rPr>
        <w:t xml:space="preserve"> 2020; </w:t>
      </w:r>
      <w:r w:rsidRPr="00342E50">
        <w:rPr>
          <w:rFonts w:ascii="Book Antiqua" w:eastAsia="Book Antiqua" w:hAnsi="Book Antiqua" w:cs="Book Antiqua"/>
          <w:b/>
          <w:bCs/>
          <w:color w:val="000000"/>
        </w:rPr>
        <w:t>17</w:t>
      </w:r>
      <w:r w:rsidRPr="00342E50">
        <w:rPr>
          <w:rFonts w:ascii="Book Antiqua" w:eastAsia="Book Antiqua" w:hAnsi="Book Antiqua" w:cs="Book Antiqua"/>
          <w:color w:val="000000"/>
        </w:rPr>
        <w:t>: 414-429 [PMID: 32203400 DOI: 10.1038/s41575-020-0275-y]</w:t>
      </w:r>
    </w:p>
    <w:p w14:paraId="241A6300" w14:textId="62E70DAF" w:rsidR="00A77B3E" w:rsidRPr="00342E50" w:rsidRDefault="00462A44" w:rsidP="00814841">
      <w:pPr>
        <w:pStyle w:val="a7"/>
        <w:shd w:val="clear" w:color="auto" w:fill="FFFFFF"/>
        <w:snapToGrid w:val="0"/>
        <w:spacing w:before="0" w:beforeAutospacing="0" w:after="0" w:afterAutospacing="0" w:line="360" w:lineRule="auto"/>
        <w:jc w:val="both"/>
        <w:rPr>
          <w:rFonts w:ascii="Book Antiqua" w:hAnsi="Book Antiqua"/>
          <w:color w:val="201F35"/>
        </w:rPr>
      </w:pPr>
      <w:r w:rsidRPr="00342E50">
        <w:rPr>
          <w:rFonts w:ascii="Book Antiqua" w:eastAsia="Book Antiqua" w:hAnsi="Book Antiqua" w:cs="Book Antiqua"/>
          <w:color w:val="000000"/>
        </w:rPr>
        <w:t xml:space="preserve">4 </w:t>
      </w:r>
      <w:r w:rsidR="000E47AB" w:rsidRPr="00342E50">
        <w:rPr>
          <w:rFonts w:ascii="Book Antiqua" w:hAnsi="Book Antiqua"/>
          <w:color w:val="201F35"/>
        </w:rPr>
        <w:t>1 </w:t>
      </w:r>
      <w:r w:rsidR="000E47AB" w:rsidRPr="00342E50">
        <w:rPr>
          <w:rFonts w:ascii="Book Antiqua" w:hAnsi="Book Antiqua"/>
          <w:b/>
          <w:bCs/>
          <w:color w:val="201F35"/>
        </w:rPr>
        <w:t>Benson AB</w:t>
      </w:r>
      <w:r w:rsidR="000E47AB" w:rsidRPr="00342E50">
        <w:rPr>
          <w:rFonts w:ascii="Book Antiqua" w:hAnsi="Book Antiqua"/>
          <w:color w:val="201F35"/>
        </w:rPr>
        <w:t>, Venook AP, Al-Hawary MM, Arain MA, Chen YJ, Ciombor KK, Cohen S, Cooper HS, Deming D, Garrido-Laguna I, Grem JL, Gunn A, Hoffe S, Hubbard J, Hunt S, Kirilcuk N, Krishnamurthi S, Messersmith WA, Meyerhardt J, Miller ED, Mulcahy MF, Nurkin S, Overman MJ, Parikh A, Patel H, Pedersen K, Saltz L, Schneider C, Shibata D, Skibber JM, Sofocleous CT, Stoffel EM, Stotsky-Himelfarb E, Willett CG, Johnson-Chilla A, Gurski LA. NCCN Guidelines Insights: Rectal Cancer, Version 6.2020. </w:t>
      </w:r>
      <w:r w:rsidR="000E47AB" w:rsidRPr="00342E50">
        <w:rPr>
          <w:rFonts w:ascii="Book Antiqua" w:hAnsi="Book Antiqua"/>
          <w:i/>
          <w:iCs/>
          <w:color w:val="201F35"/>
        </w:rPr>
        <w:t>J Natl Compr Canc Netw</w:t>
      </w:r>
      <w:r w:rsidR="000E47AB" w:rsidRPr="00342E50">
        <w:rPr>
          <w:rFonts w:ascii="Book Antiqua" w:hAnsi="Book Antiqua"/>
          <w:color w:val="201F35"/>
        </w:rPr>
        <w:t> 2020; </w:t>
      </w:r>
      <w:r w:rsidR="000E47AB" w:rsidRPr="00342E50">
        <w:rPr>
          <w:rFonts w:ascii="Book Antiqua" w:hAnsi="Book Antiqua"/>
          <w:b/>
          <w:bCs/>
          <w:color w:val="201F35"/>
        </w:rPr>
        <w:t>18</w:t>
      </w:r>
      <w:r w:rsidR="000E47AB" w:rsidRPr="00342E50">
        <w:rPr>
          <w:rFonts w:ascii="Book Antiqua" w:hAnsi="Book Antiqua"/>
          <w:color w:val="201F35"/>
        </w:rPr>
        <w:t>: 806-815 [PMID: 32634771 DOI: 10.6004/jnccn.2020.0032]</w:t>
      </w:r>
    </w:p>
    <w:p w14:paraId="2354C60D"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5 </w:t>
      </w:r>
      <w:r w:rsidRPr="00342E50">
        <w:rPr>
          <w:rFonts w:ascii="Book Antiqua" w:eastAsia="Book Antiqua" w:hAnsi="Book Antiqua" w:cs="Book Antiqua"/>
          <w:b/>
          <w:bCs/>
          <w:color w:val="000000"/>
        </w:rPr>
        <w:t>Glynne-Jones R</w:t>
      </w:r>
      <w:r w:rsidRPr="00342E50">
        <w:rPr>
          <w:rFonts w:ascii="Book Antiqua" w:eastAsia="Book Antiqua" w:hAnsi="Book Antiqua" w:cs="Book Antiqua"/>
          <w:color w:val="000000"/>
        </w:rPr>
        <w:t xml:space="preserve">, Wyrwicz L, Tiret E, Brown G, Rödel C, Cervantes A, Arnold D; ESMO Guidelines Committee. Rectal cancer: ESMO Clinical Practice Guidelines for diagnosis, treatment and follow-up. </w:t>
      </w:r>
      <w:r w:rsidRPr="00342E50">
        <w:rPr>
          <w:rFonts w:ascii="Book Antiqua" w:eastAsia="Book Antiqua" w:hAnsi="Book Antiqua" w:cs="Book Antiqua"/>
          <w:i/>
          <w:iCs/>
          <w:color w:val="000000"/>
        </w:rPr>
        <w:t>Ann Oncol</w:t>
      </w:r>
      <w:r w:rsidRPr="00342E50">
        <w:rPr>
          <w:rFonts w:ascii="Book Antiqua" w:eastAsia="Book Antiqua" w:hAnsi="Book Antiqua" w:cs="Book Antiqua"/>
          <w:color w:val="000000"/>
        </w:rPr>
        <w:t xml:space="preserve"> 2017; </w:t>
      </w:r>
      <w:r w:rsidRPr="00342E50">
        <w:rPr>
          <w:rFonts w:ascii="Book Antiqua" w:eastAsia="Book Antiqua" w:hAnsi="Book Antiqua" w:cs="Book Antiqua"/>
          <w:b/>
          <w:bCs/>
          <w:color w:val="000000"/>
        </w:rPr>
        <w:t>28</w:t>
      </w:r>
      <w:r w:rsidRPr="00342E50">
        <w:rPr>
          <w:rFonts w:ascii="Book Antiqua" w:eastAsia="Book Antiqua" w:hAnsi="Book Antiqua" w:cs="Book Antiqua"/>
          <w:color w:val="000000"/>
        </w:rPr>
        <w:t>: iv22-iv40 [PMID: 28881920 DOI: 10.1093/annonc/mdx224]</w:t>
      </w:r>
    </w:p>
    <w:p w14:paraId="063EAC67"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6 </w:t>
      </w:r>
      <w:r w:rsidRPr="00342E50">
        <w:rPr>
          <w:rFonts w:ascii="Book Antiqua" w:eastAsia="Book Antiqua" w:hAnsi="Book Antiqua" w:cs="Book Antiqua"/>
          <w:b/>
          <w:bCs/>
          <w:color w:val="000000"/>
        </w:rPr>
        <w:t>Heo SH</w:t>
      </w:r>
      <w:r w:rsidRPr="00342E50">
        <w:rPr>
          <w:rFonts w:ascii="Book Antiqua" w:eastAsia="Book Antiqua" w:hAnsi="Book Antiqua" w:cs="Book Antiqua"/>
          <w:color w:val="000000"/>
        </w:rPr>
        <w:t xml:space="preserve">, Kim JW, Shin SS, Jeong YY, Kang HK. Multimodal imaging evaluation in staging of rectal cancer. </w:t>
      </w:r>
      <w:r w:rsidRPr="00342E50">
        <w:rPr>
          <w:rFonts w:ascii="Book Antiqua" w:eastAsia="Book Antiqua" w:hAnsi="Book Antiqua" w:cs="Book Antiqua"/>
          <w:i/>
          <w:iCs/>
          <w:color w:val="000000"/>
        </w:rPr>
        <w:t>World J Gastroenterol</w:t>
      </w:r>
      <w:r w:rsidRPr="00342E50">
        <w:rPr>
          <w:rFonts w:ascii="Book Antiqua" w:eastAsia="Book Antiqua" w:hAnsi="Book Antiqua" w:cs="Book Antiqua"/>
          <w:color w:val="000000"/>
        </w:rPr>
        <w:t xml:space="preserve"> 2014; </w:t>
      </w:r>
      <w:r w:rsidRPr="00342E50">
        <w:rPr>
          <w:rFonts w:ascii="Book Antiqua" w:eastAsia="Book Antiqua" w:hAnsi="Book Antiqua" w:cs="Book Antiqua"/>
          <w:b/>
          <w:bCs/>
          <w:color w:val="000000"/>
        </w:rPr>
        <w:t>20</w:t>
      </w:r>
      <w:r w:rsidRPr="00342E50">
        <w:rPr>
          <w:rFonts w:ascii="Book Antiqua" w:eastAsia="Book Antiqua" w:hAnsi="Book Antiqua" w:cs="Book Antiqua"/>
          <w:color w:val="000000"/>
        </w:rPr>
        <w:t>: 4244-4255 [PMID: 24764662 DOI: 10.3748/wjg.v20.i15.4244]</w:t>
      </w:r>
    </w:p>
    <w:p w14:paraId="2D68B06E"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7 </w:t>
      </w:r>
      <w:r w:rsidRPr="00342E50">
        <w:rPr>
          <w:rFonts w:ascii="Book Antiqua" w:eastAsia="Book Antiqua" w:hAnsi="Book Antiqua" w:cs="Book Antiqua"/>
          <w:b/>
          <w:bCs/>
          <w:color w:val="000000"/>
        </w:rPr>
        <w:t>Horvat N</w:t>
      </w:r>
      <w:r w:rsidRPr="00342E50">
        <w:rPr>
          <w:rFonts w:ascii="Book Antiqua" w:eastAsia="Book Antiqua" w:hAnsi="Book Antiqua" w:cs="Book Antiqua"/>
          <w:color w:val="000000"/>
        </w:rPr>
        <w:t xml:space="preserve">, Carlos Tavares Rocha C, Clemente Oliveira B, Petkovska I, Gollub MJ. MRI of Rectal Cancer: Tumor Staging, Imaging Techniques, and Management. </w:t>
      </w:r>
      <w:r w:rsidRPr="00342E50">
        <w:rPr>
          <w:rFonts w:ascii="Book Antiqua" w:eastAsia="Book Antiqua" w:hAnsi="Book Antiqua" w:cs="Book Antiqua"/>
          <w:i/>
          <w:iCs/>
          <w:color w:val="000000"/>
        </w:rPr>
        <w:t>Radiographics</w:t>
      </w:r>
      <w:r w:rsidRPr="00342E50">
        <w:rPr>
          <w:rFonts w:ascii="Book Antiqua" w:eastAsia="Book Antiqua" w:hAnsi="Book Antiqua" w:cs="Book Antiqua"/>
          <w:color w:val="000000"/>
        </w:rPr>
        <w:t xml:space="preserve"> 2019; </w:t>
      </w:r>
      <w:r w:rsidRPr="00342E50">
        <w:rPr>
          <w:rFonts w:ascii="Book Antiqua" w:eastAsia="Book Antiqua" w:hAnsi="Book Antiqua" w:cs="Book Antiqua"/>
          <w:b/>
          <w:bCs/>
          <w:color w:val="000000"/>
        </w:rPr>
        <w:t>39</w:t>
      </w:r>
      <w:r w:rsidRPr="00342E50">
        <w:rPr>
          <w:rFonts w:ascii="Book Antiqua" w:eastAsia="Book Antiqua" w:hAnsi="Book Antiqua" w:cs="Book Antiqua"/>
          <w:color w:val="000000"/>
        </w:rPr>
        <w:t>: 367-387 [PMID: 30768361 DOI: 10.1148/rg.2019180114]</w:t>
      </w:r>
    </w:p>
    <w:p w14:paraId="24452A9A"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8 </w:t>
      </w:r>
      <w:r w:rsidRPr="00342E50">
        <w:rPr>
          <w:rFonts w:ascii="Book Antiqua" w:eastAsia="Book Antiqua" w:hAnsi="Book Antiqua" w:cs="Book Antiqua"/>
          <w:b/>
          <w:bCs/>
          <w:color w:val="000000"/>
        </w:rPr>
        <w:t>Beets-Tan RGH</w:t>
      </w:r>
      <w:r w:rsidRPr="00342E50">
        <w:rPr>
          <w:rFonts w:ascii="Book Antiqua" w:eastAsia="Book Antiqua" w:hAnsi="Book Antiqua" w:cs="Book Antiqua"/>
          <w:color w:val="000000"/>
        </w:rPr>
        <w:t xml:space="preserve">, Lambregts DMJ, Maas M, Bipat S, Barbaro B, Curvo-Semedo L, Fenlon HM, Gollub MJ, Gourtsoyianni S, Halligan S, Hoeffel C, Kim SH, Laghi A, Maier A, Rafaelsen SR, Stoker J, Taylor SA, Torkzad MR, Blomqvist L. Magnetic resonance imaging for clinical management of rectal cancer: Updated recommendations from the 2016 European Society of Gastrointestinal and Abdominal Radiology (ESGAR) consensus meeting. </w:t>
      </w:r>
      <w:r w:rsidRPr="00342E50">
        <w:rPr>
          <w:rFonts w:ascii="Book Antiqua" w:eastAsia="Book Antiqua" w:hAnsi="Book Antiqua" w:cs="Book Antiqua"/>
          <w:i/>
          <w:iCs/>
          <w:color w:val="000000"/>
        </w:rPr>
        <w:t>Eur Radiol</w:t>
      </w:r>
      <w:r w:rsidRPr="00342E50">
        <w:rPr>
          <w:rFonts w:ascii="Book Antiqua" w:eastAsia="Book Antiqua" w:hAnsi="Book Antiqua" w:cs="Book Antiqua"/>
          <w:color w:val="000000"/>
        </w:rPr>
        <w:t xml:space="preserve"> 2018; </w:t>
      </w:r>
      <w:r w:rsidRPr="00342E50">
        <w:rPr>
          <w:rFonts w:ascii="Book Antiqua" w:eastAsia="Book Antiqua" w:hAnsi="Book Antiqua" w:cs="Book Antiqua"/>
          <w:b/>
          <w:bCs/>
          <w:color w:val="000000"/>
        </w:rPr>
        <w:t>28</w:t>
      </w:r>
      <w:r w:rsidRPr="00342E50">
        <w:rPr>
          <w:rFonts w:ascii="Book Antiqua" w:eastAsia="Book Antiqua" w:hAnsi="Book Antiqua" w:cs="Book Antiqua"/>
          <w:color w:val="000000"/>
        </w:rPr>
        <w:t>: 1465-1475 [PMID: 29043428 DOI: 10.1007/s00330-017-5026-2]</w:t>
      </w:r>
    </w:p>
    <w:p w14:paraId="0C802A18"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lastRenderedPageBreak/>
        <w:t xml:space="preserve">9 </w:t>
      </w:r>
      <w:r w:rsidRPr="00342E50">
        <w:rPr>
          <w:rFonts w:ascii="Book Antiqua" w:eastAsia="Book Antiqua" w:hAnsi="Book Antiqua" w:cs="Book Antiqua"/>
          <w:b/>
          <w:bCs/>
          <w:color w:val="000000"/>
        </w:rPr>
        <w:t>Maffione AM</w:t>
      </w:r>
      <w:r w:rsidRPr="00342E50">
        <w:rPr>
          <w:rFonts w:ascii="Book Antiqua" w:eastAsia="Book Antiqua" w:hAnsi="Book Antiqua" w:cs="Book Antiqua"/>
          <w:color w:val="000000"/>
        </w:rPr>
        <w:t xml:space="preserve">, Montesi G, Caroli P, Colletti PM, Rubello D, Matteucci F. Is It Time to Introduce PET/CT in Rectal Cancer Guidelines? </w:t>
      </w:r>
      <w:r w:rsidRPr="00342E50">
        <w:rPr>
          <w:rFonts w:ascii="Book Antiqua" w:eastAsia="Book Antiqua" w:hAnsi="Book Antiqua" w:cs="Book Antiqua"/>
          <w:i/>
          <w:iCs/>
          <w:color w:val="000000"/>
        </w:rPr>
        <w:t>Clin Nucl Med</w:t>
      </w:r>
      <w:r w:rsidRPr="00342E50">
        <w:rPr>
          <w:rFonts w:ascii="Book Antiqua" w:eastAsia="Book Antiqua" w:hAnsi="Book Antiqua" w:cs="Book Antiqua"/>
          <w:color w:val="000000"/>
        </w:rPr>
        <w:t xml:space="preserve"> 2020; </w:t>
      </w:r>
      <w:r w:rsidRPr="00342E50">
        <w:rPr>
          <w:rFonts w:ascii="Book Antiqua" w:eastAsia="Book Antiqua" w:hAnsi="Book Antiqua" w:cs="Book Antiqua"/>
          <w:b/>
          <w:bCs/>
          <w:color w:val="000000"/>
        </w:rPr>
        <w:t>45</w:t>
      </w:r>
      <w:r w:rsidRPr="00342E50">
        <w:rPr>
          <w:rFonts w:ascii="Book Antiqua" w:eastAsia="Book Antiqua" w:hAnsi="Book Antiqua" w:cs="Book Antiqua"/>
          <w:color w:val="000000"/>
        </w:rPr>
        <w:t>: 611-617 [PMID: 32558716 DOI: 10.1097/RLU.0000000000003132]</w:t>
      </w:r>
    </w:p>
    <w:p w14:paraId="2BDB8D86"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10 </w:t>
      </w:r>
      <w:r w:rsidRPr="00342E50">
        <w:rPr>
          <w:rFonts w:ascii="Book Antiqua" w:eastAsia="Book Antiqua" w:hAnsi="Book Antiqua" w:cs="Book Antiqua"/>
          <w:b/>
          <w:bCs/>
          <w:color w:val="000000"/>
        </w:rPr>
        <w:t>Catalano OA</w:t>
      </w:r>
      <w:r w:rsidRPr="00342E50">
        <w:rPr>
          <w:rFonts w:ascii="Book Antiqua" w:eastAsia="Book Antiqua" w:hAnsi="Book Antiqua" w:cs="Book Antiqua"/>
          <w:color w:val="000000"/>
        </w:rPr>
        <w:t xml:space="preserve">, Lee SI, Parente C, Cauley C, Furtado FS, Striar R, Soricelli A, Salvatore M, Li Y, Umutlu L, Cañamaque LG, Groshar D, Mahmood U, Blaszkowsky LS, Ryan DP, Clark JW, Wo J, Hong TS, Kunitake H, Bordeianou L, Berger D, Ricciardi R, Rosen B. Improving staging of rectal cancer in the pelvis: the role of PET/MRI. </w:t>
      </w:r>
      <w:r w:rsidRPr="00342E50">
        <w:rPr>
          <w:rFonts w:ascii="Book Antiqua" w:eastAsia="Book Antiqua" w:hAnsi="Book Antiqua" w:cs="Book Antiqua"/>
          <w:i/>
          <w:iCs/>
          <w:color w:val="000000"/>
        </w:rPr>
        <w:t>Eur J Nucl Med Mol Imaging</w:t>
      </w:r>
      <w:r w:rsidRPr="00342E50">
        <w:rPr>
          <w:rFonts w:ascii="Book Antiqua" w:eastAsia="Book Antiqua" w:hAnsi="Book Antiqua" w:cs="Book Antiqua"/>
          <w:color w:val="000000"/>
        </w:rPr>
        <w:t xml:space="preserve"> 2021; </w:t>
      </w:r>
      <w:r w:rsidRPr="00342E50">
        <w:rPr>
          <w:rFonts w:ascii="Book Antiqua" w:eastAsia="Book Antiqua" w:hAnsi="Book Antiqua" w:cs="Book Antiqua"/>
          <w:b/>
          <w:bCs/>
          <w:color w:val="000000"/>
        </w:rPr>
        <w:t>48</w:t>
      </w:r>
      <w:r w:rsidRPr="00342E50">
        <w:rPr>
          <w:rFonts w:ascii="Book Antiqua" w:eastAsia="Book Antiqua" w:hAnsi="Book Antiqua" w:cs="Book Antiqua"/>
          <w:color w:val="000000"/>
        </w:rPr>
        <w:t>: 1235-1245 [PMID: 33034673 DOI: 10.1007/s00259-020-05036-x]</w:t>
      </w:r>
    </w:p>
    <w:p w14:paraId="20D10701"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11 </w:t>
      </w:r>
      <w:r w:rsidRPr="00342E50">
        <w:rPr>
          <w:rFonts w:ascii="Book Antiqua" w:eastAsia="Book Antiqua" w:hAnsi="Book Antiqua" w:cs="Book Antiqua"/>
          <w:b/>
          <w:bCs/>
          <w:color w:val="000000"/>
        </w:rPr>
        <w:t>Mainenti PP</w:t>
      </w:r>
      <w:r w:rsidRPr="00342E50">
        <w:rPr>
          <w:rFonts w:ascii="Book Antiqua" w:eastAsia="Book Antiqua" w:hAnsi="Book Antiqua" w:cs="Book Antiqua"/>
          <w:color w:val="000000"/>
        </w:rPr>
        <w:t xml:space="preserve">, Stanzione A, Guarino S, Romeo V, Ugga L, Romano F, Storto G, Maurea S, Brunetti A. Colorectal cancer: Parametric evaluation of morphological, functional and molecular tomographic imaging. </w:t>
      </w:r>
      <w:r w:rsidRPr="00342E50">
        <w:rPr>
          <w:rFonts w:ascii="Book Antiqua" w:eastAsia="Book Antiqua" w:hAnsi="Book Antiqua" w:cs="Book Antiqua"/>
          <w:i/>
          <w:iCs/>
          <w:color w:val="000000"/>
        </w:rPr>
        <w:t>World J Gastroenterol</w:t>
      </w:r>
      <w:r w:rsidRPr="00342E50">
        <w:rPr>
          <w:rFonts w:ascii="Book Antiqua" w:eastAsia="Book Antiqua" w:hAnsi="Book Antiqua" w:cs="Book Antiqua"/>
          <w:color w:val="000000"/>
        </w:rPr>
        <w:t xml:space="preserve"> 2019; </w:t>
      </w:r>
      <w:r w:rsidRPr="00342E50">
        <w:rPr>
          <w:rFonts w:ascii="Book Antiqua" w:eastAsia="Book Antiqua" w:hAnsi="Book Antiqua" w:cs="Book Antiqua"/>
          <w:b/>
          <w:bCs/>
          <w:color w:val="000000"/>
        </w:rPr>
        <w:t>25</w:t>
      </w:r>
      <w:r w:rsidRPr="00342E50">
        <w:rPr>
          <w:rFonts w:ascii="Book Antiqua" w:eastAsia="Book Antiqua" w:hAnsi="Book Antiqua" w:cs="Book Antiqua"/>
          <w:color w:val="000000"/>
        </w:rPr>
        <w:t>: 5233-5256 [PMID: 31558870 DOI: 10.3748/wjg.v25.i35.5233]</w:t>
      </w:r>
    </w:p>
    <w:p w14:paraId="0E06631E"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12 </w:t>
      </w:r>
      <w:r w:rsidRPr="00342E50">
        <w:rPr>
          <w:rFonts w:ascii="Book Antiqua" w:eastAsia="Book Antiqua" w:hAnsi="Book Antiqua" w:cs="Book Antiqua"/>
          <w:b/>
          <w:bCs/>
          <w:color w:val="000000"/>
        </w:rPr>
        <w:t>Mainenti PP</w:t>
      </w:r>
      <w:r w:rsidRPr="00342E50">
        <w:rPr>
          <w:rFonts w:ascii="Book Antiqua" w:eastAsia="Book Antiqua" w:hAnsi="Book Antiqua" w:cs="Book Antiqua"/>
          <w:color w:val="000000"/>
        </w:rPr>
        <w:t xml:space="preserve">, Pizzuti LM, Segreto S, Comerci M, Fronzo S, Romano F, Crisci V, Smaldone M, Laccetti E, Storto G, Alfano B, Maurea S, Salvatore M, Pace L. Diffusion volume (DV) measurement in endometrial and cervical cancer: A new MRI parameter in the evaluation of the tumor grading and the risk classification. </w:t>
      </w:r>
      <w:r w:rsidRPr="00342E50">
        <w:rPr>
          <w:rFonts w:ascii="Book Antiqua" w:eastAsia="Book Antiqua" w:hAnsi="Book Antiqua" w:cs="Book Antiqua"/>
          <w:i/>
          <w:iCs/>
          <w:color w:val="000000"/>
        </w:rPr>
        <w:t>Eur J Radiol</w:t>
      </w:r>
      <w:r w:rsidRPr="00342E50">
        <w:rPr>
          <w:rFonts w:ascii="Book Antiqua" w:eastAsia="Book Antiqua" w:hAnsi="Book Antiqua" w:cs="Book Antiqua"/>
          <w:color w:val="000000"/>
        </w:rPr>
        <w:t xml:space="preserve"> 2016; </w:t>
      </w:r>
      <w:r w:rsidRPr="00342E50">
        <w:rPr>
          <w:rFonts w:ascii="Book Antiqua" w:eastAsia="Book Antiqua" w:hAnsi="Book Antiqua" w:cs="Book Antiqua"/>
          <w:b/>
          <w:bCs/>
          <w:color w:val="000000"/>
        </w:rPr>
        <w:t>85</w:t>
      </w:r>
      <w:r w:rsidRPr="00342E50">
        <w:rPr>
          <w:rFonts w:ascii="Book Antiqua" w:eastAsia="Book Antiqua" w:hAnsi="Book Antiqua" w:cs="Book Antiqua"/>
          <w:color w:val="000000"/>
        </w:rPr>
        <w:t>: 113-124 [PMID: 26724655 DOI: 10.1016/j.ejrad.2015.10.014]</w:t>
      </w:r>
    </w:p>
    <w:p w14:paraId="261540C1"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13 </w:t>
      </w:r>
      <w:r w:rsidRPr="00342E50">
        <w:rPr>
          <w:rFonts w:ascii="Book Antiqua" w:eastAsia="Book Antiqua" w:hAnsi="Book Antiqua" w:cs="Book Antiqua"/>
          <w:b/>
          <w:bCs/>
          <w:color w:val="000000"/>
        </w:rPr>
        <w:t>Romeo V</w:t>
      </w:r>
      <w:r w:rsidRPr="00342E50">
        <w:rPr>
          <w:rFonts w:ascii="Book Antiqua" w:eastAsia="Book Antiqua" w:hAnsi="Book Antiqua" w:cs="Book Antiqua"/>
          <w:color w:val="000000"/>
        </w:rPr>
        <w:t xml:space="preserve">, Cuocolo R, Ricciardi C, Ugga L, Cocozza S, Verde F, Stanzione A, Napolitano V, Russo D, Improta G, Elefante A, Staibano S, Brunetti A. Prediction of Tumor Grade and Nodal Status in Oropharyngeal and Oral Cavity Squamous-cell Carcinoma Using a Radiomic Approach. </w:t>
      </w:r>
      <w:r w:rsidRPr="00342E50">
        <w:rPr>
          <w:rFonts w:ascii="Book Antiqua" w:eastAsia="Book Antiqua" w:hAnsi="Book Antiqua" w:cs="Book Antiqua"/>
          <w:i/>
          <w:iCs/>
          <w:color w:val="000000"/>
        </w:rPr>
        <w:t>Anticancer Res</w:t>
      </w:r>
      <w:r w:rsidRPr="00342E50">
        <w:rPr>
          <w:rFonts w:ascii="Book Antiqua" w:eastAsia="Book Antiqua" w:hAnsi="Book Antiqua" w:cs="Book Antiqua"/>
          <w:color w:val="000000"/>
        </w:rPr>
        <w:t xml:space="preserve"> 2020; </w:t>
      </w:r>
      <w:r w:rsidRPr="00342E50">
        <w:rPr>
          <w:rFonts w:ascii="Book Antiqua" w:eastAsia="Book Antiqua" w:hAnsi="Book Antiqua" w:cs="Book Antiqua"/>
          <w:b/>
          <w:bCs/>
          <w:color w:val="000000"/>
        </w:rPr>
        <w:t>40</w:t>
      </w:r>
      <w:r w:rsidRPr="00342E50">
        <w:rPr>
          <w:rFonts w:ascii="Book Antiqua" w:eastAsia="Book Antiqua" w:hAnsi="Book Antiqua" w:cs="Book Antiqua"/>
          <w:color w:val="000000"/>
        </w:rPr>
        <w:t>: 271-280 [PMID: 31892576 DOI: 10.21873/anticanres.13949]</w:t>
      </w:r>
    </w:p>
    <w:p w14:paraId="1861F133"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14 </w:t>
      </w:r>
      <w:r w:rsidRPr="00342E50">
        <w:rPr>
          <w:rFonts w:ascii="Book Antiqua" w:eastAsia="Book Antiqua" w:hAnsi="Book Antiqua" w:cs="Book Antiqua"/>
          <w:b/>
          <w:bCs/>
          <w:color w:val="000000"/>
        </w:rPr>
        <w:t>Gillies RJ</w:t>
      </w:r>
      <w:r w:rsidRPr="00342E50">
        <w:rPr>
          <w:rFonts w:ascii="Book Antiqua" w:eastAsia="Book Antiqua" w:hAnsi="Book Antiqua" w:cs="Book Antiqua"/>
          <w:color w:val="000000"/>
        </w:rPr>
        <w:t xml:space="preserve">, Kinahan PE, Hricak H. Radiomics: Images Are More than Pictures, They Are Data. </w:t>
      </w:r>
      <w:r w:rsidRPr="00342E50">
        <w:rPr>
          <w:rFonts w:ascii="Book Antiqua" w:eastAsia="Book Antiqua" w:hAnsi="Book Antiqua" w:cs="Book Antiqua"/>
          <w:i/>
          <w:iCs/>
          <w:color w:val="000000"/>
        </w:rPr>
        <w:t>Radiology</w:t>
      </w:r>
      <w:r w:rsidRPr="00342E50">
        <w:rPr>
          <w:rFonts w:ascii="Book Antiqua" w:eastAsia="Book Antiqua" w:hAnsi="Book Antiqua" w:cs="Book Antiqua"/>
          <w:color w:val="000000"/>
        </w:rPr>
        <w:t xml:space="preserve"> 2016; </w:t>
      </w:r>
      <w:r w:rsidRPr="00342E50">
        <w:rPr>
          <w:rFonts w:ascii="Book Antiqua" w:eastAsia="Book Antiqua" w:hAnsi="Book Antiqua" w:cs="Book Antiqua"/>
          <w:b/>
          <w:bCs/>
          <w:color w:val="000000"/>
        </w:rPr>
        <w:t>278</w:t>
      </w:r>
      <w:r w:rsidRPr="00342E50">
        <w:rPr>
          <w:rFonts w:ascii="Book Antiqua" w:eastAsia="Book Antiqua" w:hAnsi="Book Antiqua" w:cs="Book Antiqua"/>
          <w:color w:val="000000"/>
        </w:rPr>
        <w:t>: 563-577 [PMID: 26579733 DOI: 10.1148/radiol.2015151169]</w:t>
      </w:r>
    </w:p>
    <w:p w14:paraId="006EF724"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15 </w:t>
      </w:r>
      <w:r w:rsidRPr="00342E50">
        <w:rPr>
          <w:rFonts w:ascii="Book Antiqua" w:eastAsia="Book Antiqua" w:hAnsi="Book Antiqua" w:cs="Book Antiqua"/>
          <w:b/>
          <w:bCs/>
          <w:color w:val="000000"/>
        </w:rPr>
        <w:t>Horvat N</w:t>
      </w:r>
      <w:r w:rsidRPr="00342E50">
        <w:rPr>
          <w:rFonts w:ascii="Book Antiqua" w:eastAsia="Book Antiqua" w:hAnsi="Book Antiqua" w:cs="Book Antiqua"/>
          <w:color w:val="000000"/>
        </w:rPr>
        <w:t xml:space="preserve">, Bates DDB, Petkovska I. Novel imaging techniques of rectal cancer: what do radiomics and radiogenomics have to offer? A literature review. </w:t>
      </w:r>
      <w:r w:rsidRPr="00342E50">
        <w:rPr>
          <w:rFonts w:ascii="Book Antiqua" w:eastAsia="Book Antiqua" w:hAnsi="Book Antiqua" w:cs="Book Antiqua"/>
          <w:i/>
          <w:iCs/>
          <w:color w:val="000000"/>
        </w:rPr>
        <w:t>Abdom Radiol (NY)</w:t>
      </w:r>
      <w:r w:rsidRPr="00342E50">
        <w:rPr>
          <w:rFonts w:ascii="Book Antiqua" w:eastAsia="Book Antiqua" w:hAnsi="Book Antiqua" w:cs="Book Antiqua"/>
          <w:color w:val="000000"/>
        </w:rPr>
        <w:t xml:space="preserve"> 2019; </w:t>
      </w:r>
      <w:r w:rsidRPr="00342E50">
        <w:rPr>
          <w:rFonts w:ascii="Book Antiqua" w:eastAsia="Book Antiqua" w:hAnsi="Book Antiqua" w:cs="Book Antiqua"/>
          <w:b/>
          <w:bCs/>
          <w:color w:val="000000"/>
        </w:rPr>
        <w:t>44</w:t>
      </w:r>
      <w:r w:rsidRPr="00342E50">
        <w:rPr>
          <w:rFonts w:ascii="Book Antiqua" w:eastAsia="Book Antiqua" w:hAnsi="Book Antiqua" w:cs="Book Antiqua"/>
          <w:color w:val="000000"/>
        </w:rPr>
        <w:t>: 3764-3774 [PMID: 31055615 DOI: 10.1007/s00261-019-02042-y]</w:t>
      </w:r>
    </w:p>
    <w:p w14:paraId="3C0BC9BD"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16 </w:t>
      </w:r>
      <w:r w:rsidRPr="00342E50">
        <w:rPr>
          <w:rFonts w:ascii="Book Antiqua" w:eastAsia="Book Antiqua" w:hAnsi="Book Antiqua" w:cs="Book Antiqua"/>
          <w:b/>
          <w:bCs/>
          <w:color w:val="000000"/>
        </w:rPr>
        <w:t>Cuocolo R</w:t>
      </w:r>
      <w:r w:rsidRPr="00342E50">
        <w:rPr>
          <w:rFonts w:ascii="Book Antiqua" w:eastAsia="Book Antiqua" w:hAnsi="Book Antiqua" w:cs="Book Antiqua"/>
          <w:color w:val="000000"/>
        </w:rPr>
        <w:t xml:space="preserve">, Cipullo MB, Stanzione A, Romeo V, Green R, Cantoni V, Ponsiglione A, Ugga L, Imbriaco M. Machine learning for the identification of clinically significant </w:t>
      </w:r>
      <w:r w:rsidRPr="00342E50">
        <w:rPr>
          <w:rFonts w:ascii="Book Antiqua" w:eastAsia="Book Antiqua" w:hAnsi="Book Antiqua" w:cs="Book Antiqua"/>
          <w:color w:val="000000"/>
        </w:rPr>
        <w:lastRenderedPageBreak/>
        <w:t xml:space="preserve">prostate cancer on MRI: a meta-analysis. </w:t>
      </w:r>
      <w:r w:rsidRPr="00342E50">
        <w:rPr>
          <w:rFonts w:ascii="Book Antiqua" w:eastAsia="Book Antiqua" w:hAnsi="Book Antiqua" w:cs="Book Antiqua"/>
          <w:i/>
          <w:iCs/>
          <w:color w:val="000000"/>
        </w:rPr>
        <w:t>Eur Radiol</w:t>
      </w:r>
      <w:r w:rsidRPr="00342E50">
        <w:rPr>
          <w:rFonts w:ascii="Book Antiqua" w:eastAsia="Book Antiqua" w:hAnsi="Book Antiqua" w:cs="Book Antiqua"/>
          <w:color w:val="000000"/>
        </w:rPr>
        <w:t xml:space="preserve"> 2020; </w:t>
      </w:r>
      <w:r w:rsidRPr="00342E50">
        <w:rPr>
          <w:rFonts w:ascii="Book Antiqua" w:eastAsia="Book Antiqua" w:hAnsi="Book Antiqua" w:cs="Book Antiqua"/>
          <w:b/>
          <w:bCs/>
          <w:color w:val="000000"/>
        </w:rPr>
        <w:t>30</w:t>
      </w:r>
      <w:r w:rsidRPr="00342E50">
        <w:rPr>
          <w:rFonts w:ascii="Book Antiqua" w:eastAsia="Book Antiqua" w:hAnsi="Book Antiqua" w:cs="Book Antiqua"/>
          <w:color w:val="000000"/>
        </w:rPr>
        <w:t>: 6877-6887 [PMID: 32607629 DOI: 10.1007/s00330-020-07027-w]</w:t>
      </w:r>
    </w:p>
    <w:p w14:paraId="2B473134"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17 </w:t>
      </w:r>
      <w:r w:rsidRPr="00342E50">
        <w:rPr>
          <w:rFonts w:ascii="Book Antiqua" w:eastAsia="Book Antiqua" w:hAnsi="Book Antiqua" w:cs="Book Antiqua"/>
          <w:b/>
          <w:bCs/>
          <w:color w:val="000000"/>
        </w:rPr>
        <w:t>Comelli A</w:t>
      </w:r>
      <w:r w:rsidRPr="00342E50">
        <w:rPr>
          <w:rFonts w:ascii="Book Antiqua" w:eastAsia="Book Antiqua" w:hAnsi="Book Antiqua" w:cs="Book Antiqua"/>
          <w:color w:val="000000"/>
        </w:rPr>
        <w:t xml:space="preserve">, Bignardi S, Stefano A, Russo G, Sabini MG, Ippolito M, Yezzi A. Development of a new fully three-dimensional methodology for tumours delineation in functional images. </w:t>
      </w:r>
      <w:r w:rsidRPr="00342E50">
        <w:rPr>
          <w:rFonts w:ascii="Book Antiqua" w:eastAsia="Book Antiqua" w:hAnsi="Book Antiqua" w:cs="Book Antiqua"/>
          <w:i/>
          <w:iCs/>
          <w:color w:val="000000"/>
        </w:rPr>
        <w:t>Comput Biol Med</w:t>
      </w:r>
      <w:r w:rsidRPr="00342E50">
        <w:rPr>
          <w:rFonts w:ascii="Book Antiqua" w:eastAsia="Book Antiqua" w:hAnsi="Book Antiqua" w:cs="Book Antiqua"/>
          <w:color w:val="000000"/>
        </w:rPr>
        <w:t xml:space="preserve"> 2020; </w:t>
      </w:r>
      <w:r w:rsidRPr="00342E50">
        <w:rPr>
          <w:rFonts w:ascii="Book Antiqua" w:eastAsia="Book Antiqua" w:hAnsi="Book Antiqua" w:cs="Book Antiqua"/>
          <w:b/>
          <w:bCs/>
          <w:color w:val="000000"/>
        </w:rPr>
        <w:t>120</w:t>
      </w:r>
      <w:r w:rsidRPr="00342E50">
        <w:rPr>
          <w:rFonts w:ascii="Book Antiqua" w:eastAsia="Book Antiqua" w:hAnsi="Book Antiqua" w:cs="Book Antiqua"/>
          <w:color w:val="000000"/>
        </w:rPr>
        <w:t>: 103701 [PMID: 32217282 DOI: 10.1016/j.compbiomed.2020.103701]</w:t>
      </w:r>
    </w:p>
    <w:p w14:paraId="65375927"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18 </w:t>
      </w:r>
      <w:r w:rsidRPr="00342E50">
        <w:rPr>
          <w:rFonts w:ascii="Book Antiqua" w:eastAsia="Book Antiqua" w:hAnsi="Book Antiqua" w:cs="Book Antiqua"/>
          <w:b/>
          <w:bCs/>
          <w:color w:val="000000"/>
        </w:rPr>
        <w:t>Stanzione A</w:t>
      </w:r>
      <w:r w:rsidRPr="00342E50">
        <w:rPr>
          <w:rFonts w:ascii="Book Antiqua" w:eastAsia="Book Antiqua" w:hAnsi="Book Antiqua" w:cs="Book Antiqua"/>
          <w:color w:val="000000"/>
        </w:rPr>
        <w:t xml:space="preserve">, Cuocolo R, Del Grosso R, Nardiello A, Romeo V, Travaglino A, Raffone A, Bifulco G, Zullo F, Insabato L, Maurea S, Mainenti PP. Deep Myometrial Infiltration of Endometrial Cancer on MRI: A Radiomics-Powered Machine Learning Pilot Study. </w:t>
      </w:r>
      <w:r w:rsidRPr="00342E50">
        <w:rPr>
          <w:rFonts w:ascii="Book Antiqua" w:eastAsia="Book Antiqua" w:hAnsi="Book Antiqua" w:cs="Book Antiqua"/>
          <w:i/>
          <w:iCs/>
          <w:color w:val="000000"/>
        </w:rPr>
        <w:t>Acad Radiol</w:t>
      </w:r>
      <w:r w:rsidRPr="00342E50">
        <w:rPr>
          <w:rFonts w:ascii="Book Antiqua" w:eastAsia="Book Antiqua" w:hAnsi="Book Antiqua" w:cs="Book Antiqua"/>
          <w:color w:val="000000"/>
        </w:rPr>
        <w:t xml:space="preserve"> 2021; </w:t>
      </w:r>
      <w:r w:rsidRPr="00342E50">
        <w:rPr>
          <w:rFonts w:ascii="Book Antiqua" w:eastAsia="Book Antiqua" w:hAnsi="Book Antiqua" w:cs="Book Antiqua"/>
          <w:b/>
          <w:bCs/>
          <w:color w:val="000000"/>
        </w:rPr>
        <w:t>28</w:t>
      </w:r>
      <w:r w:rsidRPr="00342E50">
        <w:rPr>
          <w:rFonts w:ascii="Book Antiqua" w:eastAsia="Book Antiqua" w:hAnsi="Book Antiqua" w:cs="Book Antiqua"/>
          <w:color w:val="000000"/>
        </w:rPr>
        <w:t>: 737-744 [PMID: 32229081 DOI: 10.1016/j.acra.2020.02.028]</w:t>
      </w:r>
    </w:p>
    <w:p w14:paraId="17640F07"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19 </w:t>
      </w:r>
      <w:r w:rsidRPr="00342E50">
        <w:rPr>
          <w:rFonts w:ascii="Book Antiqua" w:eastAsia="Book Antiqua" w:hAnsi="Book Antiqua" w:cs="Book Antiqua"/>
          <w:b/>
          <w:bCs/>
          <w:color w:val="000000"/>
        </w:rPr>
        <w:t>Stanzione A</w:t>
      </w:r>
      <w:r w:rsidRPr="00342E50">
        <w:rPr>
          <w:rFonts w:ascii="Book Antiqua" w:eastAsia="Book Antiqua" w:hAnsi="Book Antiqua" w:cs="Book Antiqua"/>
          <w:color w:val="000000"/>
        </w:rPr>
        <w:t xml:space="preserve">, Ricciardi C, Cuocolo R, Romeo V, Petrone J, Sarnataro M, Mainenti PP, Improta G, De Rosa F, Insabato L, Brunetti A, Maurea S. MRI Radiomics for the Prediction of Fuhrman Grade in Clear Cell Renal Cell Carcinoma: a Machine Learning Exploratory Study. </w:t>
      </w:r>
      <w:r w:rsidRPr="00342E50">
        <w:rPr>
          <w:rFonts w:ascii="Book Antiqua" w:eastAsia="Book Antiqua" w:hAnsi="Book Antiqua" w:cs="Book Antiqua"/>
          <w:i/>
          <w:iCs/>
          <w:color w:val="000000"/>
        </w:rPr>
        <w:t>J Digit Imaging</w:t>
      </w:r>
      <w:r w:rsidRPr="00342E50">
        <w:rPr>
          <w:rFonts w:ascii="Book Antiqua" w:eastAsia="Book Antiqua" w:hAnsi="Book Antiqua" w:cs="Book Antiqua"/>
          <w:color w:val="000000"/>
        </w:rPr>
        <w:t xml:space="preserve"> 2020; </w:t>
      </w:r>
      <w:r w:rsidRPr="00342E50">
        <w:rPr>
          <w:rFonts w:ascii="Book Antiqua" w:eastAsia="Book Antiqua" w:hAnsi="Book Antiqua" w:cs="Book Antiqua"/>
          <w:b/>
          <w:bCs/>
          <w:color w:val="000000"/>
        </w:rPr>
        <w:t>33</w:t>
      </w:r>
      <w:r w:rsidRPr="00342E50">
        <w:rPr>
          <w:rFonts w:ascii="Book Antiqua" w:eastAsia="Book Antiqua" w:hAnsi="Book Antiqua" w:cs="Book Antiqua"/>
          <w:color w:val="000000"/>
        </w:rPr>
        <w:t>: 879-887 [PMID: 32314070 DOI: 10.1007/s10278-020-00336-y]</w:t>
      </w:r>
    </w:p>
    <w:p w14:paraId="74A13B8F"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20 </w:t>
      </w:r>
      <w:r w:rsidRPr="00342E50">
        <w:rPr>
          <w:rFonts w:ascii="Book Antiqua" w:eastAsia="Book Antiqua" w:hAnsi="Book Antiqua" w:cs="Book Antiqua"/>
          <w:b/>
          <w:bCs/>
          <w:color w:val="000000"/>
        </w:rPr>
        <w:t>Bi WL</w:t>
      </w:r>
      <w:r w:rsidRPr="00342E50">
        <w:rPr>
          <w:rFonts w:ascii="Book Antiqua" w:eastAsia="Book Antiqua" w:hAnsi="Book Antiqua" w:cs="Book Antiqua"/>
          <w:color w:val="000000"/>
        </w:rPr>
        <w:t xml:space="preserve">, Hosny A, Schabath MB, Giger ML, Birkbak NJ, Mehrtash A, Allison T, Arnaout O, Abbosh C, Dunn IF, Mak RH, Tamimi RM, Tempany CM, Swanton C, Hoffmann U, Schwartz LH, Gillies RJ, Huang RY, Aerts HJWL. Artificial intelligence in cancer imaging: Clinical challenges and applications. </w:t>
      </w:r>
      <w:r w:rsidRPr="00342E50">
        <w:rPr>
          <w:rFonts w:ascii="Book Antiqua" w:eastAsia="Book Antiqua" w:hAnsi="Book Antiqua" w:cs="Book Antiqua"/>
          <w:i/>
          <w:iCs/>
          <w:color w:val="000000"/>
        </w:rPr>
        <w:t>CA Cancer J Clin</w:t>
      </w:r>
      <w:r w:rsidRPr="00342E50">
        <w:rPr>
          <w:rFonts w:ascii="Book Antiqua" w:eastAsia="Book Antiqua" w:hAnsi="Book Antiqua" w:cs="Book Antiqua"/>
          <w:color w:val="000000"/>
        </w:rPr>
        <w:t xml:space="preserve"> 2019; </w:t>
      </w:r>
      <w:r w:rsidRPr="00342E50">
        <w:rPr>
          <w:rFonts w:ascii="Book Antiqua" w:eastAsia="Book Antiqua" w:hAnsi="Book Antiqua" w:cs="Book Antiqua"/>
          <w:b/>
          <w:bCs/>
          <w:color w:val="000000"/>
        </w:rPr>
        <w:t>69</w:t>
      </w:r>
      <w:r w:rsidRPr="00342E50">
        <w:rPr>
          <w:rFonts w:ascii="Book Antiqua" w:eastAsia="Book Antiqua" w:hAnsi="Book Antiqua" w:cs="Book Antiqua"/>
          <w:color w:val="000000"/>
        </w:rPr>
        <w:t>: 127-157 [PMID: 30720861 DOI: 10.3322/caac.21552]</w:t>
      </w:r>
    </w:p>
    <w:p w14:paraId="6876C9BE"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21 </w:t>
      </w:r>
      <w:r w:rsidRPr="00342E50">
        <w:rPr>
          <w:rFonts w:ascii="Book Antiqua" w:eastAsia="Book Antiqua" w:hAnsi="Book Antiqua" w:cs="Book Antiqua"/>
          <w:b/>
          <w:bCs/>
          <w:color w:val="000000"/>
        </w:rPr>
        <w:t>Koçak B</w:t>
      </w:r>
      <w:r w:rsidRPr="00342E50">
        <w:rPr>
          <w:rFonts w:ascii="Book Antiqua" w:eastAsia="Book Antiqua" w:hAnsi="Book Antiqua" w:cs="Book Antiqua"/>
          <w:color w:val="000000"/>
        </w:rPr>
        <w:t xml:space="preserve">, Durmaz EŞ, Ateş E, Kılıçkesmez Ö. Radiomics with artificial intelligence: a practical guide for beginners. </w:t>
      </w:r>
      <w:r w:rsidRPr="00342E50">
        <w:rPr>
          <w:rFonts w:ascii="Book Antiqua" w:eastAsia="Book Antiqua" w:hAnsi="Book Antiqua" w:cs="Book Antiqua"/>
          <w:i/>
          <w:iCs/>
          <w:color w:val="000000"/>
        </w:rPr>
        <w:t>Diagn Interv Radiol</w:t>
      </w:r>
      <w:r w:rsidRPr="00342E50">
        <w:rPr>
          <w:rFonts w:ascii="Book Antiqua" w:eastAsia="Book Antiqua" w:hAnsi="Book Antiqua" w:cs="Book Antiqua"/>
          <w:color w:val="000000"/>
        </w:rPr>
        <w:t xml:space="preserve"> 2019; </w:t>
      </w:r>
      <w:r w:rsidRPr="00342E50">
        <w:rPr>
          <w:rFonts w:ascii="Book Antiqua" w:eastAsia="Book Antiqua" w:hAnsi="Book Antiqua" w:cs="Book Antiqua"/>
          <w:b/>
          <w:bCs/>
          <w:color w:val="000000"/>
        </w:rPr>
        <w:t>25</w:t>
      </w:r>
      <w:r w:rsidRPr="00342E50">
        <w:rPr>
          <w:rFonts w:ascii="Book Antiqua" w:eastAsia="Book Antiqua" w:hAnsi="Book Antiqua" w:cs="Book Antiqua"/>
          <w:color w:val="000000"/>
        </w:rPr>
        <w:t>: 485-495 [PMID: 31650960 DOI: 10.5152/dir.2019.19321]</w:t>
      </w:r>
    </w:p>
    <w:p w14:paraId="30267456"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22 </w:t>
      </w:r>
      <w:r w:rsidRPr="00342E50">
        <w:rPr>
          <w:rFonts w:ascii="Book Antiqua" w:eastAsia="Book Antiqua" w:hAnsi="Book Antiqua" w:cs="Book Antiqua"/>
          <w:b/>
          <w:bCs/>
          <w:color w:val="000000"/>
        </w:rPr>
        <w:t>Yip SS</w:t>
      </w:r>
      <w:r w:rsidRPr="00342E50">
        <w:rPr>
          <w:rFonts w:ascii="Book Antiqua" w:eastAsia="Book Antiqua" w:hAnsi="Book Antiqua" w:cs="Book Antiqua"/>
          <w:color w:val="000000"/>
        </w:rPr>
        <w:t xml:space="preserve">, Aerts HJ. Applications and limitations of radiomics. </w:t>
      </w:r>
      <w:r w:rsidRPr="00342E50">
        <w:rPr>
          <w:rFonts w:ascii="Book Antiqua" w:eastAsia="Book Antiqua" w:hAnsi="Book Antiqua" w:cs="Book Antiqua"/>
          <w:i/>
          <w:iCs/>
          <w:color w:val="000000"/>
        </w:rPr>
        <w:t>Phys Med Biol</w:t>
      </w:r>
      <w:r w:rsidRPr="00342E50">
        <w:rPr>
          <w:rFonts w:ascii="Book Antiqua" w:eastAsia="Book Antiqua" w:hAnsi="Book Antiqua" w:cs="Book Antiqua"/>
          <w:color w:val="000000"/>
        </w:rPr>
        <w:t xml:space="preserve"> 2016; </w:t>
      </w:r>
      <w:r w:rsidRPr="00342E50">
        <w:rPr>
          <w:rFonts w:ascii="Book Antiqua" w:eastAsia="Book Antiqua" w:hAnsi="Book Antiqua" w:cs="Book Antiqua"/>
          <w:b/>
          <w:bCs/>
          <w:color w:val="000000"/>
        </w:rPr>
        <w:t>61</w:t>
      </w:r>
      <w:r w:rsidRPr="00342E50">
        <w:rPr>
          <w:rFonts w:ascii="Book Antiqua" w:eastAsia="Book Antiqua" w:hAnsi="Book Antiqua" w:cs="Book Antiqua"/>
          <w:color w:val="000000"/>
        </w:rPr>
        <w:t>: R150-R166 [PMID: 27269645 DOI: 10.1088/0031-9155/61/13/R150]</w:t>
      </w:r>
    </w:p>
    <w:p w14:paraId="4E49D9D0"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23 </w:t>
      </w:r>
      <w:r w:rsidRPr="00342E50">
        <w:rPr>
          <w:rFonts w:ascii="Book Antiqua" w:eastAsia="Book Antiqua" w:hAnsi="Book Antiqua" w:cs="Book Antiqua"/>
          <w:b/>
          <w:bCs/>
          <w:color w:val="000000"/>
        </w:rPr>
        <w:t>Aerts HJ</w:t>
      </w:r>
      <w:r w:rsidRPr="00342E50">
        <w:rPr>
          <w:rFonts w:ascii="Book Antiqua" w:eastAsia="Book Antiqua" w:hAnsi="Book Antiqua" w:cs="Book Antiqua"/>
          <w:color w:val="000000"/>
        </w:rPr>
        <w:t xml:space="preserve">, Velazquez ER, Leijenaar RT, Parmar C, Grossmann P, Carvalho S, Bussink J, Monshouwer R, Haibe-Kains B, Rietveld D, Hoebers F, Rietbergen MM, Leemans CR, Dekker A, Quackenbush J, Gillies RJ, Lambin P. Decoding tumour phenotype by </w:t>
      </w:r>
      <w:r w:rsidRPr="00342E50">
        <w:rPr>
          <w:rFonts w:ascii="Book Antiqua" w:eastAsia="Book Antiqua" w:hAnsi="Book Antiqua" w:cs="Book Antiqua"/>
          <w:color w:val="000000"/>
        </w:rPr>
        <w:lastRenderedPageBreak/>
        <w:t xml:space="preserve">noninvasive imaging using a quantitative radiomics approach. </w:t>
      </w:r>
      <w:r w:rsidRPr="00342E50">
        <w:rPr>
          <w:rFonts w:ascii="Book Antiqua" w:eastAsia="Book Antiqua" w:hAnsi="Book Antiqua" w:cs="Book Antiqua"/>
          <w:i/>
          <w:iCs/>
          <w:color w:val="000000"/>
        </w:rPr>
        <w:t>Nat Commun</w:t>
      </w:r>
      <w:r w:rsidRPr="00342E50">
        <w:rPr>
          <w:rFonts w:ascii="Book Antiqua" w:eastAsia="Book Antiqua" w:hAnsi="Book Antiqua" w:cs="Book Antiqua"/>
          <w:color w:val="000000"/>
        </w:rPr>
        <w:t xml:space="preserve"> 2014; </w:t>
      </w:r>
      <w:r w:rsidRPr="00342E50">
        <w:rPr>
          <w:rFonts w:ascii="Book Antiqua" w:eastAsia="Book Antiqua" w:hAnsi="Book Antiqua" w:cs="Book Antiqua"/>
          <w:b/>
          <w:bCs/>
          <w:color w:val="000000"/>
        </w:rPr>
        <w:t>5</w:t>
      </w:r>
      <w:r w:rsidRPr="00342E50">
        <w:rPr>
          <w:rFonts w:ascii="Book Antiqua" w:eastAsia="Book Antiqua" w:hAnsi="Book Antiqua" w:cs="Book Antiqua"/>
          <w:color w:val="000000"/>
        </w:rPr>
        <w:t>: 4006 [PMID: 24892406 DOI: 10.1038/ncomms5006]</w:t>
      </w:r>
    </w:p>
    <w:p w14:paraId="0235E0D9"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24 </w:t>
      </w:r>
      <w:r w:rsidRPr="00342E50">
        <w:rPr>
          <w:rFonts w:ascii="Book Antiqua" w:eastAsia="Book Antiqua" w:hAnsi="Book Antiqua" w:cs="Book Antiqua"/>
          <w:b/>
          <w:bCs/>
          <w:color w:val="000000"/>
        </w:rPr>
        <w:t>Nougaret S</w:t>
      </w:r>
      <w:r w:rsidRPr="00342E50">
        <w:rPr>
          <w:rFonts w:ascii="Book Antiqua" w:eastAsia="Book Antiqua" w:hAnsi="Book Antiqua" w:cs="Book Antiqua"/>
          <w:color w:val="000000"/>
        </w:rPr>
        <w:t xml:space="preserve">, Tibermacine H, Tardieu M, Sala E. Radiomics: an Introductory Guide to What It May Foretell. </w:t>
      </w:r>
      <w:r w:rsidRPr="00342E50">
        <w:rPr>
          <w:rFonts w:ascii="Book Antiqua" w:eastAsia="Book Antiqua" w:hAnsi="Book Antiqua" w:cs="Book Antiqua"/>
          <w:i/>
          <w:iCs/>
          <w:color w:val="000000"/>
        </w:rPr>
        <w:t>Curr Oncol Rep</w:t>
      </w:r>
      <w:r w:rsidRPr="00342E50">
        <w:rPr>
          <w:rFonts w:ascii="Book Antiqua" w:eastAsia="Book Antiqua" w:hAnsi="Book Antiqua" w:cs="Book Antiqua"/>
          <w:color w:val="000000"/>
        </w:rPr>
        <w:t xml:space="preserve"> 2019; </w:t>
      </w:r>
      <w:r w:rsidRPr="00342E50">
        <w:rPr>
          <w:rFonts w:ascii="Book Antiqua" w:eastAsia="Book Antiqua" w:hAnsi="Book Antiqua" w:cs="Book Antiqua"/>
          <w:b/>
          <w:bCs/>
          <w:color w:val="000000"/>
        </w:rPr>
        <w:t>21</w:t>
      </w:r>
      <w:r w:rsidRPr="00342E50">
        <w:rPr>
          <w:rFonts w:ascii="Book Antiqua" w:eastAsia="Book Antiqua" w:hAnsi="Book Antiqua" w:cs="Book Antiqua"/>
          <w:color w:val="000000"/>
        </w:rPr>
        <w:t>: 70 [PMID: 31240403 DOI: 10.1007/s11912-019-0815-1]</w:t>
      </w:r>
    </w:p>
    <w:p w14:paraId="67FFA7F7"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25 </w:t>
      </w:r>
      <w:r w:rsidRPr="00342E50">
        <w:rPr>
          <w:rFonts w:ascii="Book Antiqua" w:eastAsia="Book Antiqua" w:hAnsi="Book Antiqua" w:cs="Book Antiqua"/>
          <w:b/>
          <w:bCs/>
          <w:color w:val="000000"/>
        </w:rPr>
        <w:t>Avanzo M</w:t>
      </w:r>
      <w:r w:rsidRPr="00342E50">
        <w:rPr>
          <w:rFonts w:ascii="Book Antiqua" w:eastAsia="Book Antiqua" w:hAnsi="Book Antiqua" w:cs="Book Antiqua"/>
          <w:color w:val="000000"/>
        </w:rPr>
        <w:t xml:space="preserve">, Stancanello J, El Naqa I. Beyond imaging: The promise of radiomics. </w:t>
      </w:r>
      <w:r w:rsidRPr="00342E50">
        <w:rPr>
          <w:rFonts w:ascii="Book Antiqua" w:eastAsia="Book Antiqua" w:hAnsi="Book Antiqua" w:cs="Book Antiqua"/>
          <w:i/>
          <w:iCs/>
          <w:color w:val="000000"/>
        </w:rPr>
        <w:t>Phys Med</w:t>
      </w:r>
      <w:r w:rsidRPr="00342E50">
        <w:rPr>
          <w:rFonts w:ascii="Book Antiqua" w:eastAsia="Book Antiqua" w:hAnsi="Book Antiqua" w:cs="Book Antiqua"/>
          <w:color w:val="000000"/>
        </w:rPr>
        <w:t xml:space="preserve"> 2017; </w:t>
      </w:r>
      <w:r w:rsidRPr="00342E50">
        <w:rPr>
          <w:rFonts w:ascii="Book Antiqua" w:eastAsia="Book Antiqua" w:hAnsi="Book Antiqua" w:cs="Book Antiqua"/>
          <w:b/>
          <w:bCs/>
          <w:color w:val="000000"/>
        </w:rPr>
        <w:t>38</w:t>
      </w:r>
      <w:r w:rsidRPr="00342E50">
        <w:rPr>
          <w:rFonts w:ascii="Book Antiqua" w:eastAsia="Book Antiqua" w:hAnsi="Book Antiqua" w:cs="Book Antiqua"/>
          <w:color w:val="000000"/>
        </w:rPr>
        <w:t>: 122-139 [PMID: 28595812 DOI: 10.1016/j.ejmp.2017.05.071]</w:t>
      </w:r>
    </w:p>
    <w:p w14:paraId="55DBA558"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26 </w:t>
      </w:r>
      <w:r w:rsidRPr="00342E50">
        <w:rPr>
          <w:rFonts w:ascii="Book Antiqua" w:eastAsia="Book Antiqua" w:hAnsi="Book Antiqua" w:cs="Book Antiqua"/>
          <w:b/>
          <w:bCs/>
          <w:color w:val="000000"/>
        </w:rPr>
        <w:t>Rogers W</w:t>
      </w:r>
      <w:r w:rsidRPr="00342E50">
        <w:rPr>
          <w:rFonts w:ascii="Book Antiqua" w:eastAsia="Book Antiqua" w:hAnsi="Book Antiqua" w:cs="Book Antiqua"/>
          <w:color w:val="000000"/>
        </w:rPr>
        <w:t xml:space="preserve">, Thulasi Seetha S, Refaee TAG, Lieverse RIY, Granzier RWY, Ibrahim A, Keek SA, Sanduleanu S, Primakov SP, Beuque MPL, Marcus D, van der Wiel AMA, Zerka F, Oberije CJG, van Timmeren JE, Woodruff HC, Lambin P. Radiomics: from qualitative to quantitative imaging. </w:t>
      </w:r>
      <w:r w:rsidRPr="00342E50">
        <w:rPr>
          <w:rFonts w:ascii="Book Antiqua" w:eastAsia="Book Antiqua" w:hAnsi="Book Antiqua" w:cs="Book Antiqua"/>
          <w:i/>
          <w:iCs/>
          <w:color w:val="000000"/>
        </w:rPr>
        <w:t>Br J Radiol</w:t>
      </w:r>
      <w:r w:rsidRPr="00342E50">
        <w:rPr>
          <w:rFonts w:ascii="Book Antiqua" w:eastAsia="Book Antiqua" w:hAnsi="Book Antiqua" w:cs="Book Antiqua"/>
          <w:color w:val="000000"/>
        </w:rPr>
        <w:t xml:space="preserve"> 2020; </w:t>
      </w:r>
      <w:r w:rsidRPr="00342E50">
        <w:rPr>
          <w:rFonts w:ascii="Book Antiqua" w:eastAsia="Book Antiqua" w:hAnsi="Book Antiqua" w:cs="Book Antiqua"/>
          <w:b/>
          <w:bCs/>
          <w:color w:val="000000"/>
        </w:rPr>
        <w:t>93</w:t>
      </w:r>
      <w:r w:rsidRPr="00342E50">
        <w:rPr>
          <w:rFonts w:ascii="Book Antiqua" w:eastAsia="Book Antiqua" w:hAnsi="Book Antiqua" w:cs="Book Antiqua"/>
          <w:color w:val="000000"/>
        </w:rPr>
        <w:t>: 20190948 [PMID: 32101448 DOI: 10.1259/bjr.20190948]</w:t>
      </w:r>
    </w:p>
    <w:p w14:paraId="6663000D"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27 </w:t>
      </w:r>
      <w:r w:rsidRPr="00342E50">
        <w:rPr>
          <w:rFonts w:ascii="Book Antiqua" w:eastAsia="Book Antiqua" w:hAnsi="Book Antiqua" w:cs="Book Antiqua"/>
          <w:b/>
          <w:bCs/>
          <w:color w:val="000000"/>
        </w:rPr>
        <w:t>Aerts HJ</w:t>
      </w:r>
      <w:r w:rsidRPr="00342E50">
        <w:rPr>
          <w:rFonts w:ascii="Book Antiqua" w:eastAsia="Book Antiqua" w:hAnsi="Book Antiqua" w:cs="Book Antiqua"/>
          <w:color w:val="000000"/>
        </w:rPr>
        <w:t xml:space="preserve">. The Potential of Radiomic-Based Phenotyping in Precision Medicine: A Review. </w:t>
      </w:r>
      <w:r w:rsidRPr="00342E50">
        <w:rPr>
          <w:rFonts w:ascii="Book Antiqua" w:eastAsia="Book Antiqua" w:hAnsi="Book Antiqua" w:cs="Book Antiqua"/>
          <w:i/>
          <w:iCs/>
          <w:color w:val="000000"/>
        </w:rPr>
        <w:t>JAMA Oncol</w:t>
      </w:r>
      <w:r w:rsidRPr="00342E50">
        <w:rPr>
          <w:rFonts w:ascii="Book Antiqua" w:eastAsia="Book Antiqua" w:hAnsi="Book Antiqua" w:cs="Book Antiqua"/>
          <w:color w:val="000000"/>
        </w:rPr>
        <w:t xml:space="preserve"> 2016; </w:t>
      </w:r>
      <w:r w:rsidRPr="00342E50">
        <w:rPr>
          <w:rFonts w:ascii="Book Antiqua" w:eastAsia="Book Antiqua" w:hAnsi="Book Antiqua" w:cs="Book Antiqua"/>
          <w:b/>
          <w:bCs/>
          <w:color w:val="000000"/>
        </w:rPr>
        <w:t>2</w:t>
      </w:r>
      <w:r w:rsidRPr="00342E50">
        <w:rPr>
          <w:rFonts w:ascii="Book Antiqua" w:eastAsia="Book Antiqua" w:hAnsi="Book Antiqua" w:cs="Book Antiqua"/>
          <w:color w:val="000000"/>
        </w:rPr>
        <w:t>: 1636-1642 [PMID: 27541161 DOI: 10.1001/jamaoncol.2016.2631]</w:t>
      </w:r>
    </w:p>
    <w:p w14:paraId="7F05DFD1"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28 </w:t>
      </w:r>
      <w:r w:rsidRPr="00342E50">
        <w:rPr>
          <w:rFonts w:ascii="Book Antiqua" w:eastAsia="Book Antiqua" w:hAnsi="Book Antiqua" w:cs="Book Antiqua"/>
          <w:b/>
          <w:bCs/>
          <w:color w:val="000000"/>
        </w:rPr>
        <w:t>Ibrahim A</w:t>
      </w:r>
      <w:r w:rsidRPr="00342E50">
        <w:rPr>
          <w:rFonts w:ascii="Book Antiqua" w:eastAsia="Book Antiqua" w:hAnsi="Book Antiqua" w:cs="Book Antiqua"/>
          <w:color w:val="000000"/>
        </w:rPr>
        <w:t xml:space="preserve">, Primakov S, Beuque M, Woodruff HC, Halilaj I, Wu G, Refaee T, Granzier R, Widaatalla Y, Hustinx R, Mottaghy FM, Lambin P. Radiomics for precision medicine: Current challenges, future prospects, and the proposal of a new framework. </w:t>
      </w:r>
      <w:r w:rsidRPr="00342E50">
        <w:rPr>
          <w:rFonts w:ascii="Book Antiqua" w:eastAsia="Book Antiqua" w:hAnsi="Book Antiqua" w:cs="Book Antiqua"/>
          <w:i/>
          <w:iCs/>
          <w:color w:val="000000"/>
        </w:rPr>
        <w:t>Methods</w:t>
      </w:r>
      <w:r w:rsidRPr="00342E50">
        <w:rPr>
          <w:rFonts w:ascii="Book Antiqua" w:eastAsia="Book Antiqua" w:hAnsi="Book Antiqua" w:cs="Book Antiqua"/>
          <w:color w:val="000000"/>
        </w:rPr>
        <w:t xml:space="preserve"> 2021; </w:t>
      </w:r>
      <w:r w:rsidRPr="00342E50">
        <w:rPr>
          <w:rFonts w:ascii="Book Antiqua" w:eastAsia="Book Antiqua" w:hAnsi="Book Antiqua" w:cs="Book Antiqua"/>
          <w:b/>
          <w:bCs/>
          <w:color w:val="000000"/>
        </w:rPr>
        <w:t>188</w:t>
      </w:r>
      <w:r w:rsidRPr="00342E50">
        <w:rPr>
          <w:rFonts w:ascii="Book Antiqua" w:eastAsia="Book Antiqua" w:hAnsi="Book Antiqua" w:cs="Book Antiqua"/>
          <w:color w:val="000000"/>
        </w:rPr>
        <w:t>: 20-29 [PMID: 32504782 DOI: 10.1016/j.ymeth.2020.05.022]</w:t>
      </w:r>
    </w:p>
    <w:p w14:paraId="1F6840C0"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29 </w:t>
      </w:r>
      <w:r w:rsidRPr="00342E50">
        <w:rPr>
          <w:rFonts w:ascii="Book Antiqua" w:eastAsia="Book Antiqua" w:hAnsi="Book Antiqua" w:cs="Book Antiqua"/>
          <w:b/>
          <w:bCs/>
          <w:color w:val="000000"/>
        </w:rPr>
        <w:t>Cuocolo R</w:t>
      </w:r>
      <w:r w:rsidRPr="00342E50">
        <w:rPr>
          <w:rFonts w:ascii="Book Antiqua" w:eastAsia="Book Antiqua" w:hAnsi="Book Antiqua" w:cs="Book Antiqua"/>
          <w:color w:val="000000"/>
        </w:rPr>
        <w:t xml:space="preserve">, Caruso M, Perillo T, Ugga L, Petretta M. Machine Learning in oncology: A clinical appraisal. </w:t>
      </w:r>
      <w:r w:rsidRPr="00342E50">
        <w:rPr>
          <w:rFonts w:ascii="Book Antiqua" w:eastAsia="Book Antiqua" w:hAnsi="Book Antiqua" w:cs="Book Antiqua"/>
          <w:i/>
          <w:iCs/>
          <w:color w:val="000000"/>
        </w:rPr>
        <w:t>Cancer Lett</w:t>
      </w:r>
      <w:r w:rsidRPr="00342E50">
        <w:rPr>
          <w:rFonts w:ascii="Book Antiqua" w:eastAsia="Book Antiqua" w:hAnsi="Book Antiqua" w:cs="Book Antiqua"/>
          <w:color w:val="000000"/>
        </w:rPr>
        <w:t xml:space="preserve"> 2020; </w:t>
      </w:r>
      <w:r w:rsidRPr="00342E50">
        <w:rPr>
          <w:rFonts w:ascii="Book Antiqua" w:eastAsia="Book Antiqua" w:hAnsi="Book Antiqua" w:cs="Book Antiqua"/>
          <w:b/>
          <w:bCs/>
          <w:color w:val="000000"/>
        </w:rPr>
        <w:t>481</w:t>
      </w:r>
      <w:r w:rsidRPr="00342E50">
        <w:rPr>
          <w:rFonts w:ascii="Book Antiqua" w:eastAsia="Book Antiqua" w:hAnsi="Book Antiqua" w:cs="Book Antiqua"/>
          <w:color w:val="000000"/>
        </w:rPr>
        <w:t>: 55-62 [PMID: 32251707 DOI: 10.1016/j.canlet.2020.03.032]</w:t>
      </w:r>
    </w:p>
    <w:p w14:paraId="7D88C7E9"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30 </w:t>
      </w:r>
      <w:r w:rsidRPr="00342E50">
        <w:rPr>
          <w:rFonts w:ascii="Book Antiqua" w:eastAsia="Book Antiqua" w:hAnsi="Book Antiqua" w:cs="Book Antiqua"/>
          <w:b/>
          <w:bCs/>
          <w:color w:val="000000"/>
        </w:rPr>
        <w:t>Giger ML</w:t>
      </w:r>
      <w:r w:rsidRPr="00342E50">
        <w:rPr>
          <w:rFonts w:ascii="Book Antiqua" w:eastAsia="Book Antiqua" w:hAnsi="Book Antiqua" w:cs="Book Antiqua"/>
          <w:color w:val="000000"/>
        </w:rPr>
        <w:t xml:space="preserve">. Machine Learning in Medical Imaging. </w:t>
      </w:r>
      <w:r w:rsidRPr="00342E50">
        <w:rPr>
          <w:rFonts w:ascii="Book Antiqua" w:eastAsia="Book Antiqua" w:hAnsi="Book Antiqua" w:cs="Book Antiqua"/>
          <w:i/>
          <w:iCs/>
          <w:color w:val="000000"/>
        </w:rPr>
        <w:t>J Am Coll Radiol</w:t>
      </w:r>
      <w:r w:rsidRPr="00342E50">
        <w:rPr>
          <w:rFonts w:ascii="Book Antiqua" w:eastAsia="Book Antiqua" w:hAnsi="Book Antiqua" w:cs="Book Antiqua"/>
          <w:color w:val="000000"/>
        </w:rPr>
        <w:t xml:space="preserve"> 2018; </w:t>
      </w:r>
      <w:r w:rsidRPr="00342E50">
        <w:rPr>
          <w:rFonts w:ascii="Book Antiqua" w:eastAsia="Book Antiqua" w:hAnsi="Book Antiqua" w:cs="Book Antiqua"/>
          <w:b/>
          <w:bCs/>
          <w:color w:val="000000"/>
        </w:rPr>
        <w:t>15</w:t>
      </w:r>
      <w:r w:rsidRPr="00342E50">
        <w:rPr>
          <w:rFonts w:ascii="Book Antiqua" w:eastAsia="Book Antiqua" w:hAnsi="Book Antiqua" w:cs="Book Antiqua"/>
          <w:color w:val="000000"/>
        </w:rPr>
        <w:t>: 512-520 [PMID: 29398494 DOI: 10.1016/j.jacr.2017.12.028]</w:t>
      </w:r>
    </w:p>
    <w:p w14:paraId="036A1E66"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31 </w:t>
      </w:r>
      <w:r w:rsidRPr="00342E50">
        <w:rPr>
          <w:rFonts w:ascii="Book Antiqua" w:eastAsia="Book Antiqua" w:hAnsi="Book Antiqua" w:cs="Book Antiqua"/>
          <w:b/>
          <w:bCs/>
          <w:color w:val="000000"/>
        </w:rPr>
        <w:t>Choy G</w:t>
      </w:r>
      <w:r w:rsidRPr="00342E50">
        <w:rPr>
          <w:rFonts w:ascii="Book Antiqua" w:eastAsia="Book Antiqua" w:hAnsi="Book Antiqua" w:cs="Book Antiqua"/>
          <w:color w:val="000000"/>
        </w:rPr>
        <w:t xml:space="preserve">, Khalilzadeh O, Michalski M, Do S, Samir AE, Pianykh OS, Geis JR, Pandharipande PV, Brink JA, Dreyer KJ. Current Applications and Future Impact of Machine Learning in Radiology. </w:t>
      </w:r>
      <w:r w:rsidRPr="00342E50">
        <w:rPr>
          <w:rFonts w:ascii="Book Antiqua" w:eastAsia="Book Antiqua" w:hAnsi="Book Antiqua" w:cs="Book Antiqua"/>
          <w:i/>
          <w:iCs/>
          <w:color w:val="000000"/>
        </w:rPr>
        <w:t>Radiology</w:t>
      </w:r>
      <w:r w:rsidRPr="00342E50">
        <w:rPr>
          <w:rFonts w:ascii="Book Antiqua" w:eastAsia="Book Antiqua" w:hAnsi="Book Antiqua" w:cs="Book Antiqua"/>
          <w:color w:val="000000"/>
        </w:rPr>
        <w:t xml:space="preserve"> 2018; </w:t>
      </w:r>
      <w:r w:rsidRPr="00342E50">
        <w:rPr>
          <w:rFonts w:ascii="Book Antiqua" w:eastAsia="Book Antiqua" w:hAnsi="Book Antiqua" w:cs="Book Antiqua"/>
          <w:b/>
          <w:bCs/>
          <w:color w:val="000000"/>
        </w:rPr>
        <w:t>288</w:t>
      </w:r>
      <w:r w:rsidRPr="00342E50">
        <w:rPr>
          <w:rFonts w:ascii="Book Antiqua" w:eastAsia="Book Antiqua" w:hAnsi="Book Antiqua" w:cs="Book Antiqua"/>
          <w:color w:val="000000"/>
        </w:rPr>
        <w:t>: 318-328 [PMID: 29944078 DOI: 10.1148/radiol.2018171820]</w:t>
      </w:r>
    </w:p>
    <w:p w14:paraId="191CE023"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lastRenderedPageBreak/>
        <w:t xml:space="preserve">32 </w:t>
      </w:r>
      <w:r w:rsidRPr="00342E50">
        <w:rPr>
          <w:rFonts w:ascii="Book Antiqua" w:eastAsia="Book Antiqua" w:hAnsi="Book Antiqua" w:cs="Book Antiqua"/>
          <w:b/>
          <w:bCs/>
          <w:color w:val="000000"/>
        </w:rPr>
        <w:t>Hosny A</w:t>
      </w:r>
      <w:r w:rsidRPr="00342E50">
        <w:rPr>
          <w:rFonts w:ascii="Book Antiqua" w:eastAsia="Book Antiqua" w:hAnsi="Book Antiqua" w:cs="Book Antiqua"/>
          <w:color w:val="000000"/>
        </w:rPr>
        <w:t xml:space="preserve">, Parmar C, Quackenbush J, Schwartz LH, Aerts HJWL. Artificial intelligence in radiology. </w:t>
      </w:r>
      <w:r w:rsidRPr="00342E50">
        <w:rPr>
          <w:rFonts w:ascii="Book Antiqua" w:eastAsia="Book Antiqua" w:hAnsi="Book Antiqua" w:cs="Book Antiqua"/>
          <w:i/>
          <w:iCs/>
          <w:color w:val="000000"/>
        </w:rPr>
        <w:t>Nat Rev Cancer</w:t>
      </w:r>
      <w:r w:rsidRPr="00342E50">
        <w:rPr>
          <w:rFonts w:ascii="Book Antiqua" w:eastAsia="Book Antiqua" w:hAnsi="Book Antiqua" w:cs="Book Antiqua"/>
          <w:color w:val="000000"/>
        </w:rPr>
        <w:t xml:space="preserve"> 2018; </w:t>
      </w:r>
      <w:r w:rsidRPr="00342E50">
        <w:rPr>
          <w:rFonts w:ascii="Book Antiqua" w:eastAsia="Book Antiqua" w:hAnsi="Book Antiqua" w:cs="Book Antiqua"/>
          <w:b/>
          <w:bCs/>
          <w:color w:val="000000"/>
        </w:rPr>
        <w:t>18</w:t>
      </w:r>
      <w:r w:rsidRPr="00342E50">
        <w:rPr>
          <w:rFonts w:ascii="Book Antiqua" w:eastAsia="Book Antiqua" w:hAnsi="Book Antiqua" w:cs="Book Antiqua"/>
          <w:color w:val="000000"/>
        </w:rPr>
        <w:t>: 500-510 [PMID: 29777175 DOI: 10.1038/s41568-018-0016-5]</w:t>
      </w:r>
    </w:p>
    <w:p w14:paraId="03CF5138"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33 </w:t>
      </w:r>
      <w:r w:rsidRPr="00342E50">
        <w:rPr>
          <w:rFonts w:ascii="Book Antiqua" w:eastAsia="Book Antiqua" w:hAnsi="Book Antiqua" w:cs="Book Antiqua"/>
          <w:b/>
          <w:bCs/>
          <w:color w:val="000000"/>
        </w:rPr>
        <w:t>Tseng HH</w:t>
      </w:r>
      <w:r w:rsidRPr="00342E50">
        <w:rPr>
          <w:rFonts w:ascii="Book Antiqua" w:eastAsia="Book Antiqua" w:hAnsi="Book Antiqua" w:cs="Book Antiqua"/>
          <w:color w:val="000000"/>
        </w:rPr>
        <w:t xml:space="preserve">, Wei L, Cui S, Luo Y, Ten Haken RK, El Naqa I. Machine Learning and Imaging Informatics in Oncology. </w:t>
      </w:r>
      <w:r w:rsidRPr="00342E50">
        <w:rPr>
          <w:rFonts w:ascii="Book Antiqua" w:eastAsia="Book Antiqua" w:hAnsi="Book Antiqua" w:cs="Book Antiqua"/>
          <w:i/>
          <w:iCs/>
          <w:color w:val="000000"/>
        </w:rPr>
        <w:t>Oncology</w:t>
      </w:r>
      <w:r w:rsidRPr="00342E50">
        <w:rPr>
          <w:rFonts w:ascii="Book Antiqua" w:eastAsia="Book Antiqua" w:hAnsi="Book Antiqua" w:cs="Book Antiqua"/>
          <w:color w:val="000000"/>
        </w:rPr>
        <w:t xml:space="preserve"> 2020; </w:t>
      </w:r>
      <w:r w:rsidRPr="00342E50">
        <w:rPr>
          <w:rFonts w:ascii="Book Antiqua" w:eastAsia="Book Antiqua" w:hAnsi="Book Antiqua" w:cs="Book Antiqua"/>
          <w:b/>
          <w:bCs/>
          <w:color w:val="000000"/>
        </w:rPr>
        <w:t>98</w:t>
      </w:r>
      <w:r w:rsidRPr="00342E50">
        <w:rPr>
          <w:rFonts w:ascii="Book Antiqua" w:eastAsia="Book Antiqua" w:hAnsi="Book Antiqua" w:cs="Book Antiqua"/>
          <w:color w:val="000000"/>
        </w:rPr>
        <w:t>: 344-362 [PMID: 30472716 DOI: 10.1159/000493575]</w:t>
      </w:r>
    </w:p>
    <w:p w14:paraId="436B9527"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34 </w:t>
      </w:r>
      <w:r w:rsidRPr="00342E50">
        <w:rPr>
          <w:rFonts w:ascii="Book Antiqua" w:eastAsia="Book Antiqua" w:hAnsi="Book Antiqua" w:cs="Book Antiqua"/>
          <w:b/>
          <w:bCs/>
          <w:color w:val="000000"/>
        </w:rPr>
        <w:t>Lambin P</w:t>
      </w:r>
      <w:r w:rsidRPr="00342E50">
        <w:rPr>
          <w:rFonts w:ascii="Book Antiqua" w:eastAsia="Book Antiqua" w:hAnsi="Book Antiqua" w:cs="Book Antiqua"/>
          <w:color w:val="000000"/>
        </w:rPr>
        <w:t xml:space="preserve">, Leijenaar RTH, Deist TM, Peerlings J, de Jong EEC, van Timmeren J, Sanduleanu S, Larue RTHM, Even AJG, Jochems A, van Wijk Y, Woodruff H, van Soest J, Lustberg T, Roelofs E, van Elmpt W, Dekker A, Mottaghy FM, Wildberger JE, Walsh S. Radiomics: the bridge between medical imaging and personalized medicine. </w:t>
      </w:r>
      <w:r w:rsidRPr="00342E50">
        <w:rPr>
          <w:rFonts w:ascii="Book Antiqua" w:eastAsia="Book Antiqua" w:hAnsi="Book Antiqua" w:cs="Book Antiqua"/>
          <w:i/>
          <w:iCs/>
          <w:color w:val="000000"/>
        </w:rPr>
        <w:t>Nat Rev Clin Oncol</w:t>
      </w:r>
      <w:r w:rsidRPr="00342E50">
        <w:rPr>
          <w:rFonts w:ascii="Book Antiqua" w:eastAsia="Book Antiqua" w:hAnsi="Book Antiqua" w:cs="Book Antiqua"/>
          <w:color w:val="000000"/>
        </w:rPr>
        <w:t xml:space="preserve"> 2017; </w:t>
      </w:r>
      <w:r w:rsidRPr="00342E50">
        <w:rPr>
          <w:rFonts w:ascii="Book Antiqua" w:eastAsia="Book Antiqua" w:hAnsi="Book Antiqua" w:cs="Book Antiqua"/>
          <w:b/>
          <w:bCs/>
          <w:color w:val="000000"/>
        </w:rPr>
        <w:t>14</w:t>
      </w:r>
      <w:r w:rsidRPr="00342E50">
        <w:rPr>
          <w:rFonts w:ascii="Book Antiqua" w:eastAsia="Book Antiqua" w:hAnsi="Book Antiqua" w:cs="Book Antiqua"/>
          <w:color w:val="000000"/>
        </w:rPr>
        <w:t>: 749-762 [PMID: 28975929 DOI: 10.1038/nrclinonc.2017.141]</w:t>
      </w:r>
    </w:p>
    <w:p w14:paraId="1145E1C5"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35 </w:t>
      </w:r>
      <w:r w:rsidRPr="00342E50">
        <w:rPr>
          <w:rFonts w:ascii="Book Antiqua" w:eastAsia="Book Antiqua" w:hAnsi="Book Antiqua" w:cs="Book Antiqua"/>
          <w:b/>
          <w:bCs/>
          <w:color w:val="000000"/>
        </w:rPr>
        <w:t>Erickson BJ</w:t>
      </w:r>
      <w:r w:rsidRPr="00342E50">
        <w:rPr>
          <w:rFonts w:ascii="Book Antiqua" w:eastAsia="Book Antiqua" w:hAnsi="Book Antiqua" w:cs="Book Antiqua"/>
          <w:color w:val="000000"/>
        </w:rPr>
        <w:t xml:space="preserve">, Korfiatis P, Akkus Z, Kline TL. Machine Learning for Medical Imaging. </w:t>
      </w:r>
      <w:r w:rsidRPr="00342E50">
        <w:rPr>
          <w:rFonts w:ascii="Book Antiqua" w:eastAsia="Book Antiqua" w:hAnsi="Book Antiqua" w:cs="Book Antiqua"/>
          <w:i/>
          <w:iCs/>
          <w:color w:val="000000"/>
        </w:rPr>
        <w:t>Radiographics</w:t>
      </w:r>
      <w:r w:rsidRPr="00342E50">
        <w:rPr>
          <w:rFonts w:ascii="Book Antiqua" w:eastAsia="Book Antiqua" w:hAnsi="Book Antiqua" w:cs="Book Antiqua"/>
          <w:color w:val="000000"/>
        </w:rPr>
        <w:t xml:space="preserve"> 2017; </w:t>
      </w:r>
      <w:r w:rsidRPr="00342E50">
        <w:rPr>
          <w:rFonts w:ascii="Book Antiqua" w:eastAsia="Book Antiqua" w:hAnsi="Book Antiqua" w:cs="Book Antiqua"/>
          <w:b/>
          <w:bCs/>
          <w:color w:val="000000"/>
        </w:rPr>
        <w:t>37</w:t>
      </w:r>
      <w:r w:rsidRPr="00342E50">
        <w:rPr>
          <w:rFonts w:ascii="Book Antiqua" w:eastAsia="Book Antiqua" w:hAnsi="Book Antiqua" w:cs="Book Antiqua"/>
          <w:color w:val="000000"/>
        </w:rPr>
        <w:t>: 505-515 [PMID: 28212054 DOI: 10.1148/rg.2017160130]</w:t>
      </w:r>
    </w:p>
    <w:p w14:paraId="40F30BEC"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36 </w:t>
      </w:r>
      <w:r w:rsidRPr="00342E50">
        <w:rPr>
          <w:rFonts w:ascii="Book Antiqua" w:eastAsia="Book Antiqua" w:hAnsi="Book Antiqua" w:cs="Book Antiqua"/>
          <w:b/>
          <w:bCs/>
          <w:color w:val="000000"/>
        </w:rPr>
        <w:t>Mayerhoefer ME</w:t>
      </w:r>
      <w:r w:rsidRPr="00342E50">
        <w:rPr>
          <w:rFonts w:ascii="Book Antiqua" w:eastAsia="Book Antiqua" w:hAnsi="Book Antiqua" w:cs="Book Antiqua"/>
          <w:color w:val="000000"/>
        </w:rPr>
        <w:t xml:space="preserve">, Materka A, Langs G, Häggström I, Szczypiński P, Gibbs P, Cook G. Introduction to Radiomics. </w:t>
      </w:r>
      <w:r w:rsidRPr="00342E50">
        <w:rPr>
          <w:rFonts w:ascii="Book Antiqua" w:eastAsia="Book Antiqua" w:hAnsi="Book Antiqua" w:cs="Book Antiqua"/>
          <w:i/>
          <w:iCs/>
          <w:color w:val="000000"/>
        </w:rPr>
        <w:t>J Nucl Med</w:t>
      </w:r>
      <w:r w:rsidRPr="00342E50">
        <w:rPr>
          <w:rFonts w:ascii="Book Antiqua" w:eastAsia="Book Antiqua" w:hAnsi="Book Antiqua" w:cs="Book Antiqua"/>
          <w:color w:val="000000"/>
        </w:rPr>
        <w:t xml:space="preserve"> 2020; </w:t>
      </w:r>
      <w:r w:rsidRPr="00342E50">
        <w:rPr>
          <w:rFonts w:ascii="Book Antiqua" w:eastAsia="Book Antiqua" w:hAnsi="Book Antiqua" w:cs="Book Antiqua"/>
          <w:b/>
          <w:bCs/>
          <w:color w:val="000000"/>
        </w:rPr>
        <w:t>61</w:t>
      </w:r>
      <w:r w:rsidRPr="00342E50">
        <w:rPr>
          <w:rFonts w:ascii="Book Antiqua" w:eastAsia="Book Antiqua" w:hAnsi="Book Antiqua" w:cs="Book Antiqua"/>
          <w:color w:val="000000"/>
        </w:rPr>
        <w:t>: 488-495 [PMID: 32060219 DOI: 10.2967/jnumed.118.222893]</w:t>
      </w:r>
    </w:p>
    <w:p w14:paraId="471D2FE8"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37 </w:t>
      </w:r>
      <w:r w:rsidRPr="00342E50">
        <w:rPr>
          <w:rFonts w:ascii="Book Antiqua" w:eastAsia="Book Antiqua" w:hAnsi="Book Antiqua" w:cs="Book Antiqua"/>
          <w:b/>
          <w:bCs/>
          <w:color w:val="000000"/>
        </w:rPr>
        <w:t>Chartrand G</w:t>
      </w:r>
      <w:r w:rsidRPr="00342E50">
        <w:rPr>
          <w:rFonts w:ascii="Book Antiqua" w:eastAsia="Book Antiqua" w:hAnsi="Book Antiqua" w:cs="Book Antiqua"/>
          <w:color w:val="000000"/>
        </w:rPr>
        <w:t xml:space="preserve">, Cheng PM, Vorontsov E, Drozdzal M, Turcotte S, Pal CJ, Kadoury S, Tang A. Deep Learning: A Primer for Radiologists. </w:t>
      </w:r>
      <w:r w:rsidRPr="00342E50">
        <w:rPr>
          <w:rFonts w:ascii="Book Antiqua" w:eastAsia="Book Antiqua" w:hAnsi="Book Antiqua" w:cs="Book Antiqua"/>
          <w:i/>
          <w:iCs/>
          <w:color w:val="000000"/>
        </w:rPr>
        <w:t>Radiographics</w:t>
      </w:r>
      <w:r w:rsidRPr="00342E50">
        <w:rPr>
          <w:rFonts w:ascii="Book Antiqua" w:eastAsia="Book Antiqua" w:hAnsi="Book Antiqua" w:cs="Book Antiqua"/>
          <w:color w:val="000000"/>
        </w:rPr>
        <w:t xml:space="preserve"> 2017; </w:t>
      </w:r>
      <w:r w:rsidRPr="00342E50">
        <w:rPr>
          <w:rFonts w:ascii="Book Antiqua" w:eastAsia="Book Antiqua" w:hAnsi="Book Antiqua" w:cs="Book Antiqua"/>
          <w:b/>
          <w:bCs/>
          <w:color w:val="000000"/>
        </w:rPr>
        <w:t>37</w:t>
      </w:r>
      <w:r w:rsidRPr="00342E50">
        <w:rPr>
          <w:rFonts w:ascii="Book Antiqua" w:eastAsia="Book Antiqua" w:hAnsi="Book Antiqua" w:cs="Book Antiqua"/>
          <w:color w:val="000000"/>
        </w:rPr>
        <w:t>: 2113-2131 [PMID: 29131760 DOI: 10.1148/rg.2017170077]</w:t>
      </w:r>
    </w:p>
    <w:p w14:paraId="45C3A296"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38 </w:t>
      </w:r>
      <w:r w:rsidRPr="00342E50">
        <w:rPr>
          <w:rFonts w:ascii="Book Antiqua" w:eastAsia="Book Antiqua" w:hAnsi="Book Antiqua" w:cs="Book Antiqua"/>
          <w:b/>
          <w:bCs/>
          <w:color w:val="000000"/>
        </w:rPr>
        <w:t>Kalisz KR</w:t>
      </w:r>
      <w:r w:rsidRPr="00342E50">
        <w:rPr>
          <w:rFonts w:ascii="Book Antiqua" w:eastAsia="Book Antiqua" w:hAnsi="Book Antiqua" w:cs="Book Antiqua"/>
          <w:color w:val="000000"/>
        </w:rPr>
        <w:t xml:space="preserve">, Enzerra MD, Paspulati RM. MRI Evaluation of the Response of Rectal Cancer to Neoadjuvant Chemoradiation Therapy. </w:t>
      </w:r>
      <w:r w:rsidRPr="00342E50">
        <w:rPr>
          <w:rFonts w:ascii="Book Antiqua" w:eastAsia="Book Antiqua" w:hAnsi="Book Antiqua" w:cs="Book Antiqua"/>
          <w:i/>
          <w:iCs/>
          <w:color w:val="000000"/>
        </w:rPr>
        <w:t>Radiographics</w:t>
      </w:r>
      <w:r w:rsidRPr="00342E50">
        <w:rPr>
          <w:rFonts w:ascii="Book Antiqua" w:eastAsia="Book Antiqua" w:hAnsi="Book Antiqua" w:cs="Book Antiqua"/>
          <w:color w:val="000000"/>
        </w:rPr>
        <w:t xml:space="preserve"> 2019; </w:t>
      </w:r>
      <w:r w:rsidRPr="00342E50">
        <w:rPr>
          <w:rFonts w:ascii="Book Antiqua" w:eastAsia="Book Antiqua" w:hAnsi="Book Antiqua" w:cs="Book Antiqua"/>
          <w:b/>
          <w:bCs/>
          <w:color w:val="000000"/>
        </w:rPr>
        <w:t>39</w:t>
      </w:r>
      <w:r w:rsidRPr="00342E50">
        <w:rPr>
          <w:rFonts w:ascii="Book Antiqua" w:eastAsia="Book Antiqua" w:hAnsi="Book Antiqua" w:cs="Book Antiqua"/>
          <w:color w:val="000000"/>
        </w:rPr>
        <w:t>: 538-556 [PMID: 30844347 DOI: 10.1148/rg.2019180075]</w:t>
      </w:r>
    </w:p>
    <w:p w14:paraId="7D411D05"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39 </w:t>
      </w:r>
      <w:r w:rsidRPr="00342E50">
        <w:rPr>
          <w:rFonts w:ascii="Book Antiqua" w:eastAsia="Book Antiqua" w:hAnsi="Book Antiqua" w:cs="Book Antiqua"/>
          <w:b/>
          <w:bCs/>
          <w:color w:val="000000"/>
        </w:rPr>
        <w:t>Gaertner WB</w:t>
      </w:r>
      <w:r w:rsidRPr="00342E50">
        <w:rPr>
          <w:rFonts w:ascii="Book Antiqua" w:eastAsia="Book Antiqua" w:hAnsi="Book Antiqua" w:cs="Book Antiqua"/>
          <w:color w:val="000000"/>
        </w:rPr>
        <w:t xml:space="preserve">, Kwaan MR, Madoff RD, Melton GB. Rectal cancer: An evidence-based update for primary care providers. </w:t>
      </w:r>
      <w:r w:rsidRPr="00342E50">
        <w:rPr>
          <w:rFonts w:ascii="Book Antiqua" w:eastAsia="Book Antiqua" w:hAnsi="Book Antiqua" w:cs="Book Antiqua"/>
          <w:i/>
          <w:iCs/>
          <w:color w:val="000000"/>
        </w:rPr>
        <w:t>World J Gastroenterol</w:t>
      </w:r>
      <w:r w:rsidRPr="00342E50">
        <w:rPr>
          <w:rFonts w:ascii="Book Antiqua" w:eastAsia="Book Antiqua" w:hAnsi="Book Antiqua" w:cs="Book Antiqua"/>
          <w:color w:val="000000"/>
        </w:rPr>
        <w:t xml:space="preserve"> 2015; </w:t>
      </w:r>
      <w:r w:rsidRPr="00342E50">
        <w:rPr>
          <w:rFonts w:ascii="Book Antiqua" w:eastAsia="Book Antiqua" w:hAnsi="Book Antiqua" w:cs="Book Antiqua"/>
          <w:b/>
          <w:bCs/>
          <w:color w:val="000000"/>
        </w:rPr>
        <w:t>21</w:t>
      </w:r>
      <w:r w:rsidRPr="00342E50">
        <w:rPr>
          <w:rFonts w:ascii="Book Antiqua" w:eastAsia="Book Antiqua" w:hAnsi="Book Antiqua" w:cs="Book Antiqua"/>
          <w:color w:val="000000"/>
        </w:rPr>
        <w:t>: 7659-7671 [PMID: 26167068 DOI: 10.3748/wjg.v21.i25.7659]</w:t>
      </w:r>
    </w:p>
    <w:p w14:paraId="4603426D"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40 </w:t>
      </w:r>
      <w:r w:rsidRPr="00342E50">
        <w:rPr>
          <w:rFonts w:ascii="Book Antiqua" w:eastAsia="Book Antiqua" w:hAnsi="Book Antiqua" w:cs="Book Antiqua"/>
          <w:b/>
          <w:bCs/>
          <w:color w:val="000000"/>
        </w:rPr>
        <w:t>Ale Ali H</w:t>
      </w:r>
      <w:r w:rsidRPr="00342E50">
        <w:rPr>
          <w:rFonts w:ascii="Book Antiqua" w:eastAsia="Book Antiqua" w:hAnsi="Book Antiqua" w:cs="Book Antiqua"/>
          <w:color w:val="000000"/>
        </w:rPr>
        <w:t xml:space="preserve">, Kirsch R, Razaz S, Jhaveri A, Thipphavong S, Kennedy ED, Jhaveri KS. Extramural venous invasion in rectal cancer: overview of imaging, histopathology, and clinical implications. </w:t>
      </w:r>
      <w:r w:rsidRPr="00342E50">
        <w:rPr>
          <w:rFonts w:ascii="Book Antiqua" w:eastAsia="Book Antiqua" w:hAnsi="Book Antiqua" w:cs="Book Antiqua"/>
          <w:i/>
          <w:iCs/>
          <w:color w:val="000000"/>
        </w:rPr>
        <w:t>Abdom Radiol (NY)</w:t>
      </w:r>
      <w:r w:rsidRPr="00342E50">
        <w:rPr>
          <w:rFonts w:ascii="Book Antiqua" w:eastAsia="Book Antiqua" w:hAnsi="Book Antiqua" w:cs="Book Antiqua"/>
          <w:color w:val="000000"/>
        </w:rPr>
        <w:t xml:space="preserve"> 2019; </w:t>
      </w:r>
      <w:r w:rsidRPr="00342E50">
        <w:rPr>
          <w:rFonts w:ascii="Book Antiqua" w:eastAsia="Book Antiqua" w:hAnsi="Book Antiqua" w:cs="Book Antiqua"/>
          <w:b/>
          <w:bCs/>
          <w:color w:val="000000"/>
        </w:rPr>
        <w:t>44</w:t>
      </w:r>
      <w:r w:rsidRPr="00342E50">
        <w:rPr>
          <w:rFonts w:ascii="Book Antiqua" w:eastAsia="Book Antiqua" w:hAnsi="Book Antiqua" w:cs="Book Antiqua"/>
          <w:color w:val="000000"/>
        </w:rPr>
        <w:t>: 1-10 [PMID: 29967984 DOI: 10.1007/s00261-018-1673-2]</w:t>
      </w:r>
    </w:p>
    <w:p w14:paraId="061821F3"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lastRenderedPageBreak/>
        <w:t xml:space="preserve">41 </w:t>
      </w:r>
      <w:r w:rsidRPr="00342E50">
        <w:rPr>
          <w:rFonts w:ascii="Book Antiqua" w:eastAsia="Book Antiqua" w:hAnsi="Book Antiqua" w:cs="Book Antiqua"/>
          <w:b/>
          <w:bCs/>
          <w:color w:val="000000"/>
        </w:rPr>
        <w:t>Curvo-Semedo L</w:t>
      </w:r>
      <w:r w:rsidRPr="00342E50">
        <w:rPr>
          <w:rFonts w:ascii="Book Antiqua" w:eastAsia="Book Antiqua" w:hAnsi="Book Antiqua" w:cs="Book Antiqua"/>
          <w:color w:val="000000"/>
        </w:rPr>
        <w:t xml:space="preserve">. Rectal Cancer: Staging. </w:t>
      </w:r>
      <w:r w:rsidRPr="00342E50">
        <w:rPr>
          <w:rFonts w:ascii="Book Antiqua" w:eastAsia="Book Antiqua" w:hAnsi="Book Antiqua" w:cs="Book Antiqua"/>
          <w:i/>
          <w:iCs/>
          <w:color w:val="000000"/>
        </w:rPr>
        <w:t>Magn Reson Imaging Clin N Am</w:t>
      </w:r>
      <w:r w:rsidRPr="00342E50">
        <w:rPr>
          <w:rFonts w:ascii="Book Antiqua" w:eastAsia="Book Antiqua" w:hAnsi="Book Antiqua" w:cs="Book Antiqua"/>
          <w:color w:val="000000"/>
        </w:rPr>
        <w:t xml:space="preserve"> 2020; </w:t>
      </w:r>
      <w:r w:rsidRPr="00342E50">
        <w:rPr>
          <w:rFonts w:ascii="Book Antiqua" w:eastAsia="Book Antiqua" w:hAnsi="Book Antiqua" w:cs="Book Antiqua"/>
          <w:b/>
          <w:bCs/>
          <w:color w:val="000000"/>
        </w:rPr>
        <w:t>28</w:t>
      </w:r>
      <w:r w:rsidRPr="00342E50">
        <w:rPr>
          <w:rFonts w:ascii="Book Antiqua" w:eastAsia="Book Antiqua" w:hAnsi="Book Antiqua" w:cs="Book Antiqua"/>
          <w:color w:val="000000"/>
        </w:rPr>
        <w:t>: 105-115 [PMID: 31753230 DOI: 10.1016/j.mric.2019.09.003]</w:t>
      </w:r>
    </w:p>
    <w:p w14:paraId="66DB0C4A"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42 </w:t>
      </w:r>
      <w:r w:rsidRPr="00342E50">
        <w:rPr>
          <w:rFonts w:ascii="Book Antiqua" w:eastAsia="Book Antiqua" w:hAnsi="Book Antiqua" w:cs="Book Antiqua"/>
          <w:b/>
          <w:bCs/>
          <w:color w:val="000000"/>
        </w:rPr>
        <w:t>Ma X</w:t>
      </w:r>
      <w:r w:rsidRPr="00342E50">
        <w:rPr>
          <w:rFonts w:ascii="Book Antiqua" w:eastAsia="Book Antiqua" w:hAnsi="Book Antiqua" w:cs="Book Antiqua"/>
          <w:color w:val="000000"/>
        </w:rPr>
        <w:t xml:space="preserve">, Shen F, Jia Y, Xia Y, Li Q, Lu J. MRI-based radiomics of rectal cancer: preoperative assessment of the pathological features. </w:t>
      </w:r>
      <w:r w:rsidRPr="00342E50">
        <w:rPr>
          <w:rFonts w:ascii="Book Antiqua" w:eastAsia="Book Antiqua" w:hAnsi="Book Antiqua" w:cs="Book Antiqua"/>
          <w:i/>
          <w:iCs/>
          <w:color w:val="000000"/>
        </w:rPr>
        <w:t>BMC Med Imaging</w:t>
      </w:r>
      <w:r w:rsidRPr="00342E50">
        <w:rPr>
          <w:rFonts w:ascii="Book Antiqua" w:eastAsia="Book Antiqua" w:hAnsi="Book Antiqua" w:cs="Book Antiqua"/>
          <w:color w:val="000000"/>
        </w:rPr>
        <w:t xml:space="preserve"> 2019; </w:t>
      </w:r>
      <w:r w:rsidRPr="00342E50">
        <w:rPr>
          <w:rFonts w:ascii="Book Antiqua" w:eastAsia="Book Antiqua" w:hAnsi="Book Antiqua" w:cs="Book Antiqua"/>
          <w:b/>
          <w:bCs/>
          <w:color w:val="000000"/>
        </w:rPr>
        <w:t>19</w:t>
      </w:r>
      <w:r w:rsidRPr="00342E50">
        <w:rPr>
          <w:rFonts w:ascii="Book Antiqua" w:eastAsia="Book Antiqua" w:hAnsi="Book Antiqua" w:cs="Book Antiqua"/>
          <w:color w:val="000000"/>
        </w:rPr>
        <w:t>: 86 [PMID: 31747902 DOI: 10.1186/s12880-019-0392-7]</w:t>
      </w:r>
    </w:p>
    <w:p w14:paraId="7C7368BE"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43 </w:t>
      </w:r>
      <w:r w:rsidRPr="00342E50">
        <w:rPr>
          <w:rFonts w:ascii="Book Antiqua" w:eastAsia="Book Antiqua" w:hAnsi="Book Antiqua" w:cs="Book Antiqua"/>
          <w:b/>
          <w:bCs/>
          <w:color w:val="000000"/>
        </w:rPr>
        <w:t>Yin JD</w:t>
      </w:r>
      <w:r w:rsidRPr="00342E50">
        <w:rPr>
          <w:rFonts w:ascii="Book Antiqua" w:eastAsia="Book Antiqua" w:hAnsi="Book Antiqua" w:cs="Book Antiqua"/>
          <w:color w:val="000000"/>
        </w:rPr>
        <w:t xml:space="preserve">, Song LR, Lu HC, Zheng X. Prediction of different stages of rectal cancer: Texture analysis based on diffusion-weighted images and apparent diffusion coefficient maps. </w:t>
      </w:r>
      <w:r w:rsidRPr="00342E50">
        <w:rPr>
          <w:rFonts w:ascii="Book Antiqua" w:eastAsia="Book Antiqua" w:hAnsi="Book Antiqua" w:cs="Book Antiqua"/>
          <w:i/>
          <w:iCs/>
          <w:color w:val="000000"/>
        </w:rPr>
        <w:t>World J Gastroenterol</w:t>
      </w:r>
      <w:r w:rsidRPr="00342E50">
        <w:rPr>
          <w:rFonts w:ascii="Book Antiqua" w:eastAsia="Book Antiqua" w:hAnsi="Book Antiqua" w:cs="Book Antiqua"/>
          <w:color w:val="000000"/>
        </w:rPr>
        <w:t xml:space="preserve"> 2020; </w:t>
      </w:r>
      <w:r w:rsidRPr="00342E50">
        <w:rPr>
          <w:rFonts w:ascii="Book Antiqua" w:eastAsia="Book Antiqua" w:hAnsi="Book Antiqua" w:cs="Book Antiqua"/>
          <w:b/>
          <w:bCs/>
          <w:color w:val="000000"/>
        </w:rPr>
        <w:t>26</w:t>
      </w:r>
      <w:r w:rsidRPr="00342E50">
        <w:rPr>
          <w:rFonts w:ascii="Book Antiqua" w:eastAsia="Book Antiqua" w:hAnsi="Book Antiqua" w:cs="Book Antiqua"/>
          <w:color w:val="000000"/>
        </w:rPr>
        <w:t>: 2082-2096 [PMID: 32536776 DOI: 10.3748/wjg.v26.i17.2082]</w:t>
      </w:r>
    </w:p>
    <w:p w14:paraId="72863682"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44 </w:t>
      </w:r>
      <w:r w:rsidRPr="00342E50">
        <w:rPr>
          <w:rFonts w:ascii="Book Antiqua" w:eastAsia="Book Antiqua" w:hAnsi="Book Antiqua" w:cs="Book Antiqua"/>
          <w:b/>
          <w:bCs/>
          <w:color w:val="000000"/>
        </w:rPr>
        <w:t>Lu HC</w:t>
      </w:r>
      <w:r w:rsidRPr="00342E50">
        <w:rPr>
          <w:rFonts w:ascii="Book Antiqua" w:eastAsia="Book Antiqua" w:hAnsi="Book Antiqua" w:cs="Book Antiqua"/>
          <w:color w:val="000000"/>
        </w:rPr>
        <w:t xml:space="preserve">, Wang F, Yin JD. Texture Analysis Based on Sagittal Fat-Suppression and Transverse T2-Weighted Magnetic Resonance Imaging for Determining Local Invasion of Rectal Cancer. </w:t>
      </w:r>
      <w:r w:rsidRPr="00342E50">
        <w:rPr>
          <w:rFonts w:ascii="Book Antiqua" w:eastAsia="Book Antiqua" w:hAnsi="Book Antiqua" w:cs="Book Antiqua"/>
          <w:i/>
          <w:iCs/>
          <w:color w:val="000000"/>
        </w:rPr>
        <w:t>Front Oncol</w:t>
      </w:r>
      <w:r w:rsidRPr="00342E50">
        <w:rPr>
          <w:rFonts w:ascii="Book Antiqua" w:eastAsia="Book Antiqua" w:hAnsi="Book Antiqua" w:cs="Book Antiqua"/>
          <w:color w:val="000000"/>
        </w:rPr>
        <w:t xml:space="preserve"> 2020; </w:t>
      </w:r>
      <w:r w:rsidRPr="00342E50">
        <w:rPr>
          <w:rFonts w:ascii="Book Antiqua" w:eastAsia="Book Antiqua" w:hAnsi="Book Antiqua" w:cs="Book Antiqua"/>
          <w:b/>
          <w:bCs/>
          <w:color w:val="000000"/>
        </w:rPr>
        <w:t>10</w:t>
      </w:r>
      <w:r w:rsidRPr="00342E50">
        <w:rPr>
          <w:rFonts w:ascii="Book Antiqua" w:eastAsia="Book Antiqua" w:hAnsi="Book Antiqua" w:cs="Book Antiqua"/>
          <w:color w:val="000000"/>
        </w:rPr>
        <w:t>: 1476 [PMID: 33014786 DOI: 10.3389/fonc.2020.01476]</w:t>
      </w:r>
    </w:p>
    <w:p w14:paraId="21E6123D"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45 </w:t>
      </w:r>
      <w:r w:rsidRPr="00342E50">
        <w:rPr>
          <w:rFonts w:ascii="Book Antiqua" w:eastAsia="Book Antiqua" w:hAnsi="Book Antiqua" w:cs="Book Antiqua"/>
          <w:b/>
          <w:bCs/>
          <w:color w:val="000000"/>
        </w:rPr>
        <w:t>Nougaret S</w:t>
      </w:r>
      <w:r w:rsidRPr="00342E50">
        <w:rPr>
          <w:rFonts w:ascii="Book Antiqua" w:eastAsia="Book Antiqua" w:hAnsi="Book Antiqua" w:cs="Book Antiqua"/>
          <w:color w:val="000000"/>
        </w:rPr>
        <w:t xml:space="preserve">, Jhaveri K, Kassam Z, Lall C, Kim DH. Rectal cancer MR staging: pearls and pitfalls at baseline examination. </w:t>
      </w:r>
      <w:r w:rsidRPr="00342E50">
        <w:rPr>
          <w:rFonts w:ascii="Book Antiqua" w:eastAsia="Book Antiqua" w:hAnsi="Book Antiqua" w:cs="Book Antiqua"/>
          <w:i/>
          <w:iCs/>
          <w:color w:val="000000"/>
        </w:rPr>
        <w:t>Abdom Radiol (NY)</w:t>
      </w:r>
      <w:r w:rsidRPr="00342E50">
        <w:rPr>
          <w:rFonts w:ascii="Book Antiqua" w:eastAsia="Book Antiqua" w:hAnsi="Book Antiqua" w:cs="Book Antiqua"/>
          <w:color w:val="000000"/>
        </w:rPr>
        <w:t xml:space="preserve"> 2019; </w:t>
      </w:r>
      <w:r w:rsidRPr="00342E50">
        <w:rPr>
          <w:rFonts w:ascii="Book Antiqua" w:eastAsia="Book Antiqua" w:hAnsi="Book Antiqua" w:cs="Book Antiqua"/>
          <w:b/>
          <w:bCs/>
          <w:color w:val="000000"/>
        </w:rPr>
        <w:t>44</w:t>
      </w:r>
      <w:r w:rsidRPr="00342E50">
        <w:rPr>
          <w:rFonts w:ascii="Book Antiqua" w:eastAsia="Book Antiqua" w:hAnsi="Book Antiqua" w:cs="Book Antiqua"/>
          <w:color w:val="000000"/>
        </w:rPr>
        <w:t>: 3536-3548 [PMID: 31115601 DOI: 10.1007/s00261-019-02024-0]</w:t>
      </w:r>
    </w:p>
    <w:p w14:paraId="12566F20"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46 </w:t>
      </w:r>
      <w:r w:rsidRPr="00342E50">
        <w:rPr>
          <w:rFonts w:ascii="Book Antiqua" w:eastAsia="Book Antiqua" w:hAnsi="Book Antiqua" w:cs="Book Antiqua"/>
          <w:b/>
          <w:bCs/>
          <w:color w:val="000000"/>
        </w:rPr>
        <w:t>Christou N</w:t>
      </w:r>
      <w:r w:rsidRPr="00342E50">
        <w:rPr>
          <w:rFonts w:ascii="Book Antiqua" w:eastAsia="Book Antiqua" w:hAnsi="Book Antiqua" w:cs="Book Antiqua"/>
          <w:color w:val="000000"/>
        </w:rPr>
        <w:t xml:space="preserve">, Meyer J, Toso C, Ris F, Buchs NC. Lateral lymph node dissection for low rectal cancer: Is it necessary? </w:t>
      </w:r>
      <w:r w:rsidRPr="00342E50">
        <w:rPr>
          <w:rFonts w:ascii="Book Antiqua" w:eastAsia="Book Antiqua" w:hAnsi="Book Antiqua" w:cs="Book Antiqua"/>
          <w:i/>
          <w:iCs/>
          <w:color w:val="000000"/>
        </w:rPr>
        <w:t>World J Gastroenterol</w:t>
      </w:r>
      <w:r w:rsidRPr="00342E50">
        <w:rPr>
          <w:rFonts w:ascii="Book Antiqua" w:eastAsia="Book Antiqua" w:hAnsi="Book Antiqua" w:cs="Book Antiqua"/>
          <w:color w:val="000000"/>
        </w:rPr>
        <w:t xml:space="preserve"> 2019; </w:t>
      </w:r>
      <w:r w:rsidRPr="00342E50">
        <w:rPr>
          <w:rFonts w:ascii="Book Antiqua" w:eastAsia="Book Antiqua" w:hAnsi="Book Antiqua" w:cs="Book Antiqua"/>
          <w:b/>
          <w:bCs/>
          <w:color w:val="000000"/>
        </w:rPr>
        <w:t>25</w:t>
      </w:r>
      <w:r w:rsidRPr="00342E50">
        <w:rPr>
          <w:rFonts w:ascii="Book Antiqua" w:eastAsia="Book Antiqua" w:hAnsi="Book Antiqua" w:cs="Book Antiqua"/>
          <w:color w:val="000000"/>
        </w:rPr>
        <w:t>: 4294-4299 [PMID: 31496614 DOI: 10.3748/wjg.v25.i31.4294]</w:t>
      </w:r>
    </w:p>
    <w:p w14:paraId="18F1E49C"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47 </w:t>
      </w:r>
      <w:r w:rsidRPr="00342E50">
        <w:rPr>
          <w:rFonts w:ascii="Book Antiqua" w:eastAsia="Book Antiqua" w:hAnsi="Book Antiqua" w:cs="Book Antiqua"/>
          <w:b/>
          <w:bCs/>
          <w:color w:val="000000"/>
        </w:rPr>
        <w:t>Yang L</w:t>
      </w:r>
      <w:r w:rsidRPr="00342E50">
        <w:rPr>
          <w:rFonts w:ascii="Book Antiqua" w:eastAsia="Book Antiqua" w:hAnsi="Book Antiqua" w:cs="Book Antiqua"/>
          <w:color w:val="000000"/>
        </w:rPr>
        <w:t xml:space="preserve">, Liu D, Fang X, Wang Z, Xing Y, Ma L, Wu B. Rectal cancer: can T2WI histogram of the primary tumor help predict the existence of lymph node metastasis? </w:t>
      </w:r>
      <w:r w:rsidRPr="00342E50">
        <w:rPr>
          <w:rFonts w:ascii="Book Antiqua" w:eastAsia="Book Antiqua" w:hAnsi="Book Antiqua" w:cs="Book Antiqua"/>
          <w:i/>
          <w:iCs/>
          <w:color w:val="000000"/>
        </w:rPr>
        <w:t>Eur Radiol</w:t>
      </w:r>
      <w:r w:rsidRPr="00342E50">
        <w:rPr>
          <w:rFonts w:ascii="Book Antiqua" w:eastAsia="Book Antiqua" w:hAnsi="Book Antiqua" w:cs="Book Antiqua"/>
          <w:color w:val="000000"/>
        </w:rPr>
        <w:t xml:space="preserve"> 2019; </w:t>
      </w:r>
      <w:r w:rsidRPr="00342E50">
        <w:rPr>
          <w:rFonts w:ascii="Book Antiqua" w:eastAsia="Book Antiqua" w:hAnsi="Book Antiqua" w:cs="Book Antiqua"/>
          <w:b/>
          <w:bCs/>
          <w:color w:val="000000"/>
        </w:rPr>
        <w:t>29</w:t>
      </w:r>
      <w:r w:rsidRPr="00342E50">
        <w:rPr>
          <w:rFonts w:ascii="Book Antiqua" w:eastAsia="Book Antiqua" w:hAnsi="Book Antiqua" w:cs="Book Antiqua"/>
          <w:color w:val="000000"/>
        </w:rPr>
        <w:t>: 6469-6476 [PMID: 31278581 DOI: 10.1007/s00330-019-06328-z]</w:t>
      </w:r>
    </w:p>
    <w:p w14:paraId="34085A0C" w14:textId="77777777" w:rsidR="00814841" w:rsidRPr="00342E50" w:rsidRDefault="00462A44" w:rsidP="00814841">
      <w:pPr>
        <w:snapToGrid w:val="0"/>
        <w:spacing w:line="360" w:lineRule="auto"/>
        <w:jc w:val="both"/>
        <w:rPr>
          <w:rFonts w:ascii="Book Antiqua" w:hAnsi="Book Antiqua"/>
          <w:color w:val="201F35"/>
          <w:shd w:val="clear" w:color="auto" w:fill="FFFFFF"/>
        </w:rPr>
      </w:pPr>
      <w:r w:rsidRPr="00342E50">
        <w:rPr>
          <w:rFonts w:ascii="Book Antiqua" w:eastAsia="Book Antiqua" w:hAnsi="Book Antiqua" w:cs="Book Antiqua"/>
          <w:color w:val="000000"/>
        </w:rPr>
        <w:t xml:space="preserve">48 </w:t>
      </w:r>
      <w:r w:rsidR="00814841" w:rsidRPr="00342E50">
        <w:rPr>
          <w:rFonts w:ascii="Book Antiqua" w:hAnsi="Book Antiqua"/>
          <w:b/>
          <w:bCs/>
          <w:color w:val="201F35"/>
          <w:shd w:val="clear" w:color="auto" w:fill="FFFFFF"/>
        </w:rPr>
        <w:t>Zhu H</w:t>
      </w:r>
      <w:r w:rsidR="00814841" w:rsidRPr="00342E50">
        <w:rPr>
          <w:rFonts w:ascii="Book Antiqua" w:hAnsi="Book Antiqua"/>
          <w:color w:val="201F35"/>
          <w:shd w:val="clear" w:color="auto" w:fill="FFFFFF"/>
        </w:rPr>
        <w:t>, Zhang X, Li X, Shi Y, Zhu H, Sun Y. Prediction of pathological nodal stage of locally advanced rectal cancer by collective features of multiple lymph nodes in magnetic resonance images before and after neoadjuvant chemoradiotherapy. </w:t>
      </w:r>
      <w:r w:rsidR="00814841" w:rsidRPr="00342E50">
        <w:rPr>
          <w:rFonts w:ascii="Book Antiqua" w:hAnsi="Book Antiqua"/>
          <w:i/>
          <w:iCs/>
          <w:color w:val="201F35"/>
          <w:shd w:val="clear" w:color="auto" w:fill="FFFFFF"/>
        </w:rPr>
        <w:t>Chin J Cancer Res</w:t>
      </w:r>
      <w:r w:rsidR="00814841" w:rsidRPr="00342E50">
        <w:rPr>
          <w:rFonts w:ascii="Book Antiqua" w:hAnsi="Book Antiqua"/>
          <w:color w:val="201F35"/>
          <w:shd w:val="clear" w:color="auto" w:fill="FFFFFF"/>
        </w:rPr>
        <w:t> 2019; </w:t>
      </w:r>
      <w:r w:rsidR="00814841" w:rsidRPr="00342E50">
        <w:rPr>
          <w:rFonts w:ascii="Book Antiqua" w:hAnsi="Book Antiqua"/>
          <w:b/>
          <w:bCs/>
          <w:color w:val="201F35"/>
          <w:shd w:val="clear" w:color="auto" w:fill="FFFFFF"/>
        </w:rPr>
        <w:t>31</w:t>
      </w:r>
      <w:r w:rsidR="00814841" w:rsidRPr="00342E50">
        <w:rPr>
          <w:rFonts w:ascii="Book Antiqua" w:hAnsi="Book Antiqua"/>
          <w:color w:val="201F35"/>
          <w:shd w:val="clear" w:color="auto" w:fill="FFFFFF"/>
        </w:rPr>
        <w:t>: 984-992 [PMID: 31949400 DOI: 10.21147/j.issn.1000-9604.2019.06.14]</w:t>
      </w:r>
    </w:p>
    <w:p w14:paraId="1D25E049" w14:textId="113EDF4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49 </w:t>
      </w:r>
      <w:r w:rsidRPr="00342E50">
        <w:rPr>
          <w:rFonts w:ascii="Book Antiqua" w:eastAsia="Book Antiqua" w:hAnsi="Book Antiqua" w:cs="Book Antiqua"/>
          <w:b/>
          <w:bCs/>
          <w:color w:val="000000"/>
        </w:rPr>
        <w:t>Shu Z</w:t>
      </w:r>
      <w:r w:rsidRPr="00342E50">
        <w:rPr>
          <w:rFonts w:ascii="Book Antiqua" w:eastAsia="Book Antiqua" w:hAnsi="Book Antiqua" w:cs="Book Antiqua"/>
          <w:color w:val="000000"/>
        </w:rPr>
        <w:t xml:space="preserve">, Fang S, Ding Z, Mao D, Cai R, Chen Y, Pang P, Gong X. MRI-based Radiomics nomogram to detect primary rectal cancer with synchronous liver metastases. </w:t>
      </w:r>
      <w:r w:rsidRPr="00342E50">
        <w:rPr>
          <w:rFonts w:ascii="Book Antiqua" w:eastAsia="Book Antiqua" w:hAnsi="Book Antiqua" w:cs="Book Antiqua"/>
          <w:i/>
          <w:iCs/>
          <w:color w:val="000000"/>
        </w:rPr>
        <w:t>Sci Rep</w:t>
      </w:r>
      <w:r w:rsidRPr="00342E50">
        <w:rPr>
          <w:rFonts w:ascii="Book Antiqua" w:eastAsia="Book Antiqua" w:hAnsi="Book Antiqua" w:cs="Book Antiqua"/>
          <w:color w:val="000000"/>
        </w:rPr>
        <w:t xml:space="preserve"> 2019; </w:t>
      </w:r>
      <w:r w:rsidRPr="00342E50">
        <w:rPr>
          <w:rFonts w:ascii="Book Antiqua" w:eastAsia="Book Antiqua" w:hAnsi="Book Antiqua" w:cs="Book Antiqua"/>
          <w:b/>
          <w:bCs/>
          <w:color w:val="000000"/>
        </w:rPr>
        <w:t>9</w:t>
      </w:r>
      <w:r w:rsidRPr="00342E50">
        <w:rPr>
          <w:rFonts w:ascii="Book Antiqua" w:eastAsia="Book Antiqua" w:hAnsi="Book Antiqua" w:cs="Book Antiqua"/>
          <w:color w:val="000000"/>
        </w:rPr>
        <w:t>: 3374 [PMID: 30833648 DOI: 10.1038/s41598-019-39651-y]</w:t>
      </w:r>
    </w:p>
    <w:p w14:paraId="511A0831"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lastRenderedPageBreak/>
        <w:t xml:space="preserve">50 </w:t>
      </w:r>
      <w:r w:rsidRPr="00342E50">
        <w:rPr>
          <w:rFonts w:ascii="Book Antiqua" w:eastAsia="Book Antiqua" w:hAnsi="Book Antiqua" w:cs="Book Antiqua"/>
          <w:b/>
          <w:bCs/>
          <w:color w:val="000000"/>
        </w:rPr>
        <w:t>Liang M</w:t>
      </w:r>
      <w:r w:rsidRPr="00342E50">
        <w:rPr>
          <w:rFonts w:ascii="Book Antiqua" w:eastAsia="Book Antiqua" w:hAnsi="Book Antiqua" w:cs="Book Antiqua"/>
          <w:color w:val="000000"/>
        </w:rPr>
        <w:t xml:space="preserve">, Cai Z, Zhang H, Huang C, Meng Y, Zhao L, Li D, Ma X, Zhao X. Machine Learning-based Analysis of Rectal Cancer MRI Radiomics for Prediction of Metachronous Liver Metastasis. </w:t>
      </w:r>
      <w:r w:rsidRPr="00342E50">
        <w:rPr>
          <w:rFonts w:ascii="Book Antiqua" w:eastAsia="Book Antiqua" w:hAnsi="Book Antiqua" w:cs="Book Antiqua"/>
          <w:i/>
          <w:iCs/>
          <w:color w:val="000000"/>
        </w:rPr>
        <w:t>Acad Radiol</w:t>
      </w:r>
      <w:r w:rsidRPr="00342E50">
        <w:rPr>
          <w:rFonts w:ascii="Book Antiqua" w:eastAsia="Book Antiqua" w:hAnsi="Book Antiqua" w:cs="Book Antiqua"/>
          <w:color w:val="000000"/>
        </w:rPr>
        <w:t xml:space="preserve"> 2019; </w:t>
      </w:r>
      <w:r w:rsidRPr="00342E50">
        <w:rPr>
          <w:rFonts w:ascii="Book Antiqua" w:eastAsia="Book Antiqua" w:hAnsi="Book Antiqua" w:cs="Book Antiqua"/>
          <w:b/>
          <w:bCs/>
          <w:color w:val="000000"/>
        </w:rPr>
        <w:t>26</w:t>
      </w:r>
      <w:r w:rsidRPr="00342E50">
        <w:rPr>
          <w:rFonts w:ascii="Book Antiqua" w:eastAsia="Book Antiqua" w:hAnsi="Book Antiqua" w:cs="Book Antiqua"/>
          <w:color w:val="000000"/>
        </w:rPr>
        <w:t>: 1495-1504 [PMID: 30711405 DOI: 10.1016/j.acra.2018.12.019]</w:t>
      </w:r>
    </w:p>
    <w:p w14:paraId="6EB91810"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51 </w:t>
      </w:r>
      <w:r w:rsidRPr="00342E50">
        <w:rPr>
          <w:rFonts w:ascii="Book Antiqua" w:eastAsia="Book Antiqua" w:hAnsi="Book Antiqua" w:cs="Book Antiqua"/>
          <w:b/>
          <w:bCs/>
          <w:color w:val="000000"/>
        </w:rPr>
        <w:t>Liu M</w:t>
      </w:r>
      <w:r w:rsidRPr="00342E50">
        <w:rPr>
          <w:rFonts w:ascii="Book Antiqua" w:eastAsia="Book Antiqua" w:hAnsi="Book Antiqua" w:cs="Book Antiqua"/>
          <w:color w:val="000000"/>
        </w:rPr>
        <w:t xml:space="preserve">, Ma X, Shen F, Xia Y, Jia Y, Lu J. MRI-based radiomics nomogram to predict synchronous liver metastasis in primary rectal cancer patients. </w:t>
      </w:r>
      <w:r w:rsidRPr="00342E50">
        <w:rPr>
          <w:rFonts w:ascii="Book Antiqua" w:eastAsia="Book Antiqua" w:hAnsi="Book Antiqua" w:cs="Book Antiqua"/>
          <w:i/>
          <w:iCs/>
          <w:color w:val="000000"/>
        </w:rPr>
        <w:t>Cancer Med</w:t>
      </w:r>
      <w:r w:rsidRPr="00342E50">
        <w:rPr>
          <w:rFonts w:ascii="Book Antiqua" w:eastAsia="Book Antiqua" w:hAnsi="Book Antiqua" w:cs="Book Antiqua"/>
          <w:color w:val="000000"/>
        </w:rPr>
        <w:t xml:space="preserve"> 2020; </w:t>
      </w:r>
      <w:r w:rsidRPr="00342E50">
        <w:rPr>
          <w:rFonts w:ascii="Book Antiqua" w:eastAsia="Book Antiqua" w:hAnsi="Book Antiqua" w:cs="Book Antiqua"/>
          <w:b/>
          <w:bCs/>
          <w:color w:val="000000"/>
        </w:rPr>
        <w:t>9</w:t>
      </w:r>
      <w:r w:rsidRPr="00342E50">
        <w:rPr>
          <w:rFonts w:ascii="Book Antiqua" w:eastAsia="Book Antiqua" w:hAnsi="Book Antiqua" w:cs="Book Antiqua"/>
          <w:color w:val="000000"/>
        </w:rPr>
        <w:t>: 5155-5163 [PMID: 32476295 DOI: 10.1002/cam4.3185]</w:t>
      </w:r>
    </w:p>
    <w:p w14:paraId="4DDD1CF7"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52 </w:t>
      </w:r>
      <w:r w:rsidRPr="00342E50">
        <w:rPr>
          <w:rFonts w:ascii="Book Antiqua" w:eastAsia="Book Antiqua" w:hAnsi="Book Antiqua" w:cs="Book Antiqua"/>
          <w:b/>
          <w:bCs/>
          <w:color w:val="000000"/>
        </w:rPr>
        <w:t>Liu H</w:t>
      </w:r>
      <w:r w:rsidRPr="00342E50">
        <w:rPr>
          <w:rFonts w:ascii="Book Antiqua" w:eastAsia="Book Antiqua" w:hAnsi="Book Antiqua" w:cs="Book Antiqua"/>
          <w:color w:val="000000"/>
        </w:rPr>
        <w:t xml:space="preserve">, Zhang C, Wang L, Luo R, Li J, Zheng H, Yin Q, Zhang Z, Duan S, Li X, Wang D. MRI radiomics analysis for predicting preoperative synchronous distant metastasis in patients with rectal cancer. </w:t>
      </w:r>
      <w:r w:rsidRPr="00342E50">
        <w:rPr>
          <w:rFonts w:ascii="Book Antiqua" w:eastAsia="Book Antiqua" w:hAnsi="Book Antiqua" w:cs="Book Antiqua"/>
          <w:i/>
          <w:iCs/>
          <w:color w:val="000000"/>
        </w:rPr>
        <w:t>Eur Radiol</w:t>
      </w:r>
      <w:r w:rsidRPr="00342E50">
        <w:rPr>
          <w:rFonts w:ascii="Book Antiqua" w:eastAsia="Book Antiqua" w:hAnsi="Book Antiqua" w:cs="Book Antiqua"/>
          <w:color w:val="000000"/>
        </w:rPr>
        <w:t xml:space="preserve"> 2019; </w:t>
      </w:r>
      <w:r w:rsidRPr="00342E50">
        <w:rPr>
          <w:rFonts w:ascii="Book Antiqua" w:eastAsia="Book Antiqua" w:hAnsi="Book Antiqua" w:cs="Book Antiqua"/>
          <w:b/>
          <w:bCs/>
          <w:color w:val="000000"/>
        </w:rPr>
        <w:t>29</w:t>
      </w:r>
      <w:r w:rsidRPr="00342E50">
        <w:rPr>
          <w:rFonts w:ascii="Book Antiqua" w:eastAsia="Book Antiqua" w:hAnsi="Book Antiqua" w:cs="Book Antiqua"/>
          <w:color w:val="000000"/>
        </w:rPr>
        <w:t>: 4418-4426 [PMID: 30413955 DOI: 10.1007/s00330-018-5802-7]</w:t>
      </w:r>
    </w:p>
    <w:p w14:paraId="36AD1303"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53 </w:t>
      </w:r>
      <w:r w:rsidRPr="00342E50">
        <w:rPr>
          <w:rFonts w:ascii="Book Antiqua" w:eastAsia="Book Antiqua" w:hAnsi="Book Antiqua" w:cs="Book Antiqua"/>
          <w:b/>
          <w:bCs/>
          <w:color w:val="000000"/>
        </w:rPr>
        <w:t>López-Campos F</w:t>
      </w:r>
      <w:r w:rsidRPr="00342E50">
        <w:rPr>
          <w:rFonts w:ascii="Book Antiqua" w:eastAsia="Book Antiqua" w:hAnsi="Book Antiqua" w:cs="Book Antiqua"/>
          <w:color w:val="000000"/>
        </w:rPr>
        <w:t xml:space="preserve">, Martín-Martín M, Fornell-Pérez R, García-Pérez JC, Die-Trill J, Fuentes-Mateos R, López-Durán S, Domínguez-Rullán J, Ferreiro R, Riquelme-Oliveira A, Hervás-Morón A, Couñago F. Watch and wait approach in rectal cancer: Current controversies and future directions. </w:t>
      </w:r>
      <w:r w:rsidRPr="00342E50">
        <w:rPr>
          <w:rFonts w:ascii="Book Antiqua" w:eastAsia="Book Antiqua" w:hAnsi="Book Antiqua" w:cs="Book Antiqua"/>
          <w:i/>
          <w:iCs/>
          <w:color w:val="000000"/>
        </w:rPr>
        <w:t>World J Gastroenterol</w:t>
      </w:r>
      <w:r w:rsidRPr="00342E50">
        <w:rPr>
          <w:rFonts w:ascii="Book Antiqua" w:eastAsia="Book Antiqua" w:hAnsi="Book Antiqua" w:cs="Book Antiqua"/>
          <w:color w:val="000000"/>
        </w:rPr>
        <w:t xml:space="preserve"> 2020; </w:t>
      </w:r>
      <w:r w:rsidRPr="00342E50">
        <w:rPr>
          <w:rFonts w:ascii="Book Antiqua" w:eastAsia="Book Antiqua" w:hAnsi="Book Antiqua" w:cs="Book Antiqua"/>
          <w:b/>
          <w:bCs/>
          <w:color w:val="000000"/>
        </w:rPr>
        <w:t>26</w:t>
      </w:r>
      <w:r w:rsidRPr="00342E50">
        <w:rPr>
          <w:rFonts w:ascii="Book Antiqua" w:eastAsia="Book Antiqua" w:hAnsi="Book Antiqua" w:cs="Book Antiqua"/>
          <w:color w:val="000000"/>
        </w:rPr>
        <w:t>: 4218-4239 [PMID: 32848330 DOI: 10.3748/wjg.v26.i29.4218]</w:t>
      </w:r>
    </w:p>
    <w:p w14:paraId="28BF276B"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54 </w:t>
      </w:r>
      <w:r w:rsidRPr="00342E50">
        <w:rPr>
          <w:rFonts w:ascii="Book Antiqua" w:eastAsia="Book Antiqua" w:hAnsi="Book Antiqua" w:cs="Book Antiqua"/>
          <w:b/>
          <w:bCs/>
          <w:color w:val="000000"/>
        </w:rPr>
        <w:t>Maas M</w:t>
      </w:r>
      <w:r w:rsidRPr="00342E50">
        <w:rPr>
          <w:rFonts w:ascii="Book Antiqua" w:eastAsia="Book Antiqua" w:hAnsi="Book Antiqua" w:cs="Book Antiqua"/>
          <w:color w:val="000000"/>
        </w:rPr>
        <w:t xml:space="preserve">, Nelemans PJ, Valentini V, Das P, Rödel C, Kuo LJ, Calvo FA, García-Aguilar J, Glynne-Jones R, Haustermans K, Mohiuddin M, Pucciarelli S, Small W Jr, Suárez J, Theodoropoulos G, Biondo S, Beets-Tan RG, Beets GL. Long-term outcome in patients with a pathological complete response after chemoradiation for rectal cancer: a pooled analysis of individual patient data. </w:t>
      </w:r>
      <w:r w:rsidRPr="00342E50">
        <w:rPr>
          <w:rFonts w:ascii="Book Antiqua" w:eastAsia="Book Antiqua" w:hAnsi="Book Antiqua" w:cs="Book Antiqua"/>
          <w:i/>
          <w:iCs/>
          <w:color w:val="000000"/>
        </w:rPr>
        <w:t>Lancet Oncol</w:t>
      </w:r>
      <w:r w:rsidRPr="00342E50">
        <w:rPr>
          <w:rFonts w:ascii="Book Antiqua" w:eastAsia="Book Antiqua" w:hAnsi="Book Antiqua" w:cs="Book Antiqua"/>
          <w:color w:val="000000"/>
        </w:rPr>
        <w:t xml:space="preserve"> 2010; </w:t>
      </w:r>
      <w:r w:rsidRPr="00342E50">
        <w:rPr>
          <w:rFonts w:ascii="Book Antiqua" w:eastAsia="Book Antiqua" w:hAnsi="Book Antiqua" w:cs="Book Antiqua"/>
          <w:b/>
          <w:bCs/>
          <w:color w:val="000000"/>
        </w:rPr>
        <w:t>11</w:t>
      </w:r>
      <w:r w:rsidRPr="00342E50">
        <w:rPr>
          <w:rFonts w:ascii="Book Antiqua" w:eastAsia="Book Antiqua" w:hAnsi="Book Antiqua" w:cs="Book Antiqua"/>
          <w:color w:val="000000"/>
        </w:rPr>
        <w:t>: 835-844 [PMID: 20692872 DOI: 10.1016/S1470-2045(10)70172-8]</w:t>
      </w:r>
    </w:p>
    <w:p w14:paraId="4857F8BB"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55 </w:t>
      </w:r>
      <w:r w:rsidRPr="00342E50">
        <w:rPr>
          <w:rFonts w:ascii="Book Antiqua" w:eastAsia="Book Antiqua" w:hAnsi="Book Antiqua" w:cs="Book Antiqua"/>
          <w:b/>
          <w:bCs/>
          <w:color w:val="000000"/>
        </w:rPr>
        <w:t>Sclafani F</w:t>
      </w:r>
      <w:r w:rsidRPr="00342E50">
        <w:rPr>
          <w:rFonts w:ascii="Book Antiqua" w:eastAsia="Book Antiqua" w:hAnsi="Book Antiqua" w:cs="Book Antiqua"/>
          <w:color w:val="000000"/>
        </w:rPr>
        <w:t xml:space="preserve">, Brown G, Cunningham D, Wotherspoon A, Mendes LST, Balyasnikova S, Evans J, Peckitt C, Begum R, Tait D, Tabernero J, Glimelius B, Roselló S, Thomas J, Oates J, Chau I. Comparison between MRI and pathology in the assessment of tumour regression grade in rectal cancer. </w:t>
      </w:r>
      <w:r w:rsidRPr="00342E50">
        <w:rPr>
          <w:rFonts w:ascii="Book Antiqua" w:eastAsia="Book Antiqua" w:hAnsi="Book Antiqua" w:cs="Book Antiqua"/>
          <w:i/>
          <w:iCs/>
          <w:color w:val="000000"/>
        </w:rPr>
        <w:t>Br J Cancer</w:t>
      </w:r>
      <w:r w:rsidRPr="00342E50">
        <w:rPr>
          <w:rFonts w:ascii="Book Antiqua" w:eastAsia="Book Antiqua" w:hAnsi="Book Antiqua" w:cs="Book Antiqua"/>
          <w:color w:val="000000"/>
        </w:rPr>
        <w:t xml:space="preserve"> 2017; </w:t>
      </w:r>
      <w:r w:rsidRPr="00342E50">
        <w:rPr>
          <w:rFonts w:ascii="Book Antiqua" w:eastAsia="Book Antiqua" w:hAnsi="Book Antiqua" w:cs="Book Antiqua"/>
          <w:b/>
          <w:bCs/>
          <w:color w:val="000000"/>
        </w:rPr>
        <w:t>117</w:t>
      </w:r>
      <w:r w:rsidRPr="00342E50">
        <w:rPr>
          <w:rFonts w:ascii="Book Antiqua" w:eastAsia="Book Antiqua" w:hAnsi="Book Antiqua" w:cs="Book Antiqua"/>
          <w:color w:val="000000"/>
        </w:rPr>
        <w:t>: 1478-1485 [PMID: 28934761 DOI: 10.1038/bjc.2017.320]</w:t>
      </w:r>
    </w:p>
    <w:p w14:paraId="71EDF4FF"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56 </w:t>
      </w:r>
      <w:r w:rsidRPr="00342E50">
        <w:rPr>
          <w:rFonts w:ascii="Book Antiqua" w:eastAsia="Book Antiqua" w:hAnsi="Book Antiqua" w:cs="Book Antiqua"/>
          <w:b/>
          <w:bCs/>
          <w:color w:val="000000"/>
        </w:rPr>
        <w:t>Aker M</w:t>
      </w:r>
      <w:r w:rsidRPr="00342E50">
        <w:rPr>
          <w:rFonts w:ascii="Book Antiqua" w:eastAsia="Book Antiqua" w:hAnsi="Book Antiqua" w:cs="Book Antiqua"/>
          <w:color w:val="000000"/>
        </w:rPr>
        <w:t xml:space="preserve">, Ganeshan B, Afaq A, Wan S, Groves AM, Arulampalam T. Magnetic Resonance Texture Analysis in Identifying Complete Pathological Response to </w:t>
      </w:r>
      <w:r w:rsidRPr="00342E50">
        <w:rPr>
          <w:rFonts w:ascii="Book Antiqua" w:eastAsia="Book Antiqua" w:hAnsi="Book Antiqua" w:cs="Book Antiqua"/>
          <w:color w:val="000000"/>
        </w:rPr>
        <w:lastRenderedPageBreak/>
        <w:t xml:space="preserve">Neoadjuvant Treatment in Locally Advanced Rectal Cancer. </w:t>
      </w:r>
      <w:r w:rsidRPr="00342E50">
        <w:rPr>
          <w:rFonts w:ascii="Book Antiqua" w:eastAsia="Book Antiqua" w:hAnsi="Book Antiqua" w:cs="Book Antiqua"/>
          <w:i/>
          <w:iCs/>
          <w:color w:val="000000"/>
        </w:rPr>
        <w:t>Dis Colon Rectum</w:t>
      </w:r>
      <w:r w:rsidRPr="00342E50">
        <w:rPr>
          <w:rFonts w:ascii="Book Antiqua" w:eastAsia="Book Antiqua" w:hAnsi="Book Antiqua" w:cs="Book Antiqua"/>
          <w:color w:val="000000"/>
        </w:rPr>
        <w:t xml:space="preserve"> 2019; </w:t>
      </w:r>
      <w:r w:rsidRPr="00342E50">
        <w:rPr>
          <w:rFonts w:ascii="Book Antiqua" w:eastAsia="Book Antiqua" w:hAnsi="Book Antiqua" w:cs="Book Antiqua"/>
          <w:b/>
          <w:bCs/>
          <w:color w:val="000000"/>
        </w:rPr>
        <w:t>62</w:t>
      </w:r>
      <w:r w:rsidRPr="00342E50">
        <w:rPr>
          <w:rFonts w:ascii="Book Antiqua" w:eastAsia="Book Antiqua" w:hAnsi="Book Antiqua" w:cs="Book Antiqua"/>
          <w:color w:val="000000"/>
        </w:rPr>
        <w:t>: 163-170 [PMID: 30451764 DOI: 10.1097/DCR.0000000000001224]</w:t>
      </w:r>
    </w:p>
    <w:p w14:paraId="50DCDD63" w14:textId="709AF5D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57 </w:t>
      </w:r>
      <w:r w:rsidR="00814841" w:rsidRPr="00342E50">
        <w:rPr>
          <w:rFonts w:ascii="Book Antiqua" w:hAnsi="Book Antiqua"/>
          <w:b/>
          <w:bCs/>
          <w:color w:val="201F35"/>
          <w:shd w:val="clear" w:color="auto" w:fill="FFFFFF"/>
        </w:rPr>
        <w:t>Yang L</w:t>
      </w:r>
      <w:r w:rsidR="00814841" w:rsidRPr="00342E50">
        <w:rPr>
          <w:rFonts w:ascii="Book Antiqua" w:hAnsi="Book Antiqua"/>
          <w:color w:val="201F35"/>
          <w:shd w:val="clear" w:color="auto" w:fill="FFFFFF"/>
        </w:rPr>
        <w:t>, Qiu M, Xia C, Li Z, Wang Z, Zhou X, Wu B. Value of High-Resolution DWI in Combination With Texture Analysis for the Evaluation of Tumor Response After Preoperative Chemoradiotherapy for Locally Advanced Rectal Cancer. </w:t>
      </w:r>
      <w:r w:rsidR="00814841" w:rsidRPr="00342E50">
        <w:rPr>
          <w:rFonts w:ascii="Book Antiqua" w:hAnsi="Book Antiqua"/>
          <w:i/>
          <w:iCs/>
          <w:color w:val="201F35"/>
          <w:shd w:val="clear" w:color="auto" w:fill="FFFFFF"/>
        </w:rPr>
        <w:t>AJR Am J Roentgenol</w:t>
      </w:r>
      <w:r w:rsidR="00814841" w:rsidRPr="00342E50">
        <w:rPr>
          <w:rFonts w:ascii="Book Antiqua" w:hAnsi="Book Antiqua"/>
          <w:color w:val="201F35"/>
          <w:shd w:val="clear" w:color="auto" w:fill="FFFFFF"/>
        </w:rPr>
        <w:t> 2019: 1-8 [PMID: 30860889 DOI: 10.2214/AJR.18.20689]</w:t>
      </w:r>
    </w:p>
    <w:p w14:paraId="4425F775"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58 </w:t>
      </w:r>
      <w:r w:rsidRPr="00342E50">
        <w:rPr>
          <w:rFonts w:ascii="Book Antiqua" w:eastAsia="Book Antiqua" w:hAnsi="Book Antiqua" w:cs="Book Antiqua"/>
          <w:b/>
          <w:bCs/>
          <w:color w:val="000000"/>
        </w:rPr>
        <w:t>Zou HH</w:t>
      </w:r>
      <w:r w:rsidRPr="00342E50">
        <w:rPr>
          <w:rFonts w:ascii="Book Antiqua" w:eastAsia="Book Antiqua" w:hAnsi="Book Antiqua" w:cs="Book Antiqua"/>
          <w:color w:val="000000"/>
        </w:rPr>
        <w:t xml:space="preserve">, Yu J, Wei Y, Wu JF, Xu Q. Response to neoadjuvant chemoradiotherapy for locally advanced rectum cancer: Texture analysis of dynamic contrast-enhanced MRI. </w:t>
      </w:r>
      <w:r w:rsidRPr="00342E50">
        <w:rPr>
          <w:rFonts w:ascii="Book Antiqua" w:eastAsia="Book Antiqua" w:hAnsi="Book Antiqua" w:cs="Book Antiqua"/>
          <w:i/>
          <w:iCs/>
          <w:color w:val="000000"/>
        </w:rPr>
        <w:t>J Magn Reson Imaging</w:t>
      </w:r>
      <w:r w:rsidRPr="00342E50">
        <w:rPr>
          <w:rFonts w:ascii="Book Antiqua" w:eastAsia="Book Antiqua" w:hAnsi="Book Antiqua" w:cs="Book Antiqua"/>
          <w:color w:val="000000"/>
        </w:rPr>
        <w:t xml:space="preserve"> 2019; </w:t>
      </w:r>
      <w:r w:rsidRPr="00342E50">
        <w:rPr>
          <w:rFonts w:ascii="Book Antiqua" w:eastAsia="Book Antiqua" w:hAnsi="Book Antiqua" w:cs="Book Antiqua"/>
          <w:b/>
          <w:bCs/>
          <w:color w:val="000000"/>
        </w:rPr>
        <w:t>49</w:t>
      </w:r>
      <w:r w:rsidRPr="00342E50">
        <w:rPr>
          <w:rFonts w:ascii="Book Antiqua" w:eastAsia="Book Antiqua" w:hAnsi="Book Antiqua" w:cs="Book Antiqua"/>
          <w:color w:val="000000"/>
        </w:rPr>
        <w:t>: 885-893 [PMID: 30079601 DOI: 10.1002/jmri.26254]</w:t>
      </w:r>
    </w:p>
    <w:p w14:paraId="7F930AD5"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59 </w:t>
      </w:r>
      <w:r w:rsidRPr="00342E50">
        <w:rPr>
          <w:rFonts w:ascii="Book Antiqua" w:eastAsia="Book Antiqua" w:hAnsi="Book Antiqua" w:cs="Book Antiqua"/>
          <w:b/>
          <w:bCs/>
          <w:color w:val="000000"/>
        </w:rPr>
        <w:t>Antunes JT</w:t>
      </w:r>
      <w:r w:rsidRPr="00342E50">
        <w:rPr>
          <w:rFonts w:ascii="Book Antiqua" w:eastAsia="Book Antiqua" w:hAnsi="Book Antiqua" w:cs="Book Antiqua"/>
          <w:color w:val="000000"/>
        </w:rPr>
        <w:t>, Ofshteyn A, Bera K, Wang EY, Brady JT, Willis JE, Friedman KA, Marderstein EL, Kalady MF, Stein SL, Purysko AS, Paspulati R, Gollamudi J, Madabhushi A, Viswanath SE. Radiomic Features of Primary Rectal Cancers on Baseline T</w:t>
      </w:r>
      <w:r w:rsidRPr="00342E50">
        <w:rPr>
          <w:rFonts w:ascii="Book Antiqua" w:eastAsia="Book Antiqua" w:hAnsi="Book Antiqua" w:cs="Book Antiqua"/>
          <w:color w:val="000000"/>
          <w:vertAlign w:val="subscript"/>
        </w:rPr>
        <w:t>2</w:t>
      </w:r>
      <w:r w:rsidRPr="00342E50">
        <w:rPr>
          <w:rFonts w:ascii="Book Antiqua" w:eastAsia="Book Antiqua" w:hAnsi="Book Antiqua" w:cs="Book Antiqua"/>
          <w:color w:val="000000"/>
        </w:rPr>
        <w:t xml:space="preserve"> -Weighted MRI Are Associated With Pathologic Complete Response to Neoadjuvant Chemoradiation: A Multisite Study. </w:t>
      </w:r>
      <w:r w:rsidRPr="00342E50">
        <w:rPr>
          <w:rFonts w:ascii="Book Antiqua" w:eastAsia="Book Antiqua" w:hAnsi="Book Antiqua" w:cs="Book Antiqua"/>
          <w:i/>
          <w:iCs/>
          <w:color w:val="000000"/>
        </w:rPr>
        <w:t>J Magn Reson Imaging</w:t>
      </w:r>
      <w:r w:rsidRPr="00342E50">
        <w:rPr>
          <w:rFonts w:ascii="Book Antiqua" w:eastAsia="Book Antiqua" w:hAnsi="Book Antiqua" w:cs="Book Antiqua"/>
          <w:color w:val="000000"/>
        </w:rPr>
        <w:t xml:space="preserve"> 2020; </w:t>
      </w:r>
      <w:r w:rsidRPr="00342E50">
        <w:rPr>
          <w:rFonts w:ascii="Book Antiqua" w:eastAsia="Book Antiqua" w:hAnsi="Book Antiqua" w:cs="Book Antiqua"/>
          <w:b/>
          <w:bCs/>
          <w:color w:val="000000"/>
        </w:rPr>
        <w:t>52</w:t>
      </w:r>
      <w:r w:rsidRPr="00342E50">
        <w:rPr>
          <w:rFonts w:ascii="Book Antiqua" w:eastAsia="Book Antiqua" w:hAnsi="Book Antiqua" w:cs="Book Antiqua"/>
          <w:color w:val="000000"/>
        </w:rPr>
        <w:t>: 1531-1541 [PMID: 32216127 DOI: 10.1002/jmri.27140]</w:t>
      </w:r>
    </w:p>
    <w:p w14:paraId="47138A95"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60 </w:t>
      </w:r>
      <w:r w:rsidRPr="00342E50">
        <w:rPr>
          <w:rFonts w:ascii="Book Antiqua" w:eastAsia="Book Antiqua" w:hAnsi="Book Antiqua" w:cs="Book Antiqua"/>
          <w:b/>
          <w:bCs/>
          <w:color w:val="000000"/>
        </w:rPr>
        <w:t>van Griethuysen JJM</w:t>
      </w:r>
      <w:r w:rsidRPr="00342E50">
        <w:rPr>
          <w:rFonts w:ascii="Book Antiqua" w:eastAsia="Book Antiqua" w:hAnsi="Book Antiqua" w:cs="Book Antiqua"/>
          <w:color w:val="000000"/>
        </w:rPr>
        <w:t xml:space="preserve">, Lambregts DMJ, Trebeschi S, Lahaye MJ, Bakers FCH, Vliegen RFA, Beets GL, Aerts HJWL, Beets-Tan RGH. Radiomics performs comparable to morphologic assessment by expert radiologists for prediction of response to neoadjuvant chemoradiotherapy on baseline staging MRI in rectal cancer. </w:t>
      </w:r>
      <w:r w:rsidRPr="00342E50">
        <w:rPr>
          <w:rFonts w:ascii="Book Antiqua" w:eastAsia="Book Antiqua" w:hAnsi="Book Antiqua" w:cs="Book Antiqua"/>
          <w:i/>
          <w:iCs/>
          <w:color w:val="000000"/>
        </w:rPr>
        <w:t>Abdom Radiol (NY)</w:t>
      </w:r>
      <w:r w:rsidRPr="00342E50">
        <w:rPr>
          <w:rFonts w:ascii="Book Antiqua" w:eastAsia="Book Antiqua" w:hAnsi="Book Antiqua" w:cs="Book Antiqua"/>
          <w:color w:val="000000"/>
        </w:rPr>
        <w:t xml:space="preserve"> 2020; </w:t>
      </w:r>
      <w:r w:rsidRPr="00342E50">
        <w:rPr>
          <w:rFonts w:ascii="Book Antiqua" w:eastAsia="Book Antiqua" w:hAnsi="Book Antiqua" w:cs="Book Antiqua"/>
          <w:b/>
          <w:bCs/>
          <w:color w:val="000000"/>
        </w:rPr>
        <w:t>45</w:t>
      </w:r>
      <w:r w:rsidRPr="00342E50">
        <w:rPr>
          <w:rFonts w:ascii="Book Antiqua" w:eastAsia="Book Antiqua" w:hAnsi="Book Antiqua" w:cs="Book Antiqua"/>
          <w:color w:val="000000"/>
        </w:rPr>
        <w:t>: 632-643 [PMID: 31734709 DOI: 10.1007/s00261-019-02321-8]</w:t>
      </w:r>
    </w:p>
    <w:p w14:paraId="53B8640C"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61 </w:t>
      </w:r>
      <w:r w:rsidRPr="00342E50">
        <w:rPr>
          <w:rFonts w:ascii="Book Antiqua" w:eastAsia="Book Antiqua" w:hAnsi="Book Antiqua" w:cs="Book Antiqua"/>
          <w:b/>
          <w:bCs/>
          <w:color w:val="000000"/>
        </w:rPr>
        <w:t>Tiwari P</w:t>
      </w:r>
      <w:r w:rsidRPr="00342E50">
        <w:rPr>
          <w:rFonts w:ascii="Book Antiqua" w:eastAsia="Book Antiqua" w:hAnsi="Book Antiqua" w:cs="Book Antiqua"/>
          <w:color w:val="000000"/>
        </w:rPr>
        <w:t xml:space="preserve">, Verma R. The Pursuit of Generalizability to Enable Clinical Translation of Radiomics. </w:t>
      </w:r>
      <w:r w:rsidRPr="00342E50">
        <w:rPr>
          <w:rFonts w:ascii="Book Antiqua" w:eastAsia="Book Antiqua" w:hAnsi="Book Antiqua" w:cs="Book Antiqua"/>
          <w:i/>
          <w:iCs/>
          <w:color w:val="000000"/>
        </w:rPr>
        <w:t>Radiol Artif Intell</w:t>
      </w:r>
      <w:r w:rsidRPr="00342E50">
        <w:rPr>
          <w:rFonts w:ascii="Book Antiqua" w:eastAsia="Book Antiqua" w:hAnsi="Book Antiqua" w:cs="Book Antiqua"/>
          <w:color w:val="000000"/>
        </w:rPr>
        <w:t xml:space="preserve"> 2021; </w:t>
      </w:r>
      <w:r w:rsidRPr="00342E50">
        <w:rPr>
          <w:rFonts w:ascii="Book Antiqua" w:eastAsia="Book Antiqua" w:hAnsi="Book Antiqua" w:cs="Book Antiqua"/>
          <w:b/>
          <w:bCs/>
          <w:color w:val="000000"/>
        </w:rPr>
        <w:t>3</w:t>
      </w:r>
      <w:r w:rsidRPr="00342E50">
        <w:rPr>
          <w:rFonts w:ascii="Book Antiqua" w:eastAsia="Book Antiqua" w:hAnsi="Book Antiqua" w:cs="Book Antiqua"/>
          <w:color w:val="000000"/>
        </w:rPr>
        <w:t>: e200227 [PMID: 33847697 DOI: 10.1148/ryai.2020200227]</w:t>
      </w:r>
    </w:p>
    <w:p w14:paraId="63E30C1B"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62 </w:t>
      </w:r>
      <w:r w:rsidRPr="00342E50">
        <w:rPr>
          <w:rFonts w:ascii="Book Antiqua" w:eastAsia="Book Antiqua" w:hAnsi="Book Antiqua" w:cs="Book Antiqua"/>
          <w:b/>
          <w:bCs/>
          <w:color w:val="000000"/>
        </w:rPr>
        <w:t>Shayesteh SP</w:t>
      </w:r>
      <w:r w:rsidRPr="00342E50">
        <w:rPr>
          <w:rFonts w:ascii="Book Antiqua" w:eastAsia="Book Antiqua" w:hAnsi="Book Antiqua" w:cs="Book Antiqua"/>
          <w:color w:val="000000"/>
        </w:rPr>
        <w:t xml:space="preserve">, Alikhassi A, Fard Esfahani A, Miraie M, Geramifar P, Bitarafan-Rajabi A, Haddad P. Neo-adjuvant chemoradiotherapy response prediction using MRI based ensemble learning method in rectal cancer patients. </w:t>
      </w:r>
      <w:r w:rsidRPr="00342E50">
        <w:rPr>
          <w:rFonts w:ascii="Book Antiqua" w:eastAsia="Book Antiqua" w:hAnsi="Book Antiqua" w:cs="Book Antiqua"/>
          <w:i/>
          <w:iCs/>
          <w:color w:val="000000"/>
        </w:rPr>
        <w:t>Phys Med</w:t>
      </w:r>
      <w:r w:rsidRPr="00342E50">
        <w:rPr>
          <w:rFonts w:ascii="Book Antiqua" w:eastAsia="Book Antiqua" w:hAnsi="Book Antiqua" w:cs="Book Antiqua"/>
          <w:color w:val="000000"/>
        </w:rPr>
        <w:t xml:space="preserve"> 2019; </w:t>
      </w:r>
      <w:r w:rsidRPr="00342E50">
        <w:rPr>
          <w:rFonts w:ascii="Book Antiqua" w:eastAsia="Book Antiqua" w:hAnsi="Book Antiqua" w:cs="Book Antiqua"/>
          <w:b/>
          <w:bCs/>
          <w:color w:val="000000"/>
        </w:rPr>
        <w:t>62</w:t>
      </w:r>
      <w:r w:rsidRPr="00342E50">
        <w:rPr>
          <w:rFonts w:ascii="Book Antiqua" w:eastAsia="Book Antiqua" w:hAnsi="Book Antiqua" w:cs="Book Antiqua"/>
          <w:color w:val="000000"/>
        </w:rPr>
        <w:t>: 111-119 [PMID: 31153390 DOI: 10.1016/j.ejmp.2019.03.013]</w:t>
      </w:r>
    </w:p>
    <w:p w14:paraId="1854494B"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63 </w:t>
      </w:r>
      <w:r w:rsidRPr="00342E50">
        <w:rPr>
          <w:rFonts w:ascii="Book Antiqua" w:eastAsia="Book Antiqua" w:hAnsi="Book Antiqua" w:cs="Book Antiqua"/>
          <w:b/>
          <w:bCs/>
          <w:color w:val="000000"/>
        </w:rPr>
        <w:t>Cui Y</w:t>
      </w:r>
      <w:r w:rsidRPr="00342E50">
        <w:rPr>
          <w:rFonts w:ascii="Book Antiqua" w:eastAsia="Book Antiqua" w:hAnsi="Book Antiqua" w:cs="Book Antiqua"/>
          <w:color w:val="000000"/>
        </w:rPr>
        <w:t xml:space="preserve">, Yang X, Shi Z, Yang Z, Du X, Zhao Z, Cheng X. Radiomics analysis of multiparametric MRI for prediction of pathological complete response to neoadjuvant </w:t>
      </w:r>
      <w:r w:rsidRPr="00342E50">
        <w:rPr>
          <w:rFonts w:ascii="Book Antiqua" w:eastAsia="Book Antiqua" w:hAnsi="Book Antiqua" w:cs="Book Antiqua"/>
          <w:color w:val="000000"/>
        </w:rPr>
        <w:lastRenderedPageBreak/>
        <w:t xml:space="preserve">chemoradiotherapy in locally advanced rectal cancer. </w:t>
      </w:r>
      <w:r w:rsidRPr="00342E50">
        <w:rPr>
          <w:rFonts w:ascii="Book Antiqua" w:eastAsia="Book Antiqua" w:hAnsi="Book Antiqua" w:cs="Book Antiqua"/>
          <w:i/>
          <w:iCs/>
          <w:color w:val="000000"/>
        </w:rPr>
        <w:t>Eur Radiol</w:t>
      </w:r>
      <w:r w:rsidRPr="00342E50">
        <w:rPr>
          <w:rFonts w:ascii="Book Antiqua" w:eastAsia="Book Antiqua" w:hAnsi="Book Antiqua" w:cs="Book Antiqua"/>
          <w:color w:val="000000"/>
        </w:rPr>
        <w:t xml:space="preserve"> 2019; </w:t>
      </w:r>
      <w:r w:rsidRPr="00342E50">
        <w:rPr>
          <w:rFonts w:ascii="Book Antiqua" w:eastAsia="Book Antiqua" w:hAnsi="Book Antiqua" w:cs="Book Antiqua"/>
          <w:b/>
          <w:bCs/>
          <w:color w:val="000000"/>
        </w:rPr>
        <w:t>29</w:t>
      </w:r>
      <w:r w:rsidRPr="00342E50">
        <w:rPr>
          <w:rFonts w:ascii="Book Antiqua" w:eastAsia="Book Antiqua" w:hAnsi="Book Antiqua" w:cs="Book Antiqua"/>
          <w:color w:val="000000"/>
        </w:rPr>
        <w:t>: 1211-1220 [PMID: 30128616 DOI: 10.1007/s00330-018-5683-9]</w:t>
      </w:r>
    </w:p>
    <w:p w14:paraId="748C81C8"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64 </w:t>
      </w:r>
      <w:r w:rsidRPr="00342E50">
        <w:rPr>
          <w:rFonts w:ascii="Book Antiqua" w:eastAsia="Book Antiqua" w:hAnsi="Book Antiqua" w:cs="Book Antiqua"/>
          <w:b/>
          <w:bCs/>
          <w:color w:val="000000"/>
        </w:rPr>
        <w:t>Liu Z</w:t>
      </w:r>
      <w:r w:rsidRPr="00342E50">
        <w:rPr>
          <w:rFonts w:ascii="Book Antiqua" w:eastAsia="Book Antiqua" w:hAnsi="Book Antiqua" w:cs="Book Antiqua"/>
          <w:color w:val="000000"/>
        </w:rPr>
        <w:t xml:space="preserve">, Zhang XY, Shi YJ, Wang L, Zhu HT, Tang Z, Wang S, Li XT, Tian J, Sun YS. Radiomics Analysis for Evaluation of Pathological Complete Response to Neoadjuvant Chemoradiotherapy in Locally Advanced Rectal Cancer. </w:t>
      </w:r>
      <w:r w:rsidRPr="00342E50">
        <w:rPr>
          <w:rFonts w:ascii="Book Antiqua" w:eastAsia="Book Antiqua" w:hAnsi="Book Antiqua" w:cs="Book Antiqua"/>
          <w:i/>
          <w:iCs/>
          <w:color w:val="000000"/>
        </w:rPr>
        <w:t>Clin Cancer Res</w:t>
      </w:r>
      <w:r w:rsidRPr="00342E50">
        <w:rPr>
          <w:rFonts w:ascii="Book Antiqua" w:eastAsia="Book Antiqua" w:hAnsi="Book Antiqua" w:cs="Book Antiqua"/>
          <w:color w:val="000000"/>
        </w:rPr>
        <w:t xml:space="preserve"> 2017; </w:t>
      </w:r>
      <w:r w:rsidRPr="00342E50">
        <w:rPr>
          <w:rFonts w:ascii="Book Antiqua" w:eastAsia="Book Antiqua" w:hAnsi="Book Antiqua" w:cs="Book Antiqua"/>
          <w:b/>
          <w:bCs/>
          <w:color w:val="000000"/>
        </w:rPr>
        <w:t>23</w:t>
      </w:r>
      <w:r w:rsidRPr="00342E50">
        <w:rPr>
          <w:rFonts w:ascii="Book Antiqua" w:eastAsia="Book Antiqua" w:hAnsi="Book Antiqua" w:cs="Book Antiqua"/>
          <w:color w:val="000000"/>
        </w:rPr>
        <w:t>: 7253-7262 [PMID: 28939744 DOI: 10.1158/1078-0432.CCR-17-1038]</w:t>
      </w:r>
    </w:p>
    <w:p w14:paraId="4D5BD70F"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65 </w:t>
      </w:r>
      <w:r w:rsidRPr="00342E50">
        <w:rPr>
          <w:rFonts w:ascii="Book Antiqua" w:eastAsia="Book Antiqua" w:hAnsi="Book Antiqua" w:cs="Book Antiqua"/>
          <w:b/>
          <w:bCs/>
          <w:color w:val="000000"/>
        </w:rPr>
        <w:t>Wang J</w:t>
      </w:r>
      <w:r w:rsidRPr="00342E50">
        <w:rPr>
          <w:rFonts w:ascii="Book Antiqua" w:eastAsia="Book Antiqua" w:hAnsi="Book Antiqua" w:cs="Book Antiqua"/>
          <w:color w:val="000000"/>
        </w:rPr>
        <w:t xml:space="preserve">, Liu X, Hu B, Gao Y, Chen J, Li J. Development and validation of an MRI-based radiomic nomogram to distinguish between good and poor responders in patients with locally advanced rectal cancer undergoing neoadjuvant chemoradiotherapy. </w:t>
      </w:r>
      <w:r w:rsidRPr="00342E50">
        <w:rPr>
          <w:rFonts w:ascii="Book Antiqua" w:eastAsia="Book Antiqua" w:hAnsi="Book Antiqua" w:cs="Book Antiqua"/>
          <w:i/>
          <w:iCs/>
          <w:color w:val="000000"/>
        </w:rPr>
        <w:t>Abdom Radiol (NY)</w:t>
      </w:r>
      <w:r w:rsidRPr="00342E50">
        <w:rPr>
          <w:rFonts w:ascii="Book Antiqua" w:eastAsia="Book Antiqua" w:hAnsi="Book Antiqua" w:cs="Book Antiqua"/>
          <w:color w:val="000000"/>
        </w:rPr>
        <w:t xml:space="preserve"> 2021; </w:t>
      </w:r>
      <w:r w:rsidRPr="00342E50">
        <w:rPr>
          <w:rFonts w:ascii="Book Antiqua" w:eastAsia="Book Antiqua" w:hAnsi="Book Antiqua" w:cs="Book Antiqua"/>
          <w:b/>
          <w:bCs/>
          <w:color w:val="000000"/>
        </w:rPr>
        <w:t>46</w:t>
      </w:r>
      <w:r w:rsidRPr="00342E50">
        <w:rPr>
          <w:rFonts w:ascii="Book Antiqua" w:eastAsia="Book Antiqua" w:hAnsi="Book Antiqua" w:cs="Book Antiqua"/>
          <w:color w:val="000000"/>
        </w:rPr>
        <w:t>: 1805-1815 [PMID: 33151359 DOI: 10.1007/s00261-020-02846-3]</w:t>
      </w:r>
    </w:p>
    <w:p w14:paraId="57562899"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66 </w:t>
      </w:r>
      <w:r w:rsidRPr="00342E50">
        <w:rPr>
          <w:rFonts w:ascii="Book Antiqua" w:eastAsia="Book Antiqua" w:hAnsi="Book Antiqua" w:cs="Book Antiqua"/>
          <w:b/>
          <w:bCs/>
          <w:color w:val="000000"/>
        </w:rPr>
        <w:t>Pinker K</w:t>
      </w:r>
      <w:r w:rsidRPr="00342E50">
        <w:rPr>
          <w:rFonts w:ascii="Book Antiqua" w:eastAsia="Book Antiqua" w:hAnsi="Book Antiqua" w:cs="Book Antiqua"/>
          <w:color w:val="000000"/>
        </w:rPr>
        <w:t xml:space="preserve">, Shitano F, Sala E, Do RK, Young RJ, Wibmer AG, Hricak H, Sutton EJ, Morris EA. Background, current role, and potential applications of radiogenomics. </w:t>
      </w:r>
      <w:r w:rsidRPr="00342E50">
        <w:rPr>
          <w:rFonts w:ascii="Book Antiqua" w:eastAsia="Book Antiqua" w:hAnsi="Book Antiqua" w:cs="Book Antiqua"/>
          <w:i/>
          <w:iCs/>
          <w:color w:val="000000"/>
        </w:rPr>
        <w:t>J Magn Reson Imaging</w:t>
      </w:r>
      <w:r w:rsidRPr="00342E50">
        <w:rPr>
          <w:rFonts w:ascii="Book Antiqua" w:eastAsia="Book Antiqua" w:hAnsi="Book Antiqua" w:cs="Book Antiqua"/>
          <w:color w:val="000000"/>
        </w:rPr>
        <w:t xml:space="preserve"> 2018; </w:t>
      </w:r>
      <w:r w:rsidRPr="00342E50">
        <w:rPr>
          <w:rFonts w:ascii="Book Antiqua" w:eastAsia="Book Antiqua" w:hAnsi="Book Antiqua" w:cs="Book Antiqua"/>
          <w:b/>
          <w:bCs/>
          <w:color w:val="000000"/>
        </w:rPr>
        <w:t>47</w:t>
      </w:r>
      <w:r w:rsidRPr="00342E50">
        <w:rPr>
          <w:rFonts w:ascii="Book Antiqua" w:eastAsia="Book Antiqua" w:hAnsi="Book Antiqua" w:cs="Book Antiqua"/>
          <w:color w:val="000000"/>
        </w:rPr>
        <w:t>: 604-620 [PMID: 29095543 DOI: 10.1002/jmri.25870]</w:t>
      </w:r>
    </w:p>
    <w:p w14:paraId="1F6060BB"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67 </w:t>
      </w:r>
      <w:r w:rsidRPr="00342E50">
        <w:rPr>
          <w:rFonts w:ascii="Book Antiqua" w:eastAsia="Book Antiqua" w:hAnsi="Book Antiqua" w:cs="Book Antiqua"/>
          <w:b/>
          <w:bCs/>
          <w:color w:val="000000"/>
        </w:rPr>
        <w:t>Horvat N</w:t>
      </w:r>
      <w:r w:rsidRPr="00342E50">
        <w:rPr>
          <w:rFonts w:ascii="Book Antiqua" w:eastAsia="Book Antiqua" w:hAnsi="Book Antiqua" w:cs="Book Antiqua"/>
          <w:color w:val="000000"/>
        </w:rPr>
        <w:t xml:space="preserve">, Veeraraghavan H, Pelossof RA, Fernandes MC, Arora A, Khan M, Marco M, Cheng CT, Gonen M, Golia Pernicka JS, Gollub MJ, Garcia-Aguillar J, Petkovska I. Radiogenomics of rectal adenocarcinoma in the era of precision medicine: A pilot study of associations between qualitative and quantitative MRI imaging features and genetic mutations. </w:t>
      </w:r>
      <w:r w:rsidRPr="00342E50">
        <w:rPr>
          <w:rFonts w:ascii="Book Antiqua" w:eastAsia="Book Antiqua" w:hAnsi="Book Antiqua" w:cs="Book Antiqua"/>
          <w:i/>
          <w:iCs/>
          <w:color w:val="000000"/>
        </w:rPr>
        <w:t>Eur J Radiol</w:t>
      </w:r>
      <w:r w:rsidRPr="00342E50">
        <w:rPr>
          <w:rFonts w:ascii="Book Antiqua" w:eastAsia="Book Antiqua" w:hAnsi="Book Antiqua" w:cs="Book Antiqua"/>
          <w:color w:val="000000"/>
        </w:rPr>
        <w:t xml:space="preserve"> 2019; </w:t>
      </w:r>
      <w:r w:rsidRPr="00342E50">
        <w:rPr>
          <w:rFonts w:ascii="Book Antiqua" w:eastAsia="Book Antiqua" w:hAnsi="Book Antiqua" w:cs="Book Antiqua"/>
          <w:b/>
          <w:bCs/>
          <w:color w:val="000000"/>
        </w:rPr>
        <w:t>113</w:t>
      </w:r>
      <w:r w:rsidRPr="00342E50">
        <w:rPr>
          <w:rFonts w:ascii="Book Antiqua" w:eastAsia="Book Antiqua" w:hAnsi="Book Antiqua" w:cs="Book Antiqua"/>
          <w:color w:val="000000"/>
        </w:rPr>
        <w:t>: 174-181 [PMID: 30927944 DOI: 10.1016/j.ejrad.2019.02.022]</w:t>
      </w:r>
    </w:p>
    <w:p w14:paraId="4F6BB608"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68 </w:t>
      </w:r>
      <w:r w:rsidRPr="00342E50">
        <w:rPr>
          <w:rFonts w:ascii="Book Antiqua" w:eastAsia="Book Antiqua" w:hAnsi="Book Antiqua" w:cs="Book Antiqua"/>
          <w:b/>
          <w:bCs/>
          <w:color w:val="000000"/>
        </w:rPr>
        <w:t>Sorich MJ</w:t>
      </w:r>
      <w:r w:rsidRPr="00342E50">
        <w:rPr>
          <w:rFonts w:ascii="Book Antiqua" w:eastAsia="Book Antiqua" w:hAnsi="Book Antiqua" w:cs="Book Antiqua"/>
          <w:color w:val="000000"/>
        </w:rPr>
        <w:t xml:space="preserve">, Wiese MD, Rowland A, Kichenadasse G, McKinnon RA, Karapetis CS. Extended RAS mutations and anti-EGFR monoclonal antibody survival benefit in metastatic colorectal cancer: a meta-analysis of randomized, controlled trials. </w:t>
      </w:r>
      <w:r w:rsidRPr="00342E50">
        <w:rPr>
          <w:rFonts w:ascii="Book Antiqua" w:eastAsia="Book Antiqua" w:hAnsi="Book Antiqua" w:cs="Book Antiqua"/>
          <w:i/>
          <w:iCs/>
          <w:color w:val="000000"/>
        </w:rPr>
        <w:t>Ann Oncol</w:t>
      </w:r>
      <w:r w:rsidRPr="00342E50">
        <w:rPr>
          <w:rFonts w:ascii="Book Antiqua" w:eastAsia="Book Antiqua" w:hAnsi="Book Antiqua" w:cs="Book Antiqua"/>
          <w:color w:val="000000"/>
        </w:rPr>
        <w:t xml:space="preserve"> 2015; </w:t>
      </w:r>
      <w:r w:rsidRPr="00342E50">
        <w:rPr>
          <w:rFonts w:ascii="Book Antiqua" w:eastAsia="Book Antiqua" w:hAnsi="Book Antiqua" w:cs="Book Antiqua"/>
          <w:b/>
          <w:bCs/>
          <w:color w:val="000000"/>
        </w:rPr>
        <w:t>26</w:t>
      </w:r>
      <w:r w:rsidRPr="00342E50">
        <w:rPr>
          <w:rFonts w:ascii="Book Antiqua" w:eastAsia="Book Antiqua" w:hAnsi="Book Antiqua" w:cs="Book Antiqua"/>
          <w:color w:val="000000"/>
        </w:rPr>
        <w:t>: 13-21 [PMID: 25115304 DOI: 10.1093/annonc/mdu378]</w:t>
      </w:r>
    </w:p>
    <w:p w14:paraId="72333169"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69 </w:t>
      </w:r>
      <w:r w:rsidRPr="00342E50">
        <w:rPr>
          <w:rFonts w:ascii="Book Antiqua" w:eastAsia="Book Antiqua" w:hAnsi="Book Antiqua" w:cs="Book Antiqua"/>
          <w:b/>
          <w:bCs/>
          <w:color w:val="000000"/>
        </w:rPr>
        <w:t>Zhu K</w:t>
      </w:r>
      <w:r w:rsidRPr="00342E50">
        <w:rPr>
          <w:rFonts w:ascii="Book Antiqua" w:eastAsia="Book Antiqua" w:hAnsi="Book Antiqua" w:cs="Book Antiqua"/>
          <w:color w:val="000000"/>
        </w:rPr>
        <w:t xml:space="preserve">, Yan H, Wang R, Zhu H, Meng X, Xu X, Dou X, Chen D. Mutations of KRAS and PIK3CA as independent predictors of distant metastases in colorectal cancer. </w:t>
      </w:r>
      <w:r w:rsidRPr="00342E50">
        <w:rPr>
          <w:rFonts w:ascii="Book Antiqua" w:eastAsia="Book Antiqua" w:hAnsi="Book Antiqua" w:cs="Book Antiqua"/>
          <w:i/>
          <w:iCs/>
          <w:color w:val="000000"/>
        </w:rPr>
        <w:t>Med Oncol</w:t>
      </w:r>
      <w:r w:rsidRPr="00342E50">
        <w:rPr>
          <w:rFonts w:ascii="Book Antiqua" w:eastAsia="Book Antiqua" w:hAnsi="Book Antiqua" w:cs="Book Antiqua"/>
          <w:color w:val="000000"/>
        </w:rPr>
        <w:t xml:space="preserve"> 2014; </w:t>
      </w:r>
      <w:r w:rsidRPr="00342E50">
        <w:rPr>
          <w:rFonts w:ascii="Book Antiqua" w:eastAsia="Book Antiqua" w:hAnsi="Book Antiqua" w:cs="Book Antiqua"/>
          <w:b/>
          <w:bCs/>
          <w:color w:val="000000"/>
        </w:rPr>
        <w:t>31</w:t>
      </w:r>
      <w:r w:rsidRPr="00342E50">
        <w:rPr>
          <w:rFonts w:ascii="Book Antiqua" w:eastAsia="Book Antiqua" w:hAnsi="Book Antiqua" w:cs="Book Antiqua"/>
          <w:color w:val="000000"/>
        </w:rPr>
        <w:t>: 16 [PMID: 24861917 DOI: 10.1007/s12032-014-0016-6]</w:t>
      </w:r>
    </w:p>
    <w:p w14:paraId="30FB878D"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lastRenderedPageBreak/>
        <w:t xml:space="preserve">70 </w:t>
      </w:r>
      <w:r w:rsidRPr="00342E50">
        <w:rPr>
          <w:rFonts w:ascii="Book Antiqua" w:eastAsia="Book Antiqua" w:hAnsi="Book Antiqua" w:cs="Book Antiqua"/>
          <w:b/>
          <w:bCs/>
          <w:color w:val="000000"/>
        </w:rPr>
        <w:t>Cui Y</w:t>
      </w:r>
      <w:r w:rsidRPr="00342E50">
        <w:rPr>
          <w:rFonts w:ascii="Book Antiqua" w:eastAsia="Book Antiqua" w:hAnsi="Book Antiqua" w:cs="Book Antiqua"/>
          <w:color w:val="000000"/>
        </w:rPr>
        <w:t xml:space="preserve">, Liu H, Ren J, Du X, Xin L, Li D, Yang X, Wang D. Development and validation of a MRI-based radiomics signature for prediction of KRAS mutation in rectal cancer. </w:t>
      </w:r>
      <w:r w:rsidRPr="00342E50">
        <w:rPr>
          <w:rFonts w:ascii="Book Antiqua" w:eastAsia="Book Antiqua" w:hAnsi="Book Antiqua" w:cs="Book Antiqua"/>
          <w:i/>
          <w:iCs/>
          <w:color w:val="000000"/>
        </w:rPr>
        <w:t>Eur Radiol</w:t>
      </w:r>
      <w:r w:rsidRPr="00342E50">
        <w:rPr>
          <w:rFonts w:ascii="Book Antiqua" w:eastAsia="Book Antiqua" w:hAnsi="Book Antiqua" w:cs="Book Antiqua"/>
          <w:color w:val="000000"/>
        </w:rPr>
        <w:t xml:space="preserve"> 2020; </w:t>
      </w:r>
      <w:r w:rsidRPr="00342E50">
        <w:rPr>
          <w:rFonts w:ascii="Book Antiqua" w:eastAsia="Book Antiqua" w:hAnsi="Book Antiqua" w:cs="Book Antiqua"/>
          <w:b/>
          <w:bCs/>
          <w:color w:val="000000"/>
        </w:rPr>
        <w:t>30</w:t>
      </w:r>
      <w:r w:rsidRPr="00342E50">
        <w:rPr>
          <w:rFonts w:ascii="Book Antiqua" w:eastAsia="Book Antiqua" w:hAnsi="Book Antiqua" w:cs="Book Antiqua"/>
          <w:color w:val="000000"/>
        </w:rPr>
        <w:t>: 1948-1958 [PMID: 31942672 DOI: 10.1007/s00330-019-06572-3]</w:t>
      </w:r>
    </w:p>
    <w:p w14:paraId="3C8BF02F"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71 </w:t>
      </w:r>
      <w:r w:rsidRPr="00342E50">
        <w:rPr>
          <w:rFonts w:ascii="Book Antiqua" w:eastAsia="Book Antiqua" w:hAnsi="Book Antiqua" w:cs="Book Antiqua"/>
          <w:b/>
          <w:bCs/>
          <w:color w:val="000000"/>
        </w:rPr>
        <w:t>Oh JE</w:t>
      </w:r>
      <w:r w:rsidRPr="00342E50">
        <w:rPr>
          <w:rFonts w:ascii="Book Antiqua" w:eastAsia="Book Antiqua" w:hAnsi="Book Antiqua" w:cs="Book Antiqua"/>
          <w:color w:val="000000"/>
        </w:rPr>
        <w:t xml:space="preserve">, Kim MJ, Lee J, Hur BY, Kim B, Kim DY, Baek JY, Chang HJ, Park SC, Oh JH, Cho SA, Sohn DK. Magnetic Resonance-Based Texture Analysis Differentiating KRAS Mutation Status in Rectal Cancer. </w:t>
      </w:r>
      <w:r w:rsidRPr="00342E50">
        <w:rPr>
          <w:rFonts w:ascii="Book Antiqua" w:eastAsia="Book Antiqua" w:hAnsi="Book Antiqua" w:cs="Book Antiqua"/>
          <w:i/>
          <w:iCs/>
          <w:color w:val="000000"/>
        </w:rPr>
        <w:t>Cancer Res Treat</w:t>
      </w:r>
      <w:r w:rsidRPr="00342E50">
        <w:rPr>
          <w:rFonts w:ascii="Book Antiqua" w:eastAsia="Book Antiqua" w:hAnsi="Book Antiqua" w:cs="Book Antiqua"/>
          <w:color w:val="000000"/>
        </w:rPr>
        <w:t xml:space="preserve"> 2020; </w:t>
      </w:r>
      <w:r w:rsidRPr="00342E50">
        <w:rPr>
          <w:rFonts w:ascii="Book Antiqua" w:eastAsia="Book Antiqua" w:hAnsi="Book Antiqua" w:cs="Book Antiqua"/>
          <w:b/>
          <w:bCs/>
          <w:color w:val="000000"/>
        </w:rPr>
        <w:t>52</w:t>
      </w:r>
      <w:r w:rsidRPr="00342E50">
        <w:rPr>
          <w:rFonts w:ascii="Book Antiqua" w:eastAsia="Book Antiqua" w:hAnsi="Book Antiqua" w:cs="Book Antiqua"/>
          <w:color w:val="000000"/>
        </w:rPr>
        <w:t>: 51-59 [PMID: 31096736 DOI: 10.4143/crt.2019.050]</w:t>
      </w:r>
    </w:p>
    <w:p w14:paraId="5F8A0B3F"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72 </w:t>
      </w:r>
      <w:r w:rsidRPr="00342E50">
        <w:rPr>
          <w:rFonts w:ascii="Book Antiqua" w:eastAsia="Book Antiqua" w:hAnsi="Book Antiqua" w:cs="Book Antiqua"/>
          <w:b/>
          <w:bCs/>
          <w:color w:val="000000"/>
        </w:rPr>
        <w:t>Xu Y</w:t>
      </w:r>
      <w:r w:rsidRPr="00342E50">
        <w:rPr>
          <w:rFonts w:ascii="Book Antiqua" w:eastAsia="Book Antiqua" w:hAnsi="Book Antiqua" w:cs="Book Antiqua"/>
          <w:color w:val="000000"/>
        </w:rPr>
        <w:t xml:space="preserve">, Xu Q, Ma Y, Duan J, Zhang H, Liu T, Li L, Sun H, Shi K, Xie S, Wang W. Characterizing MRI features of rectal cancers with different KRAS status. </w:t>
      </w:r>
      <w:r w:rsidRPr="00342E50">
        <w:rPr>
          <w:rFonts w:ascii="Book Antiqua" w:eastAsia="Book Antiqua" w:hAnsi="Book Antiqua" w:cs="Book Antiqua"/>
          <w:i/>
          <w:iCs/>
          <w:color w:val="000000"/>
        </w:rPr>
        <w:t>BMC Cancer</w:t>
      </w:r>
      <w:r w:rsidRPr="00342E50">
        <w:rPr>
          <w:rFonts w:ascii="Book Antiqua" w:eastAsia="Book Antiqua" w:hAnsi="Book Antiqua" w:cs="Book Antiqua"/>
          <w:color w:val="000000"/>
        </w:rPr>
        <w:t xml:space="preserve"> 2019; </w:t>
      </w:r>
      <w:r w:rsidRPr="00342E50">
        <w:rPr>
          <w:rFonts w:ascii="Book Antiqua" w:eastAsia="Book Antiqua" w:hAnsi="Book Antiqua" w:cs="Book Antiqua"/>
          <w:b/>
          <w:bCs/>
          <w:color w:val="000000"/>
        </w:rPr>
        <w:t>19</w:t>
      </w:r>
      <w:r w:rsidRPr="00342E50">
        <w:rPr>
          <w:rFonts w:ascii="Book Antiqua" w:eastAsia="Book Antiqua" w:hAnsi="Book Antiqua" w:cs="Book Antiqua"/>
          <w:color w:val="000000"/>
        </w:rPr>
        <w:t>: 1111 [PMID: 31727020 DOI: 10.1186/s12885-019-6341-6]</w:t>
      </w:r>
    </w:p>
    <w:p w14:paraId="4DDE575D"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73 </w:t>
      </w:r>
      <w:r w:rsidRPr="00342E50">
        <w:rPr>
          <w:rFonts w:ascii="Book Antiqua" w:eastAsia="Book Antiqua" w:hAnsi="Book Antiqua" w:cs="Book Antiqua"/>
          <w:b/>
          <w:bCs/>
          <w:color w:val="000000"/>
        </w:rPr>
        <w:t>Yu X</w:t>
      </w:r>
      <w:r w:rsidRPr="00342E50">
        <w:rPr>
          <w:rFonts w:ascii="Book Antiqua" w:eastAsia="Book Antiqua" w:hAnsi="Book Antiqua" w:cs="Book Antiqua"/>
          <w:color w:val="000000"/>
        </w:rPr>
        <w:t xml:space="preserve">, Song W, Guo D, Liu H, Zhang H, He X, Song J, Zhou J, Liu X. Preoperative Prediction of Extramural Venous Invasion in Rectal Cancer: Comparison of the Diagnostic Efficacy of Radiomics Models and Quantitative Dynamic Contrast-Enhanced Magnetic Resonance Imaging. </w:t>
      </w:r>
      <w:r w:rsidRPr="00342E50">
        <w:rPr>
          <w:rFonts w:ascii="Book Antiqua" w:eastAsia="Book Antiqua" w:hAnsi="Book Antiqua" w:cs="Book Antiqua"/>
          <w:i/>
          <w:iCs/>
          <w:color w:val="000000"/>
        </w:rPr>
        <w:t>Front Oncol</w:t>
      </w:r>
      <w:r w:rsidRPr="00342E50">
        <w:rPr>
          <w:rFonts w:ascii="Book Antiqua" w:eastAsia="Book Antiqua" w:hAnsi="Book Antiqua" w:cs="Book Antiqua"/>
          <w:color w:val="000000"/>
        </w:rPr>
        <w:t xml:space="preserve"> 2020; </w:t>
      </w:r>
      <w:r w:rsidRPr="00342E50">
        <w:rPr>
          <w:rFonts w:ascii="Book Antiqua" w:eastAsia="Book Antiqua" w:hAnsi="Book Antiqua" w:cs="Book Antiqua"/>
          <w:b/>
          <w:bCs/>
          <w:color w:val="000000"/>
        </w:rPr>
        <w:t>10</w:t>
      </w:r>
      <w:r w:rsidRPr="00342E50">
        <w:rPr>
          <w:rFonts w:ascii="Book Antiqua" w:eastAsia="Book Antiqua" w:hAnsi="Book Antiqua" w:cs="Book Antiqua"/>
          <w:color w:val="000000"/>
        </w:rPr>
        <w:t>: 459 [PMID: 32328461 DOI: 10.3389/fonc.2020.00459]</w:t>
      </w:r>
    </w:p>
    <w:p w14:paraId="65CA5EB4"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74 </w:t>
      </w:r>
      <w:r w:rsidRPr="00342E50">
        <w:rPr>
          <w:rFonts w:ascii="Book Antiqua" w:eastAsia="Book Antiqua" w:hAnsi="Book Antiqua" w:cs="Book Antiqua"/>
          <w:b/>
          <w:bCs/>
          <w:color w:val="000000"/>
        </w:rPr>
        <w:t>Meng X</w:t>
      </w:r>
      <w:r w:rsidRPr="00342E50">
        <w:rPr>
          <w:rFonts w:ascii="Book Antiqua" w:eastAsia="Book Antiqua" w:hAnsi="Book Antiqua" w:cs="Book Antiqua"/>
          <w:color w:val="000000"/>
        </w:rPr>
        <w:t xml:space="preserve">, Xia W, Xie P, Zhang R, Li W, Wang M, Xiong F, Liu Y, Fan X, Xie Y, Wan X, Zhu K, Shan H, Wang L, Gao X. Preoperative radiomic signature based on multiparametric magnetic resonance imaging for noninvasive evaluation of biological characteristics in rectal cancer. </w:t>
      </w:r>
      <w:r w:rsidRPr="00342E50">
        <w:rPr>
          <w:rFonts w:ascii="Book Antiqua" w:eastAsia="Book Antiqua" w:hAnsi="Book Antiqua" w:cs="Book Antiqua"/>
          <w:i/>
          <w:iCs/>
          <w:color w:val="000000"/>
        </w:rPr>
        <w:t>Eur Radiol</w:t>
      </w:r>
      <w:r w:rsidRPr="00342E50">
        <w:rPr>
          <w:rFonts w:ascii="Book Antiqua" w:eastAsia="Book Antiqua" w:hAnsi="Book Antiqua" w:cs="Book Antiqua"/>
          <w:color w:val="000000"/>
        </w:rPr>
        <w:t xml:space="preserve"> 2019; </w:t>
      </w:r>
      <w:r w:rsidRPr="00342E50">
        <w:rPr>
          <w:rFonts w:ascii="Book Antiqua" w:eastAsia="Book Antiqua" w:hAnsi="Book Antiqua" w:cs="Book Antiqua"/>
          <w:b/>
          <w:bCs/>
          <w:color w:val="000000"/>
        </w:rPr>
        <w:t>29</w:t>
      </w:r>
      <w:r w:rsidRPr="00342E50">
        <w:rPr>
          <w:rFonts w:ascii="Book Antiqua" w:eastAsia="Book Antiqua" w:hAnsi="Book Antiqua" w:cs="Book Antiqua"/>
          <w:color w:val="000000"/>
        </w:rPr>
        <w:t>: 3200-3209 [PMID: 30413959 DOI: 10.1007/s00330-018-5763-x]</w:t>
      </w:r>
    </w:p>
    <w:p w14:paraId="1FA00A04"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75 </w:t>
      </w:r>
      <w:r w:rsidRPr="00342E50">
        <w:rPr>
          <w:rFonts w:ascii="Book Antiqua" w:eastAsia="Book Antiqua" w:hAnsi="Book Antiqua" w:cs="Book Antiqua"/>
          <w:b/>
          <w:bCs/>
          <w:color w:val="000000"/>
        </w:rPr>
        <w:t>He B</w:t>
      </w:r>
      <w:r w:rsidRPr="00342E50">
        <w:rPr>
          <w:rFonts w:ascii="Book Antiqua" w:eastAsia="Book Antiqua" w:hAnsi="Book Antiqua" w:cs="Book Antiqua"/>
          <w:color w:val="000000"/>
        </w:rPr>
        <w:t xml:space="preserve">, Ji T, Zhang H, Zhu Y, Shu R, Zhao W, Wang K. MRI-based radiomics signature for tumor grading of rectal carcinoma using random forest model. </w:t>
      </w:r>
      <w:r w:rsidRPr="00342E50">
        <w:rPr>
          <w:rFonts w:ascii="Book Antiqua" w:eastAsia="Book Antiqua" w:hAnsi="Book Antiqua" w:cs="Book Antiqua"/>
          <w:i/>
          <w:iCs/>
          <w:color w:val="000000"/>
        </w:rPr>
        <w:t>J Cell Physiol</w:t>
      </w:r>
      <w:r w:rsidRPr="00342E50">
        <w:rPr>
          <w:rFonts w:ascii="Book Antiqua" w:eastAsia="Book Antiqua" w:hAnsi="Book Antiqua" w:cs="Book Antiqua"/>
          <w:color w:val="000000"/>
        </w:rPr>
        <w:t xml:space="preserve"> 2019; </w:t>
      </w:r>
      <w:r w:rsidRPr="00342E50">
        <w:rPr>
          <w:rFonts w:ascii="Book Antiqua" w:eastAsia="Book Antiqua" w:hAnsi="Book Antiqua" w:cs="Book Antiqua"/>
          <w:b/>
          <w:bCs/>
          <w:color w:val="000000"/>
        </w:rPr>
        <w:t>234</w:t>
      </w:r>
      <w:r w:rsidRPr="00342E50">
        <w:rPr>
          <w:rFonts w:ascii="Book Antiqua" w:eastAsia="Book Antiqua" w:hAnsi="Book Antiqua" w:cs="Book Antiqua"/>
          <w:color w:val="000000"/>
        </w:rPr>
        <w:t>: 20501-20509 [PMID: 31074022 DOI: 10.1002/jcp.28650]</w:t>
      </w:r>
    </w:p>
    <w:p w14:paraId="59AD0123"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76 </w:t>
      </w:r>
      <w:r w:rsidRPr="00342E50">
        <w:rPr>
          <w:rFonts w:ascii="Book Antiqua" w:eastAsia="Book Antiqua" w:hAnsi="Book Antiqua" w:cs="Book Antiqua"/>
          <w:b/>
          <w:bCs/>
          <w:color w:val="000000"/>
        </w:rPr>
        <w:t>Kim TH</w:t>
      </w:r>
      <w:r w:rsidRPr="00342E50">
        <w:rPr>
          <w:rFonts w:ascii="Book Antiqua" w:eastAsia="Book Antiqua" w:hAnsi="Book Antiqua" w:cs="Book Antiqua"/>
          <w:color w:val="000000"/>
        </w:rPr>
        <w:t xml:space="preserve">, Woo S, Han S, Suh CH, Vargas HA. The Diagnostic Performance of MRI for Detection of Extramural Venous Invasion in Colorectal Cancer: A Systematic Review and Meta-Analysis of the Literature. </w:t>
      </w:r>
      <w:r w:rsidRPr="00342E50">
        <w:rPr>
          <w:rFonts w:ascii="Book Antiqua" w:eastAsia="Book Antiqua" w:hAnsi="Book Antiqua" w:cs="Book Antiqua"/>
          <w:i/>
          <w:iCs/>
          <w:color w:val="000000"/>
        </w:rPr>
        <w:t>AJR Am J Roentgenol</w:t>
      </w:r>
      <w:r w:rsidRPr="00342E50">
        <w:rPr>
          <w:rFonts w:ascii="Book Antiqua" w:eastAsia="Book Antiqua" w:hAnsi="Book Antiqua" w:cs="Book Antiqua"/>
          <w:color w:val="000000"/>
        </w:rPr>
        <w:t xml:space="preserve"> 2019; </w:t>
      </w:r>
      <w:r w:rsidRPr="00342E50">
        <w:rPr>
          <w:rFonts w:ascii="Book Antiqua" w:eastAsia="Book Antiqua" w:hAnsi="Book Antiqua" w:cs="Book Antiqua"/>
          <w:b/>
          <w:bCs/>
          <w:color w:val="000000"/>
        </w:rPr>
        <w:t>213</w:t>
      </w:r>
      <w:r w:rsidRPr="00342E50">
        <w:rPr>
          <w:rFonts w:ascii="Book Antiqua" w:eastAsia="Book Antiqua" w:hAnsi="Book Antiqua" w:cs="Book Antiqua"/>
          <w:color w:val="000000"/>
        </w:rPr>
        <w:t>: 575-585 [PMID: 31063424 DOI: 10.2214/AJR.19.21112]</w:t>
      </w:r>
    </w:p>
    <w:p w14:paraId="5D1172B5"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77 </w:t>
      </w:r>
      <w:r w:rsidRPr="00342E50">
        <w:rPr>
          <w:rFonts w:ascii="Book Antiqua" w:eastAsia="Book Antiqua" w:hAnsi="Book Antiqua" w:cs="Book Antiqua"/>
          <w:b/>
          <w:bCs/>
          <w:color w:val="000000"/>
        </w:rPr>
        <w:t>Xiao H</w:t>
      </w:r>
      <w:r w:rsidRPr="00342E50">
        <w:rPr>
          <w:rFonts w:ascii="Book Antiqua" w:eastAsia="Book Antiqua" w:hAnsi="Book Antiqua" w:cs="Book Antiqua"/>
          <w:color w:val="000000"/>
        </w:rPr>
        <w:t xml:space="preserve">, Yoon YS, Hong SM, Roh SA, Cho DH, Yu CS, Kim JC. Poorly differentiated colorectal cancers: correlation of microsatellite instability with clinicopathologic features </w:t>
      </w:r>
      <w:r w:rsidRPr="00342E50">
        <w:rPr>
          <w:rFonts w:ascii="Book Antiqua" w:eastAsia="Book Antiqua" w:hAnsi="Book Antiqua" w:cs="Book Antiqua"/>
          <w:color w:val="000000"/>
        </w:rPr>
        <w:lastRenderedPageBreak/>
        <w:t xml:space="preserve">and survival. </w:t>
      </w:r>
      <w:r w:rsidRPr="00342E50">
        <w:rPr>
          <w:rFonts w:ascii="Book Antiqua" w:eastAsia="Book Antiqua" w:hAnsi="Book Antiqua" w:cs="Book Antiqua"/>
          <w:i/>
          <w:iCs/>
          <w:color w:val="000000"/>
        </w:rPr>
        <w:t>Am J Clin Pathol</w:t>
      </w:r>
      <w:r w:rsidRPr="00342E50">
        <w:rPr>
          <w:rFonts w:ascii="Book Antiqua" w:eastAsia="Book Antiqua" w:hAnsi="Book Antiqua" w:cs="Book Antiqua"/>
          <w:color w:val="000000"/>
        </w:rPr>
        <w:t xml:space="preserve"> 2013; </w:t>
      </w:r>
      <w:r w:rsidRPr="00342E50">
        <w:rPr>
          <w:rFonts w:ascii="Book Antiqua" w:eastAsia="Book Antiqua" w:hAnsi="Book Antiqua" w:cs="Book Antiqua"/>
          <w:b/>
          <w:bCs/>
          <w:color w:val="000000"/>
        </w:rPr>
        <w:t>140</w:t>
      </w:r>
      <w:r w:rsidRPr="00342E50">
        <w:rPr>
          <w:rFonts w:ascii="Book Antiqua" w:eastAsia="Book Antiqua" w:hAnsi="Book Antiqua" w:cs="Book Antiqua"/>
          <w:color w:val="000000"/>
        </w:rPr>
        <w:t>: 341-347 [PMID: 23955452 DOI: 10.1309/AJCP8P2DYNKGRBVI]</w:t>
      </w:r>
    </w:p>
    <w:p w14:paraId="016A5F2D"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78 </w:t>
      </w:r>
      <w:r w:rsidRPr="00342E50">
        <w:rPr>
          <w:rFonts w:ascii="Book Antiqua" w:eastAsia="Book Antiqua" w:hAnsi="Book Antiqua" w:cs="Book Antiqua"/>
          <w:b/>
          <w:bCs/>
          <w:color w:val="000000"/>
        </w:rPr>
        <w:t>Dhadda AS</w:t>
      </w:r>
      <w:r w:rsidRPr="00342E50">
        <w:rPr>
          <w:rFonts w:ascii="Book Antiqua" w:eastAsia="Book Antiqua" w:hAnsi="Book Antiqua" w:cs="Book Antiqua"/>
          <w:color w:val="000000"/>
        </w:rPr>
        <w:t xml:space="preserve">, Bessell EM, Scholefield J, Dickinson P, Zaitoun AM. Mandard tumour regression grade, perineural invasion, circumferential resection margin and post-chemoradiation nodal status strongly predict outcome in locally advanced rectal cancer treated with preoperative chemoradiotherapy. </w:t>
      </w:r>
      <w:r w:rsidRPr="00342E50">
        <w:rPr>
          <w:rFonts w:ascii="Book Antiqua" w:eastAsia="Book Antiqua" w:hAnsi="Book Antiqua" w:cs="Book Antiqua"/>
          <w:i/>
          <w:iCs/>
          <w:color w:val="000000"/>
        </w:rPr>
        <w:t>Clin Oncol (R Coll Radiol)</w:t>
      </w:r>
      <w:r w:rsidRPr="00342E50">
        <w:rPr>
          <w:rFonts w:ascii="Book Antiqua" w:eastAsia="Book Antiqua" w:hAnsi="Book Antiqua" w:cs="Book Antiqua"/>
          <w:color w:val="000000"/>
        </w:rPr>
        <w:t xml:space="preserve"> 2014; </w:t>
      </w:r>
      <w:r w:rsidRPr="00342E50">
        <w:rPr>
          <w:rFonts w:ascii="Book Antiqua" w:eastAsia="Book Antiqua" w:hAnsi="Book Antiqua" w:cs="Book Antiqua"/>
          <w:b/>
          <w:bCs/>
          <w:color w:val="000000"/>
        </w:rPr>
        <w:t>26</w:t>
      </w:r>
      <w:r w:rsidRPr="00342E50">
        <w:rPr>
          <w:rFonts w:ascii="Book Antiqua" w:eastAsia="Book Antiqua" w:hAnsi="Book Antiqua" w:cs="Book Antiqua"/>
          <w:color w:val="000000"/>
        </w:rPr>
        <w:t>: 197-202 [PMID: 24485884 DOI: 10.1016/j.clon.2014.01.001]</w:t>
      </w:r>
    </w:p>
    <w:p w14:paraId="68D1F785"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79 </w:t>
      </w:r>
      <w:r w:rsidRPr="00342E50">
        <w:rPr>
          <w:rFonts w:ascii="Book Antiqua" w:eastAsia="Book Antiqua" w:hAnsi="Book Antiqua" w:cs="Book Antiqua"/>
          <w:b/>
          <w:bCs/>
          <w:color w:val="000000"/>
        </w:rPr>
        <w:t>Chen J</w:t>
      </w:r>
      <w:r w:rsidRPr="00342E50">
        <w:rPr>
          <w:rFonts w:ascii="Book Antiqua" w:eastAsia="Book Antiqua" w:hAnsi="Book Antiqua" w:cs="Book Antiqua"/>
          <w:color w:val="000000"/>
        </w:rPr>
        <w:t xml:space="preserve">, Chen Y, Zheng D, Pang P, Zhang H, Zheng X, Liao J. Pretreatment MR-based radiomics nomogram as potential imaging biomarker for individualized assessment of perineural invasion status in rectal cancer. </w:t>
      </w:r>
      <w:r w:rsidRPr="00342E50">
        <w:rPr>
          <w:rFonts w:ascii="Book Antiqua" w:eastAsia="Book Antiqua" w:hAnsi="Book Antiqua" w:cs="Book Antiqua"/>
          <w:i/>
          <w:iCs/>
          <w:color w:val="000000"/>
        </w:rPr>
        <w:t>Abdom Radiol (NY)</w:t>
      </w:r>
      <w:r w:rsidRPr="00342E50">
        <w:rPr>
          <w:rFonts w:ascii="Book Antiqua" w:eastAsia="Book Antiqua" w:hAnsi="Book Antiqua" w:cs="Book Antiqua"/>
          <w:color w:val="000000"/>
        </w:rPr>
        <w:t xml:space="preserve"> 2021; </w:t>
      </w:r>
      <w:r w:rsidRPr="00342E50">
        <w:rPr>
          <w:rFonts w:ascii="Book Antiqua" w:eastAsia="Book Antiqua" w:hAnsi="Book Antiqua" w:cs="Book Antiqua"/>
          <w:b/>
          <w:bCs/>
          <w:color w:val="000000"/>
        </w:rPr>
        <w:t>46</w:t>
      </w:r>
      <w:r w:rsidRPr="00342E50">
        <w:rPr>
          <w:rFonts w:ascii="Book Antiqua" w:eastAsia="Book Antiqua" w:hAnsi="Book Antiqua" w:cs="Book Antiqua"/>
          <w:color w:val="000000"/>
        </w:rPr>
        <w:t>: 847-857 [PMID: 32870349 DOI: 10.1007/s00261-020-02710-4]</w:t>
      </w:r>
    </w:p>
    <w:p w14:paraId="5A118FAB"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80 </w:t>
      </w:r>
      <w:r w:rsidRPr="00342E50">
        <w:rPr>
          <w:rFonts w:ascii="Book Antiqua" w:eastAsia="Book Antiqua" w:hAnsi="Book Antiqua" w:cs="Book Antiqua"/>
          <w:b/>
          <w:bCs/>
          <w:color w:val="000000"/>
        </w:rPr>
        <w:t>García-Figueiras R</w:t>
      </w:r>
      <w:r w:rsidRPr="00342E50">
        <w:rPr>
          <w:rFonts w:ascii="Book Antiqua" w:eastAsia="Book Antiqua" w:hAnsi="Book Antiqua" w:cs="Book Antiqua"/>
          <w:color w:val="000000"/>
        </w:rPr>
        <w:t xml:space="preserve">, Baleato-González S, Padhani AR, Luna-Alcalá A, Marhuenda A, Vilanova JC, Osorio-Vázquez I, Martínez-de-Alegría A, Gómez-Caamaño A. Advanced Imaging Techniques in Evaluation of Colorectal Cancer. </w:t>
      </w:r>
      <w:r w:rsidRPr="00342E50">
        <w:rPr>
          <w:rFonts w:ascii="Book Antiqua" w:eastAsia="Book Antiqua" w:hAnsi="Book Antiqua" w:cs="Book Antiqua"/>
          <w:i/>
          <w:iCs/>
          <w:color w:val="000000"/>
        </w:rPr>
        <w:t>Radiographics</w:t>
      </w:r>
      <w:r w:rsidRPr="00342E50">
        <w:rPr>
          <w:rFonts w:ascii="Book Antiqua" w:eastAsia="Book Antiqua" w:hAnsi="Book Antiqua" w:cs="Book Antiqua"/>
          <w:color w:val="000000"/>
        </w:rPr>
        <w:t xml:space="preserve"> 2018; </w:t>
      </w:r>
      <w:r w:rsidRPr="00342E50">
        <w:rPr>
          <w:rFonts w:ascii="Book Antiqua" w:eastAsia="Book Antiqua" w:hAnsi="Book Antiqua" w:cs="Book Antiqua"/>
          <w:b/>
          <w:bCs/>
          <w:color w:val="000000"/>
        </w:rPr>
        <w:t>38</w:t>
      </w:r>
      <w:r w:rsidRPr="00342E50">
        <w:rPr>
          <w:rFonts w:ascii="Book Antiqua" w:eastAsia="Book Antiqua" w:hAnsi="Book Antiqua" w:cs="Book Antiqua"/>
          <w:color w:val="000000"/>
        </w:rPr>
        <w:t>: 740-765 [PMID: 29676964 DOI: 10.1148/rg.2018170044]</w:t>
      </w:r>
    </w:p>
    <w:p w14:paraId="6EC17D11"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81 </w:t>
      </w:r>
      <w:r w:rsidRPr="00342E50">
        <w:rPr>
          <w:rFonts w:ascii="Book Antiqua" w:eastAsia="Book Antiqua" w:hAnsi="Book Antiqua" w:cs="Book Antiqua"/>
          <w:b/>
          <w:bCs/>
          <w:color w:val="000000"/>
        </w:rPr>
        <w:t>Delli Pizzi A</w:t>
      </w:r>
      <w:r w:rsidRPr="00342E50">
        <w:rPr>
          <w:rFonts w:ascii="Book Antiqua" w:eastAsia="Book Antiqua" w:hAnsi="Book Antiqua" w:cs="Book Antiqua"/>
          <w:color w:val="000000"/>
        </w:rPr>
        <w:t xml:space="preserve">, Basilico R, Cianci R, Seccia B, Timpani M, Tavoletta A, Caposiena D, Faricelli B, Gabrielli D, Caulo M. Rectal cancer MRI: protocols, signs and future perspectives radiologists should consider in everyday clinical practice. </w:t>
      </w:r>
      <w:r w:rsidRPr="00342E50">
        <w:rPr>
          <w:rFonts w:ascii="Book Antiqua" w:eastAsia="Book Antiqua" w:hAnsi="Book Antiqua" w:cs="Book Antiqua"/>
          <w:i/>
          <w:iCs/>
          <w:color w:val="000000"/>
        </w:rPr>
        <w:t>Insights Imaging</w:t>
      </w:r>
      <w:r w:rsidRPr="00342E50">
        <w:rPr>
          <w:rFonts w:ascii="Book Antiqua" w:eastAsia="Book Antiqua" w:hAnsi="Book Antiqua" w:cs="Book Antiqua"/>
          <w:color w:val="000000"/>
        </w:rPr>
        <w:t xml:space="preserve"> 2018; </w:t>
      </w:r>
      <w:r w:rsidRPr="00342E50">
        <w:rPr>
          <w:rFonts w:ascii="Book Antiqua" w:eastAsia="Book Antiqua" w:hAnsi="Book Antiqua" w:cs="Book Antiqua"/>
          <w:b/>
          <w:bCs/>
          <w:color w:val="000000"/>
        </w:rPr>
        <w:t>9</w:t>
      </w:r>
      <w:r w:rsidRPr="00342E50">
        <w:rPr>
          <w:rFonts w:ascii="Book Antiqua" w:eastAsia="Book Antiqua" w:hAnsi="Book Antiqua" w:cs="Book Antiqua"/>
          <w:color w:val="000000"/>
        </w:rPr>
        <w:t>: 405-412 [PMID: 29675627 DOI: 10.1007/s13244-018-0606-5]</w:t>
      </w:r>
    </w:p>
    <w:p w14:paraId="0FE7EF3D"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82 </w:t>
      </w:r>
      <w:r w:rsidRPr="00342E50">
        <w:rPr>
          <w:rFonts w:ascii="Book Antiqua" w:eastAsia="Book Antiqua" w:hAnsi="Book Antiqua" w:cs="Book Antiqua"/>
          <w:b/>
          <w:bCs/>
          <w:color w:val="000000"/>
        </w:rPr>
        <w:t>Eloyan A</w:t>
      </w:r>
      <w:r w:rsidRPr="00342E50">
        <w:rPr>
          <w:rFonts w:ascii="Book Antiqua" w:eastAsia="Book Antiqua" w:hAnsi="Book Antiqua" w:cs="Book Antiqua"/>
          <w:color w:val="000000"/>
        </w:rPr>
        <w:t xml:space="preserve">, Yue MS, Khachatryan D. Tumor heterogeneity estimation for radiomics in cancer. </w:t>
      </w:r>
      <w:r w:rsidRPr="00342E50">
        <w:rPr>
          <w:rFonts w:ascii="Book Antiqua" w:eastAsia="Book Antiqua" w:hAnsi="Book Antiqua" w:cs="Book Antiqua"/>
          <w:i/>
          <w:iCs/>
          <w:color w:val="000000"/>
        </w:rPr>
        <w:t>Stat Med</w:t>
      </w:r>
      <w:r w:rsidRPr="00342E50">
        <w:rPr>
          <w:rFonts w:ascii="Book Antiqua" w:eastAsia="Book Antiqua" w:hAnsi="Book Antiqua" w:cs="Book Antiqua"/>
          <w:color w:val="000000"/>
        </w:rPr>
        <w:t xml:space="preserve"> 2020; </w:t>
      </w:r>
      <w:r w:rsidRPr="00342E50">
        <w:rPr>
          <w:rFonts w:ascii="Book Antiqua" w:eastAsia="Book Antiqua" w:hAnsi="Book Antiqua" w:cs="Book Antiqua"/>
          <w:b/>
          <w:bCs/>
          <w:color w:val="000000"/>
        </w:rPr>
        <w:t>39</w:t>
      </w:r>
      <w:r w:rsidRPr="00342E50">
        <w:rPr>
          <w:rFonts w:ascii="Book Antiqua" w:eastAsia="Book Antiqua" w:hAnsi="Book Antiqua" w:cs="Book Antiqua"/>
          <w:color w:val="000000"/>
        </w:rPr>
        <w:t>: 4704-4723 [PMID: 32964647 DOI: 10.1002/sim.8749]</w:t>
      </w:r>
    </w:p>
    <w:p w14:paraId="4FD1A697"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83 </w:t>
      </w:r>
      <w:r w:rsidRPr="00342E50">
        <w:rPr>
          <w:rFonts w:ascii="Book Antiqua" w:eastAsia="Book Antiqua" w:hAnsi="Book Antiqua" w:cs="Book Antiqua"/>
          <w:b/>
          <w:bCs/>
          <w:color w:val="000000"/>
        </w:rPr>
        <w:t>Park BW</w:t>
      </w:r>
      <w:r w:rsidRPr="00342E50">
        <w:rPr>
          <w:rFonts w:ascii="Book Antiqua" w:eastAsia="Book Antiqua" w:hAnsi="Book Antiqua" w:cs="Book Antiqua"/>
          <w:color w:val="000000"/>
        </w:rPr>
        <w:t xml:space="preserve">, Kim JK, Heo C, Park KJ. Reliability of CT radiomic features reflecting tumour heterogeneity according to image quality and image processing parameters. </w:t>
      </w:r>
      <w:r w:rsidRPr="00342E50">
        <w:rPr>
          <w:rFonts w:ascii="Book Antiqua" w:eastAsia="Book Antiqua" w:hAnsi="Book Antiqua" w:cs="Book Antiqua"/>
          <w:i/>
          <w:iCs/>
          <w:color w:val="000000"/>
        </w:rPr>
        <w:t>Sci Rep</w:t>
      </w:r>
      <w:r w:rsidRPr="00342E50">
        <w:rPr>
          <w:rFonts w:ascii="Book Antiqua" w:eastAsia="Book Antiqua" w:hAnsi="Book Antiqua" w:cs="Book Antiqua"/>
          <w:color w:val="000000"/>
        </w:rPr>
        <w:t xml:space="preserve"> 2020; </w:t>
      </w:r>
      <w:r w:rsidRPr="00342E50">
        <w:rPr>
          <w:rFonts w:ascii="Book Antiqua" w:eastAsia="Book Antiqua" w:hAnsi="Book Antiqua" w:cs="Book Antiqua"/>
          <w:b/>
          <w:bCs/>
          <w:color w:val="000000"/>
        </w:rPr>
        <w:t>10</w:t>
      </w:r>
      <w:r w:rsidRPr="00342E50">
        <w:rPr>
          <w:rFonts w:ascii="Book Antiqua" w:eastAsia="Book Antiqua" w:hAnsi="Book Antiqua" w:cs="Book Antiqua"/>
          <w:color w:val="000000"/>
        </w:rPr>
        <w:t>: 3852 [PMID: 32123281 DOI: 10.1038/s41598-020-60868-9]</w:t>
      </w:r>
    </w:p>
    <w:p w14:paraId="38F0C7DF"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84 </w:t>
      </w:r>
      <w:r w:rsidRPr="00342E50">
        <w:rPr>
          <w:rFonts w:ascii="Book Antiqua" w:eastAsia="Book Antiqua" w:hAnsi="Book Antiqua" w:cs="Book Antiqua"/>
          <w:b/>
          <w:bCs/>
          <w:color w:val="000000"/>
        </w:rPr>
        <w:t>Haibe-Kains B</w:t>
      </w:r>
      <w:r w:rsidRPr="00342E50">
        <w:rPr>
          <w:rFonts w:ascii="Book Antiqua" w:eastAsia="Book Antiqua" w:hAnsi="Book Antiqua" w:cs="Book Antiqua"/>
          <w:color w:val="000000"/>
        </w:rPr>
        <w:t xml:space="preserve">, Adam GA, Hosny A, Khodakarami F; Massive Analysis Quality Control (MAQC) Society Board of Directors, Waldron L, Wang B, McIntosh C, Goldenberg A, Kundaje A, Greene CS, Broderick T, Hoffman MM, Leek JT, Korthauer K, Huber W, Brazma A, Pineau J, Tibshirani R, Hastie T, Ioannidis JPA, Quackenbush J, </w:t>
      </w:r>
      <w:r w:rsidRPr="00342E50">
        <w:rPr>
          <w:rFonts w:ascii="Book Antiqua" w:eastAsia="Book Antiqua" w:hAnsi="Book Antiqua" w:cs="Book Antiqua"/>
          <w:color w:val="000000"/>
        </w:rPr>
        <w:lastRenderedPageBreak/>
        <w:t xml:space="preserve">Aerts HJWL. Transparency and reproducibility in artificial intelligence. </w:t>
      </w:r>
      <w:r w:rsidRPr="00342E50">
        <w:rPr>
          <w:rFonts w:ascii="Book Antiqua" w:eastAsia="Book Antiqua" w:hAnsi="Book Antiqua" w:cs="Book Antiqua"/>
          <w:i/>
          <w:iCs/>
          <w:color w:val="000000"/>
        </w:rPr>
        <w:t>Nature</w:t>
      </w:r>
      <w:r w:rsidRPr="00342E50">
        <w:rPr>
          <w:rFonts w:ascii="Book Antiqua" w:eastAsia="Book Antiqua" w:hAnsi="Book Antiqua" w:cs="Book Antiqua"/>
          <w:color w:val="000000"/>
        </w:rPr>
        <w:t xml:space="preserve"> 2020; </w:t>
      </w:r>
      <w:r w:rsidRPr="00342E50">
        <w:rPr>
          <w:rFonts w:ascii="Book Antiqua" w:eastAsia="Book Antiqua" w:hAnsi="Book Antiqua" w:cs="Book Antiqua"/>
          <w:b/>
          <w:bCs/>
          <w:color w:val="000000"/>
        </w:rPr>
        <w:t>586</w:t>
      </w:r>
      <w:r w:rsidRPr="00342E50">
        <w:rPr>
          <w:rFonts w:ascii="Book Antiqua" w:eastAsia="Book Antiqua" w:hAnsi="Book Antiqua" w:cs="Book Antiqua"/>
          <w:color w:val="000000"/>
        </w:rPr>
        <w:t>: E14-E16 [PMID: 33057217 DOI: 10.1038/s41586-020-2766-y]</w:t>
      </w:r>
    </w:p>
    <w:p w14:paraId="083087C3"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85 </w:t>
      </w:r>
      <w:r w:rsidRPr="00342E50">
        <w:rPr>
          <w:rFonts w:ascii="Book Antiqua" w:eastAsia="Book Antiqua" w:hAnsi="Book Antiqua" w:cs="Book Antiqua"/>
          <w:b/>
          <w:bCs/>
          <w:color w:val="000000"/>
        </w:rPr>
        <w:t>Bibault JE</w:t>
      </w:r>
      <w:r w:rsidRPr="00342E50">
        <w:rPr>
          <w:rFonts w:ascii="Book Antiqua" w:eastAsia="Book Antiqua" w:hAnsi="Book Antiqua" w:cs="Book Antiqua"/>
          <w:color w:val="000000"/>
        </w:rPr>
        <w:t xml:space="preserve">, Giraud P, Housset M, Durdux C, Taieb J, Berger A, Coriat R, Chaussade S, Dousset B, Nordlinger B, Burgun A. Deep Learning and Radiomics predict complete response after neo-adjuvant chemoradiation for locally advanced rectal cancer. </w:t>
      </w:r>
      <w:r w:rsidRPr="00342E50">
        <w:rPr>
          <w:rFonts w:ascii="Book Antiqua" w:eastAsia="Book Antiqua" w:hAnsi="Book Antiqua" w:cs="Book Antiqua"/>
          <w:i/>
          <w:iCs/>
          <w:color w:val="000000"/>
        </w:rPr>
        <w:t>Sci Rep</w:t>
      </w:r>
      <w:r w:rsidRPr="00342E50">
        <w:rPr>
          <w:rFonts w:ascii="Book Antiqua" w:eastAsia="Book Antiqua" w:hAnsi="Book Antiqua" w:cs="Book Antiqua"/>
          <w:color w:val="000000"/>
        </w:rPr>
        <w:t xml:space="preserve"> 2018; </w:t>
      </w:r>
      <w:r w:rsidRPr="00342E50">
        <w:rPr>
          <w:rFonts w:ascii="Book Antiqua" w:eastAsia="Book Antiqua" w:hAnsi="Book Antiqua" w:cs="Book Antiqua"/>
          <w:b/>
          <w:bCs/>
          <w:color w:val="000000"/>
        </w:rPr>
        <w:t>8</w:t>
      </w:r>
      <w:r w:rsidRPr="00342E50">
        <w:rPr>
          <w:rFonts w:ascii="Book Antiqua" w:eastAsia="Book Antiqua" w:hAnsi="Book Antiqua" w:cs="Book Antiqua"/>
          <w:color w:val="000000"/>
        </w:rPr>
        <w:t>: 12611 [PMID: 30135549 DOI: 10.1038/s41598-018-30657-6]</w:t>
      </w:r>
    </w:p>
    <w:p w14:paraId="48D4FDD6" w14:textId="425955FC"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86 </w:t>
      </w:r>
      <w:r w:rsidRPr="00342E50">
        <w:rPr>
          <w:rFonts w:ascii="Book Antiqua" w:eastAsia="Book Antiqua" w:hAnsi="Book Antiqua" w:cs="Book Antiqua"/>
          <w:b/>
          <w:bCs/>
          <w:color w:val="000000"/>
        </w:rPr>
        <w:t>Hamerla G</w:t>
      </w:r>
      <w:r w:rsidRPr="00342E50">
        <w:rPr>
          <w:rFonts w:ascii="Book Antiqua" w:eastAsia="Book Antiqua" w:hAnsi="Book Antiqua" w:cs="Book Antiqua"/>
          <w:color w:val="000000"/>
        </w:rPr>
        <w:t xml:space="preserve">, Meyer HJ, Hambsch P, Wolf U, Kuhnt T, Hoffmann KT, Surov A. Radiomics Model Based on Non-Contrast CT Shows No Predictive Power for Complete Pathological Response in Locally Advanced Rectal Cancer. </w:t>
      </w:r>
      <w:r w:rsidRPr="00342E50">
        <w:rPr>
          <w:rFonts w:ascii="Book Antiqua" w:eastAsia="Book Antiqua" w:hAnsi="Book Antiqua" w:cs="Book Antiqua"/>
          <w:i/>
          <w:iCs/>
          <w:color w:val="000000"/>
        </w:rPr>
        <w:t>Cancers (Basel)</w:t>
      </w:r>
      <w:r w:rsidRPr="00342E50">
        <w:rPr>
          <w:rFonts w:ascii="Book Antiqua" w:eastAsia="Book Antiqua" w:hAnsi="Book Antiqua" w:cs="Book Antiqua"/>
          <w:color w:val="000000"/>
        </w:rPr>
        <w:t xml:space="preserve"> 2019; </w:t>
      </w:r>
      <w:r w:rsidRPr="00342E50">
        <w:rPr>
          <w:rFonts w:ascii="Book Antiqua" w:eastAsia="Book Antiqua" w:hAnsi="Book Antiqua" w:cs="Book Antiqua"/>
          <w:b/>
          <w:bCs/>
          <w:color w:val="000000"/>
        </w:rPr>
        <w:t>1</w:t>
      </w:r>
      <w:r w:rsidR="00814841" w:rsidRPr="00342E50">
        <w:rPr>
          <w:rFonts w:ascii="Book Antiqua" w:eastAsia="Book Antiqua" w:hAnsi="Book Antiqua" w:cs="Book Antiqua"/>
          <w:b/>
          <w:bCs/>
          <w:color w:val="000000"/>
        </w:rPr>
        <w:t>1</w:t>
      </w:r>
      <w:r w:rsidR="00814841" w:rsidRPr="00342E50">
        <w:rPr>
          <w:rFonts w:ascii="Book Antiqua" w:eastAsia="Book Antiqua" w:hAnsi="Book Antiqua" w:cs="Book Antiqua"/>
          <w:color w:val="000000"/>
        </w:rPr>
        <w:t xml:space="preserve">: 1680 </w:t>
      </w:r>
      <w:r w:rsidRPr="00342E50">
        <w:rPr>
          <w:rFonts w:ascii="Book Antiqua" w:eastAsia="Book Antiqua" w:hAnsi="Book Antiqua" w:cs="Book Antiqua"/>
          <w:color w:val="000000"/>
        </w:rPr>
        <w:t>[PMID: 31671766 DOI: 10.3390/cancers11111680]</w:t>
      </w:r>
    </w:p>
    <w:p w14:paraId="2E1AC4D9"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87 </w:t>
      </w:r>
      <w:r w:rsidRPr="00342E50">
        <w:rPr>
          <w:rFonts w:ascii="Book Antiqua" w:eastAsia="Book Antiqua" w:hAnsi="Book Antiqua" w:cs="Book Antiqua"/>
          <w:b/>
          <w:bCs/>
          <w:color w:val="000000"/>
        </w:rPr>
        <w:t>Yuan Z</w:t>
      </w:r>
      <w:r w:rsidRPr="00342E50">
        <w:rPr>
          <w:rFonts w:ascii="Book Antiqua" w:eastAsia="Book Antiqua" w:hAnsi="Book Antiqua" w:cs="Book Antiqua"/>
          <w:color w:val="000000"/>
        </w:rPr>
        <w:t xml:space="preserve">, Frazer M, Zhang GG, Latifi K, Moros EG, Feygelman V, Felder S, Sanchez J, Dessureault S, Imanirad I, Kim RD, Harrison LB, Hoffe SE, Frakes JM. CT-based radiomic features to predict pathological response in rectal cancer: A retrospective cohort study. </w:t>
      </w:r>
      <w:r w:rsidRPr="00342E50">
        <w:rPr>
          <w:rFonts w:ascii="Book Antiqua" w:eastAsia="Book Antiqua" w:hAnsi="Book Antiqua" w:cs="Book Antiqua"/>
          <w:i/>
          <w:iCs/>
          <w:color w:val="000000"/>
        </w:rPr>
        <w:t>J Med Imaging Radiat Oncol</w:t>
      </w:r>
      <w:r w:rsidRPr="00342E50">
        <w:rPr>
          <w:rFonts w:ascii="Book Antiqua" w:eastAsia="Book Antiqua" w:hAnsi="Book Antiqua" w:cs="Book Antiqua"/>
          <w:color w:val="000000"/>
        </w:rPr>
        <w:t xml:space="preserve"> 2020; </w:t>
      </w:r>
      <w:r w:rsidRPr="00342E50">
        <w:rPr>
          <w:rFonts w:ascii="Book Antiqua" w:eastAsia="Book Antiqua" w:hAnsi="Book Antiqua" w:cs="Book Antiqua"/>
          <w:b/>
          <w:bCs/>
          <w:color w:val="000000"/>
        </w:rPr>
        <w:t>64</w:t>
      </w:r>
      <w:r w:rsidRPr="00342E50">
        <w:rPr>
          <w:rFonts w:ascii="Book Antiqua" w:eastAsia="Book Antiqua" w:hAnsi="Book Antiqua" w:cs="Book Antiqua"/>
          <w:color w:val="000000"/>
        </w:rPr>
        <w:t>: 444-449 [PMID: 32386109 DOI: 10.1111/1754-9485.13044]</w:t>
      </w:r>
    </w:p>
    <w:p w14:paraId="53FE84F5"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88 </w:t>
      </w:r>
      <w:r w:rsidRPr="00342E50">
        <w:rPr>
          <w:rFonts w:ascii="Book Antiqua" w:eastAsia="Book Antiqua" w:hAnsi="Book Antiqua" w:cs="Book Antiqua"/>
          <w:b/>
          <w:bCs/>
          <w:color w:val="000000"/>
        </w:rPr>
        <w:t>Li K</w:t>
      </w:r>
      <w:r w:rsidRPr="00342E50">
        <w:rPr>
          <w:rFonts w:ascii="Book Antiqua" w:eastAsia="Book Antiqua" w:hAnsi="Book Antiqua" w:cs="Book Antiqua"/>
          <w:color w:val="000000"/>
        </w:rPr>
        <w:t xml:space="preserve">, Luo H, Huang L, Luo H, Zhu X. Microsatellite instability: a review of what the oncologist should know. </w:t>
      </w:r>
      <w:r w:rsidRPr="00342E50">
        <w:rPr>
          <w:rFonts w:ascii="Book Antiqua" w:eastAsia="Book Antiqua" w:hAnsi="Book Antiqua" w:cs="Book Antiqua"/>
          <w:i/>
          <w:iCs/>
          <w:color w:val="000000"/>
        </w:rPr>
        <w:t>Cancer Cell Int</w:t>
      </w:r>
      <w:r w:rsidRPr="00342E50">
        <w:rPr>
          <w:rFonts w:ascii="Book Antiqua" w:eastAsia="Book Antiqua" w:hAnsi="Book Antiqua" w:cs="Book Antiqua"/>
          <w:color w:val="000000"/>
        </w:rPr>
        <w:t xml:space="preserve"> 2020; </w:t>
      </w:r>
      <w:r w:rsidRPr="00342E50">
        <w:rPr>
          <w:rFonts w:ascii="Book Antiqua" w:eastAsia="Book Antiqua" w:hAnsi="Book Antiqua" w:cs="Book Antiqua"/>
          <w:b/>
          <w:bCs/>
          <w:color w:val="000000"/>
        </w:rPr>
        <w:t>20</w:t>
      </w:r>
      <w:r w:rsidRPr="00342E50">
        <w:rPr>
          <w:rFonts w:ascii="Book Antiqua" w:eastAsia="Book Antiqua" w:hAnsi="Book Antiqua" w:cs="Book Antiqua"/>
          <w:color w:val="000000"/>
        </w:rPr>
        <w:t>: 16 [PMID: 31956294 DOI: 10.1186/s12935-019-1091-8]</w:t>
      </w:r>
    </w:p>
    <w:p w14:paraId="663F99D2"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89 </w:t>
      </w:r>
      <w:r w:rsidRPr="00342E50">
        <w:rPr>
          <w:rFonts w:ascii="Book Antiqua" w:eastAsia="Book Antiqua" w:hAnsi="Book Antiqua" w:cs="Book Antiqua"/>
          <w:b/>
          <w:bCs/>
          <w:color w:val="000000"/>
        </w:rPr>
        <w:t>Li W</w:t>
      </w:r>
      <w:r w:rsidRPr="00342E50">
        <w:rPr>
          <w:rFonts w:ascii="Book Antiqua" w:eastAsia="Book Antiqua" w:hAnsi="Book Antiqua" w:cs="Book Antiqua"/>
          <w:color w:val="000000"/>
        </w:rPr>
        <w:t xml:space="preserve">, Li H, Liu R, Yang X, Gao Y, Niu Y, Geng J, Xue Y, Jin X, You Q, Geng J, Meng H. Comprehensive Analysis of the Relationship Between RAS and RAF Mutations and MSI Status of Colorectal Cancer in Northeastern China. </w:t>
      </w:r>
      <w:r w:rsidRPr="00342E50">
        <w:rPr>
          <w:rFonts w:ascii="Book Antiqua" w:eastAsia="Book Antiqua" w:hAnsi="Book Antiqua" w:cs="Book Antiqua"/>
          <w:i/>
          <w:iCs/>
          <w:color w:val="000000"/>
        </w:rPr>
        <w:t>Cell Physiol Biochem</w:t>
      </w:r>
      <w:r w:rsidRPr="00342E50">
        <w:rPr>
          <w:rFonts w:ascii="Book Antiqua" w:eastAsia="Book Antiqua" w:hAnsi="Book Antiqua" w:cs="Book Antiqua"/>
          <w:color w:val="000000"/>
        </w:rPr>
        <w:t xml:space="preserve"> 2018; </w:t>
      </w:r>
      <w:r w:rsidRPr="00342E50">
        <w:rPr>
          <w:rFonts w:ascii="Book Antiqua" w:eastAsia="Book Antiqua" w:hAnsi="Book Antiqua" w:cs="Book Antiqua"/>
          <w:b/>
          <w:bCs/>
          <w:color w:val="000000"/>
        </w:rPr>
        <w:t>50</w:t>
      </w:r>
      <w:r w:rsidRPr="00342E50">
        <w:rPr>
          <w:rFonts w:ascii="Book Antiqua" w:eastAsia="Book Antiqua" w:hAnsi="Book Antiqua" w:cs="Book Antiqua"/>
          <w:color w:val="000000"/>
        </w:rPr>
        <w:t>: 1496-1509 [PMID: 30359964 DOI: 10.1159/000494649]</w:t>
      </w:r>
    </w:p>
    <w:p w14:paraId="30FCFFEE"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90 </w:t>
      </w:r>
      <w:r w:rsidRPr="00342E50">
        <w:rPr>
          <w:rFonts w:ascii="Book Antiqua" w:eastAsia="Book Antiqua" w:hAnsi="Book Antiqua" w:cs="Book Antiqua"/>
          <w:b/>
          <w:bCs/>
          <w:color w:val="000000"/>
        </w:rPr>
        <w:t>Wu J</w:t>
      </w:r>
      <w:r w:rsidRPr="00342E50">
        <w:rPr>
          <w:rFonts w:ascii="Book Antiqua" w:eastAsia="Book Antiqua" w:hAnsi="Book Antiqua" w:cs="Book Antiqua"/>
          <w:color w:val="000000"/>
        </w:rPr>
        <w:t xml:space="preserve">, Zhang Q, Zhao Y, Liu Y, Chen A, Li X, Wu T, Li J, Guo Y, Liu A. Radiomics Analysis of Iodine-Based Material Decomposition Images With Dual-Energy Computed Tomography Imaging for Preoperatively Predicting Microsatellite Instability Status in Colorectal Cancer. </w:t>
      </w:r>
      <w:r w:rsidRPr="00342E50">
        <w:rPr>
          <w:rFonts w:ascii="Book Antiqua" w:eastAsia="Book Antiqua" w:hAnsi="Book Antiqua" w:cs="Book Antiqua"/>
          <w:i/>
          <w:iCs/>
          <w:color w:val="000000"/>
        </w:rPr>
        <w:t>Front Oncol</w:t>
      </w:r>
      <w:r w:rsidRPr="00342E50">
        <w:rPr>
          <w:rFonts w:ascii="Book Antiqua" w:eastAsia="Book Antiqua" w:hAnsi="Book Antiqua" w:cs="Book Antiqua"/>
          <w:color w:val="000000"/>
        </w:rPr>
        <w:t xml:space="preserve"> 2019; </w:t>
      </w:r>
      <w:r w:rsidRPr="00342E50">
        <w:rPr>
          <w:rFonts w:ascii="Book Antiqua" w:eastAsia="Book Antiqua" w:hAnsi="Book Antiqua" w:cs="Book Antiqua"/>
          <w:b/>
          <w:bCs/>
          <w:color w:val="000000"/>
        </w:rPr>
        <w:t>9</w:t>
      </w:r>
      <w:r w:rsidRPr="00342E50">
        <w:rPr>
          <w:rFonts w:ascii="Book Antiqua" w:eastAsia="Book Antiqua" w:hAnsi="Book Antiqua" w:cs="Book Antiqua"/>
          <w:color w:val="000000"/>
        </w:rPr>
        <w:t>: 1250 [PMID: 31824843 DOI: 10.3389/fonc.2019.01250]</w:t>
      </w:r>
    </w:p>
    <w:p w14:paraId="74F323DA"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91 </w:t>
      </w:r>
      <w:r w:rsidRPr="00342E50">
        <w:rPr>
          <w:rFonts w:ascii="Book Antiqua" w:eastAsia="Book Antiqua" w:hAnsi="Book Antiqua" w:cs="Book Antiqua"/>
          <w:b/>
          <w:bCs/>
          <w:color w:val="000000"/>
        </w:rPr>
        <w:t>Fan S</w:t>
      </w:r>
      <w:r w:rsidRPr="00342E50">
        <w:rPr>
          <w:rFonts w:ascii="Book Antiqua" w:eastAsia="Book Antiqua" w:hAnsi="Book Antiqua" w:cs="Book Antiqua"/>
          <w:color w:val="000000"/>
        </w:rPr>
        <w:t xml:space="preserve">, Li X, Cui X, Zheng L, Ren X, Ma W, Ye Z. Computed Tomography-Based Radiomic Features Could Potentially Predict Microsatellite Instability Status in Stage II </w:t>
      </w:r>
      <w:r w:rsidRPr="00342E50">
        <w:rPr>
          <w:rFonts w:ascii="Book Antiqua" w:eastAsia="Book Antiqua" w:hAnsi="Book Antiqua" w:cs="Book Antiqua"/>
          <w:color w:val="000000"/>
        </w:rPr>
        <w:lastRenderedPageBreak/>
        <w:t xml:space="preserve">Colorectal Cancer: A Preliminary Study. </w:t>
      </w:r>
      <w:r w:rsidRPr="00342E50">
        <w:rPr>
          <w:rFonts w:ascii="Book Antiqua" w:eastAsia="Book Antiqua" w:hAnsi="Book Antiqua" w:cs="Book Antiqua"/>
          <w:i/>
          <w:iCs/>
          <w:color w:val="000000"/>
        </w:rPr>
        <w:t>Acad Radiol</w:t>
      </w:r>
      <w:r w:rsidRPr="00342E50">
        <w:rPr>
          <w:rFonts w:ascii="Book Antiqua" w:eastAsia="Book Antiqua" w:hAnsi="Book Antiqua" w:cs="Book Antiqua"/>
          <w:color w:val="000000"/>
        </w:rPr>
        <w:t xml:space="preserve"> 2019; </w:t>
      </w:r>
      <w:r w:rsidRPr="00342E50">
        <w:rPr>
          <w:rFonts w:ascii="Book Antiqua" w:eastAsia="Book Antiqua" w:hAnsi="Book Antiqua" w:cs="Book Antiqua"/>
          <w:b/>
          <w:bCs/>
          <w:color w:val="000000"/>
        </w:rPr>
        <w:t>26</w:t>
      </w:r>
      <w:r w:rsidRPr="00342E50">
        <w:rPr>
          <w:rFonts w:ascii="Book Antiqua" w:eastAsia="Book Antiqua" w:hAnsi="Book Antiqua" w:cs="Book Antiqua"/>
          <w:color w:val="000000"/>
        </w:rPr>
        <w:t>: 1633-1640 [PMID: 30929999 DOI: 10.1016/j.acra.2019.02.009]</w:t>
      </w:r>
    </w:p>
    <w:p w14:paraId="2EB34C98"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92 </w:t>
      </w:r>
      <w:r w:rsidRPr="00342E50">
        <w:rPr>
          <w:rFonts w:ascii="Book Antiqua" w:eastAsia="Book Antiqua" w:hAnsi="Book Antiqua" w:cs="Book Antiqua"/>
          <w:b/>
          <w:bCs/>
          <w:color w:val="000000"/>
        </w:rPr>
        <w:t>Wu X</w:t>
      </w:r>
      <w:r w:rsidRPr="00342E50">
        <w:rPr>
          <w:rFonts w:ascii="Book Antiqua" w:eastAsia="Book Antiqua" w:hAnsi="Book Antiqua" w:cs="Book Antiqua"/>
          <w:color w:val="000000"/>
        </w:rPr>
        <w:t xml:space="preserve">, Li Y, Chen X, Huang Y, He L, Zhao K, Huang X, Zhang W, Huang Y, Li Y, Dong M, Huang J, Xia T, Liang C, Liu Z. Deep Learning Features Improve the Performance of a Radiomics Signature for Predicting KRAS Status in Patients with Colorectal Cancer. </w:t>
      </w:r>
      <w:r w:rsidRPr="00342E50">
        <w:rPr>
          <w:rFonts w:ascii="Book Antiqua" w:eastAsia="Book Antiqua" w:hAnsi="Book Antiqua" w:cs="Book Antiqua"/>
          <w:i/>
          <w:iCs/>
          <w:color w:val="000000"/>
        </w:rPr>
        <w:t>Acad Radiol</w:t>
      </w:r>
      <w:r w:rsidRPr="00342E50">
        <w:rPr>
          <w:rFonts w:ascii="Book Antiqua" w:eastAsia="Book Antiqua" w:hAnsi="Book Antiqua" w:cs="Book Antiqua"/>
          <w:color w:val="000000"/>
        </w:rPr>
        <w:t xml:space="preserve"> 2020; </w:t>
      </w:r>
      <w:r w:rsidRPr="00342E50">
        <w:rPr>
          <w:rFonts w:ascii="Book Antiqua" w:eastAsia="Book Antiqua" w:hAnsi="Book Antiqua" w:cs="Book Antiqua"/>
          <w:b/>
          <w:bCs/>
          <w:color w:val="000000"/>
        </w:rPr>
        <w:t>27</w:t>
      </w:r>
      <w:r w:rsidRPr="00342E50">
        <w:rPr>
          <w:rFonts w:ascii="Book Antiqua" w:eastAsia="Book Antiqua" w:hAnsi="Book Antiqua" w:cs="Book Antiqua"/>
          <w:color w:val="000000"/>
        </w:rPr>
        <w:t>: e254-e262 [PMID: 31982342 DOI: 10.1016/j.acra.2019.12.007]</w:t>
      </w:r>
    </w:p>
    <w:p w14:paraId="2F8E3A5D" w14:textId="15DBC08B"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93 </w:t>
      </w:r>
      <w:r w:rsidRPr="00342E50">
        <w:rPr>
          <w:rFonts w:ascii="Book Antiqua" w:eastAsia="Book Antiqua" w:hAnsi="Book Antiqua" w:cs="Book Antiqua"/>
          <w:b/>
          <w:bCs/>
          <w:color w:val="000000"/>
        </w:rPr>
        <w:t>Verde F,</w:t>
      </w:r>
      <w:r w:rsidRPr="00342E50">
        <w:rPr>
          <w:rFonts w:ascii="Book Antiqua" w:eastAsia="Book Antiqua" w:hAnsi="Book Antiqua" w:cs="Book Antiqua"/>
          <w:color w:val="000000"/>
        </w:rPr>
        <w:t xml:space="preserve"> Romeo V, Stanzione A, Maurea S. Current trends of artificial intelligence in cancer imaging. </w:t>
      </w:r>
      <w:r w:rsidRPr="00342E50">
        <w:rPr>
          <w:rFonts w:ascii="Book Antiqua" w:eastAsia="Book Antiqua" w:hAnsi="Book Antiqua" w:cs="Book Antiqua"/>
          <w:i/>
          <w:iCs/>
          <w:color w:val="000000"/>
        </w:rPr>
        <w:t>Artif Intell Med Imaging</w:t>
      </w:r>
      <w:r w:rsidRPr="00342E50">
        <w:rPr>
          <w:rFonts w:ascii="Book Antiqua" w:eastAsia="Book Antiqua" w:hAnsi="Book Antiqua" w:cs="Book Antiqua"/>
          <w:color w:val="000000"/>
        </w:rPr>
        <w:t xml:space="preserve"> 2020;</w:t>
      </w:r>
      <w:r w:rsidR="00814841" w:rsidRPr="00342E50">
        <w:rPr>
          <w:rFonts w:ascii="Book Antiqua" w:eastAsia="Book Antiqua" w:hAnsi="Book Antiqua" w:cs="Book Antiqua"/>
          <w:color w:val="000000"/>
        </w:rPr>
        <w:t xml:space="preserve"> </w:t>
      </w:r>
      <w:r w:rsidRPr="00342E50">
        <w:rPr>
          <w:rFonts w:ascii="Book Antiqua" w:eastAsia="Book Antiqua" w:hAnsi="Book Antiqua" w:cs="Book Antiqua"/>
          <w:b/>
          <w:bCs/>
          <w:color w:val="000000"/>
        </w:rPr>
        <w:t>1</w:t>
      </w:r>
      <w:r w:rsidRPr="00342E50">
        <w:rPr>
          <w:rFonts w:ascii="Book Antiqua" w:eastAsia="Book Antiqua" w:hAnsi="Book Antiqua" w:cs="Book Antiqua"/>
          <w:color w:val="000000"/>
        </w:rPr>
        <w:t>:</w:t>
      </w:r>
      <w:r w:rsidR="00814841" w:rsidRPr="00342E50">
        <w:rPr>
          <w:rFonts w:ascii="Book Antiqua" w:eastAsia="Book Antiqua" w:hAnsi="Book Antiqua" w:cs="Book Antiqua"/>
          <w:color w:val="000000"/>
        </w:rPr>
        <w:t xml:space="preserve"> </w:t>
      </w:r>
      <w:r w:rsidRPr="00342E50">
        <w:rPr>
          <w:rFonts w:ascii="Book Antiqua" w:eastAsia="Book Antiqua" w:hAnsi="Book Antiqua" w:cs="Book Antiqua"/>
          <w:color w:val="000000"/>
        </w:rPr>
        <w:t>87</w:t>
      </w:r>
      <w:r w:rsidR="00725732" w:rsidRPr="00342E50">
        <w:rPr>
          <w:rFonts w:ascii="Book Antiqua" w:eastAsia="Book Antiqua" w:hAnsi="Book Antiqua" w:cs="Book Antiqua"/>
          <w:color w:val="000000"/>
        </w:rPr>
        <w:t>-</w:t>
      </w:r>
      <w:r w:rsidRPr="00342E50">
        <w:rPr>
          <w:rFonts w:ascii="Book Antiqua" w:eastAsia="Book Antiqua" w:hAnsi="Book Antiqua" w:cs="Book Antiqua"/>
          <w:color w:val="000000"/>
        </w:rPr>
        <w:t>93 [DOI: 10.35711/aimi.v1.i3.87]</w:t>
      </w:r>
    </w:p>
    <w:p w14:paraId="7E61BEC6"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94 </w:t>
      </w:r>
      <w:r w:rsidRPr="00342E50">
        <w:rPr>
          <w:rFonts w:ascii="Book Antiqua" w:eastAsia="Book Antiqua" w:hAnsi="Book Antiqua" w:cs="Book Antiqua"/>
          <w:b/>
          <w:bCs/>
          <w:color w:val="000000"/>
        </w:rPr>
        <w:t>Wang J</w:t>
      </w:r>
      <w:r w:rsidRPr="00342E50">
        <w:rPr>
          <w:rFonts w:ascii="Book Antiqua" w:eastAsia="Book Antiqua" w:hAnsi="Book Antiqua" w:cs="Book Antiqua"/>
          <w:color w:val="000000"/>
        </w:rPr>
        <w:t xml:space="preserve">, Shen L, Zhong H, Zhou Z, Hu P, Gan J, Luo R, Hu W, Zhang Z. Radiomics features on radiotherapy treatment planning CT can predict patient survival in locally advanced rectal cancer patients. </w:t>
      </w:r>
      <w:r w:rsidRPr="00342E50">
        <w:rPr>
          <w:rFonts w:ascii="Book Antiqua" w:eastAsia="Book Antiqua" w:hAnsi="Book Antiqua" w:cs="Book Antiqua"/>
          <w:i/>
          <w:iCs/>
          <w:color w:val="000000"/>
        </w:rPr>
        <w:t>Sci Rep</w:t>
      </w:r>
      <w:r w:rsidRPr="00342E50">
        <w:rPr>
          <w:rFonts w:ascii="Book Antiqua" w:eastAsia="Book Antiqua" w:hAnsi="Book Antiqua" w:cs="Book Antiqua"/>
          <w:color w:val="000000"/>
        </w:rPr>
        <w:t xml:space="preserve"> 2019; </w:t>
      </w:r>
      <w:r w:rsidRPr="00342E50">
        <w:rPr>
          <w:rFonts w:ascii="Book Antiqua" w:eastAsia="Book Antiqua" w:hAnsi="Book Antiqua" w:cs="Book Antiqua"/>
          <w:b/>
          <w:bCs/>
          <w:color w:val="000000"/>
        </w:rPr>
        <w:t>9</w:t>
      </w:r>
      <w:r w:rsidRPr="00342E50">
        <w:rPr>
          <w:rFonts w:ascii="Book Antiqua" w:eastAsia="Book Antiqua" w:hAnsi="Book Antiqua" w:cs="Book Antiqua"/>
          <w:color w:val="000000"/>
        </w:rPr>
        <w:t>: 15346 [PMID: 31653909 DOI: 10.1038/s41598-019-51629-4]</w:t>
      </w:r>
    </w:p>
    <w:p w14:paraId="06E0AC97"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95 </w:t>
      </w:r>
      <w:r w:rsidRPr="00342E50">
        <w:rPr>
          <w:rFonts w:ascii="Book Antiqua" w:eastAsia="Book Antiqua" w:hAnsi="Book Antiqua" w:cs="Book Antiqua"/>
          <w:b/>
          <w:bCs/>
          <w:color w:val="000000"/>
        </w:rPr>
        <w:t>Wei L</w:t>
      </w:r>
      <w:r w:rsidRPr="00342E50">
        <w:rPr>
          <w:rFonts w:ascii="Book Antiqua" w:eastAsia="Book Antiqua" w:hAnsi="Book Antiqua" w:cs="Book Antiqua"/>
          <w:color w:val="000000"/>
        </w:rPr>
        <w:t xml:space="preserve">, Osman S, Hatt M, El Naqa I. Machine learning for radiomics-based multimodality and multiparametric modeling. </w:t>
      </w:r>
      <w:r w:rsidRPr="00342E50">
        <w:rPr>
          <w:rFonts w:ascii="Book Antiqua" w:eastAsia="Book Antiqua" w:hAnsi="Book Antiqua" w:cs="Book Antiqua"/>
          <w:i/>
          <w:iCs/>
          <w:color w:val="000000"/>
        </w:rPr>
        <w:t>Q J Nucl Med Mol Imaging</w:t>
      </w:r>
      <w:r w:rsidRPr="00342E50">
        <w:rPr>
          <w:rFonts w:ascii="Book Antiqua" w:eastAsia="Book Antiqua" w:hAnsi="Book Antiqua" w:cs="Book Antiqua"/>
          <w:color w:val="000000"/>
        </w:rPr>
        <w:t xml:space="preserve"> 2019; </w:t>
      </w:r>
      <w:r w:rsidRPr="00342E50">
        <w:rPr>
          <w:rFonts w:ascii="Book Antiqua" w:eastAsia="Book Antiqua" w:hAnsi="Book Antiqua" w:cs="Book Antiqua"/>
          <w:b/>
          <w:bCs/>
          <w:color w:val="000000"/>
        </w:rPr>
        <w:t>63</w:t>
      </w:r>
      <w:r w:rsidRPr="00342E50">
        <w:rPr>
          <w:rFonts w:ascii="Book Antiqua" w:eastAsia="Book Antiqua" w:hAnsi="Book Antiqua" w:cs="Book Antiqua"/>
          <w:color w:val="000000"/>
        </w:rPr>
        <w:t>: 323-338 [PMID: 31527580 DOI: 10.23736/S1824-4785.19.03213-8]</w:t>
      </w:r>
    </w:p>
    <w:p w14:paraId="7449DDAA"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96 </w:t>
      </w:r>
      <w:r w:rsidRPr="00342E50">
        <w:rPr>
          <w:rFonts w:ascii="Book Antiqua" w:eastAsia="Book Antiqua" w:hAnsi="Book Antiqua" w:cs="Book Antiqua"/>
          <w:b/>
          <w:bCs/>
          <w:color w:val="000000"/>
        </w:rPr>
        <w:t>Shen WC</w:t>
      </w:r>
      <w:r w:rsidRPr="00342E50">
        <w:rPr>
          <w:rFonts w:ascii="Book Antiqua" w:eastAsia="Book Antiqua" w:hAnsi="Book Antiqua" w:cs="Book Antiqua"/>
          <w:color w:val="000000"/>
        </w:rPr>
        <w:t xml:space="preserve">, Chen SW, Wu KC, Lee PY, Feng CL, Hsieh TC, Yen KY, Kao CH. Predicting pathological complete response in rectal cancer after chemoradiotherapy with a random forest using </w:t>
      </w:r>
      <w:r w:rsidRPr="00342E50">
        <w:rPr>
          <w:rFonts w:ascii="Book Antiqua" w:eastAsia="Book Antiqua" w:hAnsi="Book Antiqua" w:cs="Book Antiqua"/>
          <w:color w:val="000000"/>
          <w:vertAlign w:val="superscript"/>
        </w:rPr>
        <w:t>18</w:t>
      </w:r>
      <w:r w:rsidRPr="00342E50">
        <w:rPr>
          <w:rFonts w:ascii="Book Antiqua" w:eastAsia="Book Antiqua" w:hAnsi="Book Antiqua" w:cs="Book Antiqua"/>
          <w:color w:val="000000"/>
        </w:rPr>
        <w:t xml:space="preserve">F-fluorodeoxyglucose positron emission tomography and computed tomography radiomics. </w:t>
      </w:r>
      <w:r w:rsidRPr="00342E50">
        <w:rPr>
          <w:rFonts w:ascii="Book Antiqua" w:eastAsia="Book Antiqua" w:hAnsi="Book Antiqua" w:cs="Book Antiqua"/>
          <w:i/>
          <w:iCs/>
          <w:color w:val="000000"/>
        </w:rPr>
        <w:t>Ann Transl Med</w:t>
      </w:r>
      <w:r w:rsidRPr="00342E50">
        <w:rPr>
          <w:rFonts w:ascii="Book Antiqua" w:eastAsia="Book Antiqua" w:hAnsi="Book Antiqua" w:cs="Book Antiqua"/>
          <w:color w:val="000000"/>
        </w:rPr>
        <w:t xml:space="preserve"> 2020; </w:t>
      </w:r>
      <w:r w:rsidRPr="00342E50">
        <w:rPr>
          <w:rFonts w:ascii="Book Antiqua" w:eastAsia="Book Antiqua" w:hAnsi="Book Antiqua" w:cs="Book Antiqua"/>
          <w:b/>
          <w:bCs/>
          <w:color w:val="000000"/>
        </w:rPr>
        <w:t>8</w:t>
      </w:r>
      <w:r w:rsidRPr="00342E50">
        <w:rPr>
          <w:rFonts w:ascii="Book Antiqua" w:eastAsia="Book Antiqua" w:hAnsi="Book Antiqua" w:cs="Book Antiqua"/>
          <w:color w:val="000000"/>
        </w:rPr>
        <w:t>: 207 [PMID: 32309354 DOI: 10.21037/atm.2020.01.107]</w:t>
      </w:r>
    </w:p>
    <w:p w14:paraId="50C9C788"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97 </w:t>
      </w:r>
      <w:r w:rsidRPr="00342E50">
        <w:rPr>
          <w:rFonts w:ascii="Book Antiqua" w:eastAsia="Book Antiqua" w:hAnsi="Book Antiqua" w:cs="Book Antiqua"/>
          <w:b/>
          <w:bCs/>
          <w:color w:val="000000"/>
        </w:rPr>
        <w:t>Giannini V</w:t>
      </w:r>
      <w:r w:rsidRPr="00342E50">
        <w:rPr>
          <w:rFonts w:ascii="Book Antiqua" w:eastAsia="Book Antiqua" w:hAnsi="Book Antiqua" w:cs="Book Antiqua"/>
          <w:color w:val="000000"/>
        </w:rPr>
        <w:t xml:space="preserve">, Mazzetti S, Bertotto I, Chiarenza C, Cauda S, Delmastro E, Bracco C, Di Dia A, Leone F, Medico E, Pisacane A, Ribero D, Stasi M, Regge D. Predicting locally advanced rectal cancer response to neoadjuvant therapy with </w:t>
      </w:r>
      <w:r w:rsidRPr="00342E50">
        <w:rPr>
          <w:rFonts w:ascii="Book Antiqua" w:eastAsia="Book Antiqua" w:hAnsi="Book Antiqua" w:cs="Book Antiqua"/>
          <w:color w:val="000000"/>
          <w:vertAlign w:val="superscript"/>
        </w:rPr>
        <w:t>18</w:t>
      </w:r>
      <w:r w:rsidRPr="00342E50">
        <w:rPr>
          <w:rFonts w:ascii="Book Antiqua" w:eastAsia="Book Antiqua" w:hAnsi="Book Antiqua" w:cs="Book Antiqua"/>
          <w:color w:val="000000"/>
        </w:rPr>
        <w:t xml:space="preserve">F-FDG PET and MRI radiomics features. </w:t>
      </w:r>
      <w:r w:rsidRPr="00342E50">
        <w:rPr>
          <w:rFonts w:ascii="Book Antiqua" w:eastAsia="Book Antiqua" w:hAnsi="Book Antiqua" w:cs="Book Antiqua"/>
          <w:i/>
          <w:iCs/>
          <w:color w:val="000000"/>
        </w:rPr>
        <w:t>Eur J Nucl Med Mol Imaging</w:t>
      </w:r>
      <w:r w:rsidRPr="00342E50">
        <w:rPr>
          <w:rFonts w:ascii="Book Antiqua" w:eastAsia="Book Antiqua" w:hAnsi="Book Antiqua" w:cs="Book Antiqua"/>
          <w:color w:val="000000"/>
        </w:rPr>
        <w:t xml:space="preserve"> 2019; </w:t>
      </w:r>
      <w:r w:rsidRPr="00342E50">
        <w:rPr>
          <w:rFonts w:ascii="Book Antiqua" w:eastAsia="Book Antiqua" w:hAnsi="Book Antiqua" w:cs="Book Antiqua"/>
          <w:b/>
          <w:bCs/>
          <w:color w:val="000000"/>
        </w:rPr>
        <w:t>46</w:t>
      </w:r>
      <w:r w:rsidRPr="00342E50">
        <w:rPr>
          <w:rFonts w:ascii="Book Antiqua" w:eastAsia="Book Antiqua" w:hAnsi="Book Antiqua" w:cs="Book Antiqua"/>
          <w:color w:val="000000"/>
        </w:rPr>
        <w:t>: 878-888 [PMID: 30637502 DOI: 10.1007/s00259-018-4250-6]</w:t>
      </w:r>
    </w:p>
    <w:p w14:paraId="67F88126"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98 </w:t>
      </w:r>
      <w:r w:rsidRPr="00342E50">
        <w:rPr>
          <w:rFonts w:ascii="Book Antiqua" w:eastAsia="Book Antiqua" w:hAnsi="Book Antiqua" w:cs="Book Antiqua"/>
          <w:b/>
          <w:bCs/>
          <w:color w:val="000000"/>
        </w:rPr>
        <w:t>Li ZY</w:t>
      </w:r>
      <w:r w:rsidRPr="00342E50">
        <w:rPr>
          <w:rFonts w:ascii="Book Antiqua" w:eastAsia="Book Antiqua" w:hAnsi="Book Antiqua" w:cs="Book Antiqua"/>
          <w:color w:val="000000"/>
        </w:rPr>
        <w:t xml:space="preserve">, Wang XD, Li M, Liu XJ, Ye Z, Song B, Yuan F, Yuan Y, Xia CC, Zhang X, Li Q. Multi-modal radiomics model to predict treatment response to neoadjuvant </w:t>
      </w:r>
      <w:r w:rsidRPr="00342E50">
        <w:rPr>
          <w:rFonts w:ascii="Book Antiqua" w:eastAsia="Book Antiqua" w:hAnsi="Book Antiqua" w:cs="Book Antiqua"/>
          <w:color w:val="000000"/>
        </w:rPr>
        <w:lastRenderedPageBreak/>
        <w:t xml:space="preserve">chemotherapy for locally advanced rectal cancer. </w:t>
      </w:r>
      <w:r w:rsidRPr="00342E50">
        <w:rPr>
          <w:rFonts w:ascii="Book Antiqua" w:eastAsia="Book Antiqua" w:hAnsi="Book Antiqua" w:cs="Book Antiqua"/>
          <w:i/>
          <w:iCs/>
          <w:color w:val="000000"/>
        </w:rPr>
        <w:t>World J Gastroenterol</w:t>
      </w:r>
      <w:r w:rsidRPr="00342E50">
        <w:rPr>
          <w:rFonts w:ascii="Book Antiqua" w:eastAsia="Book Antiqua" w:hAnsi="Book Antiqua" w:cs="Book Antiqua"/>
          <w:color w:val="000000"/>
        </w:rPr>
        <w:t xml:space="preserve"> 2020; </w:t>
      </w:r>
      <w:r w:rsidRPr="00342E50">
        <w:rPr>
          <w:rFonts w:ascii="Book Antiqua" w:eastAsia="Book Antiqua" w:hAnsi="Book Antiqua" w:cs="Book Antiqua"/>
          <w:b/>
          <w:bCs/>
          <w:color w:val="000000"/>
        </w:rPr>
        <w:t>26</w:t>
      </w:r>
      <w:r w:rsidRPr="00342E50">
        <w:rPr>
          <w:rFonts w:ascii="Book Antiqua" w:eastAsia="Book Antiqua" w:hAnsi="Book Antiqua" w:cs="Book Antiqua"/>
          <w:color w:val="000000"/>
        </w:rPr>
        <w:t>: 2388-2402 [PMID: 32476800 DOI: 10.3748/wjg.v26.i19.2388]</w:t>
      </w:r>
    </w:p>
    <w:p w14:paraId="437F795A"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99 </w:t>
      </w:r>
      <w:r w:rsidRPr="00342E50">
        <w:rPr>
          <w:rFonts w:ascii="Book Antiqua" w:eastAsia="Book Antiqua" w:hAnsi="Book Antiqua" w:cs="Book Antiqua"/>
          <w:b/>
          <w:bCs/>
          <w:color w:val="000000"/>
        </w:rPr>
        <w:t>Buvat I</w:t>
      </w:r>
      <w:r w:rsidRPr="00342E50">
        <w:rPr>
          <w:rFonts w:ascii="Book Antiqua" w:eastAsia="Book Antiqua" w:hAnsi="Book Antiqua" w:cs="Book Antiqua"/>
          <w:color w:val="000000"/>
        </w:rPr>
        <w:t xml:space="preserve">, Orlhac F. The Dark Side of Radiomics: On the Paramount Importance of Publishing Negative Results. </w:t>
      </w:r>
      <w:r w:rsidRPr="00342E50">
        <w:rPr>
          <w:rFonts w:ascii="Book Antiqua" w:eastAsia="Book Antiqua" w:hAnsi="Book Antiqua" w:cs="Book Antiqua"/>
          <w:i/>
          <w:iCs/>
          <w:color w:val="000000"/>
        </w:rPr>
        <w:t>J Nucl Med</w:t>
      </w:r>
      <w:r w:rsidRPr="00342E50">
        <w:rPr>
          <w:rFonts w:ascii="Book Antiqua" w:eastAsia="Book Antiqua" w:hAnsi="Book Antiqua" w:cs="Book Antiqua"/>
          <w:color w:val="000000"/>
        </w:rPr>
        <w:t xml:space="preserve"> 2019; </w:t>
      </w:r>
      <w:r w:rsidRPr="00342E50">
        <w:rPr>
          <w:rFonts w:ascii="Book Antiqua" w:eastAsia="Book Antiqua" w:hAnsi="Book Antiqua" w:cs="Book Antiqua"/>
          <w:b/>
          <w:bCs/>
          <w:color w:val="000000"/>
        </w:rPr>
        <w:t>60</w:t>
      </w:r>
      <w:r w:rsidRPr="00342E50">
        <w:rPr>
          <w:rFonts w:ascii="Book Antiqua" w:eastAsia="Book Antiqua" w:hAnsi="Book Antiqua" w:cs="Book Antiqua"/>
          <w:color w:val="000000"/>
        </w:rPr>
        <w:t>: 1543-1544 [PMID: 31541033 DOI: 10.2967/jnumed.119.235325]</w:t>
      </w:r>
    </w:p>
    <w:p w14:paraId="0C5F56C7"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100 </w:t>
      </w:r>
      <w:r w:rsidRPr="00342E50">
        <w:rPr>
          <w:rFonts w:ascii="Book Antiqua" w:eastAsia="Book Antiqua" w:hAnsi="Book Antiqua" w:cs="Book Antiqua"/>
          <w:b/>
          <w:bCs/>
          <w:color w:val="000000"/>
        </w:rPr>
        <w:t>van Timmeren JE</w:t>
      </w:r>
      <w:r w:rsidRPr="00342E50">
        <w:rPr>
          <w:rFonts w:ascii="Book Antiqua" w:eastAsia="Book Antiqua" w:hAnsi="Book Antiqua" w:cs="Book Antiqua"/>
          <w:color w:val="000000"/>
        </w:rPr>
        <w:t xml:space="preserve">, Cester D, Tanadini-Lang S, Alkadhi H, Baessler B. Radiomics in medical imaging-"how-to" guide and critical reflection. </w:t>
      </w:r>
      <w:r w:rsidRPr="00342E50">
        <w:rPr>
          <w:rFonts w:ascii="Book Antiqua" w:eastAsia="Book Antiqua" w:hAnsi="Book Antiqua" w:cs="Book Antiqua"/>
          <w:i/>
          <w:iCs/>
          <w:color w:val="000000"/>
        </w:rPr>
        <w:t>Insights Imaging</w:t>
      </w:r>
      <w:r w:rsidRPr="00342E50">
        <w:rPr>
          <w:rFonts w:ascii="Book Antiqua" w:eastAsia="Book Antiqua" w:hAnsi="Book Antiqua" w:cs="Book Antiqua"/>
          <w:color w:val="000000"/>
        </w:rPr>
        <w:t xml:space="preserve"> 2020; </w:t>
      </w:r>
      <w:r w:rsidRPr="00342E50">
        <w:rPr>
          <w:rFonts w:ascii="Book Antiqua" w:eastAsia="Book Antiqua" w:hAnsi="Book Antiqua" w:cs="Book Antiqua"/>
          <w:b/>
          <w:bCs/>
          <w:color w:val="000000"/>
        </w:rPr>
        <w:t>11</w:t>
      </w:r>
      <w:r w:rsidRPr="00342E50">
        <w:rPr>
          <w:rFonts w:ascii="Book Antiqua" w:eastAsia="Book Antiqua" w:hAnsi="Book Antiqua" w:cs="Book Antiqua"/>
          <w:color w:val="000000"/>
        </w:rPr>
        <w:t>: 91 [PMID: 32785796 DOI: 10.1186/s13244-020-00887-2]</w:t>
      </w:r>
    </w:p>
    <w:p w14:paraId="4090C50B"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101 </w:t>
      </w:r>
      <w:r w:rsidRPr="00342E50">
        <w:rPr>
          <w:rFonts w:ascii="Book Antiqua" w:eastAsia="Book Antiqua" w:hAnsi="Book Antiqua" w:cs="Book Antiqua"/>
          <w:b/>
          <w:bCs/>
          <w:color w:val="000000"/>
        </w:rPr>
        <w:t>Oakden-Rayner L</w:t>
      </w:r>
      <w:r w:rsidRPr="00342E50">
        <w:rPr>
          <w:rFonts w:ascii="Book Antiqua" w:eastAsia="Book Antiqua" w:hAnsi="Book Antiqua" w:cs="Book Antiqua"/>
          <w:color w:val="000000"/>
        </w:rPr>
        <w:t xml:space="preserve">. Exploring Large-scale Public Medical Image Datasets. </w:t>
      </w:r>
      <w:r w:rsidRPr="00342E50">
        <w:rPr>
          <w:rFonts w:ascii="Book Antiqua" w:eastAsia="Book Antiqua" w:hAnsi="Book Antiqua" w:cs="Book Antiqua"/>
          <w:i/>
          <w:iCs/>
          <w:color w:val="000000"/>
        </w:rPr>
        <w:t>Acad Radiol</w:t>
      </w:r>
      <w:r w:rsidRPr="00342E50">
        <w:rPr>
          <w:rFonts w:ascii="Book Antiqua" w:eastAsia="Book Antiqua" w:hAnsi="Book Antiqua" w:cs="Book Antiqua"/>
          <w:color w:val="000000"/>
        </w:rPr>
        <w:t xml:space="preserve"> 2020; </w:t>
      </w:r>
      <w:r w:rsidRPr="00342E50">
        <w:rPr>
          <w:rFonts w:ascii="Book Antiqua" w:eastAsia="Book Antiqua" w:hAnsi="Book Antiqua" w:cs="Book Antiqua"/>
          <w:b/>
          <w:bCs/>
          <w:color w:val="000000"/>
        </w:rPr>
        <w:t>27</w:t>
      </w:r>
      <w:r w:rsidRPr="00342E50">
        <w:rPr>
          <w:rFonts w:ascii="Book Antiqua" w:eastAsia="Book Antiqua" w:hAnsi="Book Antiqua" w:cs="Book Antiqua"/>
          <w:color w:val="000000"/>
        </w:rPr>
        <w:t>: 106-112 [PMID: 31706792 DOI: 10.1016/j.acra.2019.10.006]</w:t>
      </w:r>
    </w:p>
    <w:p w14:paraId="0CE40C0B"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102 </w:t>
      </w:r>
      <w:r w:rsidRPr="00342E50">
        <w:rPr>
          <w:rFonts w:ascii="Book Antiqua" w:eastAsia="Book Antiqua" w:hAnsi="Book Antiqua" w:cs="Book Antiqua"/>
          <w:b/>
          <w:bCs/>
          <w:color w:val="000000"/>
        </w:rPr>
        <w:t>Mongan J</w:t>
      </w:r>
      <w:r w:rsidRPr="00342E50">
        <w:rPr>
          <w:rFonts w:ascii="Book Antiqua" w:eastAsia="Book Antiqua" w:hAnsi="Book Antiqua" w:cs="Book Antiqua"/>
          <w:color w:val="000000"/>
        </w:rPr>
        <w:t xml:space="preserve">, Moy L, Kahn CE Jr. Checklist for Artificial Intelligence in Medical Imaging (CLAIM): A Guide for Authors and Reviewers. </w:t>
      </w:r>
      <w:r w:rsidRPr="00342E50">
        <w:rPr>
          <w:rFonts w:ascii="Book Antiqua" w:eastAsia="Book Antiqua" w:hAnsi="Book Antiqua" w:cs="Book Antiqua"/>
          <w:i/>
          <w:iCs/>
          <w:color w:val="000000"/>
        </w:rPr>
        <w:t>Radiol Artif Intell</w:t>
      </w:r>
      <w:r w:rsidRPr="00342E50">
        <w:rPr>
          <w:rFonts w:ascii="Book Antiqua" w:eastAsia="Book Antiqua" w:hAnsi="Book Antiqua" w:cs="Book Antiqua"/>
          <w:color w:val="000000"/>
        </w:rPr>
        <w:t xml:space="preserve"> 2020; </w:t>
      </w:r>
      <w:r w:rsidRPr="00342E50">
        <w:rPr>
          <w:rFonts w:ascii="Book Antiqua" w:eastAsia="Book Antiqua" w:hAnsi="Book Antiqua" w:cs="Book Antiqua"/>
          <w:b/>
          <w:bCs/>
          <w:color w:val="000000"/>
        </w:rPr>
        <w:t>2</w:t>
      </w:r>
      <w:r w:rsidRPr="00342E50">
        <w:rPr>
          <w:rFonts w:ascii="Book Antiqua" w:eastAsia="Book Antiqua" w:hAnsi="Book Antiqua" w:cs="Book Antiqua"/>
          <w:color w:val="000000"/>
        </w:rPr>
        <w:t>: e200029 [PMID: 33937821 DOI: 10.1148/ryai.2020200029]</w:t>
      </w:r>
    </w:p>
    <w:p w14:paraId="23AEBBB1"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103 </w:t>
      </w:r>
      <w:r w:rsidRPr="00342E50">
        <w:rPr>
          <w:rFonts w:ascii="Book Antiqua" w:eastAsia="Book Antiqua" w:hAnsi="Book Antiqua" w:cs="Book Antiqua"/>
          <w:b/>
          <w:bCs/>
          <w:color w:val="000000"/>
        </w:rPr>
        <w:t>Men K</w:t>
      </w:r>
      <w:r w:rsidRPr="00342E50">
        <w:rPr>
          <w:rFonts w:ascii="Book Antiqua" w:eastAsia="Book Antiqua" w:hAnsi="Book Antiqua" w:cs="Book Antiqua"/>
          <w:color w:val="000000"/>
        </w:rPr>
        <w:t xml:space="preserve">, Boimel P, Janopaul-Naylor J, Zhong H, Huang M, Geng H, Cheng C, Fan Y, Plastaras JP, Ben-Josef E, Xiao Y. Cascaded atrous convolution and spatial pyramid pooling for more accurate tumor target segmentation for rectal cancer radiotherapy. </w:t>
      </w:r>
      <w:r w:rsidRPr="00342E50">
        <w:rPr>
          <w:rFonts w:ascii="Book Antiqua" w:eastAsia="Book Antiqua" w:hAnsi="Book Antiqua" w:cs="Book Antiqua"/>
          <w:i/>
          <w:iCs/>
          <w:color w:val="000000"/>
        </w:rPr>
        <w:t>Phys Med Biol</w:t>
      </w:r>
      <w:r w:rsidRPr="00342E50">
        <w:rPr>
          <w:rFonts w:ascii="Book Antiqua" w:eastAsia="Book Antiqua" w:hAnsi="Book Antiqua" w:cs="Book Antiqua"/>
          <w:color w:val="000000"/>
        </w:rPr>
        <w:t xml:space="preserve"> 2018; </w:t>
      </w:r>
      <w:r w:rsidRPr="00342E50">
        <w:rPr>
          <w:rFonts w:ascii="Book Antiqua" w:eastAsia="Book Antiqua" w:hAnsi="Book Antiqua" w:cs="Book Antiqua"/>
          <w:b/>
          <w:bCs/>
          <w:color w:val="000000"/>
        </w:rPr>
        <w:t>63</w:t>
      </w:r>
      <w:r w:rsidRPr="00342E50">
        <w:rPr>
          <w:rFonts w:ascii="Book Antiqua" w:eastAsia="Book Antiqua" w:hAnsi="Book Antiqua" w:cs="Book Antiqua"/>
          <w:color w:val="000000"/>
        </w:rPr>
        <w:t>: 185016 [PMID: 30109986 DOI: 10.1088/1361-6560/aada6c]</w:t>
      </w:r>
    </w:p>
    <w:p w14:paraId="016349E6"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104 </w:t>
      </w:r>
      <w:r w:rsidRPr="00342E50">
        <w:rPr>
          <w:rFonts w:ascii="Book Antiqua" w:eastAsia="Book Antiqua" w:hAnsi="Book Antiqua" w:cs="Book Antiqua"/>
          <w:b/>
          <w:bCs/>
          <w:color w:val="000000"/>
        </w:rPr>
        <w:t>Trebeschi S</w:t>
      </w:r>
      <w:r w:rsidRPr="00342E50">
        <w:rPr>
          <w:rFonts w:ascii="Book Antiqua" w:eastAsia="Book Antiqua" w:hAnsi="Book Antiqua" w:cs="Book Antiqua"/>
          <w:color w:val="000000"/>
        </w:rPr>
        <w:t xml:space="preserve">, van Griethuysen JJM, Lambregts DMJ, Lahaye MJ, Parmar C, Bakers FCH, Peters NHGM, Beets-Tan RGH, Aerts HJWL. Deep Learning for Fully-Automated Localization and Segmentation of Rectal Cancer on Multiparametric MR. </w:t>
      </w:r>
      <w:r w:rsidRPr="00342E50">
        <w:rPr>
          <w:rFonts w:ascii="Book Antiqua" w:eastAsia="Book Antiqua" w:hAnsi="Book Antiqua" w:cs="Book Antiqua"/>
          <w:i/>
          <w:iCs/>
          <w:color w:val="000000"/>
        </w:rPr>
        <w:t>Sci Rep</w:t>
      </w:r>
      <w:r w:rsidRPr="00342E50">
        <w:rPr>
          <w:rFonts w:ascii="Book Antiqua" w:eastAsia="Book Antiqua" w:hAnsi="Book Antiqua" w:cs="Book Antiqua"/>
          <w:color w:val="000000"/>
        </w:rPr>
        <w:t xml:space="preserve"> 2017; </w:t>
      </w:r>
      <w:r w:rsidRPr="00342E50">
        <w:rPr>
          <w:rFonts w:ascii="Book Antiqua" w:eastAsia="Book Antiqua" w:hAnsi="Book Antiqua" w:cs="Book Antiqua"/>
          <w:b/>
          <w:bCs/>
          <w:color w:val="000000"/>
        </w:rPr>
        <w:t>7</w:t>
      </w:r>
      <w:r w:rsidRPr="00342E50">
        <w:rPr>
          <w:rFonts w:ascii="Book Antiqua" w:eastAsia="Book Antiqua" w:hAnsi="Book Antiqua" w:cs="Book Antiqua"/>
          <w:color w:val="000000"/>
        </w:rPr>
        <w:t>: 5301 [PMID: 28706185 DOI: 10.1038/s41598-017-05728-9]</w:t>
      </w:r>
    </w:p>
    <w:p w14:paraId="5916B2CD"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105 </w:t>
      </w:r>
      <w:r w:rsidRPr="00342E50">
        <w:rPr>
          <w:rFonts w:ascii="Book Antiqua" w:eastAsia="Book Antiqua" w:hAnsi="Book Antiqua" w:cs="Book Antiqua"/>
          <w:b/>
          <w:bCs/>
          <w:color w:val="000000"/>
        </w:rPr>
        <w:t>Park JE</w:t>
      </w:r>
      <w:r w:rsidRPr="00342E50">
        <w:rPr>
          <w:rFonts w:ascii="Book Antiqua" w:eastAsia="Book Antiqua" w:hAnsi="Book Antiqua" w:cs="Book Antiqua"/>
          <w:color w:val="000000"/>
        </w:rPr>
        <w:t xml:space="preserve">, Kim D, Kim HS, Park SY, Kim JY, Cho SJ, Shin JH, Kim JH. Quality of science and reporting of radiomics in oncologic studies: room for improvement according to radiomics quality score and TRIPOD statement. </w:t>
      </w:r>
      <w:r w:rsidRPr="00342E50">
        <w:rPr>
          <w:rFonts w:ascii="Book Antiqua" w:eastAsia="Book Antiqua" w:hAnsi="Book Antiqua" w:cs="Book Antiqua"/>
          <w:i/>
          <w:iCs/>
          <w:color w:val="000000"/>
        </w:rPr>
        <w:t>Eur Radiol</w:t>
      </w:r>
      <w:r w:rsidRPr="00342E50">
        <w:rPr>
          <w:rFonts w:ascii="Book Antiqua" w:eastAsia="Book Antiqua" w:hAnsi="Book Antiqua" w:cs="Book Antiqua"/>
          <w:color w:val="000000"/>
        </w:rPr>
        <w:t xml:space="preserve"> 2020; </w:t>
      </w:r>
      <w:r w:rsidRPr="00342E50">
        <w:rPr>
          <w:rFonts w:ascii="Book Antiqua" w:eastAsia="Book Antiqua" w:hAnsi="Book Antiqua" w:cs="Book Antiqua"/>
          <w:b/>
          <w:bCs/>
          <w:color w:val="000000"/>
        </w:rPr>
        <w:t>30</w:t>
      </w:r>
      <w:r w:rsidRPr="00342E50">
        <w:rPr>
          <w:rFonts w:ascii="Book Antiqua" w:eastAsia="Book Antiqua" w:hAnsi="Book Antiqua" w:cs="Book Antiqua"/>
          <w:color w:val="000000"/>
        </w:rPr>
        <w:t>: 523-536 [PMID: 31350588 DOI: 10.1007/s00330-019-06360-z]</w:t>
      </w:r>
    </w:p>
    <w:p w14:paraId="56D64FCB"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106 </w:t>
      </w:r>
      <w:r w:rsidRPr="00342E50">
        <w:rPr>
          <w:rFonts w:ascii="Book Antiqua" w:eastAsia="Book Antiqua" w:hAnsi="Book Antiqua" w:cs="Book Antiqua"/>
          <w:b/>
          <w:bCs/>
          <w:color w:val="000000"/>
        </w:rPr>
        <w:t>Ferrari R</w:t>
      </w:r>
      <w:r w:rsidRPr="00342E50">
        <w:rPr>
          <w:rFonts w:ascii="Book Antiqua" w:eastAsia="Book Antiqua" w:hAnsi="Book Antiqua" w:cs="Book Antiqua"/>
          <w:color w:val="000000"/>
        </w:rPr>
        <w:t xml:space="preserve">, Mancini-Terracciano C, Voena C, Rengo M, Zerunian M, Ciardiello A, Grasso S, Mare' V, Paramatti R, Russomando A, Santacesaria R, Satta A, Solfaroli Camillocci E, Faccini R, Laghi A. MR-based artificial intelligence model to assess </w:t>
      </w:r>
      <w:r w:rsidRPr="00342E50">
        <w:rPr>
          <w:rFonts w:ascii="Book Antiqua" w:eastAsia="Book Antiqua" w:hAnsi="Book Antiqua" w:cs="Book Antiqua"/>
          <w:color w:val="000000"/>
        </w:rPr>
        <w:lastRenderedPageBreak/>
        <w:t xml:space="preserve">response to therapy in locally advanced rectal cancer. </w:t>
      </w:r>
      <w:r w:rsidRPr="00342E50">
        <w:rPr>
          <w:rFonts w:ascii="Book Antiqua" w:eastAsia="Book Antiqua" w:hAnsi="Book Antiqua" w:cs="Book Antiqua"/>
          <w:i/>
          <w:iCs/>
          <w:color w:val="000000"/>
        </w:rPr>
        <w:t>Eur J Radiol</w:t>
      </w:r>
      <w:r w:rsidRPr="00342E50">
        <w:rPr>
          <w:rFonts w:ascii="Book Antiqua" w:eastAsia="Book Antiqua" w:hAnsi="Book Antiqua" w:cs="Book Antiqua"/>
          <w:color w:val="000000"/>
        </w:rPr>
        <w:t xml:space="preserve"> 2019; </w:t>
      </w:r>
      <w:r w:rsidRPr="00342E50">
        <w:rPr>
          <w:rFonts w:ascii="Book Antiqua" w:eastAsia="Book Antiqua" w:hAnsi="Book Antiqua" w:cs="Book Antiqua"/>
          <w:b/>
          <w:bCs/>
          <w:color w:val="000000"/>
        </w:rPr>
        <w:t>118</w:t>
      </w:r>
      <w:r w:rsidRPr="00342E50">
        <w:rPr>
          <w:rFonts w:ascii="Book Antiqua" w:eastAsia="Book Antiqua" w:hAnsi="Book Antiqua" w:cs="Book Antiqua"/>
          <w:color w:val="000000"/>
        </w:rPr>
        <w:t>: 1-9 [PMID: 31439226 DOI: 10.1016/j.ejrad.2019.06.013]</w:t>
      </w:r>
    </w:p>
    <w:p w14:paraId="76C00492"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107 </w:t>
      </w:r>
      <w:r w:rsidRPr="00342E50">
        <w:rPr>
          <w:rFonts w:ascii="Book Antiqua" w:eastAsia="Book Antiqua" w:hAnsi="Book Antiqua" w:cs="Book Antiqua"/>
          <w:b/>
          <w:bCs/>
          <w:color w:val="000000"/>
        </w:rPr>
        <w:t>Horvat N</w:t>
      </w:r>
      <w:r w:rsidRPr="00342E50">
        <w:rPr>
          <w:rFonts w:ascii="Book Antiqua" w:eastAsia="Book Antiqua" w:hAnsi="Book Antiqua" w:cs="Book Antiqua"/>
          <w:color w:val="000000"/>
        </w:rPr>
        <w:t xml:space="preserve">, Veeraraghavan H, Khan M, Blazic I, Zheng J, Capanu M, Sala E, Garcia-Aguilar J, Gollub MJ, Petkovska I. MR Imaging of Rectal Cancer: Radiomics Analysis to Assess Treatment Response after Neoadjuvant Therapy. </w:t>
      </w:r>
      <w:r w:rsidRPr="00342E50">
        <w:rPr>
          <w:rFonts w:ascii="Book Antiqua" w:eastAsia="Book Antiqua" w:hAnsi="Book Antiqua" w:cs="Book Antiqua"/>
          <w:i/>
          <w:iCs/>
          <w:color w:val="000000"/>
        </w:rPr>
        <w:t>Radiology</w:t>
      </w:r>
      <w:r w:rsidRPr="00342E50">
        <w:rPr>
          <w:rFonts w:ascii="Book Antiqua" w:eastAsia="Book Antiqua" w:hAnsi="Book Antiqua" w:cs="Book Antiqua"/>
          <w:color w:val="000000"/>
        </w:rPr>
        <w:t xml:space="preserve"> 2018; </w:t>
      </w:r>
      <w:r w:rsidRPr="00342E50">
        <w:rPr>
          <w:rFonts w:ascii="Book Antiqua" w:eastAsia="Book Antiqua" w:hAnsi="Book Antiqua" w:cs="Book Antiqua"/>
          <w:b/>
          <w:bCs/>
          <w:color w:val="000000"/>
        </w:rPr>
        <w:t>287</w:t>
      </w:r>
      <w:r w:rsidRPr="00342E50">
        <w:rPr>
          <w:rFonts w:ascii="Book Antiqua" w:eastAsia="Book Antiqua" w:hAnsi="Book Antiqua" w:cs="Book Antiqua"/>
          <w:color w:val="000000"/>
        </w:rPr>
        <w:t>: 833-843 [PMID: 29514017 DOI: 10.1148/radiol.2018172300]</w:t>
      </w:r>
    </w:p>
    <w:p w14:paraId="3F7C4F79"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108 </w:t>
      </w:r>
      <w:r w:rsidRPr="00342E50">
        <w:rPr>
          <w:rFonts w:ascii="Book Antiqua" w:eastAsia="Book Antiqua" w:hAnsi="Book Antiqua" w:cs="Book Antiqua"/>
          <w:b/>
          <w:bCs/>
          <w:color w:val="000000"/>
        </w:rPr>
        <w:t>Nie K</w:t>
      </w:r>
      <w:r w:rsidRPr="00342E50">
        <w:rPr>
          <w:rFonts w:ascii="Book Antiqua" w:eastAsia="Book Antiqua" w:hAnsi="Book Antiqua" w:cs="Book Antiqua"/>
          <w:color w:val="000000"/>
        </w:rPr>
        <w:t xml:space="preserve">, Shi L, Chen Q, Hu X, Jabbour SK, Yue N, Niu T, Sun X. Rectal Cancer: Assessment of Neoadjuvant Chemoradiation Outcome based on Radiomics of Multiparametric MRI. </w:t>
      </w:r>
      <w:r w:rsidRPr="00342E50">
        <w:rPr>
          <w:rFonts w:ascii="Book Antiqua" w:eastAsia="Book Antiqua" w:hAnsi="Book Antiqua" w:cs="Book Antiqua"/>
          <w:i/>
          <w:iCs/>
          <w:color w:val="000000"/>
        </w:rPr>
        <w:t>Clin Cancer Res</w:t>
      </w:r>
      <w:r w:rsidRPr="00342E50">
        <w:rPr>
          <w:rFonts w:ascii="Book Antiqua" w:eastAsia="Book Antiqua" w:hAnsi="Book Antiqua" w:cs="Book Antiqua"/>
          <w:color w:val="000000"/>
        </w:rPr>
        <w:t xml:space="preserve"> 2016; </w:t>
      </w:r>
      <w:r w:rsidRPr="00342E50">
        <w:rPr>
          <w:rFonts w:ascii="Book Antiqua" w:eastAsia="Book Antiqua" w:hAnsi="Book Antiqua" w:cs="Book Antiqua"/>
          <w:b/>
          <w:bCs/>
          <w:color w:val="000000"/>
        </w:rPr>
        <w:t>22</w:t>
      </w:r>
      <w:r w:rsidRPr="00342E50">
        <w:rPr>
          <w:rFonts w:ascii="Book Antiqua" w:eastAsia="Book Antiqua" w:hAnsi="Book Antiqua" w:cs="Book Antiqua"/>
          <w:color w:val="000000"/>
        </w:rPr>
        <w:t>: 5256-5264 [PMID: 27185368 DOI: 10.1158/1078-0432.CCR-15-2997]</w:t>
      </w:r>
    </w:p>
    <w:p w14:paraId="1F01A74E"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109 </w:t>
      </w:r>
      <w:r w:rsidRPr="00342E50">
        <w:rPr>
          <w:rFonts w:ascii="Book Antiqua" w:eastAsia="Book Antiqua" w:hAnsi="Book Antiqua" w:cs="Book Antiqua"/>
          <w:b/>
          <w:bCs/>
          <w:color w:val="000000"/>
        </w:rPr>
        <w:t>Petkovska I</w:t>
      </w:r>
      <w:r w:rsidRPr="00342E50">
        <w:rPr>
          <w:rFonts w:ascii="Book Antiqua" w:eastAsia="Book Antiqua" w:hAnsi="Book Antiqua" w:cs="Book Antiqua"/>
          <w:color w:val="000000"/>
        </w:rPr>
        <w:t xml:space="preserve">, Tixier F, Ortiz EJ, Golia Pernicka JS, Paroder V, Bates DD, Horvat N, Fuqua J, Schilsky J, Gollub MJ, Garcia-Aguilar J, Veeraraghavan H. Clinical utility of radiomics at baseline rectal MRI to predict complete response of rectal cancer after chemoradiation therapy. </w:t>
      </w:r>
      <w:r w:rsidRPr="00342E50">
        <w:rPr>
          <w:rFonts w:ascii="Book Antiqua" w:eastAsia="Book Antiqua" w:hAnsi="Book Antiqua" w:cs="Book Antiqua"/>
          <w:i/>
          <w:iCs/>
          <w:color w:val="000000"/>
        </w:rPr>
        <w:t>Abdom Radiol (NY)</w:t>
      </w:r>
      <w:r w:rsidRPr="00342E50">
        <w:rPr>
          <w:rFonts w:ascii="Book Antiqua" w:eastAsia="Book Antiqua" w:hAnsi="Book Antiqua" w:cs="Book Antiqua"/>
          <w:color w:val="000000"/>
        </w:rPr>
        <w:t xml:space="preserve"> 2020; </w:t>
      </w:r>
      <w:r w:rsidRPr="00342E50">
        <w:rPr>
          <w:rFonts w:ascii="Book Antiqua" w:eastAsia="Book Antiqua" w:hAnsi="Book Antiqua" w:cs="Book Antiqua"/>
          <w:b/>
          <w:bCs/>
          <w:color w:val="000000"/>
        </w:rPr>
        <w:t>45</w:t>
      </w:r>
      <w:r w:rsidRPr="00342E50">
        <w:rPr>
          <w:rFonts w:ascii="Book Antiqua" w:eastAsia="Book Antiqua" w:hAnsi="Book Antiqua" w:cs="Book Antiqua"/>
          <w:color w:val="000000"/>
        </w:rPr>
        <w:t>: 3608-3617 [PMID: 32296896 DOI: 10.1007/s00261-020-02502-w]</w:t>
      </w:r>
    </w:p>
    <w:p w14:paraId="1D7C26B7"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110 </w:t>
      </w:r>
      <w:r w:rsidRPr="00342E50">
        <w:rPr>
          <w:rFonts w:ascii="Book Antiqua" w:eastAsia="Book Antiqua" w:hAnsi="Book Antiqua" w:cs="Book Antiqua"/>
          <w:b/>
          <w:bCs/>
          <w:color w:val="000000"/>
        </w:rPr>
        <w:t>Shaish H</w:t>
      </w:r>
      <w:r w:rsidRPr="00342E50">
        <w:rPr>
          <w:rFonts w:ascii="Book Antiqua" w:eastAsia="Book Antiqua" w:hAnsi="Book Antiqua" w:cs="Book Antiqua"/>
          <w:color w:val="000000"/>
        </w:rPr>
        <w:t xml:space="preserve">, Aukerman A, Vanguri R, Spinelli A, Armenta P, Jambawalikar S, Makkar J, Bentley-Hibbert S, Del Portillo A, Kiran R, Monti L, Bonifacio C, Kirienko M, Gardner KL, Schwartz L, Keller D. Radiomics of MRI for pretreatment prediction of pathologic complete response, tumor regression grade, and neoadjuvant rectal score in patients with locally advanced rectal cancer undergoing neoadjuvant chemoradiation: an international multicenter study. </w:t>
      </w:r>
      <w:r w:rsidRPr="00342E50">
        <w:rPr>
          <w:rFonts w:ascii="Book Antiqua" w:eastAsia="Book Antiqua" w:hAnsi="Book Antiqua" w:cs="Book Antiqua"/>
          <w:i/>
          <w:iCs/>
          <w:color w:val="000000"/>
        </w:rPr>
        <w:t>Eur Radiol</w:t>
      </w:r>
      <w:r w:rsidRPr="00342E50">
        <w:rPr>
          <w:rFonts w:ascii="Book Antiqua" w:eastAsia="Book Antiqua" w:hAnsi="Book Antiqua" w:cs="Book Antiqua"/>
          <w:color w:val="000000"/>
        </w:rPr>
        <w:t xml:space="preserve"> 2020; </w:t>
      </w:r>
      <w:r w:rsidRPr="00342E50">
        <w:rPr>
          <w:rFonts w:ascii="Book Antiqua" w:eastAsia="Book Antiqua" w:hAnsi="Book Antiqua" w:cs="Book Antiqua"/>
          <w:b/>
          <w:bCs/>
          <w:color w:val="000000"/>
        </w:rPr>
        <w:t>30</w:t>
      </w:r>
      <w:r w:rsidRPr="00342E50">
        <w:rPr>
          <w:rFonts w:ascii="Book Antiqua" w:eastAsia="Book Antiqua" w:hAnsi="Book Antiqua" w:cs="Book Antiqua"/>
          <w:color w:val="000000"/>
        </w:rPr>
        <w:t>: 6263-6273 [PMID: 32500192 DOI: 10.1007/s00330-020-06968-6]</w:t>
      </w:r>
    </w:p>
    <w:p w14:paraId="3EE609FB"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111 </w:t>
      </w:r>
      <w:r w:rsidRPr="00342E50">
        <w:rPr>
          <w:rFonts w:ascii="Book Antiqua" w:eastAsia="Book Antiqua" w:hAnsi="Book Antiqua" w:cs="Book Antiqua"/>
          <w:b/>
          <w:bCs/>
          <w:color w:val="000000"/>
        </w:rPr>
        <w:t>Shi L</w:t>
      </w:r>
      <w:r w:rsidRPr="00342E50">
        <w:rPr>
          <w:rFonts w:ascii="Book Antiqua" w:eastAsia="Book Antiqua" w:hAnsi="Book Antiqua" w:cs="Book Antiqua"/>
          <w:color w:val="000000"/>
        </w:rPr>
        <w:t xml:space="preserve">, Zhang Y, Nie K, Sun X, Niu T, Yue N, Kwong T, Chang P, Chow D, Chen JH, Su MY. Machine learning for prediction of chemoradiation therapy response in rectal cancer using pre-treatment and mid-radiation multi-parametric MRI. </w:t>
      </w:r>
      <w:r w:rsidRPr="00342E50">
        <w:rPr>
          <w:rFonts w:ascii="Book Antiqua" w:eastAsia="Book Antiqua" w:hAnsi="Book Antiqua" w:cs="Book Antiqua"/>
          <w:i/>
          <w:iCs/>
          <w:color w:val="000000"/>
        </w:rPr>
        <w:t>Magn Reson Imaging</w:t>
      </w:r>
      <w:r w:rsidRPr="00342E50">
        <w:rPr>
          <w:rFonts w:ascii="Book Antiqua" w:eastAsia="Book Antiqua" w:hAnsi="Book Antiqua" w:cs="Book Antiqua"/>
          <w:color w:val="000000"/>
        </w:rPr>
        <w:t xml:space="preserve"> 2019; </w:t>
      </w:r>
      <w:r w:rsidRPr="00342E50">
        <w:rPr>
          <w:rFonts w:ascii="Book Antiqua" w:eastAsia="Book Antiqua" w:hAnsi="Book Antiqua" w:cs="Book Antiqua"/>
          <w:b/>
          <w:bCs/>
          <w:color w:val="000000"/>
        </w:rPr>
        <w:t>61</w:t>
      </w:r>
      <w:r w:rsidRPr="00342E50">
        <w:rPr>
          <w:rFonts w:ascii="Book Antiqua" w:eastAsia="Book Antiqua" w:hAnsi="Book Antiqua" w:cs="Book Antiqua"/>
          <w:color w:val="000000"/>
        </w:rPr>
        <w:t>: 33-40 [PMID: 31059768 DOI: 10.1016/j.mri.2019.05.003]</w:t>
      </w:r>
    </w:p>
    <w:p w14:paraId="1A19B14F"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112 </w:t>
      </w:r>
      <w:r w:rsidRPr="00342E50">
        <w:rPr>
          <w:rFonts w:ascii="Book Antiqua" w:eastAsia="Book Antiqua" w:hAnsi="Book Antiqua" w:cs="Book Antiqua"/>
          <w:b/>
          <w:bCs/>
          <w:color w:val="000000"/>
        </w:rPr>
        <w:t>Yi X</w:t>
      </w:r>
      <w:r w:rsidRPr="00342E50">
        <w:rPr>
          <w:rFonts w:ascii="Book Antiqua" w:eastAsia="Book Antiqua" w:hAnsi="Book Antiqua" w:cs="Book Antiqua"/>
          <w:color w:val="000000"/>
        </w:rPr>
        <w:t xml:space="preserve">, Pei Q, Zhang Y, Zhu H, Wang Z, Chen C, Li Q, Long X, Tan F, Zhou Z, Liu W, Li C, Zhou Y, Song X, Li Y, Liao W, Li X, Sun L, Pei H, Zee C, Chen BT. MRI-Based Radiomics Predicts Tumor Response to Neoadjuvant Chemoradiotherapy in Locally </w:t>
      </w:r>
      <w:r w:rsidRPr="00342E50">
        <w:rPr>
          <w:rFonts w:ascii="Book Antiqua" w:eastAsia="Book Antiqua" w:hAnsi="Book Antiqua" w:cs="Book Antiqua"/>
          <w:color w:val="000000"/>
        </w:rPr>
        <w:lastRenderedPageBreak/>
        <w:t xml:space="preserve">Advanced Rectal Cancer. </w:t>
      </w:r>
      <w:r w:rsidRPr="00342E50">
        <w:rPr>
          <w:rFonts w:ascii="Book Antiqua" w:eastAsia="Book Antiqua" w:hAnsi="Book Antiqua" w:cs="Book Antiqua"/>
          <w:i/>
          <w:iCs/>
          <w:color w:val="000000"/>
        </w:rPr>
        <w:t>Front Oncol</w:t>
      </w:r>
      <w:r w:rsidRPr="00342E50">
        <w:rPr>
          <w:rFonts w:ascii="Book Antiqua" w:eastAsia="Book Antiqua" w:hAnsi="Book Antiqua" w:cs="Book Antiqua"/>
          <w:color w:val="000000"/>
        </w:rPr>
        <w:t xml:space="preserve"> 2019; </w:t>
      </w:r>
      <w:r w:rsidRPr="00342E50">
        <w:rPr>
          <w:rFonts w:ascii="Book Antiqua" w:eastAsia="Book Antiqua" w:hAnsi="Book Antiqua" w:cs="Book Antiqua"/>
          <w:b/>
          <w:bCs/>
          <w:color w:val="000000"/>
        </w:rPr>
        <w:t>9</w:t>
      </w:r>
      <w:r w:rsidRPr="00342E50">
        <w:rPr>
          <w:rFonts w:ascii="Book Antiqua" w:eastAsia="Book Antiqua" w:hAnsi="Book Antiqua" w:cs="Book Antiqua"/>
          <w:color w:val="000000"/>
        </w:rPr>
        <w:t>: 552 [PMID: 31293979 DOI: 10.3389/fonc.2019.00552]</w:t>
      </w:r>
    </w:p>
    <w:p w14:paraId="66B3F658" w14:textId="0633378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113 </w:t>
      </w:r>
      <w:r w:rsidRPr="00342E50">
        <w:rPr>
          <w:rFonts w:ascii="Book Antiqua" w:eastAsia="Book Antiqua" w:hAnsi="Book Antiqua" w:cs="Book Antiqua"/>
          <w:b/>
          <w:bCs/>
          <w:color w:val="000000"/>
        </w:rPr>
        <w:t>Alvarez-Jimenez C</w:t>
      </w:r>
      <w:r w:rsidRPr="00342E50">
        <w:rPr>
          <w:rFonts w:ascii="Book Antiqua" w:eastAsia="Book Antiqua" w:hAnsi="Book Antiqua" w:cs="Book Antiqua"/>
          <w:color w:val="000000"/>
        </w:rPr>
        <w:t xml:space="preserve">, Antunes JT, Talasila N, Bera K, Brady JT, Gollamudi J, Marderstein E, Kalady MF, Purysko A, Willis JE, Stein S, Friedman K, Paspulati R, Delaney CP, Romero E, Madabhushi A, Viswanath SE. Radiomic Texture and Shape Descriptors of the Rectal Environment on Post-Chemoradiation T2-Weighted MRI are Associated with Pathologic Tumor Stage Regression in Rectal Cancers: A Retrospective, Multi-Institution Study. </w:t>
      </w:r>
      <w:r w:rsidRPr="00342E50">
        <w:rPr>
          <w:rFonts w:ascii="Book Antiqua" w:eastAsia="Book Antiqua" w:hAnsi="Book Antiqua" w:cs="Book Antiqua"/>
          <w:i/>
          <w:iCs/>
          <w:color w:val="000000"/>
        </w:rPr>
        <w:t>Cancers (Basel)</w:t>
      </w:r>
      <w:r w:rsidRPr="00342E50">
        <w:rPr>
          <w:rFonts w:ascii="Book Antiqua" w:eastAsia="Book Antiqua" w:hAnsi="Book Antiqua" w:cs="Book Antiqua"/>
          <w:color w:val="000000"/>
        </w:rPr>
        <w:t xml:space="preserve"> 2020; </w:t>
      </w:r>
      <w:r w:rsidRPr="00342E50">
        <w:rPr>
          <w:rFonts w:ascii="Book Antiqua" w:eastAsia="Book Antiqua" w:hAnsi="Book Antiqua" w:cs="Book Antiqua"/>
          <w:b/>
          <w:bCs/>
          <w:color w:val="000000"/>
        </w:rPr>
        <w:t>12</w:t>
      </w:r>
      <w:r w:rsidR="00814841" w:rsidRPr="00342E50">
        <w:rPr>
          <w:rFonts w:ascii="Book Antiqua" w:eastAsia="Book Antiqua" w:hAnsi="Book Antiqua" w:cs="Book Antiqua"/>
          <w:color w:val="000000"/>
        </w:rPr>
        <w:t>: 2027</w:t>
      </w:r>
      <w:r w:rsidRPr="00342E50">
        <w:rPr>
          <w:rFonts w:ascii="Book Antiqua" w:eastAsia="Book Antiqua" w:hAnsi="Book Antiqua" w:cs="Book Antiqua"/>
          <w:color w:val="000000"/>
        </w:rPr>
        <w:t xml:space="preserve"> [PMID: 32722082 DOI: 10.3390/cancers12082027]</w:t>
      </w:r>
    </w:p>
    <w:p w14:paraId="20FE7539"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114 </w:t>
      </w:r>
      <w:r w:rsidRPr="00342E50">
        <w:rPr>
          <w:rFonts w:ascii="Book Antiqua" w:eastAsia="Book Antiqua" w:hAnsi="Book Antiqua" w:cs="Book Antiqua"/>
          <w:b/>
          <w:bCs/>
          <w:color w:val="000000"/>
        </w:rPr>
        <w:t>Bulens P</w:t>
      </w:r>
      <w:r w:rsidRPr="00342E50">
        <w:rPr>
          <w:rFonts w:ascii="Book Antiqua" w:eastAsia="Book Antiqua" w:hAnsi="Book Antiqua" w:cs="Book Antiqua"/>
          <w:color w:val="000000"/>
        </w:rPr>
        <w:t xml:space="preserve">, Couwenberg A, Intven M, Debucquoy A, Vandecaveye V, Van Cutsem E, D'Hoore A, Wolthuis A, Mukherjee P, Gevaert O, Haustermans K. Predicting the tumor response to chemoradiotherapy for rectal cancer: Model development and external validation using MRI radiomics. </w:t>
      </w:r>
      <w:r w:rsidRPr="00342E50">
        <w:rPr>
          <w:rFonts w:ascii="Book Antiqua" w:eastAsia="Book Antiqua" w:hAnsi="Book Antiqua" w:cs="Book Antiqua"/>
          <w:i/>
          <w:iCs/>
          <w:color w:val="000000"/>
        </w:rPr>
        <w:t>Radiother Oncol</w:t>
      </w:r>
      <w:r w:rsidRPr="00342E50">
        <w:rPr>
          <w:rFonts w:ascii="Book Antiqua" w:eastAsia="Book Antiqua" w:hAnsi="Book Antiqua" w:cs="Book Antiqua"/>
          <w:color w:val="000000"/>
        </w:rPr>
        <w:t xml:space="preserve"> 2020; </w:t>
      </w:r>
      <w:r w:rsidRPr="00342E50">
        <w:rPr>
          <w:rFonts w:ascii="Book Antiqua" w:eastAsia="Book Antiqua" w:hAnsi="Book Antiqua" w:cs="Book Antiqua"/>
          <w:b/>
          <w:bCs/>
          <w:color w:val="000000"/>
        </w:rPr>
        <w:t>142</w:t>
      </w:r>
      <w:r w:rsidRPr="00342E50">
        <w:rPr>
          <w:rFonts w:ascii="Book Antiqua" w:eastAsia="Book Antiqua" w:hAnsi="Book Antiqua" w:cs="Book Antiqua"/>
          <w:color w:val="000000"/>
        </w:rPr>
        <w:t>: 246-252 [PMID: 31431368 DOI: 10.1016/j.radonc.2019.07.033]</w:t>
      </w:r>
    </w:p>
    <w:p w14:paraId="5CE3CAB8"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115 </w:t>
      </w:r>
      <w:r w:rsidRPr="00342E50">
        <w:rPr>
          <w:rFonts w:ascii="Book Antiqua" w:eastAsia="Book Antiqua" w:hAnsi="Book Antiqua" w:cs="Book Antiqua"/>
          <w:b/>
          <w:bCs/>
          <w:color w:val="000000"/>
        </w:rPr>
        <w:t>Yang C</w:t>
      </w:r>
      <w:r w:rsidRPr="00342E50">
        <w:rPr>
          <w:rFonts w:ascii="Book Antiqua" w:eastAsia="Book Antiqua" w:hAnsi="Book Antiqua" w:cs="Book Antiqua"/>
          <w:color w:val="000000"/>
        </w:rPr>
        <w:t xml:space="preserve">, Jiang ZK, Liu LH, Zeng MS. Pre-treatment ADC image-based random forest classifier for identifying resistant rectal adenocarcinoma to neoadjuvant chemoradiotherapy. </w:t>
      </w:r>
      <w:r w:rsidRPr="00342E50">
        <w:rPr>
          <w:rFonts w:ascii="Book Antiqua" w:eastAsia="Book Antiqua" w:hAnsi="Book Antiqua" w:cs="Book Antiqua"/>
          <w:i/>
          <w:iCs/>
          <w:color w:val="000000"/>
        </w:rPr>
        <w:t>Int J Colorectal Dis</w:t>
      </w:r>
      <w:r w:rsidRPr="00342E50">
        <w:rPr>
          <w:rFonts w:ascii="Book Antiqua" w:eastAsia="Book Antiqua" w:hAnsi="Book Antiqua" w:cs="Book Antiqua"/>
          <w:color w:val="000000"/>
        </w:rPr>
        <w:t xml:space="preserve"> 2020; </w:t>
      </w:r>
      <w:r w:rsidRPr="00342E50">
        <w:rPr>
          <w:rFonts w:ascii="Book Antiqua" w:eastAsia="Book Antiqua" w:hAnsi="Book Antiqua" w:cs="Book Antiqua"/>
          <w:b/>
          <w:bCs/>
          <w:color w:val="000000"/>
        </w:rPr>
        <w:t>35</w:t>
      </w:r>
      <w:r w:rsidRPr="00342E50">
        <w:rPr>
          <w:rFonts w:ascii="Book Antiqua" w:eastAsia="Book Antiqua" w:hAnsi="Book Antiqua" w:cs="Book Antiqua"/>
          <w:color w:val="000000"/>
        </w:rPr>
        <w:t>: 101-107 [PMID: 31786652 DOI: 10.1007/s00384-019-03455-3]</w:t>
      </w:r>
    </w:p>
    <w:p w14:paraId="29E4EBD5"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 xml:space="preserve">116 </w:t>
      </w:r>
      <w:r w:rsidRPr="00342E50">
        <w:rPr>
          <w:rFonts w:ascii="Book Antiqua" w:eastAsia="Book Antiqua" w:hAnsi="Book Antiqua" w:cs="Book Antiqua"/>
          <w:b/>
          <w:bCs/>
          <w:color w:val="000000"/>
        </w:rPr>
        <w:t>Zhu HT</w:t>
      </w:r>
      <w:r w:rsidRPr="00342E50">
        <w:rPr>
          <w:rFonts w:ascii="Book Antiqua" w:eastAsia="Book Antiqua" w:hAnsi="Book Antiqua" w:cs="Book Antiqua"/>
          <w:color w:val="000000"/>
        </w:rPr>
        <w:t xml:space="preserve">, Zhang XY, Shi YJ, Li XT, Sun YS. A Deep Learning Model to Predict the Response to Neoadjuvant Chemoradiotherapy by the Pretreatment Apparent Diffusion Coefficient Images of Locally Advanced Rectal Cancer. </w:t>
      </w:r>
      <w:r w:rsidRPr="00342E50">
        <w:rPr>
          <w:rFonts w:ascii="Book Antiqua" w:eastAsia="Book Antiqua" w:hAnsi="Book Antiqua" w:cs="Book Antiqua"/>
          <w:i/>
          <w:iCs/>
          <w:color w:val="000000"/>
        </w:rPr>
        <w:t>Front Oncol</w:t>
      </w:r>
      <w:r w:rsidRPr="00342E50">
        <w:rPr>
          <w:rFonts w:ascii="Book Antiqua" w:eastAsia="Book Antiqua" w:hAnsi="Book Antiqua" w:cs="Book Antiqua"/>
          <w:color w:val="000000"/>
        </w:rPr>
        <w:t xml:space="preserve"> 2020; </w:t>
      </w:r>
      <w:r w:rsidRPr="00342E50">
        <w:rPr>
          <w:rFonts w:ascii="Book Antiqua" w:eastAsia="Book Antiqua" w:hAnsi="Book Antiqua" w:cs="Book Antiqua"/>
          <w:b/>
          <w:bCs/>
          <w:color w:val="000000"/>
        </w:rPr>
        <w:t>10</w:t>
      </w:r>
      <w:r w:rsidRPr="00342E50">
        <w:rPr>
          <w:rFonts w:ascii="Book Antiqua" w:eastAsia="Book Antiqua" w:hAnsi="Book Antiqua" w:cs="Book Antiqua"/>
          <w:color w:val="000000"/>
        </w:rPr>
        <w:t>: 574337 [PMID: 33194680 DOI: 10.3389/fonc.2020.574337]</w:t>
      </w:r>
    </w:p>
    <w:bookmarkEnd w:id="4"/>
    <w:p w14:paraId="4E380EF0" w14:textId="77777777" w:rsidR="00A77B3E" w:rsidRPr="00342E50" w:rsidRDefault="00A77B3E" w:rsidP="00814841">
      <w:pPr>
        <w:snapToGrid w:val="0"/>
        <w:spacing w:line="360" w:lineRule="auto"/>
        <w:jc w:val="both"/>
        <w:rPr>
          <w:rFonts w:ascii="Book Antiqua" w:hAnsi="Book Antiqua"/>
        </w:rPr>
        <w:sectPr w:rsidR="00A77B3E" w:rsidRPr="00342E50">
          <w:pgSz w:w="12240" w:h="15840"/>
          <w:pgMar w:top="1440" w:right="1440" w:bottom="1440" w:left="1440" w:header="720" w:footer="720" w:gutter="0"/>
          <w:cols w:space="720"/>
          <w:docGrid w:linePitch="360"/>
        </w:sectPr>
      </w:pPr>
    </w:p>
    <w:p w14:paraId="57A1EEBE"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b/>
          <w:color w:val="000000"/>
        </w:rPr>
        <w:lastRenderedPageBreak/>
        <w:t>Footnotes</w:t>
      </w:r>
    </w:p>
    <w:p w14:paraId="7A50DBE4" w14:textId="36053206"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b/>
          <w:bCs/>
          <w:color w:val="000000"/>
        </w:rPr>
        <w:t xml:space="preserve">Conflict-of-interest statement: </w:t>
      </w:r>
      <w:r w:rsidR="009E0760" w:rsidRPr="00342E50">
        <w:rPr>
          <w:rFonts w:ascii="Book Antiqua" w:eastAsia="Book Antiqua" w:hAnsi="Book Antiqua" w:cs="Book Antiqua"/>
          <w:color w:val="000000"/>
        </w:rPr>
        <w:t xml:space="preserve">The authors declare that they have </w:t>
      </w:r>
      <w:r w:rsidR="005A198B" w:rsidRPr="00342E50">
        <w:rPr>
          <w:rFonts w:ascii="Book Antiqua" w:eastAsia="Book Antiqua" w:hAnsi="Book Antiqua" w:cs="Book Antiqua"/>
          <w:color w:val="000000"/>
        </w:rPr>
        <w:t>n</w:t>
      </w:r>
      <w:r w:rsidRPr="00342E50">
        <w:rPr>
          <w:rFonts w:ascii="Book Antiqua" w:eastAsia="Book Antiqua" w:hAnsi="Book Antiqua" w:cs="Book Antiqua"/>
          <w:color w:val="000000"/>
        </w:rPr>
        <w:t>o conflict</w:t>
      </w:r>
      <w:r w:rsidR="009E0760" w:rsidRPr="00342E50">
        <w:rPr>
          <w:rFonts w:ascii="Book Antiqua" w:eastAsia="Book Antiqua" w:hAnsi="Book Antiqua" w:cs="Book Antiqua"/>
          <w:color w:val="000000"/>
        </w:rPr>
        <w:t>ing</w:t>
      </w:r>
      <w:r w:rsidRPr="00342E50">
        <w:rPr>
          <w:rFonts w:ascii="Book Antiqua" w:eastAsia="Book Antiqua" w:hAnsi="Book Antiqua" w:cs="Book Antiqua"/>
          <w:color w:val="000000"/>
        </w:rPr>
        <w:t xml:space="preserve"> interest</w:t>
      </w:r>
      <w:r w:rsidR="009E0760" w:rsidRPr="00342E50">
        <w:rPr>
          <w:rFonts w:ascii="Book Antiqua" w:eastAsia="Book Antiqua" w:hAnsi="Book Antiqua" w:cs="Book Antiqua"/>
          <w:color w:val="000000"/>
        </w:rPr>
        <w:t>s</w:t>
      </w:r>
      <w:r w:rsidRPr="00342E50">
        <w:rPr>
          <w:rFonts w:ascii="Book Antiqua" w:eastAsia="Book Antiqua" w:hAnsi="Book Antiqua" w:cs="Book Antiqua"/>
          <w:color w:val="000000"/>
        </w:rPr>
        <w:t>.</w:t>
      </w:r>
    </w:p>
    <w:p w14:paraId="0B10B71D" w14:textId="77777777" w:rsidR="00A77B3E" w:rsidRPr="00342E50" w:rsidRDefault="00A77B3E" w:rsidP="00814841">
      <w:pPr>
        <w:snapToGrid w:val="0"/>
        <w:spacing w:line="360" w:lineRule="auto"/>
        <w:jc w:val="both"/>
        <w:rPr>
          <w:rFonts w:ascii="Book Antiqua" w:hAnsi="Book Antiqua"/>
        </w:rPr>
      </w:pPr>
    </w:p>
    <w:p w14:paraId="1B4D7BA0"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b/>
          <w:bCs/>
          <w:color w:val="000000"/>
        </w:rPr>
        <w:t xml:space="preserve">Open-Access: </w:t>
      </w:r>
      <w:r w:rsidRPr="00342E5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68C636C" w14:textId="77777777" w:rsidR="00A77B3E" w:rsidRPr="00342E50" w:rsidRDefault="00A77B3E" w:rsidP="00814841">
      <w:pPr>
        <w:snapToGrid w:val="0"/>
        <w:spacing w:line="360" w:lineRule="auto"/>
        <w:jc w:val="both"/>
        <w:rPr>
          <w:rFonts w:ascii="Book Antiqua" w:hAnsi="Book Antiqua"/>
        </w:rPr>
      </w:pPr>
    </w:p>
    <w:p w14:paraId="52CEE5D9" w14:textId="2A5A61BF"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b/>
          <w:color w:val="000000"/>
        </w:rPr>
        <w:t xml:space="preserve">Manuscript source: </w:t>
      </w:r>
      <w:r w:rsidRPr="00342E50">
        <w:rPr>
          <w:rFonts w:ascii="Book Antiqua" w:eastAsia="Book Antiqua" w:hAnsi="Book Antiqua" w:cs="Book Antiqua"/>
          <w:color w:val="000000"/>
        </w:rPr>
        <w:t xml:space="preserve">Invited </w:t>
      </w:r>
      <w:r w:rsidR="00814841" w:rsidRPr="00342E50">
        <w:rPr>
          <w:rFonts w:ascii="Book Antiqua" w:eastAsia="Book Antiqua" w:hAnsi="Book Antiqua" w:cs="Book Antiqua"/>
          <w:color w:val="000000"/>
        </w:rPr>
        <w:t>m</w:t>
      </w:r>
      <w:r w:rsidRPr="00342E50">
        <w:rPr>
          <w:rFonts w:ascii="Book Antiqua" w:eastAsia="Book Antiqua" w:hAnsi="Book Antiqua" w:cs="Book Antiqua"/>
          <w:color w:val="000000"/>
        </w:rPr>
        <w:t>anuscript</w:t>
      </w:r>
    </w:p>
    <w:p w14:paraId="665497D6" w14:textId="77777777" w:rsidR="00A77B3E" w:rsidRPr="00342E50" w:rsidRDefault="00A77B3E" w:rsidP="00814841">
      <w:pPr>
        <w:snapToGrid w:val="0"/>
        <w:spacing w:line="360" w:lineRule="auto"/>
        <w:jc w:val="both"/>
        <w:rPr>
          <w:rFonts w:ascii="Book Antiqua" w:hAnsi="Book Antiqua"/>
        </w:rPr>
      </w:pPr>
    </w:p>
    <w:p w14:paraId="5651DD0F"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b/>
          <w:color w:val="000000"/>
        </w:rPr>
        <w:t xml:space="preserve">Peer-review started: </w:t>
      </w:r>
      <w:r w:rsidRPr="00342E50">
        <w:rPr>
          <w:rFonts w:ascii="Book Antiqua" w:eastAsia="Book Antiqua" w:hAnsi="Book Antiqua" w:cs="Book Antiqua"/>
          <w:color w:val="000000"/>
        </w:rPr>
        <w:t>January 27, 2021</w:t>
      </w:r>
    </w:p>
    <w:p w14:paraId="1D9A6D01"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b/>
          <w:color w:val="000000"/>
        </w:rPr>
        <w:t xml:space="preserve">First decision: </w:t>
      </w:r>
      <w:r w:rsidRPr="00342E50">
        <w:rPr>
          <w:rFonts w:ascii="Book Antiqua" w:eastAsia="Book Antiqua" w:hAnsi="Book Antiqua" w:cs="Book Antiqua"/>
          <w:color w:val="000000"/>
        </w:rPr>
        <w:t>March 7, 2021</w:t>
      </w:r>
    </w:p>
    <w:p w14:paraId="48549010" w14:textId="6337FD41"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b/>
          <w:color w:val="000000"/>
        </w:rPr>
        <w:t>Article in press:</w:t>
      </w:r>
      <w:r w:rsidR="005E7AC9" w:rsidRPr="00342E50">
        <w:rPr>
          <w:rFonts w:ascii="Book Antiqua" w:eastAsia="宋体" w:hAnsi="Book Antiqua"/>
          <w:color w:val="000000" w:themeColor="text1"/>
        </w:rPr>
        <w:t xml:space="preserve"> J</w:t>
      </w:r>
      <w:r w:rsidR="005E7AC9" w:rsidRPr="00342E50">
        <w:rPr>
          <w:rFonts w:ascii="Book Antiqua" w:eastAsia="宋体" w:hAnsi="Book Antiqua" w:hint="eastAsia"/>
          <w:color w:val="000000" w:themeColor="text1"/>
        </w:rPr>
        <w:t>u</w:t>
      </w:r>
      <w:r w:rsidR="005E7AC9" w:rsidRPr="00342E50">
        <w:rPr>
          <w:rFonts w:ascii="Book Antiqua" w:eastAsia="宋体" w:hAnsi="Book Antiqua"/>
          <w:color w:val="000000" w:themeColor="text1"/>
        </w:rPr>
        <w:t>ly 22, 2021</w:t>
      </w:r>
    </w:p>
    <w:p w14:paraId="6F278156" w14:textId="77777777" w:rsidR="00A77B3E" w:rsidRPr="00342E50" w:rsidRDefault="00A77B3E" w:rsidP="00814841">
      <w:pPr>
        <w:snapToGrid w:val="0"/>
        <w:spacing w:line="360" w:lineRule="auto"/>
        <w:jc w:val="both"/>
        <w:rPr>
          <w:rFonts w:ascii="Book Antiqua" w:hAnsi="Book Antiqua"/>
        </w:rPr>
      </w:pPr>
    </w:p>
    <w:p w14:paraId="5999C40A" w14:textId="7576FCE0"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b/>
          <w:color w:val="000000"/>
        </w:rPr>
        <w:t xml:space="preserve">Specialty type: </w:t>
      </w:r>
      <w:r w:rsidRPr="00342E50">
        <w:rPr>
          <w:rFonts w:ascii="Book Antiqua" w:eastAsia="Book Antiqua" w:hAnsi="Book Antiqua" w:cs="Book Antiqua"/>
          <w:color w:val="000000"/>
        </w:rPr>
        <w:t>Radiolo</w:t>
      </w:r>
      <w:r w:rsidR="00814841" w:rsidRPr="00342E50">
        <w:rPr>
          <w:rFonts w:ascii="Book Antiqua" w:eastAsia="Book Antiqua" w:hAnsi="Book Antiqua" w:cs="Book Antiqua"/>
          <w:color w:val="000000"/>
        </w:rPr>
        <w:t>gy, nuclear medicine and medical imagin</w:t>
      </w:r>
      <w:r w:rsidRPr="00342E50">
        <w:rPr>
          <w:rFonts w:ascii="Book Antiqua" w:eastAsia="Book Antiqua" w:hAnsi="Book Antiqua" w:cs="Book Antiqua"/>
          <w:color w:val="000000"/>
        </w:rPr>
        <w:t>g</w:t>
      </w:r>
    </w:p>
    <w:p w14:paraId="7B02A0F3"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b/>
          <w:color w:val="000000"/>
        </w:rPr>
        <w:t xml:space="preserve">Country/Territory of origin: </w:t>
      </w:r>
      <w:r w:rsidRPr="00342E50">
        <w:rPr>
          <w:rFonts w:ascii="Book Antiqua" w:eastAsia="Book Antiqua" w:hAnsi="Book Antiqua" w:cs="Book Antiqua"/>
          <w:color w:val="000000"/>
        </w:rPr>
        <w:t>Italy</w:t>
      </w:r>
    </w:p>
    <w:p w14:paraId="2EE58B01"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b/>
          <w:color w:val="000000"/>
        </w:rPr>
        <w:t>Peer-review report’s scientific quality classification</w:t>
      </w:r>
    </w:p>
    <w:p w14:paraId="3712819A"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Grade A (Excellent): A, A</w:t>
      </w:r>
    </w:p>
    <w:p w14:paraId="5C02BB6C"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Grade B (Very good): B</w:t>
      </w:r>
    </w:p>
    <w:p w14:paraId="6FDD0D33"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Grade C (Good): 0</w:t>
      </w:r>
    </w:p>
    <w:p w14:paraId="0E505E1C"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Grade D (Fair): 0</w:t>
      </w:r>
    </w:p>
    <w:p w14:paraId="3C36FFF6" w14:textId="77777777" w:rsidR="00A77B3E" w:rsidRPr="00342E50" w:rsidRDefault="00462A44" w:rsidP="00814841">
      <w:pPr>
        <w:snapToGrid w:val="0"/>
        <w:spacing w:line="360" w:lineRule="auto"/>
        <w:jc w:val="both"/>
        <w:rPr>
          <w:rFonts w:ascii="Book Antiqua" w:hAnsi="Book Antiqua"/>
        </w:rPr>
      </w:pPr>
      <w:r w:rsidRPr="00342E50">
        <w:rPr>
          <w:rFonts w:ascii="Book Antiqua" w:eastAsia="Book Antiqua" w:hAnsi="Book Antiqua" w:cs="Book Antiqua"/>
          <w:color w:val="000000"/>
        </w:rPr>
        <w:t>Grade E (Poor): 0</w:t>
      </w:r>
    </w:p>
    <w:p w14:paraId="25064527" w14:textId="77777777" w:rsidR="00A77B3E" w:rsidRPr="00342E50" w:rsidRDefault="00A77B3E" w:rsidP="00814841">
      <w:pPr>
        <w:snapToGrid w:val="0"/>
        <w:spacing w:line="360" w:lineRule="auto"/>
        <w:jc w:val="both"/>
        <w:rPr>
          <w:rFonts w:ascii="Book Antiqua" w:hAnsi="Book Antiqua"/>
        </w:rPr>
      </w:pPr>
    </w:p>
    <w:p w14:paraId="7C97B943" w14:textId="42F69EFF" w:rsidR="00814841" w:rsidRPr="00342E50" w:rsidRDefault="00462A44" w:rsidP="00814841">
      <w:pPr>
        <w:snapToGrid w:val="0"/>
        <w:spacing w:line="360" w:lineRule="auto"/>
        <w:jc w:val="both"/>
        <w:rPr>
          <w:rFonts w:ascii="Book Antiqua" w:hAnsi="Book Antiqua" w:cs="Book Antiqua"/>
          <w:b/>
          <w:color w:val="000000"/>
          <w:lang w:eastAsia="zh-CN"/>
        </w:rPr>
      </w:pPr>
      <w:r w:rsidRPr="00342E50">
        <w:rPr>
          <w:rFonts w:ascii="Book Antiqua" w:eastAsia="Book Antiqua" w:hAnsi="Book Antiqua" w:cs="Book Antiqua"/>
          <w:b/>
          <w:color w:val="000000"/>
        </w:rPr>
        <w:t xml:space="preserve">P-Reviewer: </w:t>
      </w:r>
      <w:r w:rsidRPr="00342E50">
        <w:rPr>
          <w:rFonts w:ascii="Book Antiqua" w:eastAsia="Book Antiqua" w:hAnsi="Book Antiqua" w:cs="Book Antiqua"/>
          <w:color w:val="000000"/>
        </w:rPr>
        <w:t>Alves A, De Ridder M</w:t>
      </w:r>
      <w:r w:rsidRPr="00342E50">
        <w:rPr>
          <w:rFonts w:ascii="Book Antiqua" w:eastAsia="Book Antiqua" w:hAnsi="Book Antiqua" w:cs="Book Antiqua"/>
          <w:b/>
          <w:color w:val="000000"/>
        </w:rPr>
        <w:t xml:space="preserve"> S-Editor: </w:t>
      </w:r>
      <w:r w:rsidRPr="00342E50">
        <w:rPr>
          <w:rFonts w:ascii="Book Antiqua" w:eastAsia="Book Antiqua" w:hAnsi="Book Antiqua" w:cs="Book Antiqua"/>
          <w:color w:val="000000"/>
        </w:rPr>
        <w:t>Liu M</w:t>
      </w:r>
      <w:r w:rsidRPr="00342E50">
        <w:rPr>
          <w:rFonts w:ascii="Book Antiqua" w:eastAsia="Book Antiqua" w:hAnsi="Book Antiqua" w:cs="Book Antiqua"/>
          <w:b/>
          <w:color w:val="000000"/>
        </w:rPr>
        <w:t xml:space="preserve"> L-Editor: </w:t>
      </w:r>
      <w:r w:rsidR="008E247B" w:rsidRPr="00342E50">
        <w:rPr>
          <w:rFonts w:ascii="Book Antiqua" w:eastAsia="Book Antiqua" w:hAnsi="Book Antiqua" w:cs="Book Antiqua"/>
          <w:bCs/>
          <w:color w:val="000000"/>
        </w:rPr>
        <w:t xml:space="preserve">Filipodia </w:t>
      </w:r>
      <w:r w:rsidRPr="00342E50">
        <w:rPr>
          <w:rFonts w:ascii="Book Antiqua" w:eastAsia="Book Antiqua" w:hAnsi="Book Antiqua" w:cs="Book Antiqua"/>
          <w:b/>
          <w:color w:val="000000"/>
        </w:rPr>
        <w:t>P-Editor:</w:t>
      </w:r>
      <w:r w:rsidR="005E7AC9" w:rsidRPr="00342E50">
        <w:rPr>
          <w:rFonts w:ascii="Book Antiqua" w:hAnsi="Book Antiqua" w:cs="Book Antiqua" w:hint="eastAsia"/>
          <w:b/>
          <w:color w:val="000000"/>
          <w:lang w:eastAsia="zh-CN"/>
        </w:rPr>
        <w:t xml:space="preserve"> </w:t>
      </w:r>
      <w:r w:rsidR="005E7AC9" w:rsidRPr="00342E50">
        <w:rPr>
          <w:rFonts w:ascii="Book Antiqua" w:hAnsi="Book Antiqua" w:cs="Book Antiqua" w:hint="eastAsia"/>
          <w:color w:val="000000"/>
          <w:lang w:eastAsia="zh-CN"/>
        </w:rPr>
        <w:t>Liu JH</w:t>
      </w:r>
    </w:p>
    <w:p w14:paraId="2AD1F62E" w14:textId="62B9F0E9" w:rsidR="00814841" w:rsidRPr="00342E50" w:rsidRDefault="00814841" w:rsidP="00814841">
      <w:pPr>
        <w:snapToGrid w:val="0"/>
        <w:spacing w:line="360" w:lineRule="auto"/>
        <w:jc w:val="both"/>
        <w:rPr>
          <w:rFonts w:ascii="Book Antiqua" w:hAnsi="Book Antiqua"/>
          <w:b/>
          <w:bCs/>
        </w:rPr>
      </w:pPr>
      <w:r w:rsidRPr="00342E50">
        <w:rPr>
          <w:rFonts w:ascii="Book Antiqua" w:eastAsia="Book Antiqua" w:hAnsi="Book Antiqua" w:cs="Book Antiqua"/>
          <w:b/>
          <w:color w:val="000000"/>
        </w:rPr>
        <w:br w:type="page"/>
      </w:r>
      <w:r w:rsidRPr="00342E50">
        <w:rPr>
          <w:rFonts w:ascii="Book Antiqua" w:hAnsi="Book Antiqua"/>
          <w:b/>
          <w:bCs/>
        </w:rPr>
        <w:lastRenderedPageBreak/>
        <w:t xml:space="preserve">Table 1 Overview of the most </w:t>
      </w:r>
      <w:r w:rsidR="004F245A" w:rsidRPr="00342E50">
        <w:rPr>
          <w:rFonts w:ascii="Book Antiqua" w:hAnsi="Book Antiqua"/>
          <w:b/>
          <w:bCs/>
        </w:rPr>
        <w:t xml:space="preserve">widely </w:t>
      </w:r>
      <w:r w:rsidRPr="00342E50">
        <w:rPr>
          <w:rFonts w:ascii="Book Antiqua" w:hAnsi="Book Antiqua"/>
          <w:b/>
          <w:bCs/>
        </w:rPr>
        <w:t>adopted machine learning algorithms in rectal cancer imaging</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9"/>
        <w:gridCol w:w="7257"/>
      </w:tblGrid>
      <w:tr w:rsidR="00814841" w:rsidRPr="00342E50" w14:paraId="3EEF6B6A" w14:textId="77777777" w:rsidTr="00814841">
        <w:trPr>
          <w:trHeight w:val="220"/>
          <w:jc w:val="center"/>
        </w:trPr>
        <w:tc>
          <w:tcPr>
            <w:tcW w:w="2319" w:type="dxa"/>
            <w:tcBorders>
              <w:top w:val="single" w:sz="4" w:space="0" w:color="auto"/>
              <w:bottom w:val="single" w:sz="4" w:space="0" w:color="auto"/>
            </w:tcBorders>
            <w:vAlign w:val="center"/>
          </w:tcPr>
          <w:p w14:paraId="53DE076B" w14:textId="77777777" w:rsidR="00814841" w:rsidRPr="00342E50" w:rsidRDefault="00814841" w:rsidP="00814841">
            <w:pPr>
              <w:snapToGrid w:val="0"/>
              <w:spacing w:line="360" w:lineRule="auto"/>
              <w:rPr>
                <w:rFonts w:ascii="Book Antiqua" w:hAnsi="Book Antiqua"/>
                <w:b/>
                <w:bCs/>
              </w:rPr>
            </w:pPr>
            <w:r w:rsidRPr="00342E50">
              <w:rPr>
                <w:rFonts w:ascii="Book Antiqua" w:hAnsi="Book Antiqua"/>
                <w:b/>
                <w:bCs/>
              </w:rPr>
              <w:t>Algorithm name</w:t>
            </w:r>
          </w:p>
        </w:tc>
        <w:tc>
          <w:tcPr>
            <w:tcW w:w="7257" w:type="dxa"/>
            <w:tcBorders>
              <w:top w:val="single" w:sz="4" w:space="0" w:color="auto"/>
              <w:bottom w:val="single" w:sz="4" w:space="0" w:color="auto"/>
            </w:tcBorders>
            <w:vAlign w:val="center"/>
          </w:tcPr>
          <w:p w14:paraId="07CF835E" w14:textId="77777777" w:rsidR="00814841" w:rsidRPr="00342E50" w:rsidRDefault="00814841" w:rsidP="00814841">
            <w:pPr>
              <w:snapToGrid w:val="0"/>
              <w:spacing w:line="360" w:lineRule="auto"/>
              <w:rPr>
                <w:rFonts w:ascii="Book Antiqua" w:hAnsi="Book Antiqua"/>
                <w:b/>
                <w:bCs/>
              </w:rPr>
            </w:pPr>
            <w:r w:rsidRPr="00342E50">
              <w:rPr>
                <w:rFonts w:ascii="Book Antiqua" w:hAnsi="Book Antiqua"/>
                <w:b/>
                <w:bCs/>
              </w:rPr>
              <w:t>Description</w:t>
            </w:r>
          </w:p>
        </w:tc>
      </w:tr>
      <w:tr w:rsidR="00814841" w:rsidRPr="00342E50" w14:paraId="13243BEE" w14:textId="77777777" w:rsidTr="00814841">
        <w:trPr>
          <w:trHeight w:val="445"/>
          <w:jc w:val="center"/>
        </w:trPr>
        <w:tc>
          <w:tcPr>
            <w:tcW w:w="2319" w:type="dxa"/>
            <w:tcBorders>
              <w:top w:val="single" w:sz="4" w:space="0" w:color="auto"/>
            </w:tcBorders>
            <w:vAlign w:val="center"/>
          </w:tcPr>
          <w:p w14:paraId="01F8992E" w14:textId="77777777" w:rsidR="00814841" w:rsidRPr="00342E50" w:rsidRDefault="00814841" w:rsidP="00814841">
            <w:pPr>
              <w:snapToGrid w:val="0"/>
              <w:spacing w:line="360" w:lineRule="auto"/>
              <w:rPr>
                <w:rFonts w:ascii="Book Antiqua" w:hAnsi="Book Antiqua"/>
              </w:rPr>
            </w:pPr>
            <w:r w:rsidRPr="00342E50">
              <w:rPr>
                <w:rFonts w:ascii="Book Antiqua" w:hAnsi="Book Antiqua"/>
              </w:rPr>
              <w:t>Random forest</w:t>
            </w:r>
          </w:p>
        </w:tc>
        <w:tc>
          <w:tcPr>
            <w:tcW w:w="7257" w:type="dxa"/>
            <w:tcBorders>
              <w:top w:val="single" w:sz="4" w:space="0" w:color="auto"/>
            </w:tcBorders>
            <w:vAlign w:val="center"/>
          </w:tcPr>
          <w:p w14:paraId="39191AC1" w14:textId="2A765F0D"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An ensemble method that combines multiple decision trees (a class of predictive learning models used in supervised ML) to obtain more accurate results for classification and regression tasks</w:t>
            </w:r>
          </w:p>
        </w:tc>
      </w:tr>
      <w:tr w:rsidR="00814841" w:rsidRPr="00342E50" w14:paraId="7CF28A9E" w14:textId="77777777" w:rsidTr="00814841">
        <w:trPr>
          <w:trHeight w:val="445"/>
          <w:jc w:val="center"/>
        </w:trPr>
        <w:tc>
          <w:tcPr>
            <w:tcW w:w="2319" w:type="dxa"/>
            <w:vAlign w:val="center"/>
          </w:tcPr>
          <w:p w14:paraId="701BCD75" w14:textId="77777777" w:rsidR="00814841" w:rsidRPr="00342E50" w:rsidRDefault="00814841" w:rsidP="00814841">
            <w:pPr>
              <w:snapToGrid w:val="0"/>
              <w:spacing w:line="360" w:lineRule="auto"/>
              <w:rPr>
                <w:rFonts w:ascii="Book Antiqua" w:hAnsi="Book Antiqua"/>
              </w:rPr>
            </w:pPr>
            <w:r w:rsidRPr="00342E50">
              <w:rPr>
                <w:rFonts w:ascii="Book Antiqua" w:hAnsi="Book Antiqua"/>
              </w:rPr>
              <w:t>Support vector machine</w:t>
            </w:r>
          </w:p>
        </w:tc>
        <w:tc>
          <w:tcPr>
            <w:tcW w:w="7257" w:type="dxa"/>
            <w:vAlign w:val="center"/>
          </w:tcPr>
          <w:p w14:paraId="75A603F3" w14:textId="1A29454D"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A linear approach used mainly for classification problems with the aim to find the best hyper plane which most accurately separate input data into two classes</w:t>
            </w:r>
          </w:p>
        </w:tc>
      </w:tr>
      <w:tr w:rsidR="00814841" w:rsidRPr="00342E50" w14:paraId="391A5D94" w14:textId="77777777" w:rsidTr="00814841">
        <w:trPr>
          <w:trHeight w:val="647"/>
          <w:jc w:val="center"/>
        </w:trPr>
        <w:tc>
          <w:tcPr>
            <w:tcW w:w="2319" w:type="dxa"/>
            <w:vAlign w:val="center"/>
          </w:tcPr>
          <w:p w14:paraId="7FBCCDA6" w14:textId="677A3103" w:rsidR="00814841" w:rsidRPr="00342E50" w:rsidRDefault="00814841" w:rsidP="00814841">
            <w:pPr>
              <w:snapToGrid w:val="0"/>
              <w:spacing w:line="360" w:lineRule="auto"/>
              <w:rPr>
                <w:rFonts w:ascii="Book Antiqua" w:hAnsi="Book Antiqua"/>
              </w:rPr>
            </w:pPr>
            <w:r w:rsidRPr="00342E50">
              <w:rPr>
                <w:rFonts w:ascii="Book Antiqua" w:hAnsi="Book Antiqua"/>
              </w:rPr>
              <w:t>Logistic regression</w:t>
            </w:r>
          </w:p>
        </w:tc>
        <w:tc>
          <w:tcPr>
            <w:tcW w:w="7257" w:type="dxa"/>
            <w:vAlign w:val="center"/>
          </w:tcPr>
          <w:p w14:paraId="092A5C0F" w14:textId="3C544AB4"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A classifier used to obtain the best fitting model for the relationship between multiple predictor variables and a dichotomous outcome</w:t>
            </w:r>
          </w:p>
        </w:tc>
      </w:tr>
      <w:tr w:rsidR="00814841" w:rsidRPr="00342E50" w14:paraId="2BD39A95" w14:textId="77777777" w:rsidTr="00814841">
        <w:trPr>
          <w:trHeight w:val="867"/>
          <w:jc w:val="center"/>
        </w:trPr>
        <w:tc>
          <w:tcPr>
            <w:tcW w:w="2319" w:type="dxa"/>
            <w:vAlign w:val="center"/>
          </w:tcPr>
          <w:p w14:paraId="4384BE19" w14:textId="0E6E28F9"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LASSO</w:t>
            </w:r>
          </w:p>
        </w:tc>
        <w:tc>
          <w:tcPr>
            <w:tcW w:w="7257" w:type="dxa"/>
            <w:vAlign w:val="center"/>
          </w:tcPr>
          <w:p w14:paraId="567D9BEC" w14:textId="08C2A9EB"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A regularized regression method that performs both variable selection and regularization in order to optimally fit the resulting generalized statistical model</w:t>
            </w:r>
          </w:p>
        </w:tc>
      </w:tr>
      <w:tr w:rsidR="00814841" w:rsidRPr="00342E50" w14:paraId="32325A9C" w14:textId="77777777" w:rsidTr="00814841">
        <w:trPr>
          <w:trHeight w:val="867"/>
          <w:jc w:val="center"/>
        </w:trPr>
        <w:tc>
          <w:tcPr>
            <w:tcW w:w="2319" w:type="dxa"/>
            <w:vAlign w:val="center"/>
          </w:tcPr>
          <w:p w14:paraId="6FDE048B" w14:textId="77777777" w:rsidR="00814841" w:rsidRPr="00342E50" w:rsidRDefault="00814841" w:rsidP="00814841">
            <w:pPr>
              <w:snapToGrid w:val="0"/>
              <w:spacing w:line="360" w:lineRule="auto"/>
              <w:rPr>
                <w:rFonts w:ascii="Book Antiqua" w:hAnsi="Book Antiqua"/>
              </w:rPr>
            </w:pPr>
            <w:r w:rsidRPr="00342E50">
              <w:rPr>
                <w:rFonts w:ascii="Book Antiqua" w:hAnsi="Book Antiqua"/>
              </w:rPr>
              <w:t>Naive Bayes</w:t>
            </w:r>
          </w:p>
        </w:tc>
        <w:tc>
          <w:tcPr>
            <w:tcW w:w="7257" w:type="dxa"/>
            <w:vAlign w:val="center"/>
          </w:tcPr>
          <w:p w14:paraId="33612E1A" w14:textId="2EFD5DA3"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A classifier relying on the Bayes Theorem to model the probability of an outcome based on the strong (naive) independence assumptions between the features data</w:t>
            </w:r>
          </w:p>
        </w:tc>
      </w:tr>
      <w:tr w:rsidR="00814841" w:rsidRPr="00342E50" w14:paraId="3DD605D7" w14:textId="77777777" w:rsidTr="00814841">
        <w:trPr>
          <w:trHeight w:val="867"/>
          <w:jc w:val="center"/>
        </w:trPr>
        <w:tc>
          <w:tcPr>
            <w:tcW w:w="2319" w:type="dxa"/>
            <w:vAlign w:val="center"/>
          </w:tcPr>
          <w:p w14:paraId="50CAF13B" w14:textId="77777777" w:rsidR="00814841" w:rsidRPr="00342E50" w:rsidRDefault="00814841" w:rsidP="00814841">
            <w:pPr>
              <w:snapToGrid w:val="0"/>
              <w:spacing w:line="360" w:lineRule="auto"/>
              <w:rPr>
                <w:rFonts w:ascii="Book Antiqua" w:hAnsi="Book Antiqua"/>
              </w:rPr>
            </w:pPr>
            <w:r w:rsidRPr="00342E50">
              <w:rPr>
                <w:rFonts w:ascii="Book Antiqua" w:hAnsi="Book Antiqua"/>
              </w:rPr>
              <w:t>Quadratic discriminant analysis</w:t>
            </w:r>
          </w:p>
        </w:tc>
        <w:tc>
          <w:tcPr>
            <w:tcW w:w="7257" w:type="dxa"/>
            <w:vAlign w:val="center"/>
          </w:tcPr>
          <w:p w14:paraId="1495471E" w14:textId="48FDF1B5"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A subtype of Dimensionality Reduction Algorithms that turn high-dimensional data into to low-dimensional data retaining the most significant features of original data for the prediction of the class label</w:t>
            </w:r>
          </w:p>
        </w:tc>
      </w:tr>
      <w:tr w:rsidR="00814841" w:rsidRPr="00342E50" w14:paraId="041D9564" w14:textId="77777777" w:rsidTr="00814841">
        <w:trPr>
          <w:trHeight w:val="880"/>
          <w:jc w:val="center"/>
        </w:trPr>
        <w:tc>
          <w:tcPr>
            <w:tcW w:w="2319" w:type="dxa"/>
            <w:vAlign w:val="center"/>
          </w:tcPr>
          <w:p w14:paraId="56AAEEEF" w14:textId="21728804" w:rsidR="00814841" w:rsidRPr="00342E50" w:rsidRDefault="00814841" w:rsidP="00814841">
            <w:pPr>
              <w:snapToGrid w:val="0"/>
              <w:spacing w:line="360" w:lineRule="auto"/>
              <w:rPr>
                <w:rFonts w:ascii="Book Antiqua" w:hAnsi="Book Antiqua"/>
              </w:rPr>
            </w:pPr>
            <w:r w:rsidRPr="00342E50">
              <w:rPr>
                <w:rFonts w:ascii="Book Antiqua" w:hAnsi="Book Antiqua"/>
              </w:rPr>
              <w:t>ANN</w:t>
            </w:r>
          </w:p>
        </w:tc>
        <w:tc>
          <w:tcPr>
            <w:tcW w:w="7257" w:type="dxa"/>
            <w:vAlign w:val="center"/>
          </w:tcPr>
          <w:p w14:paraId="769D1AE4" w14:textId="512E8F22"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A subgroup of ML composed of neuronal-like multi-layered networks allowing to automatically extract features without prior labelling and perform complex operations</w:t>
            </w:r>
          </w:p>
        </w:tc>
      </w:tr>
      <w:tr w:rsidR="00814841" w:rsidRPr="00342E50" w14:paraId="78E601F6" w14:textId="77777777" w:rsidTr="00814841">
        <w:trPr>
          <w:trHeight w:val="1074"/>
          <w:jc w:val="center"/>
        </w:trPr>
        <w:tc>
          <w:tcPr>
            <w:tcW w:w="2319" w:type="dxa"/>
            <w:tcBorders>
              <w:bottom w:val="single" w:sz="4" w:space="0" w:color="auto"/>
            </w:tcBorders>
            <w:vAlign w:val="center"/>
          </w:tcPr>
          <w:p w14:paraId="7DF8DAD7" w14:textId="468FBFD3" w:rsidR="00814841" w:rsidRPr="00342E50" w:rsidRDefault="00814841" w:rsidP="00814841">
            <w:pPr>
              <w:snapToGrid w:val="0"/>
              <w:spacing w:line="360" w:lineRule="auto"/>
              <w:rPr>
                <w:rFonts w:ascii="Book Antiqua" w:hAnsi="Book Antiqua"/>
              </w:rPr>
            </w:pPr>
            <w:r w:rsidRPr="00342E50">
              <w:rPr>
                <w:rFonts w:ascii="Book Antiqua" w:hAnsi="Book Antiqua"/>
              </w:rPr>
              <w:t>CNN</w:t>
            </w:r>
          </w:p>
        </w:tc>
        <w:tc>
          <w:tcPr>
            <w:tcW w:w="7257" w:type="dxa"/>
            <w:tcBorders>
              <w:bottom w:val="single" w:sz="4" w:space="0" w:color="auto"/>
            </w:tcBorders>
            <w:vAlign w:val="center"/>
          </w:tcPr>
          <w:p w14:paraId="4EF06F2D" w14:textId="7CA5CA15"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As subset of ANN containing multiple computational hidden layers that filter and compute high</w:t>
            </w:r>
            <w:r w:rsidR="00391AAE" w:rsidRPr="00342E50">
              <w:rPr>
                <w:rFonts w:ascii="Book Antiqua" w:hAnsi="Book Antiqua"/>
                <w:lang w:val="en-US"/>
              </w:rPr>
              <w:t>-</w:t>
            </w:r>
            <w:r w:rsidRPr="00342E50">
              <w:rPr>
                <w:rFonts w:ascii="Book Antiqua" w:hAnsi="Book Antiqua"/>
                <w:lang w:val="en-US"/>
              </w:rPr>
              <w:t>dimensional data to enhance the learning of high-level tasks (deep learning)</w:t>
            </w:r>
          </w:p>
        </w:tc>
      </w:tr>
    </w:tbl>
    <w:p w14:paraId="63AA1F5B" w14:textId="50B18C73" w:rsidR="005D3F02" w:rsidRPr="00342E50" w:rsidRDefault="00814841" w:rsidP="00814841">
      <w:pPr>
        <w:snapToGrid w:val="0"/>
        <w:spacing w:line="360" w:lineRule="auto"/>
        <w:jc w:val="both"/>
        <w:rPr>
          <w:rFonts w:ascii="Book Antiqua" w:hAnsi="Book Antiqua"/>
        </w:rPr>
      </w:pPr>
      <w:r w:rsidRPr="00342E50">
        <w:rPr>
          <w:rFonts w:ascii="Book Antiqua" w:hAnsi="Book Antiqua"/>
        </w:rPr>
        <w:lastRenderedPageBreak/>
        <w:t xml:space="preserve">ANN: Artificial neural network; </w:t>
      </w:r>
      <w:r w:rsidR="004F245A" w:rsidRPr="00342E50">
        <w:rPr>
          <w:rFonts w:ascii="Book Antiqua" w:hAnsi="Book Antiqua"/>
        </w:rPr>
        <w:t>CNN</w:t>
      </w:r>
      <w:r w:rsidR="004F245A" w:rsidRPr="00342E50">
        <w:rPr>
          <w:rFonts w:ascii="Book Antiqua" w:hAnsi="Book Antiqua"/>
          <w:b/>
          <w:bCs/>
        </w:rPr>
        <w:t>:</w:t>
      </w:r>
      <w:r w:rsidR="004F245A" w:rsidRPr="00342E50">
        <w:rPr>
          <w:rFonts w:ascii="Book Antiqua" w:hAnsi="Book Antiqua"/>
        </w:rPr>
        <w:t xml:space="preserve"> Convolutional neural network; </w:t>
      </w:r>
      <w:r w:rsidRPr="00342E50">
        <w:rPr>
          <w:rFonts w:ascii="Book Antiqua" w:hAnsi="Book Antiqua"/>
        </w:rPr>
        <w:t>LASSO: Least absolute shrinkage and selection operator; ML: Machine learning.</w:t>
      </w:r>
    </w:p>
    <w:p w14:paraId="69144F04" w14:textId="4B2849F5" w:rsidR="005D3F02" w:rsidRPr="00342E50" w:rsidRDefault="005D3F02" w:rsidP="00814841">
      <w:pPr>
        <w:snapToGrid w:val="0"/>
        <w:spacing w:line="360" w:lineRule="auto"/>
        <w:jc w:val="both"/>
        <w:rPr>
          <w:rFonts w:ascii="Book Antiqua" w:hAnsi="Book Antiqua"/>
        </w:rPr>
        <w:sectPr w:rsidR="005D3F02" w:rsidRPr="00342E50">
          <w:pgSz w:w="12240" w:h="15840"/>
          <w:pgMar w:top="1440" w:right="1440" w:bottom="1440" w:left="1440" w:header="720" w:footer="720" w:gutter="0"/>
          <w:cols w:space="720"/>
          <w:docGrid w:linePitch="360"/>
        </w:sectPr>
      </w:pPr>
    </w:p>
    <w:p w14:paraId="5D6A6479" w14:textId="3125A173" w:rsidR="00814841" w:rsidRPr="00342E50" w:rsidRDefault="00814841" w:rsidP="00814841">
      <w:pPr>
        <w:snapToGrid w:val="0"/>
        <w:spacing w:line="360" w:lineRule="auto"/>
        <w:jc w:val="both"/>
        <w:rPr>
          <w:rFonts w:ascii="Book Antiqua" w:hAnsi="Book Antiqua"/>
          <w:b/>
          <w:bCs/>
        </w:rPr>
      </w:pPr>
      <w:r w:rsidRPr="00342E50">
        <w:rPr>
          <w:rFonts w:ascii="Book Antiqua" w:hAnsi="Book Antiqua"/>
          <w:b/>
          <w:bCs/>
        </w:rPr>
        <w:lastRenderedPageBreak/>
        <w:t>Table 2 Key characteristics of the main studies using radiomics and machine learning algorithms on magnetic resonance images to predict pathologic complete response after neoadjuvant chemoradiotherapy in patients with locally advanced rectal cancer</w:t>
      </w:r>
    </w:p>
    <w:tbl>
      <w:tblPr>
        <w:tblStyle w:val="a8"/>
        <w:tblW w:w="12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134"/>
        <w:gridCol w:w="1134"/>
        <w:gridCol w:w="1134"/>
        <w:gridCol w:w="1134"/>
        <w:gridCol w:w="1134"/>
        <w:gridCol w:w="1134"/>
        <w:gridCol w:w="1134"/>
        <w:gridCol w:w="1134"/>
        <w:gridCol w:w="1134"/>
        <w:gridCol w:w="1134"/>
      </w:tblGrid>
      <w:tr w:rsidR="005D3F02" w:rsidRPr="00342E50" w14:paraId="6F6572A3" w14:textId="77777777" w:rsidTr="005D3F02">
        <w:trPr>
          <w:trHeight w:val="300"/>
        </w:trPr>
        <w:tc>
          <w:tcPr>
            <w:tcW w:w="1134" w:type="dxa"/>
            <w:tcBorders>
              <w:top w:val="single" w:sz="4" w:space="0" w:color="auto"/>
              <w:bottom w:val="single" w:sz="4" w:space="0" w:color="auto"/>
            </w:tcBorders>
            <w:noWrap/>
            <w:hideMark/>
          </w:tcPr>
          <w:p w14:paraId="559D50EB" w14:textId="60E3A64B" w:rsidR="00814841" w:rsidRPr="00342E50" w:rsidRDefault="005D3F02" w:rsidP="00814841">
            <w:pPr>
              <w:snapToGrid w:val="0"/>
              <w:spacing w:line="360" w:lineRule="auto"/>
              <w:rPr>
                <w:rFonts w:ascii="Book Antiqua" w:hAnsi="Book Antiqua"/>
                <w:b/>
                <w:bCs/>
                <w:lang w:val="en-US"/>
              </w:rPr>
            </w:pPr>
            <w:r w:rsidRPr="00342E50">
              <w:rPr>
                <w:rFonts w:ascii="Book Antiqua" w:hAnsi="Book Antiqua"/>
                <w:b/>
                <w:bCs/>
                <w:lang w:val="en-US"/>
              </w:rPr>
              <w:t>Ref.</w:t>
            </w:r>
          </w:p>
        </w:tc>
        <w:tc>
          <w:tcPr>
            <w:tcW w:w="1134" w:type="dxa"/>
            <w:tcBorders>
              <w:top w:val="single" w:sz="4" w:space="0" w:color="auto"/>
              <w:bottom w:val="single" w:sz="4" w:space="0" w:color="auto"/>
            </w:tcBorders>
            <w:noWrap/>
            <w:hideMark/>
          </w:tcPr>
          <w:p w14:paraId="0F3634D8" w14:textId="20F53D24" w:rsidR="00814841" w:rsidRPr="00342E50" w:rsidRDefault="00814841" w:rsidP="00814841">
            <w:pPr>
              <w:snapToGrid w:val="0"/>
              <w:spacing w:line="360" w:lineRule="auto"/>
              <w:rPr>
                <w:rFonts w:ascii="Book Antiqua" w:hAnsi="Book Antiqua"/>
                <w:b/>
                <w:bCs/>
                <w:lang w:val="en-US"/>
              </w:rPr>
            </w:pPr>
            <w:r w:rsidRPr="00342E50">
              <w:rPr>
                <w:rFonts w:ascii="Book Antiqua" w:hAnsi="Book Antiqua"/>
                <w:b/>
                <w:bCs/>
                <w:lang w:val="en-US"/>
              </w:rPr>
              <w:t>Study design (</w:t>
            </w:r>
            <w:r w:rsidR="005D3F02" w:rsidRPr="00342E50">
              <w:rPr>
                <w:rFonts w:ascii="Book Antiqua" w:hAnsi="Book Antiqua"/>
                <w:b/>
                <w:bCs/>
                <w:i/>
                <w:iCs/>
                <w:lang w:val="en-US"/>
              </w:rPr>
              <w:t>n</w:t>
            </w:r>
            <w:r w:rsidRPr="00342E50">
              <w:rPr>
                <w:rFonts w:ascii="Book Antiqua" w:hAnsi="Book Antiqua"/>
                <w:b/>
                <w:bCs/>
                <w:lang w:val="en-US"/>
              </w:rPr>
              <w:t xml:space="preserve"> of sites)</w:t>
            </w:r>
          </w:p>
        </w:tc>
        <w:tc>
          <w:tcPr>
            <w:tcW w:w="1134" w:type="dxa"/>
            <w:tcBorders>
              <w:top w:val="single" w:sz="4" w:space="0" w:color="auto"/>
              <w:bottom w:val="single" w:sz="4" w:space="0" w:color="auto"/>
            </w:tcBorders>
            <w:noWrap/>
            <w:hideMark/>
          </w:tcPr>
          <w:p w14:paraId="2D960468" w14:textId="4665E63A" w:rsidR="00814841" w:rsidRPr="00342E50" w:rsidRDefault="00814841" w:rsidP="00814841">
            <w:pPr>
              <w:snapToGrid w:val="0"/>
              <w:spacing w:line="360" w:lineRule="auto"/>
              <w:rPr>
                <w:rFonts w:ascii="Book Antiqua" w:hAnsi="Book Antiqua"/>
                <w:b/>
                <w:bCs/>
                <w:lang w:val="en-US"/>
              </w:rPr>
            </w:pPr>
            <w:r w:rsidRPr="00342E50">
              <w:rPr>
                <w:rFonts w:ascii="Book Antiqua" w:hAnsi="Book Antiqua"/>
                <w:b/>
                <w:bCs/>
                <w:lang w:val="en-US"/>
              </w:rPr>
              <w:t>N</w:t>
            </w:r>
            <w:r w:rsidR="005D3F02" w:rsidRPr="00342E50">
              <w:rPr>
                <w:rFonts w:ascii="Book Antiqua" w:hAnsi="Book Antiqua"/>
                <w:b/>
                <w:bCs/>
                <w:lang w:val="en-US"/>
              </w:rPr>
              <w:t>umber</w:t>
            </w:r>
            <w:r w:rsidRPr="00342E50">
              <w:rPr>
                <w:rFonts w:ascii="Book Antiqua" w:hAnsi="Book Antiqua"/>
                <w:b/>
                <w:bCs/>
                <w:lang w:val="en-US"/>
              </w:rPr>
              <w:t xml:space="preserve"> of </w:t>
            </w:r>
            <w:r w:rsidR="00535EC9" w:rsidRPr="00342E50">
              <w:rPr>
                <w:rFonts w:ascii="Book Antiqua" w:hAnsi="Book Antiqua"/>
                <w:b/>
                <w:bCs/>
                <w:lang w:val="en-US"/>
              </w:rPr>
              <w:t>p</w:t>
            </w:r>
            <w:r w:rsidRPr="00342E50">
              <w:rPr>
                <w:rFonts w:ascii="Book Antiqua" w:hAnsi="Book Antiqua"/>
                <w:b/>
                <w:bCs/>
                <w:lang w:val="en-US"/>
              </w:rPr>
              <w:t>atients</w:t>
            </w:r>
          </w:p>
        </w:tc>
        <w:tc>
          <w:tcPr>
            <w:tcW w:w="1134" w:type="dxa"/>
            <w:tcBorders>
              <w:top w:val="single" w:sz="4" w:space="0" w:color="auto"/>
              <w:bottom w:val="single" w:sz="4" w:space="0" w:color="auto"/>
            </w:tcBorders>
            <w:noWrap/>
            <w:hideMark/>
          </w:tcPr>
          <w:p w14:paraId="6F33DDA0" w14:textId="77777777" w:rsidR="00814841" w:rsidRPr="00342E50" w:rsidRDefault="00814841" w:rsidP="00814841">
            <w:pPr>
              <w:snapToGrid w:val="0"/>
              <w:spacing w:line="360" w:lineRule="auto"/>
              <w:rPr>
                <w:rFonts w:ascii="Book Antiqua" w:hAnsi="Book Antiqua"/>
                <w:b/>
                <w:bCs/>
                <w:lang w:val="en-US"/>
              </w:rPr>
            </w:pPr>
            <w:r w:rsidRPr="00342E50">
              <w:rPr>
                <w:rFonts w:ascii="Book Antiqua" w:hAnsi="Book Antiqua"/>
                <w:b/>
                <w:bCs/>
                <w:lang w:val="en-US"/>
              </w:rPr>
              <w:t>Definition of pCR</w:t>
            </w:r>
          </w:p>
        </w:tc>
        <w:tc>
          <w:tcPr>
            <w:tcW w:w="1134" w:type="dxa"/>
            <w:tcBorders>
              <w:top w:val="single" w:sz="4" w:space="0" w:color="auto"/>
              <w:bottom w:val="single" w:sz="4" w:space="0" w:color="auto"/>
            </w:tcBorders>
            <w:noWrap/>
            <w:hideMark/>
          </w:tcPr>
          <w:p w14:paraId="33CA26C8" w14:textId="77777777" w:rsidR="00814841" w:rsidRPr="00342E50" w:rsidRDefault="00814841" w:rsidP="00814841">
            <w:pPr>
              <w:snapToGrid w:val="0"/>
              <w:spacing w:line="360" w:lineRule="auto"/>
              <w:rPr>
                <w:rFonts w:ascii="Book Antiqua" w:hAnsi="Book Antiqua"/>
                <w:b/>
                <w:bCs/>
                <w:lang w:val="en-US"/>
              </w:rPr>
            </w:pPr>
            <w:r w:rsidRPr="00342E50">
              <w:rPr>
                <w:rFonts w:ascii="Book Antiqua" w:hAnsi="Book Antiqua"/>
                <w:b/>
                <w:bCs/>
                <w:lang w:val="en-US"/>
              </w:rPr>
              <w:t>MRI field strength (</w:t>
            </w:r>
            <w:r w:rsidRPr="00342E50">
              <w:rPr>
                <w:rFonts w:ascii="Book Antiqua" w:hAnsi="Book Antiqua"/>
                <w:b/>
                <w:bCs/>
                <w:i/>
                <w:iCs/>
                <w:lang w:val="en-US"/>
              </w:rPr>
              <w:t>n</w:t>
            </w:r>
            <w:r w:rsidRPr="00342E50">
              <w:rPr>
                <w:rFonts w:ascii="Book Antiqua" w:hAnsi="Book Antiqua"/>
                <w:b/>
                <w:bCs/>
                <w:lang w:val="en-US"/>
              </w:rPr>
              <w:t xml:space="preserve"> of scanners)</w:t>
            </w:r>
          </w:p>
        </w:tc>
        <w:tc>
          <w:tcPr>
            <w:tcW w:w="1134" w:type="dxa"/>
            <w:tcBorders>
              <w:top w:val="single" w:sz="4" w:space="0" w:color="auto"/>
              <w:bottom w:val="single" w:sz="4" w:space="0" w:color="auto"/>
            </w:tcBorders>
            <w:noWrap/>
            <w:hideMark/>
          </w:tcPr>
          <w:p w14:paraId="6D3E909C" w14:textId="77777777" w:rsidR="00814841" w:rsidRPr="00342E50" w:rsidRDefault="00814841" w:rsidP="00814841">
            <w:pPr>
              <w:snapToGrid w:val="0"/>
              <w:spacing w:line="360" w:lineRule="auto"/>
              <w:rPr>
                <w:rFonts w:ascii="Book Antiqua" w:hAnsi="Book Antiqua"/>
                <w:b/>
                <w:bCs/>
                <w:lang w:val="en-US"/>
              </w:rPr>
            </w:pPr>
            <w:r w:rsidRPr="00342E50">
              <w:rPr>
                <w:rFonts w:ascii="Book Antiqua" w:hAnsi="Book Antiqua"/>
                <w:b/>
                <w:bCs/>
                <w:lang w:val="en-US"/>
              </w:rPr>
              <w:t>MRI timing</w:t>
            </w:r>
          </w:p>
        </w:tc>
        <w:tc>
          <w:tcPr>
            <w:tcW w:w="1134" w:type="dxa"/>
            <w:tcBorders>
              <w:top w:val="single" w:sz="4" w:space="0" w:color="auto"/>
              <w:bottom w:val="single" w:sz="4" w:space="0" w:color="auto"/>
            </w:tcBorders>
            <w:noWrap/>
            <w:hideMark/>
          </w:tcPr>
          <w:p w14:paraId="143E953B" w14:textId="77777777" w:rsidR="00814841" w:rsidRPr="00342E50" w:rsidRDefault="00814841" w:rsidP="00814841">
            <w:pPr>
              <w:snapToGrid w:val="0"/>
              <w:spacing w:line="360" w:lineRule="auto"/>
              <w:rPr>
                <w:rFonts w:ascii="Book Antiqua" w:hAnsi="Book Antiqua"/>
                <w:b/>
                <w:bCs/>
                <w:lang w:val="en-US"/>
              </w:rPr>
            </w:pPr>
            <w:r w:rsidRPr="00342E50">
              <w:rPr>
                <w:rFonts w:ascii="Book Antiqua" w:hAnsi="Book Antiqua"/>
                <w:b/>
                <w:bCs/>
                <w:lang w:val="en-US"/>
              </w:rPr>
              <w:t>MRI sequence</w:t>
            </w:r>
          </w:p>
        </w:tc>
        <w:tc>
          <w:tcPr>
            <w:tcW w:w="1134" w:type="dxa"/>
            <w:tcBorders>
              <w:top w:val="single" w:sz="4" w:space="0" w:color="auto"/>
              <w:bottom w:val="single" w:sz="4" w:space="0" w:color="auto"/>
            </w:tcBorders>
            <w:noWrap/>
            <w:hideMark/>
          </w:tcPr>
          <w:p w14:paraId="3FEFA2EB" w14:textId="77777777" w:rsidR="00814841" w:rsidRPr="00342E50" w:rsidRDefault="00814841" w:rsidP="00814841">
            <w:pPr>
              <w:snapToGrid w:val="0"/>
              <w:spacing w:line="360" w:lineRule="auto"/>
              <w:rPr>
                <w:rFonts w:ascii="Book Antiqua" w:hAnsi="Book Antiqua"/>
                <w:b/>
                <w:bCs/>
                <w:lang w:val="en-US"/>
              </w:rPr>
            </w:pPr>
            <w:r w:rsidRPr="00342E50">
              <w:rPr>
                <w:rFonts w:ascii="Book Antiqua" w:hAnsi="Book Antiqua"/>
                <w:b/>
                <w:bCs/>
                <w:lang w:val="en-US"/>
              </w:rPr>
              <w:t>ML algorithm</w:t>
            </w:r>
          </w:p>
        </w:tc>
        <w:tc>
          <w:tcPr>
            <w:tcW w:w="1134" w:type="dxa"/>
            <w:tcBorders>
              <w:top w:val="single" w:sz="4" w:space="0" w:color="auto"/>
              <w:bottom w:val="single" w:sz="4" w:space="0" w:color="auto"/>
            </w:tcBorders>
            <w:noWrap/>
            <w:hideMark/>
          </w:tcPr>
          <w:p w14:paraId="6749EAD5" w14:textId="77777777" w:rsidR="00814841" w:rsidRPr="00342E50" w:rsidRDefault="00814841" w:rsidP="00814841">
            <w:pPr>
              <w:snapToGrid w:val="0"/>
              <w:spacing w:line="360" w:lineRule="auto"/>
              <w:rPr>
                <w:rFonts w:ascii="Book Antiqua" w:hAnsi="Book Antiqua"/>
                <w:b/>
                <w:bCs/>
                <w:lang w:val="en-US"/>
              </w:rPr>
            </w:pPr>
            <w:r w:rsidRPr="00342E50">
              <w:rPr>
                <w:rFonts w:ascii="Book Antiqua" w:hAnsi="Book Antiqua"/>
                <w:b/>
                <w:bCs/>
                <w:lang w:val="en-US"/>
              </w:rPr>
              <w:t>Data powering algorithm</w:t>
            </w:r>
          </w:p>
        </w:tc>
        <w:tc>
          <w:tcPr>
            <w:tcW w:w="1134" w:type="dxa"/>
            <w:tcBorders>
              <w:top w:val="single" w:sz="4" w:space="0" w:color="auto"/>
              <w:bottom w:val="single" w:sz="4" w:space="0" w:color="auto"/>
            </w:tcBorders>
            <w:noWrap/>
            <w:hideMark/>
          </w:tcPr>
          <w:p w14:paraId="19C2E8F0" w14:textId="77777777" w:rsidR="00814841" w:rsidRPr="00342E50" w:rsidRDefault="00814841" w:rsidP="00814841">
            <w:pPr>
              <w:snapToGrid w:val="0"/>
              <w:spacing w:line="360" w:lineRule="auto"/>
              <w:rPr>
                <w:rFonts w:ascii="Book Antiqua" w:hAnsi="Book Antiqua"/>
                <w:b/>
                <w:bCs/>
                <w:lang w:val="en-US"/>
              </w:rPr>
            </w:pPr>
            <w:r w:rsidRPr="00342E50">
              <w:rPr>
                <w:rFonts w:ascii="Book Antiqua" w:hAnsi="Book Antiqua"/>
                <w:b/>
                <w:bCs/>
                <w:lang w:val="en-US"/>
              </w:rPr>
              <w:t>Validation</w:t>
            </w:r>
          </w:p>
        </w:tc>
        <w:tc>
          <w:tcPr>
            <w:tcW w:w="1134" w:type="dxa"/>
            <w:tcBorders>
              <w:top w:val="single" w:sz="4" w:space="0" w:color="auto"/>
              <w:bottom w:val="single" w:sz="4" w:space="0" w:color="auto"/>
            </w:tcBorders>
            <w:noWrap/>
            <w:hideMark/>
          </w:tcPr>
          <w:p w14:paraId="656F06D1" w14:textId="77777777" w:rsidR="00814841" w:rsidRPr="00342E50" w:rsidRDefault="00814841" w:rsidP="00814841">
            <w:pPr>
              <w:snapToGrid w:val="0"/>
              <w:spacing w:line="360" w:lineRule="auto"/>
              <w:rPr>
                <w:rFonts w:ascii="Book Antiqua" w:hAnsi="Book Antiqua"/>
                <w:b/>
                <w:bCs/>
                <w:lang w:val="en-US"/>
              </w:rPr>
            </w:pPr>
            <w:r w:rsidRPr="00342E50">
              <w:rPr>
                <w:rFonts w:ascii="Book Antiqua" w:hAnsi="Book Antiqua"/>
                <w:b/>
                <w:bCs/>
                <w:lang w:val="en-US"/>
              </w:rPr>
              <w:t>Performance (AUC)</w:t>
            </w:r>
          </w:p>
        </w:tc>
      </w:tr>
      <w:tr w:rsidR="005D3F02" w:rsidRPr="00342E50" w14:paraId="2397B28A" w14:textId="77777777" w:rsidTr="005D3F02">
        <w:trPr>
          <w:trHeight w:val="286"/>
        </w:trPr>
        <w:tc>
          <w:tcPr>
            <w:tcW w:w="1134" w:type="dxa"/>
            <w:tcBorders>
              <w:top w:val="single" w:sz="4" w:space="0" w:color="auto"/>
            </w:tcBorders>
            <w:noWrap/>
            <w:vAlign w:val="center"/>
            <w:hideMark/>
          </w:tcPr>
          <w:p w14:paraId="21EBDAF1" w14:textId="1C2ED994"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 xml:space="preserve">Antunes </w:t>
            </w:r>
            <w:r w:rsidR="005D3F02" w:rsidRPr="00342E50">
              <w:rPr>
                <w:rFonts w:ascii="Book Antiqua" w:hAnsi="Book Antiqua"/>
                <w:i/>
                <w:lang w:val="en-US"/>
              </w:rPr>
              <w:t>et al</w:t>
            </w:r>
            <w:r w:rsidR="005D3F02" w:rsidRPr="00342E50">
              <w:rPr>
                <w:rFonts w:ascii="Book Antiqua" w:hAnsi="Book Antiqua"/>
              </w:rPr>
              <w:fldChar w:fldCharType="begin" w:fldLock="1"/>
            </w:r>
            <w:r w:rsidR="005D3F02" w:rsidRPr="00342E50">
              <w:rPr>
                <w:rFonts w:ascii="Book Antiqua" w:hAnsi="Book Antiqua"/>
                <w:lang w:val="en-US"/>
              </w:rPr>
              <w:instrText xml:space="preserve">ADDIN CSL_CITATION {"citationItems":[{"id":"ITEM-1","itemData":{"DOI":"10.1002/jmri.27140","ISSN":"1053-1807","PMID":"32216127","abstract":"Background: Twenty-five percent of rectal adenocarcinoma patients achieve pathologic complete response (pCR) to neoadjuvant chemoradiation and could avoid proctectomy. However, pretreatment clinical or imaging markers are lacking in predicting response to chemoradiation. Radiomic texture features from MRI have recently been associated with therapeutic response in other cancers. Purpose: To construct a radiomics texture model based on pretreatment MRI for identifying patients who will achieve pCR to neoadjuvant chemoradiation in rectal cancer, including validation across multiple scanners and sites. Study Type: Retrospective. Subjects: In all, 104 rectal cancer patients staged with MRI prior to long-course chemoradiation followed by proctectomy; curated from three institutions. Field Strength/Sequence: 1.5T–3.0T, axial higher resolution T2-weighted turbo spin echo sequence. Assessment: Pathologic response was graded on postsurgical specimens. In total, 764 radiomic features were extracted from single-slice sections of rectal tumors on processed pretreatment T2-weighted MRI. Statistical Tests: Three feature selection schemes were compared for identifying radiomic texture descriptors associated with pCR via a discovery cohort (one site, N = 60, cross-validation). The top-selected radiomic texture features were used to train and validate a random forest classifier model for pretreatment identification of pCR (two external sites, N = 44). Model performance was evaluated via area under the curve (AUC), accuracy, sensitivity, and specificity. Results: Laws kernel responses and gradient organization features were most associated with pCR (P ≤ 0.01); as well as being commonly identified across all feature selection schemes. The radiomics model yielded a discovery AUC of 0.699 ± 0.076 and a hold-out validation AUC of 0.712 with 70.5% accuracy (70.0% sensitivity, 70.6% specificity) in identifying pCR. Radiomic texture features were resilient to variations in magnetic field strength as well as being consistent between two different expert annotations. Univariate analysis revealed no significant associations of baseline clinicopathologic or MRI findings with pCR (P = 0.07–0.96). Data Conclusion: Radiomic texture features from pretreatment MRIs may enable early identification of potential pCR to neoadjuvant chemoradiation, as well as generalize across sites. Level of Evidence: 3. Technical Efficacy Stage: 2.","author":[{"dropping-particle":"","family":"Antunes","given":"Jacob T.","non-dropping-particle":"","parse-names":false,"suffix":""},{"dropping-particle":"","family":"Ofshteyn","given":"Asya","non-dropping-particle":"","parse-names":false,"suffix":""},{"dropping-particle":"","family":"Bera","given":"Kaustav","non-dropping-particle":"","parse-names":false,"suffix":""},{"dropping-particle":"","family":"Wang","given":"Erik Y.","non-dropping-particle":"","parse-names":false,"suffix":""},{"dropping-particle":"","family":"Brady","given":"Justin T.","non-dropping-particle":"","parse-names":false,"suffix":""},{"dropping-particle":"","family":"Willis","given":"Joseph E.","non-dropping-particle":"","parse-names":false,"suffix":""},{"dropping-particle":"","family":"Friedman","given":"Kenneth A.","non-dropping-particle":"","parse-names":false,"suffix":""},{"dropping-particle":"","family":"Marderstein","given":"Eric L.","non-dropping-particle":"","parse-names":false,"suffix":""},{"dropping-particle":"","family":"Kalady","given":"Matthew F.","non-dropping-particle":"","parse-names":false,"suffix":""},{"dropping-particle":"","family":"Stein","given":"Sharon L.","non-dropping-particle":"","parse-names":false,"suffix":""},{"dropping-particle":"","family":"Purysko","given":"Andrei S.","non-dropping-particle":"","parse-names":false,"suffix":""},{"dropping-particle":"","family":"Paspulati","given":"Rajmohan","non-dropping-particle":"","parse-names":false,"suffix":""},{"dropping-particle":"","family":"Gollamudi","given":"Jayakrishna","non-dropping-particle":"","parse-names":false,"suffix":""},{"dropping-particle":"","family":"Madabhushi","given":"Anant","non-dropping-particle":"","parse-names":false,"suffix":""},{"dropping-particle":"","family":"Viswanath","given":"Satish E.","non-dropping-particle":"","parse-names":false,"suffix":""}],"container-title":"Journal of Magnetic Resonance Imaging","id":"ITEM-1","issue":"5","issued":{"date-parts":[["2020","11","26"]]},"page":"1531-1541","publisher":"John Wiley and Sons Inc","title":"Radiomic Features of Primary Rectal Cancers on Baseline T 2 </w:instrText>
            </w:r>
            <w:r w:rsidR="005D3F02" w:rsidRPr="00342E50">
              <w:rPr>
                <w:rFonts w:ascii="宋体" w:eastAsia="宋体" w:hAnsi="宋体" w:cs="宋体" w:hint="eastAsia"/>
                <w:lang w:val="en-US"/>
              </w:rPr>
              <w:instrText>‐</w:instrText>
            </w:r>
            <w:r w:rsidR="005D3F02" w:rsidRPr="00342E50">
              <w:rPr>
                <w:rFonts w:ascii="Book Antiqua" w:hAnsi="Book Antiqua"/>
                <w:lang w:val="en-US"/>
              </w:rPr>
              <w:instrText>Weighted MRI Are Associated With Pathologic Complete Response to Neoadjuvant Chemoradiation: A Multisite Study","type":"article-journal","volume":"52"},"uris":["http://www.mendeley.com/documents/?uuid=46b72fdc-d110-3f32-997b-83c947f0cf39"]}],"mendeley":{"formattedCitation":"&lt;sup&gt;[59]&lt;/sup&gt;","plainTextFormattedCitation":"[59]","previouslyFormattedCitation":"&lt;sup&gt;[59]&lt;/sup&gt;"},"properties":{"noteIndex":0},"schema":"https://github.com/citation-style-language/schema/raw/master/csl-citation.json"}</w:instrText>
            </w:r>
            <w:r w:rsidR="005D3F02" w:rsidRPr="00342E50">
              <w:rPr>
                <w:rFonts w:ascii="Book Antiqua" w:hAnsi="Book Antiqua"/>
              </w:rPr>
              <w:fldChar w:fldCharType="separate"/>
            </w:r>
            <w:r w:rsidR="005D3F02" w:rsidRPr="00342E50">
              <w:rPr>
                <w:rFonts w:ascii="Book Antiqua" w:hAnsi="Book Antiqua"/>
                <w:noProof/>
                <w:vertAlign w:val="superscript"/>
                <w:lang w:val="en-US"/>
              </w:rPr>
              <w:t>[59]</w:t>
            </w:r>
            <w:r w:rsidR="005D3F02" w:rsidRPr="00342E50">
              <w:rPr>
                <w:rFonts w:ascii="Book Antiqua" w:hAnsi="Book Antiqua"/>
              </w:rPr>
              <w:fldChar w:fldCharType="end"/>
            </w:r>
            <w:r w:rsidR="005D3F02" w:rsidRPr="00342E50">
              <w:rPr>
                <w:rFonts w:ascii="Book Antiqua" w:hAnsi="Book Antiqua"/>
                <w:lang w:val="en-US"/>
              </w:rPr>
              <w:t xml:space="preserve">, </w:t>
            </w:r>
            <w:r w:rsidRPr="00342E50">
              <w:rPr>
                <w:rFonts w:ascii="Book Antiqua" w:hAnsi="Book Antiqua"/>
                <w:lang w:val="en-US"/>
              </w:rPr>
              <w:t>2020</w:t>
            </w:r>
          </w:p>
        </w:tc>
        <w:tc>
          <w:tcPr>
            <w:tcW w:w="1134" w:type="dxa"/>
            <w:tcBorders>
              <w:top w:val="single" w:sz="4" w:space="0" w:color="auto"/>
            </w:tcBorders>
            <w:noWrap/>
            <w:vAlign w:val="center"/>
            <w:hideMark/>
          </w:tcPr>
          <w:p w14:paraId="703B0F9D"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Retrospective (3)</w:t>
            </w:r>
          </w:p>
        </w:tc>
        <w:tc>
          <w:tcPr>
            <w:tcW w:w="1134" w:type="dxa"/>
            <w:tcBorders>
              <w:top w:val="single" w:sz="4" w:space="0" w:color="auto"/>
            </w:tcBorders>
            <w:noWrap/>
            <w:vAlign w:val="center"/>
            <w:hideMark/>
          </w:tcPr>
          <w:p w14:paraId="24D2DF7D"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104</w:t>
            </w:r>
          </w:p>
        </w:tc>
        <w:tc>
          <w:tcPr>
            <w:tcW w:w="1134" w:type="dxa"/>
            <w:tcBorders>
              <w:top w:val="single" w:sz="4" w:space="0" w:color="auto"/>
            </w:tcBorders>
            <w:noWrap/>
            <w:vAlign w:val="center"/>
            <w:hideMark/>
          </w:tcPr>
          <w:p w14:paraId="48D49627"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TRG 0 according to AJCC</w:t>
            </w:r>
          </w:p>
        </w:tc>
        <w:tc>
          <w:tcPr>
            <w:tcW w:w="1134" w:type="dxa"/>
            <w:tcBorders>
              <w:top w:val="single" w:sz="4" w:space="0" w:color="auto"/>
            </w:tcBorders>
            <w:noWrap/>
            <w:vAlign w:val="center"/>
            <w:hideMark/>
          </w:tcPr>
          <w:p w14:paraId="1E91248C" w14:textId="3111CC69"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1</w:t>
            </w:r>
            <w:r w:rsidR="005D3F02" w:rsidRPr="00342E50">
              <w:rPr>
                <w:rFonts w:ascii="Book Antiqua" w:hAnsi="Book Antiqua"/>
                <w:lang w:val="en-US"/>
              </w:rPr>
              <w:t>.</w:t>
            </w:r>
            <w:r w:rsidRPr="00342E50">
              <w:rPr>
                <w:rFonts w:ascii="Book Antiqua" w:hAnsi="Book Antiqua"/>
                <w:lang w:val="en-US"/>
              </w:rPr>
              <w:t>5 and 3 T (&gt; 10)</w:t>
            </w:r>
          </w:p>
        </w:tc>
        <w:tc>
          <w:tcPr>
            <w:tcW w:w="1134" w:type="dxa"/>
            <w:tcBorders>
              <w:top w:val="single" w:sz="4" w:space="0" w:color="auto"/>
            </w:tcBorders>
            <w:noWrap/>
            <w:vAlign w:val="center"/>
            <w:hideMark/>
          </w:tcPr>
          <w:p w14:paraId="4133C22F" w14:textId="0D42BD08" w:rsidR="00814841" w:rsidRPr="00342E50" w:rsidRDefault="005D3F02" w:rsidP="00814841">
            <w:pPr>
              <w:snapToGrid w:val="0"/>
              <w:spacing w:line="360" w:lineRule="auto"/>
              <w:rPr>
                <w:rFonts w:ascii="Book Antiqua" w:hAnsi="Book Antiqua"/>
                <w:lang w:val="en-US"/>
              </w:rPr>
            </w:pPr>
            <w:r w:rsidRPr="00342E50">
              <w:rPr>
                <w:rFonts w:ascii="Book Antiqua" w:hAnsi="Book Antiqua"/>
                <w:lang w:val="en-US"/>
              </w:rPr>
              <w:t>P</w:t>
            </w:r>
            <w:r w:rsidR="00814841" w:rsidRPr="00342E50">
              <w:rPr>
                <w:rFonts w:ascii="Book Antiqua" w:hAnsi="Book Antiqua"/>
                <w:lang w:val="en-US"/>
              </w:rPr>
              <w:t>re-nCRT</w:t>
            </w:r>
          </w:p>
        </w:tc>
        <w:tc>
          <w:tcPr>
            <w:tcW w:w="1134" w:type="dxa"/>
            <w:tcBorders>
              <w:top w:val="single" w:sz="4" w:space="0" w:color="auto"/>
            </w:tcBorders>
            <w:noWrap/>
            <w:vAlign w:val="center"/>
            <w:hideMark/>
          </w:tcPr>
          <w:p w14:paraId="79AD6F2B"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T2w</w:t>
            </w:r>
          </w:p>
        </w:tc>
        <w:tc>
          <w:tcPr>
            <w:tcW w:w="1134" w:type="dxa"/>
            <w:tcBorders>
              <w:top w:val="single" w:sz="4" w:space="0" w:color="auto"/>
            </w:tcBorders>
            <w:noWrap/>
            <w:vAlign w:val="center"/>
            <w:hideMark/>
          </w:tcPr>
          <w:p w14:paraId="0D8ECC9F"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RF</w:t>
            </w:r>
          </w:p>
        </w:tc>
        <w:tc>
          <w:tcPr>
            <w:tcW w:w="1134" w:type="dxa"/>
            <w:tcBorders>
              <w:top w:val="single" w:sz="4" w:space="0" w:color="auto"/>
            </w:tcBorders>
            <w:noWrap/>
            <w:vAlign w:val="center"/>
            <w:hideMark/>
          </w:tcPr>
          <w:p w14:paraId="3A4C96F3"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Radiomics features</w:t>
            </w:r>
          </w:p>
        </w:tc>
        <w:tc>
          <w:tcPr>
            <w:tcW w:w="1134" w:type="dxa"/>
            <w:tcBorders>
              <w:top w:val="single" w:sz="4" w:space="0" w:color="auto"/>
            </w:tcBorders>
            <w:noWrap/>
            <w:vAlign w:val="center"/>
            <w:hideMark/>
          </w:tcPr>
          <w:p w14:paraId="2747C20B"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External validation</w:t>
            </w:r>
          </w:p>
        </w:tc>
        <w:tc>
          <w:tcPr>
            <w:tcW w:w="1134" w:type="dxa"/>
            <w:tcBorders>
              <w:top w:val="single" w:sz="4" w:space="0" w:color="auto"/>
            </w:tcBorders>
            <w:noWrap/>
            <w:vAlign w:val="center"/>
            <w:hideMark/>
          </w:tcPr>
          <w:p w14:paraId="06EBEAB4"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0.71</w:t>
            </w:r>
          </w:p>
        </w:tc>
      </w:tr>
      <w:tr w:rsidR="005D3F02" w:rsidRPr="00342E50" w14:paraId="5F2C24A6" w14:textId="77777777" w:rsidTr="005D3F02">
        <w:trPr>
          <w:trHeight w:val="286"/>
        </w:trPr>
        <w:tc>
          <w:tcPr>
            <w:tcW w:w="1134" w:type="dxa"/>
            <w:noWrap/>
            <w:vAlign w:val="center"/>
            <w:hideMark/>
          </w:tcPr>
          <w:p w14:paraId="0DA925FD" w14:textId="46BA056E"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 xml:space="preserve">Ferrari </w:t>
            </w:r>
            <w:r w:rsidR="005D3F02" w:rsidRPr="00342E50">
              <w:rPr>
                <w:rFonts w:ascii="Book Antiqua" w:hAnsi="Book Antiqua"/>
                <w:i/>
                <w:lang w:val="en-US"/>
              </w:rPr>
              <w:t>et al</w:t>
            </w:r>
            <w:r w:rsidR="005D3F02" w:rsidRPr="00342E50">
              <w:rPr>
                <w:rFonts w:ascii="Book Antiqua" w:hAnsi="Book Antiqua"/>
              </w:rPr>
              <w:fldChar w:fldCharType="begin" w:fldLock="1"/>
            </w:r>
            <w:r w:rsidR="005D3F02" w:rsidRPr="00342E50">
              <w:rPr>
                <w:rFonts w:ascii="Book Antiqua" w:hAnsi="Book Antiqua"/>
                <w:lang w:val="en-US"/>
              </w:rPr>
              <w:instrText>ADDIN CSL_CITATION {"citationItems":[{"id":"ITEM-1","itemData":{"DOI":"10.1016/j.ejrad.2019.06.013","ISSN":"0720048X","PMID":"31439226","abstract":"Purpose: To develop and validate an Artificial Intelligence (AI) model based on texture analysis of high-resolution T2 weighted MR images able 1) to predict pathologic Complete Response (CR) and 2) to identify non-responders (NR) among patients with locally-advanced rectal cancer (LARC) after receiving neoadjuvant chemoradiotherapy (CRT). Method: Fifty-five consecutive patients with LARC were retrospectively enrolled in this study. Patients underwent 3 T Magnetic Resonance Imaging (MRI) acquiring T2-weighted images before, during and after CRT. All patients underwent complete surgical resection and histopathology was the gold standard. Textural features were automatically extracted using an open-source software. A sub-set of statistically significant textural features was selected and two AI models were built by training a Random Forest (RF) classifier on 28 patients (training cohort). Model performances were estimated on 27 patients (validation cohort) using a ROC curve and a decision curve analysis. Results: Sixteen of 55 patients achieved CR. The AI model for CR classification showed good discrimination power with mean area under the receiver operating curve (AUC) of 0.86 (95% CI: 0.70, 0.94) in the validation cohort. The discriminatory power for the NR classification showed a mean AUC of 0.83 (95% CI: 0.71,0.92). Decision curve analysis confirmed higher net patient benefit when using AI models compared to standard-of-care. Conclusions: AI models based on textural features of MR images of patients with LARC may help to identify patients who will show CR at the end of treatment and those who will not respond to therapy (NR) at an early stage of the treatment.","author":[{"dropping-particle":"","family":"Ferrari","given":"R.","non-dropping-particle":"","parse-names":false,"suffix":""},{"dropping-particle":"","family":"Mancini-Terracciano","given":"C.","non-dropping-particle":"","parse-names":false,"suffix":""},{"dropping-particle":"","family":"Voena","given":"C.","non-dropping-particle":"","parse-names":false,"suffix":""},{"dropping-particle":"","family":"Rengo","given":"M.","non-dropping-particle":"","parse-names":false,"suffix":""},{"dropping-particle":"","family":"Zerunian","given":"M.","non-dropping-particle":"","parse-names":false,"suffix":""},{"dropping-particle":"","family":"Ciardiello","given":"A.","non-dropping-particle":"","parse-names":false,"suffix":""},{"dropping-particle":"","family":"Grasso","given":"S.","non-dropping-particle":"","parse-names":false,"suffix":""},{"dropping-particle":"","family":"Mare’","given":"V.","non-dropping-particle":"","parse-names":false,"suffix":""},{"dropping-particle":"","family":"Paramatti","given":"R.","non-dropping-particle":"","parse-names":false,"suffix":""},{"dropping-particle":"","family":"Russomando","given":"A.","non-dropping-particle":"","parse-names":false,"suffix":""},{"dropping-particle":"","family":"Santacesaria","given":"R.","non-dropping-particle":"","parse-names":false,"suffix":""},{"dropping-particle":"","family":"Satta","given":"A.","non-dropping-particle":"","parse-names":false,"suffix":""},{"dropping-particle":"","family":"Solfaroli Camillocci","given":"E.","non-dropping-particle":"","parse-names":false,"suffix":""},{"dropping-particle":"","family":"Faccini","given":"R.","non-dropping-particle":"","parse-names":false,"suffix":""},{"dropping-particle":"","family":"Laghi","given":"A.","non-dropping-particle":"","parse-names":false,"suffix":""}],"container-title":"European Journal of Radiology","id":"ITEM-1","issued":{"date-parts":[["2019","9"]]},"page":"1-9","title":"MR-based artificial intelligence model to assess response to therapy in locally advanced rectal cancer","type":"article-journal","volume":"118"},"uris":["http://www.mendeley.com/documents/?uuid=116d6490-bc13-4e82-9319-c81cced03be7"]}],"mendeley":{"formattedCitation":"&lt;sup&gt;[106]&lt;/sup&gt;","plainTextFormattedCitation":"[106]","previouslyFormattedCitation":"&lt;sup&gt;[105]&lt;/sup&gt;"},"properties":{"noteIndex":0},"schema":"https://github.com/citation-style-language/schema/raw/master/csl-citation.json"}</w:instrText>
            </w:r>
            <w:r w:rsidR="005D3F02" w:rsidRPr="00342E50">
              <w:rPr>
                <w:rFonts w:ascii="Book Antiqua" w:hAnsi="Book Antiqua"/>
              </w:rPr>
              <w:fldChar w:fldCharType="separate"/>
            </w:r>
            <w:r w:rsidR="005D3F02" w:rsidRPr="00342E50">
              <w:rPr>
                <w:rFonts w:ascii="Book Antiqua" w:hAnsi="Book Antiqua"/>
                <w:noProof/>
                <w:vertAlign w:val="superscript"/>
                <w:lang w:val="en-US"/>
              </w:rPr>
              <w:t>[106]</w:t>
            </w:r>
            <w:r w:rsidR="005D3F02" w:rsidRPr="00342E50">
              <w:rPr>
                <w:rFonts w:ascii="Book Antiqua" w:hAnsi="Book Antiqua"/>
              </w:rPr>
              <w:fldChar w:fldCharType="end"/>
            </w:r>
            <w:r w:rsidR="005D3F02" w:rsidRPr="00342E50">
              <w:rPr>
                <w:rFonts w:ascii="Book Antiqua" w:hAnsi="Book Antiqua"/>
                <w:lang w:val="en-US"/>
              </w:rPr>
              <w:t xml:space="preserve">, </w:t>
            </w:r>
            <w:r w:rsidRPr="00342E50">
              <w:rPr>
                <w:rFonts w:ascii="Book Antiqua" w:hAnsi="Book Antiqua"/>
                <w:lang w:val="en-US"/>
              </w:rPr>
              <w:t>2019</w:t>
            </w:r>
            <w:r w:rsidR="005D3F02" w:rsidRPr="00342E50">
              <w:rPr>
                <w:rFonts w:ascii="Book Antiqua" w:hAnsi="Book Antiqua"/>
                <w:lang w:val="en-US"/>
              </w:rPr>
              <w:t xml:space="preserve"> </w:t>
            </w:r>
          </w:p>
        </w:tc>
        <w:tc>
          <w:tcPr>
            <w:tcW w:w="1134" w:type="dxa"/>
            <w:noWrap/>
            <w:vAlign w:val="center"/>
            <w:hideMark/>
          </w:tcPr>
          <w:p w14:paraId="2D2303D3"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Retrospective (1)</w:t>
            </w:r>
          </w:p>
        </w:tc>
        <w:tc>
          <w:tcPr>
            <w:tcW w:w="1134" w:type="dxa"/>
            <w:noWrap/>
            <w:vAlign w:val="center"/>
            <w:hideMark/>
          </w:tcPr>
          <w:p w14:paraId="33566FDF"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55</w:t>
            </w:r>
          </w:p>
        </w:tc>
        <w:tc>
          <w:tcPr>
            <w:tcW w:w="1134" w:type="dxa"/>
            <w:noWrap/>
            <w:vAlign w:val="center"/>
            <w:hideMark/>
          </w:tcPr>
          <w:p w14:paraId="160E9D06"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TRG 4 according to Dowrak-Rodel</w:t>
            </w:r>
          </w:p>
        </w:tc>
        <w:tc>
          <w:tcPr>
            <w:tcW w:w="1134" w:type="dxa"/>
            <w:noWrap/>
            <w:vAlign w:val="center"/>
            <w:hideMark/>
          </w:tcPr>
          <w:p w14:paraId="49AAAEF2"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3 T (1)</w:t>
            </w:r>
          </w:p>
        </w:tc>
        <w:tc>
          <w:tcPr>
            <w:tcW w:w="1134" w:type="dxa"/>
            <w:noWrap/>
            <w:vAlign w:val="center"/>
            <w:hideMark/>
          </w:tcPr>
          <w:p w14:paraId="3406437F" w14:textId="34AB0CB3" w:rsidR="00814841" w:rsidRPr="00342E50" w:rsidRDefault="005D3F02" w:rsidP="00814841">
            <w:pPr>
              <w:snapToGrid w:val="0"/>
              <w:spacing w:line="360" w:lineRule="auto"/>
              <w:rPr>
                <w:rFonts w:ascii="Book Antiqua" w:hAnsi="Book Antiqua"/>
                <w:lang w:val="en-US"/>
              </w:rPr>
            </w:pPr>
            <w:r w:rsidRPr="00342E50">
              <w:rPr>
                <w:rFonts w:ascii="Book Antiqua" w:hAnsi="Book Antiqua"/>
                <w:lang w:val="en-US"/>
              </w:rPr>
              <w:t>P</w:t>
            </w:r>
            <w:r w:rsidR="00814841" w:rsidRPr="00342E50">
              <w:rPr>
                <w:rFonts w:ascii="Book Antiqua" w:hAnsi="Book Antiqua"/>
                <w:lang w:val="en-US"/>
              </w:rPr>
              <w:t>re-, mid- and post-nCRT</w:t>
            </w:r>
          </w:p>
        </w:tc>
        <w:tc>
          <w:tcPr>
            <w:tcW w:w="1134" w:type="dxa"/>
            <w:noWrap/>
            <w:vAlign w:val="center"/>
            <w:hideMark/>
          </w:tcPr>
          <w:p w14:paraId="6F5820D9"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T2w</w:t>
            </w:r>
          </w:p>
        </w:tc>
        <w:tc>
          <w:tcPr>
            <w:tcW w:w="1134" w:type="dxa"/>
            <w:noWrap/>
            <w:vAlign w:val="center"/>
            <w:hideMark/>
          </w:tcPr>
          <w:p w14:paraId="22F10A23"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RF</w:t>
            </w:r>
          </w:p>
        </w:tc>
        <w:tc>
          <w:tcPr>
            <w:tcW w:w="1134" w:type="dxa"/>
            <w:noWrap/>
            <w:vAlign w:val="center"/>
            <w:hideMark/>
          </w:tcPr>
          <w:p w14:paraId="141EAA5F"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Radiomics features</w:t>
            </w:r>
          </w:p>
        </w:tc>
        <w:tc>
          <w:tcPr>
            <w:tcW w:w="1134" w:type="dxa"/>
            <w:noWrap/>
            <w:vAlign w:val="center"/>
            <w:hideMark/>
          </w:tcPr>
          <w:p w14:paraId="777AC730"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Internal validation (train/test split)</w:t>
            </w:r>
          </w:p>
        </w:tc>
        <w:tc>
          <w:tcPr>
            <w:tcW w:w="1134" w:type="dxa"/>
            <w:noWrap/>
            <w:vAlign w:val="center"/>
            <w:hideMark/>
          </w:tcPr>
          <w:p w14:paraId="3C3883FC"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0.86</w:t>
            </w:r>
          </w:p>
        </w:tc>
      </w:tr>
      <w:tr w:rsidR="005D3F02" w:rsidRPr="00342E50" w14:paraId="1ADACF15" w14:textId="77777777" w:rsidTr="005D3F02">
        <w:trPr>
          <w:trHeight w:val="286"/>
        </w:trPr>
        <w:tc>
          <w:tcPr>
            <w:tcW w:w="1134" w:type="dxa"/>
            <w:noWrap/>
            <w:vAlign w:val="center"/>
            <w:hideMark/>
          </w:tcPr>
          <w:p w14:paraId="3B86E6CC" w14:textId="0CB24108"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 xml:space="preserve">Horvat </w:t>
            </w:r>
            <w:r w:rsidR="005D3F02" w:rsidRPr="00342E50">
              <w:rPr>
                <w:rFonts w:ascii="Book Antiqua" w:hAnsi="Book Antiqua"/>
                <w:i/>
                <w:lang w:val="en-US"/>
              </w:rPr>
              <w:t>et al</w:t>
            </w:r>
            <w:r w:rsidR="005D3F02" w:rsidRPr="00342E50">
              <w:rPr>
                <w:rFonts w:ascii="Book Antiqua" w:hAnsi="Book Antiqua"/>
              </w:rPr>
              <w:fldChar w:fldCharType="begin" w:fldLock="1"/>
            </w:r>
            <w:r w:rsidR="005D3F02" w:rsidRPr="00342E50">
              <w:rPr>
                <w:rFonts w:ascii="Book Antiqua" w:hAnsi="Book Antiqua"/>
                <w:lang w:val="en-US"/>
              </w:rPr>
              <w:instrText>ADDIN CSL_CITATION {"citationItems":[{"id":"ITEM-1","itemData":{"DOI":"10.1148/radiol.2018172300","ISSN":"15271315","PMID":"29514017","abstract":"Purpose: To investigate the value of T2-weighted–based radiomics compared with qualitative assessment at T2-weighted imaging and diffusion-weighted (DW) imaging for diagnosis of clinical complete response in patients with rectal cancer after neoadjuvant chemotherapy–radiation therapy (CRT). Materials and This retrospective study included 114 patients with rectal Methods: cancer who underwent magnetic resonance (MR) imaging after CRT between March 2012 and February 2016. Median age among women (47 of 114, 41%) was 55.9 years (interquartile range, 45.4–66.7 years) and median age among men (67 of 114, 59%) was 55 years (interquartile range, 48–67 years). Surgical histopathologic analysis was the reference standard for pathologic complete response (pCR). For qualitative assessment, two radiologists reached a consensus. For radiomics, one radiologist segmented the volume of interest on high-spatial-resolution T2-weighted images. A random forest classifier was trained to separate the patients by their outcomes after balancing the number of patients in each response category by using the synthetic minority oversampling technique. Statistical analysis was performed by using the Wilcoxon rank-sum test, McNemar test, and Benjamini-Hochberg method. Results: Twenty-one of 114 patients (18%) achieved pCR. The radiomic classifier demonstrated an area under the curve of 0.93 (95% confidence interval [CI]: 0.87, 0.96), sensitivity of 100% (95% CI: 0.84, 1), specificity of 91% (95% CI: 0.84, 0.96), positive predictive value of 72% (95% CI: 0.53, 0.87), and negative predictive value of 100% (95% CI: 0.96, 1). The diagnostic performance of radiomics was significantly higher than was qualitative assessment at T2-weighted imaging or DW imaging alone (P , .02). The specificity and positive predictive values were significantly higher in radiomics than were at combined T2-weighted and DW imaging (P , .0001). Conclusion: T2-weighted–based radiomics showed better classification performance compared with qualitative assessment at T2-weighted and DW imaging for diagnosing pCR in patients with locally advanced rectal cancer after CRT.","author":[{"dropping-particle":"","family":"Horvat","given":"Natally","non-dropping-particle":"","parse-names":false,"suffix":""},{"dropping-particle":"","family":"Veeraraghavan","given":"Harini","non-dropping-particle":"","parse-names":false,"suffix":""},{"dropping-particle":"","family":"Khan","given":"Monika","non-dropping-particle":"","parse-names":false,"suffix":""},{"dropping-particle":"","family":"Blazic","given":"Ivana","non-dropping-particle":"","parse-names":false,"suffix":""},{"dropping-particle":"","family":"Zheng","given":"Junting","non-dropping-particle":"","parse-names":false,"suffix":""},{"dropping-particle":"","family":"Capanu","given":"Marinela","non-dropping-particle":"","parse-names":false,"suffix":""},{"dropping-particle":"","family":"Sala","given":"Evis","non-dropping-particle":"","parse-names":false,"suffix":""},{"dropping-particle":"","family":"Garcia-Aguilar","given":"Julio","non-dropping-particle":"","parse-names":false,"suffix":""},{"dropping-particle":"","family":"Gollub","given":"Marc J.","non-dropping-particle":"","parse-names":false,"suffix":""},{"dropping-particle":"","family":"Petkovska","given":"Iva","non-dropping-particle":"","parse-names":false,"suffix":""}],"container-title":"Radiology","id":"ITEM-1","issued":{"date-parts":[["2018"]]},"title":"Mr imaging of rectal cancer: Radiomics analysis to assess treatment response after neoadjuvant therapy","type":"article"},"uris":["http://www.mendeley.com/documents/?uuid=5dc8631a-78ef-4908-896d-4f228a4c694e"]}],"mendeley":{"formattedCitation":"&lt;sup&gt;[107]&lt;/sup&gt;","plainTextFormattedCitation":"[107]","previouslyFormattedCitation":"&lt;sup&gt;[106]&lt;/sup&gt;"},"properties":{"noteIndex":0},"schema":"https://github.com/citation-style-language/schema/raw/master/csl-citation.json"}</w:instrText>
            </w:r>
            <w:r w:rsidR="005D3F02" w:rsidRPr="00342E50">
              <w:rPr>
                <w:rFonts w:ascii="Book Antiqua" w:hAnsi="Book Antiqua"/>
              </w:rPr>
              <w:fldChar w:fldCharType="separate"/>
            </w:r>
            <w:r w:rsidR="005D3F02" w:rsidRPr="00342E50">
              <w:rPr>
                <w:rFonts w:ascii="Book Antiqua" w:hAnsi="Book Antiqua"/>
                <w:noProof/>
                <w:vertAlign w:val="superscript"/>
                <w:lang w:val="en-US"/>
              </w:rPr>
              <w:t>[107]</w:t>
            </w:r>
            <w:r w:rsidR="005D3F02" w:rsidRPr="00342E50">
              <w:rPr>
                <w:rFonts w:ascii="Book Antiqua" w:hAnsi="Book Antiqua"/>
              </w:rPr>
              <w:fldChar w:fldCharType="end"/>
            </w:r>
            <w:r w:rsidR="005D3F02" w:rsidRPr="00342E50">
              <w:rPr>
                <w:rFonts w:ascii="Book Antiqua" w:hAnsi="Book Antiqua"/>
                <w:lang w:val="en-US"/>
              </w:rPr>
              <w:t xml:space="preserve">, </w:t>
            </w:r>
            <w:r w:rsidRPr="00342E50">
              <w:rPr>
                <w:rFonts w:ascii="Book Antiqua" w:hAnsi="Book Antiqua"/>
                <w:lang w:val="en-US"/>
              </w:rPr>
              <w:t>2018</w:t>
            </w:r>
          </w:p>
        </w:tc>
        <w:tc>
          <w:tcPr>
            <w:tcW w:w="1134" w:type="dxa"/>
            <w:noWrap/>
            <w:vAlign w:val="center"/>
            <w:hideMark/>
          </w:tcPr>
          <w:p w14:paraId="4150E891" w14:textId="2F493C8C"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Retrospective (1</w:t>
            </w:r>
            <w:r w:rsidR="005D3F02" w:rsidRPr="00342E50">
              <w:rPr>
                <w:rFonts w:ascii="Book Antiqua" w:hAnsi="Book Antiqua"/>
                <w:vertAlign w:val="superscript"/>
                <w:lang w:val="en-US"/>
              </w:rPr>
              <w:t>1</w:t>
            </w:r>
            <w:r w:rsidRPr="00342E50">
              <w:rPr>
                <w:rFonts w:ascii="Book Antiqua" w:hAnsi="Book Antiqua"/>
                <w:lang w:val="en-US"/>
              </w:rPr>
              <w:t>)</w:t>
            </w:r>
          </w:p>
        </w:tc>
        <w:tc>
          <w:tcPr>
            <w:tcW w:w="1134" w:type="dxa"/>
            <w:noWrap/>
            <w:vAlign w:val="center"/>
            <w:hideMark/>
          </w:tcPr>
          <w:p w14:paraId="57F6CEF4"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114</w:t>
            </w:r>
          </w:p>
        </w:tc>
        <w:tc>
          <w:tcPr>
            <w:tcW w:w="1134" w:type="dxa"/>
            <w:noWrap/>
            <w:vAlign w:val="center"/>
            <w:hideMark/>
          </w:tcPr>
          <w:p w14:paraId="326E3D09"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ypT0N0</w:t>
            </w:r>
          </w:p>
        </w:tc>
        <w:tc>
          <w:tcPr>
            <w:tcW w:w="1134" w:type="dxa"/>
            <w:noWrap/>
            <w:vAlign w:val="center"/>
            <w:hideMark/>
          </w:tcPr>
          <w:p w14:paraId="4A28464E"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1,5 and 3 T (4)</w:t>
            </w:r>
          </w:p>
        </w:tc>
        <w:tc>
          <w:tcPr>
            <w:tcW w:w="1134" w:type="dxa"/>
            <w:noWrap/>
            <w:vAlign w:val="center"/>
            <w:hideMark/>
          </w:tcPr>
          <w:p w14:paraId="061DF57B" w14:textId="72F4768F" w:rsidR="00814841" w:rsidRPr="00342E50" w:rsidRDefault="005D3F02" w:rsidP="00814841">
            <w:pPr>
              <w:snapToGrid w:val="0"/>
              <w:spacing w:line="360" w:lineRule="auto"/>
              <w:rPr>
                <w:rFonts w:ascii="Book Antiqua" w:hAnsi="Book Antiqua"/>
                <w:lang w:val="en-US"/>
              </w:rPr>
            </w:pPr>
            <w:r w:rsidRPr="00342E50">
              <w:rPr>
                <w:rFonts w:ascii="Book Antiqua" w:hAnsi="Book Antiqua"/>
                <w:lang w:val="en-US"/>
              </w:rPr>
              <w:t>P</w:t>
            </w:r>
            <w:r w:rsidR="00814841" w:rsidRPr="00342E50">
              <w:rPr>
                <w:rFonts w:ascii="Book Antiqua" w:hAnsi="Book Antiqua"/>
                <w:lang w:val="en-US"/>
              </w:rPr>
              <w:t>ost-nCRT</w:t>
            </w:r>
          </w:p>
        </w:tc>
        <w:tc>
          <w:tcPr>
            <w:tcW w:w="1134" w:type="dxa"/>
            <w:noWrap/>
            <w:vAlign w:val="center"/>
            <w:hideMark/>
          </w:tcPr>
          <w:p w14:paraId="465F2CAD"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T2w</w:t>
            </w:r>
          </w:p>
        </w:tc>
        <w:tc>
          <w:tcPr>
            <w:tcW w:w="1134" w:type="dxa"/>
            <w:noWrap/>
            <w:vAlign w:val="center"/>
            <w:hideMark/>
          </w:tcPr>
          <w:p w14:paraId="4C41BD24"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RF</w:t>
            </w:r>
          </w:p>
        </w:tc>
        <w:tc>
          <w:tcPr>
            <w:tcW w:w="1134" w:type="dxa"/>
            <w:noWrap/>
            <w:vAlign w:val="center"/>
            <w:hideMark/>
          </w:tcPr>
          <w:p w14:paraId="1101F52F"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Radiomics features</w:t>
            </w:r>
          </w:p>
        </w:tc>
        <w:tc>
          <w:tcPr>
            <w:tcW w:w="1134" w:type="dxa"/>
            <w:noWrap/>
            <w:vAlign w:val="center"/>
            <w:hideMark/>
          </w:tcPr>
          <w:p w14:paraId="1327BD28"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 xml:space="preserve">Internal validation </w:t>
            </w:r>
            <w:r w:rsidRPr="00342E50">
              <w:rPr>
                <w:rFonts w:ascii="Book Antiqua" w:hAnsi="Book Antiqua"/>
                <w:lang w:val="en-US"/>
              </w:rPr>
              <w:lastRenderedPageBreak/>
              <w:t>(cross-validation)</w:t>
            </w:r>
          </w:p>
        </w:tc>
        <w:tc>
          <w:tcPr>
            <w:tcW w:w="1134" w:type="dxa"/>
            <w:noWrap/>
            <w:vAlign w:val="center"/>
            <w:hideMark/>
          </w:tcPr>
          <w:p w14:paraId="76905A08"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lastRenderedPageBreak/>
              <w:t>0.93</w:t>
            </w:r>
          </w:p>
        </w:tc>
      </w:tr>
      <w:tr w:rsidR="005D3F02" w:rsidRPr="00342E50" w14:paraId="7BF570A4" w14:textId="77777777" w:rsidTr="005D3F02">
        <w:trPr>
          <w:trHeight w:val="286"/>
        </w:trPr>
        <w:tc>
          <w:tcPr>
            <w:tcW w:w="1134" w:type="dxa"/>
            <w:noWrap/>
            <w:vAlign w:val="center"/>
            <w:hideMark/>
          </w:tcPr>
          <w:p w14:paraId="57471AF0" w14:textId="11018F7C"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 xml:space="preserve">Nie </w:t>
            </w:r>
            <w:r w:rsidR="005D3F02" w:rsidRPr="00342E50">
              <w:rPr>
                <w:rFonts w:ascii="Book Antiqua" w:hAnsi="Book Antiqua"/>
                <w:i/>
                <w:lang w:val="en-US"/>
              </w:rPr>
              <w:t>et al</w:t>
            </w:r>
            <w:r w:rsidR="005D3F02" w:rsidRPr="00342E50">
              <w:rPr>
                <w:rFonts w:ascii="Book Antiqua" w:hAnsi="Book Antiqua"/>
              </w:rPr>
              <w:fldChar w:fldCharType="begin" w:fldLock="1"/>
            </w:r>
            <w:r w:rsidR="005D3F02" w:rsidRPr="00342E50">
              <w:rPr>
                <w:rFonts w:ascii="Book Antiqua" w:hAnsi="Book Antiqua"/>
                <w:lang w:val="en-US"/>
              </w:rPr>
              <w:instrText>ADDIN CSL_CITATION {"citationItems":[{"id":"ITEM-1","itemData":{"DOI":"10.1158/1078-0432.CCR-15-2997","ISSN":"1078-0432","PMID":"27185368","abstract":"Purpose: To evaluate multiparametric MRI features in predicting pathologic response after preoperative chemoradiation therapy (CRT) for locally advanced rectal cancer (LARC). Experimental Design: Forty-eight consecutive patients (January 2012-November 2014) receiving neoadjuvant CRT were enrolled. All underwent anatomical T1/T2, diffusion-weighted MRI (DWI) and dynamic contrast-enhanced (DCE) MRI before CRT. A total of 103 imaging features, analyzed using both volume-averaged and voxelized methods, were extracted for each patient. Univariate analyses were performed to evaluate the capability of each individual parameter in predicting pathologic complete response (pCR) or good response (GR) evaluated based on tumor regression grade. Artificial neural network with 4-fold validation technique was further utilized to select the best predictor sets to classify different response groups and the predictive performance was calculated using receiver operating characteristic (ROC) curves. Results: The conventional volume-averaged analysis could provide an area under ROC curve (AUC) ranging from 0.54 to 0.73 in predicting pCR. While if the models were replaced by voxelized heterogeneity analysis, the prediction accuracy measured by AUC could be improved to 0.71-0.79. Similar results were found for GR prediction. In addition, each subcategory images could generate moderate power in predicting the response, which if combining all information together, the AUC could be further improved to 0.84 for pCR and 0.89 for GR prediction, respectively. Conclusions: Through a systematic analysis of multiparametric MR imaging features, we are able to build models with improved predictive value over conventional imaging metrics. The results are encouraging, suggesting the wealth of imaging radiomics should be further explored to help tailoring the treatment into the era of personalized medicine.","author":[{"dropping-particle":"","family":"Nie","given":"Ke","non-dropping-particle":"","parse-names":false,"suffix":""},{"dropping-particle":"","family":"Shi","given":"Liming","non-dropping-particle":"","parse-names":false,"suffix":""},{"dropping-particle":"","family":"Chen","given":"Qin","non-dropping-particle":"","parse-names":false,"suffix":""},{"dropping-particle":"","family":"Hu","given":"Xi","non-dropping-particle":"","parse-names":false,"suffix":""},{"dropping-particle":"","family":"Jabbour","given":"Salma K.","non-dropping-particle":"","parse-names":false,"suffix":""},{"dropping-particle":"","family":"Yue","given":"Ning","non-dropping-particle":"","parse-names":false,"suffix":""},{"dropping-particle":"","family":"Niu","given":"Tianye","non-dropping-particle":"","parse-names":false,"suffix":""},{"dropping-particle":"","family":"Sun","given":"Xiaonan","non-dropping-particle":"","parse-names":false,"suffix":""}],"container-title":"Clinical Cancer Research","id":"ITEM-1","issue":"21","issued":{"date-parts":[["2016","11","1"]]},"page":"5256-5264","title":"Rectal Cancer: Assessment of Neoadjuvant Chemoradiation Outcome based on Radiomics of Multiparametric MRI","type":"article-journal","volume":"22"},"uris":["http://www.mendeley.com/documents/?uuid=94470793-5dfe-4498-8dd1-242977762906"]}],"mendeley":{"formattedCitation":"&lt;sup&gt;[108]&lt;/sup&gt;","plainTextFormattedCitation":"[108]","previouslyFormattedCitation":"&lt;sup&gt;[107]&lt;/sup&gt;"},"properties":{"noteIndex":0},"schema":"https://github.com/citation-style-language/schema/raw/master/csl-citation.json"}</w:instrText>
            </w:r>
            <w:r w:rsidR="005D3F02" w:rsidRPr="00342E50">
              <w:rPr>
                <w:rFonts w:ascii="Book Antiqua" w:hAnsi="Book Antiqua"/>
              </w:rPr>
              <w:fldChar w:fldCharType="separate"/>
            </w:r>
            <w:r w:rsidR="005D3F02" w:rsidRPr="00342E50">
              <w:rPr>
                <w:rFonts w:ascii="Book Antiqua" w:hAnsi="Book Antiqua"/>
                <w:noProof/>
                <w:vertAlign w:val="superscript"/>
                <w:lang w:val="en-US"/>
              </w:rPr>
              <w:t>[108]</w:t>
            </w:r>
            <w:r w:rsidR="005D3F02" w:rsidRPr="00342E50">
              <w:rPr>
                <w:rFonts w:ascii="Book Antiqua" w:hAnsi="Book Antiqua"/>
              </w:rPr>
              <w:fldChar w:fldCharType="end"/>
            </w:r>
            <w:r w:rsidR="005D3F02" w:rsidRPr="00342E50">
              <w:rPr>
                <w:rFonts w:ascii="Book Antiqua" w:hAnsi="Book Antiqua"/>
                <w:lang w:val="en-US"/>
              </w:rPr>
              <w:t xml:space="preserve">, </w:t>
            </w:r>
            <w:r w:rsidRPr="00342E50">
              <w:rPr>
                <w:rFonts w:ascii="Book Antiqua" w:hAnsi="Book Antiqua"/>
                <w:lang w:val="en-US"/>
              </w:rPr>
              <w:t>2016</w:t>
            </w:r>
          </w:p>
        </w:tc>
        <w:tc>
          <w:tcPr>
            <w:tcW w:w="1134" w:type="dxa"/>
            <w:noWrap/>
            <w:vAlign w:val="center"/>
            <w:hideMark/>
          </w:tcPr>
          <w:p w14:paraId="5DE15FDF"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Retrospective (1)</w:t>
            </w:r>
          </w:p>
        </w:tc>
        <w:tc>
          <w:tcPr>
            <w:tcW w:w="1134" w:type="dxa"/>
            <w:noWrap/>
            <w:vAlign w:val="center"/>
            <w:hideMark/>
          </w:tcPr>
          <w:p w14:paraId="2A27E36D"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48</w:t>
            </w:r>
          </w:p>
        </w:tc>
        <w:tc>
          <w:tcPr>
            <w:tcW w:w="1134" w:type="dxa"/>
            <w:noWrap/>
            <w:vAlign w:val="center"/>
            <w:hideMark/>
          </w:tcPr>
          <w:p w14:paraId="574C9846"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ypT0N0</w:t>
            </w:r>
          </w:p>
        </w:tc>
        <w:tc>
          <w:tcPr>
            <w:tcW w:w="1134" w:type="dxa"/>
            <w:noWrap/>
            <w:vAlign w:val="center"/>
            <w:hideMark/>
          </w:tcPr>
          <w:p w14:paraId="307AA0CE"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3 T (1)</w:t>
            </w:r>
          </w:p>
        </w:tc>
        <w:tc>
          <w:tcPr>
            <w:tcW w:w="1134" w:type="dxa"/>
            <w:noWrap/>
            <w:vAlign w:val="center"/>
            <w:hideMark/>
          </w:tcPr>
          <w:p w14:paraId="6B77BD79" w14:textId="5756A42D" w:rsidR="00814841" w:rsidRPr="00342E50" w:rsidRDefault="005D3F02" w:rsidP="00814841">
            <w:pPr>
              <w:snapToGrid w:val="0"/>
              <w:spacing w:line="360" w:lineRule="auto"/>
              <w:rPr>
                <w:rFonts w:ascii="Book Antiqua" w:hAnsi="Book Antiqua"/>
                <w:lang w:val="en-US"/>
              </w:rPr>
            </w:pPr>
            <w:r w:rsidRPr="00342E50">
              <w:rPr>
                <w:rFonts w:ascii="Book Antiqua" w:hAnsi="Book Antiqua"/>
                <w:lang w:val="en-US"/>
              </w:rPr>
              <w:t>P</w:t>
            </w:r>
            <w:r w:rsidR="00814841" w:rsidRPr="00342E50">
              <w:rPr>
                <w:rFonts w:ascii="Book Antiqua" w:hAnsi="Book Antiqua"/>
                <w:lang w:val="en-US"/>
              </w:rPr>
              <w:t>re-nCRT</w:t>
            </w:r>
          </w:p>
        </w:tc>
        <w:tc>
          <w:tcPr>
            <w:tcW w:w="1134" w:type="dxa"/>
            <w:noWrap/>
            <w:vAlign w:val="center"/>
            <w:hideMark/>
          </w:tcPr>
          <w:p w14:paraId="6BACC576"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T2w, DWI, pre and post-contrast T1w</w:t>
            </w:r>
          </w:p>
        </w:tc>
        <w:tc>
          <w:tcPr>
            <w:tcW w:w="1134" w:type="dxa"/>
            <w:noWrap/>
            <w:vAlign w:val="center"/>
            <w:hideMark/>
          </w:tcPr>
          <w:p w14:paraId="5E203F78"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ANN</w:t>
            </w:r>
          </w:p>
        </w:tc>
        <w:tc>
          <w:tcPr>
            <w:tcW w:w="1134" w:type="dxa"/>
            <w:noWrap/>
            <w:vAlign w:val="center"/>
            <w:hideMark/>
          </w:tcPr>
          <w:p w14:paraId="162FC553"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Radiomics features</w:t>
            </w:r>
          </w:p>
        </w:tc>
        <w:tc>
          <w:tcPr>
            <w:tcW w:w="1134" w:type="dxa"/>
            <w:noWrap/>
            <w:vAlign w:val="center"/>
            <w:hideMark/>
          </w:tcPr>
          <w:p w14:paraId="41B1B5C1"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Internal validation (cross-validation)</w:t>
            </w:r>
          </w:p>
        </w:tc>
        <w:tc>
          <w:tcPr>
            <w:tcW w:w="1134" w:type="dxa"/>
            <w:noWrap/>
            <w:vAlign w:val="center"/>
            <w:hideMark/>
          </w:tcPr>
          <w:p w14:paraId="59967438"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0.84</w:t>
            </w:r>
          </w:p>
        </w:tc>
      </w:tr>
      <w:tr w:rsidR="005D3F02" w:rsidRPr="00342E50" w14:paraId="6522959E" w14:textId="77777777" w:rsidTr="005D3F02">
        <w:trPr>
          <w:trHeight w:val="286"/>
        </w:trPr>
        <w:tc>
          <w:tcPr>
            <w:tcW w:w="1134" w:type="dxa"/>
            <w:noWrap/>
            <w:vAlign w:val="center"/>
            <w:hideMark/>
          </w:tcPr>
          <w:p w14:paraId="11EF3DCA" w14:textId="7E389869"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 xml:space="preserve">Petkovska </w:t>
            </w:r>
            <w:r w:rsidR="005D3F02" w:rsidRPr="00342E50">
              <w:rPr>
                <w:rFonts w:ascii="Book Antiqua" w:hAnsi="Book Antiqua"/>
                <w:i/>
                <w:lang w:val="en-US"/>
              </w:rPr>
              <w:t>et al</w:t>
            </w:r>
            <w:r w:rsidR="005D3F02" w:rsidRPr="00342E50">
              <w:rPr>
                <w:rFonts w:ascii="Book Antiqua" w:hAnsi="Book Antiqua"/>
              </w:rPr>
              <w:fldChar w:fldCharType="begin" w:fldLock="1"/>
            </w:r>
            <w:r w:rsidR="005D3F02" w:rsidRPr="00342E50">
              <w:rPr>
                <w:rFonts w:ascii="Book Antiqua" w:hAnsi="Book Antiqua"/>
                <w:lang w:val="en-US"/>
              </w:rPr>
              <w:instrText>ADDIN CSL_CITATION {"citationItems":[{"id":"ITEM-1","itemData":{"DOI":"10.1158/1078-0432.CCR-15-2997","ISSN":"1078-0432","PMID":"27185368","abstract":"Purpose: To evaluate multiparametric MRI features in predicting pathologic response after preoperative chemoradiation therapy (CRT) for locally advanced rectal cancer (LARC). Experimental Design: Forty-eight consecutive patients (January 2012-November 2014) receiving neoadjuvant CRT were enrolled. All underwent anatomical T1/T2, diffusion-weighted MRI (DWI) and dynamic contrast-enhanced (DCE) MRI before CRT. A total of 103 imaging features, analyzed using both volume-averaged and voxelized methods, were extracted for each patient. Univariate analyses were performed to evaluate the capability of each individual parameter in predicting pathologic complete response (pCR) or good response (GR) evaluated based on tumor regression grade. Artificial neural network with 4-fold validation technique was further utilized to select the best predictor sets to classify different response groups and the predictive performance was calculated using receiver operating characteristic (ROC) curves. Results: The conventional volume-averaged analysis could provide an area under ROC curve (AUC) ranging from 0.54 to 0.73 in predicting pCR. While if the models were replaced by voxelized heterogeneity analysis, the prediction accuracy measured by AUC could be improved to 0.71-0.79. Similar results were found for GR prediction. In addition, each subcategory images could generate moderate power in predicting the response, which if combining all information together, the AUC could be further improved to 0.84 for pCR and 0.89 for GR prediction, respectively. Conclusions: Through a systematic analysis of multiparametric MR imaging features, we are able to build models with improved predictive value over conventional imaging metrics. The results are encouraging, suggesting the wealth of imaging radiomics should be further explored to help tailoring the treatment into the era of personalized medicine.","author":[{"dropping-particle":"","family":"Nie","given":"Ke","non-dropping-particle":"","parse-names":false,"suffix":""},{"dropping-particle":"","family":"Shi","given":"Liming","non-dropping-particle":"","parse-names":false,"suffix":""},{"dropping-particle":"","family":"Chen","given":"Qin","non-dropping-particle":"","parse-names":false,"suffix":""},{"dropping-particle":"","family":"Hu","given":"Xi","non-dropping-particle":"","parse-names":false,"suffix":""},{"dropping-particle":"","family":"Jabbour","given":"Salma K.","non-dropping-particle":"","parse-names":false,"suffix":""},{"dropping-particle":"","family":"Yue","given":"Ning","non-dropping-particle":"","parse-names":false,"suffix":""},{"dropping-particle":"","family":"Niu","given":"Tianye","non-dropping-particle":"","parse-names":false,"suffix":""},{"dropping-particle":"","family":"Sun","given":"Xiaonan","non-dropping-particle":"","parse-names":false,"suffix":""}],"container-title":"Clinical Cancer Research","id":"ITEM-1","issue":"21","issued":{"date-parts":[["2016","11","1"]]},"page":"5256-5264","title":"Rectal Cancer: Assessment of Neoadjuvant Chemoradiation Outcome based on Radiomics of Multiparametric MRI","type":"article-journal","volume":"22"},"uris":["http://www.mendeley.com/documents/?uuid=94470793-5dfe-4498-8dd1-242977762906"]}],"mendeley":{"formattedCitation":"&lt;sup&gt;[108]&lt;/sup&gt;","plainTextFormattedCitation":"[108]","previouslyFormattedCitation":"&lt;sup&gt;[107]&lt;/sup&gt;"},"properties":{"noteIndex":0},"schema":"https://github.com/citation-style-language/schema/raw/master/csl-citation.json"}</w:instrText>
            </w:r>
            <w:r w:rsidR="005D3F02" w:rsidRPr="00342E50">
              <w:rPr>
                <w:rFonts w:ascii="Book Antiqua" w:hAnsi="Book Antiqua"/>
              </w:rPr>
              <w:fldChar w:fldCharType="separate"/>
            </w:r>
            <w:r w:rsidR="005D3F02" w:rsidRPr="00342E50">
              <w:rPr>
                <w:rFonts w:ascii="Book Antiqua" w:hAnsi="Book Antiqua"/>
                <w:noProof/>
                <w:vertAlign w:val="superscript"/>
                <w:lang w:val="en-US"/>
              </w:rPr>
              <w:t>[109]</w:t>
            </w:r>
            <w:r w:rsidR="005D3F02" w:rsidRPr="00342E50">
              <w:rPr>
                <w:rFonts w:ascii="Book Antiqua" w:hAnsi="Book Antiqua"/>
              </w:rPr>
              <w:fldChar w:fldCharType="end"/>
            </w:r>
            <w:r w:rsidR="005D3F02" w:rsidRPr="00342E50">
              <w:rPr>
                <w:rFonts w:ascii="Book Antiqua" w:hAnsi="Book Antiqua"/>
                <w:lang w:val="en-US"/>
              </w:rPr>
              <w:t xml:space="preserve">, </w:t>
            </w:r>
            <w:r w:rsidRPr="00342E50">
              <w:rPr>
                <w:rFonts w:ascii="Book Antiqua" w:hAnsi="Book Antiqua"/>
                <w:lang w:val="en-US"/>
              </w:rPr>
              <w:t>2020</w:t>
            </w:r>
            <w:r w:rsidR="005D3F02" w:rsidRPr="00342E50">
              <w:rPr>
                <w:rFonts w:ascii="Book Antiqua" w:hAnsi="Book Antiqua"/>
                <w:lang w:val="en-US"/>
              </w:rPr>
              <w:t xml:space="preserve"> </w:t>
            </w:r>
          </w:p>
        </w:tc>
        <w:tc>
          <w:tcPr>
            <w:tcW w:w="1134" w:type="dxa"/>
            <w:noWrap/>
            <w:vAlign w:val="center"/>
            <w:hideMark/>
          </w:tcPr>
          <w:p w14:paraId="22222BC0" w14:textId="77403695"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Retrospective (1</w:t>
            </w:r>
            <w:r w:rsidR="005D3F02" w:rsidRPr="00342E50">
              <w:rPr>
                <w:rFonts w:ascii="Book Antiqua" w:hAnsi="Book Antiqua"/>
                <w:vertAlign w:val="superscript"/>
                <w:lang w:val="en-US"/>
              </w:rPr>
              <w:t>1</w:t>
            </w:r>
            <w:r w:rsidRPr="00342E50">
              <w:rPr>
                <w:rFonts w:ascii="Book Antiqua" w:hAnsi="Book Antiqua"/>
                <w:lang w:val="en-US"/>
              </w:rPr>
              <w:t>)</w:t>
            </w:r>
          </w:p>
        </w:tc>
        <w:tc>
          <w:tcPr>
            <w:tcW w:w="1134" w:type="dxa"/>
            <w:noWrap/>
            <w:vAlign w:val="center"/>
            <w:hideMark/>
          </w:tcPr>
          <w:p w14:paraId="13F53587" w14:textId="7E756E8B"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102</w:t>
            </w:r>
            <w:r w:rsidR="005D3F02" w:rsidRPr="00342E50">
              <w:rPr>
                <w:rFonts w:ascii="Book Antiqua" w:hAnsi="Book Antiqua"/>
                <w:vertAlign w:val="superscript"/>
                <w:lang w:val="en-US"/>
              </w:rPr>
              <w:t>2</w:t>
            </w:r>
          </w:p>
        </w:tc>
        <w:tc>
          <w:tcPr>
            <w:tcW w:w="1134" w:type="dxa"/>
            <w:noWrap/>
            <w:vAlign w:val="center"/>
            <w:hideMark/>
          </w:tcPr>
          <w:p w14:paraId="4113282D"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ypT0N0</w:t>
            </w:r>
          </w:p>
        </w:tc>
        <w:tc>
          <w:tcPr>
            <w:tcW w:w="1134" w:type="dxa"/>
            <w:noWrap/>
            <w:vAlign w:val="center"/>
            <w:hideMark/>
          </w:tcPr>
          <w:p w14:paraId="16F91FAA"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1,5 and 3 T (4)</w:t>
            </w:r>
          </w:p>
        </w:tc>
        <w:tc>
          <w:tcPr>
            <w:tcW w:w="1134" w:type="dxa"/>
            <w:noWrap/>
            <w:vAlign w:val="center"/>
            <w:hideMark/>
          </w:tcPr>
          <w:p w14:paraId="6E408403" w14:textId="41A04ACE" w:rsidR="00814841" w:rsidRPr="00342E50" w:rsidRDefault="005D3F02" w:rsidP="00814841">
            <w:pPr>
              <w:snapToGrid w:val="0"/>
              <w:spacing w:line="360" w:lineRule="auto"/>
              <w:rPr>
                <w:rFonts w:ascii="Book Antiqua" w:hAnsi="Book Antiqua"/>
                <w:lang w:val="en-US"/>
              </w:rPr>
            </w:pPr>
            <w:r w:rsidRPr="00342E50">
              <w:rPr>
                <w:rFonts w:ascii="Book Antiqua" w:hAnsi="Book Antiqua"/>
                <w:lang w:val="en-US"/>
              </w:rPr>
              <w:t>P</w:t>
            </w:r>
            <w:r w:rsidR="00814841" w:rsidRPr="00342E50">
              <w:rPr>
                <w:rFonts w:ascii="Book Antiqua" w:hAnsi="Book Antiqua"/>
                <w:lang w:val="en-US"/>
              </w:rPr>
              <w:t>re-nCRT</w:t>
            </w:r>
          </w:p>
        </w:tc>
        <w:tc>
          <w:tcPr>
            <w:tcW w:w="1134" w:type="dxa"/>
            <w:noWrap/>
            <w:vAlign w:val="center"/>
            <w:hideMark/>
          </w:tcPr>
          <w:p w14:paraId="3C155D54"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T2w</w:t>
            </w:r>
          </w:p>
        </w:tc>
        <w:tc>
          <w:tcPr>
            <w:tcW w:w="1134" w:type="dxa"/>
            <w:noWrap/>
            <w:vAlign w:val="center"/>
            <w:hideMark/>
          </w:tcPr>
          <w:p w14:paraId="1AAA2B45"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SVM</w:t>
            </w:r>
          </w:p>
        </w:tc>
        <w:tc>
          <w:tcPr>
            <w:tcW w:w="1134" w:type="dxa"/>
            <w:noWrap/>
            <w:vAlign w:val="center"/>
            <w:hideMark/>
          </w:tcPr>
          <w:p w14:paraId="0D4AC20C"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Radiomics and semantic features</w:t>
            </w:r>
          </w:p>
        </w:tc>
        <w:tc>
          <w:tcPr>
            <w:tcW w:w="1134" w:type="dxa"/>
            <w:noWrap/>
            <w:vAlign w:val="center"/>
            <w:hideMark/>
          </w:tcPr>
          <w:p w14:paraId="080300E2"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Internal validation (train/test split)</w:t>
            </w:r>
          </w:p>
        </w:tc>
        <w:tc>
          <w:tcPr>
            <w:tcW w:w="1134" w:type="dxa"/>
            <w:noWrap/>
            <w:vAlign w:val="center"/>
            <w:hideMark/>
          </w:tcPr>
          <w:p w14:paraId="76458C41"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0.75</w:t>
            </w:r>
          </w:p>
        </w:tc>
      </w:tr>
      <w:tr w:rsidR="005D3F02" w:rsidRPr="00342E50" w14:paraId="6D5333C4" w14:textId="77777777" w:rsidTr="005D3F02">
        <w:trPr>
          <w:trHeight w:val="286"/>
        </w:trPr>
        <w:tc>
          <w:tcPr>
            <w:tcW w:w="1134" w:type="dxa"/>
            <w:noWrap/>
            <w:vAlign w:val="center"/>
            <w:hideMark/>
          </w:tcPr>
          <w:p w14:paraId="7AD2BFE9" w14:textId="1B1EF3F1"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 xml:space="preserve">Shaish </w:t>
            </w:r>
            <w:r w:rsidR="005D3F02" w:rsidRPr="00342E50">
              <w:rPr>
                <w:rFonts w:ascii="Book Antiqua" w:hAnsi="Book Antiqua"/>
                <w:i/>
                <w:lang w:val="en-US"/>
              </w:rPr>
              <w:t>et al</w:t>
            </w:r>
            <w:r w:rsidR="005D3F02" w:rsidRPr="00342E50">
              <w:rPr>
                <w:rFonts w:ascii="Book Antiqua" w:hAnsi="Book Antiqua"/>
              </w:rPr>
              <w:fldChar w:fldCharType="begin" w:fldLock="1"/>
            </w:r>
            <w:r w:rsidR="005D3F02" w:rsidRPr="00342E50">
              <w:rPr>
                <w:rFonts w:ascii="Book Antiqua" w:hAnsi="Book Antiqua"/>
                <w:lang w:val="en-US"/>
              </w:rPr>
              <w:instrText>ADDIN CSL_CITATION {"citationItems":[{"id":"ITEM-1","itemData":{"DOI":"10.1007/s00330-020-06968-6","ISSN":"0938-7994","PMID":"32500192","abstract":"Objective: To investigate whether pretreatment MRI-based radiomics of locally advanced rectal cancer (LARC) and/or the surrounding mesorectal compartment (MC) can predict pathologic complete response (pCR), neoadjuvant rectal (NAR) score, and tumor regression grade (TRG). Methods: One hundred thirty-two consecutive patients with LARC who underwent neoadjuvant chemoradiation and total mesorectal excision (TME) were retrospectively collected from 2 centers in the USA and Italy. The primary tumor and surrounding MC were segmented on the best available T2-weighted sequence (axial, coronal, or sagittal). Three thousand one hundred ninety radiomic features were extracted using a python package. The most salient radiomic features as well as MRI parameter and clinical-based features were selected using recursive feature elimination. A logistic regression classifier was built to distinguish between any 2 binned categories in the considered endpoints: pCR, NAR, and TRG. Repeated k-fold validation was performed and AUCs calculated. Results: There were 24, 87, and 21 T4, T3, and T2 LARCs, respectively (median age 63 years, 32 to 86). For NAR and TRG, the best classification performance was obtained using both the tumor and MC segmentations. The AUCs for classifying NAR 0 versus 2, pCR, and TRG 0/1 versus 2/3 were 0.66 (95% CI, 0.60–0.71), 0.80 (95% CI, 0.74–0.85), and 0.80 (95% CI, 0.77–0.82), respectively. Conclusion: Radiomics of pretreatment MRIs can predict pCR, TRG, and NAR score in patients with LARC undergoing neoadjuvant treatment and TME with moderate accuracy despite extremely heterogenous image data. Both the tumor and MC contain important prognostic information. Key Points: • Machine learning of rectal cancer on images from the pretreatment MRI can predict important patient outcomes with moderate accuracy. • The tumor and the tissue around it both contain important prognostic information.","author":[{"dropping-particle":"","family":"Shaish","given":"Hiram","non-dropping-particle":"","parse-names":false,"suffix":""},{"dropping-particle":"","family":"Aukerman","given":"Andrew","non-dropping-particle":"","parse-names":false,"suffix":""},{"dropping-particle":"","family":"Vanguri","given":"Rami","non-dropping-particle":"","parse-names":false,"suffix":""},{"dropping-particle":"","family":"Spinelli","given":"Antonino","non-dropping-particle":"","parse-names":false,"suffix":""},{"dropping-particle":"","family":"Armenta","given":"Paul","non-dropping-particle":"","parse-names":false,"suffix":""},{"dropping-particle":"","family":"Jambawalikar","given":"Sachin","non-dropping-particle":"","parse-names":false,"suffix":""},{"dropping-particle":"","family":"Makkar","given":"Jasnit","non-dropping-particle":"","parse-names":false,"suffix":""},{"dropping-particle":"","family":"Bentley-Hibbert","given":"Stuart","non-dropping-particle":"","parse-names":false,"suffix":""},{"dropping-particle":"","family":"Portillo","given":"Armando","non-dropping-particle":"Del","parse-names":false,"suffix":""},{"dropping-particle":"","family":"Kiran","given":"Ravi","non-dropping-particle":"","parse-names":false,"suffix":""},{"dropping-particle":"","family":"Monti","given":"Lara","non-dropping-particle":"","parse-names":false,"suffix":""},{"dropping-particle":"","family":"Bonifacio","given":"Christiana","non-dropping-particle":"","parse-names":false,"suffix":""},{"dropping-particle":"","family":"Kirienko","given":"Margarita","non-dropping-particle":"","parse-names":false,"suffix":""},{"dropping-particle":"","family":"Gardner","given":"Kevin L.","non-dropping-particle":"","parse-names":false,"suffix":""},{"dropping-particle":"","family":"Schwartz","given":"Lawrence","non-dropping-particle":"","parse-names":false,"suffix":""},{"dropping-particle":"","family":"Keller","given":"Deborah","non-dropping-particle":"","parse-names":false,"suffix":""}],"container-title":"European Radiology","id":"ITEM-1","issue":"11","issued":{"date-parts":[["2020","11","14"]]},"page":"6263-6273","title":"Radiomics of MRI for pretreatment prediction of pathologic complete response, tumor regression grade, and neoadjuvant rectal score in patients with locally advanced rectal cancer undergoing neoadjuvant chemoradiation: an international multicenter study","type":"article-journal","volume":"30"},"uris":["http://www.mendeley.com/documents/?uuid=e1020b5e-f51a-4d18-9ac1-74a75c73d405"]}],"mendeley":{"formattedCitation":"&lt;sup&gt;[110]&lt;/sup&gt;","plainTextFormattedCitation":"[110]","previouslyFormattedCitation":"&lt;sup&gt;[109]&lt;/sup&gt;"},"properties":{"noteIndex":0},"schema":"https://github.com/citation-style-language/schema/raw/master/csl-citation.json"}</w:instrText>
            </w:r>
            <w:r w:rsidR="005D3F02" w:rsidRPr="00342E50">
              <w:rPr>
                <w:rFonts w:ascii="Book Antiqua" w:hAnsi="Book Antiqua"/>
              </w:rPr>
              <w:fldChar w:fldCharType="separate"/>
            </w:r>
            <w:r w:rsidR="005D3F02" w:rsidRPr="00342E50">
              <w:rPr>
                <w:rFonts w:ascii="Book Antiqua" w:hAnsi="Book Antiqua"/>
                <w:noProof/>
                <w:vertAlign w:val="superscript"/>
                <w:lang w:val="en-US"/>
              </w:rPr>
              <w:t>[110]</w:t>
            </w:r>
            <w:r w:rsidR="005D3F02" w:rsidRPr="00342E50">
              <w:rPr>
                <w:rFonts w:ascii="Book Antiqua" w:hAnsi="Book Antiqua"/>
              </w:rPr>
              <w:fldChar w:fldCharType="end"/>
            </w:r>
            <w:r w:rsidR="005D3F02" w:rsidRPr="00342E50">
              <w:rPr>
                <w:rFonts w:ascii="Book Antiqua" w:hAnsi="Book Antiqua"/>
                <w:lang w:val="en-US"/>
              </w:rPr>
              <w:t xml:space="preserve">, </w:t>
            </w:r>
            <w:r w:rsidRPr="00342E50">
              <w:rPr>
                <w:rFonts w:ascii="Book Antiqua" w:hAnsi="Book Antiqua"/>
                <w:lang w:val="en-US"/>
              </w:rPr>
              <w:t>2020</w:t>
            </w:r>
            <w:r w:rsidR="005D3F02" w:rsidRPr="00342E50">
              <w:rPr>
                <w:rFonts w:ascii="Book Antiqua" w:hAnsi="Book Antiqua"/>
                <w:lang w:val="en-US"/>
              </w:rPr>
              <w:t xml:space="preserve"> </w:t>
            </w:r>
          </w:p>
        </w:tc>
        <w:tc>
          <w:tcPr>
            <w:tcW w:w="1134" w:type="dxa"/>
            <w:noWrap/>
            <w:vAlign w:val="center"/>
            <w:hideMark/>
          </w:tcPr>
          <w:p w14:paraId="021954F8"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Retrospective (2)</w:t>
            </w:r>
          </w:p>
        </w:tc>
        <w:tc>
          <w:tcPr>
            <w:tcW w:w="1134" w:type="dxa"/>
            <w:noWrap/>
            <w:vAlign w:val="center"/>
            <w:hideMark/>
          </w:tcPr>
          <w:p w14:paraId="20DD635F"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132</w:t>
            </w:r>
          </w:p>
        </w:tc>
        <w:tc>
          <w:tcPr>
            <w:tcW w:w="1134" w:type="dxa"/>
            <w:noWrap/>
            <w:vAlign w:val="center"/>
            <w:hideMark/>
          </w:tcPr>
          <w:p w14:paraId="6839EC9B"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ypT0N0</w:t>
            </w:r>
          </w:p>
        </w:tc>
        <w:tc>
          <w:tcPr>
            <w:tcW w:w="1134" w:type="dxa"/>
            <w:noWrap/>
            <w:vAlign w:val="center"/>
            <w:hideMark/>
          </w:tcPr>
          <w:p w14:paraId="1136F6E4" w14:textId="4F8187FB"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1,5 and 3 T (multiple</w:t>
            </w:r>
            <w:r w:rsidR="005D3F02" w:rsidRPr="00342E50">
              <w:rPr>
                <w:rFonts w:ascii="Book Antiqua" w:hAnsi="Book Antiqua"/>
                <w:vertAlign w:val="superscript"/>
                <w:lang w:val="en-US"/>
              </w:rPr>
              <w:t>3</w:t>
            </w:r>
            <w:r w:rsidRPr="00342E50">
              <w:rPr>
                <w:rFonts w:ascii="Book Antiqua" w:hAnsi="Book Antiqua"/>
                <w:lang w:val="en-US"/>
              </w:rPr>
              <w:t>)</w:t>
            </w:r>
          </w:p>
        </w:tc>
        <w:tc>
          <w:tcPr>
            <w:tcW w:w="1134" w:type="dxa"/>
            <w:noWrap/>
            <w:vAlign w:val="center"/>
            <w:hideMark/>
          </w:tcPr>
          <w:p w14:paraId="04AA309E" w14:textId="0B89C860" w:rsidR="00814841" w:rsidRPr="00342E50" w:rsidRDefault="005D3F02" w:rsidP="00814841">
            <w:pPr>
              <w:snapToGrid w:val="0"/>
              <w:spacing w:line="360" w:lineRule="auto"/>
              <w:rPr>
                <w:rFonts w:ascii="Book Antiqua" w:hAnsi="Book Antiqua"/>
                <w:lang w:val="en-US"/>
              </w:rPr>
            </w:pPr>
            <w:r w:rsidRPr="00342E50">
              <w:rPr>
                <w:rFonts w:ascii="Book Antiqua" w:hAnsi="Book Antiqua"/>
                <w:lang w:val="en-US"/>
              </w:rPr>
              <w:t>P</w:t>
            </w:r>
            <w:r w:rsidR="00814841" w:rsidRPr="00342E50">
              <w:rPr>
                <w:rFonts w:ascii="Book Antiqua" w:hAnsi="Book Antiqua"/>
                <w:lang w:val="en-US"/>
              </w:rPr>
              <w:t>re-nCRT</w:t>
            </w:r>
          </w:p>
        </w:tc>
        <w:tc>
          <w:tcPr>
            <w:tcW w:w="1134" w:type="dxa"/>
            <w:noWrap/>
            <w:vAlign w:val="center"/>
            <w:hideMark/>
          </w:tcPr>
          <w:p w14:paraId="1017E230"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T2w</w:t>
            </w:r>
          </w:p>
        </w:tc>
        <w:tc>
          <w:tcPr>
            <w:tcW w:w="1134" w:type="dxa"/>
            <w:noWrap/>
            <w:vAlign w:val="center"/>
            <w:hideMark/>
          </w:tcPr>
          <w:p w14:paraId="7F4CF52B"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LR</w:t>
            </w:r>
          </w:p>
        </w:tc>
        <w:tc>
          <w:tcPr>
            <w:tcW w:w="1134" w:type="dxa"/>
            <w:noWrap/>
            <w:vAlign w:val="center"/>
            <w:hideMark/>
          </w:tcPr>
          <w:p w14:paraId="4666797E"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Radiomics features</w:t>
            </w:r>
          </w:p>
        </w:tc>
        <w:tc>
          <w:tcPr>
            <w:tcW w:w="1134" w:type="dxa"/>
            <w:noWrap/>
            <w:vAlign w:val="center"/>
            <w:hideMark/>
          </w:tcPr>
          <w:p w14:paraId="644FAED0"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Internal validation (train/test split)</w:t>
            </w:r>
          </w:p>
        </w:tc>
        <w:tc>
          <w:tcPr>
            <w:tcW w:w="1134" w:type="dxa"/>
            <w:noWrap/>
            <w:vAlign w:val="center"/>
            <w:hideMark/>
          </w:tcPr>
          <w:p w14:paraId="5FF24BCF"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0.80</w:t>
            </w:r>
          </w:p>
        </w:tc>
      </w:tr>
      <w:tr w:rsidR="005D3F02" w:rsidRPr="00342E50" w14:paraId="1E053E49" w14:textId="77777777" w:rsidTr="005D3F02">
        <w:trPr>
          <w:trHeight w:val="286"/>
        </w:trPr>
        <w:tc>
          <w:tcPr>
            <w:tcW w:w="1134" w:type="dxa"/>
            <w:noWrap/>
            <w:vAlign w:val="center"/>
            <w:hideMark/>
          </w:tcPr>
          <w:p w14:paraId="2BF5D1CD" w14:textId="2D1D9BD6"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 xml:space="preserve">Shi </w:t>
            </w:r>
            <w:r w:rsidR="005D3F02" w:rsidRPr="00342E50">
              <w:rPr>
                <w:rFonts w:ascii="Book Antiqua" w:hAnsi="Book Antiqua"/>
                <w:i/>
                <w:lang w:val="en-US"/>
              </w:rPr>
              <w:t xml:space="preserve">et </w:t>
            </w:r>
            <w:r w:rsidR="005D3F02" w:rsidRPr="00342E50">
              <w:rPr>
                <w:rFonts w:ascii="Book Antiqua" w:hAnsi="Book Antiqua"/>
                <w:i/>
                <w:lang w:val="en-US"/>
              </w:rPr>
              <w:lastRenderedPageBreak/>
              <w:t>al</w:t>
            </w:r>
            <w:r w:rsidR="005D3F02" w:rsidRPr="00342E50">
              <w:rPr>
                <w:rFonts w:ascii="Book Antiqua" w:hAnsi="Book Antiqua"/>
              </w:rPr>
              <w:fldChar w:fldCharType="begin" w:fldLock="1"/>
            </w:r>
            <w:r w:rsidR="005D3F02" w:rsidRPr="00342E50">
              <w:rPr>
                <w:rFonts w:ascii="Book Antiqua" w:hAnsi="Book Antiqua"/>
                <w:lang w:val="en-US"/>
              </w:rPr>
              <w:instrText>ADDIN CSL_CITATION {"citationItems":[{"id":"ITEM-1","itemData":{"DOI":"10.1016/j.mri.2019.05.003","ISSN":"0730725X","PMID":"31059768","abstract":"Purpose: To predict the neoadjuvant chemoradiation therapy (CRT) response in patients with locally advanced rectal cancer (LARC) using radiomics and deep learning based on pre-treatment MRI and a mid-radiation follow-up MRI taken 3–4 weeks after the start of CRT. Methods: A total of 51 patients were included, 45 with pre-treatment, 41 with mid-radiation therapy (RT), and 35 with both MRI sets. The multi-parametric MRI protocol included T2, diffusion weighted imaging (DWI) with b-values of 0 and 800 s/mm2, and dynamic-contrast-enhanced (DCE) MRI. After completing CRT and surgery, the specimen was examined to determine the pathological response based on the tumor regression grade. The tumor ROI was manually drawn on the post-contrast image and mapped to other sequences. The total tumor volume and mean apparent diffusion coefficient (ADC) were measured. Radiomics using GLCM texture and histogram parameters, and deep learning using a convolutional neural network (CNN), were performed to differentiate pathologic complete response (pCR) vs. non-pCR, and good response (GR) vs. non-GR. Results: Tumor volume decreased and ADC increased significantly in the mid-RT MRI compared to the pre-treatment MRI. For predicting pCR vs. non-pCR, combining ROI and radiomics features achieved an AUC of 0.80 for pre-treatment, 0.82 for mid-RT, and 0.86 for both MRI together. For predicting GR vs. non-GR, the AUC was 0.91 for pre-treatment, 0.92 for mid-RT, and 0.93 for both MRI together. In deep learning using CNN, combining pre-treatment and mid-RT MRI achieved a higher accuracy compared to using either dataset alone, with AUC of 0.83 for predicting pCR vs. non-pCR. Conclusion: Radiomics based on pre-treatment and early follow-up multi-parametric MRI in LARC patients receiving CRT could extract comprehensive quantitative information to predict final pathologic response.","author":[{"dropping-particle":"","family":"Shi","given":"Liming","non-dropping-particle":"","parse-names":false,"suffix":""},{"dropping-particle":"","family":"Zhang","given":"Yang","non-dropping-particle":"","parse-names":false,"suffix":""},{"dropping-particle":"","family":"Nie","given":"Ke","non-dropping-particle":"","parse-names":false,"suffix":""},{"dropping-particle":"","family":"Sun","given":"Xiaonan","non-dropping-particle":"","parse-names":false,"suffix":""},{"dropping-particle":"","family":"Niu","given":"Tianye","non-dropping-particle":"","parse-names":false,"suffix":""},{"dropping-particle":"","family":"Yue","given":"Ning","non-dropping-particle":"","parse-names":false,"suffix":""},{"dropping-particle":"","family":"Kwong","given":"Tiffany","non-dropping-particle":"","parse-names":false,"suffix":""},{"dropping-particle":"","family":"Chang","given":"Peter","non-dropping-particle":"","parse-names":false,"suffix":""},{"dropping-particle":"","family":"Chow","given":"Daniel","non-dropping-particle":"","parse-names":false,"suffix":""},{"dropping-particle":"","family":"Chen","given":"Jeon-Hor","non-dropping-particle":"","parse-names":false,"suffix":""},{"dropping-particle":"","family":"Su","given":"Min-Ying","non-dropping-particle":"","parse-names":false,"suffix":""}],"container-title":"Magnetic Resonance Imaging","id":"ITEM-1","issued":{"date-parts":[["2019","9"]]},"page":"33-40","title":"Machine learning for prediction of chemoradiation therapy response in rectal cancer using pre-treatment and mid-radiation multi-parametric MRI","type":"article-journal","volume":"61"},"uris":["http://www.mendeley.com/documents/?uuid=9c352e2f-caff-44c6-8823-6cfb7ce1a75f"]}],"mendeley":{"formattedCitation":"&lt;sup&gt;[111]&lt;/sup&gt;","plainTextFormattedCitation":"[111]","previouslyFormattedCitation":"&lt;sup&gt;[110]&lt;/sup&gt;"},"properties":{"noteIndex":0},"schema":"https://github.com/citation-style-language/schema/raw/master/csl-citation.json"}</w:instrText>
            </w:r>
            <w:r w:rsidR="005D3F02" w:rsidRPr="00342E50">
              <w:rPr>
                <w:rFonts w:ascii="Book Antiqua" w:hAnsi="Book Antiqua"/>
              </w:rPr>
              <w:fldChar w:fldCharType="separate"/>
            </w:r>
            <w:r w:rsidR="005D3F02" w:rsidRPr="00342E50">
              <w:rPr>
                <w:rFonts w:ascii="Book Antiqua" w:hAnsi="Book Antiqua"/>
                <w:noProof/>
                <w:vertAlign w:val="superscript"/>
                <w:lang w:val="en-US"/>
              </w:rPr>
              <w:t>[111]</w:t>
            </w:r>
            <w:r w:rsidR="005D3F02" w:rsidRPr="00342E50">
              <w:rPr>
                <w:rFonts w:ascii="Book Antiqua" w:hAnsi="Book Antiqua"/>
              </w:rPr>
              <w:fldChar w:fldCharType="end"/>
            </w:r>
            <w:r w:rsidR="005D3F02" w:rsidRPr="00342E50">
              <w:rPr>
                <w:rFonts w:ascii="Book Antiqua" w:hAnsi="Book Antiqua"/>
                <w:lang w:val="en-US"/>
              </w:rPr>
              <w:t xml:space="preserve">, </w:t>
            </w:r>
            <w:r w:rsidRPr="00342E50">
              <w:rPr>
                <w:rFonts w:ascii="Book Antiqua" w:hAnsi="Book Antiqua"/>
                <w:lang w:val="en-US"/>
              </w:rPr>
              <w:t>2019</w:t>
            </w:r>
            <w:r w:rsidR="005D3F02" w:rsidRPr="00342E50">
              <w:rPr>
                <w:rFonts w:ascii="Book Antiqua" w:hAnsi="Book Antiqua"/>
                <w:lang w:val="en-US"/>
              </w:rPr>
              <w:t xml:space="preserve"> </w:t>
            </w:r>
          </w:p>
        </w:tc>
        <w:tc>
          <w:tcPr>
            <w:tcW w:w="1134" w:type="dxa"/>
            <w:noWrap/>
            <w:vAlign w:val="center"/>
            <w:hideMark/>
          </w:tcPr>
          <w:p w14:paraId="107E7905"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lastRenderedPageBreak/>
              <w:t>Retrosp</w:t>
            </w:r>
            <w:r w:rsidRPr="00342E50">
              <w:rPr>
                <w:rFonts w:ascii="Book Antiqua" w:hAnsi="Book Antiqua"/>
                <w:lang w:val="en-US"/>
              </w:rPr>
              <w:lastRenderedPageBreak/>
              <w:t>ective (1)</w:t>
            </w:r>
          </w:p>
        </w:tc>
        <w:tc>
          <w:tcPr>
            <w:tcW w:w="1134" w:type="dxa"/>
            <w:noWrap/>
            <w:vAlign w:val="center"/>
            <w:hideMark/>
          </w:tcPr>
          <w:p w14:paraId="5EF57C99"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lastRenderedPageBreak/>
              <w:t>51</w:t>
            </w:r>
          </w:p>
        </w:tc>
        <w:tc>
          <w:tcPr>
            <w:tcW w:w="1134" w:type="dxa"/>
            <w:noWrap/>
            <w:vAlign w:val="center"/>
            <w:hideMark/>
          </w:tcPr>
          <w:p w14:paraId="0AB9D3E0"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 xml:space="preserve">TRG 0 </w:t>
            </w:r>
            <w:r w:rsidRPr="00342E50">
              <w:rPr>
                <w:rFonts w:ascii="Book Antiqua" w:hAnsi="Book Antiqua"/>
                <w:lang w:val="en-US"/>
              </w:rPr>
              <w:lastRenderedPageBreak/>
              <w:t>according to Ryan</w:t>
            </w:r>
          </w:p>
        </w:tc>
        <w:tc>
          <w:tcPr>
            <w:tcW w:w="1134" w:type="dxa"/>
            <w:noWrap/>
            <w:vAlign w:val="center"/>
            <w:hideMark/>
          </w:tcPr>
          <w:p w14:paraId="1601E722"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lastRenderedPageBreak/>
              <w:t>3 T (1)</w:t>
            </w:r>
          </w:p>
        </w:tc>
        <w:tc>
          <w:tcPr>
            <w:tcW w:w="1134" w:type="dxa"/>
            <w:noWrap/>
            <w:vAlign w:val="center"/>
            <w:hideMark/>
          </w:tcPr>
          <w:p w14:paraId="620CC403" w14:textId="48D95C6A" w:rsidR="00814841" w:rsidRPr="00342E50" w:rsidRDefault="005D3F02" w:rsidP="00814841">
            <w:pPr>
              <w:snapToGrid w:val="0"/>
              <w:spacing w:line="360" w:lineRule="auto"/>
              <w:rPr>
                <w:rFonts w:ascii="Book Antiqua" w:hAnsi="Book Antiqua"/>
                <w:lang w:val="en-US"/>
              </w:rPr>
            </w:pPr>
            <w:r w:rsidRPr="00342E50">
              <w:rPr>
                <w:rFonts w:ascii="Book Antiqua" w:hAnsi="Book Antiqua"/>
                <w:lang w:val="en-US"/>
              </w:rPr>
              <w:t>P</w:t>
            </w:r>
            <w:r w:rsidR="00814841" w:rsidRPr="00342E50">
              <w:rPr>
                <w:rFonts w:ascii="Book Antiqua" w:hAnsi="Book Antiqua"/>
                <w:lang w:val="en-US"/>
              </w:rPr>
              <w:t xml:space="preserve">re- and </w:t>
            </w:r>
            <w:r w:rsidR="00814841" w:rsidRPr="00342E50">
              <w:rPr>
                <w:rFonts w:ascii="Book Antiqua" w:hAnsi="Book Antiqua"/>
                <w:lang w:val="en-US"/>
              </w:rPr>
              <w:lastRenderedPageBreak/>
              <w:t>mid-</w:t>
            </w:r>
            <w:r w:rsidRPr="00342E50">
              <w:rPr>
                <w:rFonts w:ascii="Book Antiqua" w:hAnsi="Book Antiqua"/>
                <w:lang w:val="en-US"/>
              </w:rPr>
              <w:t>Ncrt</w:t>
            </w:r>
            <w:r w:rsidRPr="00342E50">
              <w:rPr>
                <w:rFonts w:ascii="Book Antiqua" w:hAnsi="Book Antiqua"/>
                <w:vertAlign w:val="superscript"/>
                <w:lang w:val="en-US"/>
              </w:rPr>
              <w:t>4</w:t>
            </w:r>
          </w:p>
        </w:tc>
        <w:tc>
          <w:tcPr>
            <w:tcW w:w="1134" w:type="dxa"/>
            <w:noWrap/>
            <w:vAlign w:val="center"/>
            <w:hideMark/>
          </w:tcPr>
          <w:p w14:paraId="1EC89DEE"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lastRenderedPageBreak/>
              <w:t xml:space="preserve">T2w, </w:t>
            </w:r>
            <w:r w:rsidRPr="00342E50">
              <w:rPr>
                <w:rFonts w:ascii="Book Antiqua" w:hAnsi="Book Antiqua"/>
                <w:lang w:val="en-US"/>
              </w:rPr>
              <w:lastRenderedPageBreak/>
              <w:t>DWI, pre- and post-contrast T1w</w:t>
            </w:r>
          </w:p>
        </w:tc>
        <w:tc>
          <w:tcPr>
            <w:tcW w:w="1134" w:type="dxa"/>
            <w:noWrap/>
            <w:vAlign w:val="center"/>
            <w:hideMark/>
          </w:tcPr>
          <w:p w14:paraId="115F6A16"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lastRenderedPageBreak/>
              <w:t>CNN</w:t>
            </w:r>
          </w:p>
        </w:tc>
        <w:tc>
          <w:tcPr>
            <w:tcW w:w="1134" w:type="dxa"/>
            <w:noWrap/>
            <w:vAlign w:val="center"/>
            <w:hideMark/>
          </w:tcPr>
          <w:p w14:paraId="1475916E"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Radiomi</w:t>
            </w:r>
            <w:r w:rsidRPr="00342E50">
              <w:rPr>
                <w:rFonts w:ascii="Book Antiqua" w:hAnsi="Book Antiqua"/>
                <w:lang w:val="en-US"/>
              </w:rPr>
              <w:lastRenderedPageBreak/>
              <w:t>cs features</w:t>
            </w:r>
          </w:p>
        </w:tc>
        <w:tc>
          <w:tcPr>
            <w:tcW w:w="1134" w:type="dxa"/>
            <w:noWrap/>
            <w:vAlign w:val="center"/>
            <w:hideMark/>
          </w:tcPr>
          <w:p w14:paraId="7D58EEB7"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lastRenderedPageBreak/>
              <w:t xml:space="preserve">Internal </w:t>
            </w:r>
            <w:r w:rsidRPr="00342E50">
              <w:rPr>
                <w:rFonts w:ascii="Book Antiqua" w:hAnsi="Book Antiqua"/>
                <w:lang w:val="en-US"/>
              </w:rPr>
              <w:lastRenderedPageBreak/>
              <w:t>validation (cross-validation)</w:t>
            </w:r>
          </w:p>
        </w:tc>
        <w:tc>
          <w:tcPr>
            <w:tcW w:w="1134" w:type="dxa"/>
            <w:noWrap/>
            <w:vAlign w:val="center"/>
            <w:hideMark/>
          </w:tcPr>
          <w:p w14:paraId="57CAE6CD"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lastRenderedPageBreak/>
              <w:t>0.83</w:t>
            </w:r>
          </w:p>
        </w:tc>
      </w:tr>
      <w:tr w:rsidR="005D3F02" w:rsidRPr="00342E50" w14:paraId="43336A39" w14:textId="77777777" w:rsidTr="005D3F02">
        <w:trPr>
          <w:trHeight w:val="286"/>
        </w:trPr>
        <w:tc>
          <w:tcPr>
            <w:tcW w:w="1134" w:type="dxa"/>
            <w:noWrap/>
            <w:vAlign w:val="center"/>
            <w:hideMark/>
          </w:tcPr>
          <w:p w14:paraId="4A333B01" w14:textId="11DED97C" w:rsidR="00814841" w:rsidRPr="00342E50" w:rsidRDefault="00814841" w:rsidP="00814841">
            <w:pPr>
              <w:snapToGrid w:val="0"/>
              <w:spacing w:line="360" w:lineRule="auto"/>
              <w:rPr>
                <w:rFonts w:ascii="Book Antiqua" w:hAnsi="Book Antiqua"/>
                <w:lang w:val="en-US"/>
              </w:rPr>
            </w:pPr>
            <w:bookmarkStart w:id="5" w:name="_Hlk59465027"/>
            <w:r w:rsidRPr="00342E50">
              <w:rPr>
                <w:rFonts w:ascii="Book Antiqua" w:hAnsi="Book Antiqua"/>
                <w:lang w:val="en-US"/>
              </w:rPr>
              <w:t xml:space="preserve">van Griethuysen </w:t>
            </w:r>
            <w:r w:rsidR="005D3F02" w:rsidRPr="00342E50">
              <w:rPr>
                <w:rFonts w:ascii="Book Antiqua" w:hAnsi="Book Antiqua"/>
                <w:i/>
                <w:lang w:val="en-US"/>
              </w:rPr>
              <w:t>et al</w:t>
            </w:r>
            <w:r w:rsidR="005D3F02" w:rsidRPr="00342E50">
              <w:rPr>
                <w:rFonts w:ascii="Book Antiqua" w:hAnsi="Book Antiqua"/>
              </w:rPr>
              <w:fldChar w:fldCharType="begin" w:fldLock="1"/>
            </w:r>
            <w:r w:rsidR="005D3F02" w:rsidRPr="00342E50">
              <w:rPr>
                <w:rFonts w:ascii="Book Antiqua" w:hAnsi="Book Antiqua"/>
                <w:lang w:val="en-US"/>
              </w:rPr>
              <w:instrText>ADDIN CSL_CITATION {"citationItems":[{"id":"ITEM-1","itemData":{"DOI":"10.1007/s00261-019-02321-8","ISSN":"2366-004X","PMID":"31734709","abstract":"Purpose: To compare the performance of advanced radiomics analysis to morphological assessment by expert radiologists to predict a good or complete response to chemoradiotherapy in rectal cancer using baseline staging MRI. Materials and methods: We retrospectively assessed the primary staging MRIs [prior to chemoradiotherapy (CRT)] of 133 rectal cancer patients from 2 centers. First, two expert radiologists subjectively estimated the likelihood of achieving a “complete response” (ypT0) and “good response” (TRG 1–2), using a 5-point score (based on TN-stage, MRF/EMVI-status, size/signal/shape). Next, tumor volumes were segmented on high b value DWI (semi-automated, corrected by 2 non-expert and 2-expert readers, resulting in 5 segmentations), copied to the remaining sequences after which a total of 2505 radiomic features were extracted from T2W, low and high b value DWI and ADC. Stability of features for noise due to inter-reader and inter-scanner and protocol variations was assessed using intraclass correlation (ICC) and the Kruskal–Wallis test. Using data from center 1 (n = 86; training set), top 9 features were selected using minimum Redundancy Maximum Relevance and combined in a logistic regression model. Finally, diagnostic performance of the fitted models was assessed on data from center 2 (n = 47; validation set) and compared to the performance of the radiologists. Results: The Radiomic models resulted in AUCs of 0.69–0.79 (with similar results for the segmentations performed by expert/non-expert readers) to predict response, results similar to the morphologic prediction by the expert radiologists (AUC 0.67–0.83). Radiomics using semi-automatically generated segmentations (without manual input) did not result in significant predictive performance. Conclusions: Radiomics could predict response to therapy with comparable diagnostic performance as expert radiologists, regardless of whether image segmentation was performed by non-expert or expert readers, indicating that expert input is not required in order for the radiomics workflow to produce significant predictive performance.","author":[{"dropping-particle":"","family":"Griethuysen","given":"Joost J. M.","non-dropping-particle":"van","parse-names":false,"suffix":""},{"dropping-particle":"","family":"Lambregts","given":"Doenja M. J.","non-dropping-particle":"","parse-names":false,"suffix":""},{"dropping-particle":"","family":"Trebeschi","given":"Stefano","non-dropping-particle":"","parse-names":false,"suffix":""},{"dropping-particle":"","family":"Lahaye","given":"Max J.","non-dropping-particle":"","parse-names":false,"suffix":""},{"dropping-particle":"","family":"Bakers","given":"Frans C. H.","non-dropping-particle":"","parse-names":false,"suffix":""},{"dropping-particle":"","family":"Vliegen","given":"Roy F. A.","non-dropping-particle":"","parse-names":false,"suffix":""},{"dropping-particle":"","family":"Beets","given":"Geerard L.","non-dropping-particle":"","parse-names":false,"suffix":""},{"dropping-particle":"","family":"Aerts","given":"Hugo J. W. L.","non-dropping-particle":"","parse-names":false,"suffix":""},{"dropping-particle":"","family":"Beets-Tan","given":"Regina G. H.","non-dropping-particle":"","parse-names":false,"suffix":""}],"container-title":"Abdominal Radiology","id":"ITEM-1","issue":"3","issued":{"date-parts":[["2020","3","16"]]},"page":"632-643","title":"Radiomics performs comparable to morphologic assessment by expert radiologists for prediction of response to neoadjuvant chemoradiotherapy on baseline staging MRI in rectal cancer","type":"article-journal","volume":"45"},"uris":["http://www.mendeley.com/documents/?uuid=59bd7cae-c2ff-4456-9805-c89723ce5430"]}],"mendeley":{"formattedCitation":"&lt;sup&gt;[60]&lt;/sup&gt;","plainTextFormattedCitation":"[60]","previouslyFormattedCitation":"&lt;sup&gt;[60]&lt;/sup&gt;"},"properties":{"noteIndex":0},"schema":"https://github.com/citation-style-language/schema/raw/master/csl-citation.json"}</w:instrText>
            </w:r>
            <w:r w:rsidR="005D3F02" w:rsidRPr="00342E50">
              <w:rPr>
                <w:rFonts w:ascii="Book Antiqua" w:hAnsi="Book Antiqua"/>
              </w:rPr>
              <w:fldChar w:fldCharType="separate"/>
            </w:r>
            <w:r w:rsidR="005D3F02" w:rsidRPr="00342E50">
              <w:rPr>
                <w:rFonts w:ascii="Book Antiqua" w:hAnsi="Book Antiqua"/>
                <w:noProof/>
                <w:vertAlign w:val="superscript"/>
                <w:lang w:val="en-US"/>
              </w:rPr>
              <w:t>[60]</w:t>
            </w:r>
            <w:r w:rsidR="005D3F02" w:rsidRPr="00342E50">
              <w:rPr>
                <w:rFonts w:ascii="Book Antiqua" w:hAnsi="Book Antiqua"/>
              </w:rPr>
              <w:fldChar w:fldCharType="end"/>
            </w:r>
            <w:r w:rsidR="005D3F02" w:rsidRPr="00342E50">
              <w:rPr>
                <w:rFonts w:ascii="Book Antiqua" w:hAnsi="Book Antiqua"/>
                <w:lang w:val="en-US"/>
              </w:rPr>
              <w:t xml:space="preserve">, </w:t>
            </w:r>
            <w:r w:rsidRPr="00342E50">
              <w:rPr>
                <w:rFonts w:ascii="Book Antiqua" w:hAnsi="Book Antiqua"/>
                <w:lang w:val="en-US"/>
              </w:rPr>
              <w:t>2019</w:t>
            </w:r>
            <w:bookmarkEnd w:id="5"/>
          </w:p>
        </w:tc>
        <w:tc>
          <w:tcPr>
            <w:tcW w:w="1134" w:type="dxa"/>
            <w:noWrap/>
            <w:vAlign w:val="center"/>
            <w:hideMark/>
          </w:tcPr>
          <w:p w14:paraId="2A6B6FF4"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Retrospective (2)</w:t>
            </w:r>
          </w:p>
        </w:tc>
        <w:tc>
          <w:tcPr>
            <w:tcW w:w="1134" w:type="dxa"/>
            <w:noWrap/>
            <w:vAlign w:val="center"/>
            <w:hideMark/>
          </w:tcPr>
          <w:p w14:paraId="76B2AE44"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133</w:t>
            </w:r>
          </w:p>
        </w:tc>
        <w:tc>
          <w:tcPr>
            <w:tcW w:w="1134" w:type="dxa"/>
            <w:noWrap/>
            <w:vAlign w:val="center"/>
            <w:hideMark/>
          </w:tcPr>
          <w:p w14:paraId="3FD4639C"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ypT0/TRG1 according to Mandard</w:t>
            </w:r>
          </w:p>
        </w:tc>
        <w:tc>
          <w:tcPr>
            <w:tcW w:w="1134" w:type="dxa"/>
            <w:noWrap/>
            <w:vAlign w:val="center"/>
            <w:hideMark/>
          </w:tcPr>
          <w:p w14:paraId="51FE29B8"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1,5 T (3)</w:t>
            </w:r>
          </w:p>
        </w:tc>
        <w:tc>
          <w:tcPr>
            <w:tcW w:w="1134" w:type="dxa"/>
            <w:noWrap/>
            <w:vAlign w:val="center"/>
            <w:hideMark/>
          </w:tcPr>
          <w:p w14:paraId="1E934DB7" w14:textId="7AFCAA6B" w:rsidR="00814841" w:rsidRPr="00342E50" w:rsidRDefault="005D3F02" w:rsidP="00814841">
            <w:pPr>
              <w:snapToGrid w:val="0"/>
              <w:spacing w:line="360" w:lineRule="auto"/>
              <w:rPr>
                <w:rFonts w:ascii="Book Antiqua" w:hAnsi="Book Antiqua"/>
                <w:lang w:val="en-US"/>
              </w:rPr>
            </w:pPr>
            <w:r w:rsidRPr="00342E50">
              <w:rPr>
                <w:rFonts w:ascii="Book Antiqua" w:hAnsi="Book Antiqua"/>
                <w:lang w:val="en-US"/>
              </w:rPr>
              <w:t>P</w:t>
            </w:r>
            <w:r w:rsidR="00814841" w:rsidRPr="00342E50">
              <w:rPr>
                <w:rFonts w:ascii="Book Antiqua" w:hAnsi="Book Antiqua"/>
                <w:lang w:val="en-US"/>
              </w:rPr>
              <w:t>re-nCRT</w:t>
            </w:r>
          </w:p>
        </w:tc>
        <w:tc>
          <w:tcPr>
            <w:tcW w:w="1134" w:type="dxa"/>
            <w:noWrap/>
            <w:vAlign w:val="center"/>
            <w:hideMark/>
          </w:tcPr>
          <w:p w14:paraId="14191F1A"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T2w and DWI</w:t>
            </w:r>
          </w:p>
        </w:tc>
        <w:tc>
          <w:tcPr>
            <w:tcW w:w="1134" w:type="dxa"/>
            <w:noWrap/>
            <w:vAlign w:val="center"/>
            <w:hideMark/>
          </w:tcPr>
          <w:p w14:paraId="22CAF613"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LR</w:t>
            </w:r>
          </w:p>
        </w:tc>
        <w:tc>
          <w:tcPr>
            <w:tcW w:w="1134" w:type="dxa"/>
            <w:noWrap/>
            <w:vAlign w:val="center"/>
            <w:hideMark/>
          </w:tcPr>
          <w:p w14:paraId="5F4EF145"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Radiomics features</w:t>
            </w:r>
          </w:p>
        </w:tc>
        <w:tc>
          <w:tcPr>
            <w:tcW w:w="1134" w:type="dxa"/>
            <w:noWrap/>
            <w:vAlign w:val="center"/>
            <w:hideMark/>
          </w:tcPr>
          <w:p w14:paraId="728AD102"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External validation</w:t>
            </w:r>
          </w:p>
        </w:tc>
        <w:tc>
          <w:tcPr>
            <w:tcW w:w="1134" w:type="dxa"/>
            <w:noWrap/>
            <w:vAlign w:val="center"/>
            <w:hideMark/>
          </w:tcPr>
          <w:p w14:paraId="52813DF9"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0.77</w:t>
            </w:r>
          </w:p>
        </w:tc>
      </w:tr>
      <w:tr w:rsidR="005D3F02" w:rsidRPr="00342E50" w14:paraId="622BDE25" w14:textId="77777777" w:rsidTr="005D3F02">
        <w:trPr>
          <w:trHeight w:val="286"/>
        </w:trPr>
        <w:tc>
          <w:tcPr>
            <w:tcW w:w="1134" w:type="dxa"/>
            <w:tcBorders>
              <w:bottom w:val="single" w:sz="4" w:space="0" w:color="auto"/>
            </w:tcBorders>
            <w:noWrap/>
            <w:vAlign w:val="center"/>
            <w:hideMark/>
          </w:tcPr>
          <w:p w14:paraId="267EF4B6" w14:textId="470CF672"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 xml:space="preserve">Yi </w:t>
            </w:r>
            <w:r w:rsidR="005D3F02" w:rsidRPr="00342E50">
              <w:rPr>
                <w:rFonts w:ascii="Book Antiqua" w:hAnsi="Book Antiqua"/>
                <w:i/>
                <w:lang w:val="en-US"/>
              </w:rPr>
              <w:t>et al</w:t>
            </w:r>
            <w:r w:rsidR="005D3F02" w:rsidRPr="00342E50">
              <w:rPr>
                <w:rFonts w:ascii="Book Antiqua" w:hAnsi="Book Antiqua"/>
              </w:rPr>
              <w:fldChar w:fldCharType="begin" w:fldLock="1"/>
            </w:r>
            <w:r w:rsidR="005D3F02" w:rsidRPr="00342E50">
              <w:rPr>
                <w:rFonts w:ascii="Book Antiqua" w:hAnsi="Book Antiqua"/>
                <w:lang w:val="en-US"/>
              </w:rPr>
              <w:instrText>ADDIN CSL_CITATION {"citationItems":[{"id":"ITEM-1","itemData":{"DOI":"10.3389/fonc.2019.00552","ISSN":"2234-943X","abstract":"Background: Conventional methods for predicting treatment response to neoadjuvant chemoradiotherapy (nCRT) in patients with locally advanced rectal cancer (LARC) are limited. Methods: This study retrospectively recruited 134 LARC patients who underwent standard nCRT followed by total mesorectal excision surgery in our institution. Based on pre-operative axial T2-weighted images, machine learning radiomics was performed. A receiver operating characteristic (ROC) curve was performed to test the efficiencies of the predictive model. Results: Among the 134 patients, 32 (23.9%) achieved pathological complete response (pCR), 69 (51.5%) achieved a good response, and 91 (67.9%) achieved down-staging. For prediction of pCR, good-response, and down-staging, the predictive model demonstrated high classification efficiencies, with an AUC value of 0.91 (95% CI: 0.83-0.98), 0.90 (95% CI: 0.83-0.97), and 0.93 (95% CI: 0.87-0.98), respectively. Conclusion: Our machine learning radiomics model showed promise for predicting response to nCRT in patients with LARC. Our predictive model based on the commonly used T2-weighted images on pelvic Magnetic Resonance Imaging (MRI) scans has the potential to be adapted in clinical practice. Novelty and Impact Statements: Methods for predicting the response of the locally advanced rectal cancer (LARC, T3-4, or N+) to neoadjuvant chemoradiotherapy (nCRT) is lacking. In the present study, we developed a new machine learning radiomics method based on T2-weighted images. As a non-invasive tool, this method facilitates prediction performance effectively. It achieves a satisfactory overall diagnostic accuracy for predicting of pCR, good response, and downstaging show an AUC of 0.908, 0.902, and 0.930 in LARC patients, respectively.","author":[{"dropping-particle":"","family":"Yi","given":"Xiaoping","non-dropping-particle":"","parse-names":false,"suffix":""},{"dropping-particle":"","family":"Pei","given":"Qian","non-dropping-particle":"","parse-names":false,"suffix":""},{"dropping-particle":"","family":"Zhang","given":"Youming","non-dropping-particle":"","parse-names":false,"suffix":""},{"dropping-particle":"","family":"Zhu","given":"Hong","non-dropping-particle":"","parse-names":false,"suffix":""},{"dropping-particle":"","family":"Wang","given":"Zhongjie","non-dropping-particle":"","parse-names":false,"suffix":""},{"dropping-particle":"","family":"Chen","given":"Chen","non-dropping-particle":"","parse-names":false,"suffix":""},{"dropping-particle":"","family":"Li","given":"Qingling","non-dropping-particle":"","parse-names":false,"suffix":""},{"dropping-particle":"","family":"Long","given":"Xueying","non-dropping-particle":"","parse-names":false,"suffix":""},{"dropping-particle":"","family":"Tan","given":"Fengbo","non-dropping-particle":"","parse-names":false,"suffix":""},{"dropping-particle":"","family":"Zhou","given":"Zhongyi","non-dropping-particle":"","parse-names":false,"suffix":""},{"dropping-particle":"","family":"Liu","given":"Wenxue","non-dropping-particle":"","parse-names":false,"suffix":""},{"dropping-particle":"","family":"Li","given":"Chenglong","non-dropping-particle":"","parse-names":false,"suffix":""},{"dropping-particle":"","family":"Zhou","given":"Yuan","non-dropping-particle":"","parse-names":false,"suffix":""},{"dropping-particle":"","family":"Song","given":"Xiangping","non-dropping-particle":"","parse-names":false,"suffix":""},{"dropping-particle":"","family":"Li","given":"Yuqiang","non-dropping-particle":"","parse-names":false,"suffix":""},{"dropping-particle":"","family":"Liao","given":"Weihua","non-dropping-particle":"","parse-names":false,"suffix":""},{"dropping-particle":"","family":"Li","given":"Xuejun","non-dropping-particle":"","parse-names":false,"suffix":""},{"dropping-particle":"","family":"Sun","given":"Lunquan","non-dropping-particle":"","parse-names":false,"suffix":""},{"dropping-particle":"","family":"Pei","given":"Haiping","non-dropping-particle":"","parse-names":false,"suffix":""},{"dropping-particle":"","family":"Zee","given":"Chishing","non-dropping-particle":"","parse-names":false,"suffix":""},{"dropping-particle":"","family":"Chen","given":"Bihong T.","non-dropping-particle":"","parse-names":false,"suffix":""}],"container-title":"Frontiers in Oncology","id":"ITEM-1","issued":{"date-parts":[["2019","6","26"]]},"title":"MRI-Based Radiomics Predicts Tumor Response to Neoadjuvant Chemoradiotherapy in Locally Advanced Rectal Cancer","type":"article-journal","volume":"9"},"uris":["http://www.mendeley.com/documents/?uuid=f48294fd-ed98-40a5-bbcc-1f82f370af96"]}],"mendeley":{"formattedCitation":"&lt;sup&gt;[112]&lt;/sup&gt;","plainTextFormattedCitation":"[112]","previouslyFormattedCitation":"&lt;sup&gt;[111]&lt;/sup&gt;"},"properties":{"noteIndex":0},"schema":"https://github.com/citation-style-language/schema/raw/master/csl-citation.json"}</w:instrText>
            </w:r>
            <w:r w:rsidR="005D3F02" w:rsidRPr="00342E50">
              <w:rPr>
                <w:rFonts w:ascii="Book Antiqua" w:hAnsi="Book Antiqua"/>
              </w:rPr>
              <w:fldChar w:fldCharType="separate"/>
            </w:r>
            <w:r w:rsidR="005D3F02" w:rsidRPr="00342E50">
              <w:rPr>
                <w:rFonts w:ascii="Book Antiqua" w:hAnsi="Book Antiqua"/>
                <w:noProof/>
                <w:vertAlign w:val="superscript"/>
                <w:lang w:val="en-US"/>
              </w:rPr>
              <w:t>[112]</w:t>
            </w:r>
            <w:r w:rsidR="005D3F02" w:rsidRPr="00342E50">
              <w:rPr>
                <w:rFonts w:ascii="Book Antiqua" w:hAnsi="Book Antiqua"/>
              </w:rPr>
              <w:fldChar w:fldCharType="end"/>
            </w:r>
            <w:r w:rsidR="005D3F02" w:rsidRPr="00342E50">
              <w:rPr>
                <w:rFonts w:ascii="Book Antiqua" w:hAnsi="Book Antiqua"/>
                <w:lang w:val="en-US"/>
              </w:rPr>
              <w:t xml:space="preserve">, </w:t>
            </w:r>
            <w:r w:rsidRPr="00342E50">
              <w:rPr>
                <w:rFonts w:ascii="Book Antiqua" w:hAnsi="Book Antiqua"/>
                <w:lang w:val="en-US"/>
              </w:rPr>
              <w:t>2019</w:t>
            </w:r>
          </w:p>
        </w:tc>
        <w:tc>
          <w:tcPr>
            <w:tcW w:w="1134" w:type="dxa"/>
            <w:tcBorders>
              <w:bottom w:val="single" w:sz="4" w:space="0" w:color="auto"/>
            </w:tcBorders>
            <w:noWrap/>
            <w:vAlign w:val="center"/>
            <w:hideMark/>
          </w:tcPr>
          <w:p w14:paraId="6F7EA216"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Retrospective (1)</w:t>
            </w:r>
          </w:p>
        </w:tc>
        <w:tc>
          <w:tcPr>
            <w:tcW w:w="1134" w:type="dxa"/>
            <w:tcBorders>
              <w:bottom w:val="single" w:sz="4" w:space="0" w:color="auto"/>
            </w:tcBorders>
            <w:noWrap/>
            <w:vAlign w:val="center"/>
            <w:hideMark/>
          </w:tcPr>
          <w:p w14:paraId="681D1A21"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134</w:t>
            </w:r>
          </w:p>
        </w:tc>
        <w:tc>
          <w:tcPr>
            <w:tcW w:w="1134" w:type="dxa"/>
            <w:tcBorders>
              <w:bottom w:val="single" w:sz="4" w:space="0" w:color="auto"/>
            </w:tcBorders>
            <w:noWrap/>
            <w:vAlign w:val="center"/>
            <w:hideMark/>
          </w:tcPr>
          <w:p w14:paraId="3F8052CF"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ypT0N0</w:t>
            </w:r>
          </w:p>
        </w:tc>
        <w:tc>
          <w:tcPr>
            <w:tcW w:w="1134" w:type="dxa"/>
            <w:tcBorders>
              <w:bottom w:val="single" w:sz="4" w:space="0" w:color="auto"/>
            </w:tcBorders>
            <w:noWrap/>
            <w:vAlign w:val="center"/>
            <w:hideMark/>
          </w:tcPr>
          <w:p w14:paraId="38F59B7A"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1,5 and 3 T (2)</w:t>
            </w:r>
          </w:p>
        </w:tc>
        <w:tc>
          <w:tcPr>
            <w:tcW w:w="1134" w:type="dxa"/>
            <w:tcBorders>
              <w:bottom w:val="single" w:sz="4" w:space="0" w:color="auto"/>
            </w:tcBorders>
            <w:noWrap/>
            <w:vAlign w:val="center"/>
            <w:hideMark/>
          </w:tcPr>
          <w:p w14:paraId="415A6DB6" w14:textId="31AD827B" w:rsidR="00814841" w:rsidRPr="00342E50" w:rsidRDefault="005D3F02" w:rsidP="00814841">
            <w:pPr>
              <w:snapToGrid w:val="0"/>
              <w:spacing w:line="360" w:lineRule="auto"/>
              <w:rPr>
                <w:rFonts w:ascii="Book Antiqua" w:hAnsi="Book Antiqua"/>
                <w:lang w:val="en-US"/>
              </w:rPr>
            </w:pPr>
            <w:r w:rsidRPr="00342E50">
              <w:rPr>
                <w:rFonts w:ascii="Book Antiqua" w:hAnsi="Book Antiqua"/>
                <w:lang w:val="en-US"/>
              </w:rPr>
              <w:t>P</w:t>
            </w:r>
            <w:r w:rsidR="00814841" w:rsidRPr="00342E50">
              <w:rPr>
                <w:rFonts w:ascii="Book Antiqua" w:hAnsi="Book Antiqua"/>
                <w:lang w:val="en-US"/>
              </w:rPr>
              <w:t>re-nCRT</w:t>
            </w:r>
          </w:p>
        </w:tc>
        <w:tc>
          <w:tcPr>
            <w:tcW w:w="1134" w:type="dxa"/>
            <w:tcBorders>
              <w:bottom w:val="single" w:sz="4" w:space="0" w:color="auto"/>
            </w:tcBorders>
            <w:noWrap/>
            <w:vAlign w:val="center"/>
            <w:hideMark/>
          </w:tcPr>
          <w:p w14:paraId="452FC984"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T2w</w:t>
            </w:r>
          </w:p>
        </w:tc>
        <w:tc>
          <w:tcPr>
            <w:tcW w:w="1134" w:type="dxa"/>
            <w:tcBorders>
              <w:bottom w:val="single" w:sz="4" w:space="0" w:color="auto"/>
            </w:tcBorders>
            <w:noWrap/>
            <w:vAlign w:val="center"/>
            <w:hideMark/>
          </w:tcPr>
          <w:p w14:paraId="5552A418"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SVM</w:t>
            </w:r>
          </w:p>
        </w:tc>
        <w:tc>
          <w:tcPr>
            <w:tcW w:w="1134" w:type="dxa"/>
            <w:tcBorders>
              <w:bottom w:val="single" w:sz="4" w:space="0" w:color="auto"/>
            </w:tcBorders>
            <w:noWrap/>
            <w:vAlign w:val="center"/>
            <w:hideMark/>
          </w:tcPr>
          <w:p w14:paraId="5E6E1012"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Radiomics, clinical and semantic features</w:t>
            </w:r>
          </w:p>
        </w:tc>
        <w:tc>
          <w:tcPr>
            <w:tcW w:w="1134" w:type="dxa"/>
            <w:tcBorders>
              <w:bottom w:val="single" w:sz="4" w:space="0" w:color="auto"/>
            </w:tcBorders>
            <w:noWrap/>
            <w:vAlign w:val="center"/>
            <w:hideMark/>
          </w:tcPr>
          <w:p w14:paraId="3F6B7D32"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Internal validation (train/test split)</w:t>
            </w:r>
          </w:p>
        </w:tc>
        <w:tc>
          <w:tcPr>
            <w:tcW w:w="1134" w:type="dxa"/>
            <w:tcBorders>
              <w:bottom w:val="single" w:sz="4" w:space="0" w:color="auto"/>
            </w:tcBorders>
            <w:noWrap/>
            <w:vAlign w:val="center"/>
            <w:hideMark/>
          </w:tcPr>
          <w:p w14:paraId="19AECE45"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0.88</w:t>
            </w:r>
          </w:p>
        </w:tc>
      </w:tr>
    </w:tbl>
    <w:p w14:paraId="018C1965" w14:textId="77777777" w:rsidR="00D971DA" w:rsidRPr="00342E50" w:rsidRDefault="00725732" w:rsidP="00814841">
      <w:pPr>
        <w:snapToGrid w:val="0"/>
        <w:spacing w:line="360" w:lineRule="auto"/>
        <w:jc w:val="both"/>
        <w:rPr>
          <w:rFonts w:ascii="Book Antiqua" w:hAnsi="Book Antiqua"/>
          <w:lang w:eastAsia="zh-CN"/>
        </w:rPr>
      </w:pPr>
      <w:r w:rsidRPr="00342E50">
        <w:rPr>
          <w:rFonts w:ascii="Book Antiqua" w:hAnsi="Book Antiqua"/>
          <w:vertAlign w:val="superscript"/>
        </w:rPr>
        <w:t>1</w:t>
      </w:r>
      <w:r w:rsidRPr="00342E50">
        <w:rPr>
          <w:rFonts w:ascii="Book Antiqua" w:hAnsi="Book Antiqua"/>
        </w:rPr>
        <w:t>&lt; 10% of scans from other institutions</w:t>
      </w:r>
      <w:r w:rsidR="00D971DA" w:rsidRPr="00342E50">
        <w:rPr>
          <w:rFonts w:ascii="Book Antiqua" w:hAnsi="Book Antiqua" w:hint="eastAsia"/>
          <w:lang w:eastAsia="zh-CN"/>
        </w:rPr>
        <w:t>.</w:t>
      </w:r>
      <w:r w:rsidRPr="00342E50">
        <w:rPr>
          <w:rFonts w:ascii="Book Antiqua" w:hAnsi="Book Antiqua"/>
        </w:rPr>
        <w:t xml:space="preserve"> </w:t>
      </w:r>
    </w:p>
    <w:p w14:paraId="3D70EBAD" w14:textId="77777777" w:rsidR="0023347D" w:rsidRPr="00342E50" w:rsidRDefault="00725732" w:rsidP="00814841">
      <w:pPr>
        <w:snapToGrid w:val="0"/>
        <w:spacing w:line="360" w:lineRule="auto"/>
        <w:jc w:val="both"/>
        <w:rPr>
          <w:rFonts w:ascii="Book Antiqua" w:hAnsi="Book Antiqua"/>
          <w:lang w:eastAsia="zh-CN"/>
        </w:rPr>
      </w:pPr>
      <w:r w:rsidRPr="00342E50">
        <w:rPr>
          <w:rFonts w:ascii="Book Antiqua" w:hAnsi="Book Antiqua"/>
          <w:vertAlign w:val="superscript"/>
        </w:rPr>
        <w:t>2</w:t>
      </w:r>
      <w:r w:rsidRPr="00342E50">
        <w:rPr>
          <w:rFonts w:ascii="Book Antiqua" w:hAnsi="Book Antiqua"/>
        </w:rPr>
        <w:t xml:space="preserve">All previously included in Horvat </w:t>
      </w:r>
      <w:r w:rsidRPr="00342E50">
        <w:rPr>
          <w:rFonts w:ascii="Book Antiqua" w:hAnsi="Book Antiqua"/>
          <w:i/>
          <w:iCs/>
        </w:rPr>
        <w:t>et al</w:t>
      </w:r>
      <w:r w:rsidRPr="00342E50">
        <w:rPr>
          <w:rFonts w:ascii="Book Antiqua" w:hAnsi="Book Antiqua"/>
          <w:vertAlign w:val="superscript"/>
        </w:rPr>
        <w:t>[107]</w:t>
      </w:r>
      <w:r w:rsidRPr="00342E50">
        <w:rPr>
          <w:rFonts w:ascii="Book Antiqua" w:hAnsi="Book Antiqua"/>
        </w:rPr>
        <w:t>, 2018</w:t>
      </w:r>
      <w:r w:rsidR="0023347D" w:rsidRPr="00342E50">
        <w:rPr>
          <w:rFonts w:ascii="Book Antiqua" w:hAnsi="Book Antiqua" w:hint="eastAsia"/>
          <w:lang w:eastAsia="zh-CN"/>
        </w:rPr>
        <w:t>.</w:t>
      </w:r>
      <w:r w:rsidRPr="00342E50">
        <w:rPr>
          <w:rFonts w:ascii="Book Antiqua" w:hAnsi="Book Antiqua"/>
        </w:rPr>
        <w:t xml:space="preserve"> </w:t>
      </w:r>
    </w:p>
    <w:p w14:paraId="22B50839" w14:textId="77777777" w:rsidR="0023347D" w:rsidRPr="00342E50" w:rsidRDefault="00725732" w:rsidP="00814841">
      <w:pPr>
        <w:snapToGrid w:val="0"/>
        <w:spacing w:line="360" w:lineRule="auto"/>
        <w:jc w:val="both"/>
        <w:rPr>
          <w:rFonts w:ascii="Book Antiqua" w:hAnsi="Book Antiqua"/>
          <w:lang w:eastAsia="zh-CN"/>
        </w:rPr>
      </w:pPr>
      <w:r w:rsidRPr="00342E50">
        <w:rPr>
          <w:rFonts w:ascii="Book Antiqua" w:hAnsi="Book Antiqua"/>
          <w:vertAlign w:val="superscript"/>
        </w:rPr>
        <w:t>3</w:t>
      </w:r>
      <w:r w:rsidRPr="00342E50">
        <w:rPr>
          <w:rFonts w:ascii="Book Antiqua" w:hAnsi="Book Antiqua"/>
        </w:rPr>
        <w:t xml:space="preserve">Inclusion of patients with MRI performed </w:t>
      </w:r>
      <w:r w:rsidR="007812E9" w:rsidRPr="00342E50">
        <w:rPr>
          <w:rFonts w:ascii="Book Antiqua" w:hAnsi="Book Antiqua"/>
        </w:rPr>
        <w:t>elsewhere</w:t>
      </w:r>
      <w:r w:rsidR="006D43EF" w:rsidRPr="00342E50">
        <w:rPr>
          <w:rFonts w:ascii="Book Antiqua" w:hAnsi="Book Antiqua"/>
        </w:rPr>
        <w:t xml:space="preserve"> </w:t>
      </w:r>
      <w:r w:rsidRPr="00342E50">
        <w:rPr>
          <w:rFonts w:ascii="Book Antiqua" w:hAnsi="Book Antiqua"/>
        </w:rPr>
        <w:t>but treated at study sites</w:t>
      </w:r>
      <w:r w:rsidR="0023347D" w:rsidRPr="00342E50">
        <w:rPr>
          <w:rFonts w:ascii="Book Antiqua" w:hAnsi="Book Antiqua" w:hint="eastAsia"/>
          <w:lang w:eastAsia="zh-CN"/>
        </w:rPr>
        <w:t>.</w:t>
      </w:r>
      <w:r w:rsidRPr="00342E50">
        <w:rPr>
          <w:rFonts w:ascii="Book Antiqua" w:hAnsi="Book Antiqua"/>
        </w:rPr>
        <w:t xml:space="preserve"> </w:t>
      </w:r>
    </w:p>
    <w:p w14:paraId="402FE055" w14:textId="1609449B" w:rsidR="006D43EF" w:rsidRPr="00342E50" w:rsidRDefault="00725732" w:rsidP="00814841">
      <w:pPr>
        <w:snapToGrid w:val="0"/>
        <w:spacing w:line="360" w:lineRule="auto"/>
        <w:jc w:val="both"/>
        <w:rPr>
          <w:rFonts w:ascii="Book Antiqua" w:hAnsi="Book Antiqua"/>
          <w:vertAlign w:val="superscript"/>
        </w:rPr>
      </w:pPr>
      <w:r w:rsidRPr="00342E50">
        <w:rPr>
          <w:rFonts w:ascii="Book Antiqua" w:hAnsi="Book Antiqua"/>
          <w:vertAlign w:val="superscript"/>
        </w:rPr>
        <w:lastRenderedPageBreak/>
        <w:t>4</w:t>
      </w:r>
      <w:r w:rsidRPr="00342E50">
        <w:rPr>
          <w:rFonts w:ascii="Book Antiqua" w:hAnsi="Book Antiqua"/>
        </w:rPr>
        <w:t xml:space="preserve">Both MRI scans were not available for all patients. </w:t>
      </w:r>
      <w:r w:rsidR="00814841" w:rsidRPr="00342E50">
        <w:rPr>
          <w:rFonts w:ascii="Book Antiqua" w:hAnsi="Book Antiqua"/>
        </w:rPr>
        <w:t>In all studies, three-dimensional manual segmentation of the primary tumor was performed to extract radiomic features, except</w:t>
      </w:r>
      <w:r w:rsidR="006D43EF" w:rsidRPr="00342E50">
        <w:rPr>
          <w:rFonts w:ascii="Book Antiqua" w:hAnsi="Book Antiqua"/>
        </w:rPr>
        <w:t xml:space="preserve"> for</w:t>
      </w:r>
      <w:r w:rsidR="00814841" w:rsidRPr="00342E50">
        <w:rPr>
          <w:rFonts w:ascii="Book Antiqua" w:hAnsi="Book Antiqua"/>
        </w:rPr>
        <w:t xml:space="preserve"> Shaish </w:t>
      </w:r>
      <w:r w:rsidR="005D3F02" w:rsidRPr="00342E50">
        <w:rPr>
          <w:rFonts w:ascii="Book Antiqua" w:hAnsi="Book Antiqua"/>
          <w:i/>
        </w:rPr>
        <w:t>et al</w:t>
      </w:r>
      <w:r w:rsidR="005D3F02" w:rsidRPr="00342E50">
        <w:rPr>
          <w:rFonts w:ascii="Book Antiqua" w:hAnsi="Book Antiqua"/>
        </w:rPr>
        <w:fldChar w:fldCharType="begin" w:fldLock="1"/>
      </w:r>
      <w:r w:rsidR="005D3F02" w:rsidRPr="00342E50">
        <w:rPr>
          <w:rFonts w:ascii="Book Antiqua" w:hAnsi="Book Antiqua"/>
        </w:rPr>
        <w:instrText>ADDIN CSL_CITATION {"citationItems":[{"id":"ITEM-1","itemData":{"DOI":"10.1007/s00330-020-06968-6","ISSN":"0938-7994","PMID":"32500192","abstract":"Objective: To investigate whether pretreatment MRI-based radiomics of locally advanced rectal cancer (LARC) and/or the surrounding mesorectal compartment (MC) can predict pathologic complete response (pCR), neoadjuvant rectal (NAR) score, and tumor regression grade (TRG). Methods: One hundred thirty-two consecutive patients with LARC who underwent neoadjuvant chemoradiation and total mesorectal excision (TME) were retrospectively collected from 2 centers in the USA and Italy. The primary tumor and surrounding MC were segmented on the best available T2-weighted sequence (axial, coronal, or sagittal). Three thousand one hundred ninety radiomic features were extracted using a python package. The most salient radiomic features as well as MRI parameter and clinical-based features were selected using recursive feature elimination. A logistic regression classifier was built to distinguish between any 2 binned categories in the considered endpoints: pCR, NAR, and TRG. Repeated k-fold validation was performed and AUCs calculated. Results: There were 24, 87, and 21 T4, T3, and T2 LARCs, respectively (median age 63 years, 32 to 86). For NAR and TRG, the best classification performance was obtained using both the tumor and MC segmentations. The AUCs for classifying NAR 0 versus 2, pCR, and TRG 0/1 versus 2/3 were 0.66 (95% CI, 0.60–0.71), 0.80 (95% CI, 0.74–0.85), and 0.80 (95% CI, 0.77–0.82), respectively. Conclusion: Radiomics of pretreatment MRIs can predict pCR, TRG, and NAR score in patients with LARC undergoing neoadjuvant treatment and TME with moderate accuracy despite extremely heterogenous image data. Both the tumor and MC contain important prognostic information. Key Points: • Machine learning of rectal cancer on images from the pretreatment MRI can predict important patient outcomes with moderate accuracy. • The tumor and the tissue around it both contain important prognostic information.","author":[{"dropping-particle":"","family":"Shaish","given":"Hiram","non-dropping-particle":"","parse-names":false,"suffix":""},{"dropping-particle":"","family":"Aukerman","given":"Andrew","non-dropping-particle":"","parse-names":false,"suffix":""},{"dropping-particle":"","family":"Vanguri","given":"Rami","non-dropping-particle":"","parse-names":false,"suffix":""},{"dropping-particle":"","family":"Spinelli","given":"Antonino","non-dropping-particle":"","parse-names":false,"suffix":""},{"dropping-particle":"","family":"Armenta","given":"Paul","non-dropping-particle":"","parse-names":false,"suffix":""},{"dropping-particle":"","family":"Jambawalikar","given":"Sachin","non-dropping-particle":"","parse-names":false,"suffix":""},{"dropping-particle":"","family":"Makkar","given":"Jasnit","non-dropping-particle":"","parse-names":false,"suffix":""},{"dropping-particle":"","family":"Bentley-Hibbert","given":"Stuart","non-dropping-particle":"","parse-names":false,"suffix":""},{"dropping-particle":"","family":"Portillo","given":"Armando","non-dropping-particle":"Del","parse-names":false,"suffix":""},{"dropping-particle":"","family":"Kiran","given":"Ravi","non-dropping-particle":"","parse-names":false,"suffix":""},{"dropping-particle":"","family":"Monti","given":"Lara","non-dropping-particle":"","parse-names":false,"suffix":""},{"dropping-particle":"","family":"Bonifacio","given":"Christiana","non-dropping-particle":"","parse-names":false,"suffix":""},{"dropping-particle":"","family":"Kirienko","given":"Margarita","non-dropping-particle":"","parse-names":false,"suffix":""},{"dropping-particle":"","family":"Gardner","given":"Kevin L.","non-dropping-particle":"","parse-names":false,"suffix":""},{"dropping-particle":"","family":"Schwartz","given":"Lawrence","non-dropping-particle":"","parse-names":false,"suffix":""},{"dropping-particle":"","family":"Keller","given":"Deborah","non-dropping-particle":"","parse-names":false,"suffix":""}],"container-title":"European Radiology","id":"ITEM-1","issue":"11","issued":{"date-parts":[["2020","11","14"]]},"page":"6263-6273","title":"Radiomics of MRI for pretreatment prediction of pathologic complete response, tumor regression grade, and neoadjuvant rectal score in patients with locally advanced rectal cancer undergoing neoadjuvant chemoradiation: an international multicenter study","type":"article-journal","volume":"30"},"uris":["http://www.mendeley.com/documents/?uuid=e1020b5e-f51a-4d18-9ac1-74a75c73d405"]}],"mendeley":{"formattedCitation":"&lt;sup&gt;[110]&lt;/sup&gt;","plainTextFormattedCitation":"[110]","previouslyFormattedCitation":"&lt;sup&gt;[109]&lt;/sup&gt;"},"properties":{"noteIndex":0},"schema":"https://github.com/citation-style-language/schema/raw/master/csl-citation.json"}</w:instrText>
      </w:r>
      <w:r w:rsidR="005D3F02" w:rsidRPr="00342E50">
        <w:rPr>
          <w:rFonts w:ascii="Book Antiqua" w:hAnsi="Book Antiqua"/>
        </w:rPr>
        <w:fldChar w:fldCharType="separate"/>
      </w:r>
      <w:r w:rsidR="005D3F02" w:rsidRPr="00342E50">
        <w:rPr>
          <w:rFonts w:ascii="Book Antiqua" w:hAnsi="Book Antiqua"/>
          <w:noProof/>
          <w:vertAlign w:val="superscript"/>
        </w:rPr>
        <w:t>[110]</w:t>
      </w:r>
      <w:r w:rsidR="005D3F02" w:rsidRPr="00342E50">
        <w:rPr>
          <w:rFonts w:ascii="Book Antiqua" w:hAnsi="Book Antiqua"/>
        </w:rPr>
        <w:fldChar w:fldCharType="end"/>
      </w:r>
      <w:r w:rsidR="005D3F02" w:rsidRPr="00342E50">
        <w:rPr>
          <w:rFonts w:ascii="Book Antiqua" w:hAnsi="Book Antiqua"/>
        </w:rPr>
        <w:t xml:space="preserve">, </w:t>
      </w:r>
      <w:r w:rsidR="00814841" w:rsidRPr="00342E50">
        <w:rPr>
          <w:rFonts w:ascii="Book Antiqua" w:hAnsi="Book Antiqua"/>
        </w:rPr>
        <w:t xml:space="preserve">mesorectal compartment) and van Griethuysen </w:t>
      </w:r>
      <w:r w:rsidR="005D3F02" w:rsidRPr="00342E50">
        <w:rPr>
          <w:rFonts w:ascii="Book Antiqua" w:hAnsi="Book Antiqua"/>
          <w:i/>
        </w:rPr>
        <w:t>et al</w:t>
      </w:r>
      <w:r w:rsidR="005D3F02" w:rsidRPr="00342E50">
        <w:rPr>
          <w:rFonts w:ascii="Book Antiqua" w:hAnsi="Book Antiqua"/>
        </w:rPr>
        <w:fldChar w:fldCharType="begin" w:fldLock="1"/>
      </w:r>
      <w:r w:rsidR="005D3F02" w:rsidRPr="00342E50">
        <w:rPr>
          <w:rFonts w:ascii="Book Antiqua" w:hAnsi="Book Antiqua"/>
        </w:rPr>
        <w:instrText>ADDIN CSL_CITATION {"citationItems":[{"id":"ITEM-1","itemData":{"DOI":"10.1007/s00261-019-02321-8","ISSN":"2366-004X","PMID":"31734709","abstract":"Purpose: To compare the performance of advanced radiomics analysis to morphological assessment by expert radiologists to predict a good or complete response to chemoradiotherapy in rectal cancer using baseline staging MRI. Materials and methods: We retrospectively assessed the primary staging MRIs [prior to chemoradiotherapy (CRT)] of 133 rectal cancer patients from 2 centers. First, two expert radiologists subjectively estimated the likelihood of achieving a “complete response” (ypT0) and “good response” (TRG 1–2), using a 5-point score (based on TN-stage, MRF/EMVI-status, size/signal/shape). Next, tumor volumes were segmented on high b value DWI (semi-automated, corrected by 2 non-expert and 2-expert readers, resulting in 5 segmentations), copied to the remaining sequences after which a total of 2505 radiomic features were extracted from T2W, low and high b value DWI and ADC. Stability of features for noise due to inter-reader and inter-scanner and protocol variations was assessed using intraclass correlation (ICC) and the Kruskal–Wallis test. Using data from center 1 (n = 86; training set), top 9 features were selected using minimum Redundancy Maximum Relevance and combined in a logistic regression model. Finally, diagnostic performance of the fitted models was assessed on data from center 2 (n = 47; validation set) and compared to the performance of the radiologists. Results: The Radiomic models resulted in AUCs of 0.69–0.79 (with similar results for the segmentations performed by expert/non-expert readers) to predict response, results similar to the morphologic prediction by the expert radiologists (AUC 0.67–0.83). Radiomics using semi-automatically generated segmentations (without manual input) did not result in significant predictive performance. Conclusions: Radiomics could predict response to therapy with comparable diagnostic performance as expert radiologists, regardless of whether image segmentation was performed by non-expert or expert readers, indicating that expert input is not required in order for the radiomics workflow to produce significant predictive performance.","author":[{"dropping-particle":"","family":"Griethuysen","given":"Joost J. M.","non-dropping-particle":"van","parse-names":false,"suffix":""},{"dropping-particle":"","family":"Lambregts","given":"Doenja M. J.","non-dropping-particle":"","parse-names":false,"suffix":""},{"dropping-particle":"","family":"Trebeschi","given":"Stefano","non-dropping-particle":"","parse-names":false,"suffix":""},{"dropping-particle":"","family":"Lahaye","given":"Max J.","non-dropping-particle":"","parse-names":false,"suffix":""},{"dropping-particle":"","family":"Bakers","given":"Frans C. H.","non-dropping-particle":"","parse-names":false,"suffix":""},{"dropping-particle":"","family":"Vliegen","given":"Roy F. A.","non-dropping-particle":"","parse-names":false,"suffix":""},{"dropping-particle":"","family":"Beets","given":"Geerard L.","non-dropping-particle":"","parse-names":false,"suffix":""},{"dropping-particle":"","family":"Aerts","given":"Hugo J. W. L.","non-dropping-particle":"","parse-names":false,"suffix":""},{"dropping-particle":"","family":"Beets-Tan","given":"Regina G. H.","non-dropping-particle":"","parse-names":false,"suffix":""}],"container-title":"Abdominal Radiology","id":"ITEM-1","issue":"3","issued":{"date-parts":[["2020","3","16"]]},"page":"632-643","title":"Radiomics performs comparable to morphologic assessment by expert radiologists for prediction of response to neoadjuvant chemoradiotherapy on baseline staging MRI in rectal cancer","type":"article-journal","volume":"45"},"uris":["http://www.mendeley.com/documents/?uuid=59bd7cae-c2ff-4456-9805-c89723ce5430"]}],"mendeley":{"formattedCitation":"&lt;sup&gt;[60]&lt;/sup&gt;","plainTextFormattedCitation":"[60]","previouslyFormattedCitation":"&lt;sup&gt;[60]&lt;/sup&gt;"},"properties":{"noteIndex":0},"schema":"https://github.com/citation-style-language/schema/raw/master/csl-citation.json"}</w:instrText>
      </w:r>
      <w:r w:rsidR="005D3F02" w:rsidRPr="00342E50">
        <w:rPr>
          <w:rFonts w:ascii="Book Antiqua" w:hAnsi="Book Antiqua"/>
        </w:rPr>
        <w:fldChar w:fldCharType="separate"/>
      </w:r>
      <w:r w:rsidR="005D3F02" w:rsidRPr="00342E50">
        <w:rPr>
          <w:rFonts w:ascii="Book Antiqua" w:hAnsi="Book Antiqua"/>
          <w:noProof/>
          <w:vertAlign w:val="superscript"/>
        </w:rPr>
        <w:t>[60]</w:t>
      </w:r>
      <w:r w:rsidR="005D3F02" w:rsidRPr="00342E50">
        <w:rPr>
          <w:rFonts w:ascii="Book Antiqua" w:hAnsi="Book Antiqua"/>
        </w:rPr>
        <w:fldChar w:fldCharType="end"/>
      </w:r>
      <w:r w:rsidR="00814841" w:rsidRPr="00342E50">
        <w:rPr>
          <w:rFonts w:ascii="Book Antiqua" w:hAnsi="Book Antiqua"/>
        </w:rPr>
        <w:t xml:space="preserve"> (semi</w:t>
      </w:r>
      <w:r w:rsidR="00535EC9" w:rsidRPr="00342E50">
        <w:rPr>
          <w:rFonts w:ascii="Book Antiqua" w:hAnsi="Book Antiqua"/>
        </w:rPr>
        <w:t>automatic</w:t>
      </w:r>
      <w:r w:rsidR="00814841" w:rsidRPr="00342E50">
        <w:rPr>
          <w:rFonts w:ascii="Book Antiqua" w:hAnsi="Book Antiqua"/>
        </w:rPr>
        <w:t xml:space="preserve"> segmentation).</w:t>
      </w:r>
      <w:r w:rsidR="005D3F02" w:rsidRPr="00342E50">
        <w:rPr>
          <w:rFonts w:ascii="Book Antiqua" w:hAnsi="Book Antiqua"/>
          <w:vertAlign w:val="superscript"/>
        </w:rPr>
        <w:t xml:space="preserve"> </w:t>
      </w:r>
      <w:r w:rsidR="006D43EF" w:rsidRPr="00342E50">
        <w:rPr>
          <w:rFonts w:ascii="Book Antiqua" w:hAnsi="Book Antiqua"/>
        </w:rPr>
        <w:t>ANN: Artificial neural network</w:t>
      </w:r>
      <w:r w:rsidR="006D43EF" w:rsidRPr="00342E50" w:rsidDel="006D43EF">
        <w:rPr>
          <w:rFonts w:ascii="Book Antiqua" w:hAnsi="Book Antiqua"/>
        </w:rPr>
        <w:t>;</w:t>
      </w:r>
      <w:r w:rsidR="006D43EF" w:rsidRPr="00342E50">
        <w:rPr>
          <w:rFonts w:ascii="Book Antiqua" w:hAnsi="Book Antiqua"/>
        </w:rPr>
        <w:t xml:space="preserve"> CNN: Convolutional neural network; AUC: Area under the receiver operating characteristic curve</w:t>
      </w:r>
      <w:r w:rsidR="005A198B" w:rsidRPr="00342E50">
        <w:rPr>
          <w:rFonts w:ascii="Book Antiqua" w:hAnsi="Book Antiqua"/>
        </w:rPr>
        <w:t>;</w:t>
      </w:r>
      <w:r w:rsidR="006D43EF" w:rsidRPr="00342E50">
        <w:rPr>
          <w:rFonts w:ascii="Book Antiqua" w:hAnsi="Book Antiqua"/>
        </w:rPr>
        <w:t xml:space="preserve"> DWI: Diffusion</w:t>
      </w:r>
      <w:r w:rsidR="00391AAE" w:rsidRPr="00342E50">
        <w:rPr>
          <w:rFonts w:ascii="Book Antiqua" w:hAnsi="Book Antiqua"/>
        </w:rPr>
        <w:t>-weighted</w:t>
      </w:r>
      <w:r w:rsidR="006D43EF" w:rsidRPr="00342E50">
        <w:rPr>
          <w:rFonts w:ascii="Book Antiqua" w:hAnsi="Book Antiqua"/>
        </w:rPr>
        <w:t xml:space="preserve"> imaging</w:t>
      </w:r>
      <w:r w:rsidR="006D43EF" w:rsidRPr="00342E50" w:rsidDel="006D43EF">
        <w:rPr>
          <w:rFonts w:ascii="Book Antiqua" w:hAnsi="Book Antiqua"/>
        </w:rPr>
        <w:t>;</w:t>
      </w:r>
      <w:r w:rsidR="006D43EF" w:rsidRPr="00342E50">
        <w:rPr>
          <w:rFonts w:ascii="Book Antiqua" w:hAnsi="Book Antiqua"/>
        </w:rPr>
        <w:t xml:space="preserve"> LR: Logistic regression</w:t>
      </w:r>
      <w:r w:rsidR="006D43EF" w:rsidRPr="00342E50" w:rsidDel="006D43EF">
        <w:rPr>
          <w:rFonts w:ascii="Book Antiqua" w:hAnsi="Book Antiqua"/>
        </w:rPr>
        <w:t>;</w:t>
      </w:r>
      <w:r w:rsidR="006D43EF" w:rsidRPr="00342E50">
        <w:rPr>
          <w:rFonts w:ascii="Book Antiqua" w:hAnsi="Book Antiqua"/>
        </w:rPr>
        <w:t xml:space="preserve"> ML: Machine learning</w:t>
      </w:r>
      <w:r w:rsidR="006D43EF" w:rsidRPr="00342E50" w:rsidDel="006D43EF">
        <w:rPr>
          <w:rFonts w:ascii="Book Antiqua" w:hAnsi="Book Antiqua"/>
        </w:rPr>
        <w:t>;</w:t>
      </w:r>
      <w:r w:rsidR="006D43EF" w:rsidRPr="00342E50">
        <w:rPr>
          <w:rFonts w:ascii="Book Antiqua" w:hAnsi="Book Antiqua"/>
        </w:rPr>
        <w:t xml:space="preserve"> MRI: Magnetic resonance imaging</w:t>
      </w:r>
      <w:r w:rsidR="006D43EF" w:rsidRPr="00342E50" w:rsidDel="006D43EF">
        <w:rPr>
          <w:rFonts w:ascii="Book Antiqua" w:hAnsi="Book Antiqua"/>
        </w:rPr>
        <w:t>;</w:t>
      </w:r>
      <w:r w:rsidR="006D43EF" w:rsidRPr="00342E50">
        <w:rPr>
          <w:rFonts w:ascii="Book Antiqua" w:hAnsi="Book Antiqua"/>
        </w:rPr>
        <w:t xml:space="preserve"> nCRT: Neoadjuvant chemoradiotherapy</w:t>
      </w:r>
      <w:r w:rsidR="006D43EF" w:rsidRPr="00342E50" w:rsidDel="006D43EF">
        <w:rPr>
          <w:rFonts w:ascii="Book Antiqua" w:hAnsi="Book Antiqua"/>
        </w:rPr>
        <w:t>;</w:t>
      </w:r>
      <w:r w:rsidR="006D43EF" w:rsidRPr="00342E50">
        <w:rPr>
          <w:rFonts w:ascii="Book Antiqua" w:hAnsi="Book Antiqua"/>
        </w:rPr>
        <w:t xml:space="preserve"> RF: Random forest</w:t>
      </w:r>
      <w:r w:rsidR="006D43EF" w:rsidRPr="00342E50" w:rsidDel="006D43EF">
        <w:rPr>
          <w:rFonts w:ascii="Book Antiqua" w:hAnsi="Book Antiqua"/>
        </w:rPr>
        <w:t>;</w:t>
      </w:r>
      <w:r w:rsidR="006D43EF" w:rsidRPr="00342E50">
        <w:rPr>
          <w:rFonts w:ascii="Book Antiqua" w:hAnsi="Book Antiqua"/>
        </w:rPr>
        <w:t xml:space="preserve"> SVM: Support vector machine</w:t>
      </w:r>
      <w:r w:rsidR="006D43EF" w:rsidRPr="00342E50" w:rsidDel="006D43EF">
        <w:rPr>
          <w:rFonts w:ascii="Book Antiqua" w:hAnsi="Book Antiqua"/>
        </w:rPr>
        <w:t>;</w:t>
      </w:r>
      <w:r w:rsidR="006D43EF" w:rsidRPr="00342E50">
        <w:rPr>
          <w:rFonts w:ascii="Book Antiqua" w:hAnsi="Book Antiqua"/>
        </w:rPr>
        <w:t xml:space="preserve"> T1w: T1-weighted</w:t>
      </w:r>
      <w:r w:rsidR="006D43EF" w:rsidRPr="00342E50" w:rsidDel="006D43EF">
        <w:rPr>
          <w:rFonts w:ascii="Book Antiqua" w:hAnsi="Book Antiqua"/>
        </w:rPr>
        <w:t>;</w:t>
      </w:r>
      <w:r w:rsidR="006D43EF" w:rsidRPr="00342E50">
        <w:rPr>
          <w:rFonts w:ascii="Book Antiqua" w:hAnsi="Book Antiqua"/>
        </w:rPr>
        <w:t xml:space="preserve"> T2w: T2-weighted</w:t>
      </w:r>
      <w:r w:rsidR="006D43EF" w:rsidRPr="00342E50" w:rsidDel="006D43EF">
        <w:rPr>
          <w:rFonts w:ascii="Book Antiqua" w:hAnsi="Book Antiqua"/>
        </w:rPr>
        <w:t>;</w:t>
      </w:r>
      <w:r w:rsidR="006D43EF" w:rsidRPr="00342E50">
        <w:rPr>
          <w:rFonts w:ascii="Book Antiqua" w:hAnsi="Book Antiqua"/>
        </w:rPr>
        <w:t xml:space="preserve"> TRG: Tumor regression grade.</w:t>
      </w:r>
    </w:p>
    <w:p w14:paraId="675B5E3E" w14:textId="37948380" w:rsidR="00814841" w:rsidRPr="00342E50" w:rsidRDefault="00814841" w:rsidP="00814841">
      <w:pPr>
        <w:snapToGrid w:val="0"/>
        <w:spacing w:line="360" w:lineRule="auto"/>
        <w:jc w:val="both"/>
        <w:rPr>
          <w:rFonts w:ascii="Book Antiqua" w:hAnsi="Book Antiqua"/>
          <w:b/>
          <w:bCs/>
        </w:rPr>
      </w:pPr>
      <w:r w:rsidRPr="00342E50">
        <w:rPr>
          <w:rFonts w:ascii="Book Antiqua" w:hAnsi="Book Antiqua"/>
        </w:rPr>
        <w:br w:type="page"/>
      </w:r>
      <w:r w:rsidRPr="00342E50">
        <w:rPr>
          <w:rFonts w:ascii="Book Antiqua" w:hAnsi="Book Antiqua"/>
          <w:b/>
          <w:bCs/>
        </w:rPr>
        <w:lastRenderedPageBreak/>
        <w:t>Table 3 Key characteristics of the main studies using radiomics and machine learning algorithms on magnetic resonance images to predict outcome other than pathologic complete response after neoadjuvant chemoradiotherapy in patients with locally advanced rectal cancer</w:t>
      </w:r>
    </w:p>
    <w:tbl>
      <w:tblPr>
        <w:tblStyle w:val="a8"/>
        <w:tblW w:w="12474"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1513"/>
        <w:gridCol w:w="1041"/>
        <w:gridCol w:w="1701"/>
        <w:gridCol w:w="1170"/>
        <w:gridCol w:w="1039"/>
        <w:gridCol w:w="1125"/>
        <w:gridCol w:w="1186"/>
        <w:gridCol w:w="1273"/>
        <w:gridCol w:w="1269"/>
        <w:gridCol w:w="1460"/>
      </w:tblGrid>
      <w:tr w:rsidR="00814841" w:rsidRPr="00342E50" w14:paraId="65CE96EE" w14:textId="77777777" w:rsidTr="00027EEB">
        <w:trPr>
          <w:trHeight w:val="300"/>
        </w:trPr>
        <w:tc>
          <w:tcPr>
            <w:tcW w:w="1134" w:type="dxa"/>
            <w:tcBorders>
              <w:top w:val="single" w:sz="4" w:space="0" w:color="auto"/>
              <w:bottom w:val="single" w:sz="4" w:space="0" w:color="auto"/>
            </w:tcBorders>
            <w:noWrap/>
            <w:hideMark/>
          </w:tcPr>
          <w:p w14:paraId="373B517B" w14:textId="21980845" w:rsidR="00814841" w:rsidRPr="00342E50" w:rsidRDefault="00027EEB" w:rsidP="00814841">
            <w:pPr>
              <w:snapToGrid w:val="0"/>
              <w:spacing w:line="360" w:lineRule="auto"/>
              <w:rPr>
                <w:rFonts w:ascii="Book Antiqua" w:hAnsi="Book Antiqua"/>
                <w:b/>
                <w:bCs/>
                <w:lang w:val="en-US"/>
              </w:rPr>
            </w:pPr>
            <w:r w:rsidRPr="00342E50">
              <w:rPr>
                <w:rFonts w:ascii="Book Antiqua" w:hAnsi="Book Antiqua"/>
                <w:b/>
                <w:bCs/>
                <w:lang w:val="en-US"/>
              </w:rPr>
              <w:t>Ref.</w:t>
            </w:r>
          </w:p>
        </w:tc>
        <w:tc>
          <w:tcPr>
            <w:tcW w:w="1134" w:type="dxa"/>
            <w:tcBorders>
              <w:top w:val="single" w:sz="4" w:space="0" w:color="auto"/>
              <w:bottom w:val="single" w:sz="4" w:space="0" w:color="auto"/>
            </w:tcBorders>
            <w:noWrap/>
            <w:hideMark/>
          </w:tcPr>
          <w:p w14:paraId="79B1B72B" w14:textId="77777777" w:rsidR="00814841" w:rsidRPr="00342E50" w:rsidRDefault="00814841" w:rsidP="00814841">
            <w:pPr>
              <w:snapToGrid w:val="0"/>
              <w:spacing w:line="360" w:lineRule="auto"/>
              <w:rPr>
                <w:rFonts w:ascii="Book Antiqua" w:hAnsi="Book Antiqua"/>
                <w:b/>
                <w:bCs/>
                <w:lang w:val="en-US"/>
              </w:rPr>
            </w:pPr>
            <w:r w:rsidRPr="00342E50">
              <w:rPr>
                <w:rFonts w:ascii="Book Antiqua" w:hAnsi="Book Antiqua"/>
                <w:b/>
                <w:bCs/>
                <w:lang w:val="en-US"/>
              </w:rPr>
              <w:t>Study design (N of sites)</w:t>
            </w:r>
          </w:p>
        </w:tc>
        <w:tc>
          <w:tcPr>
            <w:tcW w:w="1134" w:type="dxa"/>
            <w:tcBorders>
              <w:top w:val="single" w:sz="4" w:space="0" w:color="auto"/>
              <w:bottom w:val="single" w:sz="4" w:space="0" w:color="auto"/>
            </w:tcBorders>
            <w:noWrap/>
            <w:hideMark/>
          </w:tcPr>
          <w:p w14:paraId="31CCE482" w14:textId="64EBCC01" w:rsidR="00814841" w:rsidRPr="00342E50" w:rsidRDefault="00814841" w:rsidP="00814841">
            <w:pPr>
              <w:snapToGrid w:val="0"/>
              <w:spacing w:line="360" w:lineRule="auto"/>
              <w:rPr>
                <w:rFonts w:ascii="Book Antiqua" w:hAnsi="Book Antiqua"/>
                <w:b/>
                <w:bCs/>
                <w:lang w:val="en-US"/>
              </w:rPr>
            </w:pPr>
            <w:r w:rsidRPr="00342E50">
              <w:rPr>
                <w:rFonts w:ascii="Book Antiqua" w:hAnsi="Book Antiqua"/>
                <w:b/>
                <w:bCs/>
                <w:lang w:val="en-US"/>
              </w:rPr>
              <w:t>N</w:t>
            </w:r>
            <w:r w:rsidR="00027EEB" w:rsidRPr="00342E50">
              <w:rPr>
                <w:rFonts w:ascii="Book Antiqua" w:hAnsi="Book Antiqua"/>
                <w:b/>
                <w:bCs/>
                <w:lang w:val="en-US"/>
              </w:rPr>
              <w:t>umber</w:t>
            </w:r>
            <w:r w:rsidRPr="00342E50">
              <w:rPr>
                <w:rFonts w:ascii="Book Antiqua" w:hAnsi="Book Antiqua"/>
                <w:b/>
                <w:bCs/>
                <w:lang w:val="en-US"/>
              </w:rPr>
              <w:t xml:space="preserve"> of </w:t>
            </w:r>
            <w:r w:rsidR="00535EC9" w:rsidRPr="00342E50">
              <w:rPr>
                <w:rFonts w:ascii="Book Antiqua" w:hAnsi="Book Antiqua"/>
                <w:b/>
                <w:bCs/>
                <w:lang w:val="en-US"/>
              </w:rPr>
              <w:t>p</w:t>
            </w:r>
            <w:r w:rsidRPr="00342E50">
              <w:rPr>
                <w:rFonts w:ascii="Book Antiqua" w:hAnsi="Book Antiqua"/>
                <w:b/>
                <w:bCs/>
                <w:lang w:val="en-US"/>
              </w:rPr>
              <w:t>atients</w:t>
            </w:r>
          </w:p>
        </w:tc>
        <w:tc>
          <w:tcPr>
            <w:tcW w:w="1134" w:type="dxa"/>
            <w:tcBorders>
              <w:top w:val="single" w:sz="4" w:space="0" w:color="auto"/>
              <w:bottom w:val="single" w:sz="4" w:space="0" w:color="auto"/>
            </w:tcBorders>
            <w:noWrap/>
            <w:hideMark/>
          </w:tcPr>
          <w:p w14:paraId="1C671AAF" w14:textId="77777777" w:rsidR="00814841" w:rsidRPr="00342E50" w:rsidRDefault="00814841" w:rsidP="00814841">
            <w:pPr>
              <w:snapToGrid w:val="0"/>
              <w:spacing w:line="360" w:lineRule="auto"/>
              <w:rPr>
                <w:rFonts w:ascii="Book Antiqua" w:hAnsi="Book Antiqua"/>
                <w:b/>
                <w:bCs/>
                <w:lang w:val="en-US"/>
              </w:rPr>
            </w:pPr>
            <w:r w:rsidRPr="00342E50">
              <w:rPr>
                <w:rFonts w:ascii="Book Antiqua" w:hAnsi="Book Antiqua"/>
                <w:b/>
                <w:bCs/>
                <w:lang w:val="en-US"/>
              </w:rPr>
              <w:t>Outcome definition</w:t>
            </w:r>
          </w:p>
        </w:tc>
        <w:tc>
          <w:tcPr>
            <w:tcW w:w="1134" w:type="dxa"/>
            <w:tcBorders>
              <w:top w:val="single" w:sz="4" w:space="0" w:color="auto"/>
              <w:bottom w:val="single" w:sz="4" w:space="0" w:color="auto"/>
            </w:tcBorders>
            <w:noWrap/>
            <w:hideMark/>
          </w:tcPr>
          <w:p w14:paraId="3A775BAE" w14:textId="77777777" w:rsidR="00814841" w:rsidRPr="00342E50" w:rsidRDefault="00814841" w:rsidP="00814841">
            <w:pPr>
              <w:snapToGrid w:val="0"/>
              <w:spacing w:line="360" w:lineRule="auto"/>
              <w:rPr>
                <w:rFonts w:ascii="Book Antiqua" w:hAnsi="Book Antiqua"/>
                <w:b/>
                <w:bCs/>
                <w:lang w:val="en-US"/>
              </w:rPr>
            </w:pPr>
            <w:r w:rsidRPr="00342E50">
              <w:rPr>
                <w:rFonts w:ascii="Book Antiqua" w:hAnsi="Book Antiqua"/>
                <w:b/>
                <w:bCs/>
                <w:lang w:val="en-US"/>
              </w:rPr>
              <w:t>MRI field strength (</w:t>
            </w:r>
            <w:r w:rsidRPr="00342E50">
              <w:rPr>
                <w:rFonts w:ascii="Book Antiqua" w:hAnsi="Book Antiqua"/>
                <w:b/>
                <w:bCs/>
                <w:i/>
                <w:iCs/>
                <w:lang w:val="en-US"/>
              </w:rPr>
              <w:t>n</w:t>
            </w:r>
            <w:r w:rsidRPr="00342E50">
              <w:rPr>
                <w:rFonts w:ascii="Book Antiqua" w:hAnsi="Book Antiqua"/>
                <w:b/>
                <w:bCs/>
                <w:lang w:val="en-US"/>
              </w:rPr>
              <w:t xml:space="preserve"> of scanners)</w:t>
            </w:r>
          </w:p>
        </w:tc>
        <w:tc>
          <w:tcPr>
            <w:tcW w:w="1134" w:type="dxa"/>
            <w:tcBorders>
              <w:top w:val="single" w:sz="4" w:space="0" w:color="auto"/>
              <w:bottom w:val="single" w:sz="4" w:space="0" w:color="auto"/>
            </w:tcBorders>
            <w:noWrap/>
            <w:hideMark/>
          </w:tcPr>
          <w:p w14:paraId="1004ED38" w14:textId="77777777" w:rsidR="00814841" w:rsidRPr="00342E50" w:rsidRDefault="00814841" w:rsidP="00814841">
            <w:pPr>
              <w:snapToGrid w:val="0"/>
              <w:spacing w:line="360" w:lineRule="auto"/>
              <w:rPr>
                <w:rFonts w:ascii="Book Antiqua" w:hAnsi="Book Antiqua"/>
                <w:b/>
                <w:bCs/>
                <w:lang w:val="en-US"/>
              </w:rPr>
            </w:pPr>
            <w:r w:rsidRPr="00342E50">
              <w:rPr>
                <w:rFonts w:ascii="Book Antiqua" w:hAnsi="Book Antiqua"/>
                <w:b/>
                <w:bCs/>
                <w:lang w:val="en-US"/>
              </w:rPr>
              <w:t>MRI timing</w:t>
            </w:r>
          </w:p>
        </w:tc>
        <w:tc>
          <w:tcPr>
            <w:tcW w:w="1134" w:type="dxa"/>
            <w:tcBorders>
              <w:top w:val="single" w:sz="4" w:space="0" w:color="auto"/>
              <w:bottom w:val="single" w:sz="4" w:space="0" w:color="auto"/>
            </w:tcBorders>
            <w:noWrap/>
            <w:hideMark/>
          </w:tcPr>
          <w:p w14:paraId="280D2A01" w14:textId="77777777" w:rsidR="00814841" w:rsidRPr="00342E50" w:rsidRDefault="00814841" w:rsidP="00814841">
            <w:pPr>
              <w:snapToGrid w:val="0"/>
              <w:spacing w:line="360" w:lineRule="auto"/>
              <w:rPr>
                <w:rFonts w:ascii="Book Antiqua" w:hAnsi="Book Antiqua"/>
                <w:b/>
                <w:bCs/>
                <w:lang w:val="en-US"/>
              </w:rPr>
            </w:pPr>
            <w:r w:rsidRPr="00342E50">
              <w:rPr>
                <w:rFonts w:ascii="Book Antiqua" w:hAnsi="Book Antiqua"/>
                <w:b/>
                <w:bCs/>
                <w:lang w:val="en-US"/>
              </w:rPr>
              <w:t>MRI sequence</w:t>
            </w:r>
          </w:p>
        </w:tc>
        <w:tc>
          <w:tcPr>
            <w:tcW w:w="1134" w:type="dxa"/>
            <w:tcBorders>
              <w:top w:val="single" w:sz="4" w:space="0" w:color="auto"/>
              <w:bottom w:val="single" w:sz="4" w:space="0" w:color="auto"/>
            </w:tcBorders>
            <w:noWrap/>
            <w:hideMark/>
          </w:tcPr>
          <w:p w14:paraId="1C1125BB" w14:textId="77777777" w:rsidR="00814841" w:rsidRPr="00342E50" w:rsidRDefault="00814841" w:rsidP="00814841">
            <w:pPr>
              <w:snapToGrid w:val="0"/>
              <w:spacing w:line="360" w:lineRule="auto"/>
              <w:rPr>
                <w:rFonts w:ascii="Book Antiqua" w:hAnsi="Book Antiqua"/>
                <w:b/>
                <w:bCs/>
                <w:lang w:val="en-US"/>
              </w:rPr>
            </w:pPr>
            <w:r w:rsidRPr="00342E50">
              <w:rPr>
                <w:rFonts w:ascii="Book Antiqua" w:hAnsi="Book Antiqua"/>
                <w:b/>
                <w:bCs/>
                <w:lang w:val="en-US"/>
              </w:rPr>
              <w:t>ML algorithm</w:t>
            </w:r>
          </w:p>
        </w:tc>
        <w:tc>
          <w:tcPr>
            <w:tcW w:w="1134" w:type="dxa"/>
            <w:tcBorders>
              <w:top w:val="single" w:sz="4" w:space="0" w:color="auto"/>
              <w:bottom w:val="single" w:sz="4" w:space="0" w:color="auto"/>
            </w:tcBorders>
            <w:noWrap/>
            <w:hideMark/>
          </w:tcPr>
          <w:p w14:paraId="58E147B5" w14:textId="77777777" w:rsidR="00814841" w:rsidRPr="00342E50" w:rsidRDefault="00814841" w:rsidP="00814841">
            <w:pPr>
              <w:snapToGrid w:val="0"/>
              <w:spacing w:line="360" w:lineRule="auto"/>
              <w:rPr>
                <w:rFonts w:ascii="Book Antiqua" w:hAnsi="Book Antiqua"/>
                <w:b/>
                <w:bCs/>
                <w:lang w:val="en-US"/>
              </w:rPr>
            </w:pPr>
            <w:r w:rsidRPr="00342E50">
              <w:rPr>
                <w:rFonts w:ascii="Book Antiqua" w:hAnsi="Book Antiqua"/>
                <w:b/>
                <w:bCs/>
                <w:lang w:val="en-US"/>
              </w:rPr>
              <w:t>Data powering algorithm</w:t>
            </w:r>
          </w:p>
        </w:tc>
        <w:tc>
          <w:tcPr>
            <w:tcW w:w="1134" w:type="dxa"/>
            <w:tcBorders>
              <w:top w:val="single" w:sz="4" w:space="0" w:color="auto"/>
              <w:bottom w:val="single" w:sz="4" w:space="0" w:color="auto"/>
            </w:tcBorders>
            <w:noWrap/>
            <w:hideMark/>
          </w:tcPr>
          <w:p w14:paraId="5588BD40" w14:textId="77777777" w:rsidR="00814841" w:rsidRPr="00342E50" w:rsidRDefault="00814841" w:rsidP="00814841">
            <w:pPr>
              <w:snapToGrid w:val="0"/>
              <w:spacing w:line="360" w:lineRule="auto"/>
              <w:rPr>
                <w:rFonts w:ascii="Book Antiqua" w:hAnsi="Book Antiqua"/>
                <w:b/>
                <w:bCs/>
                <w:lang w:val="en-US"/>
              </w:rPr>
            </w:pPr>
            <w:r w:rsidRPr="00342E50">
              <w:rPr>
                <w:rFonts w:ascii="Book Antiqua" w:hAnsi="Book Antiqua"/>
                <w:b/>
                <w:bCs/>
                <w:lang w:val="en-US"/>
              </w:rPr>
              <w:t>Validation</w:t>
            </w:r>
          </w:p>
        </w:tc>
        <w:tc>
          <w:tcPr>
            <w:tcW w:w="1134" w:type="dxa"/>
            <w:tcBorders>
              <w:top w:val="single" w:sz="4" w:space="0" w:color="auto"/>
              <w:bottom w:val="single" w:sz="4" w:space="0" w:color="auto"/>
            </w:tcBorders>
            <w:noWrap/>
            <w:hideMark/>
          </w:tcPr>
          <w:p w14:paraId="79D11990" w14:textId="77777777" w:rsidR="00814841" w:rsidRPr="00342E50" w:rsidRDefault="00814841" w:rsidP="00814841">
            <w:pPr>
              <w:snapToGrid w:val="0"/>
              <w:spacing w:line="360" w:lineRule="auto"/>
              <w:rPr>
                <w:rFonts w:ascii="Book Antiqua" w:hAnsi="Book Antiqua"/>
                <w:b/>
                <w:bCs/>
                <w:lang w:val="en-US"/>
              </w:rPr>
            </w:pPr>
            <w:r w:rsidRPr="00342E50">
              <w:rPr>
                <w:rFonts w:ascii="Book Antiqua" w:hAnsi="Book Antiqua"/>
                <w:b/>
                <w:bCs/>
                <w:lang w:val="en-US"/>
              </w:rPr>
              <w:t>Performance (AUC)</w:t>
            </w:r>
          </w:p>
        </w:tc>
      </w:tr>
      <w:tr w:rsidR="00814841" w:rsidRPr="00342E50" w14:paraId="10B57B80" w14:textId="77777777" w:rsidTr="00027EEB">
        <w:trPr>
          <w:trHeight w:val="286"/>
        </w:trPr>
        <w:tc>
          <w:tcPr>
            <w:tcW w:w="1134" w:type="dxa"/>
            <w:tcBorders>
              <w:top w:val="single" w:sz="4" w:space="0" w:color="auto"/>
            </w:tcBorders>
            <w:noWrap/>
            <w:vAlign w:val="center"/>
            <w:hideMark/>
          </w:tcPr>
          <w:p w14:paraId="41811EC6" w14:textId="00433C4E"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Alvarez-Jimenez</w:t>
            </w:r>
            <w:r w:rsidR="00027EEB" w:rsidRPr="00342E50">
              <w:rPr>
                <w:rFonts w:ascii="Book Antiqua" w:hAnsi="Book Antiqua"/>
                <w:lang w:val="en-US"/>
              </w:rPr>
              <w:t xml:space="preserve"> </w:t>
            </w:r>
            <w:r w:rsidR="005D3F02" w:rsidRPr="00342E50">
              <w:rPr>
                <w:rFonts w:ascii="Book Antiqua" w:hAnsi="Book Antiqua"/>
                <w:i/>
                <w:lang w:val="en-US"/>
              </w:rPr>
              <w:t>et al</w:t>
            </w:r>
            <w:r w:rsidR="00027EEB" w:rsidRPr="00342E50">
              <w:rPr>
                <w:rFonts w:ascii="Book Antiqua" w:hAnsi="Book Antiqua"/>
              </w:rPr>
              <w:fldChar w:fldCharType="begin" w:fldLock="1"/>
            </w:r>
            <w:r w:rsidR="00027EEB" w:rsidRPr="00342E50">
              <w:rPr>
                <w:rFonts w:ascii="Book Antiqua" w:hAnsi="Book Antiqua"/>
                <w:lang w:val="en-US"/>
              </w:rPr>
              <w:instrText>ADDIN CSL_CITATION {"citationItems":[{"id":"ITEM-1","itemData":{"DOI":"10.3390/cancers12082027","ISSN":"2072-6694","abstract":"(1) Background: The relatively poor expert restaging accuracy of MRI in rectal cancer after neoadjuvant chemoradiation may be due to the difficulties in visual assessment of residual tumor on post-treatment MRI. In order to capture underlying tissue alterations and morphologic changes in rectal structures occurring due to the treatment, we hypothesized that radiomics texture and shape descriptors of the rectal environment (e.g., wall, lumen) on post-chemoradiation T2-weighted (T2w) MRI may be associated with tumor regression after neoadjuvant chemoradiation therapy (nCRT). (2) Methods: A total of 94 rectal cancer patients were retrospectively identified from three collaborating institutions, for whom a 1.5 or 3T T2w MRI was available after nCRT and prior to surgical resection. The rectal wall and the lumen were annotated by an expert radiologist on all MRIs, based on which 191 texture descriptors and 198 shape descriptors were extracted for each patient. (3) Results: Top-ranked features associated with pathologic tumor-stage regression were identified via cross-validation on a discovery set (n = 52, 1 institution) and evaluated via discriminant analysis in hold-out validation (n = 42, 2 institutions). The best performing features for distinguishing low (ypT0-2) and high (ypT3–4) pathologic tumor stages after nCRT comprised directional gradient texture expression and morphologic shape differences in the entire rectal wall and lumen. Not only were these radiomic features found to be resilient to variations in magnetic field strength and expert segmentations, a quadratic discriminant model combining them yielded consistent performance across multiple institutions (hold-out AUC of 0.73). (4) Conclusions: Radiomic texture and shape descriptors of the rectal wall from post-treatment T2w MRIs may be associated with low and high pathologic tumor stage after neoadjuvant chemoradiation therapy and generalized across variations between scanners and institutions.","author":[{"dropping-particle":"","family":"Alvarez-Jimenez","given":"Charlems","non-dropping-particle":"","parse-names":false,"suffix":""},{"dropping-particle":"","family":"Antunes","given":"Jacob T.","non-dropping-particle":"","parse-names":false,"suffix":""},{"dropping-particle":"","family":"Talasila","given":"Nitya","non-dropping-particle":"","parse-names":false,"suffix":""},{"dropping-particle":"","family":"Bera","given":"Kaustav","non-dropping-particle":"","parse-names":false,"suffix":""},{"dropping-particle":"","family":"Brady","given":"Justin T.","non-dropping-particle":"","parse-names":false,"suffix":""},{"dropping-particle":"","family":"Gollamudi","given":"Jayakrishna","non-dropping-particle":"","parse-names":false,"suffix":""},{"dropping-particle":"","family":"Marderstein","given":"Eric","non-dropping-particle":"","parse-names":false,"suffix":""},{"dropping-particle":"","family":"Kalady","given":"Matthew F.","non-dropping-particle":"","parse-names":false,"suffix":""},{"dropping-particle":"","family":"Purysko","given":"Andrei","non-dropping-particle":"","parse-names":false,"suffix":""},{"dropping-particle":"","family":"Willis","given":"Joseph E.","non-dropping-particle":"","parse-names":false,"suffix":""},{"dropping-particle":"","family":"Stein","given":"Sharon","non-dropping-particle":"","parse-names":false,"suffix":""},{"dropping-particle":"","family":"Friedman","given":"Kenneth","non-dropping-particle":"","parse-names":false,"suffix":""},{"dropping-particle":"","family":"Paspulati","given":"Rajmohan","non-dropping-particle":"","parse-names":false,"suffix":""},{"dropping-particle":"","family":"Delaney","given":"Conor P.","non-dropping-particle":"","parse-names":false,"suffix":""},{"dropping-particle":"","family":"Romero","given":"Eduardo","non-dropping-particle":"","parse-names":false,"suffix":""},{"dropping-particle":"","family":"Madabhushi","given":"Anant","non-dropping-particle":"","parse-names":false,"suffix":""},{"dropping-particle":"","family":"Viswanath","given":"Satish E.","non-dropping-particle":"","parse-names":false,"suffix":""}],"container-title":"Cancers","id":"ITEM-1","issue":"8","issued":{"date-parts":[["2020","7","24"]]},"page":"2027","title":"Radiomic Texture and Shape Descriptors of the Rectal Environment on Post-Chemoradiation T2-Weighted MRI are Associated with Pathologic Tumor Stage Regression in Rectal Cancers: A Retrospective, Multi-Institution Study","type":"article-journal","volume":"12"},"uris":["http://www.mendeley.com/documents/?uuid=d9c6dbc9-ed51-4ada-abd6-f477666e17be"]}],"mendeley":{"formattedCitation":"&lt;sup&gt;[113]&lt;/sup&gt;","plainTextFormattedCitation":"[113]","previouslyFormattedCitation":"&lt;sup&gt;[112]&lt;/sup&gt;"},"properties":{"noteIndex":0},"schema":"https://github.com/citation-style-language/schema/raw/master/csl-citation.json"}</w:instrText>
            </w:r>
            <w:r w:rsidR="00027EEB" w:rsidRPr="00342E50">
              <w:rPr>
                <w:rFonts w:ascii="Book Antiqua" w:hAnsi="Book Antiqua"/>
              </w:rPr>
              <w:fldChar w:fldCharType="separate"/>
            </w:r>
            <w:r w:rsidR="00027EEB" w:rsidRPr="00342E50">
              <w:rPr>
                <w:rFonts w:ascii="Book Antiqua" w:hAnsi="Book Antiqua"/>
                <w:noProof/>
                <w:vertAlign w:val="superscript"/>
                <w:lang w:val="en-US"/>
              </w:rPr>
              <w:t>[113]</w:t>
            </w:r>
            <w:r w:rsidR="00027EEB" w:rsidRPr="00342E50">
              <w:rPr>
                <w:rFonts w:ascii="Book Antiqua" w:hAnsi="Book Antiqua"/>
              </w:rPr>
              <w:fldChar w:fldCharType="end"/>
            </w:r>
            <w:r w:rsidR="005D3F02" w:rsidRPr="00342E50">
              <w:rPr>
                <w:rFonts w:ascii="Book Antiqua" w:hAnsi="Book Antiqua"/>
                <w:lang w:val="en-US"/>
              </w:rPr>
              <w:t xml:space="preserve">, </w:t>
            </w:r>
            <w:r w:rsidRPr="00342E50">
              <w:rPr>
                <w:rFonts w:ascii="Book Antiqua" w:hAnsi="Book Antiqua"/>
                <w:lang w:val="en-US"/>
              </w:rPr>
              <w:t>2020</w:t>
            </w:r>
            <w:r w:rsidR="00027EEB" w:rsidRPr="00342E50">
              <w:rPr>
                <w:rFonts w:ascii="Book Antiqua" w:hAnsi="Book Antiqua"/>
                <w:lang w:val="en-US"/>
              </w:rPr>
              <w:t xml:space="preserve"> </w:t>
            </w:r>
          </w:p>
        </w:tc>
        <w:tc>
          <w:tcPr>
            <w:tcW w:w="1134" w:type="dxa"/>
            <w:tcBorders>
              <w:top w:val="single" w:sz="4" w:space="0" w:color="auto"/>
            </w:tcBorders>
            <w:noWrap/>
            <w:vAlign w:val="center"/>
            <w:hideMark/>
          </w:tcPr>
          <w:p w14:paraId="11866481"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Retrospective (3)</w:t>
            </w:r>
          </w:p>
        </w:tc>
        <w:tc>
          <w:tcPr>
            <w:tcW w:w="1134" w:type="dxa"/>
            <w:tcBorders>
              <w:top w:val="single" w:sz="4" w:space="0" w:color="auto"/>
            </w:tcBorders>
            <w:noWrap/>
            <w:vAlign w:val="center"/>
            <w:hideMark/>
          </w:tcPr>
          <w:p w14:paraId="6BCA62C8"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94</w:t>
            </w:r>
          </w:p>
        </w:tc>
        <w:tc>
          <w:tcPr>
            <w:tcW w:w="1134" w:type="dxa"/>
            <w:tcBorders>
              <w:top w:val="single" w:sz="4" w:space="0" w:color="auto"/>
            </w:tcBorders>
            <w:noWrap/>
            <w:vAlign w:val="center"/>
            <w:hideMark/>
          </w:tcPr>
          <w:p w14:paraId="4E3C7C28"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Tumor-stage regression (ypT0-2)</w:t>
            </w:r>
          </w:p>
        </w:tc>
        <w:tc>
          <w:tcPr>
            <w:tcW w:w="1134" w:type="dxa"/>
            <w:tcBorders>
              <w:top w:val="single" w:sz="4" w:space="0" w:color="auto"/>
            </w:tcBorders>
            <w:noWrap/>
            <w:vAlign w:val="center"/>
            <w:hideMark/>
          </w:tcPr>
          <w:p w14:paraId="0173DAC9" w14:textId="7FA991AC"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1</w:t>
            </w:r>
            <w:r w:rsidR="00027EEB" w:rsidRPr="00342E50">
              <w:rPr>
                <w:rFonts w:ascii="Book Antiqua" w:hAnsi="Book Antiqua"/>
                <w:lang w:val="en-US"/>
              </w:rPr>
              <w:t>.</w:t>
            </w:r>
            <w:r w:rsidRPr="00342E50">
              <w:rPr>
                <w:rFonts w:ascii="Book Antiqua" w:hAnsi="Book Antiqua"/>
                <w:lang w:val="en-US"/>
              </w:rPr>
              <w:t>5 and 3 T (multiple)</w:t>
            </w:r>
          </w:p>
        </w:tc>
        <w:tc>
          <w:tcPr>
            <w:tcW w:w="1134" w:type="dxa"/>
            <w:tcBorders>
              <w:top w:val="single" w:sz="4" w:space="0" w:color="auto"/>
            </w:tcBorders>
            <w:noWrap/>
            <w:vAlign w:val="center"/>
            <w:hideMark/>
          </w:tcPr>
          <w:p w14:paraId="549CF2BD" w14:textId="59861860" w:rsidR="00814841" w:rsidRPr="00342E50" w:rsidRDefault="00027EEB" w:rsidP="00814841">
            <w:pPr>
              <w:snapToGrid w:val="0"/>
              <w:spacing w:line="360" w:lineRule="auto"/>
              <w:rPr>
                <w:rFonts w:ascii="Book Antiqua" w:hAnsi="Book Antiqua"/>
                <w:lang w:val="en-US"/>
              </w:rPr>
            </w:pPr>
            <w:r w:rsidRPr="00342E50">
              <w:rPr>
                <w:rFonts w:ascii="Book Antiqua" w:hAnsi="Book Antiqua"/>
                <w:lang w:val="en-US"/>
              </w:rPr>
              <w:t>P</w:t>
            </w:r>
            <w:r w:rsidR="00814841" w:rsidRPr="00342E50">
              <w:rPr>
                <w:rFonts w:ascii="Book Antiqua" w:hAnsi="Book Antiqua"/>
                <w:lang w:val="en-US"/>
              </w:rPr>
              <w:t>ost-nCRT</w:t>
            </w:r>
          </w:p>
        </w:tc>
        <w:tc>
          <w:tcPr>
            <w:tcW w:w="1134" w:type="dxa"/>
            <w:tcBorders>
              <w:top w:val="single" w:sz="4" w:space="0" w:color="auto"/>
            </w:tcBorders>
            <w:noWrap/>
            <w:vAlign w:val="center"/>
            <w:hideMark/>
          </w:tcPr>
          <w:p w14:paraId="24190C76"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T2w</w:t>
            </w:r>
          </w:p>
        </w:tc>
        <w:tc>
          <w:tcPr>
            <w:tcW w:w="1134" w:type="dxa"/>
            <w:tcBorders>
              <w:top w:val="single" w:sz="4" w:space="0" w:color="auto"/>
            </w:tcBorders>
            <w:noWrap/>
            <w:vAlign w:val="center"/>
            <w:hideMark/>
          </w:tcPr>
          <w:p w14:paraId="6FFFDAF7"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QDA</w:t>
            </w:r>
          </w:p>
        </w:tc>
        <w:tc>
          <w:tcPr>
            <w:tcW w:w="1134" w:type="dxa"/>
            <w:tcBorders>
              <w:top w:val="single" w:sz="4" w:space="0" w:color="auto"/>
            </w:tcBorders>
            <w:noWrap/>
            <w:vAlign w:val="center"/>
            <w:hideMark/>
          </w:tcPr>
          <w:p w14:paraId="4580163D"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Radiomics features</w:t>
            </w:r>
          </w:p>
        </w:tc>
        <w:tc>
          <w:tcPr>
            <w:tcW w:w="1134" w:type="dxa"/>
            <w:tcBorders>
              <w:top w:val="single" w:sz="4" w:space="0" w:color="auto"/>
            </w:tcBorders>
            <w:noWrap/>
            <w:vAlign w:val="center"/>
            <w:hideMark/>
          </w:tcPr>
          <w:p w14:paraId="5DE1FA33"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External validation</w:t>
            </w:r>
          </w:p>
        </w:tc>
        <w:tc>
          <w:tcPr>
            <w:tcW w:w="1134" w:type="dxa"/>
            <w:tcBorders>
              <w:top w:val="single" w:sz="4" w:space="0" w:color="auto"/>
            </w:tcBorders>
            <w:noWrap/>
            <w:vAlign w:val="center"/>
            <w:hideMark/>
          </w:tcPr>
          <w:p w14:paraId="414860C7"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0.73</w:t>
            </w:r>
          </w:p>
        </w:tc>
      </w:tr>
      <w:tr w:rsidR="00814841" w:rsidRPr="00342E50" w14:paraId="1AE2EC6B" w14:textId="77777777" w:rsidTr="00027EEB">
        <w:trPr>
          <w:trHeight w:val="286"/>
        </w:trPr>
        <w:tc>
          <w:tcPr>
            <w:tcW w:w="1134" w:type="dxa"/>
            <w:noWrap/>
            <w:vAlign w:val="center"/>
          </w:tcPr>
          <w:p w14:paraId="1D4FA2BC" w14:textId="5D4CB34C"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 xml:space="preserve">Bulens </w:t>
            </w:r>
            <w:r w:rsidR="005D3F02" w:rsidRPr="00342E50">
              <w:rPr>
                <w:rFonts w:ascii="Book Antiqua" w:hAnsi="Book Antiqua"/>
                <w:i/>
                <w:lang w:val="en-US"/>
              </w:rPr>
              <w:t>et al</w:t>
            </w:r>
            <w:r w:rsidR="00027EEB" w:rsidRPr="00342E50">
              <w:rPr>
                <w:rFonts w:ascii="Book Antiqua" w:hAnsi="Book Antiqua"/>
              </w:rPr>
              <w:fldChar w:fldCharType="begin" w:fldLock="1"/>
            </w:r>
            <w:r w:rsidR="00027EEB" w:rsidRPr="00342E50">
              <w:rPr>
                <w:rFonts w:ascii="Book Antiqua" w:hAnsi="Book Antiqua"/>
                <w:lang w:val="en-US"/>
              </w:rPr>
              <w:instrText>ADDIN CSL_CITATION {"citationItems":[{"id":"ITEM-1","itemData":{"DOI":"10.1016/j.radonc.2019.07.033","ISSN":"01678140","PMID":"31431368","abstract":"Background: In well-responding patients to chemoradiotherapy for locally advanced rectal cancer (LARC), a watch-and-wait strategy can be considered. To implement organ-sparing strategies, accurate patient selection is needed. We investigate the use of MRI-based radiomics models to predict tumor response to improve patient selection. Materials and methods: Models were developed in a cohort of 70 patients and validated in an external cohort of 55 patients. Patients received chemoradiation followed by surgery and underwent T2-weighted and diffusion-weighted MRI (DW-MRI) before and after chemoradiation. The outcome measure was (near-)complete pathological tumor response (ypT0-1N0). Tumor segmentation was done on T2-images and transferred to b800-images and ADC maps, after which quantitative and four semantic features were extracted. We combined features using principal component analysis and built models using LASSO regression analysis. The best models based on precision and performance were selected for validation. Results: 21/70 patients (30%) achieved ypT0-1N0 in the development cohort versus 13/55 patients (24%) in the validation cohort. Three models (t2_dwi_pre_post, semantic_dwi_adc_pre, semantic_dwi_post) were identified with an area-under-the-curve (AUC) of 0.83 (95% CI 0.70–0.95), 0.86 (95% CI 0.75–0.98) and 0.84 (95% CI 0.75–0.94) respectively. Two models (t2_dwi_pre_post, semantic_dwi_post) validated well in the external cohort with AUCs of 0.83 (95% CI 0.70–0.95) and 0.86 (95% CI 0.76–0.97). These models however did not outperform a previously established four-feature semantic model. Conclusion: Prediction models based on MRI radiomics non-invasively predict tumor response after chemoradiation for rectal cancer and can be used as an additional tool to identify patients eligible for an organ-preserving treatment.","author":[{"dropping-particle":"","family":"Bulens","given":"Philippe","non-dropping-particle":"","parse-names":false,"suffix":""},{"dropping-particle":"","family":"Couwenberg","given":"Alice","non-dropping-particle":"","parse-names":false,"suffix":""},{"dropping-particle":"","family":"Intven","given":"Martijn","non-dropping-particle":"","parse-names":false,"suffix":""},{"dropping-particle":"","family":"Debucquoy","given":"Annelies","non-dropping-particle":"","parse-names":false,"suffix":""},{"dropping-particle":"","family":"Vandecaveye","given":"Vincent","non-dropping-particle":"","parse-names":false,"suffix":""},{"dropping-particle":"","family":"Cutsem","given":"Eric","non-dropping-particle":"Van","parse-names":false,"suffix":""},{"dropping-particle":"","family":"D'Hoore","given":"André","non-dropping-particle":"","parse-names":false,"suffix":""},{"dropping-particle":"","family":"Wolthuis","given":"Albert","non-dropping-particle":"","parse-names":false,"suffix":""},{"dropping-particle":"","family":"Mukherjee","given":"Pritam","non-dropping-particle":"","parse-names":false,"suffix":""},{"dropping-particle":"","family":"Gevaert","given":"Olivier","non-dropping-particle":"","parse-names":false,"suffix":""},{"dropping-particle":"","family":"Haustermans","given":"Karin","non-dropping-particle":"","parse-names":false,"suffix":""}],"container-title":"Radiotherapy and Oncology","id":"ITEM-1","issued":{"date-parts":[["2020","1"]]},"page":"246-252","title":"Predicting the tumor response to chemoradiotherapy for rectal cancer: Model development and external validation using MRI radiomics","type":"article-journal","volume":"142"},"uris":["http://www.mendeley.com/documents/?uuid=55b39d81-8fca-4e6b-88df-4094e4ea6b9f"]}],"mendeley":{"formattedCitation":"&lt;sup&gt;[114]&lt;/sup&gt;","plainTextFormattedCitation":"[114]","previouslyFormattedCitation":"&lt;sup&gt;[113]&lt;/sup&gt;"},"properties":{"noteIndex":0},"schema":"https://github.com/citation-style-language/schema/raw/master/csl-citation.json"}</w:instrText>
            </w:r>
            <w:r w:rsidR="00027EEB" w:rsidRPr="00342E50">
              <w:rPr>
                <w:rFonts w:ascii="Book Antiqua" w:hAnsi="Book Antiqua"/>
              </w:rPr>
              <w:fldChar w:fldCharType="separate"/>
            </w:r>
            <w:r w:rsidR="00027EEB" w:rsidRPr="00342E50">
              <w:rPr>
                <w:rFonts w:ascii="Book Antiqua" w:hAnsi="Book Antiqua"/>
                <w:noProof/>
                <w:vertAlign w:val="superscript"/>
                <w:lang w:val="en-US"/>
              </w:rPr>
              <w:t>[114]</w:t>
            </w:r>
            <w:r w:rsidR="00027EEB" w:rsidRPr="00342E50">
              <w:rPr>
                <w:rFonts w:ascii="Book Antiqua" w:hAnsi="Book Antiqua"/>
              </w:rPr>
              <w:fldChar w:fldCharType="end"/>
            </w:r>
            <w:r w:rsidR="005D3F02" w:rsidRPr="00342E50">
              <w:rPr>
                <w:rFonts w:ascii="Book Antiqua" w:hAnsi="Book Antiqua"/>
                <w:lang w:val="en-US"/>
              </w:rPr>
              <w:t xml:space="preserve">, </w:t>
            </w:r>
            <w:r w:rsidRPr="00342E50">
              <w:rPr>
                <w:rFonts w:ascii="Book Antiqua" w:hAnsi="Book Antiqua"/>
                <w:lang w:val="en-US"/>
              </w:rPr>
              <w:t>2019</w:t>
            </w:r>
          </w:p>
        </w:tc>
        <w:tc>
          <w:tcPr>
            <w:tcW w:w="1134" w:type="dxa"/>
            <w:noWrap/>
            <w:vAlign w:val="center"/>
          </w:tcPr>
          <w:p w14:paraId="1322D9D8"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Retrospective (2)</w:t>
            </w:r>
          </w:p>
        </w:tc>
        <w:tc>
          <w:tcPr>
            <w:tcW w:w="1134" w:type="dxa"/>
            <w:noWrap/>
            <w:vAlign w:val="center"/>
          </w:tcPr>
          <w:p w14:paraId="3B0BFB40"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125</w:t>
            </w:r>
          </w:p>
        </w:tc>
        <w:tc>
          <w:tcPr>
            <w:tcW w:w="1134" w:type="dxa"/>
            <w:noWrap/>
            <w:vAlign w:val="center"/>
          </w:tcPr>
          <w:p w14:paraId="55B2A08A"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Near complete response (ypT0-1N0)</w:t>
            </w:r>
          </w:p>
        </w:tc>
        <w:tc>
          <w:tcPr>
            <w:tcW w:w="1134" w:type="dxa"/>
            <w:noWrap/>
            <w:vAlign w:val="center"/>
          </w:tcPr>
          <w:p w14:paraId="40C5A340"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3 T (2)</w:t>
            </w:r>
          </w:p>
        </w:tc>
        <w:tc>
          <w:tcPr>
            <w:tcW w:w="1134" w:type="dxa"/>
            <w:noWrap/>
            <w:vAlign w:val="center"/>
          </w:tcPr>
          <w:p w14:paraId="7914B546" w14:textId="311E2058" w:rsidR="00814841" w:rsidRPr="00342E50" w:rsidRDefault="00027EEB" w:rsidP="00814841">
            <w:pPr>
              <w:snapToGrid w:val="0"/>
              <w:spacing w:line="360" w:lineRule="auto"/>
              <w:rPr>
                <w:rFonts w:ascii="Book Antiqua" w:hAnsi="Book Antiqua"/>
                <w:lang w:val="en-US"/>
              </w:rPr>
            </w:pPr>
            <w:r w:rsidRPr="00342E50">
              <w:rPr>
                <w:rFonts w:ascii="Book Antiqua" w:hAnsi="Book Antiqua"/>
                <w:lang w:val="en-US"/>
              </w:rPr>
              <w:t>P</w:t>
            </w:r>
            <w:r w:rsidR="00814841" w:rsidRPr="00342E50">
              <w:rPr>
                <w:rFonts w:ascii="Book Antiqua" w:hAnsi="Book Antiqua"/>
                <w:lang w:val="en-US"/>
              </w:rPr>
              <w:t>ost-nCRT</w:t>
            </w:r>
          </w:p>
        </w:tc>
        <w:tc>
          <w:tcPr>
            <w:tcW w:w="1134" w:type="dxa"/>
            <w:noWrap/>
            <w:vAlign w:val="center"/>
          </w:tcPr>
          <w:p w14:paraId="2A7B3545"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DWI</w:t>
            </w:r>
          </w:p>
        </w:tc>
        <w:tc>
          <w:tcPr>
            <w:tcW w:w="1134" w:type="dxa"/>
            <w:noWrap/>
            <w:vAlign w:val="center"/>
          </w:tcPr>
          <w:p w14:paraId="53B74ED7"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LASSO</w:t>
            </w:r>
          </w:p>
        </w:tc>
        <w:tc>
          <w:tcPr>
            <w:tcW w:w="1134" w:type="dxa"/>
            <w:noWrap/>
            <w:vAlign w:val="center"/>
          </w:tcPr>
          <w:p w14:paraId="3A585F7A"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Radiomics and semantic features</w:t>
            </w:r>
          </w:p>
        </w:tc>
        <w:tc>
          <w:tcPr>
            <w:tcW w:w="1134" w:type="dxa"/>
            <w:noWrap/>
            <w:vAlign w:val="center"/>
          </w:tcPr>
          <w:p w14:paraId="6B53AF33"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External validation</w:t>
            </w:r>
          </w:p>
        </w:tc>
        <w:tc>
          <w:tcPr>
            <w:tcW w:w="1134" w:type="dxa"/>
            <w:noWrap/>
            <w:vAlign w:val="center"/>
          </w:tcPr>
          <w:p w14:paraId="0475163E"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0.86</w:t>
            </w:r>
          </w:p>
        </w:tc>
      </w:tr>
      <w:tr w:rsidR="00814841" w:rsidRPr="00342E50" w14:paraId="12D3F72B" w14:textId="77777777" w:rsidTr="00027EEB">
        <w:trPr>
          <w:trHeight w:val="286"/>
        </w:trPr>
        <w:tc>
          <w:tcPr>
            <w:tcW w:w="1134" w:type="dxa"/>
            <w:noWrap/>
            <w:vAlign w:val="center"/>
            <w:hideMark/>
          </w:tcPr>
          <w:p w14:paraId="0E947893" w14:textId="0AA7AAAB"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 xml:space="preserve">Ferrari </w:t>
            </w:r>
            <w:r w:rsidR="005D3F02" w:rsidRPr="00342E50">
              <w:rPr>
                <w:rFonts w:ascii="Book Antiqua" w:hAnsi="Book Antiqua"/>
                <w:i/>
                <w:lang w:val="en-US"/>
              </w:rPr>
              <w:t>et al</w:t>
            </w:r>
            <w:r w:rsidR="00027EEB" w:rsidRPr="00342E50">
              <w:rPr>
                <w:rFonts w:ascii="Book Antiqua" w:hAnsi="Book Antiqua"/>
              </w:rPr>
              <w:fldChar w:fldCharType="begin" w:fldLock="1"/>
            </w:r>
            <w:r w:rsidR="00027EEB" w:rsidRPr="00342E50">
              <w:rPr>
                <w:rFonts w:ascii="Book Antiqua" w:hAnsi="Book Antiqua"/>
                <w:lang w:val="en-US"/>
              </w:rPr>
              <w:instrText>ADDIN CSL_CITATION {"citationItems":[{"id":"ITEM-1","itemData":{"DOI":"10.1016/j.ejrad.2019.06.013","ISSN":"0720048X","PMID":"31439226","abstract":"Purpose: To develop and validate an Artificial Intelligence (AI) model based on texture analysis of high-resolution T2 weighted MR images able 1) to predict pathologic Complete Response (CR) and 2) to identify non-responders (NR) among patients with locally-advanced rectal cancer (LARC) after receiving neoadjuvant chemoradiotherapy (CRT). Method: Fifty-five consecutive patients with LARC were retrospectively enrolled in this study. Patients underwent 3 T Magnetic Resonance Imaging (MRI) acquiring T2-weighted images before, during and after CRT. All patients underwent complete surgical resection and histopathology was the gold standard. Textural features were automatically extracted using an open-source software. A sub-set of statistically significant textural features was selected and two AI models were built by training a Random Forest (RF) classifier on 28 patients (training cohort). Model performances were estimated on 27 patients (validation cohort) using a ROC curve and a decision curve analysis. Results: Sixteen of 55 patients achieved CR. The AI model for CR classification showed good discrimination power with mean area under the receiver operating curve (AUC) of 0.86 (95% CI: 0.70, 0.94) in the validation cohort. The discriminatory power for the NR classification showed a mean AUC of 0.83 (95% CI: 0.71,0.92). Decision curve analysis confirmed higher net patient benefit when using AI models compared to standard-of-care. Conclusions: AI models based on textural features of MR images of patients with LARC may help to identify patients who will show CR at the end of treatment and those who will not respond to therapy (NR) at an early stage of the treatment.","author":[{"dropping-particle":"","family":"Ferrari","given":"R.","non-dropping-particle":"","parse-names":false,"suffix":""},{"dropping-particle":"","family":"Mancini-Terracciano","given":"C.","non-dropping-particle":"","parse-names":false,"suffix":""},{"dropping-particle":"","family":"Voena","given":"C.","non-dropping-particle":"","parse-names":false,"suffix":""},{"dropping-particle":"","family":"Rengo","given":"M.","non-dropping-particle":"","parse-names":false,"suffix":""},{"dropping-particle":"","family":"Zerunian","given":"M.","non-dropping-particle":"","parse-names":false,"suffix":""},{"dropping-particle":"","family":"Ciardiello","given":"A.","non-dropping-particle":"","parse-names":false,"suffix":""},{"dropping-particle":"","family":"Grasso","given":"S.","non-dropping-particle":"","parse-names":false,"suffix":""},{"dropping-particle":"","family":"Mare’","given":"V.","non-dropping-particle":"","parse-names":false,"suffix":""},{"dropping-particle":"","family":"Paramatti","given":"R.","non-dropping-particle":"","parse-names":false,"suffix":""},{"dropping-particle":"","family":"Russomando","given":"A.","non-dropping-particle":"","parse-names":false,"suffix":""},{"dropping-particle":"","family":"Santacesaria","given":"R.","non-dropping-particle":"","parse-names":false,"suffix":""},{"dropping-particle":"","family":"Satta","given":"A.","non-dropping-particle":"","parse-names":false,"suffix":""},{"dropping-particle":"","family":"Solfaroli Camillocci","given":"E.","non-dropping-particle":"","parse-names":false,"suffix":""},{"dropping-particle":"","family":"Faccini","given":"R.","non-dropping-particle":"","parse-names":false,"suffix":""},{"dropping-particle":"","family":"Laghi","given":"A.","non-dropping-particle":"","parse-names":false,"suffix":""}],"container-title":"European Journal of Radiology","id":"ITEM-1","issued":{"date-parts":[["2019","9"]]},"page":"1-9","title":"MR-based artificial intelligence model to assess response to therapy in locally advanced rectal cancer","type":"article-journal","volume":"118"},"uris":["http://www.mendeley.com/documents/?uuid=116d6490-bc13-4e82-9319-c81cced03be7"]}],"mendeley":{"formattedCitation":"&lt;sup&gt;[106]&lt;/sup&gt;","plainTextFormattedCitation":"[106]","previouslyFormattedCitation":"&lt;sup&gt;[105]&lt;/sup&gt;"},"properties":{"noteIndex":0},"schema":"https://github.com/citation-style-language/schema/raw/master/csl-citation.json"}</w:instrText>
            </w:r>
            <w:r w:rsidR="00027EEB" w:rsidRPr="00342E50">
              <w:rPr>
                <w:rFonts w:ascii="Book Antiqua" w:hAnsi="Book Antiqua"/>
              </w:rPr>
              <w:fldChar w:fldCharType="separate"/>
            </w:r>
            <w:r w:rsidR="00027EEB" w:rsidRPr="00342E50">
              <w:rPr>
                <w:rFonts w:ascii="Book Antiqua" w:hAnsi="Book Antiqua"/>
                <w:noProof/>
                <w:vertAlign w:val="superscript"/>
                <w:lang w:val="en-US"/>
              </w:rPr>
              <w:t>[106]</w:t>
            </w:r>
            <w:r w:rsidR="00027EEB" w:rsidRPr="00342E50">
              <w:rPr>
                <w:rFonts w:ascii="Book Antiqua" w:hAnsi="Book Antiqua"/>
              </w:rPr>
              <w:fldChar w:fldCharType="end"/>
            </w:r>
            <w:r w:rsidR="005D3F02" w:rsidRPr="00342E50">
              <w:rPr>
                <w:rFonts w:ascii="Book Antiqua" w:hAnsi="Book Antiqua"/>
                <w:lang w:val="en-US"/>
              </w:rPr>
              <w:t xml:space="preserve">, </w:t>
            </w:r>
            <w:r w:rsidRPr="00342E50">
              <w:rPr>
                <w:rFonts w:ascii="Book Antiqua" w:hAnsi="Book Antiqua"/>
                <w:lang w:val="en-US"/>
              </w:rPr>
              <w:t>2019</w:t>
            </w:r>
          </w:p>
        </w:tc>
        <w:tc>
          <w:tcPr>
            <w:tcW w:w="1134" w:type="dxa"/>
            <w:noWrap/>
            <w:vAlign w:val="center"/>
            <w:hideMark/>
          </w:tcPr>
          <w:p w14:paraId="70E25F9D"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Retrospective (1)</w:t>
            </w:r>
          </w:p>
        </w:tc>
        <w:tc>
          <w:tcPr>
            <w:tcW w:w="1134" w:type="dxa"/>
            <w:noWrap/>
            <w:vAlign w:val="center"/>
            <w:hideMark/>
          </w:tcPr>
          <w:p w14:paraId="377AFD6D"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55</w:t>
            </w:r>
          </w:p>
        </w:tc>
        <w:tc>
          <w:tcPr>
            <w:tcW w:w="1134" w:type="dxa"/>
            <w:noWrap/>
            <w:vAlign w:val="center"/>
            <w:hideMark/>
          </w:tcPr>
          <w:p w14:paraId="04590DF3" w14:textId="44FE26B1"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Nonresponders (TRG 0 according to Dowrak-</w:t>
            </w:r>
            <w:r w:rsidRPr="00342E50">
              <w:rPr>
                <w:rFonts w:ascii="Book Antiqua" w:hAnsi="Book Antiqua"/>
                <w:lang w:val="en-US"/>
              </w:rPr>
              <w:lastRenderedPageBreak/>
              <w:t>Rodel)</w:t>
            </w:r>
          </w:p>
        </w:tc>
        <w:tc>
          <w:tcPr>
            <w:tcW w:w="1134" w:type="dxa"/>
            <w:noWrap/>
            <w:vAlign w:val="center"/>
            <w:hideMark/>
          </w:tcPr>
          <w:p w14:paraId="6778E476"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lastRenderedPageBreak/>
              <w:t>3 T (1)</w:t>
            </w:r>
          </w:p>
        </w:tc>
        <w:tc>
          <w:tcPr>
            <w:tcW w:w="1134" w:type="dxa"/>
            <w:noWrap/>
            <w:vAlign w:val="center"/>
            <w:hideMark/>
          </w:tcPr>
          <w:p w14:paraId="23E1841F" w14:textId="49210045" w:rsidR="00814841" w:rsidRPr="00342E50" w:rsidRDefault="00027EEB" w:rsidP="00814841">
            <w:pPr>
              <w:snapToGrid w:val="0"/>
              <w:spacing w:line="360" w:lineRule="auto"/>
              <w:rPr>
                <w:rFonts w:ascii="Book Antiqua" w:hAnsi="Book Antiqua"/>
                <w:lang w:val="en-US"/>
              </w:rPr>
            </w:pPr>
            <w:r w:rsidRPr="00342E50">
              <w:rPr>
                <w:rFonts w:ascii="Book Antiqua" w:hAnsi="Book Antiqua"/>
                <w:lang w:val="en-US"/>
              </w:rPr>
              <w:t>P</w:t>
            </w:r>
            <w:r w:rsidR="00814841" w:rsidRPr="00342E50">
              <w:rPr>
                <w:rFonts w:ascii="Book Antiqua" w:hAnsi="Book Antiqua"/>
                <w:lang w:val="en-US"/>
              </w:rPr>
              <w:t>re-, mid- and post-</w:t>
            </w:r>
            <w:r w:rsidR="00814841" w:rsidRPr="00342E50">
              <w:rPr>
                <w:rFonts w:ascii="Book Antiqua" w:hAnsi="Book Antiqua"/>
                <w:lang w:val="en-US"/>
              </w:rPr>
              <w:lastRenderedPageBreak/>
              <w:t>nCRT</w:t>
            </w:r>
          </w:p>
        </w:tc>
        <w:tc>
          <w:tcPr>
            <w:tcW w:w="1134" w:type="dxa"/>
            <w:noWrap/>
            <w:vAlign w:val="center"/>
            <w:hideMark/>
          </w:tcPr>
          <w:p w14:paraId="1D965967"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lastRenderedPageBreak/>
              <w:t>T2w</w:t>
            </w:r>
          </w:p>
        </w:tc>
        <w:tc>
          <w:tcPr>
            <w:tcW w:w="1134" w:type="dxa"/>
            <w:noWrap/>
            <w:vAlign w:val="center"/>
            <w:hideMark/>
          </w:tcPr>
          <w:p w14:paraId="2BF08A7A"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RF</w:t>
            </w:r>
          </w:p>
        </w:tc>
        <w:tc>
          <w:tcPr>
            <w:tcW w:w="1134" w:type="dxa"/>
            <w:noWrap/>
            <w:vAlign w:val="center"/>
            <w:hideMark/>
          </w:tcPr>
          <w:p w14:paraId="45FD3DCA"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Radiomics features</w:t>
            </w:r>
          </w:p>
        </w:tc>
        <w:tc>
          <w:tcPr>
            <w:tcW w:w="1134" w:type="dxa"/>
            <w:noWrap/>
            <w:vAlign w:val="center"/>
            <w:hideMark/>
          </w:tcPr>
          <w:p w14:paraId="1F385590"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Internal validation (train/tes</w:t>
            </w:r>
            <w:r w:rsidRPr="00342E50">
              <w:rPr>
                <w:rFonts w:ascii="Book Antiqua" w:hAnsi="Book Antiqua"/>
                <w:lang w:val="en-US"/>
              </w:rPr>
              <w:lastRenderedPageBreak/>
              <w:t>t split)</w:t>
            </w:r>
          </w:p>
        </w:tc>
        <w:tc>
          <w:tcPr>
            <w:tcW w:w="1134" w:type="dxa"/>
            <w:noWrap/>
            <w:vAlign w:val="center"/>
            <w:hideMark/>
          </w:tcPr>
          <w:p w14:paraId="4F372D5C"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lastRenderedPageBreak/>
              <w:t>0.83</w:t>
            </w:r>
          </w:p>
        </w:tc>
      </w:tr>
      <w:tr w:rsidR="00814841" w:rsidRPr="00342E50" w14:paraId="511C2465" w14:textId="77777777" w:rsidTr="00027EEB">
        <w:trPr>
          <w:trHeight w:val="286"/>
        </w:trPr>
        <w:tc>
          <w:tcPr>
            <w:tcW w:w="1134" w:type="dxa"/>
            <w:noWrap/>
            <w:vAlign w:val="center"/>
            <w:hideMark/>
          </w:tcPr>
          <w:p w14:paraId="68BDF0CE" w14:textId="6E9F843F"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 xml:space="preserve">Nie </w:t>
            </w:r>
            <w:r w:rsidR="005D3F02" w:rsidRPr="00342E50">
              <w:rPr>
                <w:rFonts w:ascii="Book Antiqua" w:hAnsi="Book Antiqua"/>
                <w:i/>
                <w:lang w:val="en-US"/>
              </w:rPr>
              <w:t>et al</w:t>
            </w:r>
            <w:r w:rsidR="00027EEB" w:rsidRPr="00342E50">
              <w:rPr>
                <w:rFonts w:ascii="Book Antiqua" w:hAnsi="Book Antiqua"/>
              </w:rPr>
              <w:fldChar w:fldCharType="begin" w:fldLock="1"/>
            </w:r>
            <w:r w:rsidR="00027EEB" w:rsidRPr="00342E50">
              <w:rPr>
                <w:rFonts w:ascii="Book Antiqua" w:hAnsi="Book Antiqua"/>
                <w:lang w:val="en-US"/>
              </w:rPr>
              <w:instrText>ADDIN CSL_CITATION {"citationItems":[{"id":"ITEM-1","itemData":{"DOI":"10.1158/1078-0432.CCR-15-2997","ISSN":"1078-0432","PMID":"27185368","abstract":"Purpose: To evaluate multiparametric MRI features in predicting pathologic response after preoperative chemoradiation therapy (CRT) for locally advanced rectal cancer (LARC). Experimental Design: Forty-eight consecutive patients (January 2012-November 2014) receiving neoadjuvant CRT were enrolled. All underwent anatomical T1/T2, diffusion-weighted MRI (DWI) and dynamic contrast-enhanced (DCE) MRI before CRT. A total of 103 imaging features, analyzed using both volume-averaged and voxelized methods, were extracted for each patient. Univariate analyses were performed to evaluate the capability of each individual parameter in predicting pathologic complete response (pCR) or good response (GR) evaluated based on tumor regression grade. Artificial neural network with 4-fold validation technique was further utilized to select the best predictor sets to classify different response groups and the predictive performance was calculated using receiver operating characteristic (ROC) curves. Results: The conventional volume-averaged analysis could provide an area under ROC curve (AUC) ranging from 0.54 to 0.73 in predicting pCR. While if the models were replaced by voxelized heterogeneity analysis, the prediction accuracy measured by AUC could be improved to 0.71-0.79. Similar results were found for GR prediction. In addition, each subcategory images could generate moderate power in predicting the response, which if combining all information together, the AUC could be further improved to 0.84 for pCR and 0.89 for GR prediction, respectively. Conclusions: Through a systematic analysis of multiparametric MR imaging features, we are able to build models with improved predictive value over conventional imaging metrics. The results are encouraging, suggesting the wealth of imaging radiomics should be further explored to help tailoring the treatment into the era of personalized medicine.","author":[{"dropping-particle":"","family":"Nie","given":"Ke","non-dropping-particle":"","parse-names":false,"suffix":""},{"dropping-particle":"","family":"Shi","given":"Liming","non-dropping-particle":"","parse-names":false,"suffix":""},{"dropping-particle":"","family":"Chen","given":"Qin","non-dropping-particle":"","parse-names":false,"suffix":""},{"dropping-particle":"","family":"Hu","given":"Xi","non-dropping-particle":"","parse-names":false,"suffix":""},{"dropping-particle":"","family":"Jabbour","given":"Salma K.","non-dropping-particle":"","parse-names":false,"suffix":""},{"dropping-particle":"","family":"Yue","given":"Ning","non-dropping-particle":"","parse-names":false,"suffix":""},{"dropping-particle":"","family":"Niu","given":"Tianye","non-dropping-particle":"","parse-names":false,"suffix":""},{"dropping-particle":"","family":"Sun","given":"Xiaonan","non-dropping-particle":"","parse-names":false,"suffix":""}],"container-title":"Clinical Cancer Research","id":"ITEM-1","issue":"21","issued":{"date-parts":[["2016","11","1"]]},"page":"5256-5264","title":"Rectal Cancer: Assessment of Neoadjuvant Chemoradiation Outcome based on Radiomics of Multiparametric MRI","type":"article-journal","volume":"22"},"uris":["http://www.mendeley.com/documents/?uuid=94470793-5dfe-4498-8dd1-242977762906"]}],"mendeley":{"formattedCitation":"&lt;sup&gt;[108]&lt;/sup&gt;","plainTextFormattedCitation":"[108]","previouslyFormattedCitation":"&lt;sup&gt;[107]&lt;/sup&gt;"},"properties":{"noteIndex":0},"schema":"https://github.com/citation-style-language/schema/raw/master/csl-citation.json"}</w:instrText>
            </w:r>
            <w:r w:rsidR="00027EEB" w:rsidRPr="00342E50">
              <w:rPr>
                <w:rFonts w:ascii="Book Antiqua" w:hAnsi="Book Antiqua"/>
              </w:rPr>
              <w:fldChar w:fldCharType="separate"/>
            </w:r>
            <w:r w:rsidR="00027EEB" w:rsidRPr="00342E50">
              <w:rPr>
                <w:rFonts w:ascii="Book Antiqua" w:hAnsi="Book Antiqua"/>
                <w:noProof/>
                <w:vertAlign w:val="superscript"/>
                <w:lang w:val="en-US"/>
              </w:rPr>
              <w:t>[108]</w:t>
            </w:r>
            <w:r w:rsidR="00027EEB" w:rsidRPr="00342E50">
              <w:rPr>
                <w:rFonts w:ascii="Book Antiqua" w:hAnsi="Book Antiqua"/>
              </w:rPr>
              <w:fldChar w:fldCharType="end"/>
            </w:r>
            <w:r w:rsidR="005D3F02" w:rsidRPr="00342E50">
              <w:rPr>
                <w:rFonts w:ascii="Book Antiqua" w:hAnsi="Book Antiqua"/>
                <w:lang w:val="en-US"/>
              </w:rPr>
              <w:t xml:space="preserve">, </w:t>
            </w:r>
            <w:r w:rsidRPr="00342E50">
              <w:rPr>
                <w:rFonts w:ascii="Book Antiqua" w:hAnsi="Book Antiqua"/>
                <w:lang w:val="en-US"/>
              </w:rPr>
              <w:t>2016</w:t>
            </w:r>
          </w:p>
        </w:tc>
        <w:tc>
          <w:tcPr>
            <w:tcW w:w="1134" w:type="dxa"/>
            <w:noWrap/>
            <w:vAlign w:val="center"/>
            <w:hideMark/>
          </w:tcPr>
          <w:p w14:paraId="59CBF3EA"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Retrospective (1)</w:t>
            </w:r>
          </w:p>
        </w:tc>
        <w:tc>
          <w:tcPr>
            <w:tcW w:w="1134" w:type="dxa"/>
            <w:noWrap/>
            <w:vAlign w:val="center"/>
            <w:hideMark/>
          </w:tcPr>
          <w:p w14:paraId="00593320"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48</w:t>
            </w:r>
          </w:p>
        </w:tc>
        <w:tc>
          <w:tcPr>
            <w:tcW w:w="1134" w:type="dxa"/>
            <w:noWrap/>
            <w:vAlign w:val="center"/>
            <w:hideMark/>
          </w:tcPr>
          <w:p w14:paraId="790B014D" w14:textId="3C41F896"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 xml:space="preserve">GR </w:t>
            </w:r>
            <w:r w:rsidRPr="00342E50">
              <w:rPr>
                <w:rFonts w:ascii="Book Antiqua" w:hAnsi="Book Antiqua"/>
                <w:i/>
                <w:iCs/>
                <w:lang w:val="en-US"/>
              </w:rPr>
              <w:t>vs</w:t>
            </w:r>
            <w:r w:rsidRPr="00342E50">
              <w:rPr>
                <w:rFonts w:ascii="Book Antiqua" w:hAnsi="Book Antiqua"/>
                <w:lang w:val="en-US"/>
              </w:rPr>
              <w:t xml:space="preserve"> non-GR (TRG 0-1 </w:t>
            </w:r>
            <w:r w:rsidR="00027EEB" w:rsidRPr="00342E50">
              <w:rPr>
                <w:rFonts w:ascii="Book Antiqua" w:hAnsi="Book Antiqua"/>
                <w:i/>
                <w:lang w:val="en-US"/>
              </w:rPr>
              <w:t>vs</w:t>
            </w:r>
            <w:r w:rsidRPr="00342E50">
              <w:rPr>
                <w:rFonts w:ascii="Book Antiqua" w:hAnsi="Book Antiqua"/>
                <w:lang w:val="en-US"/>
              </w:rPr>
              <w:t xml:space="preserve"> 2-3 according to Ryan)</w:t>
            </w:r>
          </w:p>
        </w:tc>
        <w:tc>
          <w:tcPr>
            <w:tcW w:w="1134" w:type="dxa"/>
            <w:noWrap/>
            <w:vAlign w:val="center"/>
            <w:hideMark/>
          </w:tcPr>
          <w:p w14:paraId="363DED65"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3 T (1)</w:t>
            </w:r>
          </w:p>
        </w:tc>
        <w:tc>
          <w:tcPr>
            <w:tcW w:w="1134" w:type="dxa"/>
            <w:noWrap/>
            <w:vAlign w:val="center"/>
            <w:hideMark/>
          </w:tcPr>
          <w:p w14:paraId="00C91EAD" w14:textId="2E5F8687" w:rsidR="00814841" w:rsidRPr="00342E50" w:rsidRDefault="00027EEB" w:rsidP="00814841">
            <w:pPr>
              <w:snapToGrid w:val="0"/>
              <w:spacing w:line="360" w:lineRule="auto"/>
              <w:rPr>
                <w:rFonts w:ascii="Book Antiqua" w:hAnsi="Book Antiqua"/>
                <w:lang w:val="en-US"/>
              </w:rPr>
            </w:pPr>
            <w:r w:rsidRPr="00342E50">
              <w:rPr>
                <w:rFonts w:ascii="Book Antiqua" w:hAnsi="Book Antiqua"/>
                <w:lang w:val="en-US"/>
              </w:rPr>
              <w:t>P</w:t>
            </w:r>
            <w:r w:rsidR="00814841" w:rsidRPr="00342E50">
              <w:rPr>
                <w:rFonts w:ascii="Book Antiqua" w:hAnsi="Book Antiqua"/>
                <w:lang w:val="en-US"/>
              </w:rPr>
              <w:t>re-nCRT</w:t>
            </w:r>
          </w:p>
        </w:tc>
        <w:tc>
          <w:tcPr>
            <w:tcW w:w="1134" w:type="dxa"/>
            <w:noWrap/>
            <w:vAlign w:val="center"/>
            <w:hideMark/>
          </w:tcPr>
          <w:p w14:paraId="3EAA844D"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T2w, DWI, pre and post-contrast T1w</w:t>
            </w:r>
          </w:p>
        </w:tc>
        <w:tc>
          <w:tcPr>
            <w:tcW w:w="1134" w:type="dxa"/>
            <w:noWrap/>
            <w:vAlign w:val="center"/>
            <w:hideMark/>
          </w:tcPr>
          <w:p w14:paraId="2EA25352"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ANN</w:t>
            </w:r>
          </w:p>
        </w:tc>
        <w:tc>
          <w:tcPr>
            <w:tcW w:w="1134" w:type="dxa"/>
            <w:noWrap/>
            <w:vAlign w:val="center"/>
            <w:hideMark/>
          </w:tcPr>
          <w:p w14:paraId="24632B76"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Radiomics features</w:t>
            </w:r>
          </w:p>
        </w:tc>
        <w:tc>
          <w:tcPr>
            <w:tcW w:w="1134" w:type="dxa"/>
            <w:noWrap/>
            <w:vAlign w:val="center"/>
            <w:hideMark/>
          </w:tcPr>
          <w:p w14:paraId="0B8709F7"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Internal validation (cross-validation)</w:t>
            </w:r>
          </w:p>
        </w:tc>
        <w:tc>
          <w:tcPr>
            <w:tcW w:w="1134" w:type="dxa"/>
            <w:noWrap/>
            <w:vAlign w:val="center"/>
            <w:hideMark/>
          </w:tcPr>
          <w:p w14:paraId="5695EFC4"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0.89</w:t>
            </w:r>
          </w:p>
        </w:tc>
      </w:tr>
      <w:tr w:rsidR="00814841" w:rsidRPr="00342E50" w14:paraId="6D0C2889" w14:textId="77777777" w:rsidTr="00027EEB">
        <w:trPr>
          <w:trHeight w:val="286"/>
        </w:trPr>
        <w:tc>
          <w:tcPr>
            <w:tcW w:w="1134" w:type="dxa"/>
            <w:noWrap/>
            <w:vAlign w:val="center"/>
            <w:hideMark/>
          </w:tcPr>
          <w:p w14:paraId="3FAD09A3" w14:textId="359138E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 xml:space="preserve">Shayesteh </w:t>
            </w:r>
            <w:r w:rsidR="005D3F02" w:rsidRPr="00342E50">
              <w:rPr>
                <w:rFonts w:ascii="Book Antiqua" w:hAnsi="Book Antiqua"/>
                <w:i/>
                <w:lang w:val="en-US"/>
              </w:rPr>
              <w:t>et al</w:t>
            </w:r>
            <w:r w:rsidR="00027EEB" w:rsidRPr="00342E50">
              <w:rPr>
                <w:rFonts w:ascii="Book Antiqua" w:hAnsi="Book Antiqua"/>
              </w:rPr>
              <w:fldChar w:fldCharType="begin" w:fldLock="1"/>
            </w:r>
            <w:r w:rsidR="00027EEB" w:rsidRPr="00342E50">
              <w:rPr>
                <w:rFonts w:ascii="Book Antiqua" w:hAnsi="Book Antiqua"/>
                <w:lang w:val="en-US"/>
              </w:rPr>
              <w:instrText>ADDIN CSL_CITATION {"citationItems":[{"id":"ITEM-1","itemData":{"DOI":"10.1016/j.ejmp.2019.03.013","ISSN":"11201797","PMID":"31153390","abstract":"Objectives: The aim of this study was to investigate and validate the performance of individual and ensemble machine learning models (EMLMs) based on magnetic resonance imaging (MRI) to predict neo-adjuvant chemoradiation therapy (nCRT) response in rectal cancer patients. We also aimed to study the effect of Laplacian of Gaussian (LOG) filter on EMLMs predictive performance. Methods: 98 rectal cancer patients were divided into a training (n = 53) and a validation set (n = 45). All patients underwent MRI a week before nCRT. Several features from intensity, shape and texture feature sets were extracted from MR images. SVM, Bayesian network, neural network and KNN classifiers were used individually and together for response prediction. Predictive performance was evaluated using the area under the receiver operator characteristic (ROC) curve (AUC). Results: Patients' nCRT responses included 17 patients with Grade 0, 28 with Grade 1, 34 with Grade 2, and 19 with Grade 3 according to AJCC/CAP pathologic grading. In without preprocessing MR Image the best result was for Bayesian network classifier with AUC and accuracy of 75.2% and 80.9% respectively, which was confirmed in the validation set with an AUC and accuracy of 74% and 79% respectively. In EMLMs the best result was for 4 (SVM.NN.BN.KNN) classifier EMLM with AUC and accuracy of 97.8% and 92.8% in testing and 95% and 90% in validation set respectively. Conclusions: In conclusion, we observed that machine learning methods can used to predict nCRT response in patients with rectal cancer. Preprocessing LOG filters and EL models can improve the prediction process.","author":[{"dropping-particle":"","family":"Shayesteh","given":"Sajad P.","non-dropping-particle":"","parse-names":false,"suffix":""},{"dropping-particle":"","family":"Alikhassi","given":"Afsaneh","non-dropping-particle":"","parse-names":false,"suffix":""},{"dropping-particle":"","family":"Fard Esfahani","given":"Armaghan","non-dropping-particle":"","parse-names":false,"suffix":""},{"dropping-particle":"","family":"Miraie","given":"M.","non-dropping-particle":"","parse-names":false,"suffix":""},{"dropping-particle":"","family":"Geramifar","given":"Parham","non-dropping-particle":"","parse-names":false,"suffix":""},{"dropping-particle":"","family":"Bitarafan-rajabi","given":"Ahmad","non-dropping-particle":"","parse-names":false,"suffix":""},{"dropping-particle":"","family":"Haddad","given":"Peiman","non-dropping-particle":"","parse-names":false,"suffix":""}],"container-title":"Physica Medica","id":"ITEM-1","issued":{"date-parts":[["2019","6"]]},"page":"111-119","title":"Neo-adjuvant chemoradiotherapy response prediction using MRI based ensemble learning method in rectal cancer patients","type":"article-journal","volume":"62"},"uris":["http://www.mendeley.com/documents/?uuid=8081719f-79d6-46cc-a8cd-ce0adcb1e051"]}],"mendeley":{"formattedCitation":"&lt;sup&gt;[62]&lt;/sup&gt;","plainTextFormattedCitation":"[62]","previouslyFormattedCitation":"&lt;sup&gt;[62]&lt;/sup&gt;"},"properties":{"noteIndex":0},"schema":"https://github.com/citation-style-language/schema/raw/master/csl-citation.json"}</w:instrText>
            </w:r>
            <w:r w:rsidR="00027EEB" w:rsidRPr="00342E50">
              <w:rPr>
                <w:rFonts w:ascii="Book Antiqua" w:hAnsi="Book Antiqua"/>
              </w:rPr>
              <w:fldChar w:fldCharType="separate"/>
            </w:r>
            <w:r w:rsidR="00027EEB" w:rsidRPr="00342E50">
              <w:rPr>
                <w:rFonts w:ascii="Book Antiqua" w:hAnsi="Book Antiqua"/>
                <w:noProof/>
                <w:vertAlign w:val="superscript"/>
                <w:lang w:val="en-US"/>
              </w:rPr>
              <w:t>[62]</w:t>
            </w:r>
            <w:r w:rsidR="00027EEB" w:rsidRPr="00342E50">
              <w:rPr>
                <w:rFonts w:ascii="Book Antiqua" w:hAnsi="Book Antiqua"/>
              </w:rPr>
              <w:fldChar w:fldCharType="end"/>
            </w:r>
            <w:r w:rsidR="005D3F02" w:rsidRPr="00342E50">
              <w:rPr>
                <w:rFonts w:ascii="Book Antiqua" w:hAnsi="Book Antiqua"/>
                <w:lang w:val="en-US"/>
              </w:rPr>
              <w:t xml:space="preserve">, </w:t>
            </w:r>
            <w:r w:rsidRPr="00342E50">
              <w:rPr>
                <w:rFonts w:ascii="Book Antiqua" w:hAnsi="Book Antiqua"/>
                <w:lang w:val="en-US"/>
              </w:rPr>
              <w:t>2019</w:t>
            </w:r>
          </w:p>
        </w:tc>
        <w:tc>
          <w:tcPr>
            <w:tcW w:w="1134" w:type="dxa"/>
            <w:noWrap/>
            <w:vAlign w:val="center"/>
            <w:hideMark/>
          </w:tcPr>
          <w:p w14:paraId="6C578EF9"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Prospective (1)</w:t>
            </w:r>
          </w:p>
        </w:tc>
        <w:tc>
          <w:tcPr>
            <w:tcW w:w="1134" w:type="dxa"/>
            <w:noWrap/>
            <w:vAlign w:val="center"/>
            <w:hideMark/>
          </w:tcPr>
          <w:p w14:paraId="7614E1B6"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98</w:t>
            </w:r>
          </w:p>
        </w:tc>
        <w:tc>
          <w:tcPr>
            <w:tcW w:w="1134" w:type="dxa"/>
            <w:noWrap/>
            <w:vAlign w:val="center"/>
            <w:hideMark/>
          </w:tcPr>
          <w:p w14:paraId="1A23FBAE" w14:textId="18BFF890"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 xml:space="preserve">GR </w:t>
            </w:r>
            <w:r w:rsidR="00027EEB" w:rsidRPr="00342E50">
              <w:rPr>
                <w:rFonts w:ascii="Book Antiqua" w:hAnsi="Book Antiqua"/>
                <w:i/>
                <w:lang w:val="en-US"/>
              </w:rPr>
              <w:t>vs</w:t>
            </w:r>
            <w:r w:rsidRPr="00342E50">
              <w:rPr>
                <w:rFonts w:ascii="Book Antiqua" w:hAnsi="Book Antiqua"/>
                <w:lang w:val="en-US"/>
              </w:rPr>
              <w:t xml:space="preserve"> non-GR (TRG 0-1 </w:t>
            </w:r>
            <w:r w:rsidR="00027EEB" w:rsidRPr="00342E50">
              <w:rPr>
                <w:rFonts w:ascii="Book Antiqua" w:hAnsi="Book Antiqua"/>
                <w:i/>
                <w:lang w:val="en-US"/>
              </w:rPr>
              <w:t>vs</w:t>
            </w:r>
            <w:r w:rsidRPr="00342E50">
              <w:rPr>
                <w:rFonts w:ascii="Book Antiqua" w:hAnsi="Book Antiqua"/>
                <w:lang w:val="en-US"/>
              </w:rPr>
              <w:t xml:space="preserve"> 2-3 according to AJCC)</w:t>
            </w:r>
          </w:p>
        </w:tc>
        <w:tc>
          <w:tcPr>
            <w:tcW w:w="1134" w:type="dxa"/>
            <w:noWrap/>
            <w:vAlign w:val="center"/>
            <w:hideMark/>
          </w:tcPr>
          <w:p w14:paraId="717AFFB9"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3 T (1)</w:t>
            </w:r>
          </w:p>
        </w:tc>
        <w:tc>
          <w:tcPr>
            <w:tcW w:w="1134" w:type="dxa"/>
            <w:noWrap/>
            <w:vAlign w:val="center"/>
            <w:hideMark/>
          </w:tcPr>
          <w:p w14:paraId="16B16148" w14:textId="476F9167" w:rsidR="00814841" w:rsidRPr="00342E50" w:rsidRDefault="00027EEB" w:rsidP="00814841">
            <w:pPr>
              <w:snapToGrid w:val="0"/>
              <w:spacing w:line="360" w:lineRule="auto"/>
              <w:rPr>
                <w:rFonts w:ascii="Book Antiqua" w:hAnsi="Book Antiqua"/>
                <w:lang w:val="en-US"/>
              </w:rPr>
            </w:pPr>
            <w:r w:rsidRPr="00342E50">
              <w:rPr>
                <w:rFonts w:ascii="Book Antiqua" w:hAnsi="Book Antiqua"/>
                <w:lang w:val="en-US"/>
              </w:rPr>
              <w:t>P</w:t>
            </w:r>
            <w:r w:rsidR="00814841" w:rsidRPr="00342E50">
              <w:rPr>
                <w:rFonts w:ascii="Book Antiqua" w:hAnsi="Book Antiqua"/>
                <w:lang w:val="en-US"/>
              </w:rPr>
              <w:t>re-nCRT</w:t>
            </w:r>
          </w:p>
        </w:tc>
        <w:tc>
          <w:tcPr>
            <w:tcW w:w="1134" w:type="dxa"/>
            <w:noWrap/>
            <w:vAlign w:val="center"/>
            <w:hideMark/>
          </w:tcPr>
          <w:p w14:paraId="2DEDD169"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T2w</w:t>
            </w:r>
          </w:p>
        </w:tc>
        <w:tc>
          <w:tcPr>
            <w:tcW w:w="1134" w:type="dxa"/>
            <w:noWrap/>
            <w:vAlign w:val="center"/>
            <w:hideMark/>
          </w:tcPr>
          <w:p w14:paraId="17878336" w14:textId="77777777" w:rsidR="00814841" w:rsidRPr="00342E50" w:rsidRDefault="00814841" w:rsidP="00814841">
            <w:pPr>
              <w:snapToGrid w:val="0"/>
              <w:spacing w:line="360" w:lineRule="auto"/>
              <w:rPr>
                <w:rFonts w:ascii="Book Antiqua" w:hAnsi="Book Antiqua"/>
                <w:lang w:val="en-US"/>
              </w:rPr>
            </w:pPr>
            <w:bookmarkStart w:id="6" w:name="_Hlk60075918"/>
            <w:r w:rsidRPr="00342E50">
              <w:rPr>
                <w:rFonts w:ascii="Book Antiqua" w:hAnsi="Book Antiqua"/>
                <w:lang w:val="en-US"/>
              </w:rPr>
              <w:t>EMLM</w:t>
            </w:r>
            <w:bookmarkEnd w:id="6"/>
          </w:p>
        </w:tc>
        <w:tc>
          <w:tcPr>
            <w:tcW w:w="1134" w:type="dxa"/>
            <w:noWrap/>
            <w:vAlign w:val="center"/>
            <w:hideMark/>
          </w:tcPr>
          <w:p w14:paraId="44C16ED5"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Radiomics features</w:t>
            </w:r>
          </w:p>
        </w:tc>
        <w:tc>
          <w:tcPr>
            <w:tcW w:w="1134" w:type="dxa"/>
            <w:noWrap/>
            <w:vAlign w:val="center"/>
            <w:hideMark/>
          </w:tcPr>
          <w:p w14:paraId="4BC5AE68"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Internal validation (train/test split)</w:t>
            </w:r>
          </w:p>
        </w:tc>
        <w:tc>
          <w:tcPr>
            <w:tcW w:w="1134" w:type="dxa"/>
            <w:noWrap/>
            <w:vAlign w:val="center"/>
            <w:hideMark/>
          </w:tcPr>
          <w:p w14:paraId="79C09B21"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0.95</w:t>
            </w:r>
          </w:p>
        </w:tc>
      </w:tr>
      <w:tr w:rsidR="00814841" w:rsidRPr="00342E50" w14:paraId="29C77B93" w14:textId="77777777" w:rsidTr="00027EEB">
        <w:trPr>
          <w:trHeight w:val="286"/>
        </w:trPr>
        <w:tc>
          <w:tcPr>
            <w:tcW w:w="1134" w:type="dxa"/>
            <w:noWrap/>
            <w:vAlign w:val="center"/>
            <w:hideMark/>
          </w:tcPr>
          <w:p w14:paraId="067C112D" w14:textId="40394628"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 xml:space="preserve">van Griethuysen </w:t>
            </w:r>
            <w:r w:rsidR="005D3F02" w:rsidRPr="00342E50">
              <w:rPr>
                <w:rFonts w:ascii="Book Antiqua" w:hAnsi="Book Antiqua"/>
                <w:i/>
                <w:lang w:val="en-US"/>
              </w:rPr>
              <w:t>et al</w:t>
            </w:r>
            <w:r w:rsidR="00027EEB" w:rsidRPr="00342E50">
              <w:rPr>
                <w:rFonts w:ascii="Book Antiqua" w:hAnsi="Book Antiqua"/>
              </w:rPr>
              <w:fldChar w:fldCharType="begin" w:fldLock="1"/>
            </w:r>
            <w:r w:rsidR="00027EEB" w:rsidRPr="00342E50">
              <w:rPr>
                <w:rFonts w:ascii="Book Antiqua" w:hAnsi="Book Antiqua"/>
                <w:lang w:val="en-US"/>
              </w:rPr>
              <w:instrText>ADDIN CSL_CITATION {"citationItems":[{"id":"ITEM-1","itemData":{"DOI":"10.1007/s00261-019-02321-8","ISSN":"2366-004X","PMID":"31734709","abstract":"Purpose: To compare the performance of advanced radiomics analysis to morphological assessment by expert radiologists to predict a good or complete response to chemoradiotherapy in rectal cancer using baseline staging MRI. Materials and methods: We retrospectively assessed the primary staging MRIs [prior to chemoradiotherapy (CRT)] of 133 rectal cancer patients from 2 centers. First, two expert radiologists subjectively estimated the likelihood of achieving a “complete response” (ypT0) and “good response” (TRG 1–2), using a 5-point score (based on TN-stage, MRF/EMVI-status, size/signal/shape). Next, tumor volumes were segmented on high b value DWI (semi-automated, corrected by 2 non-expert and 2-expert readers, resulting in 5 segmentations), copied to the remaining sequences after which a total of 2505 radiomic features were extracted from T2W, low and high b value DWI and ADC. Stability of features for noise due to inter-reader and inter-scanner and protocol variations was assessed using intraclass correlation (ICC) and the Kruskal–Wallis test. Using data from center 1 (n = 86; training set), top 9 features were selected using minimum Redundancy Maximum Relevance and combined in a logistic regression model. Finally, diagnostic performance of the fitted models was assessed on data from center 2 (n = 47; validation set) and compared to the performance of the radiologists. Results: The Radiomic models resulted in AUCs of 0.69–0.79 (with similar results for the segmentations performed by expert/non-expert readers) to predict response, results similar to the morphologic prediction by the expert radiologists (AUC 0.67–0.83). Radiomics using semi-automatically generated segmentations (without manual input) did not result in significant predictive performance. Conclusions: Radiomics could predict response to therapy with comparable diagnostic performance as expert radiologists, regardless of whether image segmentation was performed by non-expert or expert readers, indicating that expert input is not required in order for the radiomics workflow to produce significant predictive performance.","author":[{"dropping-particle":"","family":"Griethuysen","given":"Joost J. M.","non-dropping-particle":"van","parse-names":false,"suffix":""},{"dropping-particle":"","family":"Lambregts","given":"Doenja M. J.","non-dropping-particle":"","parse-names":false,"suffix":""},{"dropping-particle":"","family":"Trebeschi","given":"Stefano","non-dropping-particle":"","parse-names":false,"suffix":""},{"dropping-particle":"","family":"Lahaye","given":"Max J.","non-dropping-particle":"","parse-names":false,"suffix":""},{"dropping-particle":"","family":"Bakers","given":"Frans C. H.","non-dropping-particle":"","parse-names":false,"suffix":""},{"dropping-particle":"","family":"Vliegen","given":"Roy F. A.","non-dropping-particle":"","parse-names":false,"suffix":""},{"dropping-particle":"","family":"Beets","given":"Geerard L.","non-dropping-particle":"","parse-names":false,"suffix":""},{"dropping-particle":"","family":"Aerts","given":"Hugo J. W. L.","non-dropping-particle":"","parse-names":false,"suffix":""},{"dropping-particle":"","family":"Beets-Tan","given":"Regina G. H.","non-dropping-particle":"","parse-names":false,"suffix":""}],"container-title":"Abdominal Radiology","id":"ITEM-1","issue":"3","issued":{"date-parts":[["2020","3","16"]]},"page":"632-643","title":"Radiomics performs comparable to morphologic assessment by expert radiologists for prediction of response to neoadjuvant chemoradiotherapy on baseline staging MRI in rectal cancer","type":"article-journal","volume":"45"},"uris":["http://www.mendeley.com/documents/?uuid=59bd7cae-c2ff-4456-9805-c89723ce5430"]}],"mendeley":{"formattedCitation":"&lt;sup&gt;[60]&lt;/sup&gt;","plainTextFormattedCitation":"[60]","previouslyFormattedCitation":"&lt;sup&gt;[60]&lt;/sup&gt;"},"properties":{"noteIndex":0},"schema":"https://github.com/citation-style-language/schema/raw/master/csl-citation.json"}</w:instrText>
            </w:r>
            <w:r w:rsidR="00027EEB" w:rsidRPr="00342E50">
              <w:rPr>
                <w:rFonts w:ascii="Book Antiqua" w:hAnsi="Book Antiqua"/>
              </w:rPr>
              <w:fldChar w:fldCharType="separate"/>
            </w:r>
            <w:r w:rsidR="00027EEB" w:rsidRPr="00342E50">
              <w:rPr>
                <w:rFonts w:ascii="Book Antiqua" w:hAnsi="Book Antiqua"/>
                <w:noProof/>
                <w:vertAlign w:val="superscript"/>
                <w:lang w:val="en-US"/>
              </w:rPr>
              <w:t>[60]</w:t>
            </w:r>
            <w:r w:rsidR="00027EEB" w:rsidRPr="00342E50">
              <w:rPr>
                <w:rFonts w:ascii="Book Antiqua" w:hAnsi="Book Antiqua"/>
              </w:rPr>
              <w:fldChar w:fldCharType="end"/>
            </w:r>
            <w:r w:rsidR="005D3F02" w:rsidRPr="00342E50">
              <w:rPr>
                <w:rFonts w:ascii="Book Antiqua" w:hAnsi="Book Antiqua"/>
                <w:lang w:val="en-US"/>
              </w:rPr>
              <w:t xml:space="preserve">, </w:t>
            </w:r>
            <w:r w:rsidRPr="00342E50">
              <w:rPr>
                <w:rFonts w:ascii="Book Antiqua" w:hAnsi="Book Antiqua"/>
                <w:lang w:val="en-US"/>
              </w:rPr>
              <w:t>2019</w:t>
            </w:r>
          </w:p>
        </w:tc>
        <w:tc>
          <w:tcPr>
            <w:tcW w:w="1134" w:type="dxa"/>
            <w:noWrap/>
            <w:vAlign w:val="center"/>
            <w:hideMark/>
          </w:tcPr>
          <w:p w14:paraId="60AB9322"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Retrospective (2)</w:t>
            </w:r>
          </w:p>
        </w:tc>
        <w:tc>
          <w:tcPr>
            <w:tcW w:w="1134" w:type="dxa"/>
            <w:noWrap/>
            <w:vAlign w:val="center"/>
            <w:hideMark/>
          </w:tcPr>
          <w:p w14:paraId="31386A80"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133</w:t>
            </w:r>
          </w:p>
        </w:tc>
        <w:tc>
          <w:tcPr>
            <w:tcW w:w="1134" w:type="dxa"/>
            <w:noWrap/>
            <w:vAlign w:val="center"/>
            <w:hideMark/>
          </w:tcPr>
          <w:p w14:paraId="5C5A8099" w14:textId="17E6E822"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 xml:space="preserve">GR </w:t>
            </w:r>
            <w:r w:rsidR="00027EEB" w:rsidRPr="00342E50">
              <w:rPr>
                <w:rFonts w:ascii="Book Antiqua" w:hAnsi="Book Antiqua"/>
                <w:i/>
                <w:lang w:val="en-US"/>
              </w:rPr>
              <w:t>vs</w:t>
            </w:r>
            <w:r w:rsidRPr="00342E50">
              <w:rPr>
                <w:rFonts w:ascii="Book Antiqua" w:hAnsi="Book Antiqua"/>
                <w:lang w:val="en-US"/>
              </w:rPr>
              <w:t xml:space="preserve"> non-GR (TRG 1–2 </w:t>
            </w:r>
            <w:r w:rsidR="00027EEB" w:rsidRPr="00342E50">
              <w:rPr>
                <w:rFonts w:ascii="Book Antiqua" w:hAnsi="Book Antiqua"/>
                <w:i/>
                <w:lang w:val="en-US"/>
              </w:rPr>
              <w:t>vs</w:t>
            </w:r>
            <w:r w:rsidRPr="00342E50">
              <w:rPr>
                <w:rFonts w:ascii="Book Antiqua" w:hAnsi="Book Antiqua"/>
                <w:lang w:val="en-US"/>
              </w:rPr>
              <w:t xml:space="preserve"> 3-5 according to Mandard)</w:t>
            </w:r>
          </w:p>
        </w:tc>
        <w:tc>
          <w:tcPr>
            <w:tcW w:w="1134" w:type="dxa"/>
            <w:noWrap/>
            <w:vAlign w:val="center"/>
            <w:hideMark/>
          </w:tcPr>
          <w:p w14:paraId="17044E18" w14:textId="6FEF26EE"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1</w:t>
            </w:r>
            <w:r w:rsidR="00027EEB" w:rsidRPr="00342E50">
              <w:rPr>
                <w:rFonts w:ascii="Book Antiqua" w:hAnsi="Book Antiqua"/>
                <w:lang w:val="en-US"/>
              </w:rPr>
              <w:t>.</w:t>
            </w:r>
            <w:r w:rsidRPr="00342E50">
              <w:rPr>
                <w:rFonts w:ascii="Book Antiqua" w:hAnsi="Book Antiqua"/>
                <w:lang w:val="en-US"/>
              </w:rPr>
              <w:t>5 T (3)</w:t>
            </w:r>
          </w:p>
        </w:tc>
        <w:tc>
          <w:tcPr>
            <w:tcW w:w="1134" w:type="dxa"/>
            <w:noWrap/>
            <w:vAlign w:val="center"/>
            <w:hideMark/>
          </w:tcPr>
          <w:p w14:paraId="1B34A066" w14:textId="4CB91E0D" w:rsidR="00814841" w:rsidRPr="00342E50" w:rsidRDefault="00027EEB" w:rsidP="00814841">
            <w:pPr>
              <w:snapToGrid w:val="0"/>
              <w:spacing w:line="360" w:lineRule="auto"/>
              <w:rPr>
                <w:rFonts w:ascii="Book Antiqua" w:hAnsi="Book Antiqua"/>
                <w:lang w:val="en-US"/>
              </w:rPr>
            </w:pPr>
            <w:r w:rsidRPr="00342E50">
              <w:rPr>
                <w:rFonts w:ascii="Book Antiqua" w:hAnsi="Book Antiqua"/>
                <w:lang w:val="en-US"/>
              </w:rPr>
              <w:t>P</w:t>
            </w:r>
            <w:r w:rsidR="00814841" w:rsidRPr="00342E50">
              <w:rPr>
                <w:rFonts w:ascii="Book Antiqua" w:hAnsi="Book Antiqua"/>
                <w:lang w:val="en-US"/>
              </w:rPr>
              <w:t>re-nCRT</w:t>
            </w:r>
          </w:p>
        </w:tc>
        <w:tc>
          <w:tcPr>
            <w:tcW w:w="1134" w:type="dxa"/>
            <w:noWrap/>
            <w:vAlign w:val="center"/>
            <w:hideMark/>
          </w:tcPr>
          <w:p w14:paraId="4CFA2CF0"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T2w and DWI</w:t>
            </w:r>
          </w:p>
        </w:tc>
        <w:tc>
          <w:tcPr>
            <w:tcW w:w="1134" w:type="dxa"/>
            <w:noWrap/>
            <w:vAlign w:val="center"/>
            <w:hideMark/>
          </w:tcPr>
          <w:p w14:paraId="349AE2C2"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LR</w:t>
            </w:r>
          </w:p>
        </w:tc>
        <w:tc>
          <w:tcPr>
            <w:tcW w:w="1134" w:type="dxa"/>
            <w:noWrap/>
            <w:vAlign w:val="center"/>
            <w:hideMark/>
          </w:tcPr>
          <w:p w14:paraId="34F9F1B6"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Radiomics features</w:t>
            </w:r>
          </w:p>
        </w:tc>
        <w:tc>
          <w:tcPr>
            <w:tcW w:w="1134" w:type="dxa"/>
            <w:noWrap/>
            <w:vAlign w:val="center"/>
            <w:hideMark/>
          </w:tcPr>
          <w:p w14:paraId="73BAA6A9"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External validation</w:t>
            </w:r>
          </w:p>
        </w:tc>
        <w:tc>
          <w:tcPr>
            <w:tcW w:w="1134" w:type="dxa"/>
            <w:noWrap/>
            <w:vAlign w:val="center"/>
            <w:hideMark/>
          </w:tcPr>
          <w:p w14:paraId="5A988F8A"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0.79</w:t>
            </w:r>
          </w:p>
        </w:tc>
      </w:tr>
      <w:tr w:rsidR="00814841" w:rsidRPr="00342E50" w14:paraId="0B7A95E6" w14:textId="77777777" w:rsidTr="00027EEB">
        <w:trPr>
          <w:trHeight w:val="286"/>
        </w:trPr>
        <w:tc>
          <w:tcPr>
            <w:tcW w:w="1134" w:type="dxa"/>
            <w:noWrap/>
            <w:vAlign w:val="center"/>
          </w:tcPr>
          <w:p w14:paraId="64DC7318" w14:textId="0E567E3E"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 xml:space="preserve">Yang </w:t>
            </w:r>
            <w:r w:rsidR="005D3F02" w:rsidRPr="00342E50">
              <w:rPr>
                <w:rFonts w:ascii="Book Antiqua" w:hAnsi="Book Antiqua"/>
                <w:i/>
                <w:lang w:val="en-US"/>
              </w:rPr>
              <w:t>et al</w:t>
            </w:r>
            <w:r w:rsidR="00027EEB" w:rsidRPr="00342E50">
              <w:rPr>
                <w:rFonts w:ascii="Book Antiqua" w:hAnsi="Book Antiqua"/>
              </w:rPr>
              <w:fldChar w:fldCharType="begin" w:fldLock="1"/>
            </w:r>
            <w:r w:rsidR="00027EEB" w:rsidRPr="00342E50">
              <w:rPr>
                <w:rFonts w:ascii="Book Antiqua" w:hAnsi="Book Antiqua"/>
                <w:lang w:val="en-US"/>
              </w:rPr>
              <w:instrText>ADDIN CSL_CITATION {"citationItems":[{"id":"ITEM-1","itemData":{"DOI":"10.1007/s00384-019-03455-3","ISSN":"0179-1958","PMID":"31786652","abstract":"Objective: To develop a predicting model for tumor resistance to neoadjuvant chemoradiotherapy (NCRT) in locally advanced rectal cancer (LARC) by using pre-treatment apparent diffusion coefficient (ADC) image-derived radiomics features. Method: A total of 89 patients with LARC were randomly assigned into training (N = 66) and testing cohorts (N = 23) at the ratio of 3:1. Radiomics features were derived from manually determined tumor region of pre-treatment ADC images. Random forest algorithm was used to determine the most relevant features and then to construct a predicting model for identifying resistant tumor. Stability and diagnostic performance of the random forest model was evaluated with the testing cohort. Results: The top 10 most relevant features (entropymean, inverse variance, energymean, small area emphasis, ADCmin, ADCmean, sdGa02, small gradient emphasis, age, and size) were determined from clinical characteristics and 133 radiomics features. In the prediction of resistant tumor of the testing cohort, the random forest model constructed based on these most relevant features achieved an area under the receiver operating characteristic curve of 0.83, with the highest accuracy of 91.3%, a sensitivity of 88.9%, and a specificity of 92.8%. Conclusion: The random forest classifier based on radiomics features derived from pre-treatment ADC images have the potential to predict tumor resistance to NCRT in patients with LARC, and the use of predicting model may facilitate individualized management of rectal cancer.","author":[{"dropping-particle":"","family":"Yang","given":"Chun","non-dropping-particle":"","parse-names":false,"suffix":""},{"dropping-particle":"","family":"Jiang","given":"Ze-Kun","non-dropping-particle":"","parse-names":false,"suffix":""},{"dropping-particle":"","family":"Liu","given":"Li-Heng","non-dropping-particle":"","parse-names":false,"suffix":""},{"dropping-particle":"","family":"Zeng","given":"Meng-Su","non-dropping-particle":"","parse-names":false,"suffix":""}],"container-title":"International Journal of Colorectal Disease","id":"ITEM-1","issue":"1","issued":{"date-parts":[["2020","1","1"]]},"page":"101-107","title":"Pre-treatment ADC image-based random forest classifier for identifying resistant rectal adenocarcinoma to neoadjuvant chemoradiotherapy","type":"article-journal","volume":"35"},"uris":["http://www.mendeley.com/documents/?uuid=9a348349-e9ad-4930-b720-fa5ea89386ec"]}],"mendeley":{"formattedCitation":"&lt;sup&gt;[115]&lt;/sup&gt;","plainTextFormattedCitation":"[115]","previouslyFormattedCitation":"&lt;sup&gt;[114]&lt;/sup&gt;"},"properties":{"noteIndex":0},"schema":"https://github.com/citation-style-language/schema/raw/master/csl-citation.json"}</w:instrText>
            </w:r>
            <w:r w:rsidR="00027EEB" w:rsidRPr="00342E50">
              <w:rPr>
                <w:rFonts w:ascii="Book Antiqua" w:hAnsi="Book Antiqua"/>
              </w:rPr>
              <w:fldChar w:fldCharType="separate"/>
            </w:r>
            <w:r w:rsidR="00027EEB" w:rsidRPr="00342E50">
              <w:rPr>
                <w:rFonts w:ascii="Book Antiqua" w:hAnsi="Book Antiqua"/>
                <w:noProof/>
                <w:vertAlign w:val="superscript"/>
                <w:lang w:val="en-US"/>
              </w:rPr>
              <w:t>[115]</w:t>
            </w:r>
            <w:r w:rsidR="00027EEB" w:rsidRPr="00342E50">
              <w:rPr>
                <w:rFonts w:ascii="Book Antiqua" w:hAnsi="Book Antiqua"/>
              </w:rPr>
              <w:fldChar w:fldCharType="end"/>
            </w:r>
            <w:r w:rsidR="005D3F02" w:rsidRPr="00342E50">
              <w:rPr>
                <w:rFonts w:ascii="Book Antiqua" w:hAnsi="Book Antiqua"/>
                <w:lang w:val="en-US"/>
              </w:rPr>
              <w:t xml:space="preserve">, </w:t>
            </w:r>
            <w:r w:rsidRPr="00342E50">
              <w:rPr>
                <w:rFonts w:ascii="Book Antiqua" w:hAnsi="Book Antiqua"/>
                <w:lang w:val="en-US"/>
              </w:rPr>
              <w:t>2019</w:t>
            </w:r>
          </w:p>
        </w:tc>
        <w:tc>
          <w:tcPr>
            <w:tcW w:w="1134" w:type="dxa"/>
            <w:noWrap/>
            <w:vAlign w:val="center"/>
          </w:tcPr>
          <w:p w14:paraId="78383E80"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Retrospective (1)</w:t>
            </w:r>
          </w:p>
        </w:tc>
        <w:tc>
          <w:tcPr>
            <w:tcW w:w="1134" w:type="dxa"/>
            <w:noWrap/>
            <w:vAlign w:val="center"/>
          </w:tcPr>
          <w:p w14:paraId="20C2AC16"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89</w:t>
            </w:r>
          </w:p>
        </w:tc>
        <w:tc>
          <w:tcPr>
            <w:tcW w:w="1134" w:type="dxa"/>
            <w:noWrap/>
            <w:vAlign w:val="center"/>
          </w:tcPr>
          <w:p w14:paraId="67509DEF" w14:textId="651F3674"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 xml:space="preserve">Nonresponders (TRG 3 according to </w:t>
            </w:r>
            <w:r w:rsidRPr="00342E50">
              <w:rPr>
                <w:rFonts w:ascii="Book Antiqua" w:hAnsi="Book Antiqua"/>
                <w:lang w:val="en-US"/>
              </w:rPr>
              <w:lastRenderedPageBreak/>
              <w:t>AJCC)</w:t>
            </w:r>
          </w:p>
        </w:tc>
        <w:tc>
          <w:tcPr>
            <w:tcW w:w="1134" w:type="dxa"/>
            <w:noWrap/>
            <w:vAlign w:val="center"/>
          </w:tcPr>
          <w:p w14:paraId="1AC7C0C7"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lastRenderedPageBreak/>
              <w:t>3 T (1)</w:t>
            </w:r>
          </w:p>
        </w:tc>
        <w:tc>
          <w:tcPr>
            <w:tcW w:w="1134" w:type="dxa"/>
            <w:noWrap/>
            <w:vAlign w:val="center"/>
          </w:tcPr>
          <w:p w14:paraId="7C3B5BCB" w14:textId="0ED76748" w:rsidR="00814841" w:rsidRPr="00342E50" w:rsidRDefault="00027EEB" w:rsidP="00814841">
            <w:pPr>
              <w:snapToGrid w:val="0"/>
              <w:spacing w:line="360" w:lineRule="auto"/>
              <w:rPr>
                <w:rFonts w:ascii="Book Antiqua" w:hAnsi="Book Antiqua"/>
                <w:lang w:val="en-US"/>
              </w:rPr>
            </w:pPr>
            <w:r w:rsidRPr="00342E50">
              <w:rPr>
                <w:rFonts w:ascii="Book Antiqua" w:hAnsi="Book Antiqua"/>
                <w:lang w:val="en-US"/>
              </w:rPr>
              <w:t>PP</w:t>
            </w:r>
            <w:r w:rsidR="00814841" w:rsidRPr="00342E50">
              <w:rPr>
                <w:rFonts w:ascii="Book Antiqua" w:hAnsi="Book Antiqua"/>
                <w:lang w:val="en-US"/>
              </w:rPr>
              <w:t>re-nCRT</w:t>
            </w:r>
          </w:p>
        </w:tc>
        <w:tc>
          <w:tcPr>
            <w:tcW w:w="1134" w:type="dxa"/>
            <w:noWrap/>
            <w:vAlign w:val="center"/>
          </w:tcPr>
          <w:p w14:paraId="0C3D8238"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DWI</w:t>
            </w:r>
          </w:p>
        </w:tc>
        <w:tc>
          <w:tcPr>
            <w:tcW w:w="1134" w:type="dxa"/>
            <w:noWrap/>
            <w:vAlign w:val="center"/>
          </w:tcPr>
          <w:p w14:paraId="2EB96168"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RF</w:t>
            </w:r>
          </w:p>
        </w:tc>
        <w:tc>
          <w:tcPr>
            <w:tcW w:w="1134" w:type="dxa"/>
            <w:noWrap/>
            <w:vAlign w:val="center"/>
          </w:tcPr>
          <w:p w14:paraId="18DA9C10"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Radiomics features</w:t>
            </w:r>
          </w:p>
        </w:tc>
        <w:tc>
          <w:tcPr>
            <w:tcW w:w="1134" w:type="dxa"/>
            <w:noWrap/>
            <w:vAlign w:val="center"/>
          </w:tcPr>
          <w:p w14:paraId="15A1DE04"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 xml:space="preserve">Internal validation </w:t>
            </w:r>
            <w:r w:rsidRPr="00342E50">
              <w:rPr>
                <w:rFonts w:ascii="Book Antiqua" w:hAnsi="Book Antiqua"/>
                <w:lang w:val="en-US"/>
              </w:rPr>
              <w:lastRenderedPageBreak/>
              <w:t>(train/test split)</w:t>
            </w:r>
          </w:p>
        </w:tc>
        <w:tc>
          <w:tcPr>
            <w:tcW w:w="1134" w:type="dxa"/>
            <w:noWrap/>
            <w:vAlign w:val="center"/>
          </w:tcPr>
          <w:p w14:paraId="7DCF0EE0"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lastRenderedPageBreak/>
              <w:t>0.83</w:t>
            </w:r>
          </w:p>
        </w:tc>
      </w:tr>
      <w:tr w:rsidR="00814841" w:rsidRPr="00342E50" w14:paraId="4F7A2CEA" w14:textId="77777777" w:rsidTr="00027EEB">
        <w:trPr>
          <w:trHeight w:val="286"/>
        </w:trPr>
        <w:tc>
          <w:tcPr>
            <w:tcW w:w="1134" w:type="dxa"/>
            <w:noWrap/>
            <w:vAlign w:val="center"/>
            <w:hideMark/>
          </w:tcPr>
          <w:p w14:paraId="78D54908" w14:textId="57EA0DC3"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 xml:space="preserve">Yi </w:t>
            </w:r>
            <w:r w:rsidR="005D3F02" w:rsidRPr="00342E50">
              <w:rPr>
                <w:rFonts w:ascii="Book Antiqua" w:hAnsi="Book Antiqua"/>
                <w:i/>
                <w:lang w:val="en-US"/>
              </w:rPr>
              <w:t>et al</w:t>
            </w:r>
            <w:r w:rsidR="00027EEB" w:rsidRPr="00342E50">
              <w:rPr>
                <w:rFonts w:ascii="Book Antiqua" w:hAnsi="Book Antiqua"/>
              </w:rPr>
              <w:fldChar w:fldCharType="begin" w:fldLock="1"/>
            </w:r>
            <w:r w:rsidR="00027EEB" w:rsidRPr="00342E50">
              <w:rPr>
                <w:rFonts w:ascii="Book Antiqua" w:hAnsi="Book Antiqua"/>
                <w:lang w:val="en-US"/>
              </w:rPr>
              <w:instrText>ADDIN CSL_CITATION {"citationItems":[{"id":"ITEM-1","itemData":{"DOI":"10.3389/fonc.2019.00552","ISSN":"2234-943X","abstract":"Background: Conventional methods for predicting treatment response to neoadjuvant chemoradiotherapy (nCRT) in patients with locally advanced rectal cancer (LARC) are limited. Methods: This study retrospectively recruited 134 LARC patients who underwent standard nCRT followed by total mesorectal excision surgery in our institution. Based on pre-operative axial T2-weighted images, machine learning radiomics was performed. A receiver operating characteristic (ROC) curve was performed to test the efficiencies of the predictive model. Results: Among the 134 patients, 32 (23.9%) achieved pathological complete response (pCR), 69 (51.5%) achieved a good response, and 91 (67.9%) achieved down-staging. For prediction of pCR, good-response, and down-staging, the predictive model demonstrated high classification efficiencies, with an AUC value of 0.91 (95% CI: 0.83-0.98), 0.90 (95% CI: 0.83-0.97), and 0.93 (95% CI: 0.87-0.98), respectively. Conclusion: Our machine learning radiomics model showed promise for predicting response to nCRT in patients with LARC. Our predictive model based on the commonly used T2-weighted images on pelvic Magnetic Resonance Imaging (MRI) scans has the potential to be adapted in clinical practice. Novelty and Impact Statements: Methods for predicting the response of the locally advanced rectal cancer (LARC, T3-4, or N+) to neoadjuvant chemoradiotherapy (nCRT) is lacking. In the present study, we developed a new machine learning radiomics method based on T2-weighted images. As a non-invasive tool, this method facilitates prediction performance effectively. It achieves a satisfactory overall diagnostic accuracy for predicting of pCR, good response, and downstaging show an AUC of 0.908, 0.902, and 0.930 in LARC patients, respectively.","author":[{"dropping-particle":"","family":"Yi","given":"Xiaoping","non-dropping-particle":"","parse-names":false,"suffix":""},{"dropping-particle":"","family":"Pei","given":"Qian","non-dropping-particle":"","parse-names":false,"suffix":""},{"dropping-particle":"","family":"Zhang","given":"Youming","non-dropping-particle":"","parse-names":false,"suffix":""},{"dropping-particle":"","family":"Zhu","given":"Hong","non-dropping-particle":"","parse-names":false,"suffix":""},{"dropping-particle":"","family":"Wang","given":"Zhongjie","non-dropping-particle":"","parse-names":false,"suffix":""},{"dropping-particle":"","family":"Chen","given":"Chen","non-dropping-particle":"","parse-names":false,"suffix":""},{"dropping-particle":"","family":"Li","given":"Qingling","non-dropping-particle":"","parse-names":false,"suffix":""},{"dropping-particle":"","family":"Long","given":"Xueying","non-dropping-particle":"","parse-names":false,"suffix":""},{"dropping-particle":"","family":"Tan","given":"Fengbo","non-dropping-particle":"","parse-names":false,"suffix":""},{"dropping-particle":"","family":"Zhou","given":"Zhongyi","non-dropping-particle":"","parse-names":false,"suffix":""},{"dropping-particle":"","family":"Liu","given":"Wenxue","non-dropping-particle":"","parse-names":false,"suffix":""},{"dropping-particle":"","family":"Li","given":"Chenglong","non-dropping-particle":"","parse-names":false,"suffix":""},{"dropping-particle":"","family":"Zhou","given":"Yuan","non-dropping-particle":"","parse-names":false,"suffix":""},{"dropping-particle":"","family":"Song","given":"Xiangping","non-dropping-particle":"","parse-names":false,"suffix":""},{"dropping-particle":"","family":"Li","given":"Yuqiang","non-dropping-particle":"","parse-names":false,"suffix":""},{"dropping-particle":"","family":"Liao","given":"Weihua","non-dropping-particle":"","parse-names":false,"suffix":""},{"dropping-particle":"","family":"Li","given":"Xuejun","non-dropping-particle":"","parse-names":false,"suffix":""},{"dropping-particle":"","family":"Sun","given":"Lunquan","non-dropping-particle":"","parse-names":false,"suffix":""},{"dropping-particle":"","family":"Pei","given":"Haiping","non-dropping-particle":"","parse-names":false,"suffix":""},{"dropping-particle":"","family":"Zee","given":"Chishing","non-dropping-particle":"","parse-names":false,"suffix":""},{"dropping-particle":"","family":"Chen","given":"Bihong T.","non-dropping-particle":"","parse-names":false,"suffix":""}],"container-title":"Frontiers in Oncology","id":"ITEM-1","issued":{"date-parts":[["2019","6","26"]]},"title":"MRI-Based Radiomics Predicts Tumor Response to Neoadjuvant Chemoradiotherapy in Locally Advanced Rectal Cancer","type":"article-journal","volume":"9"},"uris":["http://www.mendeley.com/documents/?uuid=f48294fd-ed98-40a5-bbcc-1f82f370af96"]}],"mendeley":{"formattedCitation":"&lt;sup&gt;[112]&lt;/sup&gt;","plainTextFormattedCitation":"[112]","previouslyFormattedCitation":"&lt;sup&gt;[111]&lt;/sup&gt;"},"properties":{"noteIndex":0},"schema":"https://github.com/citation-style-language/schema/raw/master/csl-citation.json"}</w:instrText>
            </w:r>
            <w:r w:rsidR="00027EEB" w:rsidRPr="00342E50">
              <w:rPr>
                <w:rFonts w:ascii="Book Antiqua" w:hAnsi="Book Antiqua"/>
              </w:rPr>
              <w:fldChar w:fldCharType="separate"/>
            </w:r>
            <w:r w:rsidR="00027EEB" w:rsidRPr="00342E50">
              <w:rPr>
                <w:rFonts w:ascii="Book Antiqua" w:hAnsi="Book Antiqua"/>
                <w:noProof/>
                <w:vertAlign w:val="superscript"/>
                <w:lang w:val="en-US"/>
              </w:rPr>
              <w:t>[112]</w:t>
            </w:r>
            <w:r w:rsidR="00027EEB" w:rsidRPr="00342E50">
              <w:rPr>
                <w:rFonts w:ascii="Book Antiqua" w:hAnsi="Book Antiqua"/>
              </w:rPr>
              <w:fldChar w:fldCharType="end"/>
            </w:r>
            <w:r w:rsidR="005D3F02" w:rsidRPr="00342E50">
              <w:rPr>
                <w:rFonts w:ascii="Book Antiqua" w:hAnsi="Book Antiqua"/>
                <w:lang w:val="en-US"/>
              </w:rPr>
              <w:t xml:space="preserve">, </w:t>
            </w:r>
            <w:r w:rsidRPr="00342E50">
              <w:rPr>
                <w:rFonts w:ascii="Book Antiqua" w:hAnsi="Book Antiqua"/>
                <w:lang w:val="en-US"/>
              </w:rPr>
              <w:t>2019</w:t>
            </w:r>
          </w:p>
        </w:tc>
        <w:tc>
          <w:tcPr>
            <w:tcW w:w="1134" w:type="dxa"/>
            <w:noWrap/>
            <w:vAlign w:val="center"/>
            <w:hideMark/>
          </w:tcPr>
          <w:p w14:paraId="295FA5C1"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Retrospective (1)</w:t>
            </w:r>
          </w:p>
        </w:tc>
        <w:tc>
          <w:tcPr>
            <w:tcW w:w="1134" w:type="dxa"/>
            <w:noWrap/>
            <w:vAlign w:val="center"/>
            <w:hideMark/>
          </w:tcPr>
          <w:p w14:paraId="55669BAD"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134</w:t>
            </w:r>
          </w:p>
        </w:tc>
        <w:tc>
          <w:tcPr>
            <w:tcW w:w="1134" w:type="dxa"/>
            <w:noWrap/>
            <w:vAlign w:val="center"/>
            <w:hideMark/>
          </w:tcPr>
          <w:p w14:paraId="5C6F2F63" w14:textId="4DFCA0D3"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 xml:space="preserve">GR </w:t>
            </w:r>
            <w:r w:rsidR="00027EEB" w:rsidRPr="00342E50">
              <w:rPr>
                <w:rFonts w:ascii="Book Antiqua" w:hAnsi="Book Antiqua"/>
                <w:i/>
                <w:lang w:val="en-US"/>
              </w:rPr>
              <w:t>vs</w:t>
            </w:r>
            <w:r w:rsidRPr="00342E50">
              <w:rPr>
                <w:rFonts w:ascii="Book Antiqua" w:hAnsi="Book Antiqua"/>
                <w:lang w:val="en-US"/>
              </w:rPr>
              <w:t xml:space="preserve"> non-GR (TRG 3-4 </w:t>
            </w:r>
            <w:r w:rsidR="00027EEB" w:rsidRPr="00342E50">
              <w:rPr>
                <w:rFonts w:ascii="Book Antiqua" w:hAnsi="Book Antiqua"/>
                <w:i/>
                <w:lang w:val="en-US"/>
              </w:rPr>
              <w:t>vs</w:t>
            </w:r>
            <w:r w:rsidRPr="00342E50">
              <w:rPr>
                <w:rFonts w:ascii="Book Antiqua" w:hAnsi="Book Antiqua"/>
                <w:lang w:val="en-US"/>
              </w:rPr>
              <w:t xml:space="preserve"> 0-2 according to Dowrak-Rodel)</w:t>
            </w:r>
          </w:p>
        </w:tc>
        <w:tc>
          <w:tcPr>
            <w:tcW w:w="1134" w:type="dxa"/>
            <w:noWrap/>
            <w:vAlign w:val="center"/>
            <w:hideMark/>
          </w:tcPr>
          <w:p w14:paraId="3079C640" w14:textId="552A14C0"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1</w:t>
            </w:r>
            <w:r w:rsidR="00027EEB" w:rsidRPr="00342E50">
              <w:rPr>
                <w:rFonts w:ascii="Book Antiqua" w:hAnsi="Book Antiqua"/>
                <w:lang w:val="en-US"/>
              </w:rPr>
              <w:t>.</w:t>
            </w:r>
            <w:r w:rsidRPr="00342E50">
              <w:rPr>
                <w:rFonts w:ascii="Book Antiqua" w:hAnsi="Book Antiqua"/>
                <w:lang w:val="en-US"/>
              </w:rPr>
              <w:t>5 and 3 T (2)</w:t>
            </w:r>
          </w:p>
        </w:tc>
        <w:tc>
          <w:tcPr>
            <w:tcW w:w="1134" w:type="dxa"/>
            <w:noWrap/>
            <w:vAlign w:val="center"/>
            <w:hideMark/>
          </w:tcPr>
          <w:p w14:paraId="4AB7648F" w14:textId="771E583E" w:rsidR="00814841" w:rsidRPr="00342E50" w:rsidRDefault="00027EEB" w:rsidP="00814841">
            <w:pPr>
              <w:snapToGrid w:val="0"/>
              <w:spacing w:line="360" w:lineRule="auto"/>
              <w:rPr>
                <w:rFonts w:ascii="Book Antiqua" w:hAnsi="Book Antiqua"/>
                <w:lang w:val="en-US"/>
              </w:rPr>
            </w:pPr>
            <w:r w:rsidRPr="00342E50">
              <w:rPr>
                <w:rFonts w:ascii="Book Antiqua" w:hAnsi="Book Antiqua"/>
                <w:lang w:val="en-US"/>
              </w:rPr>
              <w:t>P</w:t>
            </w:r>
            <w:r w:rsidR="00814841" w:rsidRPr="00342E50">
              <w:rPr>
                <w:rFonts w:ascii="Book Antiqua" w:hAnsi="Book Antiqua"/>
                <w:lang w:val="en-US"/>
              </w:rPr>
              <w:t>re-nCRT</w:t>
            </w:r>
          </w:p>
        </w:tc>
        <w:tc>
          <w:tcPr>
            <w:tcW w:w="1134" w:type="dxa"/>
            <w:noWrap/>
            <w:vAlign w:val="center"/>
            <w:hideMark/>
          </w:tcPr>
          <w:p w14:paraId="78999D95"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T2w</w:t>
            </w:r>
          </w:p>
        </w:tc>
        <w:tc>
          <w:tcPr>
            <w:tcW w:w="1134" w:type="dxa"/>
            <w:noWrap/>
            <w:vAlign w:val="center"/>
            <w:hideMark/>
          </w:tcPr>
          <w:p w14:paraId="383F62F4"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SVM</w:t>
            </w:r>
          </w:p>
        </w:tc>
        <w:tc>
          <w:tcPr>
            <w:tcW w:w="1134" w:type="dxa"/>
            <w:noWrap/>
            <w:vAlign w:val="center"/>
            <w:hideMark/>
          </w:tcPr>
          <w:p w14:paraId="72C3EE00"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Radiomics, clinical and semantic features</w:t>
            </w:r>
          </w:p>
        </w:tc>
        <w:tc>
          <w:tcPr>
            <w:tcW w:w="1134" w:type="dxa"/>
            <w:noWrap/>
            <w:vAlign w:val="center"/>
            <w:hideMark/>
          </w:tcPr>
          <w:p w14:paraId="618E5B27"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Internal validation (train/test split)</w:t>
            </w:r>
          </w:p>
        </w:tc>
        <w:tc>
          <w:tcPr>
            <w:tcW w:w="1134" w:type="dxa"/>
            <w:noWrap/>
            <w:vAlign w:val="center"/>
            <w:hideMark/>
          </w:tcPr>
          <w:p w14:paraId="2D4BC967"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0.90</w:t>
            </w:r>
          </w:p>
        </w:tc>
      </w:tr>
      <w:tr w:rsidR="00814841" w:rsidRPr="00342E50" w14:paraId="6E0BA89F" w14:textId="77777777" w:rsidTr="00027EEB">
        <w:trPr>
          <w:trHeight w:val="286"/>
        </w:trPr>
        <w:tc>
          <w:tcPr>
            <w:tcW w:w="1134" w:type="dxa"/>
            <w:tcBorders>
              <w:bottom w:val="single" w:sz="4" w:space="0" w:color="auto"/>
            </w:tcBorders>
            <w:noWrap/>
            <w:vAlign w:val="center"/>
          </w:tcPr>
          <w:p w14:paraId="1D19E533" w14:textId="303D528E"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 xml:space="preserve">Zhu </w:t>
            </w:r>
            <w:r w:rsidR="005D3F02" w:rsidRPr="00342E50">
              <w:rPr>
                <w:rFonts w:ascii="Book Antiqua" w:hAnsi="Book Antiqua"/>
                <w:i/>
                <w:lang w:val="en-US"/>
              </w:rPr>
              <w:t>et al</w:t>
            </w:r>
            <w:r w:rsidR="00027EEB" w:rsidRPr="00342E50">
              <w:rPr>
                <w:rFonts w:ascii="Book Antiqua" w:hAnsi="Book Antiqua"/>
              </w:rPr>
              <w:fldChar w:fldCharType="begin" w:fldLock="1"/>
            </w:r>
            <w:r w:rsidR="00027EEB" w:rsidRPr="00342E50">
              <w:rPr>
                <w:rFonts w:ascii="Book Antiqua" w:hAnsi="Book Antiqua"/>
                <w:lang w:val="en-US"/>
              </w:rPr>
              <w:instrText>ADDIN CSL_CITATION {"citationItems":[{"id":"ITEM-1","itemData":{"DOI":"10.3389/fonc.2020.574337","ISSN":"2234-943X","abstract":"Background and Purpose: Pretreatment prediction of the response to neoadjuvant chemoradiotherapy (NCRT) helps to determine the subsequent plans for the patients with locally advanced rectal cancer (LARC). If the good responders (GR) and non-good responders (non-GR) can be accurately predicted, they can choose to intensify the neoadjuvant chemoradiotherapy to decrease the risk of tumor progression during NCRT and increase the chance of organ preservation. Compared with radiomics methods, deep learning (DL) may adaptively extract features from the images without the need of feature definition. However, DL suffers from limited training samples and signal discrepancy among different scanners. This study aims to construct a DL model to predict GRs by training apparent diffusion coefficient (ADC) images from different scanners. Methods: The study retrospectively recruited 700 participants, chronologically divided into a training group (n = 500) and a test group (n = 200). Deep convolutional neural networks were constructed to classify GRs and non-GRs. The networks were designed with a max-pooling layer parallelized by a center-cropping layer to extract features from both the macro and micro scale. ADC images and T2-weighted images were collected at 1.5 Tesla and 3.0 Tesla. The networks were trained by the image patches delineated by radiologists in ADC images and T2-weighted images, respectively. Pathological results were used as the ground truth. The deep learning models were evaluated on the test group and compared with the prediction by mean ADC value. Results: Area under curve (AUC) of receiver operating characteristic (ROC) is 0.851 (95% CI: 0.789–0.914) for DL model with ADC images (DL_ADC), significantly larger (P = 0.018, Z = 2.367) than that of mean ADC with AUC = 0.723 (95% CI: 0.637–0.809). The sensitivity, specificity, positive predictive value (PPV) and negative predictive value (NPV) of DL_ADC model are 94.3%, 68.3%, 87.4% and 83.7%, respectively. The DL model with T2-weighted images (DL_T2) produces an AUC of 0.721 (95% CI: 0.640–0.802), significantly (P = 0.000, Z = 3.554) lower than that of DL_ADC model. Conclusion: Deep learning model reveals the potential of pretreatment apparent diffusion coefficient images for the prediction of good responders to neoadjuvant chemoradiotherapy.","author":[{"dropping-particle":"","family":"Zhu","given":"Hai-Tao","non-dropping-particle":"","parse-names":false,"suffix":""},{"dropping-particle":"","family":"Zhang","given":"Xiao-Yan","non-dropping-particle":"","parse-names":false,"suffix":""},{"dropping-particle":"","family":"Shi","given":"Yan-Jie","non-dropping-particle":"","parse-names":false,"suffix":""},{"dropping-particle":"","family":"Li","given":"Xiao-Ting","non-dropping-particle":"","parse-names":false,"suffix":""},{"dropping-particle":"","family":"Sun","given":"Ying-Shi","non-dropping-particle":"","parse-names":false,"suffix":""}],"container-title":"Frontiers in Oncology","id":"ITEM-1","issued":{"date-parts":[["2020","10","29"]]},"page":"1","publisher":"Frontiers Media S.A.","title":"A Deep Learning Model to Predict the Response to Neoadjuvant Chemoradiotherapy by the Pretreatment Apparent Diffusion Coefficient Images of Locally Advanced Rectal Cancer","type":"article-journal","volume":"10"},"uris":["http://www.mendeley.com/documents/?uuid=940582c0-b967-3690-ac30-5a65fca1a562"]}],"mendeley":{"formattedCitation":"&lt;sup&gt;[116]&lt;/sup&gt;","plainTextFormattedCitation":"[116]","previouslyFormattedCitation":"&lt;sup&gt;[115]&lt;/sup&gt;"},"properties":{"noteIndex":0},"schema":"https://github.com/citation-style-language/schema/raw/master/csl-citation.json"}</w:instrText>
            </w:r>
            <w:r w:rsidR="00027EEB" w:rsidRPr="00342E50">
              <w:rPr>
                <w:rFonts w:ascii="Book Antiqua" w:hAnsi="Book Antiqua"/>
              </w:rPr>
              <w:fldChar w:fldCharType="separate"/>
            </w:r>
            <w:r w:rsidR="00027EEB" w:rsidRPr="00342E50">
              <w:rPr>
                <w:rFonts w:ascii="Book Antiqua" w:hAnsi="Book Antiqua"/>
                <w:noProof/>
                <w:vertAlign w:val="superscript"/>
                <w:lang w:val="en-US"/>
              </w:rPr>
              <w:t>[116]</w:t>
            </w:r>
            <w:r w:rsidR="00027EEB" w:rsidRPr="00342E50">
              <w:rPr>
                <w:rFonts w:ascii="Book Antiqua" w:hAnsi="Book Antiqua"/>
              </w:rPr>
              <w:fldChar w:fldCharType="end"/>
            </w:r>
            <w:r w:rsidR="005D3F02" w:rsidRPr="00342E50">
              <w:rPr>
                <w:rFonts w:ascii="Book Antiqua" w:hAnsi="Book Antiqua"/>
                <w:lang w:val="en-US"/>
              </w:rPr>
              <w:t xml:space="preserve">, </w:t>
            </w:r>
            <w:r w:rsidRPr="00342E50">
              <w:rPr>
                <w:rFonts w:ascii="Book Antiqua" w:hAnsi="Book Antiqua"/>
                <w:lang w:val="en-US"/>
              </w:rPr>
              <w:t>2020</w:t>
            </w:r>
            <w:r w:rsidR="00027EEB" w:rsidRPr="00342E50">
              <w:rPr>
                <w:rFonts w:ascii="Book Antiqua" w:hAnsi="Book Antiqua"/>
                <w:lang w:val="en-US"/>
              </w:rPr>
              <w:t xml:space="preserve"> </w:t>
            </w:r>
          </w:p>
        </w:tc>
        <w:tc>
          <w:tcPr>
            <w:tcW w:w="1134" w:type="dxa"/>
            <w:tcBorders>
              <w:bottom w:val="single" w:sz="4" w:space="0" w:color="auto"/>
            </w:tcBorders>
            <w:noWrap/>
            <w:vAlign w:val="center"/>
          </w:tcPr>
          <w:p w14:paraId="057AA75A"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Retrospective (1)</w:t>
            </w:r>
          </w:p>
        </w:tc>
        <w:tc>
          <w:tcPr>
            <w:tcW w:w="1134" w:type="dxa"/>
            <w:tcBorders>
              <w:bottom w:val="single" w:sz="4" w:space="0" w:color="auto"/>
            </w:tcBorders>
            <w:noWrap/>
            <w:vAlign w:val="center"/>
          </w:tcPr>
          <w:p w14:paraId="4D72E8A8"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700</w:t>
            </w:r>
          </w:p>
        </w:tc>
        <w:tc>
          <w:tcPr>
            <w:tcW w:w="1134" w:type="dxa"/>
            <w:tcBorders>
              <w:bottom w:val="single" w:sz="4" w:space="0" w:color="auto"/>
            </w:tcBorders>
            <w:noWrap/>
            <w:vAlign w:val="center"/>
          </w:tcPr>
          <w:p w14:paraId="4C546161" w14:textId="19CE17C9"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 xml:space="preserve">GR </w:t>
            </w:r>
            <w:r w:rsidR="00027EEB" w:rsidRPr="00342E50">
              <w:rPr>
                <w:rFonts w:ascii="Book Antiqua" w:hAnsi="Book Antiqua"/>
                <w:i/>
                <w:lang w:val="en-US"/>
              </w:rPr>
              <w:t>vs</w:t>
            </w:r>
            <w:r w:rsidRPr="00342E50">
              <w:rPr>
                <w:rFonts w:ascii="Book Antiqua" w:hAnsi="Book Antiqua"/>
                <w:lang w:val="en-US"/>
              </w:rPr>
              <w:t xml:space="preserve"> non-GR (ypT0-1N0 </w:t>
            </w:r>
            <w:r w:rsidR="00027EEB" w:rsidRPr="00342E50">
              <w:rPr>
                <w:rFonts w:ascii="Book Antiqua" w:hAnsi="Book Antiqua"/>
                <w:i/>
                <w:lang w:val="en-US"/>
              </w:rPr>
              <w:t>vs</w:t>
            </w:r>
            <w:r w:rsidRPr="00342E50">
              <w:rPr>
                <w:rFonts w:ascii="Book Antiqua" w:hAnsi="Book Antiqua"/>
                <w:lang w:val="en-US"/>
              </w:rPr>
              <w:t xml:space="preserve"> ypT</w:t>
            </w:r>
            <w:r w:rsidR="00027EEB" w:rsidRPr="00342E50">
              <w:rPr>
                <w:rFonts w:ascii="Book Antiqua" w:hAnsi="Book Antiqua"/>
                <w:lang w:val="en-US"/>
              </w:rPr>
              <w:t xml:space="preserve"> </w:t>
            </w:r>
            <w:r w:rsidRPr="00342E50">
              <w:rPr>
                <w:rFonts w:ascii="Book Antiqua" w:hAnsi="Book Antiqua"/>
                <w:lang w:val="en-US"/>
              </w:rPr>
              <w:t>&gt;</w:t>
            </w:r>
            <w:r w:rsidR="00027EEB" w:rsidRPr="00342E50">
              <w:rPr>
                <w:rFonts w:ascii="Book Antiqua" w:hAnsi="Book Antiqua"/>
                <w:lang w:val="en-US"/>
              </w:rPr>
              <w:t xml:space="preserve"> </w:t>
            </w:r>
            <w:r w:rsidRPr="00342E50">
              <w:rPr>
                <w:rFonts w:ascii="Book Antiqua" w:hAnsi="Book Antiqua"/>
                <w:lang w:val="en-US"/>
              </w:rPr>
              <w:t>1 or ypN</w:t>
            </w:r>
            <w:r w:rsidR="00027EEB" w:rsidRPr="00342E50">
              <w:rPr>
                <w:rFonts w:ascii="Book Antiqua" w:hAnsi="Book Antiqua"/>
                <w:lang w:val="en-US"/>
              </w:rPr>
              <w:t xml:space="preserve"> </w:t>
            </w:r>
            <w:r w:rsidRPr="00342E50">
              <w:rPr>
                <w:rFonts w:ascii="Book Antiqua" w:hAnsi="Book Antiqua"/>
                <w:lang w:val="en-US"/>
              </w:rPr>
              <w:t>&gt;</w:t>
            </w:r>
            <w:r w:rsidR="00027EEB" w:rsidRPr="00342E50">
              <w:rPr>
                <w:rFonts w:ascii="Book Antiqua" w:hAnsi="Book Antiqua"/>
                <w:lang w:val="en-US"/>
              </w:rPr>
              <w:t xml:space="preserve"> </w:t>
            </w:r>
            <w:r w:rsidRPr="00342E50">
              <w:rPr>
                <w:rFonts w:ascii="Book Antiqua" w:hAnsi="Book Antiqua"/>
                <w:lang w:val="en-US"/>
              </w:rPr>
              <w:t>0)</w:t>
            </w:r>
          </w:p>
        </w:tc>
        <w:tc>
          <w:tcPr>
            <w:tcW w:w="1134" w:type="dxa"/>
            <w:tcBorders>
              <w:bottom w:val="single" w:sz="4" w:space="0" w:color="auto"/>
            </w:tcBorders>
            <w:noWrap/>
            <w:vAlign w:val="center"/>
          </w:tcPr>
          <w:p w14:paraId="5C2892BD"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1,5 and 3 T (2)</w:t>
            </w:r>
          </w:p>
        </w:tc>
        <w:tc>
          <w:tcPr>
            <w:tcW w:w="1134" w:type="dxa"/>
            <w:tcBorders>
              <w:bottom w:val="single" w:sz="4" w:space="0" w:color="auto"/>
            </w:tcBorders>
            <w:noWrap/>
            <w:vAlign w:val="center"/>
          </w:tcPr>
          <w:p w14:paraId="1B9247F6" w14:textId="57B5238E" w:rsidR="00814841" w:rsidRPr="00342E50" w:rsidRDefault="00027EEB" w:rsidP="00814841">
            <w:pPr>
              <w:snapToGrid w:val="0"/>
              <w:spacing w:line="360" w:lineRule="auto"/>
              <w:rPr>
                <w:rFonts w:ascii="Book Antiqua" w:hAnsi="Book Antiqua"/>
                <w:lang w:val="en-US"/>
              </w:rPr>
            </w:pPr>
            <w:r w:rsidRPr="00342E50">
              <w:rPr>
                <w:rFonts w:ascii="Book Antiqua" w:hAnsi="Book Antiqua"/>
                <w:lang w:val="en-US"/>
              </w:rPr>
              <w:t>P</w:t>
            </w:r>
            <w:r w:rsidR="00814841" w:rsidRPr="00342E50">
              <w:rPr>
                <w:rFonts w:ascii="Book Antiqua" w:hAnsi="Book Antiqua"/>
                <w:lang w:val="en-US"/>
              </w:rPr>
              <w:t>re-nCRT</w:t>
            </w:r>
          </w:p>
        </w:tc>
        <w:tc>
          <w:tcPr>
            <w:tcW w:w="1134" w:type="dxa"/>
            <w:tcBorders>
              <w:bottom w:val="single" w:sz="4" w:space="0" w:color="auto"/>
            </w:tcBorders>
            <w:noWrap/>
            <w:vAlign w:val="center"/>
          </w:tcPr>
          <w:p w14:paraId="55DF600A"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DWI</w:t>
            </w:r>
          </w:p>
        </w:tc>
        <w:tc>
          <w:tcPr>
            <w:tcW w:w="1134" w:type="dxa"/>
            <w:tcBorders>
              <w:bottom w:val="single" w:sz="4" w:space="0" w:color="auto"/>
            </w:tcBorders>
            <w:noWrap/>
            <w:vAlign w:val="center"/>
          </w:tcPr>
          <w:p w14:paraId="757437E5"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CNN</w:t>
            </w:r>
          </w:p>
        </w:tc>
        <w:tc>
          <w:tcPr>
            <w:tcW w:w="1134" w:type="dxa"/>
            <w:tcBorders>
              <w:bottom w:val="single" w:sz="4" w:space="0" w:color="auto"/>
            </w:tcBorders>
            <w:noWrap/>
            <w:vAlign w:val="center"/>
          </w:tcPr>
          <w:p w14:paraId="06914B59"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Radiomics features</w:t>
            </w:r>
          </w:p>
        </w:tc>
        <w:tc>
          <w:tcPr>
            <w:tcW w:w="1134" w:type="dxa"/>
            <w:tcBorders>
              <w:bottom w:val="single" w:sz="4" w:space="0" w:color="auto"/>
            </w:tcBorders>
            <w:noWrap/>
            <w:vAlign w:val="center"/>
          </w:tcPr>
          <w:p w14:paraId="0F045241"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Internal validation (train/test split)</w:t>
            </w:r>
          </w:p>
        </w:tc>
        <w:tc>
          <w:tcPr>
            <w:tcW w:w="1134" w:type="dxa"/>
            <w:tcBorders>
              <w:bottom w:val="single" w:sz="4" w:space="0" w:color="auto"/>
            </w:tcBorders>
            <w:noWrap/>
            <w:vAlign w:val="center"/>
          </w:tcPr>
          <w:p w14:paraId="33D42E94"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0.85</w:t>
            </w:r>
          </w:p>
        </w:tc>
      </w:tr>
    </w:tbl>
    <w:p w14:paraId="56B4BBB4" w14:textId="4A6B90D9" w:rsidR="00814841" w:rsidRPr="00342E50" w:rsidRDefault="00814841" w:rsidP="00814841">
      <w:pPr>
        <w:snapToGrid w:val="0"/>
        <w:spacing w:line="360" w:lineRule="auto"/>
        <w:jc w:val="both"/>
        <w:rPr>
          <w:rFonts w:ascii="Book Antiqua" w:hAnsi="Book Antiqua"/>
          <w:b/>
          <w:bCs/>
        </w:rPr>
      </w:pPr>
      <w:r w:rsidRPr="00342E50">
        <w:rPr>
          <w:rFonts w:ascii="Book Antiqua" w:hAnsi="Book Antiqua"/>
        </w:rPr>
        <w:t>In all studies, three-dimensional manual segmentation of the primary tumor was performed to extract radiomic features, with the exceptions of Alvarez-Jimenez</w:t>
      </w:r>
      <w:r w:rsidR="00027EEB" w:rsidRPr="00342E50">
        <w:rPr>
          <w:rFonts w:ascii="Book Antiqua" w:hAnsi="Book Antiqua"/>
        </w:rPr>
        <w:t xml:space="preserve"> </w:t>
      </w:r>
      <w:r w:rsidR="005D3F02" w:rsidRPr="00342E50">
        <w:rPr>
          <w:rFonts w:ascii="Book Antiqua" w:hAnsi="Book Antiqua"/>
          <w:i/>
        </w:rPr>
        <w:t>et al</w:t>
      </w:r>
      <w:r w:rsidR="00027EEB" w:rsidRPr="00342E50">
        <w:rPr>
          <w:rFonts w:ascii="Book Antiqua" w:hAnsi="Book Antiqua"/>
        </w:rPr>
        <w:fldChar w:fldCharType="begin" w:fldLock="1"/>
      </w:r>
      <w:r w:rsidR="00027EEB" w:rsidRPr="00342E50">
        <w:rPr>
          <w:rFonts w:ascii="Book Antiqua" w:hAnsi="Book Antiqua"/>
        </w:rPr>
        <w:instrText>ADDIN CSL_CITATION {"citationItems":[{"id":"ITEM-1","itemData":{"DOI":"10.3390/cancers12082027","ISSN":"2072-6694","abstract":"(1) Background: The relatively poor expert restaging accuracy of MRI in rectal cancer after neoadjuvant chemoradiation may be due to the difficulties in visual assessment of residual tumor on post-treatment MRI. In order to capture underlying tissue alterations and morphologic changes in rectal structures occurring due to the treatment, we hypothesized that radiomics texture and shape descriptors of the rectal environment (e.g., wall, lumen) on post-chemoradiation T2-weighted (T2w) MRI may be associated with tumor regression after neoadjuvant chemoradiation therapy (nCRT). (2) Methods: A total of 94 rectal cancer patients were retrospectively identified from three collaborating institutions, for whom a 1.5 or 3T T2w MRI was available after nCRT and prior to surgical resection. The rectal wall and the lumen were annotated by an expert radiologist on all MRIs, based on which 191 texture descriptors and 198 shape descriptors were extracted for each patient. (3) Results: Top-ranked features associated with pathologic tumor-stage regression were identified via cross-validation on a discovery set (n = 52, 1 institution) and evaluated via discriminant analysis in hold-out validation (n = 42, 2 institutions). The best performing features for distinguishing low (ypT0-2) and high (ypT3–4) pathologic tumor stages after nCRT comprised directional gradient texture expression and morphologic shape differences in the entire rectal wall and lumen. Not only were these radiomic features found to be resilient to variations in magnetic field strength and expert segmentations, a quadratic discriminant model combining them yielded consistent performance across multiple institutions (hold-out AUC of 0.73). (4) Conclusions: Radiomic texture and shape descriptors of the rectal wall from post-treatment T2w MRIs may be associated with low and high pathologic tumor stage after neoadjuvant chemoradiation therapy and generalized across variations between scanners and institutions.","author":[{"dropping-particle":"","family":"Alvarez-Jimenez","given":"Charlems","non-dropping-particle":"","parse-names":false,"suffix":""},{"dropping-particle":"","family":"Antunes","given":"Jacob T.","non-dropping-particle":"","parse-names":false,"suffix":""},{"dropping-particle":"","family":"Talasila","given":"Nitya","non-dropping-particle":"","parse-names":false,"suffix":""},{"dropping-particle":"","family":"Bera","given":"Kaustav","non-dropping-particle":"","parse-names":false,"suffix":""},{"dropping-particle":"","family":"Brady","given":"Justin T.","non-dropping-particle":"","parse-names":false,"suffix":""},{"dropping-particle":"","family":"Gollamudi","given":"Jayakrishna","non-dropping-particle":"","parse-names":false,"suffix":""},{"dropping-particle":"","family":"Marderstein","given":"Eric","non-dropping-particle":"","parse-names":false,"suffix":""},{"dropping-particle":"","family":"Kalady","given":"Matthew F.","non-dropping-particle":"","parse-names":false,"suffix":""},{"dropping-particle":"","family":"Purysko","given":"Andrei","non-dropping-particle":"","parse-names":false,"suffix":""},{"dropping-particle":"","family":"Willis","given":"Joseph E.","non-dropping-particle":"","parse-names":false,"suffix":""},{"dropping-particle":"","family":"Stein","given":"Sharon","non-dropping-particle":"","parse-names":false,"suffix":""},{"dropping-particle":"","family":"Friedman","given":"Kenneth","non-dropping-particle":"","parse-names":false,"suffix":""},{"dropping-particle":"","family":"Paspulati","given":"Rajmohan","non-dropping-particle":"","parse-names":false,"suffix":""},{"dropping-particle":"","family":"Delaney","given":"Conor P.","non-dropping-particle":"","parse-names":false,"suffix":""},{"dropping-particle":"","family":"Romero","given":"Eduardo","non-dropping-particle":"","parse-names":false,"suffix":""},{"dropping-particle":"","family":"Madabhushi","given":"Anant","non-dropping-particle":"","parse-names":false,"suffix":""},{"dropping-particle":"","family":"Viswanath","given":"Satish E.","non-dropping-particle":"","parse-names":false,"suffix":""}],"container-title":"Cancers","id":"ITEM-1","issue":"8","issued":{"date-parts":[["2020","7","24"]]},"page":"2027","title":"Radiomic Texture and Shape Descriptors of the Rectal Environment on Post-Chemoradiation T2-Weighted MRI are Associated with Pathologic Tumor Stage Regression in Rectal Cancers: A Retrospective, Multi-Institution Study","type":"article-journal","volume":"12"},"uris":["http://www.mendeley.com/documents/?uuid=d9c6dbc9-ed51-4ada-abd6-f477666e17be"]}],"mendeley":{"formattedCitation":"&lt;sup&gt;[113]&lt;/sup&gt;","plainTextFormattedCitation":"[113]","previouslyFormattedCitation":"&lt;sup&gt;[112]&lt;/sup&gt;"},"properties":{"noteIndex":0},"schema":"https://github.com/citation-style-language/schema/raw/master/csl-citation.json"}</w:instrText>
      </w:r>
      <w:r w:rsidR="00027EEB" w:rsidRPr="00342E50">
        <w:rPr>
          <w:rFonts w:ascii="Book Antiqua" w:hAnsi="Book Antiqua"/>
        </w:rPr>
        <w:fldChar w:fldCharType="separate"/>
      </w:r>
      <w:r w:rsidR="00027EEB" w:rsidRPr="00342E50">
        <w:rPr>
          <w:rFonts w:ascii="Book Antiqua" w:hAnsi="Book Antiqua"/>
          <w:noProof/>
          <w:vertAlign w:val="superscript"/>
        </w:rPr>
        <w:t>[113]</w:t>
      </w:r>
      <w:r w:rsidR="00027EEB" w:rsidRPr="00342E50">
        <w:rPr>
          <w:rFonts w:ascii="Book Antiqua" w:hAnsi="Book Antiqua"/>
        </w:rPr>
        <w:fldChar w:fldCharType="end"/>
      </w:r>
      <w:r w:rsidRPr="00342E50">
        <w:rPr>
          <w:rFonts w:ascii="Book Antiqua" w:hAnsi="Book Antiqua"/>
        </w:rPr>
        <w:t xml:space="preserve"> (rectal wall), van Griethuysen </w:t>
      </w:r>
      <w:r w:rsidR="005D3F02" w:rsidRPr="00342E50">
        <w:rPr>
          <w:rFonts w:ascii="Book Antiqua" w:hAnsi="Book Antiqua"/>
          <w:i/>
        </w:rPr>
        <w:t>et al</w:t>
      </w:r>
      <w:r w:rsidR="00027EEB" w:rsidRPr="00342E50">
        <w:rPr>
          <w:rFonts w:ascii="Book Antiqua" w:hAnsi="Book Antiqua"/>
        </w:rPr>
        <w:fldChar w:fldCharType="begin" w:fldLock="1"/>
      </w:r>
      <w:r w:rsidR="00027EEB" w:rsidRPr="00342E50">
        <w:rPr>
          <w:rFonts w:ascii="Book Antiqua" w:hAnsi="Book Antiqua"/>
        </w:rPr>
        <w:instrText>ADDIN CSL_CITATION {"citationItems":[{"id":"ITEM-1","itemData":{"DOI":"10.1007/s00261-019-02321-8","ISSN":"2366-004X","PMID":"31734709","abstract":"Purpose: To compare the performance of advanced radiomics analysis to morphological assessment by expert radiologists to predict a good or complete response to chemoradiotherapy in rectal cancer using baseline staging MRI. Materials and methods: We retrospectively assessed the primary staging MRIs [prior to chemoradiotherapy (CRT)] of 133 rectal cancer patients from 2 centers. First, two expert radiologists subjectively estimated the likelihood of achieving a “complete response” (ypT0) and “good response” (TRG 1–2), using a 5-point score (based on TN-stage, MRF/EMVI-status, size/signal/shape). Next, tumor volumes were segmented on high b value DWI (semi-automated, corrected by 2 non-expert and 2-expert readers, resulting in 5 segmentations), copied to the remaining sequences after which a total of 2505 radiomic features were extracted from T2W, low and high b value DWI and ADC. Stability of features for noise due to inter-reader and inter-scanner and protocol variations was assessed using intraclass correlation (ICC) and the Kruskal–Wallis test. Using data from center 1 (n = 86; training set), top 9 features were selected using minimum Redundancy Maximum Relevance and combined in a logistic regression model. Finally, diagnostic performance of the fitted models was assessed on data from center 2 (n = 47; validation set) and compared to the performance of the radiologists. Results: The Radiomic models resulted in AUCs of 0.69–0.79 (with similar results for the segmentations performed by expert/non-expert readers) to predict response, results similar to the morphologic prediction by the expert radiologists (AUC 0.67–0.83). Radiomics using semi-automatically generated segmentations (without manual input) did not result in significant predictive performance. Conclusions: Radiomics could predict response to therapy with comparable diagnostic performance as expert radiologists, regardless of whether image segmentation was performed by non-expert or expert readers, indicating that expert input is not required in order for the radiomics workflow to produce significant predictive performance.","author":[{"dropping-particle":"","family":"Griethuysen","given":"Joost J. M.","non-dropping-particle":"van","parse-names":false,"suffix":""},{"dropping-particle":"","family":"Lambregts","given":"Doenja M. J.","non-dropping-particle":"","parse-names":false,"suffix":""},{"dropping-particle":"","family":"Trebeschi","given":"Stefano","non-dropping-particle":"","parse-names":false,"suffix":""},{"dropping-particle":"","family":"Lahaye","given":"Max J.","non-dropping-particle":"","parse-names":false,"suffix":""},{"dropping-particle":"","family":"Bakers","given":"Frans C. H.","non-dropping-particle":"","parse-names":false,"suffix":""},{"dropping-particle":"","family":"Vliegen","given":"Roy F. A.","non-dropping-particle":"","parse-names":false,"suffix":""},{"dropping-particle":"","family":"Beets","given":"Geerard L.","non-dropping-particle":"","parse-names":false,"suffix":""},{"dropping-particle":"","family":"Aerts","given":"Hugo J. W. L.","non-dropping-particle":"","parse-names":false,"suffix":""},{"dropping-particle":"","family":"Beets-Tan","given":"Regina G. H.","non-dropping-particle":"","parse-names":false,"suffix":""}],"container-title":"Abdominal Radiology","id":"ITEM-1","issue":"3","issued":{"date-parts":[["2020","3","16"]]},"page":"632-643","title":"Radiomics performs comparable to morphologic assessment by expert radiologists for prediction of response to neoadjuvant chemoradiotherapy on baseline staging MRI in rectal cancer","type":"article-journal","volume":"45"},"uris":["http://www.mendeley.com/documents/?uuid=59bd7cae-c2ff-4456-9805-c89723ce5430"]}],"mendeley":{"formattedCitation":"&lt;sup&gt;[60]&lt;/sup&gt;","plainTextFormattedCitation":"[60]","previouslyFormattedCitation":"&lt;sup&gt;[60]&lt;/sup&gt;"},"properties":{"noteIndex":0},"schema":"https://github.com/citation-style-language/schema/raw/master/csl-citation.json"}</w:instrText>
      </w:r>
      <w:r w:rsidR="00027EEB" w:rsidRPr="00342E50">
        <w:rPr>
          <w:rFonts w:ascii="Book Antiqua" w:hAnsi="Book Antiqua"/>
        </w:rPr>
        <w:fldChar w:fldCharType="separate"/>
      </w:r>
      <w:r w:rsidR="00027EEB" w:rsidRPr="00342E50">
        <w:rPr>
          <w:rFonts w:ascii="Book Antiqua" w:hAnsi="Book Antiqua"/>
          <w:noProof/>
          <w:vertAlign w:val="superscript"/>
        </w:rPr>
        <w:t>[60]</w:t>
      </w:r>
      <w:r w:rsidR="00027EEB" w:rsidRPr="00342E50">
        <w:rPr>
          <w:rFonts w:ascii="Book Antiqua" w:hAnsi="Book Antiqua"/>
        </w:rPr>
        <w:fldChar w:fldCharType="end"/>
      </w:r>
      <w:r w:rsidRPr="00342E50">
        <w:rPr>
          <w:rFonts w:ascii="Book Antiqua" w:hAnsi="Book Antiqua"/>
        </w:rPr>
        <w:t xml:space="preserve"> (semi</w:t>
      </w:r>
      <w:r w:rsidR="00535EC9" w:rsidRPr="00342E50">
        <w:rPr>
          <w:rFonts w:ascii="Book Antiqua" w:hAnsi="Book Antiqua"/>
        </w:rPr>
        <w:t>automatic</w:t>
      </w:r>
      <w:r w:rsidRPr="00342E50">
        <w:rPr>
          <w:rFonts w:ascii="Book Antiqua" w:hAnsi="Book Antiqua"/>
        </w:rPr>
        <w:t xml:space="preserve"> segmentation) and Yang </w:t>
      </w:r>
      <w:r w:rsidR="005D3F02" w:rsidRPr="00342E50">
        <w:rPr>
          <w:rFonts w:ascii="Book Antiqua" w:hAnsi="Book Antiqua"/>
          <w:i/>
        </w:rPr>
        <w:t>et al</w:t>
      </w:r>
      <w:r w:rsidR="00725732" w:rsidRPr="00342E50">
        <w:rPr>
          <w:rFonts w:ascii="Book Antiqua" w:hAnsi="Book Antiqua"/>
          <w:vertAlign w:val="superscript"/>
        </w:rPr>
        <w:t>[115]</w:t>
      </w:r>
      <w:r w:rsidRPr="00342E50">
        <w:rPr>
          <w:rFonts w:ascii="Book Antiqua" w:hAnsi="Book Antiqua"/>
        </w:rPr>
        <w:t xml:space="preserve"> (two-dimensional manual segmentation).</w:t>
      </w:r>
      <w:r w:rsidR="00027EEB" w:rsidRPr="00342E50">
        <w:rPr>
          <w:rFonts w:ascii="Book Antiqua" w:hAnsi="Book Antiqua" w:hint="eastAsia"/>
          <w:lang w:eastAsia="zh-CN"/>
        </w:rPr>
        <w:t xml:space="preserve"> </w:t>
      </w:r>
      <w:r w:rsidR="006D43EF" w:rsidRPr="00342E50">
        <w:rPr>
          <w:rFonts w:ascii="Book Antiqua" w:hAnsi="Book Antiqua"/>
        </w:rPr>
        <w:t>ANN: Artificial neural network</w:t>
      </w:r>
      <w:r w:rsidR="006D43EF" w:rsidRPr="00342E50" w:rsidDel="006D43EF">
        <w:rPr>
          <w:rFonts w:ascii="Book Antiqua" w:hAnsi="Book Antiqua"/>
        </w:rPr>
        <w:t>;</w:t>
      </w:r>
      <w:r w:rsidR="006D43EF" w:rsidRPr="00342E50">
        <w:rPr>
          <w:rFonts w:ascii="Book Antiqua" w:hAnsi="Book Antiqua"/>
        </w:rPr>
        <w:t xml:space="preserve"> AUC: Area under the receiver operating characteristic curve; CNN: Convolutional neural network</w:t>
      </w:r>
      <w:r w:rsidR="006D43EF" w:rsidRPr="00342E50" w:rsidDel="006D43EF">
        <w:rPr>
          <w:rFonts w:ascii="Book Antiqua" w:hAnsi="Book Antiqua"/>
        </w:rPr>
        <w:t>;</w:t>
      </w:r>
      <w:r w:rsidR="006D43EF" w:rsidRPr="00342E50">
        <w:rPr>
          <w:rFonts w:ascii="Book Antiqua" w:hAnsi="Book Antiqua"/>
        </w:rPr>
        <w:t xml:space="preserve"> DWI: Diffusion</w:t>
      </w:r>
      <w:r w:rsidR="00391AAE" w:rsidRPr="00342E50">
        <w:rPr>
          <w:rFonts w:ascii="Book Antiqua" w:hAnsi="Book Antiqua"/>
        </w:rPr>
        <w:t>-weighted</w:t>
      </w:r>
      <w:r w:rsidR="006D43EF" w:rsidRPr="00342E50">
        <w:rPr>
          <w:rFonts w:ascii="Book Antiqua" w:hAnsi="Book Antiqua"/>
        </w:rPr>
        <w:t xml:space="preserve"> imaging</w:t>
      </w:r>
      <w:r w:rsidR="006D43EF" w:rsidRPr="00342E50" w:rsidDel="006D43EF">
        <w:rPr>
          <w:rFonts w:ascii="Book Antiqua" w:hAnsi="Book Antiqua"/>
        </w:rPr>
        <w:t>;</w:t>
      </w:r>
      <w:r w:rsidR="006D43EF" w:rsidRPr="00342E50">
        <w:rPr>
          <w:rFonts w:ascii="Book Antiqua" w:hAnsi="Book Antiqua"/>
        </w:rPr>
        <w:t xml:space="preserve"> EMLM: Ensemble machine learning model</w:t>
      </w:r>
      <w:r w:rsidR="006D43EF" w:rsidRPr="00342E50" w:rsidDel="006D43EF">
        <w:rPr>
          <w:rFonts w:ascii="Book Antiqua" w:hAnsi="Book Antiqua"/>
        </w:rPr>
        <w:t>;</w:t>
      </w:r>
      <w:r w:rsidR="006D43EF" w:rsidRPr="00342E50">
        <w:rPr>
          <w:rFonts w:ascii="Book Antiqua" w:hAnsi="Book Antiqua"/>
        </w:rPr>
        <w:t xml:space="preserve"> GR: Good responders</w:t>
      </w:r>
      <w:r w:rsidR="006D43EF" w:rsidRPr="00342E50" w:rsidDel="006D43EF">
        <w:rPr>
          <w:rFonts w:ascii="Book Antiqua" w:hAnsi="Book Antiqua"/>
        </w:rPr>
        <w:t>;</w:t>
      </w:r>
      <w:r w:rsidR="006D43EF" w:rsidRPr="00342E50">
        <w:rPr>
          <w:rFonts w:ascii="Book Antiqua" w:hAnsi="Book Antiqua"/>
        </w:rPr>
        <w:t xml:space="preserve"> LASSO: Least absolute shrinkage and selection operator</w:t>
      </w:r>
      <w:r w:rsidR="002A50DA" w:rsidRPr="00342E50">
        <w:rPr>
          <w:rFonts w:ascii="Book Antiqua" w:hAnsi="Book Antiqua"/>
        </w:rPr>
        <w:t>;</w:t>
      </w:r>
      <w:r w:rsidR="006D43EF" w:rsidRPr="00342E50">
        <w:rPr>
          <w:rFonts w:ascii="Book Antiqua" w:hAnsi="Book Antiqua"/>
        </w:rPr>
        <w:t xml:space="preserve"> RF: Random forest</w:t>
      </w:r>
      <w:r w:rsidR="006D43EF" w:rsidRPr="00342E50" w:rsidDel="006D43EF">
        <w:rPr>
          <w:rFonts w:ascii="Book Antiqua" w:hAnsi="Book Antiqua"/>
        </w:rPr>
        <w:t>;</w:t>
      </w:r>
      <w:r w:rsidR="006D43EF" w:rsidRPr="00342E50">
        <w:rPr>
          <w:rFonts w:ascii="Book Antiqua" w:hAnsi="Book Antiqua"/>
        </w:rPr>
        <w:t xml:space="preserve"> LR: Logistic regression</w:t>
      </w:r>
      <w:r w:rsidR="006D43EF" w:rsidRPr="00342E50" w:rsidDel="006D43EF">
        <w:rPr>
          <w:rFonts w:ascii="Book Antiqua" w:hAnsi="Book Antiqua"/>
        </w:rPr>
        <w:t>;</w:t>
      </w:r>
      <w:r w:rsidR="006D43EF" w:rsidRPr="00342E50">
        <w:rPr>
          <w:rFonts w:ascii="Book Antiqua" w:hAnsi="Book Antiqua"/>
        </w:rPr>
        <w:t xml:space="preserve"> ML: Machine learning</w:t>
      </w:r>
      <w:r w:rsidR="006D43EF" w:rsidRPr="00342E50" w:rsidDel="006D43EF">
        <w:rPr>
          <w:rFonts w:ascii="Book Antiqua" w:hAnsi="Book Antiqua"/>
        </w:rPr>
        <w:t>;</w:t>
      </w:r>
      <w:r w:rsidR="006D43EF" w:rsidRPr="00342E50">
        <w:rPr>
          <w:rFonts w:ascii="Book Antiqua" w:hAnsi="Book Antiqua"/>
        </w:rPr>
        <w:t xml:space="preserve"> MRI: Magnetic resonance imaging</w:t>
      </w:r>
      <w:r w:rsidR="006D43EF" w:rsidRPr="00342E50" w:rsidDel="006D43EF">
        <w:rPr>
          <w:rFonts w:ascii="Book Antiqua" w:hAnsi="Book Antiqua"/>
        </w:rPr>
        <w:t>;</w:t>
      </w:r>
      <w:r w:rsidR="006D43EF" w:rsidRPr="00342E50">
        <w:rPr>
          <w:rFonts w:ascii="Book Antiqua" w:hAnsi="Book Antiqua"/>
        </w:rPr>
        <w:t xml:space="preserve"> QDA: Quadratic discriminant analysis</w:t>
      </w:r>
      <w:r w:rsidR="006D43EF" w:rsidRPr="00342E50" w:rsidDel="006D43EF">
        <w:rPr>
          <w:rFonts w:ascii="Book Antiqua" w:hAnsi="Book Antiqua"/>
        </w:rPr>
        <w:t>;</w:t>
      </w:r>
      <w:r w:rsidR="006D43EF" w:rsidRPr="00342E50">
        <w:rPr>
          <w:rFonts w:ascii="Book Antiqua" w:hAnsi="Book Antiqua"/>
        </w:rPr>
        <w:t xml:space="preserve"> SVM: Support vector machine</w:t>
      </w:r>
      <w:r w:rsidR="006D43EF" w:rsidRPr="00342E50" w:rsidDel="006D43EF">
        <w:rPr>
          <w:rFonts w:ascii="Book Antiqua" w:hAnsi="Book Antiqua"/>
        </w:rPr>
        <w:t>;</w:t>
      </w:r>
      <w:r w:rsidR="006D43EF" w:rsidRPr="00342E50">
        <w:rPr>
          <w:rFonts w:ascii="Book Antiqua" w:hAnsi="Book Antiqua"/>
        </w:rPr>
        <w:t xml:space="preserve"> T1w: T1-weighted</w:t>
      </w:r>
      <w:r w:rsidR="006D43EF" w:rsidRPr="00342E50" w:rsidDel="006D43EF">
        <w:rPr>
          <w:rFonts w:ascii="Book Antiqua" w:hAnsi="Book Antiqua"/>
        </w:rPr>
        <w:t>;</w:t>
      </w:r>
      <w:r w:rsidR="006D43EF" w:rsidRPr="00342E50">
        <w:rPr>
          <w:rFonts w:ascii="Book Antiqua" w:hAnsi="Book Antiqua"/>
        </w:rPr>
        <w:t xml:space="preserve"> T2w: T2-weighted</w:t>
      </w:r>
      <w:r w:rsidR="006D43EF" w:rsidRPr="00342E50" w:rsidDel="006D43EF">
        <w:rPr>
          <w:rFonts w:ascii="Book Antiqua" w:hAnsi="Book Antiqua"/>
        </w:rPr>
        <w:t>;</w:t>
      </w:r>
      <w:r w:rsidR="006D43EF" w:rsidRPr="00342E50">
        <w:rPr>
          <w:rFonts w:ascii="Book Antiqua" w:hAnsi="Book Antiqua"/>
        </w:rPr>
        <w:t xml:space="preserve"> TRG: Tumor regression grade.</w:t>
      </w:r>
      <w:r w:rsidRPr="00342E50">
        <w:rPr>
          <w:rFonts w:ascii="Book Antiqua" w:hAnsi="Book Antiqua"/>
        </w:rPr>
        <w:br w:type="page"/>
      </w:r>
      <w:r w:rsidRPr="00342E50">
        <w:rPr>
          <w:rFonts w:ascii="Book Antiqua" w:hAnsi="Book Antiqua"/>
          <w:b/>
          <w:bCs/>
        </w:rPr>
        <w:lastRenderedPageBreak/>
        <w:t xml:space="preserve">Table 4 Key characteristics of the main studies using radiomics and machine learning algorithms on computed tomography for </w:t>
      </w:r>
      <w:r w:rsidR="00512F15" w:rsidRPr="00342E50">
        <w:rPr>
          <w:rFonts w:ascii="Book Antiqua" w:hAnsi="Book Antiqua"/>
          <w:b/>
          <w:bCs/>
        </w:rPr>
        <w:t xml:space="preserve">v </w:t>
      </w:r>
      <w:r w:rsidRPr="00342E50">
        <w:rPr>
          <w:rFonts w:ascii="Book Antiqua" w:hAnsi="Book Antiqua"/>
          <w:b/>
          <w:bCs/>
        </w:rPr>
        <w:t>prediction tasks</w:t>
      </w:r>
    </w:p>
    <w:tbl>
      <w:tblPr>
        <w:tblStyle w:val="a8"/>
        <w:tblW w:w="1383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4"/>
        <w:gridCol w:w="1662"/>
        <w:gridCol w:w="1136"/>
        <w:gridCol w:w="1349"/>
        <w:gridCol w:w="1523"/>
        <w:gridCol w:w="1097"/>
        <w:gridCol w:w="992"/>
        <w:gridCol w:w="992"/>
        <w:gridCol w:w="1560"/>
        <w:gridCol w:w="1360"/>
      </w:tblGrid>
      <w:tr w:rsidR="00347A08" w:rsidRPr="00342E50" w14:paraId="7E328CFC" w14:textId="77777777" w:rsidTr="00347A08">
        <w:tc>
          <w:tcPr>
            <w:tcW w:w="2164" w:type="dxa"/>
            <w:tcBorders>
              <w:top w:val="single" w:sz="4" w:space="0" w:color="auto"/>
              <w:bottom w:val="single" w:sz="4" w:space="0" w:color="auto"/>
            </w:tcBorders>
            <w:noWrap/>
            <w:vAlign w:val="center"/>
            <w:hideMark/>
          </w:tcPr>
          <w:p w14:paraId="6E91C41A" w14:textId="08DCFA88" w:rsidR="00814841" w:rsidRPr="00342E50" w:rsidRDefault="00347A08" w:rsidP="00814841">
            <w:pPr>
              <w:snapToGrid w:val="0"/>
              <w:spacing w:line="360" w:lineRule="auto"/>
              <w:rPr>
                <w:rFonts w:ascii="Book Antiqua" w:hAnsi="Book Antiqua"/>
                <w:b/>
                <w:bCs/>
                <w:lang w:val="en-US"/>
              </w:rPr>
            </w:pPr>
            <w:r w:rsidRPr="00342E50">
              <w:rPr>
                <w:rFonts w:ascii="Book Antiqua" w:hAnsi="Book Antiqua"/>
                <w:b/>
                <w:bCs/>
                <w:lang w:val="en-US"/>
              </w:rPr>
              <w:t>Ref.</w:t>
            </w:r>
          </w:p>
        </w:tc>
        <w:tc>
          <w:tcPr>
            <w:tcW w:w="1662" w:type="dxa"/>
            <w:tcBorders>
              <w:top w:val="single" w:sz="4" w:space="0" w:color="auto"/>
              <w:bottom w:val="single" w:sz="4" w:space="0" w:color="auto"/>
            </w:tcBorders>
            <w:noWrap/>
            <w:vAlign w:val="center"/>
            <w:hideMark/>
          </w:tcPr>
          <w:p w14:paraId="691CFFDF" w14:textId="6A0F0545" w:rsidR="00814841" w:rsidRPr="00342E50" w:rsidRDefault="00814841" w:rsidP="00814841">
            <w:pPr>
              <w:snapToGrid w:val="0"/>
              <w:spacing w:line="360" w:lineRule="auto"/>
              <w:rPr>
                <w:rFonts w:ascii="Book Antiqua" w:hAnsi="Book Antiqua"/>
                <w:b/>
                <w:bCs/>
                <w:lang w:val="en-US"/>
              </w:rPr>
            </w:pPr>
            <w:r w:rsidRPr="00342E50">
              <w:rPr>
                <w:rFonts w:ascii="Book Antiqua" w:hAnsi="Book Antiqua"/>
                <w:b/>
                <w:bCs/>
                <w:lang w:val="en-US"/>
              </w:rPr>
              <w:t>Study design (</w:t>
            </w:r>
            <w:r w:rsidR="00027EEB" w:rsidRPr="00342E50">
              <w:rPr>
                <w:rFonts w:ascii="Book Antiqua" w:hAnsi="Book Antiqua"/>
                <w:b/>
                <w:bCs/>
                <w:i/>
                <w:iCs/>
                <w:lang w:val="en-US"/>
              </w:rPr>
              <w:t>n</w:t>
            </w:r>
            <w:r w:rsidRPr="00342E50">
              <w:rPr>
                <w:rFonts w:ascii="Book Antiqua" w:hAnsi="Book Antiqua"/>
                <w:b/>
                <w:bCs/>
                <w:lang w:val="en-US"/>
              </w:rPr>
              <w:t xml:space="preserve"> of sites)</w:t>
            </w:r>
          </w:p>
        </w:tc>
        <w:tc>
          <w:tcPr>
            <w:tcW w:w="1136" w:type="dxa"/>
            <w:tcBorders>
              <w:top w:val="single" w:sz="4" w:space="0" w:color="auto"/>
              <w:bottom w:val="single" w:sz="4" w:space="0" w:color="auto"/>
            </w:tcBorders>
            <w:noWrap/>
            <w:vAlign w:val="center"/>
            <w:hideMark/>
          </w:tcPr>
          <w:p w14:paraId="1890F38B" w14:textId="1BA0A502" w:rsidR="00814841" w:rsidRPr="00342E50" w:rsidRDefault="00814841" w:rsidP="00814841">
            <w:pPr>
              <w:snapToGrid w:val="0"/>
              <w:spacing w:line="360" w:lineRule="auto"/>
              <w:rPr>
                <w:rFonts w:ascii="Book Antiqua" w:hAnsi="Book Antiqua"/>
                <w:b/>
                <w:bCs/>
                <w:lang w:val="en-US"/>
              </w:rPr>
            </w:pPr>
            <w:r w:rsidRPr="00342E50">
              <w:rPr>
                <w:rFonts w:ascii="Book Antiqua" w:hAnsi="Book Antiqua"/>
                <w:b/>
                <w:bCs/>
                <w:lang w:val="en-US"/>
              </w:rPr>
              <w:t>N</w:t>
            </w:r>
            <w:r w:rsidR="00027EEB" w:rsidRPr="00342E50">
              <w:rPr>
                <w:rFonts w:ascii="Book Antiqua" w:hAnsi="Book Antiqua"/>
                <w:b/>
                <w:bCs/>
                <w:lang w:val="en-US"/>
              </w:rPr>
              <w:t>umber</w:t>
            </w:r>
            <w:r w:rsidRPr="00342E50">
              <w:rPr>
                <w:rFonts w:ascii="Book Antiqua" w:hAnsi="Book Antiqua"/>
                <w:b/>
                <w:bCs/>
                <w:lang w:val="en-US"/>
              </w:rPr>
              <w:t xml:space="preserve"> of </w:t>
            </w:r>
            <w:r w:rsidR="00535EC9" w:rsidRPr="00342E50">
              <w:rPr>
                <w:rFonts w:ascii="Book Antiqua" w:hAnsi="Book Antiqua"/>
                <w:b/>
                <w:bCs/>
                <w:lang w:val="en-US"/>
              </w:rPr>
              <w:t>p</w:t>
            </w:r>
            <w:r w:rsidRPr="00342E50">
              <w:rPr>
                <w:rFonts w:ascii="Book Antiqua" w:hAnsi="Book Antiqua"/>
                <w:b/>
                <w:bCs/>
                <w:lang w:val="en-US"/>
              </w:rPr>
              <w:t>atients</w:t>
            </w:r>
          </w:p>
        </w:tc>
        <w:tc>
          <w:tcPr>
            <w:tcW w:w="1349" w:type="dxa"/>
            <w:tcBorders>
              <w:top w:val="single" w:sz="4" w:space="0" w:color="auto"/>
              <w:bottom w:val="single" w:sz="4" w:space="0" w:color="auto"/>
            </w:tcBorders>
            <w:noWrap/>
            <w:vAlign w:val="center"/>
            <w:hideMark/>
          </w:tcPr>
          <w:p w14:paraId="0BDBD3B2" w14:textId="77777777" w:rsidR="00814841" w:rsidRPr="00342E50" w:rsidRDefault="00814841" w:rsidP="00814841">
            <w:pPr>
              <w:snapToGrid w:val="0"/>
              <w:spacing w:line="360" w:lineRule="auto"/>
              <w:rPr>
                <w:rFonts w:ascii="Book Antiqua" w:hAnsi="Book Antiqua"/>
                <w:b/>
                <w:bCs/>
                <w:lang w:val="en-US"/>
              </w:rPr>
            </w:pPr>
            <w:r w:rsidRPr="00342E50">
              <w:rPr>
                <w:rFonts w:ascii="Book Antiqua" w:hAnsi="Book Antiqua"/>
                <w:b/>
                <w:bCs/>
                <w:lang w:val="en-US"/>
              </w:rPr>
              <w:t>Prediction task</w:t>
            </w:r>
          </w:p>
        </w:tc>
        <w:tc>
          <w:tcPr>
            <w:tcW w:w="1523" w:type="dxa"/>
            <w:tcBorders>
              <w:top w:val="single" w:sz="4" w:space="0" w:color="auto"/>
              <w:bottom w:val="single" w:sz="4" w:space="0" w:color="auto"/>
            </w:tcBorders>
            <w:noWrap/>
            <w:vAlign w:val="center"/>
            <w:hideMark/>
          </w:tcPr>
          <w:p w14:paraId="0B550FFC" w14:textId="698E437D" w:rsidR="00814841" w:rsidRPr="00342E50" w:rsidRDefault="00814841" w:rsidP="00814841">
            <w:pPr>
              <w:snapToGrid w:val="0"/>
              <w:spacing w:line="360" w:lineRule="auto"/>
              <w:rPr>
                <w:rFonts w:ascii="Book Antiqua" w:hAnsi="Book Antiqua"/>
                <w:b/>
                <w:bCs/>
                <w:lang w:val="en-US"/>
              </w:rPr>
            </w:pPr>
            <w:r w:rsidRPr="00342E50">
              <w:rPr>
                <w:rFonts w:ascii="Book Antiqua" w:hAnsi="Book Antiqua"/>
                <w:b/>
                <w:bCs/>
                <w:lang w:val="en-US"/>
              </w:rPr>
              <w:t>CT phase (</w:t>
            </w:r>
            <w:r w:rsidR="00027EEB" w:rsidRPr="00342E50">
              <w:rPr>
                <w:rFonts w:ascii="Book Antiqua" w:hAnsi="Book Antiqua"/>
                <w:b/>
                <w:bCs/>
                <w:i/>
                <w:iCs/>
                <w:lang w:val="en-US"/>
              </w:rPr>
              <w:t>n</w:t>
            </w:r>
            <w:r w:rsidRPr="00342E50">
              <w:rPr>
                <w:rFonts w:ascii="Book Antiqua" w:hAnsi="Book Antiqua"/>
                <w:b/>
                <w:bCs/>
                <w:lang w:val="en-US"/>
              </w:rPr>
              <w:t xml:space="preserve"> of CT scanner)</w:t>
            </w:r>
          </w:p>
        </w:tc>
        <w:tc>
          <w:tcPr>
            <w:tcW w:w="1097" w:type="dxa"/>
            <w:tcBorders>
              <w:top w:val="single" w:sz="4" w:space="0" w:color="auto"/>
              <w:bottom w:val="single" w:sz="4" w:space="0" w:color="auto"/>
            </w:tcBorders>
            <w:vAlign w:val="center"/>
          </w:tcPr>
          <w:p w14:paraId="5952F27D" w14:textId="77777777" w:rsidR="00814841" w:rsidRPr="00342E50" w:rsidRDefault="00814841" w:rsidP="00814841">
            <w:pPr>
              <w:snapToGrid w:val="0"/>
              <w:spacing w:line="360" w:lineRule="auto"/>
              <w:rPr>
                <w:rFonts w:ascii="Book Antiqua" w:hAnsi="Book Antiqua"/>
                <w:b/>
                <w:bCs/>
                <w:lang w:val="en-US"/>
              </w:rPr>
            </w:pPr>
            <w:r w:rsidRPr="00342E50">
              <w:rPr>
                <w:rFonts w:ascii="Book Antiqua" w:hAnsi="Book Antiqua"/>
                <w:b/>
                <w:bCs/>
                <w:lang w:val="en-US"/>
              </w:rPr>
              <w:t>Segmentation method</w:t>
            </w:r>
          </w:p>
        </w:tc>
        <w:tc>
          <w:tcPr>
            <w:tcW w:w="992" w:type="dxa"/>
            <w:tcBorders>
              <w:top w:val="single" w:sz="4" w:space="0" w:color="auto"/>
              <w:bottom w:val="single" w:sz="4" w:space="0" w:color="auto"/>
            </w:tcBorders>
            <w:noWrap/>
            <w:vAlign w:val="center"/>
            <w:hideMark/>
          </w:tcPr>
          <w:p w14:paraId="5E2D8B3C" w14:textId="77777777" w:rsidR="00814841" w:rsidRPr="00342E50" w:rsidRDefault="00814841" w:rsidP="00814841">
            <w:pPr>
              <w:snapToGrid w:val="0"/>
              <w:spacing w:line="360" w:lineRule="auto"/>
              <w:rPr>
                <w:rFonts w:ascii="Book Antiqua" w:hAnsi="Book Antiqua"/>
                <w:b/>
                <w:bCs/>
                <w:lang w:val="en-US"/>
              </w:rPr>
            </w:pPr>
            <w:r w:rsidRPr="00342E50">
              <w:rPr>
                <w:rFonts w:ascii="Book Antiqua" w:hAnsi="Book Antiqua"/>
                <w:b/>
                <w:bCs/>
                <w:lang w:val="en-US"/>
              </w:rPr>
              <w:t>ML algorithm</w:t>
            </w:r>
          </w:p>
        </w:tc>
        <w:tc>
          <w:tcPr>
            <w:tcW w:w="992" w:type="dxa"/>
            <w:tcBorders>
              <w:top w:val="single" w:sz="4" w:space="0" w:color="auto"/>
              <w:bottom w:val="single" w:sz="4" w:space="0" w:color="auto"/>
            </w:tcBorders>
            <w:noWrap/>
            <w:vAlign w:val="center"/>
            <w:hideMark/>
          </w:tcPr>
          <w:p w14:paraId="1443773C" w14:textId="77777777" w:rsidR="00814841" w:rsidRPr="00342E50" w:rsidRDefault="00814841" w:rsidP="00814841">
            <w:pPr>
              <w:snapToGrid w:val="0"/>
              <w:spacing w:line="360" w:lineRule="auto"/>
              <w:rPr>
                <w:rFonts w:ascii="Book Antiqua" w:hAnsi="Book Antiqua"/>
                <w:b/>
                <w:bCs/>
                <w:lang w:val="en-US"/>
              </w:rPr>
            </w:pPr>
            <w:r w:rsidRPr="00342E50">
              <w:rPr>
                <w:rFonts w:ascii="Book Antiqua" w:hAnsi="Book Antiqua"/>
                <w:b/>
                <w:bCs/>
                <w:lang w:val="en-US"/>
              </w:rPr>
              <w:t>Data powering algorithm</w:t>
            </w:r>
          </w:p>
        </w:tc>
        <w:tc>
          <w:tcPr>
            <w:tcW w:w="1560" w:type="dxa"/>
            <w:tcBorders>
              <w:top w:val="single" w:sz="4" w:space="0" w:color="auto"/>
              <w:bottom w:val="single" w:sz="4" w:space="0" w:color="auto"/>
            </w:tcBorders>
            <w:noWrap/>
            <w:vAlign w:val="center"/>
            <w:hideMark/>
          </w:tcPr>
          <w:p w14:paraId="7B41E4A0" w14:textId="77777777" w:rsidR="00814841" w:rsidRPr="00342E50" w:rsidRDefault="00814841" w:rsidP="00814841">
            <w:pPr>
              <w:snapToGrid w:val="0"/>
              <w:spacing w:line="360" w:lineRule="auto"/>
              <w:rPr>
                <w:rFonts w:ascii="Book Antiqua" w:hAnsi="Book Antiqua"/>
                <w:b/>
                <w:bCs/>
                <w:lang w:val="en-US"/>
              </w:rPr>
            </w:pPr>
            <w:r w:rsidRPr="00342E50">
              <w:rPr>
                <w:rFonts w:ascii="Book Antiqua" w:hAnsi="Book Antiqua"/>
                <w:b/>
                <w:bCs/>
                <w:lang w:val="en-US"/>
              </w:rPr>
              <w:t>Validation</w:t>
            </w:r>
          </w:p>
        </w:tc>
        <w:tc>
          <w:tcPr>
            <w:tcW w:w="1360" w:type="dxa"/>
            <w:tcBorders>
              <w:top w:val="single" w:sz="4" w:space="0" w:color="auto"/>
              <w:bottom w:val="single" w:sz="4" w:space="0" w:color="auto"/>
            </w:tcBorders>
            <w:noWrap/>
            <w:vAlign w:val="center"/>
            <w:hideMark/>
          </w:tcPr>
          <w:p w14:paraId="29ECD84B" w14:textId="77777777" w:rsidR="00814841" w:rsidRPr="00342E50" w:rsidRDefault="00814841" w:rsidP="00814841">
            <w:pPr>
              <w:snapToGrid w:val="0"/>
              <w:spacing w:line="360" w:lineRule="auto"/>
              <w:rPr>
                <w:rFonts w:ascii="Book Antiqua" w:hAnsi="Book Antiqua"/>
                <w:b/>
                <w:bCs/>
                <w:lang w:val="en-US"/>
              </w:rPr>
            </w:pPr>
            <w:r w:rsidRPr="00342E50">
              <w:rPr>
                <w:rFonts w:ascii="Book Antiqua" w:hAnsi="Book Antiqua"/>
                <w:b/>
                <w:bCs/>
                <w:lang w:val="en-US"/>
              </w:rPr>
              <w:t xml:space="preserve">Performance </w:t>
            </w:r>
          </w:p>
        </w:tc>
      </w:tr>
      <w:tr w:rsidR="00347A08" w:rsidRPr="00342E50" w14:paraId="4D9E3D44" w14:textId="77777777" w:rsidTr="00347A08">
        <w:tc>
          <w:tcPr>
            <w:tcW w:w="2164" w:type="dxa"/>
            <w:tcBorders>
              <w:top w:val="single" w:sz="4" w:space="0" w:color="auto"/>
            </w:tcBorders>
            <w:noWrap/>
            <w:vAlign w:val="center"/>
            <w:hideMark/>
          </w:tcPr>
          <w:p w14:paraId="74579448" w14:textId="2F202105"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 xml:space="preserve">Bibault </w:t>
            </w:r>
            <w:r w:rsidR="005D3F02" w:rsidRPr="00342E50">
              <w:rPr>
                <w:rFonts w:ascii="Book Antiqua" w:hAnsi="Book Antiqua"/>
                <w:i/>
                <w:lang w:val="en-US"/>
              </w:rPr>
              <w:t>et al</w:t>
            </w:r>
            <w:r w:rsidR="00347A08" w:rsidRPr="00342E50">
              <w:rPr>
                <w:rFonts w:ascii="Book Antiqua" w:hAnsi="Book Antiqua"/>
                <w:noProof/>
                <w:vertAlign w:val="superscript"/>
                <w:lang w:val="en-US"/>
              </w:rPr>
              <w:t>[85]</w:t>
            </w:r>
            <w:r w:rsidR="005D3F02" w:rsidRPr="00342E50">
              <w:rPr>
                <w:rFonts w:ascii="Book Antiqua" w:hAnsi="Book Antiqua"/>
                <w:lang w:val="en-US"/>
              </w:rPr>
              <w:t xml:space="preserve">, </w:t>
            </w:r>
            <w:r w:rsidRPr="00342E50">
              <w:rPr>
                <w:rFonts w:ascii="Book Antiqua" w:hAnsi="Book Antiqua"/>
                <w:lang w:val="en-US"/>
              </w:rPr>
              <w:t>2018</w:t>
            </w:r>
          </w:p>
        </w:tc>
        <w:tc>
          <w:tcPr>
            <w:tcW w:w="1662" w:type="dxa"/>
            <w:tcBorders>
              <w:top w:val="single" w:sz="4" w:space="0" w:color="auto"/>
            </w:tcBorders>
            <w:noWrap/>
            <w:vAlign w:val="center"/>
            <w:hideMark/>
          </w:tcPr>
          <w:p w14:paraId="5EE08E5B"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Retrospective (3)</w:t>
            </w:r>
          </w:p>
        </w:tc>
        <w:tc>
          <w:tcPr>
            <w:tcW w:w="1136" w:type="dxa"/>
            <w:tcBorders>
              <w:top w:val="single" w:sz="4" w:space="0" w:color="auto"/>
            </w:tcBorders>
            <w:noWrap/>
            <w:vAlign w:val="center"/>
            <w:hideMark/>
          </w:tcPr>
          <w:p w14:paraId="67C2312B"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99</w:t>
            </w:r>
          </w:p>
        </w:tc>
        <w:tc>
          <w:tcPr>
            <w:tcW w:w="1349" w:type="dxa"/>
            <w:tcBorders>
              <w:top w:val="single" w:sz="4" w:space="0" w:color="auto"/>
            </w:tcBorders>
            <w:noWrap/>
            <w:vAlign w:val="center"/>
            <w:hideMark/>
          </w:tcPr>
          <w:p w14:paraId="1FE51EFB"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pCR after nCRT</w:t>
            </w:r>
          </w:p>
        </w:tc>
        <w:tc>
          <w:tcPr>
            <w:tcW w:w="1523" w:type="dxa"/>
            <w:tcBorders>
              <w:top w:val="single" w:sz="4" w:space="0" w:color="auto"/>
            </w:tcBorders>
            <w:noWrap/>
            <w:vAlign w:val="center"/>
            <w:hideMark/>
          </w:tcPr>
          <w:p w14:paraId="33E24D4A" w14:textId="225A60C9" w:rsidR="00814841" w:rsidRPr="00342E50" w:rsidRDefault="00347A08" w:rsidP="00814841">
            <w:pPr>
              <w:snapToGrid w:val="0"/>
              <w:spacing w:line="360" w:lineRule="auto"/>
              <w:rPr>
                <w:rFonts w:ascii="Book Antiqua" w:hAnsi="Book Antiqua"/>
                <w:lang w:val="en-US"/>
              </w:rPr>
            </w:pPr>
            <w:r w:rsidRPr="00342E50">
              <w:rPr>
                <w:rFonts w:ascii="Book Antiqua" w:hAnsi="Book Antiqua"/>
                <w:lang w:val="en-US"/>
              </w:rPr>
              <w:t>U</w:t>
            </w:r>
            <w:r w:rsidR="00814841" w:rsidRPr="00342E50">
              <w:rPr>
                <w:rFonts w:ascii="Book Antiqua" w:hAnsi="Book Antiqua"/>
                <w:lang w:val="en-US"/>
              </w:rPr>
              <w:t>nenhanced (3)</w:t>
            </w:r>
          </w:p>
        </w:tc>
        <w:tc>
          <w:tcPr>
            <w:tcW w:w="1097" w:type="dxa"/>
            <w:tcBorders>
              <w:top w:val="single" w:sz="4" w:space="0" w:color="auto"/>
            </w:tcBorders>
            <w:vAlign w:val="center"/>
          </w:tcPr>
          <w:p w14:paraId="0BBBDC03" w14:textId="28D1AB3D" w:rsidR="00814841" w:rsidRPr="00342E50" w:rsidRDefault="00347A08" w:rsidP="00814841">
            <w:pPr>
              <w:snapToGrid w:val="0"/>
              <w:spacing w:line="360" w:lineRule="auto"/>
              <w:rPr>
                <w:rFonts w:ascii="Book Antiqua" w:hAnsi="Book Antiqua"/>
                <w:lang w:val="en-US"/>
              </w:rPr>
            </w:pPr>
            <w:r w:rsidRPr="00342E50">
              <w:rPr>
                <w:rFonts w:ascii="Book Antiqua" w:hAnsi="Book Antiqua"/>
                <w:lang w:val="en-US"/>
              </w:rPr>
              <w:t>M</w:t>
            </w:r>
            <w:r w:rsidR="00814841" w:rsidRPr="00342E50">
              <w:rPr>
                <w:rFonts w:ascii="Book Antiqua" w:hAnsi="Book Antiqua"/>
                <w:lang w:val="en-US"/>
              </w:rPr>
              <w:t>anual – 3D</w:t>
            </w:r>
          </w:p>
        </w:tc>
        <w:tc>
          <w:tcPr>
            <w:tcW w:w="992" w:type="dxa"/>
            <w:tcBorders>
              <w:top w:val="single" w:sz="4" w:space="0" w:color="auto"/>
            </w:tcBorders>
            <w:noWrap/>
            <w:vAlign w:val="center"/>
            <w:hideMark/>
          </w:tcPr>
          <w:p w14:paraId="40F4278C"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DNN</w:t>
            </w:r>
          </w:p>
        </w:tc>
        <w:tc>
          <w:tcPr>
            <w:tcW w:w="992" w:type="dxa"/>
            <w:tcBorders>
              <w:top w:val="single" w:sz="4" w:space="0" w:color="auto"/>
            </w:tcBorders>
            <w:noWrap/>
            <w:vAlign w:val="center"/>
            <w:hideMark/>
          </w:tcPr>
          <w:p w14:paraId="719DF222"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Radiomics and clinical features</w:t>
            </w:r>
          </w:p>
        </w:tc>
        <w:tc>
          <w:tcPr>
            <w:tcW w:w="1560" w:type="dxa"/>
            <w:tcBorders>
              <w:top w:val="single" w:sz="4" w:space="0" w:color="auto"/>
            </w:tcBorders>
            <w:noWrap/>
            <w:vAlign w:val="center"/>
            <w:hideMark/>
          </w:tcPr>
          <w:p w14:paraId="535EFF1B"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Internal validation (cross-validation)</w:t>
            </w:r>
          </w:p>
        </w:tc>
        <w:tc>
          <w:tcPr>
            <w:tcW w:w="1360" w:type="dxa"/>
            <w:tcBorders>
              <w:top w:val="single" w:sz="4" w:space="0" w:color="auto"/>
            </w:tcBorders>
            <w:noWrap/>
            <w:vAlign w:val="center"/>
            <w:hideMark/>
          </w:tcPr>
          <w:p w14:paraId="7E6D9947"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AUC: 0.72</w:t>
            </w:r>
          </w:p>
        </w:tc>
      </w:tr>
      <w:tr w:rsidR="00347A08" w:rsidRPr="00342E50" w14:paraId="7AA76870" w14:textId="77777777" w:rsidTr="00347A08">
        <w:tc>
          <w:tcPr>
            <w:tcW w:w="2164" w:type="dxa"/>
            <w:noWrap/>
            <w:vAlign w:val="center"/>
          </w:tcPr>
          <w:p w14:paraId="4AA138F0" w14:textId="48461440"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 xml:space="preserve">Hamerla </w:t>
            </w:r>
            <w:r w:rsidR="005D3F02" w:rsidRPr="00342E50">
              <w:rPr>
                <w:rFonts w:ascii="Book Antiqua" w:hAnsi="Book Antiqua"/>
                <w:i/>
                <w:lang w:val="en-US"/>
              </w:rPr>
              <w:t>et al</w:t>
            </w:r>
            <w:r w:rsidR="00347A08" w:rsidRPr="00342E50">
              <w:rPr>
                <w:rFonts w:ascii="Book Antiqua" w:hAnsi="Book Antiqua"/>
                <w:noProof/>
                <w:vertAlign w:val="superscript"/>
                <w:lang w:val="en-US"/>
              </w:rPr>
              <w:t>[86]</w:t>
            </w:r>
            <w:r w:rsidR="005D3F02" w:rsidRPr="00342E50">
              <w:rPr>
                <w:rFonts w:ascii="Book Antiqua" w:hAnsi="Book Antiqua"/>
                <w:lang w:val="en-US"/>
              </w:rPr>
              <w:t xml:space="preserve">, </w:t>
            </w:r>
            <w:r w:rsidRPr="00342E50">
              <w:rPr>
                <w:rFonts w:ascii="Book Antiqua" w:hAnsi="Book Antiqua"/>
                <w:lang w:val="en-US"/>
              </w:rPr>
              <w:t>2019</w:t>
            </w:r>
          </w:p>
        </w:tc>
        <w:tc>
          <w:tcPr>
            <w:tcW w:w="1662" w:type="dxa"/>
            <w:noWrap/>
            <w:vAlign w:val="center"/>
          </w:tcPr>
          <w:p w14:paraId="261223DC"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Retrospective (1)</w:t>
            </w:r>
          </w:p>
        </w:tc>
        <w:tc>
          <w:tcPr>
            <w:tcW w:w="1136" w:type="dxa"/>
            <w:noWrap/>
            <w:vAlign w:val="center"/>
          </w:tcPr>
          <w:p w14:paraId="20F66C24"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169</w:t>
            </w:r>
          </w:p>
        </w:tc>
        <w:tc>
          <w:tcPr>
            <w:tcW w:w="1349" w:type="dxa"/>
            <w:noWrap/>
            <w:vAlign w:val="center"/>
          </w:tcPr>
          <w:p w14:paraId="289F63EA"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pCR after nCRT</w:t>
            </w:r>
          </w:p>
        </w:tc>
        <w:tc>
          <w:tcPr>
            <w:tcW w:w="1523" w:type="dxa"/>
            <w:noWrap/>
            <w:vAlign w:val="center"/>
          </w:tcPr>
          <w:p w14:paraId="05C8E2C0" w14:textId="0A5F08FD" w:rsidR="00814841" w:rsidRPr="00342E50" w:rsidRDefault="00347A08" w:rsidP="00814841">
            <w:pPr>
              <w:snapToGrid w:val="0"/>
              <w:spacing w:line="360" w:lineRule="auto"/>
              <w:rPr>
                <w:rFonts w:ascii="Book Antiqua" w:hAnsi="Book Antiqua"/>
                <w:lang w:val="en-US"/>
              </w:rPr>
            </w:pPr>
            <w:r w:rsidRPr="00342E50">
              <w:rPr>
                <w:rFonts w:ascii="Book Antiqua" w:hAnsi="Book Antiqua"/>
                <w:lang w:val="en-US"/>
              </w:rPr>
              <w:t>U</w:t>
            </w:r>
            <w:r w:rsidR="00814841" w:rsidRPr="00342E50">
              <w:rPr>
                <w:rFonts w:ascii="Book Antiqua" w:hAnsi="Book Antiqua"/>
                <w:lang w:val="en-US"/>
              </w:rPr>
              <w:t>nenhanced (1)</w:t>
            </w:r>
          </w:p>
        </w:tc>
        <w:tc>
          <w:tcPr>
            <w:tcW w:w="1097" w:type="dxa"/>
            <w:vAlign w:val="center"/>
          </w:tcPr>
          <w:p w14:paraId="06AF91F5" w14:textId="4654ACFF" w:rsidR="00814841" w:rsidRPr="00342E50" w:rsidRDefault="00347A08" w:rsidP="00814841">
            <w:pPr>
              <w:snapToGrid w:val="0"/>
              <w:spacing w:line="360" w:lineRule="auto"/>
              <w:rPr>
                <w:rFonts w:ascii="Book Antiqua" w:hAnsi="Book Antiqua"/>
                <w:lang w:val="en-US"/>
              </w:rPr>
            </w:pPr>
            <w:r w:rsidRPr="00342E50">
              <w:rPr>
                <w:rFonts w:ascii="Book Antiqua" w:hAnsi="Book Antiqua"/>
                <w:lang w:val="en-US"/>
              </w:rPr>
              <w:t>M</w:t>
            </w:r>
            <w:r w:rsidR="00814841" w:rsidRPr="00342E50">
              <w:rPr>
                <w:rFonts w:ascii="Book Antiqua" w:hAnsi="Book Antiqua"/>
                <w:lang w:val="en-US"/>
              </w:rPr>
              <w:t>anual – 3D</w:t>
            </w:r>
          </w:p>
        </w:tc>
        <w:tc>
          <w:tcPr>
            <w:tcW w:w="992" w:type="dxa"/>
            <w:noWrap/>
            <w:vAlign w:val="center"/>
          </w:tcPr>
          <w:p w14:paraId="187F0BF2"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RF</w:t>
            </w:r>
          </w:p>
        </w:tc>
        <w:tc>
          <w:tcPr>
            <w:tcW w:w="992" w:type="dxa"/>
            <w:noWrap/>
            <w:vAlign w:val="center"/>
          </w:tcPr>
          <w:p w14:paraId="5CF9EF45"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Radiomics features</w:t>
            </w:r>
          </w:p>
        </w:tc>
        <w:tc>
          <w:tcPr>
            <w:tcW w:w="1560" w:type="dxa"/>
            <w:noWrap/>
            <w:vAlign w:val="center"/>
          </w:tcPr>
          <w:p w14:paraId="7B5D1848"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Internal validation (cross-validation)</w:t>
            </w:r>
          </w:p>
        </w:tc>
        <w:tc>
          <w:tcPr>
            <w:tcW w:w="1360" w:type="dxa"/>
            <w:noWrap/>
            <w:vAlign w:val="center"/>
          </w:tcPr>
          <w:p w14:paraId="3D7989C7"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Accuracy: 0.87</w:t>
            </w:r>
          </w:p>
        </w:tc>
      </w:tr>
      <w:tr w:rsidR="00347A08" w:rsidRPr="00342E50" w14:paraId="18F7536A" w14:textId="77777777" w:rsidTr="00347A08">
        <w:tc>
          <w:tcPr>
            <w:tcW w:w="2164" w:type="dxa"/>
            <w:noWrap/>
            <w:vAlign w:val="center"/>
            <w:hideMark/>
          </w:tcPr>
          <w:p w14:paraId="035E8607" w14:textId="588A444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 xml:space="preserve">Yuan </w:t>
            </w:r>
            <w:r w:rsidR="005D3F02" w:rsidRPr="00342E50">
              <w:rPr>
                <w:rFonts w:ascii="Book Antiqua" w:hAnsi="Book Antiqua"/>
                <w:i/>
                <w:lang w:val="en-US"/>
              </w:rPr>
              <w:t>et al</w:t>
            </w:r>
            <w:r w:rsidR="00347A08" w:rsidRPr="00342E50">
              <w:rPr>
                <w:rFonts w:ascii="Book Antiqua" w:hAnsi="Book Antiqua"/>
                <w:noProof/>
                <w:vertAlign w:val="superscript"/>
                <w:lang w:val="en-US"/>
              </w:rPr>
              <w:t>[87]</w:t>
            </w:r>
            <w:r w:rsidR="005D3F02" w:rsidRPr="00342E50">
              <w:rPr>
                <w:rFonts w:ascii="Book Antiqua" w:hAnsi="Book Antiqua"/>
                <w:lang w:val="en-US"/>
              </w:rPr>
              <w:t xml:space="preserve">, </w:t>
            </w:r>
            <w:r w:rsidRPr="00342E50">
              <w:rPr>
                <w:rFonts w:ascii="Book Antiqua" w:hAnsi="Book Antiqua"/>
                <w:lang w:val="en-US"/>
              </w:rPr>
              <w:t>2020</w:t>
            </w:r>
          </w:p>
        </w:tc>
        <w:tc>
          <w:tcPr>
            <w:tcW w:w="1662" w:type="dxa"/>
            <w:noWrap/>
            <w:vAlign w:val="center"/>
            <w:hideMark/>
          </w:tcPr>
          <w:p w14:paraId="5C487F67"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Retrospective (1)</w:t>
            </w:r>
          </w:p>
        </w:tc>
        <w:tc>
          <w:tcPr>
            <w:tcW w:w="1136" w:type="dxa"/>
            <w:noWrap/>
            <w:vAlign w:val="center"/>
            <w:hideMark/>
          </w:tcPr>
          <w:p w14:paraId="644C697C"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91</w:t>
            </w:r>
          </w:p>
        </w:tc>
        <w:tc>
          <w:tcPr>
            <w:tcW w:w="1349" w:type="dxa"/>
            <w:noWrap/>
            <w:vAlign w:val="center"/>
            <w:hideMark/>
          </w:tcPr>
          <w:p w14:paraId="6277966F"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pCR after nCRT</w:t>
            </w:r>
          </w:p>
        </w:tc>
        <w:tc>
          <w:tcPr>
            <w:tcW w:w="1523" w:type="dxa"/>
            <w:noWrap/>
            <w:vAlign w:val="center"/>
            <w:hideMark/>
          </w:tcPr>
          <w:p w14:paraId="20D2F8BE" w14:textId="35FCDB64" w:rsidR="00814841" w:rsidRPr="00342E50" w:rsidRDefault="00347A08" w:rsidP="00814841">
            <w:pPr>
              <w:snapToGrid w:val="0"/>
              <w:spacing w:line="360" w:lineRule="auto"/>
              <w:rPr>
                <w:rFonts w:ascii="Book Antiqua" w:hAnsi="Book Antiqua"/>
                <w:lang w:val="en-US"/>
              </w:rPr>
            </w:pPr>
            <w:r w:rsidRPr="00342E50">
              <w:rPr>
                <w:rFonts w:ascii="Book Antiqua" w:hAnsi="Book Antiqua"/>
                <w:lang w:val="en-US"/>
              </w:rPr>
              <w:t>U</w:t>
            </w:r>
            <w:r w:rsidR="00814841" w:rsidRPr="00342E50">
              <w:rPr>
                <w:rFonts w:ascii="Book Antiqua" w:hAnsi="Book Antiqua"/>
                <w:lang w:val="en-US"/>
              </w:rPr>
              <w:t>nenhanced (1)</w:t>
            </w:r>
          </w:p>
        </w:tc>
        <w:tc>
          <w:tcPr>
            <w:tcW w:w="1097" w:type="dxa"/>
            <w:vAlign w:val="center"/>
          </w:tcPr>
          <w:p w14:paraId="589D5163" w14:textId="36E50915" w:rsidR="00814841" w:rsidRPr="00342E50" w:rsidRDefault="00347A08" w:rsidP="00814841">
            <w:pPr>
              <w:snapToGrid w:val="0"/>
              <w:spacing w:line="360" w:lineRule="auto"/>
              <w:rPr>
                <w:rFonts w:ascii="Book Antiqua" w:hAnsi="Book Antiqua"/>
                <w:lang w:val="en-US"/>
              </w:rPr>
            </w:pPr>
            <w:r w:rsidRPr="00342E50">
              <w:rPr>
                <w:rFonts w:ascii="Book Antiqua" w:hAnsi="Book Antiqua"/>
                <w:lang w:val="en-US"/>
              </w:rPr>
              <w:t>M</w:t>
            </w:r>
            <w:r w:rsidR="00814841" w:rsidRPr="00342E50">
              <w:rPr>
                <w:rFonts w:ascii="Book Antiqua" w:hAnsi="Book Antiqua"/>
                <w:lang w:val="en-US"/>
              </w:rPr>
              <w:t>anual – 3D</w:t>
            </w:r>
          </w:p>
        </w:tc>
        <w:tc>
          <w:tcPr>
            <w:tcW w:w="992" w:type="dxa"/>
            <w:noWrap/>
            <w:vAlign w:val="center"/>
            <w:hideMark/>
          </w:tcPr>
          <w:p w14:paraId="26481DEE"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RF</w:t>
            </w:r>
          </w:p>
        </w:tc>
        <w:tc>
          <w:tcPr>
            <w:tcW w:w="992" w:type="dxa"/>
            <w:noWrap/>
            <w:vAlign w:val="center"/>
            <w:hideMark/>
          </w:tcPr>
          <w:p w14:paraId="37B0FA92"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Radiomics features</w:t>
            </w:r>
          </w:p>
        </w:tc>
        <w:tc>
          <w:tcPr>
            <w:tcW w:w="1560" w:type="dxa"/>
            <w:noWrap/>
            <w:vAlign w:val="center"/>
            <w:hideMark/>
          </w:tcPr>
          <w:p w14:paraId="1B8974FA"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Internal validation (train/validation split)</w:t>
            </w:r>
          </w:p>
        </w:tc>
        <w:tc>
          <w:tcPr>
            <w:tcW w:w="1360" w:type="dxa"/>
            <w:noWrap/>
            <w:vAlign w:val="center"/>
            <w:hideMark/>
          </w:tcPr>
          <w:p w14:paraId="03596EAB"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Accuracy: 0.84</w:t>
            </w:r>
          </w:p>
        </w:tc>
      </w:tr>
      <w:tr w:rsidR="00347A08" w:rsidRPr="00342E50" w14:paraId="056571F6" w14:textId="77777777" w:rsidTr="00347A08">
        <w:tc>
          <w:tcPr>
            <w:tcW w:w="2164" w:type="dxa"/>
            <w:noWrap/>
            <w:vAlign w:val="center"/>
            <w:hideMark/>
          </w:tcPr>
          <w:p w14:paraId="6347D34F" w14:textId="6BB2E24E"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lastRenderedPageBreak/>
              <w:t xml:space="preserve">Wu </w:t>
            </w:r>
            <w:r w:rsidR="005D3F02" w:rsidRPr="00342E50">
              <w:rPr>
                <w:rFonts w:ascii="Book Antiqua" w:hAnsi="Book Antiqua"/>
                <w:i/>
                <w:lang w:val="en-US"/>
              </w:rPr>
              <w:t>et al</w:t>
            </w:r>
            <w:r w:rsidR="00347A08" w:rsidRPr="00342E50">
              <w:rPr>
                <w:rFonts w:ascii="Book Antiqua" w:hAnsi="Book Antiqua"/>
                <w:noProof/>
                <w:vertAlign w:val="superscript"/>
                <w:lang w:val="en-US"/>
              </w:rPr>
              <w:t>[90]</w:t>
            </w:r>
            <w:r w:rsidR="005D3F02" w:rsidRPr="00342E50">
              <w:rPr>
                <w:rFonts w:ascii="Book Antiqua" w:hAnsi="Book Antiqua"/>
                <w:lang w:val="en-US"/>
              </w:rPr>
              <w:t xml:space="preserve">, </w:t>
            </w:r>
            <w:r w:rsidRPr="00342E50">
              <w:rPr>
                <w:rFonts w:ascii="Book Antiqua" w:hAnsi="Book Antiqua"/>
                <w:lang w:val="en-US"/>
              </w:rPr>
              <w:t>2019</w:t>
            </w:r>
            <w:r w:rsidR="00347A08" w:rsidRPr="00342E50">
              <w:rPr>
                <w:rFonts w:ascii="Book Antiqua" w:hAnsi="Book Antiqua"/>
                <w:lang w:val="en-US"/>
              </w:rPr>
              <w:t xml:space="preserve"> </w:t>
            </w:r>
          </w:p>
        </w:tc>
        <w:tc>
          <w:tcPr>
            <w:tcW w:w="1662" w:type="dxa"/>
            <w:noWrap/>
            <w:vAlign w:val="center"/>
            <w:hideMark/>
          </w:tcPr>
          <w:p w14:paraId="55827AAE"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Retrospective (1)</w:t>
            </w:r>
          </w:p>
        </w:tc>
        <w:tc>
          <w:tcPr>
            <w:tcW w:w="1136" w:type="dxa"/>
            <w:noWrap/>
            <w:vAlign w:val="center"/>
            <w:hideMark/>
          </w:tcPr>
          <w:p w14:paraId="09A93E28"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102</w:t>
            </w:r>
          </w:p>
        </w:tc>
        <w:tc>
          <w:tcPr>
            <w:tcW w:w="1349" w:type="dxa"/>
            <w:noWrap/>
            <w:vAlign w:val="center"/>
            <w:hideMark/>
          </w:tcPr>
          <w:p w14:paraId="3CC228F2"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MSI status</w:t>
            </w:r>
          </w:p>
        </w:tc>
        <w:tc>
          <w:tcPr>
            <w:tcW w:w="1523" w:type="dxa"/>
            <w:noWrap/>
            <w:vAlign w:val="center"/>
            <w:hideMark/>
          </w:tcPr>
          <w:p w14:paraId="7FA9B064" w14:textId="0CC990E8" w:rsidR="00814841" w:rsidRPr="00342E50" w:rsidRDefault="00347A08" w:rsidP="00814841">
            <w:pPr>
              <w:snapToGrid w:val="0"/>
              <w:spacing w:line="360" w:lineRule="auto"/>
              <w:rPr>
                <w:rFonts w:ascii="Book Antiqua" w:hAnsi="Book Antiqua"/>
                <w:lang w:val="en-US"/>
              </w:rPr>
            </w:pPr>
            <w:r w:rsidRPr="00342E50">
              <w:rPr>
                <w:rFonts w:ascii="Book Antiqua" w:hAnsi="Book Antiqua"/>
                <w:lang w:val="en-US"/>
              </w:rPr>
              <w:t>V</w:t>
            </w:r>
            <w:r w:rsidR="00814841" w:rsidRPr="00342E50">
              <w:rPr>
                <w:rFonts w:ascii="Book Antiqua" w:hAnsi="Book Antiqua"/>
                <w:lang w:val="en-US"/>
              </w:rPr>
              <w:t>enous phase - DECT (2)</w:t>
            </w:r>
          </w:p>
        </w:tc>
        <w:tc>
          <w:tcPr>
            <w:tcW w:w="1097" w:type="dxa"/>
            <w:vAlign w:val="center"/>
          </w:tcPr>
          <w:p w14:paraId="2BE0DC6C" w14:textId="51030AE1" w:rsidR="00814841" w:rsidRPr="00342E50" w:rsidRDefault="00347A08" w:rsidP="00814841">
            <w:pPr>
              <w:snapToGrid w:val="0"/>
              <w:spacing w:line="360" w:lineRule="auto"/>
              <w:rPr>
                <w:rFonts w:ascii="Book Antiqua" w:hAnsi="Book Antiqua"/>
                <w:lang w:val="en-US"/>
              </w:rPr>
            </w:pPr>
            <w:r w:rsidRPr="00342E50">
              <w:rPr>
                <w:rFonts w:ascii="Book Antiqua" w:hAnsi="Book Antiqua"/>
                <w:lang w:val="en-US"/>
              </w:rPr>
              <w:t>M</w:t>
            </w:r>
            <w:r w:rsidR="00814841" w:rsidRPr="00342E50">
              <w:rPr>
                <w:rFonts w:ascii="Book Antiqua" w:hAnsi="Book Antiqua"/>
                <w:lang w:val="en-US"/>
              </w:rPr>
              <w:t>anual - 3 2D ROIs for lesion</w:t>
            </w:r>
          </w:p>
        </w:tc>
        <w:tc>
          <w:tcPr>
            <w:tcW w:w="992" w:type="dxa"/>
            <w:noWrap/>
            <w:vAlign w:val="center"/>
            <w:hideMark/>
          </w:tcPr>
          <w:p w14:paraId="6C74EAE1"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LR</w:t>
            </w:r>
          </w:p>
        </w:tc>
        <w:tc>
          <w:tcPr>
            <w:tcW w:w="992" w:type="dxa"/>
            <w:noWrap/>
            <w:vAlign w:val="center"/>
            <w:hideMark/>
          </w:tcPr>
          <w:p w14:paraId="5C63BD29"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Radiomics features</w:t>
            </w:r>
          </w:p>
        </w:tc>
        <w:tc>
          <w:tcPr>
            <w:tcW w:w="1560" w:type="dxa"/>
            <w:noWrap/>
            <w:vAlign w:val="center"/>
            <w:hideMark/>
          </w:tcPr>
          <w:p w14:paraId="795CBECF"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Internal validation (train/validation /test split)</w:t>
            </w:r>
          </w:p>
        </w:tc>
        <w:tc>
          <w:tcPr>
            <w:tcW w:w="1360" w:type="dxa"/>
            <w:noWrap/>
            <w:vAlign w:val="center"/>
            <w:hideMark/>
          </w:tcPr>
          <w:p w14:paraId="76110122"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AUC: 0.87</w:t>
            </w:r>
          </w:p>
        </w:tc>
      </w:tr>
      <w:tr w:rsidR="00347A08" w:rsidRPr="00342E50" w14:paraId="05E994A8" w14:textId="77777777" w:rsidTr="00347A08">
        <w:tc>
          <w:tcPr>
            <w:tcW w:w="2164" w:type="dxa"/>
            <w:noWrap/>
            <w:vAlign w:val="center"/>
            <w:hideMark/>
          </w:tcPr>
          <w:p w14:paraId="1FD1A08B" w14:textId="2FF45F33"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 xml:space="preserve">Fan </w:t>
            </w:r>
            <w:r w:rsidR="005D3F02" w:rsidRPr="00342E50">
              <w:rPr>
                <w:rFonts w:ascii="Book Antiqua" w:hAnsi="Book Antiqua"/>
                <w:i/>
                <w:lang w:val="en-US"/>
              </w:rPr>
              <w:t>et al</w:t>
            </w:r>
            <w:r w:rsidR="00347A08" w:rsidRPr="00342E50">
              <w:rPr>
                <w:rFonts w:ascii="Book Antiqua" w:hAnsi="Book Antiqua"/>
                <w:noProof/>
                <w:vertAlign w:val="superscript"/>
                <w:lang w:val="en-US"/>
              </w:rPr>
              <w:t>[91]</w:t>
            </w:r>
            <w:r w:rsidR="005D3F02" w:rsidRPr="00342E50">
              <w:rPr>
                <w:rFonts w:ascii="Book Antiqua" w:hAnsi="Book Antiqua"/>
                <w:lang w:val="en-US"/>
              </w:rPr>
              <w:t xml:space="preserve">, </w:t>
            </w:r>
            <w:r w:rsidRPr="00342E50">
              <w:rPr>
                <w:rFonts w:ascii="Book Antiqua" w:hAnsi="Book Antiqua"/>
                <w:lang w:val="en-US"/>
              </w:rPr>
              <w:t>2019</w:t>
            </w:r>
          </w:p>
        </w:tc>
        <w:tc>
          <w:tcPr>
            <w:tcW w:w="1662" w:type="dxa"/>
            <w:noWrap/>
            <w:vAlign w:val="center"/>
            <w:hideMark/>
          </w:tcPr>
          <w:p w14:paraId="4808B47C"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Retrospective (1)</w:t>
            </w:r>
          </w:p>
        </w:tc>
        <w:tc>
          <w:tcPr>
            <w:tcW w:w="1136" w:type="dxa"/>
            <w:noWrap/>
            <w:vAlign w:val="center"/>
            <w:hideMark/>
          </w:tcPr>
          <w:p w14:paraId="1100D789"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100</w:t>
            </w:r>
          </w:p>
        </w:tc>
        <w:tc>
          <w:tcPr>
            <w:tcW w:w="1349" w:type="dxa"/>
            <w:noWrap/>
            <w:vAlign w:val="center"/>
            <w:hideMark/>
          </w:tcPr>
          <w:p w14:paraId="6859581E"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MSI status</w:t>
            </w:r>
          </w:p>
        </w:tc>
        <w:tc>
          <w:tcPr>
            <w:tcW w:w="1523" w:type="dxa"/>
            <w:noWrap/>
            <w:vAlign w:val="center"/>
            <w:hideMark/>
          </w:tcPr>
          <w:p w14:paraId="46965D53" w14:textId="792D4D33" w:rsidR="00814841" w:rsidRPr="00342E50" w:rsidRDefault="00347A08" w:rsidP="00814841">
            <w:pPr>
              <w:snapToGrid w:val="0"/>
              <w:spacing w:line="360" w:lineRule="auto"/>
              <w:rPr>
                <w:rFonts w:ascii="Book Antiqua" w:hAnsi="Book Antiqua"/>
                <w:lang w:val="en-US"/>
              </w:rPr>
            </w:pPr>
            <w:r w:rsidRPr="00342E50">
              <w:rPr>
                <w:rFonts w:ascii="Book Antiqua" w:hAnsi="Book Antiqua"/>
                <w:lang w:val="en-US"/>
              </w:rPr>
              <w:t>P</w:t>
            </w:r>
            <w:r w:rsidR="00814841" w:rsidRPr="00342E50">
              <w:rPr>
                <w:rFonts w:ascii="Book Antiqua" w:hAnsi="Book Antiqua"/>
                <w:lang w:val="en-US"/>
              </w:rPr>
              <w:t xml:space="preserve">ortal venous phase (2) </w:t>
            </w:r>
          </w:p>
        </w:tc>
        <w:tc>
          <w:tcPr>
            <w:tcW w:w="1097" w:type="dxa"/>
            <w:vAlign w:val="center"/>
          </w:tcPr>
          <w:p w14:paraId="11871E9C" w14:textId="3E8068A3" w:rsidR="00814841" w:rsidRPr="00342E50" w:rsidRDefault="00347A08" w:rsidP="00814841">
            <w:pPr>
              <w:snapToGrid w:val="0"/>
              <w:spacing w:line="360" w:lineRule="auto"/>
              <w:rPr>
                <w:rFonts w:ascii="Book Antiqua" w:hAnsi="Book Antiqua"/>
                <w:lang w:val="en-US"/>
              </w:rPr>
            </w:pPr>
            <w:r w:rsidRPr="00342E50">
              <w:rPr>
                <w:rFonts w:ascii="Book Antiqua" w:hAnsi="Book Antiqua"/>
                <w:lang w:val="en-US"/>
              </w:rPr>
              <w:t>S</w:t>
            </w:r>
            <w:r w:rsidR="00814841" w:rsidRPr="00342E50">
              <w:rPr>
                <w:rFonts w:ascii="Book Antiqua" w:hAnsi="Book Antiqua"/>
                <w:lang w:val="en-US"/>
              </w:rPr>
              <w:t>emiautomatic – 3D</w:t>
            </w:r>
          </w:p>
        </w:tc>
        <w:tc>
          <w:tcPr>
            <w:tcW w:w="992" w:type="dxa"/>
            <w:noWrap/>
            <w:vAlign w:val="center"/>
            <w:hideMark/>
          </w:tcPr>
          <w:p w14:paraId="07ADF7E7"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NB</w:t>
            </w:r>
          </w:p>
        </w:tc>
        <w:tc>
          <w:tcPr>
            <w:tcW w:w="992" w:type="dxa"/>
            <w:noWrap/>
            <w:vAlign w:val="center"/>
            <w:hideMark/>
          </w:tcPr>
          <w:p w14:paraId="380C195B"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Radiomics features</w:t>
            </w:r>
          </w:p>
        </w:tc>
        <w:tc>
          <w:tcPr>
            <w:tcW w:w="1560" w:type="dxa"/>
            <w:noWrap/>
            <w:vAlign w:val="center"/>
            <w:hideMark/>
          </w:tcPr>
          <w:p w14:paraId="433599FD"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Internal validation (cross-validation)</w:t>
            </w:r>
          </w:p>
        </w:tc>
        <w:tc>
          <w:tcPr>
            <w:tcW w:w="1360" w:type="dxa"/>
            <w:noWrap/>
            <w:vAlign w:val="center"/>
            <w:hideMark/>
          </w:tcPr>
          <w:p w14:paraId="7A616842"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AUC: 0.75</w:t>
            </w:r>
          </w:p>
        </w:tc>
      </w:tr>
      <w:tr w:rsidR="00347A08" w:rsidRPr="00342E50" w14:paraId="58D9DBB1" w14:textId="77777777" w:rsidTr="00347A08">
        <w:tc>
          <w:tcPr>
            <w:tcW w:w="2164" w:type="dxa"/>
            <w:noWrap/>
            <w:vAlign w:val="center"/>
          </w:tcPr>
          <w:p w14:paraId="6CF89B10" w14:textId="4396090D"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 xml:space="preserve">Wu </w:t>
            </w:r>
            <w:r w:rsidR="005D3F02" w:rsidRPr="00342E50">
              <w:rPr>
                <w:rFonts w:ascii="Book Antiqua" w:hAnsi="Book Antiqua"/>
                <w:i/>
                <w:lang w:val="en-US"/>
              </w:rPr>
              <w:t>et al</w:t>
            </w:r>
            <w:r w:rsidR="00347A08" w:rsidRPr="00342E50">
              <w:rPr>
                <w:rFonts w:ascii="Book Antiqua" w:hAnsi="Book Antiqua"/>
                <w:noProof/>
                <w:vertAlign w:val="superscript"/>
                <w:lang w:val="en-US"/>
              </w:rPr>
              <w:t>[92]</w:t>
            </w:r>
            <w:r w:rsidR="005D3F02" w:rsidRPr="00342E50">
              <w:rPr>
                <w:rFonts w:ascii="Book Antiqua" w:hAnsi="Book Antiqua"/>
                <w:lang w:val="en-US"/>
              </w:rPr>
              <w:t xml:space="preserve">, </w:t>
            </w:r>
            <w:r w:rsidRPr="00342E50">
              <w:rPr>
                <w:rFonts w:ascii="Book Antiqua" w:hAnsi="Book Antiqua"/>
                <w:lang w:val="en-US"/>
              </w:rPr>
              <w:t>2020</w:t>
            </w:r>
          </w:p>
        </w:tc>
        <w:tc>
          <w:tcPr>
            <w:tcW w:w="1662" w:type="dxa"/>
            <w:noWrap/>
            <w:vAlign w:val="center"/>
          </w:tcPr>
          <w:p w14:paraId="1861B132"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Retrospective (1)</w:t>
            </w:r>
          </w:p>
        </w:tc>
        <w:tc>
          <w:tcPr>
            <w:tcW w:w="1136" w:type="dxa"/>
            <w:noWrap/>
            <w:vAlign w:val="center"/>
          </w:tcPr>
          <w:p w14:paraId="76D792B8"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173</w:t>
            </w:r>
          </w:p>
        </w:tc>
        <w:tc>
          <w:tcPr>
            <w:tcW w:w="1349" w:type="dxa"/>
            <w:noWrap/>
            <w:vAlign w:val="center"/>
          </w:tcPr>
          <w:p w14:paraId="47248897"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KRAS mutation</w:t>
            </w:r>
          </w:p>
        </w:tc>
        <w:tc>
          <w:tcPr>
            <w:tcW w:w="1523" w:type="dxa"/>
            <w:noWrap/>
            <w:vAlign w:val="center"/>
          </w:tcPr>
          <w:p w14:paraId="5F98EA7C" w14:textId="52179991" w:rsidR="00814841" w:rsidRPr="00342E50" w:rsidRDefault="00347A08" w:rsidP="00814841">
            <w:pPr>
              <w:snapToGrid w:val="0"/>
              <w:spacing w:line="360" w:lineRule="auto"/>
              <w:rPr>
                <w:rFonts w:ascii="Book Antiqua" w:hAnsi="Book Antiqua"/>
                <w:lang w:val="en-US"/>
              </w:rPr>
            </w:pPr>
            <w:r w:rsidRPr="00342E50">
              <w:rPr>
                <w:rFonts w:ascii="Book Antiqua" w:hAnsi="Book Antiqua"/>
                <w:lang w:val="en-US"/>
              </w:rPr>
              <w:t>P</w:t>
            </w:r>
            <w:r w:rsidR="00814841" w:rsidRPr="00342E50">
              <w:rPr>
                <w:rFonts w:ascii="Book Antiqua" w:hAnsi="Book Antiqua"/>
                <w:lang w:val="en-US"/>
              </w:rPr>
              <w:t>ortal venous phase (3)</w:t>
            </w:r>
          </w:p>
        </w:tc>
        <w:tc>
          <w:tcPr>
            <w:tcW w:w="1097" w:type="dxa"/>
            <w:vAlign w:val="center"/>
          </w:tcPr>
          <w:p w14:paraId="08688AE4" w14:textId="44AE04E0" w:rsidR="00814841" w:rsidRPr="00342E50" w:rsidRDefault="00347A08" w:rsidP="00814841">
            <w:pPr>
              <w:snapToGrid w:val="0"/>
              <w:spacing w:line="360" w:lineRule="auto"/>
              <w:rPr>
                <w:rFonts w:ascii="Book Antiqua" w:hAnsi="Book Antiqua"/>
                <w:lang w:val="en-US"/>
              </w:rPr>
            </w:pPr>
            <w:r w:rsidRPr="00342E50">
              <w:rPr>
                <w:rFonts w:ascii="Book Antiqua" w:hAnsi="Book Antiqua"/>
                <w:lang w:val="en-US"/>
              </w:rPr>
              <w:t>M</w:t>
            </w:r>
            <w:r w:rsidR="00814841" w:rsidRPr="00342E50">
              <w:rPr>
                <w:rFonts w:ascii="Book Antiqua" w:hAnsi="Book Antiqua"/>
                <w:lang w:val="en-US"/>
              </w:rPr>
              <w:t>anual + DL – single 2D ROI</w:t>
            </w:r>
          </w:p>
        </w:tc>
        <w:tc>
          <w:tcPr>
            <w:tcW w:w="992" w:type="dxa"/>
            <w:noWrap/>
            <w:vAlign w:val="center"/>
          </w:tcPr>
          <w:p w14:paraId="2DA4F943"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LR</w:t>
            </w:r>
          </w:p>
        </w:tc>
        <w:tc>
          <w:tcPr>
            <w:tcW w:w="992" w:type="dxa"/>
            <w:noWrap/>
            <w:vAlign w:val="center"/>
          </w:tcPr>
          <w:p w14:paraId="2CFB4E2A"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Radiomics features</w:t>
            </w:r>
          </w:p>
        </w:tc>
        <w:tc>
          <w:tcPr>
            <w:tcW w:w="1560" w:type="dxa"/>
            <w:noWrap/>
            <w:vAlign w:val="center"/>
          </w:tcPr>
          <w:p w14:paraId="3FF27E65"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Internal validation (train/test split)</w:t>
            </w:r>
          </w:p>
        </w:tc>
        <w:tc>
          <w:tcPr>
            <w:tcW w:w="1360" w:type="dxa"/>
            <w:noWrap/>
            <w:vAlign w:val="center"/>
          </w:tcPr>
          <w:p w14:paraId="54E7BA10"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C-index: 0.83</w:t>
            </w:r>
          </w:p>
        </w:tc>
      </w:tr>
      <w:tr w:rsidR="00347A08" w:rsidRPr="00342E50" w14:paraId="50832600" w14:textId="77777777" w:rsidTr="00347A08">
        <w:tc>
          <w:tcPr>
            <w:tcW w:w="2164" w:type="dxa"/>
            <w:tcBorders>
              <w:bottom w:val="single" w:sz="4" w:space="0" w:color="auto"/>
            </w:tcBorders>
            <w:noWrap/>
            <w:vAlign w:val="center"/>
            <w:hideMark/>
          </w:tcPr>
          <w:p w14:paraId="38CDF403" w14:textId="2E455F86"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 xml:space="preserve">Wang </w:t>
            </w:r>
            <w:r w:rsidR="005D3F02" w:rsidRPr="00342E50">
              <w:rPr>
                <w:rFonts w:ascii="Book Antiqua" w:hAnsi="Book Antiqua"/>
                <w:i/>
                <w:lang w:val="en-US"/>
              </w:rPr>
              <w:t>et al</w:t>
            </w:r>
            <w:r w:rsidR="00347A08" w:rsidRPr="00342E50">
              <w:rPr>
                <w:rFonts w:ascii="Book Antiqua" w:hAnsi="Book Antiqua"/>
                <w:noProof/>
                <w:vertAlign w:val="superscript"/>
                <w:lang w:val="en-US"/>
              </w:rPr>
              <w:t>[94]</w:t>
            </w:r>
            <w:r w:rsidR="005D3F02" w:rsidRPr="00342E50">
              <w:rPr>
                <w:rFonts w:ascii="Book Antiqua" w:hAnsi="Book Antiqua"/>
                <w:lang w:val="en-US"/>
              </w:rPr>
              <w:t xml:space="preserve">, </w:t>
            </w:r>
            <w:r w:rsidRPr="00342E50">
              <w:rPr>
                <w:rFonts w:ascii="Book Antiqua" w:hAnsi="Book Antiqua"/>
                <w:lang w:val="en-US"/>
              </w:rPr>
              <w:t>2019</w:t>
            </w:r>
          </w:p>
        </w:tc>
        <w:tc>
          <w:tcPr>
            <w:tcW w:w="1662" w:type="dxa"/>
            <w:tcBorders>
              <w:bottom w:val="single" w:sz="4" w:space="0" w:color="auto"/>
            </w:tcBorders>
            <w:noWrap/>
            <w:vAlign w:val="center"/>
            <w:hideMark/>
          </w:tcPr>
          <w:p w14:paraId="5016E158"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Retrospective (1)</w:t>
            </w:r>
          </w:p>
        </w:tc>
        <w:tc>
          <w:tcPr>
            <w:tcW w:w="1136" w:type="dxa"/>
            <w:tcBorders>
              <w:bottom w:val="single" w:sz="4" w:space="0" w:color="auto"/>
            </w:tcBorders>
            <w:noWrap/>
            <w:vAlign w:val="center"/>
            <w:hideMark/>
          </w:tcPr>
          <w:p w14:paraId="18CFC709"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411</w:t>
            </w:r>
          </w:p>
        </w:tc>
        <w:tc>
          <w:tcPr>
            <w:tcW w:w="1349" w:type="dxa"/>
            <w:tcBorders>
              <w:bottom w:val="single" w:sz="4" w:space="0" w:color="auto"/>
            </w:tcBorders>
            <w:noWrap/>
            <w:vAlign w:val="center"/>
            <w:hideMark/>
          </w:tcPr>
          <w:p w14:paraId="7613647B"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Prediction of survival</w:t>
            </w:r>
          </w:p>
        </w:tc>
        <w:tc>
          <w:tcPr>
            <w:tcW w:w="1523" w:type="dxa"/>
            <w:tcBorders>
              <w:bottom w:val="single" w:sz="4" w:space="0" w:color="auto"/>
            </w:tcBorders>
            <w:noWrap/>
            <w:vAlign w:val="center"/>
            <w:hideMark/>
          </w:tcPr>
          <w:p w14:paraId="6102B612" w14:textId="38CA19A0" w:rsidR="00814841" w:rsidRPr="00342E50" w:rsidRDefault="00347A08" w:rsidP="00814841">
            <w:pPr>
              <w:snapToGrid w:val="0"/>
              <w:spacing w:line="360" w:lineRule="auto"/>
              <w:rPr>
                <w:rFonts w:ascii="Book Antiqua" w:hAnsi="Book Antiqua"/>
                <w:lang w:val="en-US"/>
              </w:rPr>
            </w:pPr>
            <w:r w:rsidRPr="00342E50">
              <w:rPr>
                <w:rFonts w:ascii="Book Antiqua" w:hAnsi="Book Antiqua"/>
                <w:lang w:val="en-US"/>
              </w:rPr>
              <w:t>U</w:t>
            </w:r>
            <w:r w:rsidR="00814841" w:rsidRPr="00342E50">
              <w:rPr>
                <w:rFonts w:ascii="Book Antiqua" w:hAnsi="Book Antiqua"/>
                <w:lang w:val="en-US"/>
              </w:rPr>
              <w:t>nenhanced (1)</w:t>
            </w:r>
          </w:p>
        </w:tc>
        <w:tc>
          <w:tcPr>
            <w:tcW w:w="1097" w:type="dxa"/>
            <w:tcBorders>
              <w:bottom w:val="single" w:sz="4" w:space="0" w:color="auto"/>
            </w:tcBorders>
            <w:vAlign w:val="center"/>
          </w:tcPr>
          <w:p w14:paraId="400FC640" w14:textId="626B8D5D" w:rsidR="00814841" w:rsidRPr="00342E50" w:rsidRDefault="00347A08" w:rsidP="00814841">
            <w:pPr>
              <w:snapToGrid w:val="0"/>
              <w:spacing w:line="360" w:lineRule="auto"/>
              <w:rPr>
                <w:rFonts w:ascii="Book Antiqua" w:hAnsi="Book Antiqua"/>
                <w:lang w:val="en-US"/>
              </w:rPr>
            </w:pPr>
            <w:r w:rsidRPr="00342E50">
              <w:rPr>
                <w:rFonts w:ascii="Book Antiqua" w:hAnsi="Book Antiqua"/>
                <w:lang w:val="en-US"/>
              </w:rPr>
              <w:t>M</w:t>
            </w:r>
            <w:r w:rsidR="00814841" w:rsidRPr="00342E50">
              <w:rPr>
                <w:rFonts w:ascii="Book Antiqua" w:hAnsi="Book Antiqua"/>
                <w:lang w:val="en-US"/>
              </w:rPr>
              <w:t>anual – 3D</w:t>
            </w:r>
          </w:p>
        </w:tc>
        <w:tc>
          <w:tcPr>
            <w:tcW w:w="992" w:type="dxa"/>
            <w:tcBorders>
              <w:bottom w:val="single" w:sz="4" w:space="0" w:color="auto"/>
            </w:tcBorders>
            <w:noWrap/>
            <w:vAlign w:val="center"/>
            <w:hideMark/>
          </w:tcPr>
          <w:p w14:paraId="38356CCD"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10-F CV</w:t>
            </w:r>
          </w:p>
        </w:tc>
        <w:tc>
          <w:tcPr>
            <w:tcW w:w="992" w:type="dxa"/>
            <w:tcBorders>
              <w:bottom w:val="single" w:sz="4" w:space="0" w:color="auto"/>
            </w:tcBorders>
            <w:noWrap/>
            <w:vAlign w:val="center"/>
            <w:hideMark/>
          </w:tcPr>
          <w:p w14:paraId="749BCF5C"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Radiomics and clinical features</w:t>
            </w:r>
          </w:p>
        </w:tc>
        <w:tc>
          <w:tcPr>
            <w:tcW w:w="1560" w:type="dxa"/>
            <w:tcBorders>
              <w:bottom w:val="single" w:sz="4" w:space="0" w:color="auto"/>
            </w:tcBorders>
            <w:noWrap/>
            <w:vAlign w:val="center"/>
            <w:hideMark/>
          </w:tcPr>
          <w:p w14:paraId="186EE2ED"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Internal validation (cross-validation)</w:t>
            </w:r>
          </w:p>
        </w:tc>
        <w:tc>
          <w:tcPr>
            <w:tcW w:w="1360" w:type="dxa"/>
            <w:tcBorders>
              <w:bottom w:val="single" w:sz="4" w:space="0" w:color="auto"/>
            </w:tcBorders>
            <w:noWrap/>
            <w:vAlign w:val="center"/>
            <w:hideMark/>
          </w:tcPr>
          <w:p w14:paraId="71046427" w14:textId="77777777" w:rsidR="00814841" w:rsidRPr="00342E50" w:rsidRDefault="00814841" w:rsidP="00814841">
            <w:pPr>
              <w:snapToGrid w:val="0"/>
              <w:spacing w:line="360" w:lineRule="auto"/>
              <w:rPr>
                <w:rFonts w:ascii="Book Antiqua" w:hAnsi="Book Antiqua"/>
                <w:lang w:val="en-US"/>
              </w:rPr>
            </w:pPr>
            <w:r w:rsidRPr="00342E50">
              <w:rPr>
                <w:rFonts w:ascii="Book Antiqua" w:hAnsi="Book Antiqua"/>
                <w:lang w:val="en-US"/>
              </w:rPr>
              <w:t>C-index: 0.73</w:t>
            </w:r>
          </w:p>
        </w:tc>
      </w:tr>
    </w:tbl>
    <w:p w14:paraId="62E820BD" w14:textId="77777777" w:rsidR="00CC1721" w:rsidRPr="00342E50" w:rsidRDefault="006D43EF" w:rsidP="00814841">
      <w:pPr>
        <w:snapToGrid w:val="0"/>
        <w:spacing w:line="360" w:lineRule="auto"/>
        <w:jc w:val="both"/>
        <w:rPr>
          <w:rFonts w:ascii="Book Antiqua" w:hAnsi="Book Antiqua"/>
        </w:rPr>
        <w:sectPr w:rsidR="00CC1721" w:rsidRPr="00342E50" w:rsidSect="005D3F02">
          <w:pgSz w:w="15840" w:h="12240" w:orient="landscape"/>
          <w:pgMar w:top="1440" w:right="1440" w:bottom="1440" w:left="1440" w:header="720" w:footer="720" w:gutter="0"/>
          <w:cols w:space="720"/>
          <w:docGrid w:linePitch="360"/>
        </w:sectPr>
      </w:pPr>
      <w:r w:rsidRPr="00342E50">
        <w:rPr>
          <w:rFonts w:ascii="Book Antiqua" w:hAnsi="Book Antiqua"/>
        </w:rPr>
        <w:lastRenderedPageBreak/>
        <w:t>10F-CV: 10-fold cross-validation; CT: Computed tomography</w:t>
      </w:r>
      <w:r w:rsidRPr="00342E50" w:rsidDel="006D43EF">
        <w:rPr>
          <w:rFonts w:ascii="Book Antiqua" w:hAnsi="Book Antiqua"/>
        </w:rPr>
        <w:t>;</w:t>
      </w:r>
      <w:r w:rsidRPr="00342E50">
        <w:rPr>
          <w:rFonts w:ascii="Book Antiqua" w:hAnsi="Book Antiqua"/>
        </w:rPr>
        <w:t xml:space="preserve"> DECT: Dual-energy computed tomography</w:t>
      </w:r>
      <w:r w:rsidRPr="00342E50" w:rsidDel="006D43EF">
        <w:rPr>
          <w:rFonts w:ascii="Book Antiqua" w:hAnsi="Book Antiqua"/>
        </w:rPr>
        <w:t>;</w:t>
      </w:r>
      <w:r w:rsidRPr="00342E50">
        <w:rPr>
          <w:rFonts w:ascii="Book Antiqua" w:hAnsi="Book Antiqua"/>
        </w:rPr>
        <w:t xml:space="preserve"> DNN: Deep neural network</w:t>
      </w:r>
      <w:r w:rsidRPr="00342E50" w:rsidDel="006D43EF">
        <w:rPr>
          <w:rFonts w:ascii="Book Antiqua" w:hAnsi="Book Antiqua"/>
        </w:rPr>
        <w:t>;</w:t>
      </w:r>
      <w:r w:rsidRPr="00342E50">
        <w:rPr>
          <w:rFonts w:ascii="Book Antiqua" w:hAnsi="Book Antiqua"/>
        </w:rPr>
        <w:t xml:space="preserve"> LR: Logistic regression</w:t>
      </w:r>
      <w:r w:rsidRPr="00342E50" w:rsidDel="006D43EF">
        <w:rPr>
          <w:rFonts w:ascii="Book Antiqua" w:hAnsi="Book Antiqua"/>
        </w:rPr>
        <w:t>;</w:t>
      </w:r>
      <w:r w:rsidRPr="00342E50">
        <w:rPr>
          <w:rFonts w:ascii="Book Antiqua" w:hAnsi="Book Antiqua"/>
        </w:rPr>
        <w:t xml:space="preserve"> ML: Machine learning</w:t>
      </w:r>
      <w:r w:rsidRPr="00342E50" w:rsidDel="006D43EF">
        <w:rPr>
          <w:rFonts w:ascii="Book Antiqua" w:hAnsi="Book Antiqua"/>
        </w:rPr>
        <w:t>;</w:t>
      </w:r>
      <w:r w:rsidRPr="00342E50">
        <w:rPr>
          <w:rFonts w:ascii="Book Antiqua" w:hAnsi="Book Antiqua"/>
        </w:rPr>
        <w:t xml:space="preserve"> MSI: Microsatellite instability</w:t>
      </w:r>
      <w:r w:rsidRPr="00342E50" w:rsidDel="006D43EF">
        <w:rPr>
          <w:rFonts w:ascii="Book Antiqua" w:hAnsi="Book Antiqua"/>
        </w:rPr>
        <w:t>;</w:t>
      </w:r>
      <w:r w:rsidRPr="00342E50">
        <w:rPr>
          <w:rFonts w:ascii="Book Antiqua" w:hAnsi="Book Antiqua"/>
        </w:rPr>
        <w:t xml:space="preserve"> NB: Naive Bayes</w:t>
      </w:r>
      <w:r w:rsidRPr="00342E50" w:rsidDel="006D43EF">
        <w:rPr>
          <w:rFonts w:ascii="Book Antiqua" w:hAnsi="Book Antiqua"/>
        </w:rPr>
        <w:t>;</w:t>
      </w:r>
      <w:r w:rsidRPr="00342E50">
        <w:rPr>
          <w:rFonts w:ascii="Book Antiqua" w:hAnsi="Book Antiqua"/>
        </w:rPr>
        <w:t xml:space="preserve"> nCRT: Neoadjuvant chemoradiotherapy</w:t>
      </w:r>
      <w:r w:rsidRPr="00342E50" w:rsidDel="006D43EF">
        <w:rPr>
          <w:rFonts w:ascii="Book Antiqua" w:hAnsi="Book Antiqua"/>
        </w:rPr>
        <w:t>;</w:t>
      </w:r>
      <w:r w:rsidRPr="00342E50">
        <w:rPr>
          <w:rFonts w:ascii="Book Antiqua" w:hAnsi="Book Antiqua"/>
        </w:rPr>
        <w:t xml:space="preserve"> pCR: Pathologic complete response</w:t>
      </w:r>
      <w:r w:rsidRPr="00342E50" w:rsidDel="006D43EF">
        <w:rPr>
          <w:rFonts w:ascii="Book Antiqua" w:hAnsi="Book Antiqua"/>
        </w:rPr>
        <w:t>;</w:t>
      </w:r>
      <w:r w:rsidRPr="00342E50">
        <w:rPr>
          <w:rFonts w:ascii="Book Antiqua" w:hAnsi="Book Antiqua"/>
        </w:rPr>
        <w:t xml:space="preserve"> RF: Random forest.</w:t>
      </w:r>
    </w:p>
    <w:p w14:paraId="7E3CD530" w14:textId="77777777" w:rsidR="00CC1721" w:rsidRPr="00342E50" w:rsidRDefault="00CC1721" w:rsidP="00CC1721">
      <w:pPr>
        <w:jc w:val="center"/>
        <w:rPr>
          <w:rFonts w:ascii="Book Antiqua" w:hAnsi="Book Antiqua"/>
          <w:lang w:eastAsia="zh-CN"/>
        </w:rPr>
      </w:pPr>
    </w:p>
    <w:p w14:paraId="7ECB8D2B" w14:textId="77777777" w:rsidR="00CC1721" w:rsidRPr="00342E50" w:rsidRDefault="00CC1721" w:rsidP="00CC1721">
      <w:pPr>
        <w:jc w:val="center"/>
        <w:rPr>
          <w:rFonts w:ascii="Book Antiqua" w:hAnsi="Book Antiqua"/>
          <w:lang w:eastAsia="zh-CN"/>
        </w:rPr>
      </w:pPr>
    </w:p>
    <w:p w14:paraId="61F398D7" w14:textId="77777777" w:rsidR="00CC1721" w:rsidRPr="00342E50" w:rsidRDefault="00CC1721" w:rsidP="00CC1721">
      <w:pPr>
        <w:jc w:val="center"/>
        <w:rPr>
          <w:rFonts w:ascii="Book Antiqua" w:hAnsi="Book Antiqua"/>
          <w:lang w:eastAsia="zh-CN"/>
        </w:rPr>
      </w:pPr>
    </w:p>
    <w:p w14:paraId="593B5170" w14:textId="77777777" w:rsidR="00CC1721" w:rsidRPr="00342E50" w:rsidRDefault="00CC1721" w:rsidP="00CC1721">
      <w:pPr>
        <w:jc w:val="center"/>
        <w:rPr>
          <w:rFonts w:ascii="Book Antiqua" w:hAnsi="Book Antiqua"/>
          <w:lang w:eastAsia="zh-CN"/>
        </w:rPr>
      </w:pPr>
    </w:p>
    <w:p w14:paraId="53B00DA7" w14:textId="77777777" w:rsidR="00CC1721" w:rsidRPr="00342E50" w:rsidRDefault="00CC1721" w:rsidP="00CC1721">
      <w:pPr>
        <w:jc w:val="center"/>
        <w:rPr>
          <w:rFonts w:ascii="Book Antiqua" w:hAnsi="Book Antiqua"/>
          <w:lang w:eastAsia="zh-CN"/>
        </w:rPr>
      </w:pPr>
    </w:p>
    <w:p w14:paraId="2408A2F3" w14:textId="77777777" w:rsidR="00CC1721" w:rsidRPr="00342E50" w:rsidRDefault="00CC1721" w:rsidP="00CC1721">
      <w:pPr>
        <w:jc w:val="center"/>
        <w:rPr>
          <w:rFonts w:ascii="Book Antiqua" w:hAnsi="Book Antiqua"/>
          <w:lang w:eastAsia="zh-CN"/>
        </w:rPr>
      </w:pPr>
      <w:r w:rsidRPr="00342E50">
        <w:rPr>
          <w:rFonts w:ascii="Book Antiqua" w:hAnsi="Book Antiqua"/>
          <w:noProof/>
          <w:lang w:eastAsia="zh-CN"/>
        </w:rPr>
        <w:drawing>
          <wp:inline distT="0" distB="0" distL="0" distR="0" wp14:anchorId="08457269" wp14:editId="6B42D98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A60119A" w14:textId="77777777" w:rsidR="00CC1721" w:rsidRPr="00342E50" w:rsidRDefault="00CC1721" w:rsidP="00CC1721">
      <w:pPr>
        <w:jc w:val="center"/>
        <w:rPr>
          <w:rFonts w:ascii="Book Antiqua" w:hAnsi="Book Antiqua"/>
          <w:lang w:eastAsia="zh-CN"/>
        </w:rPr>
      </w:pPr>
    </w:p>
    <w:p w14:paraId="52902C2B" w14:textId="77777777" w:rsidR="00CC1721" w:rsidRPr="00342E50" w:rsidRDefault="00CC1721" w:rsidP="00CC1721">
      <w:pPr>
        <w:autoSpaceDE w:val="0"/>
        <w:autoSpaceDN w:val="0"/>
        <w:adjustRightInd w:val="0"/>
        <w:jc w:val="center"/>
        <w:rPr>
          <w:rFonts w:ascii="Book Antiqua" w:eastAsia="Garamond-Bold" w:hAnsi="Book Antiqua" w:cs="Garamond-Bold"/>
          <w:b/>
          <w:bCs/>
          <w:color w:val="000000"/>
          <w:sz w:val="28"/>
          <w:szCs w:val="28"/>
        </w:rPr>
      </w:pPr>
      <w:r w:rsidRPr="00342E50">
        <w:rPr>
          <w:rFonts w:ascii="Book Antiqua" w:eastAsia="TimesNewRomanPSMT" w:hAnsi="Book Antiqua" w:cs="TimesNewRomanPSMT"/>
          <w:color w:val="000000"/>
          <w:sz w:val="28"/>
          <w:szCs w:val="28"/>
        </w:rPr>
        <w:t xml:space="preserve">Published by </w:t>
      </w:r>
      <w:r w:rsidRPr="00342E50">
        <w:rPr>
          <w:rFonts w:ascii="Book Antiqua" w:eastAsia="Garamond-Bold" w:hAnsi="Book Antiqua" w:cs="Garamond-Bold"/>
          <w:b/>
          <w:bCs/>
          <w:color w:val="000000"/>
          <w:sz w:val="28"/>
          <w:szCs w:val="28"/>
        </w:rPr>
        <w:t>Baishideng Publishing Group Inc</w:t>
      </w:r>
    </w:p>
    <w:p w14:paraId="7FFB44C2" w14:textId="77777777" w:rsidR="00CC1721" w:rsidRPr="00342E50" w:rsidRDefault="00CC1721" w:rsidP="00CC1721">
      <w:pPr>
        <w:autoSpaceDE w:val="0"/>
        <w:autoSpaceDN w:val="0"/>
        <w:adjustRightInd w:val="0"/>
        <w:jc w:val="center"/>
        <w:rPr>
          <w:rFonts w:ascii="Book Antiqua" w:eastAsia="TimesNewRomanPSMT" w:hAnsi="Book Antiqua" w:cs="Garamond"/>
          <w:color w:val="000000"/>
          <w:sz w:val="28"/>
          <w:szCs w:val="28"/>
        </w:rPr>
      </w:pPr>
      <w:r w:rsidRPr="00342E50">
        <w:rPr>
          <w:rFonts w:ascii="Book Antiqua" w:eastAsia="TimesNewRomanPSMT" w:hAnsi="Book Antiqua" w:cs="Garamond"/>
          <w:color w:val="000000"/>
          <w:sz w:val="28"/>
          <w:szCs w:val="28"/>
        </w:rPr>
        <w:t>7041 Koll Center Parkway, Suite 160, Pleasanton, CA 94566, USA</w:t>
      </w:r>
    </w:p>
    <w:p w14:paraId="6589D031" w14:textId="77777777" w:rsidR="00CC1721" w:rsidRPr="00342E50" w:rsidRDefault="00CC1721" w:rsidP="00CC1721">
      <w:pPr>
        <w:autoSpaceDE w:val="0"/>
        <w:autoSpaceDN w:val="0"/>
        <w:adjustRightInd w:val="0"/>
        <w:jc w:val="center"/>
        <w:rPr>
          <w:rFonts w:ascii="Book Antiqua" w:eastAsia="TimesNewRomanPSMT" w:hAnsi="Book Antiqua" w:cs="Garamond"/>
          <w:color w:val="000000"/>
          <w:sz w:val="28"/>
          <w:szCs w:val="28"/>
        </w:rPr>
      </w:pPr>
      <w:r w:rsidRPr="00342E50">
        <w:rPr>
          <w:rFonts w:ascii="Book Antiqua" w:eastAsia="Garamond-Bold" w:hAnsi="Book Antiqua" w:cs="Garamond-Bold"/>
          <w:b/>
          <w:bCs/>
          <w:color w:val="000000"/>
          <w:sz w:val="28"/>
          <w:szCs w:val="28"/>
        </w:rPr>
        <w:t xml:space="preserve">Telephone: </w:t>
      </w:r>
      <w:r w:rsidRPr="00342E50">
        <w:rPr>
          <w:rFonts w:ascii="Book Antiqua" w:eastAsia="TimesNewRomanPSMT" w:hAnsi="Book Antiqua" w:cs="Garamond"/>
          <w:color w:val="000000"/>
          <w:sz w:val="28"/>
          <w:szCs w:val="28"/>
        </w:rPr>
        <w:t>+1-925-3991568</w:t>
      </w:r>
    </w:p>
    <w:p w14:paraId="7304E29B" w14:textId="77777777" w:rsidR="00CC1721" w:rsidRPr="00342E50" w:rsidRDefault="00CC1721" w:rsidP="00CC1721">
      <w:pPr>
        <w:autoSpaceDE w:val="0"/>
        <w:autoSpaceDN w:val="0"/>
        <w:adjustRightInd w:val="0"/>
        <w:jc w:val="center"/>
        <w:rPr>
          <w:rFonts w:ascii="Book Antiqua" w:eastAsia="TimesNewRomanPSMT" w:hAnsi="Book Antiqua" w:cs="Garamond"/>
          <w:color w:val="D56400"/>
          <w:sz w:val="28"/>
          <w:szCs w:val="28"/>
        </w:rPr>
      </w:pPr>
      <w:r w:rsidRPr="00342E50">
        <w:rPr>
          <w:rFonts w:ascii="Book Antiqua" w:eastAsia="Garamond-Bold" w:hAnsi="Book Antiqua" w:cs="Garamond-Bold"/>
          <w:b/>
          <w:bCs/>
          <w:color w:val="000000"/>
          <w:sz w:val="28"/>
          <w:szCs w:val="28"/>
        </w:rPr>
        <w:t xml:space="preserve">E-mail: </w:t>
      </w:r>
      <w:r w:rsidRPr="00342E50">
        <w:rPr>
          <w:rFonts w:ascii="Book Antiqua" w:eastAsia="TimesNewRomanPSMT" w:hAnsi="Book Antiqua" w:cs="Garamond"/>
          <w:color w:val="D56400"/>
          <w:sz w:val="28"/>
          <w:szCs w:val="28"/>
        </w:rPr>
        <w:t>bpgoffice@wjgnet.com</w:t>
      </w:r>
    </w:p>
    <w:p w14:paraId="1D764959" w14:textId="77777777" w:rsidR="00CC1721" w:rsidRPr="00342E50" w:rsidRDefault="00CC1721" w:rsidP="00CC1721">
      <w:pPr>
        <w:autoSpaceDE w:val="0"/>
        <w:autoSpaceDN w:val="0"/>
        <w:adjustRightInd w:val="0"/>
        <w:jc w:val="center"/>
        <w:rPr>
          <w:rFonts w:ascii="Book Antiqua" w:eastAsia="TimesNewRomanPSMT" w:hAnsi="Book Antiqua" w:cs="Garamond"/>
          <w:color w:val="D56400"/>
          <w:sz w:val="28"/>
          <w:szCs w:val="28"/>
        </w:rPr>
      </w:pPr>
      <w:r w:rsidRPr="00342E50">
        <w:rPr>
          <w:rFonts w:ascii="Book Antiqua" w:eastAsia="Garamond-Bold" w:hAnsi="Book Antiqua" w:cs="Garamond-Bold"/>
          <w:b/>
          <w:bCs/>
          <w:color w:val="000000"/>
          <w:sz w:val="28"/>
          <w:szCs w:val="28"/>
        </w:rPr>
        <w:t xml:space="preserve">Help Desk: </w:t>
      </w:r>
      <w:r w:rsidRPr="00342E50">
        <w:rPr>
          <w:rFonts w:ascii="Book Antiqua" w:eastAsia="TimesNewRomanPSMT" w:hAnsi="Book Antiqua" w:cs="Garamond"/>
          <w:color w:val="D56400"/>
          <w:sz w:val="28"/>
          <w:szCs w:val="28"/>
        </w:rPr>
        <w:t>https://www.f6publishing.com/helpdesk</w:t>
      </w:r>
    </w:p>
    <w:p w14:paraId="5DE8AAAE" w14:textId="77777777" w:rsidR="00CC1721" w:rsidRPr="00342E50" w:rsidRDefault="00CC1721" w:rsidP="00CC1721">
      <w:pPr>
        <w:jc w:val="center"/>
        <w:rPr>
          <w:rFonts w:ascii="Book Antiqua" w:hAnsi="Book Antiqua"/>
          <w:lang w:eastAsia="zh-CN"/>
        </w:rPr>
      </w:pPr>
      <w:r w:rsidRPr="00342E50">
        <w:rPr>
          <w:rFonts w:ascii="Book Antiqua" w:eastAsia="TimesNewRomanPSMT" w:hAnsi="Book Antiqua" w:cs="Garamond"/>
          <w:color w:val="D56400"/>
          <w:sz w:val="28"/>
          <w:szCs w:val="28"/>
        </w:rPr>
        <w:t>https://www.wjgnet.com</w:t>
      </w:r>
    </w:p>
    <w:p w14:paraId="41E8BCC3" w14:textId="77777777" w:rsidR="00CC1721" w:rsidRPr="00342E50" w:rsidRDefault="00CC1721" w:rsidP="00CC1721">
      <w:pPr>
        <w:jc w:val="center"/>
        <w:rPr>
          <w:rFonts w:ascii="Book Antiqua" w:hAnsi="Book Antiqua"/>
          <w:lang w:eastAsia="zh-CN"/>
        </w:rPr>
      </w:pPr>
    </w:p>
    <w:p w14:paraId="189E5FBB" w14:textId="77777777" w:rsidR="00CC1721" w:rsidRPr="00342E50" w:rsidRDefault="00CC1721" w:rsidP="00CC1721">
      <w:pPr>
        <w:jc w:val="center"/>
        <w:rPr>
          <w:rFonts w:ascii="Book Antiqua" w:hAnsi="Book Antiqua"/>
          <w:lang w:eastAsia="zh-CN"/>
        </w:rPr>
      </w:pPr>
    </w:p>
    <w:p w14:paraId="0ECB4913" w14:textId="77777777" w:rsidR="00CC1721" w:rsidRPr="00342E50" w:rsidRDefault="00CC1721" w:rsidP="00CC1721">
      <w:pPr>
        <w:jc w:val="center"/>
        <w:rPr>
          <w:rFonts w:ascii="Book Antiqua" w:hAnsi="Book Antiqua"/>
          <w:lang w:eastAsia="zh-CN"/>
        </w:rPr>
      </w:pPr>
    </w:p>
    <w:p w14:paraId="27BF23F6" w14:textId="77777777" w:rsidR="00CC1721" w:rsidRPr="00342E50" w:rsidRDefault="00CC1721" w:rsidP="00CC1721">
      <w:pPr>
        <w:jc w:val="center"/>
        <w:rPr>
          <w:rFonts w:ascii="Book Antiqua" w:hAnsi="Book Antiqua"/>
          <w:lang w:eastAsia="zh-CN"/>
        </w:rPr>
      </w:pPr>
      <w:r w:rsidRPr="00342E50">
        <w:rPr>
          <w:rFonts w:ascii="Book Antiqua" w:hAnsi="Book Antiqua"/>
          <w:noProof/>
          <w:lang w:eastAsia="zh-CN"/>
        </w:rPr>
        <w:drawing>
          <wp:inline distT="0" distB="0" distL="0" distR="0" wp14:anchorId="7EA09A8F" wp14:editId="725663E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AD367D6" w14:textId="77777777" w:rsidR="00CC1721" w:rsidRPr="00342E50" w:rsidRDefault="00CC1721" w:rsidP="00CC1721">
      <w:pPr>
        <w:jc w:val="center"/>
        <w:rPr>
          <w:rFonts w:ascii="Book Antiqua" w:hAnsi="Book Antiqua"/>
          <w:lang w:eastAsia="zh-CN"/>
        </w:rPr>
      </w:pPr>
    </w:p>
    <w:p w14:paraId="4B4363EB" w14:textId="77777777" w:rsidR="00CC1721" w:rsidRPr="00342E50" w:rsidRDefault="00CC1721" w:rsidP="00CC1721">
      <w:pPr>
        <w:jc w:val="center"/>
        <w:rPr>
          <w:rFonts w:ascii="Book Antiqua" w:hAnsi="Book Antiqua"/>
          <w:lang w:eastAsia="zh-CN"/>
        </w:rPr>
      </w:pPr>
    </w:p>
    <w:p w14:paraId="735D0CDA" w14:textId="77777777" w:rsidR="00CC1721" w:rsidRPr="00342E50" w:rsidRDefault="00CC1721" w:rsidP="00CC1721">
      <w:pPr>
        <w:jc w:val="center"/>
        <w:rPr>
          <w:rFonts w:ascii="Book Antiqua" w:hAnsi="Book Antiqua"/>
          <w:lang w:eastAsia="zh-CN"/>
        </w:rPr>
      </w:pPr>
    </w:p>
    <w:p w14:paraId="53C30945" w14:textId="77777777" w:rsidR="00CC1721" w:rsidRPr="00342E50" w:rsidRDefault="00CC1721" w:rsidP="00CC1721">
      <w:pPr>
        <w:jc w:val="center"/>
        <w:rPr>
          <w:rFonts w:ascii="Book Antiqua" w:hAnsi="Book Antiqua"/>
          <w:lang w:eastAsia="zh-CN"/>
        </w:rPr>
      </w:pPr>
    </w:p>
    <w:p w14:paraId="7C47827D" w14:textId="77777777" w:rsidR="00CC1721" w:rsidRPr="00342E50" w:rsidRDefault="00CC1721" w:rsidP="00CC1721">
      <w:pPr>
        <w:jc w:val="center"/>
        <w:rPr>
          <w:rFonts w:ascii="Book Antiqua" w:hAnsi="Book Antiqua"/>
          <w:lang w:eastAsia="zh-CN"/>
        </w:rPr>
      </w:pPr>
    </w:p>
    <w:p w14:paraId="5E66013A" w14:textId="77777777" w:rsidR="00CC1721" w:rsidRPr="00342E50" w:rsidRDefault="00CC1721" w:rsidP="00CC1721">
      <w:pPr>
        <w:jc w:val="center"/>
        <w:rPr>
          <w:rFonts w:ascii="Book Antiqua" w:hAnsi="Book Antiqua"/>
          <w:lang w:eastAsia="zh-CN"/>
        </w:rPr>
      </w:pPr>
    </w:p>
    <w:p w14:paraId="0A49E5D1" w14:textId="77777777" w:rsidR="00CC1721" w:rsidRPr="00342E50" w:rsidRDefault="00CC1721" w:rsidP="00CC1721">
      <w:pPr>
        <w:jc w:val="center"/>
        <w:rPr>
          <w:rFonts w:ascii="Book Antiqua" w:hAnsi="Book Antiqua"/>
          <w:lang w:eastAsia="zh-CN"/>
        </w:rPr>
      </w:pPr>
    </w:p>
    <w:p w14:paraId="50022AF0" w14:textId="77777777" w:rsidR="00CC1721" w:rsidRPr="00342E50" w:rsidRDefault="00CC1721" w:rsidP="00CC1721">
      <w:pPr>
        <w:jc w:val="center"/>
        <w:rPr>
          <w:rFonts w:ascii="Book Antiqua" w:hAnsi="Book Antiqua"/>
          <w:lang w:eastAsia="zh-CN"/>
        </w:rPr>
      </w:pPr>
    </w:p>
    <w:p w14:paraId="7E3612E0" w14:textId="77777777" w:rsidR="00CC1721" w:rsidRPr="00342E50" w:rsidRDefault="00CC1721" w:rsidP="00CC1721">
      <w:pPr>
        <w:jc w:val="center"/>
        <w:rPr>
          <w:rFonts w:ascii="Book Antiqua" w:hAnsi="Book Antiqua"/>
          <w:lang w:eastAsia="zh-CN"/>
        </w:rPr>
      </w:pPr>
    </w:p>
    <w:p w14:paraId="7B7F0578" w14:textId="77777777" w:rsidR="00CC1721" w:rsidRPr="00342E50" w:rsidRDefault="00CC1721" w:rsidP="00CC1721">
      <w:pPr>
        <w:jc w:val="right"/>
        <w:rPr>
          <w:rFonts w:ascii="Book Antiqua" w:hAnsi="Book Antiqua"/>
          <w:color w:val="000000" w:themeColor="text1"/>
          <w:lang w:eastAsia="zh-CN"/>
        </w:rPr>
      </w:pPr>
    </w:p>
    <w:p w14:paraId="5301D496" w14:textId="77777777" w:rsidR="00CC1721" w:rsidRPr="00763D22" w:rsidRDefault="00CC1721" w:rsidP="00CC1721">
      <w:pPr>
        <w:jc w:val="center"/>
        <w:rPr>
          <w:rFonts w:ascii="Book Antiqua" w:hAnsi="Book Antiqua"/>
          <w:color w:val="000000" w:themeColor="text1"/>
          <w:lang w:eastAsia="zh-CN"/>
        </w:rPr>
      </w:pPr>
      <w:r w:rsidRPr="00342E50">
        <w:rPr>
          <w:rFonts w:ascii="Book Antiqua" w:eastAsia="BookAntiqua-Bold" w:hAnsi="Book Antiqua" w:cs="BookAntiqua-Bold"/>
          <w:b/>
          <w:bCs/>
          <w:color w:val="000000" w:themeColor="text1"/>
        </w:rPr>
        <w:t>© 2021 Baishideng Publishing Group Inc. All rights reserved.</w:t>
      </w:r>
      <w:r w:rsidRPr="00342E50">
        <w:rPr>
          <w:rFonts w:ascii="Book Antiqua" w:hAnsi="Book Antiqua"/>
          <w:color w:val="000000" w:themeColor="text1"/>
          <w:lang w:eastAsia="zh-CN"/>
        </w:rPr>
        <w:fldChar w:fldCharType="begin"/>
      </w:r>
      <w:r w:rsidRPr="00342E50">
        <w:rPr>
          <w:rFonts w:ascii="Book Antiqua" w:hAnsi="Book Antiqua"/>
          <w:color w:val="000000" w:themeColor="text1"/>
          <w:lang w:eastAsia="zh-CN"/>
        </w:rPr>
        <w:instrText xml:space="preserve"> ADDIN EN.REFLIST </w:instrText>
      </w:r>
      <w:r w:rsidRPr="00342E50">
        <w:rPr>
          <w:rFonts w:ascii="Book Antiqua" w:hAnsi="Book Antiqua"/>
          <w:color w:val="000000" w:themeColor="text1"/>
          <w:lang w:eastAsia="zh-CN"/>
        </w:rPr>
        <w:fldChar w:fldCharType="end"/>
      </w:r>
    </w:p>
    <w:p w14:paraId="7AB26C71" w14:textId="5B122A28" w:rsidR="00A77B3E" w:rsidRPr="00814841" w:rsidRDefault="00A77B3E" w:rsidP="00814841">
      <w:pPr>
        <w:snapToGrid w:val="0"/>
        <w:spacing w:line="360" w:lineRule="auto"/>
        <w:jc w:val="both"/>
        <w:rPr>
          <w:rFonts w:ascii="Book Antiqua" w:hAnsi="Book Antiqua"/>
        </w:rPr>
      </w:pPr>
    </w:p>
    <w:sectPr w:rsidR="00A77B3E" w:rsidRPr="00814841" w:rsidSect="00BD7A2A">
      <w:footerReference w:type="default" r:id="rId9"/>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AFD3C" w14:textId="77777777" w:rsidR="00906A93" w:rsidRDefault="00906A93" w:rsidP="009326E4">
      <w:r>
        <w:separator/>
      </w:r>
    </w:p>
  </w:endnote>
  <w:endnote w:type="continuationSeparator" w:id="0">
    <w:p w14:paraId="18AB8CCD" w14:textId="77777777" w:rsidR="00906A93" w:rsidRDefault="00906A93" w:rsidP="0093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19357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8593AF1" w14:textId="252AEA99" w:rsidR="00B67840" w:rsidRPr="00B67840" w:rsidRDefault="00B67840" w:rsidP="00B67840">
            <w:pPr>
              <w:pStyle w:val="a5"/>
              <w:jc w:val="right"/>
              <w:rPr>
                <w:rFonts w:ascii="Book Antiqua" w:hAnsi="Book Antiqua"/>
                <w:sz w:val="24"/>
                <w:szCs w:val="24"/>
              </w:rPr>
            </w:pPr>
            <w:r w:rsidRPr="00B67840">
              <w:rPr>
                <w:rFonts w:ascii="Book Antiqua" w:hAnsi="Book Antiqua"/>
                <w:sz w:val="24"/>
                <w:szCs w:val="24"/>
                <w:lang w:val="zh-CN" w:eastAsia="zh-CN"/>
              </w:rPr>
              <w:t xml:space="preserve"> </w:t>
            </w:r>
            <w:r w:rsidRPr="00150537">
              <w:rPr>
                <w:rFonts w:ascii="Book Antiqua" w:hAnsi="Book Antiqua"/>
                <w:sz w:val="24"/>
                <w:szCs w:val="24"/>
              </w:rPr>
              <w:fldChar w:fldCharType="begin"/>
            </w:r>
            <w:r w:rsidRPr="00150537">
              <w:rPr>
                <w:rFonts w:ascii="Book Antiqua" w:hAnsi="Book Antiqua"/>
                <w:sz w:val="24"/>
                <w:szCs w:val="24"/>
              </w:rPr>
              <w:instrText>PAGE</w:instrText>
            </w:r>
            <w:r w:rsidRPr="00150537">
              <w:rPr>
                <w:rFonts w:ascii="Book Antiqua" w:hAnsi="Book Antiqua"/>
                <w:sz w:val="24"/>
                <w:szCs w:val="24"/>
              </w:rPr>
              <w:fldChar w:fldCharType="separate"/>
            </w:r>
            <w:r w:rsidR="0045425D">
              <w:rPr>
                <w:rFonts w:ascii="Book Antiqua" w:hAnsi="Book Antiqua"/>
                <w:noProof/>
                <w:sz w:val="24"/>
                <w:szCs w:val="24"/>
              </w:rPr>
              <w:t>1</w:t>
            </w:r>
            <w:r w:rsidRPr="00150537">
              <w:rPr>
                <w:rFonts w:ascii="Book Antiqua" w:hAnsi="Book Antiqua"/>
                <w:sz w:val="24"/>
                <w:szCs w:val="24"/>
              </w:rPr>
              <w:fldChar w:fldCharType="end"/>
            </w:r>
            <w:r w:rsidRPr="005A198B">
              <w:rPr>
                <w:rFonts w:ascii="Book Antiqua" w:hAnsi="Book Antiqua"/>
                <w:sz w:val="24"/>
                <w:szCs w:val="24"/>
                <w:lang w:val="zh-CN" w:eastAsia="zh-CN"/>
              </w:rPr>
              <w:t xml:space="preserve"> / </w:t>
            </w:r>
            <w:r w:rsidRPr="00150537">
              <w:rPr>
                <w:rFonts w:ascii="Book Antiqua" w:hAnsi="Book Antiqua"/>
                <w:sz w:val="24"/>
                <w:szCs w:val="24"/>
              </w:rPr>
              <w:fldChar w:fldCharType="begin"/>
            </w:r>
            <w:r w:rsidRPr="00150537">
              <w:rPr>
                <w:rFonts w:ascii="Book Antiqua" w:hAnsi="Book Antiqua"/>
                <w:sz w:val="24"/>
                <w:szCs w:val="24"/>
              </w:rPr>
              <w:instrText>NUMPAGES</w:instrText>
            </w:r>
            <w:r w:rsidRPr="00150537">
              <w:rPr>
                <w:rFonts w:ascii="Book Antiqua" w:hAnsi="Book Antiqua"/>
                <w:sz w:val="24"/>
                <w:szCs w:val="24"/>
              </w:rPr>
              <w:fldChar w:fldCharType="separate"/>
            </w:r>
            <w:r w:rsidR="0045425D">
              <w:rPr>
                <w:rFonts w:ascii="Book Antiqua" w:hAnsi="Book Antiqua"/>
                <w:noProof/>
                <w:sz w:val="24"/>
                <w:szCs w:val="24"/>
              </w:rPr>
              <w:t>1</w:t>
            </w:r>
            <w:r w:rsidRPr="00150537">
              <w:rPr>
                <w:rFonts w:ascii="Book Antiqua" w:hAnsi="Book Antiqua"/>
                <w:sz w:val="24"/>
                <w:szCs w:val="24"/>
              </w:rPr>
              <w:fldChar w:fldCharType="end"/>
            </w:r>
          </w:p>
        </w:sdtContent>
      </w:sdt>
    </w:sdtContent>
  </w:sdt>
  <w:p w14:paraId="01982D86" w14:textId="77777777" w:rsidR="00B67840" w:rsidRDefault="00B6784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EndPr/>
    <w:sdtContent>
      <w:sdt>
        <w:sdtPr>
          <w:id w:val="-1479527969"/>
          <w:docPartObj>
            <w:docPartGallery w:val="Page Numbers (Top of Page)"/>
            <w:docPartUnique/>
          </w:docPartObj>
        </w:sdtPr>
        <w:sdtEndPr/>
        <w:sdtContent>
          <w:p w14:paraId="3F2B51FA" w14:textId="77777777" w:rsidR="00F9718F" w:rsidRDefault="00E66A93"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7BF4C7EC" w14:textId="77777777" w:rsidR="00F9718F" w:rsidRDefault="00906A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78661" w14:textId="77777777" w:rsidR="00906A93" w:rsidRDefault="00906A93" w:rsidP="009326E4">
      <w:r>
        <w:separator/>
      </w:r>
    </w:p>
  </w:footnote>
  <w:footnote w:type="continuationSeparator" w:id="0">
    <w:p w14:paraId="6FF7762D" w14:textId="77777777" w:rsidR="00906A93" w:rsidRDefault="00906A93" w:rsidP="00932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7EEB"/>
    <w:rsid w:val="00030786"/>
    <w:rsid w:val="0009169A"/>
    <w:rsid w:val="00091C27"/>
    <w:rsid w:val="000E47AB"/>
    <w:rsid w:val="001122D5"/>
    <w:rsid w:val="00147888"/>
    <w:rsid w:val="00150537"/>
    <w:rsid w:val="001F2EA0"/>
    <w:rsid w:val="0023347D"/>
    <w:rsid w:val="00246C5D"/>
    <w:rsid w:val="002A50DA"/>
    <w:rsid w:val="00301190"/>
    <w:rsid w:val="00307FB5"/>
    <w:rsid w:val="00323A4E"/>
    <w:rsid w:val="00342E50"/>
    <w:rsid w:val="00347A08"/>
    <w:rsid w:val="00391AAE"/>
    <w:rsid w:val="003936B8"/>
    <w:rsid w:val="0040426C"/>
    <w:rsid w:val="004168FC"/>
    <w:rsid w:val="0045425D"/>
    <w:rsid w:val="00462A44"/>
    <w:rsid w:val="004F245A"/>
    <w:rsid w:val="004F50DB"/>
    <w:rsid w:val="00512F15"/>
    <w:rsid w:val="00521B06"/>
    <w:rsid w:val="00535EC9"/>
    <w:rsid w:val="005A198B"/>
    <w:rsid w:val="005D3F02"/>
    <w:rsid w:val="005E7AC9"/>
    <w:rsid w:val="006D43EF"/>
    <w:rsid w:val="006F62DD"/>
    <w:rsid w:val="00713436"/>
    <w:rsid w:val="00725732"/>
    <w:rsid w:val="00750537"/>
    <w:rsid w:val="00751BB8"/>
    <w:rsid w:val="007812E9"/>
    <w:rsid w:val="00814841"/>
    <w:rsid w:val="00894C94"/>
    <w:rsid w:val="008B4FE1"/>
    <w:rsid w:val="008E247B"/>
    <w:rsid w:val="008F5D51"/>
    <w:rsid w:val="00906A93"/>
    <w:rsid w:val="009326E4"/>
    <w:rsid w:val="00955806"/>
    <w:rsid w:val="0099161A"/>
    <w:rsid w:val="00995FD4"/>
    <w:rsid w:val="009B4431"/>
    <w:rsid w:val="009C3612"/>
    <w:rsid w:val="009E0760"/>
    <w:rsid w:val="009F5E7C"/>
    <w:rsid w:val="00A16D06"/>
    <w:rsid w:val="00A35465"/>
    <w:rsid w:val="00A77B3E"/>
    <w:rsid w:val="00A9305D"/>
    <w:rsid w:val="00A93806"/>
    <w:rsid w:val="00AD5B0E"/>
    <w:rsid w:val="00B42F2B"/>
    <w:rsid w:val="00B67840"/>
    <w:rsid w:val="00B67967"/>
    <w:rsid w:val="00BA766B"/>
    <w:rsid w:val="00BB38A4"/>
    <w:rsid w:val="00C452E1"/>
    <w:rsid w:val="00C66046"/>
    <w:rsid w:val="00CA2A55"/>
    <w:rsid w:val="00CC1721"/>
    <w:rsid w:val="00CE1DAF"/>
    <w:rsid w:val="00CE30FD"/>
    <w:rsid w:val="00D22056"/>
    <w:rsid w:val="00D465DE"/>
    <w:rsid w:val="00D550BF"/>
    <w:rsid w:val="00D971DA"/>
    <w:rsid w:val="00DE19D5"/>
    <w:rsid w:val="00E66A93"/>
    <w:rsid w:val="00EE3EEA"/>
    <w:rsid w:val="00EF3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A7FD8C"/>
  <w15:docId w15:val="{79DEA817-FCF5-4007-AA1E-B824F52A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326E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326E4"/>
    <w:rPr>
      <w:sz w:val="18"/>
      <w:szCs w:val="18"/>
    </w:rPr>
  </w:style>
  <w:style w:type="paragraph" w:styleId="a5">
    <w:name w:val="footer"/>
    <w:basedOn w:val="a"/>
    <w:link w:val="a6"/>
    <w:uiPriority w:val="99"/>
    <w:unhideWhenUsed/>
    <w:rsid w:val="009326E4"/>
    <w:pPr>
      <w:tabs>
        <w:tab w:val="center" w:pos="4153"/>
        <w:tab w:val="right" w:pos="8306"/>
      </w:tabs>
      <w:snapToGrid w:val="0"/>
    </w:pPr>
    <w:rPr>
      <w:sz w:val="18"/>
      <w:szCs w:val="18"/>
    </w:rPr>
  </w:style>
  <w:style w:type="character" w:customStyle="1" w:styleId="a6">
    <w:name w:val="页脚 字符"/>
    <w:basedOn w:val="a0"/>
    <w:link w:val="a5"/>
    <w:uiPriority w:val="99"/>
    <w:rsid w:val="009326E4"/>
    <w:rPr>
      <w:sz w:val="18"/>
      <w:szCs w:val="18"/>
    </w:rPr>
  </w:style>
  <w:style w:type="paragraph" w:styleId="a7">
    <w:name w:val="Normal (Web)"/>
    <w:basedOn w:val="a"/>
    <w:uiPriority w:val="99"/>
    <w:unhideWhenUsed/>
    <w:rsid w:val="000E47AB"/>
    <w:pPr>
      <w:spacing w:before="100" w:beforeAutospacing="1" w:after="100" w:afterAutospacing="1"/>
    </w:pPr>
    <w:rPr>
      <w:rFonts w:ascii="宋体" w:eastAsia="宋体" w:hAnsi="宋体" w:cs="宋体"/>
      <w:lang w:eastAsia="zh-CN"/>
    </w:rPr>
  </w:style>
  <w:style w:type="table" w:styleId="a8">
    <w:name w:val="Table Grid"/>
    <w:basedOn w:val="a1"/>
    <w:uiPriority w:val="39"/>
    <w:rsid w:val="00814841"/>
    <w:pPr>
      <w:jc w:val="both"/>
    </w:pPr>
    <w:rPr>
      <w:rFonts w:asciiTheme="minorHAnsi" w:hAnsiTheme="minorHAnsi" w:cstheme="minorBidi"/>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rsid w:val="00027EEB"/>
    <w:rPr>
      <w:sz w:val="21"/>
      <w:szCs w:val="21"/>
    </w:rPr>
  </w:style>
  <w:style w:type="paragraph" w:styleId="aa">
    <w:name w:val="annotation text"/>
    <w:basedOn w:val="a"/>
    <w:link w:val="ab"/>
    <w:semiHidden/>
    <w:unhideWhenUsed/>
    <w:rsid w:val="00027EEB"/>
  </w:style>
  <w:style w:type="character" w:customStyle="1" w:styleId="ab">
    <w:name w:val="批注文字 字符"/>
    <w:basedOn w:val="a0"/>
    <w:link w:val="aa"/>
    <w:semiHidden/>
    <w:rsid w:val="00027EEB"/>
    <w:rPr>
      <w:sz w:val="24"/>
      <w:szCs w:val="24"/>
    </w:rPr>
  </w:style>
  <w:style w:type="paragraph" w:styleId="ac">
    <w:name w:val="annotation subject"/>
    <w:basedOn w:val="aa"/>
    <w:next w:val="aa"/>
    <w:link w:val="ad"/>
    <w:semiHidden/>
    <w:unhideWhenUsed/>
    <w:rsid w:val="00027EEB"/>
    <w:rPr>
      <w:b/>
      <w:bCs/>
    </w:rPr>
  </w:style>
  <w:style w:type="character" w:customStyle="1" w:styleId="ad">
    <w:name w:val="批注主题 字符"/>
    <w:basedOn w:val="ab"/>
    <w:link w:val="ac"/>
    <w:semiHidden/>
    <w:rsid w:val="00027EE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13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46</Pages>
  <Words>24868</Words>
  <Characters>141753</Characters>
  <Application>Microsoft Office Word</Application>
  <DocSecurity>0</DocSecurity>
  <Lines>1181</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15</cp:revision>
  <dcterms:created xsi:type="dcterms:W3CDTF">2021-08-09T22:02:00Z</dcterms:created>
  <dcterms:modified xsi:type="dcterms:W3CDTF">2021-08-24T02:39:00Z</dcterms:modified>
</cp:coreProperties>
</file>