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6DA39"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 xml:space="preserve">Name of Journal: </w:t>
      </w:r>
      <w:r w:rsidRPr="00C152CA">
        <w:rPr>
          <w:rFonts w:ascii="Book Antiqua" w:eastAsia="Book Antiqua" w:hAnsi="Book Antiqua" w:cs="Book Antiqua"/>
          <w:i/>
          <w:color w:val="000000"/>
        </w:rPr>
        <w:t>World Journal of Gastroenterology</w:t>
      </w:r>
    </w:p>
    <w:p w14:paraId="161E7DBF"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 xml:space="preserve">Manuscript NO: </w:t>
      </w:r>
      <w:r w:rsidRPr="00C152CA">
        <w:rPr>
          <w:rFonts w:ascii="Book Antiqua" w:eastAsia="Book Antiqua" w:hAnsi="Book Antiqua" w:cs="Book Antiqua"/>
          <w:color w:val="000000"/>
        </w:rPr>
        <w:t>65024</w:t>
      </w:r>
    </w:p>
    <w:p w14:paraId="2ACAD557"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 xml:space="preserve">Manuscript Type: </w:t>
      </w:r>
      <w:r w:rsidRPr="00C152CA">
        <w:rPr>
          <w:rFonts w:ascii="Book Antiqua" w:eastAsia="Book Antiqua" w:hAnsi="Book Antiqua" w:cs="Book Antiqua"/>
          <w:color w:val="000000"/>
        </w:rPr>
        <w:t>ORIGINAL ARTICLE</w:t>
      </w:r>
    </w:p>
    <w:p w14:paraId="426732FD" w14:textId="77777777" w:rsidR="00A77B3E" w:rsidRPr="00C152CA" w:rsidRDefault="00A77B3E" w:rsidP="00C152CA">
      <w:pPr>
        <w:spacing w:line="360" w:lineRule="auto"/>
        <w:jc w:val="both"/>
        <w:rPr>
          <w:rFonts w:ascii="Book Antiqua" w:hAnsi="Book Antiqua"/>
        </w:rPr>
      </w:pPr>
    </w:p>
    <w:p w14:paraId="0C1BD939"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i/>
          <w:color w:val="000000"/>
        </w:rPr>
        <w:t>Basic Study</w:t>
      </w:r>
    </w:p>
    <w:p w14:paraId="236913DC" w14:textId="77777777" w:rsidR="00A77B3E" w:rsidRPr="00C152CA" w:rsidRDefault="00CB7A58" w:rsidP="00C152CA">
      <w:pPr>
        <w:spacing w:line="360" w:lineRule="auto"/>
        <w:jc w:val="both"/>
        <w:rPr>
          <w:rFonts w:ascii="Book Antiqua" w:hAnsi="Book Antiqua"/>
        </w:rPr>
      </w:pPr>
      <w:proofErr w:type="spellStart"/>
      <w:r w:rsidRPr="00C152CA">
        <w:rPr>
          <w:rFonts w:ascii="Book Antiqua" w:eastAsia="Book Antiqua" w:hAnsi="Book Antiqua" w:cs="Book Antiqua"/>
          <w:b/>
          <w:color w:val="000000"/>
        </w:rPr>
        <w:t>Adiponectin</w:t>
      </w:r>
      <w:proofErr w:type="spellEnd"/>
      <w:r w:rsidRPr="00C152CA">
        <w:rPr>
          <w:rFonts w:ascii="Book Antiqua" w:eastAsia="Book Antiqua" w:hAnsi="Book Antiqua" w:cs="Book Antiqua"/>
          <w:b/>
          <w:color w:val="000000"/>
        </w:rPr>
        <w:t xml:space="preserve"> and the regulation of gastric content volume in the newborn rat</w:t>
      </w:r>
    </w:p>
    <w:p w14:paraId="112BA296" w14:textId="77777777" w:rsidR="00A77B3E" w:rsidRPr="00C152CA" w:rsidRDefault="00A77B3E" w:rsidP="00C152CA">
      <w:pPr>
        <w:spacing w:line="360" w:lineRule="auto"/>
        <w:jc w:val="both"/>
        <w:rPr>
          <w:rFonts w:ascii="Book Antiqua" w:hAnsi="Book Antiqua"/>
        </w:rPr>
      </w:pPr>
    </w:p>
    <w:p w14:paraId="520908CB" w14:textId="0EC3745B" w:rsidR="00A77B3E" w:rsidRPr="00C152CA" w:rsidRDefault="00605F27" w:rsidP="00C152CA">
      <w:pPr>
        <w:spacing w:line="360" w:lineRule="auto"/>
        <w:jc w:val="both"/>
        <w:rPr>
          <w:rFonts w:ascii="Book Antiqua" w:hAnsi="Book Antiqua"/>
        </w:rPr>
      </w:pPr>
      <w:r w:rsidRPr="00C152CA">
        <w:rPr>
          <w:rFonts w:ascii="Book Antiqua" w:eastAsia="Book Antiqua" w:hAnsi="Book Antiqua" w:cs="Book Antiqua"/>
          <w:color w:val="000000"/>
        </w:rPr>
        <w:t xml:space="preserve">Wang </w:t>
      </w:r>
      <w:r>
        <w:rPr>
          <w:rFonts w:ascii="Book Antiqua" w:eastAsia="Book Antiqua" w:hAnsi="Book Antiqua" w:cs="Book Antiqua"/>
          <w:color w:val="000000"/>
        </w:rPr>
        <w:t xml:space="preserve">H </w:t>
      </w:r>
      <w:r w:rsidRPr="00605F27">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sidR="00CB7A58" w:rsidRPr="00C152CA">
        <w:rPr>
          <w:rFonts w:ascii="Book Antiqua" w:eastAsia="Book Antiqua" w:hAnsi="Book Antiqua" w:cs="Book Antiqua"/>
          <w:color w:val="000000"/>
        </w:rPr>
        <w:t>Adiponectin</w:t>
      </w:r>
      <w:proofErr w:type="spellEnd"/>
      <w:r w:rsidR="00CB7A58" w:rsidRPr="00C152CA">
        <w:rPr>
          <w:rFonts w:ascii="Book Antiqua" w:eastAsia="Book Antiqua" w:hAnsi="Book Antiqua" w:cs="Book Antiqua"/>
          <w:color w:val="000000"/>
        </w:rPr>
        <w:t xml:space="preserve"> and gastric volume</w:t>
      </w:r>
    </w:p>
    <w:p w14:paraId="3FA32558" w14:textId="77777777" w:rsidR="00A77B3E" w:rsidRPr="00C152CA" w:rsidRDefault="00A77B3E" w:rsidP="00C152CA">
      <w:pPr>
        <w:spacing w:line="360" w:lineRule="auto"/>
        <w:jc w:val="both"/>
        <w:rPr>
          <w:rFonts w:ascii="Book Antiqua" w:hAnsi="Book Antiqua"/>
        </w:rPr>
      </w:pPr>
    </w:p>
    <w:p w14:paraId="70DC7363" w14:textId="4413909B" w:rsidR="00A77B3E" w:rsidRPr="00C152CA" w:rsidRDefault="00CB7A58" w:rsidP="00C152CA">
      <w:pPr>
        <w:spacing w:line="360" w:lineRule="auto"/>
        <w:jc w:val="both"/>
        <w:rPr>
          <w:rFonts w:ascii="Book Antiqua" w:hAnsi="Book Antiqua"/>
        </w:rPr>
      </w:pPr>
      <w:proofErr w:type="spellStart"/>
      <w:r w:rsidRPr="00C152CA">
        <w:rPr>
          <w:rFonts w:ascii="Book Antiqua" w:eastAsia="Book Antiqua" w:hAnsi="Book Antiqua" w:cs="Book Antiqua"/>
          <w:color w:val="000000"/>
        </w:rPr>
        <w:t>Huanhuan</w:t>
      </w:r>
      <w:proofErr w:type="spellEnd"/>
      <w:r w:rsidRPr="00C152CA">
        <w:rPr>
          <w:rFonts w:ascii="Book Antiqua" w:eastAsia="Book Antiqua" w:hAnsi="Book Antiqua" w:cs="Book Antiqua"/>
          <w:color w:val="000000"/>
        </w:rPr>
        <w:t xml:space="preserve"> Wang, Paul </w:t>
      </w:r>
      <w:proofErr w:type="spellStart"/>
      <w:r w:rsidRPr="00C152CA">
        <w:rPr>
          <w:rFonts w:ascii="Book Antiqua" w:eastAsia="Book Antiqua" w:hAnsi="Book Antiqua" w:cs="Book Antiqua"/>
          <w:color w:val="000000"/>
        </w:rPr>
        <w:t>Esemu</w:t>
      </w:r>
      <w:r w:rsidR="00BB7AB6">
        <w:rPr>
          <w:rFonts w:ascii="Book Antiqua" w:hAnsi="Book Antiqua" w:cs="Book Antiqua" w:hint="eastAsia"/>
          <w:color w:val="000000"/>
          <w:lang w:eastAsia="zh-CN"/>
        </w:rPr>
        <w:t>-</w:t>
      </w:r>
      <w:r w:rsidRPr="00C152CA">
        <w:rPr>
          <w:rFonts w:ascii="Book Antiqua" w:eastAsia="Book Antiqua" w:hAnsi="Book Antiqua" w:cs="Book Antiqua"/>
          <w:color w:val="000000"/>
        </w:rPr>
        <w:t>Ezewu</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Jingyi</w:t>
      </w:r>
      <w:proofErr w:type="spellEnd"/>
      <w:r w:rsidRPr="00C152CA">
        <w:rPr>
          <w:rFonts w:ascii="Book Antiqua" w:eastAsia="Book Antiqua" w:hAnsi="Book Antiqua" w:cs="Book Antiqua"/>
          <w:color w:val="000000"/>
        </w:rPr>
        <w:t xml:space="preserve"> Pan, </w:t>
      </w:r>
      <w:proofErr w:type="spellStart"/>
      <w:r w:rsidRPr="00C152CA">
        <w:rPr>
          <w:rFonts w:ascii="Book Antiqua" w:eastAsia="Book Antiqua" w:hAnsi="Book Antiqua" w:cs="Book Antiqua"/>
          <w:color w:val="000000"/>
        </w:rPr>
        <w:t>Julijana</w:t>
      </w:r>
      <w:proofErr w:type="spellEnd"/>
      <w:r w:rsidRPr="00C152CA">
        <w:rPr>
          <w:rFonts w:ascii="Book Antiqua" w:eastAsia="Book Antiqua" w:hAnsi="Book Antiqua" w:cs="Book Antiqua"/>
          <w:color w:val="000000"/>
        </w:rPr>
        <w:t xml:space="preserve"> </w:t>
      </w:r>
      <w:proofErr w:type="spellStart"/>
      <w:r w:rsidR="00A476FD" w:rsidRPr="00C152CA">
        <w:rPr>
          <w:rFonts w:ascii="Book Antiqua" w:eastAsia="Book Antiqua" w:hAnsi="Book Antiqua" w:cs="Book Antiqua"/>
          <w:color w:val="000000"/>
        </w:rPr>
        <w:t>Ivanovska</w:t>
      </w:r>
      <w:proofErr w:type="spellEnd"/>
      <w:r w:rsidRPr="00C152CA">
        <w:rPr>
          <w:rFonts w:ascii="Book Antiqua" w:eastAsia="Book Antiqua" w:hAnsi="Book Antiqua" w:cs="Book Antiqua"/>
          <w:color w:val="000000"/>
        </w:rPr>
        <w:t xml:space="preserve">, Estelle B </w:t>
      </w:r>
      <w:proofErr w:type="spellStart"/>
      <w:r w:rsidRPr="00C152CA">
        <w:rPr>
          <w:rFonts w:ascii="Book Antiqua" w:eastAsia="Book Antiqua" w:hAnsi="Book Antiqua" w:cs="Book Antiqua"/>
          <w:color w:val="000000"/>
        </w:rPr>
        <w:t>Gauda</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Jaques</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Belik</w:t>
      </w:r>
      <w:proofErr w:type="spellEnd"/>
    </w:p>
    <w:p w14:paraId="544395AC" w14:textId="77777777" w:rsidR="00A77B3E" w:rsidRPr="00C152CA" w:rsidRDefault="00A77B3E" w:rsidP="00C152CA">
      <w:pPr>
        <w:spacing w:line="360" w:lineRule="auto"/>
        <w:jc w:val="both"/>
        <w:rPr>
          <w:rFonts w:ascii="Book Antiqua" w:hAnsi="Book Antiqua"/>
        </w:rPr>
      </w:pPr>
    </w:p>
    <w:p w14:paraId="3FD1D94D" w14:textId="4E0FDC34" w:rsidR="00A77B3E" w:rsidRPr="00C152CA" w:rsidRDefault="00CB7A58" w:rsidP="00C152CA">
      <w:pPr>
        <w:spacing w:line="360" w:lineRule="auto"/>
        <w:jc w:val="both"/>
        <w:rPr>
          <w:rFonts w:ascii="Book Antiqua" w:hAnsi="Book Antiqua"/>
        </w:rPr>
      </w:pPr>
      <w:proofErr w:type="spellStart"/>
      <w:r w:rsidRPr="00C152CA">
        <w:rPr>
          <w:rFonts w:ascii="Book Antiqua" w:eastAsia="Book Antiqua" w:hAnsi="Book Antiqua" w:cs="Book Antiqua"/>
          <w:b/>
          <w:bCs/>
          <w:color w:val="000000"/>
        </w:rPr>
        <w:t>Huanhuan</w:t>
      </w:r>
      <w:proofErr w:type="spellEnd"/>
      <w:r w:rsidRPr="00C152CA">
        <w:rPr>
          <w:rFonts w:ascii="Book Antiqua" w:eastAsia="Book Antiqua" w:hAnsi="Book Antiqua" w:cs="Book Antiqua"/>
          <w:b/>
          <w:bCs/>
          <w:color w:val="000000"/>
        </w:rPr>
        <w:t xml:space="preserve"> Wang,</w:t>
      </w:r>
      <w:r w:rsidRPr="001A460D">
        <w:rPr>
          <w:rFonts w:ascii="Book Antiqua" w:eastAsia="Book Antiqua" w:hAnsi="Book Antiqua" w:cs="Book Antiqua"/>
          <w:color w:val="000000"/>
        </w:rPr>
        <w:t xml:space="preserve"> </w:t>
      </w:r>
      <w:r w:rsidR="008D1384" w:rsidRPr="00C152CA">
        <w:rPr>
          <w:rFonts w:ascii="Book Antiqua" w:eastAsia="Book Antiqua" w:hAnsi="Book Antiqua" w:cs="Book Antiqua"/>
          <w:b/>
          <w:bCs/>
          <w:color w:val="000000"/>
        </w:rPr>
        <w:t xml:space="preserve">Paul </w:t>
      </w:r>
      <w:proofErr w:type="spellStart"/>
      <w:r w:rsidR="008D1384" w:rsidRPr="00C152CA">
        <w:rPr>
          <w:rFonts w:ascii="Book Antiqua" w:eastAsia="Book Antiqua" w:hAnsi="Book Antiqua" w:cs="Book Antiqua"/>
          <w:b/>
          <w:bCs/>
          <w:color w:val="000000"/>
        </w:rPr>
        <w:t>Esemu</w:t>
      </w:r>
      <w:r w:rsidR="002B40BE">
        <w:rPr>
          <w:rFonts w:ascii="Book Antiqua" w:hAnsi="Book Antiqua" w:cs="Book Antiqua" w:hint="eastAsia"/>
          <w:b/>
          <w:bCs/>
          <w:color w:val="000000"/>
          <w:lang w:eastAsia="zh-CN"/>
        </w:rPr>
        <w:t>-</w:t>
      </w:r>
      <w:r w:rsidR="008D1384" w:rsidRPr="00C152CA">
        <w:rPr>
          <w:rFonts w:ascii="Book Antiqua" w:eastAsia="Book Antiqua" w:hAnsi="Book Antiqua" w:cs="Book Antiqua"/>
          <w:b/>
          <w:bCs/>
          <w:color w:val="000000"/>
        </w:rPr>
        <w:t>Ezewu</w:t>
      </w:r>
      <w:proofErr w:type="spellEnd"/>
      <w:r w:rsidR="008D1384" w:rsidRPr="00C152CA">
        <w:rPr>
          <w:rFonts w:ascii="Book Antiqua" w:eastAsia="Book Antiqua" w:hAnsi="Book Antiqua" w:cs="Book Antiqua"/>
          <w:b/>
          <w:bCs/>
          <w:color w:val="000000"/>
        </w:rPr>
        <w:t xml:space="preserve">, </w:t>
      </w:r>
      <w:proofErr w:type="spellStart"/>
      <w:r w:rsidR="008D1384" w:rsidRPr="00C152CA">
        <w:rPr>
          <w:rFonts w:ascii="Book Antiqua" w:eastAsia="Book Antiqua" w:hAnsi="Book Antiqua" w:cs="Book Antiqua"/>
          <w:b/>
          <w:bCs/>
          <w:color w:val="000000"/>
        </w:rPr>
        <w:t>Jingyi</w:t>
      </w:r>
      <w:proofErr w:type="spellEnd"/>
      <w:r w:rsidR="008D1384" w:rsidRPr="00C152CA">
        <w:rPr>
          <w:rFonts w:ascii="Book Antiqua" w:eastAsia="Book Antiqua" w:hAnsi="Book Antiqua" w:cs="Book Antiqua"/>
          <w:b/>
          <w:bCs/>
          <w:color w:val="000000"/>
        </w:rPr>
        <w:t xml:space="preserve"> Pan, </w:t>
      </w:r>
      <w:proofErr w:type="spellStart"/>
      <w:r w:rsidR="008D1384" w:rsidRPr="00C152CA">
        <w:rPr>
          <w:rFonts w:ascii="Book Antiqua" w:eastAsia="Book Antiqua" w:hAnsi="Book Antiqua" w:cs="Book Antiqua"/>
          <w:b/>
          <w:bCs/>
          <w:color w:val="000000"/>
        </w:rPr>
        <w:t>Julijana</w:t>
      </w:r>
      <w:proofErr w:type="spellEnd"/>
      <w:r w:rsidR="008D1384" w:rsidRPr="00C152CA">
        <w:rPr>
          <w:rFonts w:ascii="Book Antiqua" w:eastAsia="Book Antiqua" w:hAnsi="Book Antiqua" w:cs="Book Antiqua"/>
          <w:b/>
          <w:bCs/>
          <w:color w:val="000000"/>
        </w:rPr>
        <w:t xml:space="preserve"> </w:t>
      </w:r>
      <w:proofErr w:type="spellStart"/>
      <w:r w:rsidR="00A476FD" w:rsidRPr="00C152CA">
        <w:rPr>
          <w:rFonts w:ascii="Book Antiqua" w:eastAsia="Book Antiqua" w:hAnsi="Book Antiqua" w:cs="Book Antiqua"/>
          <w:b/>
          <w:bCs/>
          <w:color w:val="000000"/>
        </w:rPr>
        <w:t>Ivanovska</w:t>
      </w:r>
      <w:proofErr w:type="spellEnd"/>
      <w:r w:rsidR="008D1384" w:rsidRPr="00C152CA">
        <w:rPr>
          <w:rFonts w:ascii="Book Antiqua" w:eastAsia="Book Antiqua" w:hAnsi="Book Antiqua" w:cs="Book Antiqua"/>
          <w:b/>
          <w:bCs/>
          <w:color w:val="000000"/>
        </w:rPr>
        <w:t>,</w:t>
      </w:r>
      <w:r w:rsidR="007152F4">
        <w:rPr>
          <w:rFonts w:ascii="Book Antiqua" w:eastAsia="Book Antiqua" w:hAnsi="Book Antiqua" w:cs="Book Antiqua"/>
          <w:b/>
          <w:bCs/>
          <w:color w:val="000000"/>
        </w:rPr>
        <w:t xml:space="preserve"> </w:t>
      </w:r>
      <w:r w:rsidR="00904079" w:rsidRPr="00C152CA">
        <w:rPr>
          <w:rFonts w:ascii="Book Antiqua" w:eastAsia="Book Antiqua" w:hAnsi="Book Antiqua" w:cs="Book Antiqua"/>
          <w:b/>
          <w:bCs/>
          <w:color w:val="000000"/>
        </w:rPr>
        <w:t xml:space="preserve">Estelle B </w:t>
      </w:r>
      <w:proofErr w:type="spellStart"/>
      <w:r w:rsidR="00904079" w:rsidRPr="00C152CA">
        <w:rPr>
          <w:rFonts w:ascii="Book Antiqua" w:eastAsia="Book Antiqua" w:hAnsi="Book Antiqua" w:cs="Book Antiqua"/>
          <w:b/>
          <w:bCs/>
          <w:color w:val="000000"/>
        </w:rPr>
        <w:t>Gauda</w:t>
      </w:r>
      <w:proofErr w:type="spellEnd"/>
      <w:r w:rsidR="00904079">
        <w:rPr>
          <w:rFonts w:ascii="Book Antiqua" w:eastAsia="Book Antiqua" w:hAnsi="Book Antiqua" w:cs="Book Antiqua"/>
          <w:color w:val="000000"/>
        </w:rPr>
        <w:t xml:space="preserve">, </w:t>
      </w:r>
      <w:r w:rsidR="008E05E0" w:rsidRPr="001A460D">
        <w:rPr>
          <w:rFonts w:ascii="Book Antiqua" w:eastAsia="Book Antiqua" w:hAnsi="Book Antiqua" w:cs="Book Antiqua"/>
          <w:color w:val="000000"/>
        </w:rPr>
        <w:t xml:space="preserve">Department of </w:t>
      </w:r>
      <w:proofErr w:type="spellStart"/>
      <w:r w:rsidRPr="00C152CA">
        <w:rPr>
          <w:rFonts w:ascii="Book Antiqua" w:eastAsia="Book Antiqua" w:hAnsi="Book Antiqua" w:cs="Book Antiqua"/>
          <w:color w:val="000000"/>
        </w:rPr>
        <w:t>Paediatrics</w:t>
      </w:r>
      <w:proofErr w:type="spellEnd"/>
      <w:r w:rsidRPr="00C152CA">
        <w:rPr>
          <w:rFonts w:ascii="Book Antiqua" w:eastAsia="Book Antiqua" w:hAnsi="Book Antiqua" w:cs="Book Antiqua"/>
          <w:color w:val="000000"/>
        </w:rPr>
        <w:t xml:space="preserve">, </w:t>
      </w:r>
      <w:proofErr w:type="gramStart"/>
      <w:r w:rsidRPr="00C152CA">
        <w:rPr>
          <w:rFonts w:ascii="Book Antiqua" w:eastAsia="Book Antiqua" w:hAnsi="Book Antiqua" w:cs="Book Antiqua"/>
          <w:color w:val="000000"/>
        </w:rPr>
        <w:t>The</w:t>
      </w:r>
      <w:proofErr w:type="gramEnd"/>
      <w:r w:rsidRPr="00C152CA">
        <w:rPr>
          <w:rFonts w:ascii="Book Antiqua" w:eastAsia="Book Antiqua" w:hAnsi="Book Antiqua" w:cs="Book Antiqua"/>
          <w:color w:val="000000"/>
        </w:rPr>
        <w:t xml:space="preserve"> Hospital for Sick Children, Toronto M5G 1X8, Ontario, Canada</w:t>
      </w:r>
    </w:p>
    <w:p w14:paraId="6408FA42" w14:textId="77777777" w:rsidR="00A77B3E" w:rsidRPr="00C152CA" w:rsidRDefault="00A77B3E" w:rsidP="00C152CA">
      <w:pPr>
        <w:spacing w:line="360" w:lineRule="auto"/>
        <w:jc w:val="both"/>
        <w:rPr>
          <w:rFonts w:ascii="Book Antiqua" w:hAnsi="Book Antiqua"/>
        </w:rPr>
      </w:pPr>
    </w:p>
    <w:p w14:paraId="4775A731" w14:textId="3F59E3FF" w:rsidR="00A77B3E" w:rsidRPr="00C152CA" w:rsidRDefault="00CB7A58" w:rsidP="00C152CA">
      <w:pPr>
        <w:spacing w:line="360" w:lineRule="auto"/>
        <w:jc w:val="both"/>
        <w:rPr>
          <w:rFonts w:ascii="Book Antiqua" w:hAnsi="Book Antiqua"/>
        </w:rPr>
      </w:pPr>
      <w:proofErr w:type="spellStart"/>
      <w:r w:rsidRPr="00C152CA">
        <w:rPr>
          <w:rFonts w:ascii="Book Antiqua" w:eastAsia="Book Antiqua" w:hAnsi="Book Antiqua" w:cs="Book Antiqua"/>
          <w:b/>
          <w:bCs/>
          <w:color w:val="000000"/>
        </w:rPr>
        <w:t>Jaques</w:t>
      </w:r>
      <w:proofErr w:type="spellEnd"/>
      <w:r w:rsidRPr="00C152CA">
        <w:rPr>
          <w:rFonts w:ascii="Book Antiqua" w:eastAsia="Book Antiqua" w:hAnsi="Book Antiqua" w:cs="Book Antiqua"/>
          <w:b/>
          <w:bCs/>
          <w:color w:val="000000"/>
        </w:rPr>
        <w:t xml:space="preserve"> </w:t>
      </w:r>
      <w:proofErr w:type="spellStart"/>
      <w:r w:rsidRPr="00C152CA">
        <w:rPr>
          <w:rFonts w:ascii="Book Antiqua" w:eastAsia="Book Antiqua" w:hAnsi="Book Antiqua" w:cs="Book Antiqua"/>
          <w:b/>
          <w:bCs/>
          <w:color w:val="000000"/>
        </w:rPr>
        <w:t>Belik</w:t>
      </w:r>
      <w:proofErr w:type="spellEnd"/>
      <w:r w:rsidRPr="00C152CA">
        <w:rPr>
          <w:rFonts w:ascii="Book Antiqua" w:eastAsia="Book Antiqua" w:hAnsi="Book Antiqua" w:cs="Book Antiqua"/>
          <w:b/>
          <w:bCs/>
          <w:color w:val="000000"/>
        </w:rPr>
        <w:t xml:space="preserve">, </w:t>
      </w:r>
      <w:r w:rsidR="008E05E0" w:rsidRPr="001A460D">
        <w:rPr>
          <w:rFonts w:ascii="Book Antiqua" w:eastAsia="Book Antiqua" w:hAnsi="Book Antiqua" w:cs="Book Antiqua"/>
          <w:color w:val="000000"/>
        </w:rPr>
        <w:t xml:space="preserve">Department of </w:t>
      </w:r>
      <w:proofErr w:type="spellStart"/>
      <w:r w:rsidRPr="00C152CA">
        <w:rPr>
          <w:rFonts w:ascii="Book Antiqua" w:eastAsia="Book Antiqua" w:hAnsi="Book Antiqua" w:cs="Book Antiqua"/>
          <w:color w:val="000000"/>
        </w:rPr>
        <w:t>Paediatrics</w:t>
      </w:r>
      <w:proofErr w:type="spellEnd"/>
      <w:r w:rsidRPr="00C152CA">
        <w:rPr>
          <w:rFonts w:ascii="Book Antiqua" w:eastAsia="Book Antiqua" w:hAnsi="Book Antiqua" w:cs="Book Antiqua"/>
          <w:color w:val="000000"/>
        </w:rPr>
        <w:t xml:space="preserve"> and Physiology, </w:t>
      </w:r>
      <w:proofErr w:type="gramStart"/>
      <w:r w:rsidRPr="00C152CA">
        <w:rPr>
          <w:rFonts w:ascii="Book Antiqua" w:eastAsia="Book Antiqua" w:hAnsi="Book Antiqua" w:cs="Book Antiqua"/>
          <w:color w:val="000000"/>
        </w:rPr>
        <w:t>The</w:t>
      </w:r>
      <w:proofErr w:type="gramEnd"/>
      <w:r w:rsidRPr="00C152CA">
        <w:rPr>
          <w:rFonts w:ascii="Book Antiqua" w:eastAsia="Book Antiqua" w:hAnsi="Book Antiqua" w:cs="Book Antiqua"/>
          <w:color w:val="000000"/>
        </w:rPr>
        <w:t xml:space="preserve"> Hospital for Sick Children, Toronto M5G 1X8, Ontario, Canada</w:t>
      </w:r>
    </w:p>
    <w:p w14:paraId="079BEE40" w14:textId="77777777" w:rsidR="00A77B3E" w:rsidRPr="00C152CA" w:rsidRDefault="00A77B3E" w:rsidP="00C152CA">
      <w:pPr>
        <w:spacing w:line="360" w:lineRule="auto"/>
        <w:jc w:val="both"/>
        <w:rPr>
          <w:rFonts w:ascii="Book Antiqua" w:hAnsi="Book Antiqua"/>
        </w:rPr>
      </w:pPr>
    </w:p>
    <w:p w14:paraId="040FD2DD" w14:textId="3685EF62" w:rsidR="00A77B3E" w:rsidRDefault="00CB7A58" w:rsidP="00C152CA">
      <w:pPr>
        <w:spacing w:line="360" w:lineRule="auto"/>
        <w:jc w:val="both"/>
        <w:rPr>
          <w:rFonts w:ascii="Book Antiqua" w:eastAsia="Book Antiqua" w:hAnsi="Book Antiqua" w:cs="Book Antiqua"/>
          <w:color w:val="000000"/>
        </w:rPr>
      </w:pPr>
      <w:r w:rsidRPr="00C152CA">
        <w:rPr>
          <w:rFonts w:ascii="Book Antiqua" w:eastAsia="Book Antiqua" w:hAnsi="Book Antiqua" w:cs="Book Antiqua"/>
          <w:b/>
          <w:bCs/>
          <w:color w:val="000000"/>
        </w:rPr>
        <w:t>Author contributions:</w:t>
      </w:r>
      <w:r w:rsidR="00987409">
        <w:rPr>
          <w:rFonts w:ascii="Book Antiqua" w:eastAsia="Book Antiqua" w:hAnsi="Book Antiqua" w:cs="Book Antiqua"/>
          <w:color w:val="000000"/>
        </w:rPr>
        <w:t xml:space="preserve"> </w:t>
      </w:r>
      <w:r w:rsidRPr="00C152CA">
        <w:rPr>
          <w:rFonts w:ascii="Book Antiqua" w:eastAsia="Book Antiqua" w:hAnsi="Book Antiqua" w:cs="Book Antiqua"/>
          <w:color w:val="000000"/>
        </w:rPr>
        <w:t>Wang</w:t>
      </w:r>
      <w:r w:rsidR="00987409">
        <w:rPr>
          <w:rFonts w:ascii="Book Antiqua" w:eastAsia="Book Antiqua" w:hAnsi="Book Antiqua" w:cs="Book Antiqua"/>
          <w:color w:val="000000"/>
        </w:rPr>
        <w:t xml:space="preserve"> H</w:t>
      </w:r>
      <w:r w:rsidRPr="00C152CA">
        <w:rPr>
          <w:rFonts w:ascii="Book Antiqua" w:eastAsia="Book Antiqua" w:hAnsi="Book Antiqua" w:cs="Book Antiqua"/>
          <w:color w:val="000000"/>
        </w:rPr>
        <w:t>,</w:t>
      </w:r>
      <w:r w:rsidR="00987409">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Esemu-Ezewu</w:t>
      </w:r>
      <w:proofErr w:type="spellEnd"/>
      <w:r w:rsidR="00987409">
        <w:rPr>
          <w:rFonts w:ascii="Book Antiqua" w:eastAsia="Book Antiqua" w:hAnsi="Book Antiqua" w:cs="Book Antiqua"/>
          <w:color w:val="000000"/>
        </w:rPr>
        <w:t xml:space="preserve"> P</w:t>
      </w:r>
      <w:r w:rsidRPr="00C152CA">
        <w:rPr>
          <w:rFonts w:ascii="Book Antiqua" w:eastAsia="Book Antiqua" w:hAnsi="Book Antiqua" w:cs="Book Antiqua"/>
          <w:color w:val="000000"/>
        </w:rPr>
        <w:t>,</w:t>
      </w:r>
      <w:r w:rsidR="00987409">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Pan </w:t>
      </w:r>
      <w:r w:rsidR="00987409">
        <w:rPr>
          <w:rFonts w:ascii="Book Antiqua" w:eastAsia="Book Antiqua" w:hAnsi="Book Antiqua" w:cs="Book Antiqua"/>
          <w:color w:val="000000"/>
        </w:rPr>
        <w:t xml:space="preserve">J </w:t>
      </w:r>
      <w:r w:rsidRPr="00C152CA">
        <w:rPr>
          <w:rFonts w:ascii="Book Antiqua" w:eastAsia="Book Antiqua" w:hAnsi="Book Antiqua" w:cs="Book Antiqua"/>
          <w:color w:val="000000"/>
        </w:rPr>
        <w:t>and</w:t>
      </w:r>
      <w:r w:rsidR="00987409">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Ivanovska</w:t>
      </w:r>
      <w:proofErr w:type="spellEnd"/>
      <w:r w:rsidRPr="00987409">
        <w:rPr>
          <w:rFonts w:ascii="Book Antiqua" w:eastAsia="Book Antiqua" w:hAnsi="Book Antiqua" w:cs="Book Antiqua"/>
          <w:color w:val="000000"/>
        </w:rPr>
        <w:t xml:space="preserve"> </w:t>
      </w:r>
      <w:r w:rsidR="00987409" w:rsidRPr="00987409">
        <w:rPr>
          <w:rFonts w:ascii="Book Antiqua" w:eastAsia="Book Antiqua" w:hAnsi="Book Antiqua" w:cs="Book Antiqua"/>
          <w:color w:val="000000"/>
        </w:rPr>
        <w:t xml:space="preserve">J </w:t>
      </w:r>
      <w:r w:rsidRPr="00C152CA">
        <w:rPr>
          <w:rFonts w:ascii="Book Antiqua" w:eastAsia="Book Antiqua" w:hAnsi="Book Antiqua" w:cs="Book Antiqua"/>
          <w:color w:val="000000"/>
        </w:rPr>
        <w:t>performed the experiments, acquired and analyzed the data and contributed to drafting the manuscript</w:t>
      </w:r>
      <w:r w:rsidR="00BE25D5">
        <w:rPr>
          <w:rFonts w:ascii="Book Antiqua" w:eastAsia="Book Antiqua" w:hAnsi="Book Antiqua" w:cs="Book Antiqua"/>
          <w:color w:val="000000"/>
        </w:rPr>
        <w:t>;</w:t>
      </w:r>
      <w:r w:rsidR="0042355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Gauda</w:t>
      </w:r>
      <w:proofErr w:type="spellEnd"/>
      <w:r w:rsidRPr="00C152CA">
        <w:rPr>
          <w:rFonts w:ascii="Book Antiqua" w:eastAsia="Book Antiqua" w:hAnsi="Book Antiqua" w:cs="Book Antiqua"/>
          <w:color w:val="000000"/>
        </w:rPr>
        <w:t xml:space="preserve"> </w:t>
      </w:r>
      <w:r w:rsidR="0042355A">
        <w:rPr>
          <w:rFonts w:ascii="Book Antiqua" w:eastAsia="Book Antiqua" w:hAnsi="Book Antiqua" w:cs="Book Antiqua"/>
          <w:color w:val="000000"/>
        </w:rPr>
        <w:t>E</w:t>
      </w:r>
      <w:r w:rsidR="007D1DE6">
        <w:rPr>
          <w:rFonts w:ascii="Book Antiqua" w:hAnsi="Book Antiqua" w:cs="Book Antiqua" w:hint="eastAsia"/>
          <w:color w:val="000000"/>
          <w:lang w:eastAsia="zh-CN"/>
        </w:rPr>
        <w:t>B</w:t>
      </w:r>
      <w:r w:rsidR="0042355A">
        <w:rPr>
          <w:rFonts w:ascii="Book Antiqua" w:eastAsia="Book Antiqua" w:hAnsi="Book Antiqua" w:cs="Book Antiqua"/>
          <w:color w:val="000000"/>
        </w:rPr>
        <w:t xml:space="preserve"> </w:t>
      </w:r>
      <w:r w:rsidRPr="00C152CA">
        <w:rPr>
          <w:rFonts w:ascii="Book Antiqua" w:eastAsia="Book Antiqua" w:hAnsi="Book Antiqua" w:cs="Book Antiqua"/>
          <w:color w:val="000000"/>
        </w:rPr>
        <w:t>and</w:t>
      </w:r>
      <w:r w:rsidR="00873A0D">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Belik</w:t>
      </w:r>
      <w:proofErr w:type="spellEnd"/>
      <w:r w:rsidRPr="00C152CA">
        <w:rPr>
          <w:rFonts w:ascii="Book Antiqua" w:eastAsia="Book Antiqua" w:hAnsi="Book Antiqua" w:cs="Book Antiqua"/>
          <w:color w:val="000000"/>
        </w:rPr>
        <w:t xml:space="preserve"> </w:t>
      </w:r>
      <w:r w:rsidR="00873A0D">
        <w:rPr>
          <w:rFonts w:ascii="Book Antiqua" w:eastAsia="Book Antiqua" w:hAnsi="Book Antiqua" w:cs="Book Antiqua"/>
          <w:color w:val="000000"/>
        </w:rPr>
        <w:t xml:space="preserve">J </w:t>
      </w:r>
      <w:r w:rsidRPr="00C152CA">
        <w:rPr>
          <w:rFonts w:ascii="Book Antiqua" w:eastAsia="Book Antiqua" w:hAnsi="Book Antiqua" w:cs="Book Antiqua"/>
          <w:color w:val="000000"/>
        </w:rPr>
        <w:t>designed, coordinated the study and finalized the manuscript</w:t>
      </w:r>
      <w:r w:rsidR="000C31F9">
        <w:rPr>
          <w:rFonts w:ascii="Book Antiqua" w:eastAsia="Book Antiqua" w:hAnsi="Book Antiqua" w:cs="Book Antiqua"/>
          <w:color w:val="000000"/>
        </w:rPr>
        <w:t>.</w:t>
      </w:r>
    </w:p>
    <w:p w14:paraId="4A243E58" w14:textId="77777777" w:rsidR="006731B3" w:rsidRPr="00C152CA" w:rsidRDefault="006731B3" w:rsidP="00C152CA">
      <w:pPr>
        <w:spacing w:line="360" w:lineRule="auto"/>
        <w:jc w:val="both"/>
        <w:rPr>
          <w:rFonts w:ascii="Book Antiqua" w:hAnsi="Book Antiqua"/>
        </w:rPr>
      </w:pPr>
    </w:p>
    <w:p w14:paraId="6E1911F1" w14:textId="17C11032" w:rsidR="00A77B3E" w:rsidRDefault="006731B3" w:rsidP="00C152CA">
      <w:pPr>
        <w:spacing w:line="360" w:lineRule="auto"/>
        <w:jc w:val="both"/>
        <w:rPr>
          <w:rFonts w:ascii="Book Antiqua" w:hAnsi="Book Antiqua"/>
          <w:lang w:eastAsia="zh-CN"/>
        </w:rPr>
      </w:pPr>
      <w:proofErr w:type="gramStart"/>
      <w:r w:rsidRPr="00CC5554">
        <w:rPr>
          <w:rFonts w:ascii="Book Antiqua" w:hAnsi="Book Antiqua" w:hint="eastAsia"/>
          <w:b/>
          <w:bCs/>
          <w:lang w:eastAsia="zh-CN"/>
        </w:rPr>
        <w:t>S</w:t>
      </w:r>
      <w:r w:rsidRPr="00CC5554">
        <w:rPr>
          <w:rFonts w:ascii="Book Antiqua" w:hAnsi="Book Antiqua"/>
          <w:b/>
          <w:bCs/>
          <w:lang w:eastAsia="zh-CN"/>
        </w:rPr>
        <w:t>upported by</w:t>
      </w:r>
      <w:r>
        <w:rPr>
          <w:rFonts w:ascii="Book Antiqua" w:hAnsi="Book Antiqua"/>
          <w:lang w:eastAsia="zh-CN"/>
        </w:rPr>
        <w:t xml:space="preserve"> </w:t>
      </w:r>
      <w:r w:rsidRPr="006731B3">
        <w:rPr>
          <w:rFonts w:ascii="Book Antiqua" w:hAnsi="Book Antiqua"/>
          <w:lang w:eastAsia="zh-CN"/>
        </w:rPr>
        <w:t>Canadian Institutes of Health Research</w:t>
      </w:r>
      <w:r>
        <w:rPr>
          <w:rFonts w:ascii="Book Antiqua" w:hAnsi="Book Antiqua"/>
          <w:lang w:eastAsia="zh-CN"/>
        </w:rPr>
        <w:t>, No.</w:t>
      </w:r>
      <w:proofErr w:type="gramEnd"/>
      <w:r>
        <w:rPr>
          <w:rFonts w:ascii="Book Antiqua" w:hAnsi="Book Antiqua"/>
          <w:lang w:eastAsia="zh-CN"/>
        </w:rPr>
        <w:t xml:space="preserve"> CIA310955</w:t>
      </w:r>
      <w:r w:rsidR="00674AC8">
        <w:rPr>
          <w:rFonts w:ascii="Book Antiqua" w:hAnsi="Book Antiqua"/>
          <w:lang w:eastAsia="zh-CN"/>
        </w:rPr>
        <w:t>.</w:t>
      </w:r>
    </w:p>
    <w:p w14:paraId="0C1D7F45" w14:textId="77777777" w:rsidR="006731B3" w:rsidRPr="00C152CA" w:rsidRDefault="006731B3" w:rsidP="00C152CA">
      <w:pPr>
        <w:spacing w:line="360" w:lineRule="auto"/>
        <w:jc w:val="both"/>
        <w:rPr>
          <w:rFonts w:ascii="Book Antiqua" w:hAnsi="Book Antiqua"/>
          <w:lang w:eastAsia="zh-CN"/>
        </w:rPr>
      </w:pPr>
    </w:p>
    <w:p w14:paraId="52D24A74" w14:textId="2CA2A760"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 xml:space="preserve">Corresponding author: </w:t>
      </w:r>
      <w:proofErr w:type="spellStart"/>
      <w:r w:rsidRPr="00C152CA">
        <w:rPr>
          <w:rFonts w:ascii="Book Antiqua" w:eastAsia="Book Antiqua" w:hAnsi="Book Antiqua" w:cs="Book Antiqua"/>
          <w:b/>
          <w:bCs/>
          <w:color w:val="000000"/>
        </w:rPr>
        <w:t>Jaques</w:t>
      </w:r>
      <w:proofErr w:type="spellEnd"/>
      <w:r w:rsidRPr="00C152CA">
        <w:rPr>
          <w:rFonts w:ascii="Book Antiqua" w:eastAsia="Book Antiqua" w:hAnsi="Book Antiqua" w:cs="Book Antiqua"/>
          <w:b/>
          <w:bCs/>
          <w:color w:val="000000"/>
        </w:rPr>
        <w:t xml:space="preserve"> </w:t>
      </w:r>
      <w:proofErr w:type="spellStart"/>
      <w:r w:rsidRPr="00C152CA">
        <w:rPr>
          <w:rFonts w:ascii="Book Antiqua" w:eastAsia="Book Antiqua" w:hAnsi="Book Antiqua" w:cs="Book Antiqua"/>
          <w:b/>
          <w:bCs/>
          <w:color w:val="000000"/>
        </w:rPr>
        <w:t>Belik</w:t>
      </w:r>
      <w:proofErr w:type="spellEnd"/>
      <w:r w:rsidRPr="00C152CA">
        <w:rPr>
          <w:rFonts w:ascii="Book Antiqua" w:eastAsia="Book Antiqua" w:hAnsi="Book Antiqua" w:cs="Book Antiqua"/>
          <w:b/>
          <w:bCs/>
          <w:color w:val="000000"/>
        </w:rPr>
        <w:t xml:space="preserve">, FRCP (C), MD, Professor, </w:t>
      </w:r>
      <w:r w:rsidR="00BC1B18" w:rsidRPr="001A460D">
        <w:rPr>
          <w:rFonts w:ascii="Book Antiqua" w:eastAsia="Book Antiqua" w:hAnsi="Book Antiqua" w:cs="Book Antiqua"/>
          <w:color w:val="000000"/>
        </w:rPr>
        <w:t xml:space="preserve">Department of </w:t>
      </w:r>
      <w:proofErr w:type="spellStart"/>
      <w:r w:rsidRPr="00C152CA">
        <w:rPr>
          <w:rFonts w:ascii="Book Antiqua" w:eastAsia="Book Antiqua" w:hAnsi="Book Antiqua" w:cs="Book Antiqua"/>
          <w:color w:val="000000"/>
        </w:rPr>
        <w:t>Paediatrics</w:t>
      </w:r>
      <w:proofErr w:type="spellEnd"/>
      <w:r w:rsidRPr="00C152CA">
        <w:rPr>
          <w:rFonts w:ascii="Book Antiqua" w:eastAsia="Book Antiqua" w:hAnsi="Book Antiqua" w:cs="Book Antiqua"/>
          <w:color w:val="000000"/>
        </w:rPr>
        <w:t xml:space="preserve"> and Physiology, The Hospital for Sick Children, 555 University Ave, Toronto M5G 1X8, Ontario, Canada. jaques.belik@sickkids.ca</w:t>
      </w:r>
    </w:p>
    <w:p w14:paraId="687F2060" w14:textId="77777777" w:rsidR="00A77B3E" w:rsidRPr="00C152CA" w:rsidRDefault="00A77B3E" w:rsidP="00C152CA">
      <w:pPr>
        <w:spacing w:line="360" w:lineRule="auto"/>
        <w:jc w:val="both"/>
        <w:rPr>
          <w:rFonts w:ascii="Book Antiqua" w:hAnsi="Book Antiqua"/>
        </w:rPr>
      </w:pPr>
    </w:p>
    <w:p w14:paraId="7009F3B7"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 xml:space="preserve">Received: </w:t>
      </w:r>
      <w:r w:rsidRPr="00C152CA">
        <w:rPr>
          <w:rFonts w:ascii="Book Antiqua" w:eastAsia="Book Antiqua" w:hAnsi="Book Antiqua" w:cs="Book Antiqua"/>
          <w:color w:val="000000"/>
        </w:rPr>
        <w:t>March 9, 2021</w:t>
      </w:r>
    </w:p>
    <w:p w14:paraId="48D7A273" w14:textId="12739B2F"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 xml:space="preserve">Revised: </w:t>
      </w:r>
      <w:r w:rsidR="00CC7ED0" w:rsidRPr="00CC7ED0">
        <w:rPr>
          <w:rFonts w:ascii="Book Antiqua" w:eastAsia="Book Antiqua" w:hAnsi="Book Antiqua" w:cs="Book Antiqua"/>
          <w:color w:val="000000"/>
        </w:rPr>
        <w:t>May 12, 2021</w:t>
      </w:r>
    </w:p>
    <w:p w14:paraId="137FF012" w14:textId="19B0E484"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 xml:space="preserve">Accepted: </w:t>
      </w:r>
      <w:bookmarkStart w:id="0" w:name="OLE_LINK15"/>
      <w:bookmarkStart w:id="1" w:name="OLE_LINK33"/>
      <w:bookmarkStart w:id="2" w:name="OLE_LINK48"/>
      <w:r w:rsidR="00DB2B77">
        <w:rPr>
          <w:rFonts w:ascii="Book Antiqua" w:eastAsia="宋体" w:hAnsi="Book Antiqua" w:hint="eastAsia"/>
          <w:color w:val="000000" w:themeColor="text1"/>
        </w:rPr>
        <w:t>Au</w:t>
      </w:r>
      <w:r w:rsidR="00DB2B77">
        <w:rPr>
          <w:rFonts w:ascii="Book Antiqua" w:eastAsia="宋体" w:hAnsi="Book Antiqua"/>
          <w:color w:val="000000" w:themeColor="text1"/>
        </w:rPr>
        <w:t>gust</w:t>
      </w:r>
      <w:r w:rsidR="00DB2B77" w:rsidRPr="00F06907">
        <w:rPr>
          <w:rFonts w:ascii="Book Antiqua" w:eastAsia="宋体" w:hAnsi="Book Antiqua"/>
          <w:color w:val="000000" w:themeColor="text1"/>
        </w:rPr>
        <w:t xml:space="preserve"> </w:t>
      </w:r>
      <w:r w:rsidR="00DB2B77">
        <w:rPr>
          <w:rFonts w:ascii="Book Antiqua" w:eastAsia="宋体" w:hAnsi="Book Antiqua"/>
          <w:color w:val="000000" w:themeColor="text1"/>
        </w:rPr>
        <w:t>12</w:t>
      </w:r>
      <w:r w:rsidR="00DB2B77" w:rsidRPr="00F06907">
        <w:rPr>
          <w:rFonts w:ascii="Book Antiqua" w:eastAsia="宋体" w:hAnsi="Book Antiqua"/>
          <w:color w:val="000000" w:themeColor="text1"/>
        </w:rPr>
        <w:t>, 2021</w:t>
      </w:r>
      <w:bookmarkEnd w:id="0"/>
      <w:bookmarkEnd w:id="1"/>
      <w:bookmarkEnd w:id="2"/>
    </w:p>
    <w:p w14:paraId="2E29914C" w14:textId="6E5BA7D3"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 xml:space="preserve">Published online: </w:t>
      </w:r>
      <w:r w:rsidR="00876844" w:rsidRPr="00876844">
        <w:rPr>
          <w:rFonts w:ascii="Book Antiqua" w:eastAsia="Book Antiqua" w:hAnsi="Book Antiqua" w:cs="Book Antiqua"/>
          <w:bCs/>
          <w:color w:val="000000"/>
        </w:rPr>
        <w:t>September 7, 2021</w:t>
      </w:r>
    </w:p>
    <w:p w14:paraId="0BB7D147" w14:textId="77777777" w:rsidR="00A77B3E" w:rsidRPr="00C152CA" w:rsidRDefault="00A77B3E" w:rsidP="00C152CA">
      <w:pPr>
        <w:spacing w:line="360" w:lineRule="auto"/>
        <w:jc w:val="both"/>
        <w:rPr>
          <w:rFonts w:ascii="Book Antiqua" w:hAnsi="Book Antiqua"/>
        </w:rPr>
        <w:sectPr w:rsidR="00A77B3E" w:rsidRPr="00C152CA">
          <w:footerReference w:type="default" r:id="rId7"/>
          <w:pgSz w:w="12240" w:h="15840"/>
          <w:pgMar w:top="1440" w:right="1440" w:bottom="1440" w:left="1440" w:header="720" w:footer="720" w:gutter="0"/>
          <w:cols w:space="720"/>
          <w:docGrid w:linePitch="360"/>
        </w:sectPr>
      </w:pPr>
    </w:p>
    <w:p w14:paraId="25E43AE8"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lastRenderedPageBreak/>
        <w:t>Abstract</w:t>
      </w:r>
    </w:p>
    <w:p w14:paraId="3FB48CE8"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BACKGROUND</w:t>
      </w:r>
    </w:p>
    <w:p w14:paraId="0C8E63B8" w14:textId="236B72BE"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Oral intake is dependent on the gastric ability to accommodate the food bolus. Comparatively, neonates have a smaller gastric capacity than adults and this may limit the volume of their milk intake.</w:t>
      </w:r>
      <w:r w:rsidR="0040441C">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Yet, we previously reported that the newborn rat gastric milk volume is greatest after birth and, when normalized to body weight, decreases with postnatal age. Such age-dependent changes are not the result of intake differences, but greater gastric accommodation and reduced emptying rate. </w:t>
      </w:r>
    </w:p>
    <w:p w14:paraId="4D944F9A" w14:textId="77777777" w:rsidR="00A77B3E" w:rsidRPr="00C152CA" w:rsidRDefault="00A77B3E" w:rsidP="00C152CA">
      <w:pPr>
        <w:spacing w:line="360" w:lineRule="auto"/>
        <w:jc w:val="both"/>
        <w:rPr>
          <w:rFonts w:ascii="Book Antiqua" w:hAnsi="Book Antiqua"/>
        </w:rPr>
      </w:pPr>
    </w:p>
    <w:p w14:paraId="4DBEA4E8"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AIM</w:t>
      </w:r>
    </w:p>
    <w:p w14:paraId="25C92995"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Hypothesizing that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-derived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is the factor regulating gastric accommodation in </w:t>
      </w:r>
      <w:proofErr w:type="gramStart"/>
      <w:r w:rsidRPr="00C152CA">
        <w:rPr>
          <w:rFonts w:ascii="Book Antiqua" w:eastAsia="Book Antiqua" w:hAnsi="Book Antiqua" w:cs="Book Antiqua"/>
          <w:color w:val="000000"/>
        </w:rPr>
        <w:t>neonates,</w:t>
      </w:r>
      <w:proofErr w:type="gramEnd"/>
      <w:r w:rsidRPr="00C152CA">
        <w:rPr>
          <w:rFonts w:ascii="Book Antiqua" w:eastAsia="Book Antiqua" w:hAnsi="Book Antiqua" w:cs="Book Antiqua"/>
          <w:color w:val="000000"/>
        </w:rPr>
        <w:t xml:space="preserve"> we comparatively evaluated its effects on the rat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muscle tone at different postnatal ages. </w:t>
      </w:r>
    </w:p>
    <w:p w14:paraId="314CEFAE" w14:textId="77777777" w:rsidR="00A77B3E" w:rsidRPr="00C152CA" w:rsidRDefault="00A77B3E" w:rsidP="00C152CA">
      <w:pPr>
        <w:spacing w:line="360" w:lineRule="auto"/>
        <w:jc w:val="both"/>
        <w:rPr>
          <w:rFonts w:ascii="Book Antiqua" w:hAnsi="Book Antiqua"/>
        </w:rPr>
      </w:pPr>
    </w:p>
    <w:p w14:paraId="6F93A2AD"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METHODS</w:t>
      </w:r>
    </w:p>
    <w:p w14:paraId="0DD4B718" w14:textId="03A3DFD9"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In freshly dispersed smooth muscle cells (SMC), we measured the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effect on the </w:t>
      </w:r>
      <w:proofErr w:type="spellStart"/>
      <w:r w:rsidRPr="00C152CA">
        <w:rPr>
          <w:rFonts w:ascii="Book Antiqua" w:eastAsia="Book Antiqua" w:hAnsi="Book Antiqua" w:cs="Book Antiqua"/>
          <w:color w:val="000000"/>
        </w:rPr>
        <w:t>carbachol</w:t>
      </w:r>
      <w:proofErr w:type="spellEnd"/>
      <w:r w:rsidRPr="00C152CA">
        <w:rPr>
          <w:rFonts w:ascii="Book Antiqua" w:eastAsia="Book Antiqua" w:hAnsi="Book Antiqua" w:cs="Book Antiqua"/>
          <w:color w:val="000000"/>
        </w:rPr>
        <w:t>-induced length changes</w:t>
      </w:r>
      <w:r w:rsidRPr="00F36F27">
        <w:rPr>
          <w:rFonts w:ascii="Book Antiqua" w:eastAsia="Book Antiqua" w:hAnsi="Book Antiqua" w:cs="Book Antiqua"/>
          <w:color w:val="000000"/>
        </w:rPr>
        <w:t>.</w:t>
      </w:r>
    </w:p>
    <w:p w14:paraId="3480CB17" w14:textId="77777777" w:rsidR="00A77B3E" w:rsidRPr="00C152CA" w:rsidRDefault="00A77B3E" w:rsidP="00C152CA">
      <w:pPr>
        <w:spacing w:line="360" w:lineRule="auto"/>
        <w:jc w:val="both"/>
        <w:rPr>
          <w:rFonts w:ascii="Book Antiqua" w:hAnsi="Book Antiqua"/>
        </w:rPr>
      </w:pPr>
    </w:p>
    <w:p w14:paraId="4BFC141C"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RESULTS</w:t>
      </w:r>
    </w:p>
    <w:p w14:paraId="209C5F73" w14:textId="77777777" w:rsidR="00A77B3E" w:rsidRPr="00C152CA" w:rsidRDefault="00CB7A58" w:rsidP="00C152CA">
      <w:pPr>
        <w:spacing w:line="360" w:lineRule="auto"/>
        <w:jc w:val="both"/>
        <w:rPr>
          <w:rFonts w:ascii="Book Antiqua" w:hAnsi="Book Antiqua"/>
        </w:rPr>
      </w:pP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significantly reduced the </w:t>
      </w:r>
      <w:proofErr w:type="spellStart"/>
      <w:r w:rsidRPr="00C152CA">
        <w:rPr>
          <w:rFonts w:ascii="Book Antiqua" w:eastAsia="Book Antiqua" w:hAnsi="Book Antiqua" w:cs="Book Antiqua"/>
          <w:color w:val="000000"/>
        </w:rPr>
        <w:t>carbachol</w:t>
      </w:r>
      <w:proofErr w:type="spellEnd"/>
      <w:r w:rsidRPr="00C152CA">
        <w:rPr>
          <w:rFonts w:ascii="Book Antiqua" w:eastAsia="Book Antiqua" w:hAnsi="Book Antiqua" w:cs="Book Antiqua"/>
          <w:color w:val="000000"/>
        </w:rPr>
        <w:t xml:space="preserve">-stimulated SMC shortening independently of age.  In the presence of the inhibitor </w:t>
      </w:r>
      <w:proofErr w:type="spellStart"/>
      <w:r w:rsidRPr="00C152CA">
        <w:rPr>
          <w:rFonts w:ascii="Book Antiqua" w:eastAsia="Book Antiqua" w:hAnsi="Book Antiqua" w:cs="Book Antiqua"/>
          <w:color w:val="000000"/>
        </w:rPr>
        <w:t>iberiotoxin</w:t>
      </w:r>
      <w:proofErr w:type="spellEnd"/>
      <w:r w:rsidRPr="00C152CA">
        <w:rPr>
          <w:rFonts w:ascii="Book Antiqua" w:eastAsia="Book Antiqua" w:hAnsi="Book Antiqua" w:cs="Book Antiqua"/>
          <w:color w:val="000000"/>
        </w:rPr>
        <w:t xml:space="preserve">, the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effect on SMC shortening was suppressed, suggesting that it is mediated </w:t>
      </w:r>
      <w:r w:rsidRPr="00C152CA">
        <w:rPr>
          <w:rFonts w:ascii="Book Antiqua" w:eastAsia="Book Antiqua" w:hAnsi="Book Antiqua" w:cs="Book Antiqua"/>
          <w:i/>
          <w:iCs/>
          <w:color w:val="000000"/>
        </w:rPr>
        <w:t>via</w:t>
      </w:r>
      <w:r w:rsidRPr="00C152CA">
        <w:rPr>
          <w:rFonts w:ascii="Book Antiqua" w:eastAsia="Book Antiqua" w:hAnsi="Book Antiqua" w:cs="Book Antiqua"/>
          <w:color w:val="000000"/>
        </w:rPr>
        <w:t xml:space="preserve"> large-conductance Ca</w:t>
      </w:r>
      <w:r w:rsidRPr="00C152CA">
        <w:rPr>
          <w:rFonts w:ascii="Book Antiqua" w:eastAsia="Book Antiqua" w:hAnsi="Book Antiqua" w:cs="Book Antiqua"/>
          <w:color w:val="000000"/>
          <w:vertAlign w:val="superscript"/>
        </w:rPr>
        <w:t xml:space="preserve">2+ </w:t>
      </w:r>
      <w:r w:rsidRPr="00C152CA">
        <w:rPr>
          <w:rFonts w:ascii="Book Antiqua" w:eastAsia="Book Antiqua" w:hAnsi="Book Antiqua" w:cs="Book Antiqua"/>
          <w:color w:val="000000"/>
        </w:rPr>
        <w:t>sensitive K</w:t>
      </w:r>
      <w:r w:rsidRPr="00C152CA">
        <w:rPr>
          <w:rFonts w:ascii="Book Antiqua" w:eastAsia="Book Antiqua" w:hAnsi="Book Antiqua" w:cs="Book Antiqua"/>
          <w:color w:val="000000"/>
          <w:vertAlign w:val="superscript"/>
        </w:rPr>
        <w:t>+</w:t>
      </w:r>
      <w:r w:rsidRPr="00C152CA">
        <w:rPr>
          <w:rFonts w:ascii="Book Antiqua" w:eastAsia="Book Antiqua" w:hAnsi="Book Antiqua" w:cs="Book Antiqua"/>
          <w:color w:val="000000"/>
        </w:rPr>
        <w:t xml:space="preserve"> channel activation. Lastly, we comparatively measured the newborn rat gastric milk curd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content in one- and two-week-old rats and found a 50% lower value in the latter. </w:t>
      </w:r>
    </w:p>
    <w:p w14:paraId="2A067A1F" w14:textId="77777777" w:rsidR="00A77B3E" w:rsidRPr="00C152CA" w:rsidRDefault="00A77B3E" w:rsidP="00C152CA">
      <w:pPr>
        <w:spacing w:line="360" w:lineRule="auto"/>
        <w:jc w:val="both"/>
        <w:rPr>
          <w:rFonts w:ascii="Book Antiqua" w:hAnsi="Book Antiqua"/>
        </w:rPr>
      </w:pPr>
    </w:p>
    <w:p w14:paraId="5587CBB4"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CONCLUSION</w:t>
      </w:r>
    </w:p>
    <w:p w14:paraId="559EAD6D" w14:textId="00AE2DD5" w:rsidR="00A77B3E" w:rsidRPr="00C152CA" w:rsidRDefault="00CB7A58" w:rsidP="00C152CA">
      <w:pPr>
        <w:spacing w:line="360" w:lineRule="auto"/>
        <w:jc w:val="both"/>
        <w:rPr>
          <w:rFonts w:ascii="Book Antiqua" w:hAnsi="Book Antiqua"/>
        </w:rPr>
      </w:pPr>
      <w:proofErr w:type="spellStart"/>
      <w:proofErr w:type="gramStart"/>
      <w:r w:rsidRPr="00C152CA">
        <w:rPr>
          <w:rFonts w:ascii="Book Antiqua" w:eastAsia="Book Antiqua" w:hAnsi="Book Antiqua" w:cs="Book Antiqua"/>
          <w:color w:val="000000"/>
        </w:rPr>
        <w:lastRenderedPageBreak/>
        <w:t>Adiponectin</w:t>
      </w:r>
      <w:proofErr w:type="spellEnd"/>
      <w:r w:rsidRPr="00C152CA">
        <w:rPr>
          <w:rFonts w:ascii="Book Antiqua" w:eastAsia="Book Antiqua" w:hAnsi="Book Antiqua" w:cs="Book Antiqua"/>
          <w:color w:val="000000"/>
        </w:rPr>
        <w:t xml:space="preserve">, a major component of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downregulates</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smooth muscle contraction potential, thus facilitating gastric volume accommodation.</w:t>
      </w:r>
      <w:proofErr w:type="gramEnd"/>
      <w:r w:rsidR="007D5A9D">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This rodent’s adaptive response maximizes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 intake volume after birth.</w:t>
      </w:r>
    </w:p>
    <w:p w14:paraId="43702429" w14:textId="77777777" w:rsidR="00A77B3E" w:rsidRPr="00C152CA" w:rsidRDefault="00A77B3E" w:rsidP="00C152CA">
      <w:pPr>
        <w:spacing w:line="360" w:lineRule="auto"/>
        <w:jc w:val="both"/>
        <w:rPr>
          <w:rFonts w:ascii="Book Antiqua" w:hAnsi="Book Antiqua"/>
        </w:rPr>
      </w:pPr>
    </w:p>
    <w:p w14:paraId="40281282" w14:textId="3CBCD21F"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 xml:space="preserve">Key Words: </w:t>
      </w:r>
      <w:r w:rsidRPr="00C152CA">
        <w:rPr>
          <w:rFonts w:ascii="Book Antiqua" w:eastAsia="Book Antiqua" w:hAnsi="Book Antiqua" w:cs="Book Antiqua"/>
          <w:color w:val="000000"/>
        </w:rPr>
        <w:t xml:space="preserve">Gastric </w:t>
      </w:r>
      <w:r w:rsidR="003824FC">
        <w:rPr>
          <w:rFonts w:ascii="Book Antiqua" w:eastAsia="Book Antiqua" w:hAnsi="Book Antiqua" w:cs="Book Antiqua"/>
          <w:color w:val="000000"/>
        </w:rPr>
        <w:t>e</w:t>
      </w:r>
      <w:r w:rsidRPr="00C152CA">
        <w:rPr>
          <w:rFonts w:ascii="Book Antiqua" w:eastAsia="Book Antiqua" w:hAnsi="Book Antiqua" w:cs="Book Antiqua"/>
          <w:color w:val="000000"/>
        </w:rPr>
        <w:t xml:space="preserve">mptying; Fundus; Smooth </w:t>
      </w:r>
      <w:r w:rsidR="006C49C9">
        <w:rPr>
          <w:rFonts w:ascii="Book Antiqua" w:eastAsia="Book Antiqua" w:hAnsi="Book Antiqua" w:cs="Book Antiqua"/>
          <w:color w:val="000000"/>
        </w:rPr>
        <w:t>m</w:t>
      </w:r>
      <w:r w:rsidRPr="00C152CA">
        <w:rPr>
          <w:rFonts w:ascii="Book Antiqua" w:eastAsia="Book Antiqua" w:hAnsi="Book Antiqua" w:cs="Book Antiqua"/>
          <w:color w:val="000000"/>
        </w:rPr>
        <w:t xml:space="preserve">uscle;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Potassium channel; Development</w:t>
      </w:r>
    </w:p>
    <w:p w14:paraId="5C5AE85B" w14:textId="77777777" w:rsidR="00A77B3E" w:rsidRDefault="00A77B3E" w:rsidP="00C152CA">
      <w:pPr>
        <w:spacing w:line="360" w:lineRule="auto"/>
        <w:jc w:val="both"/>
        <w:rPr>
          <w:rFonts w:ascii="Book Antiqua" w:hAnsi="Book Antiqua"/>
          <w:lang w:eastAsia="zh-CN"/>
        </w:rPr>
      </w:pPr>
    </w:p>
    <w:p w14:paraId="0DC8C8E1" w14:textId="77777777" w:rsidR="00890FD7" w:rsidRDefault="00890FD7" w:rsidP="00890FD7">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FD3AE90" w14:textId="77777777" w:rsidR="00890FD7" w:rsidRPr="00C152CA" w:rsidRDefault="00890FD7" w:rsidP="00C152CA">
      <w:pPr>
        <w:spacing w:line="360" w:lineRule="auto"/>
        <w:jc w:val="both"/>
        <w:rPr>
          <w:rFonts w:ascii="Book Antiqua" w:hAnsi="Book Antiqua"/>
          <w:lang w:eastAsia="zh-CN"/>
        </w:rPr>
      </w:pPr>
    </w:p>
    <w:p w14:paraId="574925F0" w14:textId="4D62A6AB" w:rsidR="00890FD7" w:rsidRDefault="00871E1C" w:rsidP="00C152CA">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Citation: </w:t>
      </w:r>
      <w:r w:rsidR="00CB7A58" w:rsidRPr="00C152CA">
        <w:rPr>
          <w:rFonts w:ascii="Book Antiqua" w:eastAsia="Book Antiqua" w:hAnsi="Book Antiqua" w:cs="Book Antiqua"/>
          <w:color w:val="000000"/>
        </w:rPr>
        <w:t xml:space="preserve">Wang H, </w:t>
      </w:r>
      <w:proofErr w:type="spellStart"/>
      <w:r w:rsidR="00CB7A58" w:rsidRPr="00C152CA">
        <w:rPr>
          <w:rFonts w:ascii="Book Antiqua" w:eastAsia="Book Antiqua" w:hAnsi="Book Antiqua" w:cs="Book Antiqua"/>
          <w:color w:val="000000"/>
        </w:rPr>
        <w:t>Ezewu</w:t>
      </w:r>
      <w:proofErr w:type="spellEnd"/>
      <w:r w:rsidR="00CB7A58" w:rsidRPr="00C152CA">
        <w:rPr>
          <w:rFonts w:ascii="Book Antiqua" w:eastAsia="Book Antiqua" w:hAnsi="Book Antiqua" w:cs="Book Antiqua"/>
          <w:color w:val="000000"/>
        </w:rPr>
        <w:t xml:space="preserve"> PE, Pan J, </w:t>
      </w:r>
      <w:proofErr w:type="spellStart"/>
      <w:r w:rsidR="00723441">
        <w:rPr>
          <w:rFonts w:ascii="Book Antiqua" w:eastAsia="Book Antiqua" w:hAnsi="Book Antiqua" w:cs="Book Antiqua"/>
          <w:color w:val="000000"/>
        </w:rPr>
        <w:t>I</w:t>
      </w:r>
      <w:r w:rsidR="00CB7A58" w:rsidRPr="00C152CA">
        <w:rPr>
          <w:rFonts w:ascii="Book Antiqua" w:eastAsia="Book Antiqua" w:hAnsi="Book Antiqua" w:cs="Book Antiqua"/>
          <w:color w:val="000000"/>
        </w:rPr>
        <w:t>vanovska</w:t>
      </w:r>
      <w:proofErr w:type="spellEnd"/>
      <w:r w:rsidR="00CB7A58" w:rsidRPr="00C152CA">
        <w:rPr>
          <w:rFonts w:ascii="Book Antiqua" w:eastAsia="Book Antiqua" w:hAnsi="Book Antiqua" w:cs="Book Antiqua"/>
          <w:color w:val="000000"/>
        </w:rPr>
        <w:t xml:space="preserve"> J, </w:t>
      </w:r>
      <w:proofErr w:type="spellStart"/>
      <w:r w:rsidR="00CB7A58" w:rsidRPr="00C152CA">
        <w:rPr>
          <w:rFonts w:ascii="Book Antiqua" w:eastAsia="Book Antiqua" w:hAnsi="Book Antiqua" w:cs="Book Antiqua"/>
          <w:color w:val="000000"/>
        </w:rPr>
        <w:t>Gauda</w:t>
      </w:r>
      <w:proofErr w:type="spellEnd"/>
      <w:r w:rsidR="00CB7A58" w:rsidRPr="00C152CA">
        <w:rPr>
          <w:rFonts w:ascii="Book Antiqua" w:eastAsia="Book Antiqua" w:hAnsi="Book Antiqua" w:cs="Book Antiqua"/>
          <w:color w:val="000000"/>
        </w:rPr>
        <w:t xml:space="preserve"> EB, </w:t>
      </w:r>
      <w:proofErr w:type="spellStart"/>
      <w:r w:rsidR="00CB7A58" w:rsidRPr="00C152CA">
        <w:rPr>
          <w:rFonts w:ascii="Book Antiqua" w:eastAsia="Book Antiqua" w:hAnsi="Book Antiqua" w:cs="Book Antiqua"/>
          <w:color w:val="000000"/>
        </w:rPr>
        <w:t>Belik</w:t>
      </w:r>
      <w:proofErr w:type="spellEnd"/>
      <w:r w:rsidR="00CB7A58" w:rsidRPr="00C152CA">
        <w:rPr>
          <w:rFonts w:ascii="Book Antiqua" w:eastAsia="Book Antiqua" w:hAnsi="Book Antiqua" w:cs="Book Antiqua"/>
          <w:color w:val="000000"/>
        </w:rPr>
        <w:t xml:space="preserve"> J. </w:t>
      </w:r>
      <w:proofErr w:type="spellStart"/>
      <w:r w:rsidR="00CB7A58" w:rsidRPr="00C152CA">
        <w:rPr>
          <w:rFonts w:ascii="Book Antiqua" w:eastAsia="Book Antiqua" w:hAnsi="Book Antiqua" w:cs="Book Antiqua"/>
          <w:color w:val="000000"/>
        </w:rPr>
        <w:t>Adiponectin</w:t>
      </w:r>
      <w:proofErr w:type="spellEnd"/>
      <w:r w:rsidR="00CB7A58" w:rsidRPr="00C152CA">
        <w:rPr>
          <w:rFonts w:ascii="Book Antiqua" w:eastAsia="Book Antiqua" w:hAnsi="Book Antiqua" w:cs="Book Antiqua"/>
          <w:color w:val="000000"/>
        </w:rPr>
        <w:t xml:space="preserve"> and the regulation of gastric content volume in the newborn rat. </w:t>
      </w:r>
      <w:r w:rsidR="00CB7A58" w:rsidRPr="00C152CA">
        <w:rPr>
          <w:rFonts w:ascii="Book Antiqua" w:eastAsia="Book Antiqua" w:hAnsi="Book Antiqua" w:cs="Book Antiqua"/>
          <w:i/>
          <w:iCs/>
          <w:color w:val="000000"/>
        </w:rPr>
        <w:t xml:space="preserve">World J </w:t>
      </w:r>
      <w:proofErr w:type="spellStart"/>
      <w:r w:rsidR="00CB7A58" w:rsidRPr="00C152CA">
        <w:rPr>
          <w:rFonts w:ascii="Book Antiqua" w:eastAsia="Book Antiqua" w:hAnsi="Book Antiqua" w:cs="Book Antiqua"/>
          <w:i/>
          <w:iCs/>
          <w:color w:val="000000"/>
        </w:rPr>
        <w:t>Gastroenterol</w:t>
      </w:r>
      <w:proofErr w:type="spellEnd"/>
      <w:r w:rsidR="00CB7A58" w:rsidRPr="00C152CA">
        <w:rPr>
          <w:rFonts w:ascii="Book Antiqua" w:eastAsia="Book Antiqua" w:hAnsi="Book Antiqua" w:cs="Book Antiqua"/>
          <w:color w:val="000000"/>
        </w:rPr>
        <w:t xml:space="preserve"> </w:t>
      </w:r>
      <w:r w:rsidR="0098445A" w:rsidRPr="0032360E">
        <w:rPr>
          <w:rFonts w:ascii="Book Antiqua" w:eastAsia="Book Antiqua" w:hAnsi="Book Antiqua" w:cs="Book Antiqua"/>
        </w:rPr>
        <w:t>202</w:t>
      </w:r>
      <w:r w:rsidR="0098445A">
        <w:rPr>
          <w:rFonts w:ascii="Book Antiqua" w:hAnsi="Book Antiqua" w:cs="Book Antiqua" w:hint="eastAsia"/>
        </w:rPr>
        <w:t>1</w:t>
      </w:r>
      <w:r w:rsidR="0098445A" w:rsidRPr="0032360E">
        <w:rPr>
          <w:rFonts w:ascii="Book Antiqua" w:eastAsia="Book Antiqua" w:hAnsi="Book Antiqua" w:cs="Book Antiqua"/>
        </w:rPr>
        <w:t>; 2</w:t>
      </w:r>
      <w:r w:rsidR="0098445A">
        <w:rPr>
          <w:rFonts w:ascii="Book Antiqua" w:hAnsi="Book Antiqua" w:cs="Book Antiqua" w:hint="eastAsia"/>
        </w:rPr>
        <w:t>7</w:t>
      </w:r>
      <w:r w:rsidR="0098445A" w:rsidRPr="0032360E">
        <w:rPr>
          <w:rFonts w:ascii="Book Antiqua" w:eastAsia="Book Antiqua" w:hAnsi="Book Antiqua" w:cs="Book Antiqua"/>
        </w:rPr>
        <w:t>(</w:t>
      </w:r>
      <w:r w:rsidR="0098445A">
        <w:rPr>
          <w:rFonts w:ascii="Book Antiqua" w:hAnsi="Book Antiqua" w:cs="Book Antiqua" w:hint="eastAsia"/>
          <w:lang w:eastAsia="zh-CN"/>
        </w:rPr>
        <w:t>33</w:t>
      </w:r>
      <w:r w:rsidR="0098445A" w:rsidRPr="0032360E">
        <w:rPr>
          <w:rFonts w:ascii="Book Antiqua" w:eastAsia="Book Antiqua" w:hAnsi="Book Antiqua" w:cs="Book Antiqua"/>
        </w:rPr>
        <w:t xml:space="preserve">): </w:t>
      </w:r>
      <w:r w:rsidR="00436F4C" w:rsidRPr="00436F4C">
        <w:rPr>
          <w:rFonts w:ascii="Book Antiqua" w:hAnsi="Book Antiqua" w:cs="Book Antiqua"/>
        </w:rPr>
        <w:t>5566</w:t>
      </w:r>
      <w:r w:rsidR="0098445A" w:rsidRPr="0032360E">
        <w:rPr>
          <w:rFonts w:ascii="Book Antiqua" w:eastAsia="Book Antiqua" w:hAnsi="Book Antiqua" w:cs="Book Antiqua"/>
        </w:rPr>
        <w:t>-</w:t>
      </w:r>
      <w:r w:rsidR="00436F4C" w:rsidRPr="00436F4C">
        <w:rPr>
          <w:rFonts w:ascii="Book Antiqua" w:hAnsi="Book Antiqua" w:cs="Book Antiqua"/>
        </w:rPr>
        <w:t>5574</w:t>
      </w:r>
    </w:p>
    <w:p w14:paraId="260026F8" w14:textId="6C647902" w:rsidR="00890FD7" w:rsidRDefault="0098445A" w:rsidP="00C152CA">
      <w:pPr>
        <w:spacing w:line="360" w:lineRule="auto"/>
        <w:jc w:val="both"/>
        <w:rPr>
          <w:rFonts w:ascii="Book Antiqua" w:hAnsi="Book Antiqua" w:cs="Book Antiqua"/>
          <w:lang w:eastAsia="zh-CN"/>
        </w:rPr>
      </w:pPr>
      <w:r w:rsidRPr="00890FD7">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33</w:t>
      </w:r>
      <w:r w:rsidRPr="0032360E">
        <w:rPr>
          <w:rFonts w:ascii="Book Antiqua" w:eastAsia="Book Antiqua" w:hAnsi="Book Antiqua" w:cs="Book Antiqua"/>
        </w:rPr>
        <w:t>/</w:t>
      </w:r>
      <w:r w:rsidR="00436F4C" w:rsidRPr="00436F4C">
        <w:rPr>
          <w:rFonts w:ascii="Book Antiqua" w:hAnsi="Book Antiqua" w:cs="Book Antiqua"/>
        </w:rPr>
        <w:t>5566</w:t>
      </w:r>
      <w:r w:rsidRPr="0032360E">
        <w:rPr>
          <w:rFonts w:ascii="Book Antiqua" w:eastAsia="Book Antiqua" w:hAnsi="Book Antiqua" w:cs="Book Antiqua"/>
        </w:rPr>
        <w:t>.htm</w:t>
      </w:r>
    </w:p>
    <w:p w14:paraId="2690D0D0" w14:textId="40635DAD" w:rsidR="00A77B3E" w:rsidRPr="00C152CA" w:rsidRDefault="0098445A" w:rsidP="00C152CA">
      <w:pPr>
        <w:spacing w:line="360" w:lineRule="auto"/>
        <w:jc w:val="both"/>
        <w:rPr>
          <w:rFonts w:ascii="Book Antiqua" w:hAnsi="Book Antiqua"/>
        </w:rPr>
      </w:pPr>
      <w:r w:rsidRPr="00890FD7">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33</w:t>
      </w:r>
      <w:r w:rsidRPr="0032360E">
        <w:rPr>
          <w:rFonts w:ascii="Book Antiqua" w:eastAsia="Book Antiqua" w:hAnsi="Book Antiqua" w:cs="Book Antiqua"/>
        </w:rPr>
        <w:t>.</w:t>
      </w:r>
      <w:r w:rsidR="00436F4C" w:rsidRPr="00436F4C">
        <w:rPr>
          <w:rFonts w:ascii="Book Antiqua" w:hAnsi="Book Antiqua" w:cs="Book Antiqua"/>
        </w:rPr>
        <w:t>5566</w:t>
      </w:r>
    </w:p>
    <w:p w14:paraId="1CA788AB" w14:textId="77777777" w:rsidR="00A77B3E" w:rsidRPr="00C152CA" w:rsidRDefault="00A77B3E" w:rsidP="00C152CA">
      <w:pPr>
        <w:spacing w:line="360" w:lineRule="auto"/>
        <w:jc w:val="both"/>
        <w:rPr>
          <w:rFonts w:ascii="Book Antiqua" w:hAnsi="Book Antiqua"/>
        </w:rPr>
      </w:pPr>
    </w:p>
    <w:p w14:paraId="6232B813"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 xml:space="preserve">Core Tip: </w:t>
      </w:r>
      <w:r w:rsidRPr="00C152CA">
        <w:rPr>
          <w:rFonts w:ascii="Book Antiqua" w:eastAsia="Book Antiqua" w:hAnsi="Book Antiqua" w:cs="Book Antiqua"/>
          <w:color w:val="000000"/>
        </w:rPr>
        <w:t xml:space="preserve">Gastric accommodation regulates the stomach content volume. Lactating rats continuously breastfeed to keep a full gastric milk volume and their gastric emptying time is directly related to the gastric content volume. Little is known about the gastric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accommodation regulatory factors early in life. In this study,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-derived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is shown to promote gastric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relaxation, thus playing an important regulatory role during the lactating period.</w:t>
      </w:r>
    </w:p>
    <w:p w14:paraId="4ECC9455" w14:textId="77777777" w:rsidR="00A77B3E" w:rsidRPr="00C152CA" w:rsidRDefault="00A77B3E" w:rsidP="00C152CA">
      <w:pPr>
        <w:spacing w:line="360" w:lineRule="auto"/>
        <w:jc w:val="both"/>
        <w:rPr>
          <w:rFonts w:ascii="Book Antiqua" w:hAnsi="Book Antiqua"/>
        </w:rPr>
      </w:pPr>
    </w:p>
    <w:p w14:paraId="5AB2AFD0" w14:textId="77777777" w:rsidR="007554F8" w:rsidRDefault="007554F8" w:rsidP="00C152CA">
      <w:pPr>
        <w:spacing w:line="360" w:lineRule="auto"/>
        <w:jc w:val="both"/>
        <w:rPr>
          <w:rFonts w:ascii="Book Antiqua" w:eastAsia="Book Antiqua" w:hAnsi="Book Antiqua" w:cs="Book Antiqua"/>
          <w:b/>
          <w:caps/>
          <w:color w:val="000000"/>
          <w:u w:val="single"/>
        </w:rPr>
        <w:sectPr w:rsidR="007554F8">
          <w:pgSz w:w="12240" w:h="15840"/>
          <w:pgMar w:top="1440" w:right="1440" w:bottom="1440" w:left="1440" w:header="720" w:footer="720" w:gutter="0"/>
          <w:cols w:space="720"/>
          <w:docGrid w:linePitch="360"/>
        </w:sectPr>
      </w:pPr>
    </w:p>
    <w:p w14:paraId="19635C25" w14:textId="0E0115EC"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aps/>
          <w:color w:val="000000"/>
          <w:u w:val="single"/>
        </w:rPr>
        <w:lastRenderedPageBreak/>
        <w:t>INTRODUCTION</w:t>
      </w:r>
    </w:p>
    <w:p w14:paraId="13D2B410" w14:textId="76669BDA"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Among other factors, oral intake depends on the gastric muscle accommodation to its content. The estimated receptive gastric milk volume is 20 mL for a full-term </w:t>
      </w:r>
      <w:proofErr w:type="gramStart"/>
      <w:r w:rsidRPr="00C152CA">
        <w:rPr>
          <w:rFonts w:ascii="Book Antiqua" w:eastAsia="Book Antiqua" w:hAnsi="Book Antiqua" w:cs="Book Antiqua"/>
          <w:color w:val="000000"/>
        </w:rPr>
        <w:t>infant</w:t>
      </w:r>
      <w:r w:rsidR="001F7D28" w:rsidRPr="00C152CA">
        <w:rPr>
          <w:rFonts w:ascii="Book Antiqua" w:eastAsia="Book Antiqua" w:hAnsi="Book Antiqua" w:cs="Book Antiqua"/>
          <w:color w:val="000000"/>
          <w:vertAlign w:val="superscript"/>
        </w:rPr>
        <w:t>[</w:t>
      </w:r>
      <w:proofErr w:type="gramEnd"/>
      <w:r w:rsidR="001F7D28" w:rsidRPr="00C152CA">
        <w:rPr>
          <w:rFonts w:ascii="Book Antiqua" w:eastAsia="Book Antiqua" w:hAnsi="Book Antiqua" w:cs="Book Antiqua"/>
          <w:color w:val="000000"/>
          <w:vertAlign w:val="superscript"/>
        </w:rPr>
        <w:t>1]</w:t>
      </w:r>
      <w:r w:rsidRPr="00C152CA">
        <w:rPr>
          <w:rFonts w:ascii="Book Antiqua" w:eastAsia="Book Antiqua" w:hAnsi="Book Antiqua" w:cs="Book Antiqua"/>
          <w:color w:val="000000"/>
        </w:rPr>
        <w:t xml:space="preserve">. For an average full-term infant weighing 3.5 kg, this amounts to 5.7 mL/kg receptive gastric volume. The comparative adult gastric receptive volume has not been adequately assessed, but often referred to as 600 </w:t>
      </w:r>
      <w:proofErr w:type="gramStart"/>
      <w:r w:rsidRPr="00C152CA">
        <w:rPr>
          <w:rFonts w:ascii="Book Antiqua" w:eastAsia="Book Antiqua" w:hAnsi="Book Antiqua" w:cs="Book Antiqua"/>
          <w:color w:val="000000"/>
        </w:rPr>
        <w:t>mL,</w:t>
      </w:r>
      <w:proofErr w:type="gramEnd"/>
      <w:r w:rsidRPr="00C152CA">
        <w:rPr>
          <w:rFonts w:ascii="Book Antiqua" w:eastAsia="Book Antiqua" w:hAnsi="Book Antiqua" w:cs="Book Antiqua"/>
          <w:color w:val="000000"/>
        </w:rPr>
        <w:t xml:space="preserve"> or 8.5 mL/kg for a 70 kg body weight person. The </w:t>
      </w:r>
      <w:proofErr w:type="gramStart"/>
      <w:r w:rsidRPr="00C152CA">
        <w:rPr>
          <w:rFonts w:ascii="Book Antiqua" w:eastAsia="Book Antiqua" w:hAnsi="Book Antiqua" w:cs="Book Antiqua"/>
          <w:color w:val="000000"/>
        </w:rPr>
        <w:t>implications of a lower gastric receptive capacity in the immediate neonatal period, specially</w:t>
      </w:r>
      <w:r w:rsidR="00841B3B">
        <w:rPr>
          <w:rFonts w:ascii="Book Antiqua" w:eastAsia="Book Antiqua" w:hAnsi="Book Antiqua" w:cs="Book Antiqua"/>
          <w:color w:val="000000"/>
        </w:rPr>
        <w:t>,</w:t>
      </w:r>
      <w:r w:rsidRPr="00C152CA">
        <w:rPr>
          <w:rFonts w:ascii="Book Antiqua" w:eastAsia="Book Antiqua" w:hAnsi="Book Antiqua" w:cs="Book Antiqua"/>
          <w:color w:val="000000"/>
        </w:rPr>
        <w:t xml:space="preserve"> for preterm infants, requires</w:t>
      </w:r>
      <w:proofErr w:type="gramEnd"/>
      <w:r w:rsidRPr="00C152CA">
        <w:rPr>
          <w:rFonts w:ascii="Book Antiqua" w:eastAsia="Book Antiqua" w:hAnsi="Book Antiqua" w:cs="Book Antiqua"/>
          <w:color w:val="000000"/>
        </w:rPr>
        <w:t xml:space="preserve"> further evaluation. </w:t>
      </w:r>
    </w:p>
    <w:p w14:paraId="15527B45" w14:textId="6CB1FC02" w:rsidR="00A77B3E" w:rsidRPr="00C152CA" w:rsidRDefault="00CB7A58" w:rsidP="00617EC1">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Comparative studies addressing the nutritional benefit and risks associated with lower (150-180 mL/kg/d) and higher (&gt; 200 mL/kg/d) total enteral feed intake for preterm infants have been conducted. A recent </w:t>
      </w:r>
      <w:proofErr w:type="spellStart"/>
      <w:r w:rsidRPr="00C152CA">
        <w:rPr>
          <w:rFonts w:ascii="Book Antiqua" w:eastAsia="Book Antiqua" w:hAnsi="Book Antiqua" w:cs="Book Antiqua"/>
          <w:color w:val="000000"/>
        </w:rPr>
        <w:t>metanalysis</w:t>
      </w:r>
      <w:proofErr w:type="spellEnd"/>
      <w:r w:rsidRPr="00C152CA">
        <w:rPr>
          <w:rFonts w:ascii="Book Antiqua" w:eastAsia="Book Antiqua" w:hAnsi="Book Antiqua" w:cs="Book Antiqua"/>
          <w:color w:val="000000"/>
        </w:rPr>
        <w:t xml:space="preserve"> of such studies reported limited data and concluded that insufficient evidence is </w:t>
      </w:r>
      <w:proofErr w:type="gramStart"/>
      <w:r w:rsidRPr="00C152CA">
        <w:rPr>
          <w:rFonts w:ascii="Book Antiqua" w:eastAsia="Book Antiqua" w:hAnsi="Book Antiqua" w:cs="Book Antiqua"/>
          <w:color w:val="000000"/>
        </w:rPr>
        <w:t>available</w:t>
      </w:r>
      <w:r w:rsidRPr="00C152CA">
        <w:rPr>
          <w:rFonts w:ascii="Book Antiqua" w:eastAsia="Book Antiqua" w:hAnsi="Book Antiqua" w:cs="Book Antiqua"/>
          <w:color w:val="000000"/>
          <w:vertAlign w:val="superscript"/>
        </w:rPr>
        <w:t>[</w:t>
      </w:r>
      <w:proofErr w:type="gramEnd"/>
      <w:r w:rsidRPr="00C152CA">
        <w:rPr>
          <w:rFonts w:ascii="Book Antiqua" w:eastAsia="Book Antiqua" w:hAnsi="Book Antiqua" w:cs="Book Antiqua"/>
          <w:color w:val="000000"/>
          <w:vertAlign w:val="superscript"/>
        </w:rPr>
        <w:t>2]</w:t>
      </w:r>
      <w:r w:rsidRPr="00C152CA">
        <w:rPr>
          <w:rFonts w:ascii="Book Antiqua" w:eastAsia="Book Antiqua" w:hAnsi="Book Antiqua" w:cs="Book Antiqua"/>
          <w:color w:val="000000"/>
        </w:rPr>
        <w:t xml:space="preserve">. Yet, at least one recent review on nutritional support strategies for preterm infants advised that more </w:t>
      </w:r>
      <w:proofErr w:type="spellStart"/>
      <w:r w:rsidRPr="00C152CA">
        <w:rPr>
          <w:rFonts w:ascii="Book Antiqua" w:eastAsia="Book Antiqua" w:hAnsi="Book Antiqua" w:cs="Book Antiqua"/>
          <w:color w:val="000000"/>
        </w:rPr>
        <w:t>gestationally</w:t>
      </w:r>
      <w:proofErr w:type="spellEnd"/>
      <w:r w:rsidRPr="00C152CA">
        <w:rPr>
          <w:rFonts w:ascii="Book Antiqua" w:eastAsia="Book Antiqua" w:hAnsi="Book Antiqua" w:cs="Book Antiqua"/>
          <w:color w:val="000000"/>
        </w:rPr>
        <w:t xml:space="preserve"> mature neonates can tolerate and benefit from a daily milk intake as high as 240 mL/kg/d or 20 mL/kg/</w:t>
      </w:r>
      <w:proofErr w:type="gramStart"/>
      <w:r w:rsidRPr="00C152CA">
        <w:rPr>
          <w:rFonts w:ascii="Book Antiqua" w:eastAsia="Book Antiqua" w:hAnsi="Book Antiqua" w:cs="Book Antiqua"/>
          <w:color w:val="000000"/>
        </w:rPr>
        <w:t>feed</w:t>
      </w:r>
      <w:r w:rsidR="00C00C6C" w:rsidRPr="00C152CA">
        <w:rPr>
          <w:rFonts w:ascii="Book Antiqua" w:eastAsia="Book Antiqua" w:hAnsi="Book Antiqua" w:cs="Book Antiqua"/>
          <w:color w:val="000000"/>
          <w:vertAlign w:val="superscript"/>
        </w:rPr>
        <w:t>[</w:t>
      </w:r>
      <w:proofErr w:type="gramEnd"/>
      <w:r w:rsidR="00C00C6C" w:rsidRPr="00C152CA">
        <w:rPr>
          <w:rFonts w:ascii="Book Antiqua" w:eastAsia="Book Antiqua" w:hAnsi="Book Antiqua" w:cs="Book Antiqua"/>
          <w:color w:val="000000"/>
          <w:vertAlign w:val="superscript"/>
        </w:rPr>
        <w:t>3]</w:t>
      </w:r>
      <w:r w:rsidRPr="00C152CA">
        <w:rPr>
          <w:rFonts w:ascii="Book Antiqua" w:eastAsia="Book Antiqua" w:hAnsi="Book Antiqua" w:cs="Book Antiqua"/>
          <w:color w:val="000000"/>
        </w:rPr>
        <w:t xml:space="preserve">. </w:t>
      </w:r>
    </w:p>
    <w:p w14:paraId="184FB50D" w14:textId="014E1278" w:rsidR="00A77B3E" w:rsidRPr="00C152CA" w:rsidRDefault="00CB7A58" w:rsidP="00353928">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Since the recommended maximum daily intake of milk exceeds the estimated stomach receptive volume, adaptive mechanisms must be present to overcome the reduced gastric functional capacity early in life. In adult life, the gastric accommodation response to the food bolus increases the stomach receptive volume by relaxes the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muscle thus enabling the stomach to accommodate a larger volume. The factors regulating this response are incompletely understood, but involve activation of the oropharynx, stomach and </w:t>
      </w:r>
      <w:proofErr w:type="gramStart"/>
      <w:r w:rsidRPr="00C152CA">
        <w:rPr>
          <w:rFonts w:ascii="Book Antiqua" w:eastAsia="Book Antiqua" w:hAnsi="Book Antiqua" w:cs="Book Antiqua"/>
          <w:color w:val="000000"/>
        </w:rPr>
        <w:t>duodenum</w:t>
      </w:r>
      <w:r w:rsidR="00C73791" w:rsidRPr="00C152CA">
        <w:rPr>
          <w:rFonts w:ascii="Book Antiqua" w:eastAsia="Book Antiqua" w:hAnsi="Book Antiqua" w:cs="Book Antiqua"/>
          <w:color w:val="000000"/>
          <w:vertAlign w:val="superscript"/>
        </w:rPr>
        <w:t>[</w:t>
      </w:r>
      <w:proofErr w:type="gramEnd"/>
      <w:r w:rsidR="00C73791" w:rsidRPr="00C152CA">
        <w:rPr>
          <w:rFonts w:ascii="Book Antiqua" w:eastAsia="Book Antiqua" w:hAnsi="Book Antiqua" w:cs="Book Antiqua"/>
          <w:color w:val="000000"/>
          <w:vertAlign w:val="superscript"/>
        </w:rPr>
        <w:t>4]</w:t>
      </w:r>
      <w:r w:rsidRPr="00C152CA">
        <w:rPr>
          <w:rFonts w:ascii="Book Antiqua" w:eastAsia="Book Antiqua" w:hAnsi="Book Antiqua" w:cs="Book Antiqua"/>
          <w:color w:val="000000"/>
        </w:rPr>
        <w:t xml:space="preserve">. </w:t>
      </w:r>
    </w:p>
    <w:p w14:paraId="44E162ED" w14:textId="72F4F813" w:rsidR="00A77B3E" w:rsidRPr="00C152CA" w:rsidRDefault="00CB7A58" w:rsidP="003729F6">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Aside from increasing total enteral intake, gastric accommodation may also have an important role in maximizing its content emptying potential. We have previously reported that the rat gastric functional capacity is increased during the immediate neonatal period and this facilitates its content emptying </w:t>
      </w:r>
      <w:proofErr w:type="gramStart"/>
      <w:r w:rsidRPr="00C152CA">
        <w:rPr>
          <w:rFonts w:ascii="Book Antiqua" w:eastAsia="Book Antiqua" w:hAnsi="Book Antiqua" w:cs="Book Antiqua"/>
          <w:color w:val="000000"/>
        </w:rPr>
        <w:t>rate</w:t>
      </w:r>
      <w:r w:rsidR="006322B0" w:rsidRPr="00C152CA">
        <w:rPr>
          <w:rFonts w:ascii="Book Antiqua" w:eastAsia="Book Antiqua" w:hAnsi="Book Antiqua" w:cs="Book Antiqua"/>
          <w:color w:val="000000"/>
          <w:vertAlign w:val="superscript"/>
        </w:rPr>
        <w:t>[</w:t>
      </w:r>
      <w:proofErr w:type="gramEnd"/>
      <w:r w:rsidR="006322B0" w:rsidRPr="00C152CA">
        <w:rPr>
          <w:rFonts w:ascii="Book Antiqua" w:eastAsia="Book Antiqua" w:hAnsi="Book Antiqua" w:cs="Book Antiqua"/>
          <w:color w:val="000000"/>
          <w:vertAlign w:val="superscript"/>
        </w:rPr>
        <w:t>5]</w:t>
      </w:r>
      <w:r w:rsidRPr="00C152CA">
        <w:rPr>
          <w:rFonts w:ascii="Book Antiqua" w:eastAsia="Book Antiqua" w:hAnsi="Book Antiqua" w:cs="Book Antiqua"/>
          <w:color w:val="000000"/>
        </w:rPr>
        <w:t xml:space="preserve">. Figure 1 shows our previously reported data on the rat gastric content volume and emptying rates early in </w:t>
      </w:r>
      <w:proofErr w:type="gramStart"/>
      <w:r w:rsidRPr="00C152CA">
        <w:rPr>
          <w:rFonts w:ascii="Book Antiqua" w:eastAsia="Book Antiqua" w:hAnsi="Book Antiqua" w:cs="Book Antiqua"/>
          <w:color w:val="000000"/>
        </w:rPr>
        <w:t>life</w:t>
      </w:r>
      <w:r w:rsidR="00E33B03" w:rsidRPr="00C152CA">
        <w:rPr>
          <w:rFonts w:ascii="Book Antiqua" w:eastAsia="Book Antiqua" w:hAnsi="Book Antiqua" w:cs="Book Antiqua"/>
          <w:color w:val="000000"/>
          <w:vertAlign w:val="superscript"/>
        </w:rPr>
        <w:t>[</w:t>
      </w:r>
      <w:proofErr w:type="gramEnd"/>
      <w:r w:rsidR="00E33B03" w:rsidRPr="00C152CA">
        <w:rPr>
          <w:rFonts w:ascii="Book Antiqua" w:eastAsia="Book Antiqua" w:hAnsi="Book Antiqua" w:cs="Book Antiqua"/>
          <w:color w:val="000000"/>
          <w:vertAlign w:val="superscript"/>
        </w:rPr>
        <w:t>5]</w:t>
      </w:r>
      <w:r w:rsidRPr="00C152CA">
        <w:rPr>
          <w:rFonts w:ascii="Book Antiqua" w:eastAsia="Book Antiqua" w:hAnsi="Book Antiqua" w:cs="Book Antiqua"/>
          <w:color w:val="000000"/>
        </w:rPr>
        <w:t xml:space="preserve">. The younger the rat, the higher is the gastric milk content, such that in the one-week pup the volume after breastfeeding, is two-fold greater, when compared with </w:t>
      </w:r>
      <w:r w:rsidRPr="00C152CA">
        <w:rPr>
          <w:rFonts w:ascii="Book Antiqua" w:eastAsia="Book Antiqua" w:hAnsi="Book Antiqua" w:cs="Book Antiqua"/>
          <w:color w:val="000000"/>
        </w:rPr>
        <w:lastRenderedPageBreak/>
        <w:t>measurements obtained in the second week of life</w:t>
      </w:r>
      <w:r w:rsidR="00603A15" w:rsidRPr="00C152CA">
        <w:rPr>
          <w:rFonts w:ascii="Book Antiqua" w:eastAsia="Book Antiqua" w:hAnsi="Book Antiqua" w:cs="Book Antiqua"/>
          <w:color w:val="000000"/>
          <w:vertAlign w:val="superscript"/>
        </w:rPr>
        <w:t>[5]</w:t>
      </w:r>
      <w:r w:rsidRPr="00C152CA">
        <w:rPr>
          <w:rFonts w:ascii="Book Antiqua" w:eastAsia="Book Antiqua" w:hAnsi="Book Antiqua" w:cs="Book Antiqua"/>
          <w:color w:val="000000"/>
        </w:rPr>
        <w:t>. The mechanism accounting for the age-related gastric accommodation changes, early in life, is poorly understood and the main goal of the present study.</w:t>
      </w:r>
    </w:p>
    <w:p w14:paraId="159D0893" w14:textId="0490FC95" w:rsidR="00A77B3E" w:rsidRPr="00C152CA" w:rsidRDefault="00CB7A58" w:rsidP="00821A0E">
      <w:pPr>
        <w:spacing w:line="360" w:lineRule="auto"/>
        <w:ind w:firstLineChars="100" w:firstLine="240"/>
        <w:jc w:val="both"/>
        <w:rPr>
          <w:rFonts w:ascii="Book Antiqua" w:hAnsi="Book Antiqua"/>
        </w:rPr>
      </w:pP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is an adipose tissue-derived </w:t>
      </w:r>
      <w:proofErr w:type="spellStart"/>
      <w:r w:rsidRPr="00C152CA">
        <w:rPr>
          <w:rFonts w:ascii="Book Antiqua" w:eastAsia="Book Antiqua" w:hAnsi="Book Antiqua" w:cs="Book Antiqua"/>
          <w:color w:val="000000"/>
        </w:rPr>
        <w:t>adipokine</w:t>
      </w:r>
      <w:proofErr w:type="spellEnd"/>
      <w:r w:rsidRPr="00C152CA">
        <w:rPr>
          <w:rFonts w:ascii="Book Antiqua" w:eastAsia="Book Antiqua" w:hAnsi="Book Antiqua" w:cs="Book Antiqua"/>
          <w:color w:val="000000"/>
        </w:rPr>
        <w:t xml:space="preserve"> that plays a major role in appetite regulation and other important physiological </w:t>
      </w:r>
      <w:proofErr w:type="gramStart"/>
      <w:r w:rsidRPr="00C152CA">
        <w:rPr>
          <w:rFonts w:ascii="Book Antiqua" w:eastAsia="Book Antiqua" w:hAnsi="Book Antiqua" w:cs="Book Antiqua"/>
          <w:color w:val="000000"/>
        </w:rPr>
        <w:t>mechanisms</w:t>
      </w:r>
      <w:r w:rsidR="009C4E9E" w:rsidRPr="00C152CA">
        <w:rPr>
          <w:rFonts w:ascii="Book Antiqua" w:eastAsia="Book Antiqua" w:hAnsi="Book Antiqua" w:cs="Book Antiqua"/>
          <w:color w:val="000000"/>
          <w:vertAlign w:val="superscript"/>
        </w:rPr>
        <w:t>[</w:t>
      </w:r>
      <w:proofErr w:type="gramEnd"/>
      <w:r w:rsidR="009C4E9E" w:rsidRPr="00C152CA">
        <w:rPr>
          <w:rFonts w:ascii="Book Antiqua" w:eastAsia="Book Antiqua" w:hAnsi="Book Antiqua" w:cs="Book Antiqua"/>
          <w:color w:val="000000"/>
          <w:vertAlign w:val="superscript"/>
        </w:rPr>
        <w:t>6]</w:t>
      </w:r>
      <w:r w:rsidRPr="00C152CA">
        <w:rPr>
          <w:rFonts w:ascii="Book Antiqua" w:eastAsia="Book Antiqua" w:hAnsi="Book Antiqua" w:cs="Book Antiqua"/>
          <w:color w:val="000000"/>
        </w:rPr>
        <w:t xml:space="preserve">. The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concentration in human and rodent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is more than 40 fold</w:t>
      </w:r>
      <w:r w:rsidR="00324EA1">
        <w:rPr>
          <w:rFonts w:ascii="Book Antiqua" w:eastAsia="Book Antiqua" w:hAnsi="Book Antiqua" w:cs="Book Antiqua"/>
          <w:color w:val="000000"/>
        </w:rPr>
        <w:t>s</w:t>
      </w:r>
      <w:r w:rsidRPr="00C152CA">
        <w:rPr>
          <w:rFonts w:ascii="Book Antiqua" w:eastAsia="Book Antiqua" w:hAnsi="Book Antiqua" w:cs="Book Antiqua"/>
          <w:color w:val="000000"/>
        </w:rPr>
        <w:t xml:space="preserve"> greater, when compared with the other major </w:t>
      </w:r>
      <w:proofErr w:type="spellStart"/>
      <w:r w:rsidRPr="00C152CA">
        <w:rPr>
          <w:rFonts w:ascii="Book Antiqua" w:eastAsia="Book Antiqua" w:hAnsi="Book Antiqua" w:cs="Book Antiqua"/>
          <w:color w:val="000000"/>
        </w:rPr>
        <w:t>adipokines</w:t>
      </w:r>
      <w:proofErr w:type="spellEnd"/>
      <w:r w:rsidRPr="00C152CA">
        <w:rPr>
          <w:rFonts w:ascii="Book Antiqua" w:eastAsia="Book Antiqua" w:hAnsi="Book Antiqua" w:cs="Book Antiqua"/>
          <w:color w:val="000000"/>
        </w:rPr>
        <w:t xml:space="preserve"> </w:t>
      </w:r>
      <w:proofErr w:type="gramStart"/>
      <w:r w:rsidRPr="00C152CA">
        <w:rPr>
          <w:rFonts w:ascii="Book Antiqua" w:eastAsia="Book Antiqua" w:hAnsi="Book Antiqua" w:cs="Book Antiqua"/>
          <w:color w:val="000000"/>
        </w:rPr>
        <w:t>present</w:t>
      </w:r>
      <w:r w:rsidR="00932A05" w:rsidRPr="00C152CA">
        <w:rPr>
          <w:rFonts w:ascii="Book Antiqua" w:eastAsia="Book Antiqua" w:hAnsi="Book Antiqua" w:cs="Book Antiqua"/>
          <w:color w:val="000000"/>
          <w:vertAlign w:val="superscript"/>
        </w:rPr>
        <w:t>[</w:t>
      </w:r>
      <w:proofErr w:type="gramEnd"/>
      <w:r w:rsidR="00932A05" w:rsidRPr="00C152CA">
        <w:rPr>
          <w:rFonts w:ascii="Book Antiqua" w:eastAsia="Book Antiqua" w:hAnsi="Book Antiqua" w:cs="Book Antiqua"/>
          <w:color w:val="000000"/>
          <w:vertAlign w:val="superscript"/>
        </w:rPr>
        <w:t>7,8]</w:t>
      </w:r>
      <w:r w:rsidRPr="00C152CA">
        <w:rPr>
          <w:rFonts w:ascii="Book Antiqua" w:eastAsia="Book Antiqua" w:hAnsi="Book Antiqua" w:cs="Book Antiqua"/>
          <w:color w:val="000000"/>
        </w:rPr>
        <w:t xml:space="preserve">. The available evidence </w:t>
      </w:r>
      <w:proofErr w:type="gramStart"/>
      <w:r w:rsidRPr="00C152CA">
        <w:rPr>
          <w:rFonts w:ascii="Book Antiqua" w:eastAsia="Book Antiqua" w:hAnsi="Book Antiqua" w:cs="Book Antiqua"/>
          <w:color w:val="000000"/>
        </w:rPr>
        <w:t>suggest</w:t>
      </w:r>
      <w:proofErr w:type="gramEnd"/>
      <w:r w:rsidRPr="00C152CA">
        <w:rPr>
          <w:rFonts w:ascii="Book Antiqua" w:eastAsia="Book Antiqua" w:hAnsi="Book Antiqua" w:cs="Book Antiqua"/>
          <w:color w:val="000000"/>
        </w:rPr>
        <w:t xml:space="preserve"> that breast-derived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may play a functional role in the regulation of gastric milk volume accommodation.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receptors are present in fetal rodents’ gastrointestinal </w:t>
      </w:r>
      <w:proofErr w:type="gramStart"/>
      <w:r w:rsidRPr="00C152CA">
        <w:rPr>
          <w:rFonts w:ascii="Book Antiqua" w:eastAsia="Book Antiqua" w:hAnsi="Book Antiqua" w:cs="Book Antiqua"/>
          <w:color w:val="000000"/>
        </w:rPr>
        <w:t>tract</w:t>
      </w:r>
      <w:r w:rsidRPr="00C152CA">
        <w:rPr>
          <w:rFonts w:ascii="Book Antiqua" w:eastAsia="Book Antiqua" w:hAnsi="Book Antiqua" w:cs="Book Antiqua"/>
          <w:color w:val="000000"/>
          <w:vertAlign w:val="superscript"/>
        </w:rPr>
        <w:t>[</w:t>
      </w:r>
      <w:proofErr w:type="gramEnd"/>
      <w:r w:rsidRPr="00C152CA">
        <w:rPr>
          <w:rFonts w:ascii="Book Antiqua" w:eastAsia="Book Antiqua" w:hAnsi="Book Antiqua" w:cs="Book Antiqua"/>
          <w:color w:val="000000"/>
          <w:vertAlign w:val="superscript"/>
        </w:rPr>
        <w:t>9]</w:t>
      </w:r>
      <w:r w:rsidRPr="00C152CA">
        <w:rPr>
          <w:rFonts w:ascii="Book Antiqua" w:eastAsia="Book Antiqua" w:hAnsi="Book Antiqua" w:cs="Book Antiqua"/>
          <w:color w:val="000000"/>
        </w:rPr>
        <w:t xml:space="preserve"> and in the adult rat,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modulates gastric tone</w:t>
      </w:r>
      <w:r w:rsidR="001D2729" w:rsidRPr="00C152CA">
        <w:rPr>
          <w:rFonts w:ascii="Book Antiqua" w:eastAsia="Book Antiqua" w:hAnsi="Book Antiqua" w:cs="Book Antiqua"/>
          <w:color w:val="000000"/>
          <w:vertAlign w:val="superscript"/>
        </w:rPr>
        <w:t>[10]</w:t>
      </w:r>
      <w:r w:rsidRPr="00C152CA">
        <w:rPr>
          <w:rFonts w:ascii="Book Antiqua" w:eastAsia="Book Antiqua" w:hAnsi="Book Antiqua" w:cs="Book Antiqua"/>
          <w:color w:val="000000"/>
        </w:rPr>
        <w:t xml:space="preserve">. </w:t>
      </w:r>
    </w:p>
    <w:p w14:paraId="445EA726" w14:textId="0EAE13C2" w:rsidR="00A77B3E" w:rsidRPr="00C152CA" w:rsidRDefault="00CB7A58" w:rsidP="002E7711">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A study comparatively evaluating the maternal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content and their infants’ gastric emptying time showed an inverse relationship between these </w:t>
      </w:r>
      <w:proofErr w:type="gramStart"/>
      <w:r w:rsidRPr="00C152CA">
        <w:rPr>
          <w:rFonts w:ascii="Book Antiqua" w:eastAsia="Book Antiqua" w:hAnsi="Book Antiqua" w:cs="Book Antiqua"/>
          <w:color w:val="000000"/>
        </w:rPr>
        <w:t>parameters</w:t>
      </w:r>
      <w:r w:rsidR="00826DC7" w:rsidRPr="00C152CA">
        <w:rPr>
          <w:rFonts w:ascii="Book Antiqua" w:eastAsia="Book Antiqua" w:hAnsi="Book Antiqua" w:cs="Book Antiqua"/>
          <w:color w:val="000000"/>
          <w:vertAlign w:val="superscript"/>
        </w:rPr>
        <w:t>[</w:t>
      </w:r>
      <w:proofErr w:type="gramEnd"/>
      <w:r w:rsidR="00826DC7" w:rsidRPr="00C152CA">
        <w:rPr>
          <w:rFonts w:ascii="Book Antiqua" w:eastAsia="Book Antiqua" w:hAnsi="Book Antiqua" w:cs="Book Antiqua"/>
          <w:color w:val="000000"/>
          <w:vertAlign w:val="superscript"/>
        </w:rPr>
        <w:t>11]</w:t>
      </w:r>
      <w:r w:rsidRPr="00C152CA">
        <w:rPr>
          <w:rFonts w:ascii="Book Antiqua" w:eastAsia="Book Antiqua" w:hAnsi="Book Antiqua" w:cs="Book Antiqua"/>
          <w:color w:val="000000"/>
        </w:rPr>
        <w:t xml:space="preserve">. That is to say that the higher the maternal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 content, the slower is their infant’s gastric emptying time. </w:t>
      </w:r>
      <w:proofErr w:type="gramStart"/>
      <w:r w:rsidRPr="00C152CA">
        <w:rPr>
          <w:rFonts w:ascii="Book Antiqua" w:eastAsia="Book Antiqua" w:hAnsi="Book Antiqua" w:cs="Book Antiqua"/>
          <w:color w:val="000000"/>
        </w:rPr>
        <w:t>This suggest</w:t>
      </w:r>
      <w:proofErr w:type="gramEnd"/>
      <w:r w:rsidRPr="00C152CA">
        <w:rPr>
          <w:rFonts w:ascii="Book Antiqua" w:eastAsia="Book Antiqua" w:hAnsi="Book Antiqua" w:cs="Book Antiqua"/>
          <w:color w:val="000000"/>
        </w:rPr>
        <w:t xml:space="preserve"> that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plays a facilitating role in the stomach receptive potential for milk volume by increasing gastric accommodation. Such regulatory role has not been previously evaluated in the newborn. </w:t>
      </w:r>
    </w:p>
    <w:p w14:paraId="7E3F3C09" w14:textId="0B4F5D46" w:rsidR="00A77B3E" w:rsidRPr="00C152CA" w:rsidRDefault="00CB7A58" w:rsidP="00044C22">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Therefore, the main goal of this study was to evaluate the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effect on the newborn rat gastric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muscle response to an agonist-induced contraction. We hypothesized that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downregulates</w:t>
      </w:r>
      <w:proofErr w:type="spellEnd"/>
      <w:r w:rsidRPr="00C152CA">
        <w:rPr>
          <w:rFonts w:ascii="Book Antiqua" w:eastAsia="Book Antiqua" w:hAnsi="Book Antiqua" w:cs="Book Antiqua"/>
          <w:color w:val="000000"/>
        </w:rPr>
        <w:t xml:space="preserve"> the newborn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muscle tone thus allowing for greater accommodation to a larger milk volume, early in life.</w:t>
      </w:r>
    </w:p>
    <w:p w14:paraId="5AEF204D" w14:textId="77777777" w:rsidR="00A77B3E" w:rsidRPr="00C152CA" w:rsidRDefault="00A77B3E" w:rsidP="00C152CA">
      <w:pPr>
        <w:spacing w:line="360" w:lineRule="auto"/>
        <w:jc w:val="both"/>
        <w:rPr>
          <w:rFonts w:ascii="Book Antiqua" w:hAnsi="Book Antiqua"/>
        </w:rPr>
      </w:pPr>
    </w:p>
    <w:p w14:paraId="22B70DB4"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aps/>
          <w:color w:val="000000"/>
          <w:u w:val="single"/>
        </w:rPr>
        <w:t>MATERIALS AND METHODS</w:t>
      </w:r>
    </w:p>
    <w:p w14:paraId="63958329" w14:textId="77777777" w:rsidR="00A77B3E" w:rsidRPr="00523E8D" w:rsidRDefault="00CB7A58" w:rsidP="00C152CA">
      <w:pPr>
        <w:spacing w:line="360" w:lineRule="auto"/>
        <w:jc w:val="both"/>
        <w:rPr>
          <w:rFonts w:ascii="Book Antiqua" w:hAnsi="Book Antiqua"/>
          <w:i/>
          <w:iCs/>
        </w:rPr>
      </w:pPr>
      <w:r w:rsidRPr="00523E8D">
        <w:rPr>
          <w:rFonts w:ascii="Book Antiqua" w:eastAsia="Book Antiqua" w:hAnsi="Book Antiqua" w:cs="Book Antiqua"/>
          <w:b/>
          <w:bCs/>
          <w:i/>
          <w:iCs/>
          <w:color w:val="000000"/>
        </w:rPr>
        <w:t xml:space="preserve">Design </w:t>
      </w:r>
    </w:p>
    <w:p w14:paraId="79D5B4C0"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Studies were conducted in a laboratory setting utilizing newborn and adult rat gastric tissue.</w:t>
      </w:r>
    </w:p>
    <w:p w14:paraId="37B251F6" w14:textId="77777777" w:rsidR="00D82BE9" w:rsidRDefault="00D82BE9" w:rsidP="00C152CA">
      <w:pPr>
        <w:spacing w:line="360" w:lineRule="auto"/>
        <w:jc w:val="both"/>
        <w:rPr>
          <w:rFonts w:ascii="Book Antiqua" w:eastAsia="Book Antiqua" w:hAnsi="Book Antiqua" w:cs="Book Antiqua"/>
          <w:b/>
          <w:bCs/>
          <w:i/>
          <w:iCs/>
          <w:color w:val="000000"/>
        </w:rPr>
      </w:pPr>
    </w:p>
    <w:p w14:paraId="1684296E" w14:textId="3AB7C94D" w:rsidR="00A77B3E" w:rsidRPr="00D82BE9" w:rsidRDefault="00CB7A58" w:rsidP="00C152CA">
      <w:pPr>
        <w:spacing w:line="360" w:lineRule="auto"/>
        <w:jc w:val="both"/>
        <w:rPr>
          <w:rFonts w:ascii="Book Antiqua" w:hAnsi="Book Antiqua"/>
          <w:i/>
          <w:iCs/>
        </w:rPr>
      </w:pPr>
      <w:r w:rsidRPr="00D82BE9">
        <w:rPr>
          <w:rFonts w:ascii="Book Antiqua" w:eastAsia="Book Antiqua" w:hAnsi="Book Antiqua" w:cs="Book Antiqua"/>
          <w:b/>
          <w:bCs/>
          <w:i/>
          <w:iCs/>
          <w:color w:val="000000"/>
        </w:rPr>
        <w:t>Animals</w:t>
      </w:r>
    </w:p>
    <w:p w14:paraId="67362837" w14:textId="4AB3241B"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lastRenderedPageBreak/>
        <w:t>Sprague-</w:t>
      </w:r>
      <w:proofErr w:type="spellStart"/>
      <w:r w:rsidRPr="00C152CA">
        <w:rPr>
          <w:rFonts w:ascii="Book Antiqua" w:eastAsia="Book Antiqua" w:hAnsi="Book Antiqua" w:cs="Book Antiqua"/>
          <w:color w:val="000000"/>
        </w:rPr>
        <w:t>Dawley</w:t>
      </w:r>
      <w:proofErr w:type="spellEnd"/>
      <w:r w:rsidRPr="00C152CA">
        <w:rPr>
          <w:rFonts w:ascii="Book Antiqua" w:eastAsia="Book Antiqua" w:hAnsi="Book Antiqua" w:cs="Book Antiqua"/>
          <w:color w:val="000000"/>
        </w:rPr>
        <w:t xml:space="preserve"> (Charles River, Montreal, QC, Canada) newborn (3</w:t>
      </w:r>
      <w:r w:rsidR="000D32DD">
        <w:rPr>
          <w:rFonts w:ascii="Book Antiqua" w:eastAsia="Book Antiqua" w:hAnsi="Book Antiqua" w:cs="Book Antiqua"/>
          <w:color w:val="000000"/>
        </w:rPr>
        <w:t>-</w:t>
      </w:r>
      <w:r w:rsidRPr="00C152CA">
        <w:rPr>
          <w:rFonts w:ascii="Book Antiqua" w:eastAsia="Book Antiqua" w:hAnsi="Book Antiqua" w:cs="Book Antiqua"/>
          <w:color w:val="000000"/>
        </w:rPr>
        <w:t xml:space="preserve">7 d old;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9; female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5, male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4), juvenile (8-14 d old;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4 female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2, male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2) and adult (&gt; 60 d </w:t>
      </w:r>
      <w:r w:rsidR="0033785F">
        <w:rPr>
          <w:rFonts w:ascii="Book Antiqua" w:eastAsia="Book Antiqua" w:hAnsi="Book Antiqua" w:cs="Book Antiqua"/>
          <w:color w:val="000000"/>
        </w:rPr>
        <w:t>old</w:t>
      </w:r>
      <w:r w:rsidRPr="00C152CA">
        <w:rPr>
          <w:rFonts w:ascii="Book Antiqua" w:eastAsia="Book Antiqua" w:hAnsi="Book Antiqua" w:cs="Book Antiqua"/>
          <w:color w:val="000000"/>
        </w:rPr>
        <w:t xml:space="preserve">;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7 female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2, male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5) rats were studied. The adult rats were fed a regular rodent diet composed of animal and vegetable protein (Certified Rodent Diet 5002, </w:t>
      </w:r>
      <w:proofErr w:type="spellStart"/>
      <w:r w:rsidRPr="00C152CA">
        <w:rPr>
          <w:rFonts w:ascii="Book Antiqua" w:eastAsia="Book Antiqua" w:hAnsi="Book Antiqua" w:cs="Book Antiqua"/>
          <w:color w:val="000000"/>
        </w:rPr>
        <w:t>LabDiet</w:t>
      </w:r>
      <w:proofErr w:type="spellEnd"/>
      <w:r w:rsidRPr="00C152CA">
        <w:rPr>
          <w:rFonts w:ascii="Book Antiqua" w:eastAsia="Book Antiqua" w:hAnsi="Book Antiqua" w:cs="Book Antiqua"/>
          <w:color w:val="000000"/>
        </w:rPr>
        <w:t xml:space="preserve">, St. Louis, MO, United States) and housed under standard lighting and temperature conditions. </w:t>
      </w:r>
    </w:p>
    <w:p w14:paraId="23B1BC38" w14:textId="2F047E46" w:rsidR="00A77B3E" w:rsidRDefault="00CB7A58" w:rsidP="00116BA9">
      <w:pPr>
        <w:spacing w:line="360" w:lineRule="auto"/>
        <w:ind w:firstLineChars="100" w:firstLine="240"/>
        <w:jc w:val="both"/>
        <w:rPr>
          <w:rFonts w:ascii="Book Antiqua" w:eastAsia="Book Antiqua" w:hAnsi="Book Antiqua" w:cs="Book Antiqua"/>
          <w:color w:val="000000"/>
        </w:rPr>
      </w:pPr>
      <w:r w:rsidRPr="00C152CA">
        <w:rPr>
          <w:rFonts w:ascii="Book Antiqua" w:eastAsia="Book Antiqua" w:hAnsi="Book Antiqua" w:cs="Book Antiqua"/>
          <w:color w:val="000000"/>
        </w:rPr>
        <w:t xml:space="preserve">The animals were sacrificed with pentobarbital sodium injection (60 mg/kg </w:t>
      </w:r>
      <w:proofErr w:type="spellStart"/>
      <w:r w:rsidRPr="00C152CA">
        <w:rPr>
          <w:rFonts w:ascii="Book Antiqua" w:eastAsia="Book Antiqua" w:hAnsi="Book Antiqua" w:cs="Book Antiqua"/>
          <w:color w:val="000000"/>
        </w:rPr>
        <w:t>i</w:t>
      </w:r>
      <w:r w:rsidR="008D1512">
        <w:rPr>
          <w:rFonts w:ascii="Book Antiqua" w:eastAsia="Book Antiqua" w:hAnsi="Book Antiqua" w:cs="Book Antiqua"/>
          <w:color w:val="000000"/>
        </w:rPr>
        <w:t>.</w:t>
      </w:r>
      <w:r w:rsidRPr="00C152CA">
        <w:rPr>
          <w:rFonts w:ascii="Book Antiqua" w:eastAsia="Book Antiqua" w:hAnsi="Book Antiqua" w:cs="Book Antiqua"/>
          <w:color w:val="000000"/>
        </w:rPr>
        <w:t>p</w:t>
      </w:r>
      <w:proofErr w:type="spellEnd"/>
      <w:r w:rsidRPr="00C152CA">
        <w:rPr>
          <w:rFonts w:ascii="Book Antiqua" w:eastAsia="Book Antiqua" w:hAnsi="Book Antiqua" w:cs="Book Antiqua"/>
          <w:color w:val="000000"/>
        </w:rPr>
        <w:t>). Immediately after death, the gastric tissue was removed fresh for functional studies. The gastr</w:t>
      </w:r>
      <w:r w:rsidRPr="00627CFA">
        <w:rPr>
          <w:rFonts w:ascii="Book Antiqua" w:eastAsia="Book Antiqua" w:hAnsi="Book Antiqua" w:cs="Book Antiqua"/>
          <w:color w:val="000000"/>
        </w:rPr>
        <w:t>ic milk curd was completely removed intact, snap-frozen in liquid nitrogen and stored at</w:t>
      </w:r>
      <w:r w:rsidR="00E8626E">
        <w:rPr>
          <w:rFonts w:ascii="Book Antiqua" w:eastAsia="Book Antiqua" w:hAnsi="Book Antiqua" w:cs="Book Antiqua"/>
          <w:color w:val="000000"/>
        </w:rPr>
        <w:t xml:space="preserve"> -</w:t>
      </w:r>
      <w:r w:rsidRPr="00627CFA">
        <w:rPr>
          <w:rFonts w:ascii="Book Antiqua" w:eastAsia="Book Antiqua" w:hAnsi="Book Antiqua" w:cs="Book Antiqua"/>
          <w:color w:val="000000"/>
        </w:rPr>
        <w:t>80</w:t>
      </w:r>
      <w:r w:rsidR="00627CFA" w:rsidRPr="00777A7E">
        <w:rPr>
          <w:rFonts w:ascii="宋体" w:eastAsia="宋体" w:hAnsi="宋体" w:cs="宋体" w:hint="eastAsia"/>
          <w:color w:val="000000"/>
          <w:lang w:eastAsia="zh-CN"/>
        </w:rPr>
        <w:t>℃</w:t>
      </w:r>
      <w:r w:rsidRPr="00627CFA">
        <w:rPr>
          <w:rFonts w:ascii="Book Antiqua" w:eastAsia="Book Antiqua" w:hAnsi="Book Antiqua" w:cs="Book Antiqua"/>
          <w:color w:val="000000"/>
        </w:rPr>
        <w:t xml:space="preserve"> for </w:t>
      </w:r>
      <w:r w:rsidRPr="00C152CA">
        <w:rPr>
          <w:rFonts w:ascii="Book Antiqua" w:eastAsia="Book Antiqua" w:hAnsi="Book Antiqua" w:cs="Book Antiqua"/>
          <w:color w:val="000000"/>
        </w:rPr>
        <w:t>less than one month, for later processing. The rationale for studying this stomach anatomical segment relates to the fact that accommodation of the food bolus occurs in the gastric fundus.</w:t>
      </w:r>
    </w:p>
    <w:p w14:paraId="5A6D0584" w14:textId="77777777" w:rsidR="008F556E" w:rsidRPr="00C152CA" w:rsidRDefault="008F556E" w:rsidP="00AB5467">
      <w:pPr>
        <w:spacing w:line="360" w:lineRule="auto"/>
        <w:jc w:val="both"/>
        <w:rPr>
          <w:rFonts w:ascii="Book Antiqua" w:hAnsi="Book Antiqua"/>
        </w:rPr>
      </w:pPr>
    </w:p>
    <w:p w14:paraId="748E7BF2" w14:textId="4A9FFA69"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i/>
          <w:iCs/>
          <w:color w:val="000000"/>
        </w:rPr>
        <w:t>Freshly dispersed smooth muscle cells</w:t>
      </w:r>
    </w:p>
    <w:p w14:paraId="1935D752" w14:textId="44E7E0E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To evaluate the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effect on the gastric muscle contraction independently of its innervation, and other tissue factors, as well as under the more physiologic isotonic conditions, we measured the individual </w:t>
      </w:r>
      <w:r w:rsidR="006F35BE" w:rsidRPr="006F35BE">
        <w:rPr>
          <w:rFonts w:ascii="Book Antiqua" w:eastAsia="Book Antiqua" w:hAnsi="Book Antiqua" w:cs="Book Antiqua"/>
          <w:color w:val="000000"/>
        </w:rPr>
        <w:t>smooth muscle cells (SMC)</w:t>
      </w:r>
      <w:r w:rsidRPr="00C152CA">
        <w:rPr>
          <w:rFonts w:ascii="Book Antiqua" w:eastAsia="Book Antiqua" w:hAnsi="Book Antiqua" w:cs="Book Antiqua"/>
          <w:color w:val="000000"/>
        </w:rPr>
        <w:t xml:space="preserve"> shortening response to this metabolite. In summary, the gastric tissue was digested in 1 mL/mg collagenase and 0.01% Soybean Trypsin Inhibitor (</w:t>
      </w:r>
      <w:proofErr w:type="spellStart"/>
      <w:r w:rsidRPr="00C152CA">
        <w:rPr>
          <w:rFonts w:ascii="Book Antiqua" w:eastAsia="Book Antiqua" w:hAnsi="Book Antiqua" w:cs="Book Antiqua"/>
          <w:color w:val="000000"/>
        </w:rPr>
        <w:t>ThermoFisher</w:t>
      </w:r>
      <w:proofErr w:type="spellEnd"/>
      <w:r w:rsidRPr="00C152CA">
        <w:rPr>
          <w:rFonts w:ascii="Book Antiqua" w:eastAsia="Book Antiqua" w:hAnsi="Book Antiqua" w:cs="Book Antiqua"/>
          <w:color w:val="000000"/>
        </w:rPr>
        <w:t xml:space="preserve">, Burlington, Ontario, Canada) and the SMCs were dispersed in DMEM cell culture media (Wisent, St. Bruno, Quebec, Canada). One hour after dispersion the SMCs were exposed to </w:t>
      </w:r>
      <w:proofErr w:type="spellStart"/>
      <w:r w:rsidRPr="00C152CA">
        <w:rPr>
          <w:rFonts w:ascii="Book Antiqua" w:eastAsia="Book Antiqua" w:hAnsi="Book Antiqua" w:cs="Book Antiqua"/>
          <w:color w:val="000000"/>
        </w:rPr>
        <w:t>carbachol</w:t>
      </w:r>
      <w:proofErr w:type="spellEnd"/>
      <w:r w:rsidRPr="00C152CA">
        <w:rPr>
          <w:rFonts w:ascii="Book Antiqua" w:eastAsia="Book Antiqua" w:hAnsi="Book Antiqua" w:cs="Book Antiqua"/>
          <w:color w:val="000000"/>
        </w:rPr>
        <w:t>-at a final media concentration of 10</w:t>
      </w:r>
      <w:r w:rsidR="009E7912" w:rsidRPr="009E7912">
        <w:rPr>
          <w:rFonts w:ascii="MS Mincho" w:hAnsi="MS Mincho" w:cs="MS Mincho" w:hint="eastAsia"/>
          <w:color w:val="000000"/>
          <w:vertAlign w:val="superscript"/>
          <w:lang w:eastAsia="zh-CN"/>
        </w:rPr>
        <w:t>-</w:t>
      </w:r>
      <w:r w:rsidR="009E7912" w:rsidRPr="009E7912">
        <w:rPr>
          <w:rFonts w:ascii="MS Mincho" w:hAnsi="MS Mincho" w:cs="MS Mincho"/>
          <w:color w:val="000000"/>
          <w:vertAlign w:val="superscript"/>
          <w:lang w:eastAsia="zh-CN"/>
        </w:rPr>
        <w:t>4</w:t>
      </w:r>
      <w:r w:rsidRPr="00C152CA">
        <w:rPr>
          <w:rFonts w:ascii="Book Antiqua" w:eastAsia="Book Antiqua" w:hAnsi="Book Antiqua" w:cs="Book Antiqua"/>
          <w:color w:val="000000"/>
        </w:rPr>
        <w:t xml:space="preserve"> for 15 min, while maintained at 37</w:t>
      </w:r>
      <w:r w:rsidR="00150A59" w:rsidRPr="00777A7E">
        <w:rPr>
          <w:rFonts w:ascii="宋体" w:eastAsia="宋体" w:hAnsi="宋体" w:cs="宋体" w:hint="eastAsia"/>
          <w:color w:val="000000"/>
          <w:lang w:eastAsia="zh-CN"/>
        </w:rPr>
        <w:t>℃</w:t>
      </w:r>
      <w:r w:rsidRPr="00C152CA">
        <w:rPr>
          <w:rFonts w:ascii="Book Antiqua" w:eastAsia="Book Antiqua" w:hAnsi="Book Antiqua" w:cs="Book Antiqua"/>
          <w:color w:val="000000"/>
        </w:rPr>
        <w:t xml:space="preserve"> and 5% CO</w:t>
      </w:r>
      <w:r w:rsidRPr="00C152CA">
        <w:rPr>
          <w:rFonts w:ascii="Book Antiqua" w:eastAsia="Book Antiqua" w:hAnsi="Book Antiqua" w:cs="Book Antiqua"/>
          <w:color w:val="000000"/>
          <w:vertAlign w:val="subscript"/>
        </w:rPr>
        <w:t>2</w:t>
      </w:r>
      <w:r w:rsidRPr="00C152CA">
        <w:rPr>
          <w:rFonts w:ascii="Book Antiqua" w:eastAsia="Book Antiqua" w:hAnsi="Book Antiqua" w:cs="Book Antiqua"/>
          <w:color w:val="000000"/>
        </w:rPr>
        <w:t xml:space="preserve"> in a conventional incubator in the absence or presence of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(4 µl/mL). To study the mechanism by which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downregulates</w:t>
      </w:r>
      <w:proofErr w:type="spellEnd"/>
      <w:r w:rsidRPr="00C152CA">
        <w:rPr>
          <w:rFonts w:ascii="Book Antiqua" w:eastAsia="Book Antiqua" w:hAnsi="Book Antiqua" w:cs="Book Antiqua"/>
          <w:color w:val="000000"/>
        </w:rPr>
        <w:t xml:space="preserve"> smooth muscle contraction, we evaluated the </w:t>
      </w:r>
      <w:proofErr w:type="spellStart"/>
      <w:r w:rsidRPr="00C152CA">
        <w:rPr>
          <w:rFonts w:ascii="Book Antiqua" w:eastAsia="Book Antiqua" w:hAnsi="Book Antiqua" w:cs="Book Antiqua"/>
          <w:color w:val="000000"/>
        </w:rPr>
        <w:t>iberiotoxin</w:t>
      </w:r>
      <w:proofErr w:type="spellEnd"/>
      <w:r w:rsidRPr="00C152CA">
        <w:rPr>
          <w:rFonts w:ascii="Book Antiqua" w:eastAsia="Book Antiqua" w:hAnsi="Book Antiqua" w:cs="Book Antiqua"/>
          <w:color w:val="000000"/>
        </w:rPr>
        <w:t xml:space="preserve"> (10</w:t>
      </w:r>
      <w:r w:rsidRPr="0041789B">
        <w:rPr>
          <w:rFonts w:ascii="Book Antiqua" w:eastAsia="Book Antiqua" w:hAnsi="Book Antiqua" w:cs="Book Antiqua"/>
          <w:color w:val="000000"/>
          <w:vertAlign w:val="superscript"/>
        </w:rPr>
        <w:t>-7</w:t>
      </w:r>
      <w:r w:rsidRPr="00C152CA">
        <w:rPr>
          <w:rFonts w:ascii="Book Antiqua" w:eastAsia="Book Antiqua" w:hAnsi="Book Antiqua" w:cs="Book Antiqua"/>
          <w:color w:val="000000"/>
        </w:rPr>
        <w:t xml:space="preserve"> M) pre-incubation effect on the </w:t>
      </w:r>
      <w:proofErr w:type="spellStart"/>
      <w:r w:rsidRPr="00C152CA">
        <w:rPr>
          <w:rFonts w:ascii="Book Antiqua" w:eastAsia="Book Antiqua" w:hAnsi="Book Antiqua" w:cs="Book Antiqua"/>
          <w:color w:val="000000"/>
        </w:rPr>
        <w:t>carbachol</w:t>
      </w:r>
      <w:proofErr w:type="spellEnd"/>
      <w:r w:rsidRPr="00C152CA">
        <w:rPr>
          <w:rFonts w:ascii="Book Antiqua" w:eastAsia="Book Antiqua" w:hAnsi="Book Antiqua" w:cs="Book Antiqua"/>
          <w:color w:val="000000"/>
        </w:rPr>
        <w:t xml:space="preserve">-induced response. </w:t>
      </w:r>
    </w:p>
    <w:p w14:paraId="4192278D" w14:textId="37AD5AA4" w:rsidR="00A77B3E" w:rsidRPr="00C152CA" w:rsidRDefault="00CB7A58" w:rsidP="00B12E3C">
      <w:pPr>
        <w:spacing w:line="360" w:lineRule="auto"/>
        <w:ind w:firstLineChars="200" w:firstLine="480"/>
        <w:jc w:val="both"/>
        <w:rPr>
          <w:rFonts w:ascii="Book Antiqua" w:hAnsi="Book Antiqua"/>
        </w:rPr>
      </w:pPr>
      <w:r w:rsidRPr="00C152CA">
        <w:rPr>
          <w:rFonts w:ascii="Book Antiqua" w:eastAsia="Book Antiqua" w:hAnsi="Book Antiqua" w:cs="Book Antiqua"/>
          <w:color w:val="000000"/>
        </w:rPr>
        <w:t xml:space="preserve">Following this, the cells were immediately fixed with 1% </w:t>
      </w:r>
      <w:proofErr w:type="spellStart"/>
      <w:r w:rsidRPr="00C152CA">
        <w:rPr>
          <w:rFonts w:ascii="Book Antiqua" w:eastAsia="Book Antiqua" w:hAnsi="Book Antiqua" w:cs="Book Antiqua"/>
          <w:color w:val="000000"/>
        </w:rPr>
        <w:t>acrolein</w:t>
      </w:r>
      <w:proofErr w:type="spellEnd"/>
      <w:r w:rsidRPr="00C152CA">
        <w:rPr>
          <w:rFonts w:ascii="Book Antiqua" w:eastAsia="Book Antiqua" w:hAnsi="Book Antiqua" w:cs="Book Antiqua"/>
          <w:color w:val="000000"/>
        </w:rPr>
        <w:t xml:space="preserve">. Cells maintained for a similar duration in Calcium-free PBS media served as control. Light microscopy </w:t>
      </w:r>
      <w:proofErr w:type="gramStart"/>
      <w:r w:rsidRPr="00C152CA">
        <w:rPr>
          <w:rFonts w:ascii="Book Antiqua" w:eastAsia="Book Antiqua" w:hAnsi="Book Antiqua" w:cs="Book Antiqua"/>
          <w:color w:val="000000"/>
        </w:rPr>
        <w:t xml:space="preserve">images </w:t>
      </w:r>
      <w:r w:rsidRPr="00F529AB">
        <w:rPr>
          <w:rFonts w:ascii="Book Antiqua" w:eastAsia="Book Antiqua" w:hAnsi="Book Antiqua" w:cs="Book Antiqua"/>
          <w:color w:val="000000"/>
        </w:rPr>
        <w:t xml:space="preserve">at 20 </w:t>
      </w:r>
      <w:r w:rsidR="00F529AB" w:rsidRPr="00F529AB">
        <w:rPr>
          <w:rFonts w:ascii="Book Antiqua" w:eastAsia="Book Antiqua" w:hAnsi="Book Antiqua" w:cs="Book Antiqua"/>
          <w:color w:val="000000"/>
        </w:rPr>
        <w:t>×</w:t>
      </w:r>
      <w:r w:rsidRPr="00F529AB">
        <w:rPr>
          <w:rFonts w:ascii="Book Antiqua" w:eastAsia="Book Antiqua" w:hAnsi="Book Antiqua" w:cs="Book Antiqua"/>
          <w:color w:val="000000"/>
        </w:rPr>
        <w:t xml:space="preserve"> magn</w:t>
      </w:r>
      <w:r w:rsidRPr="00C152CA">
        <w:rPr>
          <w:rFonts w:ascii="Book Antiqua" w:eastAsia="Book Antiqua" w:hAnsi="Book Antiqua" w:cs="Book Antiqua"/>
          <w:color w:val="000000"/>
        </w:rPr>
        <w:t>ification w</w:t>
      </w:r>
      <w:r w:rsidR="002E4701">
        <w:rPr>
          <w:rFonts w:ascii="Book Antiqua" w:eastAsia="Book Antiqua" w:hAnsi="Book Antiqua" w:cs="Book Antiqua"/>
          <w:color w:val="000000"/>
        </w:rPr>
        <w:t>as</w:t>
      </w:r>
      <w:proofErr w:type="gramEnd"/>
      <w:r w:rsidRPr="00C152CA">
        <w:rPr>
          <w:rFonts w:ascii="Book Antiqua" w:eastAsia="Book Antiqua" w:hAnsi="Book Antiqua" w:cs="Book Antiqua"/>
          <w:color w:val="000000"/>
        </w:rPr>
        <w:t xml:space="preserve"> obtained using Leica DM IRE2 microscope (</w:t>
      </w:r>
      <w:proofErr w:type="spellStart"/>
      <w:r w:rsidRPr="00C152CA">
        <w:rPr>
          <w:rFonts w:ascii="Book Antiqua" w:eastAsia="Book Antiqua" w:hAnsi="Book Antiqua" w:cs="Book Antiqua"/>
          <w:color w:val="000000"/>
        </w:rPr>
        <w:t>Wetzlar</w:t>
      </w:r>
      <w:proofErr w:type="spellEnd"/>
      <w:r w:rsidRPr="00C152CA">
        <w:rPr>
          <w:rFonts w:ascii="Book Antiqua" w:eastAsia="Book Antiqua" w:hAnsi="Book Antiqua" w:cs="Book Antiqua"/>
          <w:color w:val="000000"/>
        </w:rPr>
        <w:t xml:space="preserve">, </w:t>
      </w:r>
      <w:r w:rsidRPr="00C152CA">
        <w:rPr>
          <w:rFonts w:ascii="Book Antiqua" w:eastAsia="Book Antiqua" w:hAnsi="Book Antiqua" w:cs="Book Antiqua"/>
          <w:color w:val="000000"/>
        </w:rPr>
        <w:lastRenderedPageBreak/>
        <w:t xml:space="preserve">Germany) and the cells’ length were measured using </w:t>
      </w:r>
      <w:proofErr w:type="spellStart"/>
      <w:r w:rsidRPr="00C152CA">
        <w:rPr>
          <w:rFonts w:ascii="Book Antiqua" w:eastAsia="Book Antiqua" w:hAnsi="Book Antiqua" w:cs="Book Antiqua"/>
          <w:color w:val="000000"/>
        </w:rPr>
        <w:t>ImageJ</w:t>
      </w:r>
      <w:proofErr w:type="spellEnd"/>
      <w:r w:rsidRPr="00C152CA">
        <w:rPr>
          <w:rFonts w:ascii="Book Antiqua" w:eastAsia="Book Antiqua" w:hAnsi="Book Antiqua" w:cs="Book Antiqua"/>
          <w:color w:val="000000"/>
        </w:rPr>
        <w:t xml:space="preserve"> (NIH, Bethesda, MA</w:t>
      </w:r>
      <w:r w:rsidR="00DA35B0" w:rsidRPr="00DA35B0">
        <w:rPr>
          <w:rFonts w:ascii="Book Antiqua" w:eastAsia="Book Antiqua" w:hAnsi="Book Antiqua" w:cs="Book Antiqua"/>
          <w:color w:val="000000"/>
        </w:rPr>
        <w:t>, United States</w:t>
      </w:r>
      <w:r w:rsidRPr="00C152CA">
        <w:rPr>
          <w:rFonts w:ascii="Book Antiqua" w:eastAsia="Book Antiqua" w:hAnsi="Book Antiqua" w:cs="Book Antiqua"/>
          <w:color w:val="000000"/>
        </w:rPr>
        <w:t>). H</w:t>
      </w:r>
      <w:r w:rsidRPr="00C152CA">
        <w:rPr>
          <w:rFonts w:ascii="Book Antiqua" w:eastAsia="Book Antiqua" w:hAnsi="Book Antiqua" w:cs="Book Antiqua"/>
          <w:color w:val="000000"/>
          <w:vertAlign w:val="subscript"/>
        </w:rPr>
        <w:t>2</w:t>
      </w:r>
      <w:r w:rsidRPr="00C152CA">
        <w:rPr>
          <w:rFonts w:ascii="Book Antiqua" w:eastAsia="Book Antiqua" w:hAnsi="Book Antiqua" w:cs="Book Antiqua"/>
          <w:color w:val="000000"/>
        </w:rPr>
        <w:t>O</w:t>
      </w:r>
      <w:r w:rsidRPr="00C152CA">
        <w:rPr>
          <w:rFonts w:ascii="Book Antiqua" w:eastAsia="Book Antiqua" w:hAnsi="Book Antiqua" w:cs="Book Antiqua"/>
          <w:color w:val="000000"/>
          <w:vertAlign w:val="subscript"/>
        </w:rPr>
        <w:t>2</w:t>
      </w:r>
      <w:r w:rsidRPr="00C152CA">
        <w:rPr>
          <w:rFonts w:ascii="Book Antiqua" w:eastAsia="Book Antiqua" w:hAnsi="Book Antiqua" w:cs="Book Antiqua"/>
          <w:color w:val="000000"/>
        </w:rPr>
        <w:t>-induced cells length changes (shortening) were expressed as percentage of average control SMC length. The cells were obtained from seven newborns and five adult animals. A minimum of 50 H</w:t>
      </w:r>
      <w:r w:rsidRPr="00C152CA">
        <w:rPr>
          <w:rFonts w:ascii="Book Antiqua" w:eastAsia="Book Antiqua" w:hAnsi="Book Antiqua" w:cs="Book Antiqua"/>
          <w:color w:val="000000"/>
          <w:vertAlign w:val="subscript"/>
        </w:rPr>
        <w:t>2</w:t>
      </w:r>
      <w:r w:rsidRPr="00C152CA">
        <w:rPr>
          <w:rFonts w:ascii="Book Antiqua" w:eastAsia="Book Antiqua" w:hAnsi="Book Antiqua" w:cs="Book Antiqua"/>
          <w:color w:val="000000"/>
        </w:rPr>
        <w:t>O</w:t>
      </w:r>
      <w:r w:rsidRPr="00C152CA">
        <w:rPr>
          <w:rFonts w:ascii="Book Antiqua" w:eastAsia="Book Antiqua" w:hAnsi="Book Antiqua" w:cs="Book Antiqua"/>
          <w:color w:val="000000"/>
          <w:vertAlign w:val="subscript"/>
        </w:rPr>
        <w:t>2</w:t>
      </w:r>
      <w:r w:rsidRPr="00C152CA">
        <w:rPr>
          <w:rFonts w:ascii="Book Antiqua" w:eastAsia="Book Antiqua" w:hAnsi="Book Antiqua" w:cs="Book Antiqua"/>
          <w:color w:val="000000"/>
        </w:rPr>
        <w:t xml:space="preserve">-exposed and control cells from age group were evaluated.  </w:t>
      </w:r>
    </w:p>
    <w:p w14:paraId="7734787A" w14:textId="77777777" w:rsidR="008C31C6" w:rsidRDefault="008C31C6" w:rsidP="00C152CA">
      <w:pPr>
        <w:spacing w:line="360" w:lineRule="auto"/>
        <w:jc w:val="both"/>
        <w:rPr>
          <w:rFonts w:ascii="Book Antiqua" w:eastAsia="Book Antiqua" w:hAnsi="Book Antiqua" w:cs="Book Antiqua"/>
          <w:b/>
          <w:bCs/>
          <w:i/>
          <w:iCs/>
          <w:color w:val="000000"/>
        </w:rPr>
      </w:pPr>
    </w:p>
    <w:p w14:paraId="1F041FFF" w14:textId="328A1AD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i/>
          <w:iCs/>
          <w:color w:val="000000"/>
        </w:rPr>
        <w:t xml:space="preserve">Milk curd </w:t>
      </w:r>
      <w:proofErr w:type="spellStart"/>
      <w:r w:rsidRPr="00C152CA">
        <w:rPr>
          <w:rFonts w:ascii="Book Antiqua" w:eastAsia="Book Antiqua" w:hAnsi="Book Antiqua" w:cs="Book Antiqua"/>
          <w:b/>
          <w:bCs/>
          <w:i/>
          <w:iCs/>
          <w:color w:val="000000"/>
        </w:rPr>
        <w:t>adiponectin</w:t>
      </w:r>
      <w:proofErr w:type="spellEnd"/>
      <w:r w:rsidRPr="00C152CA">
        <w:rPr>
          <w:rFonts w:ascii="Book Antiqua" w:eastAsia="Book Antiqua" w:hAnsi="Book Antiqua" w:cs="Book Antiqua"/>
          <w:b/>
          <w:bCs/>
          <w:i/>
          <w:iCs/>
          <w:color w:val="000000"/>
        </w:rPr>
        <w:t xml:space="preserve"> content</w:t>
      </w:r>
    </w:p>
    <w:p w14:paraId="7C4C2FF5" w14:textId="7D392EF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Milk curds were obtained from newborn (3-7</w:t>
      </w:r>
      <w:r w:rsidR="00672EB6">
        <w:rPr>
          <w:rFonts w:ascii="Book Antiqua" w:eastAsia="Book Antiqua" w:hAnsi="Book Antiqua" w:cs="Book Antiqua"/>
          <w:color w:val="000000"/>
        </w:rPr>
        <w:t xml:space="preserve"> </w:t>
      </w:r>
      <w:r w:rsidRPr="00C152CA">
        <w:rPr>
          <w:rFonts w:ascii="Book Antiqua" w:eastAsia="Book Antiqua" w:hAnsi="Book Antiqua" w:cs="Book Antiqua"/>
          <w:color w:val="000000"/>
        </w:rPr>
        <w:t>d) and juvenile (8-14</w:t>
      </w:r>
      <w:r w:rsidR="00672EB6">
        <w:rPr>
          <w:rFonts w:ascii="Book Antiqua" w:eastAsia="Book Antiqua" w:hAnsi="Book Antiqua" w:cs="Book Antiqua"/>
          <w:color w:val="000000"/>
        </w:rPr>
        <w:t xml:space="preserve"> </w:t>
      </w:r>
      <w:r w:rsidR="00672EB6" w:rsidRPr="00C152CA">
        <w:rPr>
          <w:rFonts w:ascii="Book Antiqua" w:eastAsia="Book Antiqua" w:hAnsi="Book Antiqua" w:cs="Book Antiqua"/>
          <w:color w:val="000000"/>
        </w:rPr>
        <w:t>d</w:t>
      </w:r>
      <w:r w:rsidRPr="00C152CA">
        <w:rPr>
          <w:rFonts w:ascii="Book Antiqua" w:eastAsia="Book Antiqua" w:hAnsi="Book Antiqua" w:cs="Book Antiqua"/>
          <w:color w:val="000000"/>
        </w:rPr>
        <w:t xml:space="preserve">) rats. The curd proteins were </w:t>
      </w:r>
      <w:proofErr w:type="gramStart"/>
      <w:r w:rsidRPr="00C152CA">
        <w:rPr>
          <w:rFonts w:ascii="Book Antiqua" w:eastAsia="Book Antiqua" w:hAnsi="Book Antiqua" w:cs="Book Antiqua"/>
          <w:color w:val="000000"/>
        </w:rPr>
        <w:t>extracted,</w:t>
      </w:r>
      <w:proofErr w:type="gramEnd"/>
      <w:r w:rsidRPr="00C152CA">
        <w:rPr>
          <w:rFonts w:ascii="Book Antiqua" w:eastAsia="Book Antiqua" w:hAnsi="Book Antiqua" w:cs="Book Antiqua"/>
          <w:color w:val="000000"/>
        </w:rPr>
        <w:t xml:space="preserve"> and their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content quantified by utilizing a commercially available ELISA kit (RRP300, R&amp;D systems) according to the manufacturer’s recommendations. Briefly, the pup’s milk curd was carefully extracted from the gastric cavity at once, after they were euthanized. The curd was weighed and </w:t>
      </w:r>
      <w:proofErr w:type="spellStart"/>
      <w:r w:rsidRPr="00C152CA">
        <w:rPr>
          <w:rFonts w:ascii="Book Antiqua" w:eastAsia="Book Antiqua" w:hAnsi="Book Antiqua" w:cs="Book Antiqua"/>
          <w:color w:val="000000"/>
        </w:rPr>
        <w:t>sonicated</w:t>
      </w:r>
      <w:proofErr w:type="spellEnd"/>
      <w:r w:rsidRPr="00C152CA">
        <w:rPr>
          <w:rFonts w:ascii="Book Antiqua" w:eastAsia="Book Antiqua" w:hAnsi="Book Antiqua" w:cs="Book Antiqua"/>
          <w:color w:val="000000"/>
        </w:rPr>
        <w:t xml:space="preserve"> in RIPA buffer for 5-10 s three times. The mixture was centrifuged at 17949 g. The separated middle layer (skim milk) was used for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measurement and protein quantification. </w:t>
      </w:r>
    </w:p>
    <w:p w14:paraId="25E026E0" w14:textId="77777777" w:rsidR="00905839" w:rsidRDefault="00905839" w:rsidP="00C152CA">
      <w:pPr>
        <w:spacing w:line="360" w:lineRule="auto"/>
        <w:jc w:val="both"/>
        <w:rPr>
          <w:rFonts w:ascii="Book Antiqua" w:eastAsia="Book Antiqua" w:hAnsi="Book Antiqua" w:cs="Book Antiqua"/>
          <w:b/>
          <w:bCs/>
          <w:color w:val="000000"/>
        </w:rPr>
      </w:pPr>
    </w:p>
    <w:p w14:paraId="11D8BE4C" w14:textId="2C8AFB0A" w:rsidR="00A77B3E" w:rsidRPr="00905839" w:rsidRDefault="00DB2B77" w:rsidP="00C152CA">
      <w:pPr>
        <w:spacing w:line="360" w:lineRule="auto"/>
        <w:jc w:val="both"/>
        <w:rPr>
          <w:rFonts w:ascii="Book Antiqua" w:hAnsi="Book Antiqua"/>
          <w:i/>
          <w:iCs/>
        </w:rPr>
      </w:pPr>
      <w:r>
        <w:rPr>
          <w:rFonts w:ascii="Book Antiqua" w:eastAsia="Book Antiqua" w:hAnsi="Book Antiqua" w:cs="Book Antiqua"/>
          <w:b/>
          <w:bCs/>
          <w:i/>
          <w:iCs/>
          <w:color w:val="000000"/>
        </w:rPr>
        <w:t>Statistical</w:t>
      </w:r>
      <w:r w:rsidR="00CB7A58" w:rsidRPr="00905839">
        <w:rPr>
          <w:rFonts w:ascii="Book Antiqua" w:eastAsia="Book Antiqua" w:hAnsi="Book Antiqua" w:cs="Book Antiqua"/>
          <w:b/>
          <w:bCs/>
          <w:i/>
          <w:iCs/>
          <w:color w:val="000000"/>
        </w:rPr>
        <w:t xml:space="preserve"> analysis</w:t>
      </w:r>
    </w:p>
    <w:p w14:paraId="4309197D" w14:textId="14413042"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Data were first evaluated to determine Gaussian distribution by </w:t>
      </w:r>
      <w:proofErr w:type="spellStart"/>
      <w:r w:rsidRPr="00C152CA">
        <w:rPr>
          <w:rFonts w:ascii="Book Antiqua" w:eastAsia="Book Antiqua" w:hAnsi="Book Antiqua" w:cs="Book Antiqua"/>
          <w:color w:val="000000"/>
        </w:rPr>
        <w:t>Skewness</w:t>
      </w:r>
      <w:proofErr w:type="spellEnd"/>
      <w:r w:rsidRPr="00C152CA">
        <w:rPr>
          <w:rFonts w:ascii="Book Antiqua" w:eastAsia="Book Antiqua" w:hAnsi="Book Antiqua" w:cs="Book Antiqua"/>
          <w:color w:val="000000"/>
        </w:rPr>
        <w:t xml:space="preserve">, Kurtosis and Omnibus testing. Normally distributed data were analyzed by parametric tests. Group differences were statistically evaluated by unpaired Student’s t-test or two-way ANOVA with multiple comparisons obtained by the </w:t>
      </w:r>
      <w:proofErr w:type="spellStart"/>
      <w:r w:rsidRPr="00C152CA">
        <w:rPr>
          <w:rFonts w:ascii="Book Antiqua" w:eastAsia="Book Antiqua" w:hAnsi="Book Antiqua" w:cs="Book Antiqua"/>
          <w:color w:val="000000"/>
        </w:rPr>
        <w:t>Tukey</w:t>
      </w:r>
      <w:proofErr w:type="spellEnd"/>
      <w:r w:rsidRPr="00C152CA">
        <w:rPr>
          <w:rFonts w:ascii="Book Antiqua" w:eastAsia="Book Antiqua" w:hAnsi="Book Antiqua" w:cs="Book Antiqua"/>
          <w:color w:val="000000"/>
        </w:rPr>
        <w:t xml:space="preserve">-Kramer test. Statistical significance was determined at </w:t>
      </w:r>
      <w:r w:rsidRPr="004B0FBC">
        <w:rPr>
          <w:rFonts w:ascii="Book Antiqua" w:eastAsia="Book Antiqua" w:hAnsi="Book Antiqua" w:cs="Book Antiqua"/>
          <w:i/>
          <w:iCs/>
          <w:color w:val="000000"/>
        </w:rPr>
        <w:t>P</w:t>
      </w:r>
      <w:r w:rsidR="004B0FBC">
        <w:rPr>
          <w:rFonts w:ascii="Book Antiqua" w:eastAsia="Book Antiqua" w:hAnsi="Book Antiqua" w:cs="Book Antiqua"/>
          <w:color w:val="000000"/>
        </w:rPr>
        <w:t xml:space="preserve"> </w:t>
      </w:r>
      <w:r w:rsidRPr="00C152CA">
        <w:rPr>
          <w:rFonts w:ascii="Book Antiqua" w:eastAsia="Book Antiqua" w:hAnsi="Book Antiqua" w:cs="Book Antiqua"/>
          <w:color w:val="000000"/>
        </w:rPr>
        <w:t>&lt;</w:t>
      </w:r>
      <w:r w:rsidR="004B0FBC">
        <w:rPr>
          <w:rFonts w:ascii="Book Antiqua" w:eastAsia="Book Antiqua" w:hAnsi="Book Antiqua" w:cs="Book Antiqua"/>
          <w:color w:val="000000"/>
        </w:rPr>
        <w:t xml:space="preserve"> </w:t>
      </w:r>
      <w:r w:rsidRPr="00C152CA">
        <w:rPr>
          <w:rFonts w:ascii="Book Antiqua" w:eastAsia="Book Antiqua" w:hAnsi="Book Antiqua" w:cs="Book Antiqua"/>
          <w:color w:val="000000"/>
        </w:rPr>
        <w:t>0.05. All statistical analyses were performed with the Number Cruncher Statistical System software (NCSS, Kaysville, Utah). Data are presented as mean ± SE.</w:t>
      </w:r>
      <w:r w:rsidR="003A6A89">
        <w:rPr>
          <w:rFonts w:ascii="Book Antiqua" w:eastAsia="Book Antiqua" w:hAnsi="Book Antiqua" w:cs="Book Antiqua"/>
          <w:color w:val="000000"/>
        </w:rPr>
        <w:t xml:space="preserve"> </w:t>
      </w:r>
    </w:p>
    <w:p w14:paraId="4F23ACDF" w14:textId="08331248" w:rsidR="00A77B3E" w:rsidRPr="00C152CA" w:rsidRDefault="00CB7A58" w:rsidP="00CF0E5F">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The sample size utilized for each experiment is listed in the Figure legends and refers to SMC number. Given their high yield, we utilized large sample sizes for freshly dispersed SMCs, to minimize the possibility of a type I error.</w:t>
      </w:r>
    </w:p>
    <w:p w14:paraId="26ABC666" w14:textId="77777777" w:rsidR="00A77B3E" w:rsidRPr="00C152CA" w:rsidRDefault="00A77B3E" w:rsidP="00C152CA">
      <w:pPr>
        <w:spacing w:line="360" w:lineRule="auto"/>
        <w:jc w:val="both"/>
        <w:rPr>
          <w:rFonts w:ascii="Book Antiqua" w:hAnsi="Book Antiqua"/>
        </w:rPr>
      </w:pPr>
    </w:p>
    <w:p w14:paraId="26E6F34D"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aps/>
          <w:color w:val="000000"/>
          <w:u w:val="single"/>
        </w:rPr>
        <w:t>RESULTS</w:t>
      </w:r>
    </w:p>
    <w:p w14:paraId="051085F3" w14:textId="154714AF"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lastRenderedPageBreak/>
        <w:t xml:space="preserve">SMCs derived from rat’s gastric fundus significantly shortened in response to </w:t>
      </w:r>
      <w:proofErr w:type="spellStart"/>
      <w:r w:rsidRPr="00C152CA">
        <w:rPr>
          <w:rFonts w:ascii="Book Antiqua" w:eastAsia="Book Antiqua" w:hAnsi="Book Antiqua" w:cs="Book Antiqua"/>
          <w:color w:val="000000"/>
        </w:rPr>
        <w:t>carbachol</w:t>
      </w:r>
      <w:proofErr w:type="spellEnd"/>
      <w:r w:rsidRPr="00C152CA">
        <w:rPr>
          <w:rFonts w:ascii="Book Antiqua" w:eastAsia="Book Antiqua" w:hAnsi="Book Antiqua" w:cs="Book Antiqua"/>
          <w:color w:val="000000"/>
        </w:rPr>
        <w:t xml:space="preserve"> stimulation. One-, two-weeks and adult SMC showed a similar response. Pre-incubation with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suppressed the </w:t>
      </w:r>
      <w:proofErr w:type="spellStart"/>
      <w:r w:rsidRPr="00C152CA">
        <w:rPr>
          <w:rFonts w:ascii="Book Antiqua" w:eastAsia="Book Antiqua" w:hAnsi="Book Antiqua" w:cs="Book Antiqua"/>
          <w:color w:val="000000"/>
        </w:rPr>
        <w:t>carbachol</w:t>
      </w:r>
      <w:proofErr w:type="spellEnd"/>
      <w:r w:rsidRPr="00C152CA">
        <w:rPr>
          <w:rFonts w:ascii="Book Antiqua" w:eastAsia="Book Antiqua" w:hAnsi="Book Antiqua" w:cs="Book Antiqua"/>
          <w:color w:val="000000"/>
        </w:rPr>
        <w:t>-induced SMC shortening at all ages (Figure 2).</w:t>
      </w:r>
    </w:p>
    <w:p w14:paraId="65EF7EDC" w14:textId="56B983A7" w:rsidR="00A77B3E" w:rsidRPr="00C152CA" w:rsidRDefault="00CB7A58" w:rsidP="00E90835">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To investigate the mechanism accounting for the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-dependent effect on the agonist-induced newborn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SMC shortening, we tested the effect of </w:t>
      </w:r>
      <w:proofErr w:type="spellStart"/>
      <w:r w:rsidRPr="00C152CA">
        <w:rPr>
          <w:rFonts w:ascii="Book Antiqua" w:eastAsia="Book Antiqua" w:hAnsi="Book Antiqua" w:cs="Book Antiqua"/>
          <w:color w:val="000000"/>
        </w:rPr>
        <w:t>iberiotoxin</w:t>
      </w:r>
      <w:proofErr w:type="spellEnd"/>
      <w:r w:rsidRPr="00C152CA">
        <w:rPr>
          <w:rFonts w:ascii="Book Antiqua" w:eastAsia="Book Antiqua" w:hAnsi="Book Antiqua" w:cs="Book Antiqua"/>
          <w:color w:val="000000"/>
        </w:rPr>
        <w:t xml:space="preserve"> on the response (Figure 3). This large-conductance Ca</w:t>
      </w:r>
      <w:r w:rsidRPr="00C152CA">
        <w:rPr>
          <w:rFonts w:ascii="Book Antiqua" w:eastAsia="Book Antiqua" w:hAnsi="Book Antiqua" w:cs="Book Antiqua"/>
          <w:color w:val="000000"/>
          <w:vertAlign w:val="superscript"/>
        </w:rPr>
        <w:t>2+</w:t>
      </w:r>
      <w:r w:rsidRPr="00BC0A71">
        <w:rPr>
          <w:rFonts w:ascii="Book Antiqua" w:eastAsia="Book Antiqua" w:hAnsi="Book Antiqua" w:cs="Book Antiqua"/>
          <w:color w:val="000000"/>
        </w:rPr>
        <w:t xml:space="preserve"> </w:t>
      </w:r>
      <w:r w:rsidRPr="00C152CA">
        <w:rPr>
          <w:rFonts w:ascii="Book Antiqua" w:eastAsia="Book Antiqua" w:hAnsi="Book Antiqua" w:cs="Book Antiqua"/>
          <w:color w:val="000000"/>
        </w:rPr>
        <w:t>sensitive K</w:t>
      </w:r>
      <w:r w:rsidRPr="00C152CA">
        <w:rPr>
          <w:rFonts w:ascii="Book Antiqua" w:eastAsia="Book Antiqua" w:hAnsi="Book Antiqua" w:cs="Book Antiqua"/>
          <w:color w:val="000000"/>
          <w:vertAlign w:val="superscript"/>
        </w:rPr>
        <w:t>+</w:t>
      </w:r>
      <w:r w:rsidRPr="00C152CA">
        <w:rPr>
          <w:rFonts w:ascii="Book Antiqua" w:eastAsia="Book Antiqua" w:hAnsi="Book Antiqua" w:cs="Book Antiqua"/>
          <w:color w:val="000000"/>
        </w:rPr>
        <w:t xml:space="preserve"> channel inhibitor was shown, by others, to be involved in the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-induced vascular smooth muscle </w:t>
      </w:r>
      <w:proofErr w:type="gramStart"/>
      <w:r w:rsidRPr="00C152CA">
        <w:rPr>
          <w:rFonts w:ascii="Book Antiqua" w:eastAsia="Book Antiqua" w:hAnsi="Book Antiqua" w:cs="Book Antiqua"/>
          <w:color w:val="000000"/>
        </w:rPr>
        <w:t>relaxation</w:t>
      </w:r>
      <w:r w:rsidR="009729D9" w:rsidRPr="00C152CA">
        <w:rPr>
          <w:rFonts w:ascii="Book Antiqua" w:eastAsia="Book Antiqua" w:hAnsi="Book Antiqua" w:cs="Book Antiqua"/>
          <w:color w:val="000000"/>
          <w:vertAlign w:val="superscript"/>
        </w:rPr>
        <w:t>[</w:t>
      </w:r>
      <w:proofErr w:type="gramEnd"/>
      <w:r w:rsidR="009729D9" w:rsidRPr="00C152CA">
        <w:rPr>
          <w:rFonts w:ascii="Book Antiqua" w:eastAsia="Book Antiqua" w:hAnsi="Book Antiqua" w:cs="Book Antiqua"/>
          <w:color w:val="000000"/>
          <w:vertAlign w:val="superscript"/>
        </w:rPr>
        <w:t>12]</w:t>
      </w:r>
      <w:r w:rsidRPr="00C152CA">
        <w:rPr>
          <w:rFonts w:ascii="Book Antiqua" w:eastAsia="Book Antiqua" w:hAnsi="Book Antiqua" w:cs="Book Antiqua"/>
          <w:color w:val="000000"/>
        </w:rPr>
        <w:t>.</w:t>
      </w:r>
      <w:r w:rsidR="009729D9">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Following pre-incubation with </w:t>
      </w:r>
      <w:proofErr w:type="spellStart"/>
      <w:r w:rsidRPr="00C152CA">
        <w:rPr>
          <w:rFonts w:ascii="Book Antiqua" w:eastAsia="Book Antiqua" w:hAnsi="Book Antiqua" w:cs="Book Antiqua"/>
          <w:color w:val="000000"/>
        </w:rPr>
        <w:t>iberiotoxin</w:t>
      </w:r>
      <w:proofErr w:type="spellEnd"/>
      <w:r w:rsidRPr="00C152CA">
        <w:rPr>
          <w:rFonts w:ascii="Book Antiqua" w:eastAsia="Book Antiqua" w:hAnsi="Book Antiqua" w:cs="Book Antiqua"/>
          <w:color w:val="000000"/>
        </w:rPr>
        <w:t xml:space="preserve"> the </w:t>
      </w:r>
      <w:proofErr w:type="spellStart"/>
      <w:r w:rsidRPr="00C152CA">
        <w:rPr>
          <w:rFonts w:ascii="Book Antiqua" w:eastAsia="Book Antiqua" w:hAnsi="Book Antiqua" w:cs="Book Antiqua"/>
          <w:color w:val="000000"/>
        </w:rPr>
        <w:t>carbachol</w:t>
      </w:r>
      <w:proofErr w:type="spellEnd"/>
      <w:r w:rsidRPr="00C152CA">
        <w:rPr>
          <w:rFonts w:ascii="Book Antiqua" w:eastAsia="Book Antiqua" w:hAnsi="Book Antiqua" w:cs="Book Antiqua"/>
          <w:color w:val="000000"/>
        </w:rPr>
        <w:t xml:space="preserve">-induced SMC shortening was not altered by the presence of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This observation suggests that the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downregulation</w:t>
      </w:r>
      <w:proofErr w:type="spellEnd"/>
      <w:r w:rsidRPr="00C152CA">
        <w:rPr>
          <w:rFonts w:ascii="Book Antiqua" w:eastAsia="Book Antiqua" w:hAnsi="Book Antiqua" w:cs="Book Antiqua"/>
          <w:color w:val="000000"/>
        </w:rPr>
        <w:t xml:space="preserve"> of agonist induced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SMC shortening is mediated </w:t>
      </w:r>
      <w:r w:rsidRPr="00C152CA">
        <w:rPr>
          <w:rFonts w:ascii="Book Antiqua" w:eastAsia="Book Antiqua" w:hAnsi="Book Antiqua" w:cs="Book Antiqua"/>
          <w:i/>
          <w:iCs/>
          <w:color w:val="000000"/>
        </w:rPr>
        <w:t>via</w:t>
      </w:r>
      <w:r w:rsidRPr="00C152CA">
        <w:rPr>
          <w:rFonts w:ascii="Book Antiqua" w:eastAsia="Book Antiqua" w:hAnsi="Book Antiqua" w:cs="Book Antiqua"/>
          <w:color w:val="000000"/>
        </w:rPr>
        <w:t xml:space="preserve"> modulation of large-conductance Ca</w:t>
      </w:r>
      <w:r w:rsidRPr="00C152CA">
        <w:rPr>
          <w:rFonts w:ascii="Book Antiqua" w:eastAsia="Book Antiqua" w:hAnsi="Book Antiqua" w:cs="Book Antiqua"/>
          <w:color w:val="000000"/>
          <w:vertAlign w:val="superscript"/>
        </w:rPr>
        <w:t>2+</w:t>
      </w:r>
      <w:r w:rsidRPr="00724836">
        <w:rPr>
          <w:rFonts w:ascii="Book Antiqua" w:eastAsia="Book Antiqua" w:hAnsi="Book Antiqua" w:cs="Book Antiqua"/>
          <w:color w:val="000000"/>
        </w:rPr>
        <w:t xml:space="preserve"> </w:t>
      </w:r>
      <w:r w:rsidRPr="00C152CA">
        <w:rPr>
          <w:rFonts w:ascii="Book Antiqua" w:eastAsia="Book Antiqua" w:hAnsi="Book Antiqua" w:cs="Book Antiqua"/>
          <w:color w:val="000000"/>
        </w:rPr>
        <w:t>sensitive K</w:t>
      </w:r>
      <w:r w:rsidRPr="00C152CA">
        <w:rPr>
          <w:rFonts w:ascii="Book Antiqua" w:eastAsia="Book Antiqua" w:hAnsi="Book Antiqua" w:cs="Book Antiqua"/>
          <w:color w:val="000000"/>
          <w:vertAlign w:val="superscript"/>
        </w:rPr>
        <w:t>+</w:t>
      </w:r>
      <w:r w:rsidRPr="00C152CA">
        <w:rPr>
          <w:rFonts w:ascii="Book Antiqua" w:eastAsia="Book Antiqua" w:hAnsi="Book Antiqua" w:cs="Book Antiqua"/>
          <w:color w:val="000000"/>
        </w:rPr>
        <w:t xml:space="preserve"> channels.</w:t>
      </w:r>
    </w:p>
    <w:p w14:paraId="2FE2B7FB" w14:textId="01CDF084" w:rsidR="00A77B3E" w:rsidRPr="00C152CA" w:rsidRDefault="00CB7A58" w:rsidP="00C73CA4">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Lastly, as a surrogate measurement of the maternal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 concentration, we evaluated the newborn rat milk curd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content at one- and two-weeks of age.</w:t>
      </w:r>
      <w:r w:rsidR="00770916">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was present at both ages, but the one-week milk curd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content was two-fold higher, when compared with values obtained from two-week old rats (Figure 4).</w:t>
      </w:r>
    </w:p>
    <w:p w14:paraId="27B8EDE7" w14:textId="77777777" w:rsidR="00A77B3E" w:rsidRPr="00C152CA" w:rsidRDefault="00A77B3E" w:rsidP="00C152CA">
      <w:pPr>
        <w:spacing w:line="360" w:lineRule="auto"/>
        <w:jc w:val="both"/>
        <w:rPr>
          <w:rFonts w:ascii="Book Antiqua" w:hAnsi="Book Antiqua"/>
        </w:rPr>
      </w:pPr>
    </w:p>
    <w:p w14:paraId="1012419A" w14:textId="2F8C9962"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aps/>
          <w:color w:val="000000"/>
          <w:u w:val="single"/>
        </w:rPr>
        <w:t>DISCUSSION</w:t>
      </w:r>
    </w:p>
    <w:p w14:paraId="276B6AB8"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The findings of the present study suggest that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-derived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is the key regulator of gastric milk volume and clearance rate in the neonatal rat. Activation of large-conductance Ca</w:t>
      </w:r>
      <w:r w:rsidRPr="00C152CA">
        <w:rPr>
          <w:rFonts w:ascii="Book Antiqua" w:eastAsia="Book Antiqua" w:hAnsi="Book Antiqua" w:cs="Book Antiqua"/>
          <w:color w:val="000000"/>
          <w:vertAlign w:val="superscript"/>
        </w:rPr>
        <w:t>2+</w:t>
      </w:r>
      <w:r w:rsidRPr="0074406D">
        <w:rPr>
          <w:rFonts w:ascii="Book Antiqua" w:eastAsia="Book Antiqua" w:hAnsi="Book Antiqua" w:cs="Book Antiqua"/>
          <w:color w:val="000000"/>
        </w:rPr>
        <w:t xml:space="preserve"> </w:t>
      </w:r>
      <w:r w:rsidRPr="00C152CA">
        <w:rPr>
          <w:rFonts w:ascii="Book Antiqua" w:eastAsia="Book Antiqua" w:hAnsi="Book Antiqua" w:cs="Book Antiqua"/>
          <w:color w:val="000000"/>
        </w:rPr>
        <w:t>sensitive K</w:t>
      </w:r>
      <w:r w:rsidRPr="00C152CA">
        <w:rPr>
          <w:rFonts w:ascii="Book Antiqua" w:eastAsia="Book Antiqua" w:hAnsi="Book Antiqua" w:cs="Book Antiqua"/>
          <w:color w:val="000000"/>
          <w:vertAlign w:val="superscript"/>
        </w:rPr>
        <w:t>+</w:t>
      </w:r>
      <w:r w:rsidRPr="00C152CA">
        <w:rPr>
          <w:rFonts w:ascii="Book Antiqua" w:eastAsia="Book Antiqua" w:hAnsi="Book Antiqua" w:cs="Book Antiqua"/>
          <w:color w:val="000000"/>
        </w:rPr>
        <w:t xml:space="preserve"> channels in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smooth muscle cells by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mediates this response.</w:t>
      </w:r>
    </w:p>
    <w:p w14:paraId="49F8E07C" w14:textId="3921E205" w:rsidR="00A77B3E" w:rsidRPr="00C152CA" w:rsidRDefault="00CB7A58" w:rsidP="00EB27EA">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Whereas in humans, the newborn enteral intake is dependent on milk offer, rodent pups can independently breastfeed on demand. This leads to the well-known observation of a consistently milk-filled stomach in suckling newborn rats.</w:t>
      </w:r>
      <w:r w:rsidR="00EB27EA">
        <w:rPr>
          <w:rFonts w:ascii="Book Antiqua" w:hAnsi="Book Antiqua" w:hint="eastAsia"/>
          <w:lang w:eastAsia="zh-CN"/>
        </w:rPr>
        <w:t xml:space="preserve"> </w:t>
      </w:r>
      <w:r w:rsidRPr="00C152CA">
        <w:rPr>
          <w:rFonts w:ascii="Book Antiqua" w:eastAsia="Book Antiqua" w:hAnsi="Book Antiqua" w:cs="Book Antiqua"/>
          <w:color w:val="000000"/>
        </w:rPr>
        <w:t xml:space="preserve">Experiments conducted decades ago showed that the regulation of gastric content in the newborn rat is not based on satiety, but stomach </w:t>
      </w:r>
      <w:proofErr w:type="gramStart"/>
      <w:r w:rsidRPr="00C152CA">
        <w:rPr>
          <w:rFonts w:ascii="Book Antiqua" w:eastAsia="Book Antiqua" w:hAnsi="Book Antiqua" w:cs="Book Antiqua"/>
          <w:color w:val="000000"/>
        </w:rPr>
        <w:t>distention</w:t>
      </w:r>
      <w:r w:rsidR="002D1810" w:rsidRPr="00C152CA">
        <w:rPr>
          <w:rFonts w:ascii="Book Antiqua" w:eastAsia="Book Antiqua" w:hAnsi="Book Antiqua" w:cs="Book Antiqua"/>
          <w:color w:val="000000"/>
          <w:vertAlign w:val="superscript"/>
        </w:rPr>
        <w:t>[</w:t>
      </w:r>
      <w:proofErr w:type="gramEnd"/>
      <w:r w:rsidR="002D1810" w:rsidRPr="00C152CA">
        <w:rPr>
          <w:rFonts w:ascii="Book Antiqua" w:eastAsia="Book Antiqua" w:hAnsi="Book Antiqua" w:cs="Book Antiqua"/>
          <w:color w:val="000000"/>
          <w:vertAlign w:val="superscript"/>
        </w:rPr>
        <w:t>13]</w:t>
      </w:r>
      <w:r w:rsidRPr="00C152CA">
        <w:rPr>
          <w:rFonts w:ascii="Book Antiqua" w:eastAsia="Book Antiqua" w:hAnsi="Book Antiqua" w:cs="Book Antiqua"/>
          <w:color w:val="000000"/>
        </w:rPr>
        <w:t>.</w:t>
      </w:r>
      <w:r w:rsidR="007B2B60">
        <w:rPr>
          <w:rFonts w:ascii="Book Antiqua" w:eastAsia="Book Antiqua" w:hAnsi="Book Antiqua" w:cs="Book Antiqua"/>
          <w:color w:val="000000"/>
        </w:rPr>
        <w:t xml:space="preserve"> </w:t>
      </w:r>
      <w:r w:rsidR="0013105D">
        <w:rPr>
          <w:rFonts w:ascii="Book Antiqua" w:eastAsia="Book Antiqua" w:hAnsi="Book Antiqua" w:cs="Book Antiqua"/>
          <w:color w:val="000000"/>
        </w:rPr>
        <w:t>I</w:t>
      </w:r>
      <w:r w:rsidRPr="00C152CA">
        <w:rPr>
          <w:rFonts w:ascii="Book Antiqua" w:eastAsia="Book Antiqua" w:hAnsi="Book Antiqua" w:cs="Book Antiqua"/>
          <w:color w:val="000000"/>
        </w:rPr>
        <w:t xml:space="preserve">n a recently published study, we took </w:t>
      </w:r>
      <w:r w:rsidRPr="00C152CA">
        <w:rPr>
          <w:rFonts w:ascii="Book Antiqua" w:eastAsia="Book Antiqua" w:hAnsi="Book Antiqua" w:cs="Book Antiqua"/>
          <w:color w:val="000000"/>
        </w:rPr>
        <w:lastRenderedPageBreak/>
        <w:t xml:space="preserve">advantage of this unique neonatal behavior to evaluate </w:t>
      </w:r>
      <w:r w:rsidRPr="00C152CA">
        <w:rPr>
          <w:rFonts w:ascii="Book Antiqua" w:eastAsia="Book Antiqua" w:hAnsi="Book Antiqua" w:cs="Book Antiqua"/>
          <w:i/>
          <w:iCs/>
          <w:color w:val="000000"/>
        </w:rPr>
        <w:t>in vivo,</w:t>
      </w:r>
      <w:r w:rsidRPr="00C152CA">
        <w:rPr>
          <w:rFonts w:ascii="Book Antiqua" w:eastAsia="Book Antiqua" w:hAnsi="Book Antiqua" w:cs="Book Antiqua"/>
          <w:color w:val="000000"/>
        </w:rPr>
        <w:t xml:space="preserve"> the developmental pattern of gastric content volume and emptying time.</w:t>
      </w:r>
    </w:p>
    <w:p w14:paraId="6BC8E2BD" w14:textId="47DF12F0" w:rsidR="00A77B3E" w:rsidRPr="00C152CA" w:rsidRDefault="00CB7A58" w:rsidP="00933689">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We showed that the rat gastric content volume, normalized to body weight, is highest at one-week, when compared with the later breastfeeding </w:t>
      </w:r>
      <w:proofErr w:type="gramStart"/>
      <w:r w:rsidRPr="00C152CA">
        <w:rPr>
          <w:rFonts w:ascii="Book Antiqua" w:eastAsia="Book Antiqua" w:hAnsi="Book Antiqua" w:cs="Book Antiqua"/>
          <w:color w:val="000000"/>
        </w:rPr>
        <w:t>period</w:t>
      </w:r>
      <w:r w:rsidR="001E53BB" w:rsidRPr="00C152CA">
        <w:rPr>
          <w:rFonts w:ascii="Book Antiqua" w:eastAsia="Book Antiqua" w:hAnsi="Book Antiqua" w:cs="Book Antiqua"/>
          <w:color w:val="000000"/>
          <w:vertAlign w:val="superscript"/>
        </w:rPr>
        <w:t>[</w:t>
      </w:r>
      <w:proofErr w:type="gramEnd"/>
      <w:r w:rsidR="001E53BB" w:rsidRPr="00C152CA">
        <w:rPr>
          <w:rFonts w:ascii="Book Antiqua" w:eastAsia="Book Antiqua" w:hAnsi="Book Antiqua" w:cs="Book Antiqua"/>
          <w:color w:val="000000"/>
          <w:vertAlign w:val="superscript"/>
        </w:rPr>
        <w:t>5]</w:t>
      </w:r>
      <w:r w:rsidRPr="00C152CA">
        <w:rPr>
          <w:rFonts w:ascii="Book Antiqua" w:eastAsia="Book Antiqua" w:hAnsi="Book Antiqua" w:cs="Book Antiqua"/>
          <w:color w:val="000000"/>
        </w:rPr>
        <w:t>.</w:t>
      </w:r>
      <w:r w:rsidR="001E53BB">
        <w:rPr>
          <w:rFonts w:ascii="Book Antiqua" w:eastAsia="Book Antiqua" w:hAnsi="Book Antiqua" w:cs="Book Antiqua"/>
          <w:color w:val="000000"/>
        </w:rPr>
        <w:t xml:space="preserve"> </w:t>
      </w:r>
      <w:r w:rsidR="00F8189A">
        <w:rPr>
          <w:rFonts w:ascii="Book Antiqua" w:eastAsia="Book Antiqua" w:hAnsi="Book Antiqua" w:cs="Book Antiqua"/>
          <w:color w:val="000000"/>
        </w:rPr>
        <w:t>I</w:t>
      </w:r>
      <w:r w:rsidRPr="00C152CA">
        <w:rPr>
          <w:rFonts w:ascii="Book Antiqua" w:eastAsia="Book Antiqua" w:hAnsi="Book Antiqua" w:cs="Book Antiqua"/>
          <w:color w:val="000000"/>
        </w:rPr>
        <w:t xml:space="preserve">n addition, the newborn rat’s gastric milk emptying rate is directly proportional to the stomach’s curd </w:t>
      </w:r>
      <w:proofErr w:type="gramStart"/>
      <w:r w:rsidRPr="00C152CA">
        <w:rPr>
          <w:rFonts w:ascii="Book Antiqua" w:eastAsia="Book Antiqua" w:hAnsi="Book Antiqua" w:cs="Book Antiqua"/>
          <w:color w:val="000000"/>
        </w:rPr>
        <w:t>volume</w:t>
      </w:r>
      <w:r w:rsidR="00F30D3B" w:rsidRPr="00C152CA">
        <w:rPr>
          <w:rFonts w:ascii="Book Antiqua" w:eastAsia="Book Antiqua" w:hAnsi="Book Antiqua" w:cs="Book Antiqua"/>
          <w:color w:val="000000"/>
          <w:vertAlign w:val="superscript"/>
        </w:rPr>
        <w:t>[</w:t>
      </w:r>
      <w:proofErr w:type="gramEnd"/>
      <w:r w:rsidR="00F30D3B" w:rsidRPr="00C152CA">
        <w:rPr>
          <w:rFonts w:ascii="Book Antiqua" w:eastAsia="Book Antiqua" w:hAnsi="Book Antiqua" w:cs="Book Antiqua"/>
          <w:color w:val="000000"/>
          <w:vertAlign w:val="superscript"/>
        </w:rPr>
        <w:t>5]</w:t>
      </w:r>
      <w:r w:rsidRPr="00C152CA">
        <w:rPr>
          <w:rFonts w:ascii="Book Antiqua" w:eastAsia="Book Antiqua" w:hAnsi="Book Antiqua" w:cs="Book Antiqua"/>
          <w:color w:val="000000"/>
        </w:rPr>
        <w:t xml:space="preserve">. We further documented that a similar positive correlation between gastric milk volume and its emptying rate is present in preterm </w:t>
      </w:r>
      <w:proofErr w:type="gramStart"/>
      <w:r w:rsidRPr="00C152CA">
        <w:rPr>
          <w:rFonts w:ascii="Book Antiqua" w:eastAsia="Book Antiqua" w:hAnsi="Book Antiqua" w:cs="Book Antiqua"/>
          <w:color w:val="000000"/>
        </w:rPr>
        <w:t>neonates</w:t>
      </w:r>
      <w:r w:rsidR="007A73A3" w:rsidRPr="00C152CA">
        <w:rPr>
          <w:rFonts w:ascii="Book Antiqua" w:eastAsia="Book Antiqua" w:hAnsi="Book Antiqua" w:cs="Book Antiqua"/>
          <w:color w:val="000000"/>
          <w:vertAlign w:val="superscript"/>
        </w:rPr>
        <w:t>[</w:t>
      </w:r>
      <w:proofErr w:type="gramEnd"/>
      <w:r w:rsidR="007A73A3" w:rsidRPr="00C152CA">
        <w:rPr>
          <w:rFonts w:ascii="Book Antiqua" w:eastAsia="Book Antiqua" w:hAnsi="Book Antiqua" w:cs="Book Antiqua"/>
          <w:color w:val="000000"/>
          <w:vertAlign w:val="superscript"/>
        </w:rPr>
        <w:t>14]</w:t>
      </w:r>
      <w:r w:rsidRPr="00C152CA">
        <w:rPr>
          <w:rFonts w:ascii="Book Antiqua" w:eastAsia="Book Antiqua" w:hAnsi="Book Antiqua" w:cs="Book Antiqua"/>
          <w:color w:val="000000"/>
        </w:rPr>
        <w:t xml:space="preserve">. </w:t>
      </w:r>
    </w:p>
    <w:p w14:paraId="14AF69DE" w14:textId="66E450E6" w:rsidR="00A77B3E" w:rsidRPr="00C152CA" w:rsidRDefault="00CB7A58" w:rsidP="008B0B38">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Such observations imply that, in the immediate neonatal period, an operative physiological mechanism is present and geared at maximizing enteral intake to enhance gastric accommodation to the milk volume. The present study findings suggest that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-derived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is the factor responsible for this gastric accommodation response in newborn rats. </w:t>
      </w:r>
    </w:p>
    <w:p w14:paraId="287D3135" w14:textId="42D09721" w:rsidR="00A77B3E" w:rsidRPr="00C152CA" w:rsidRDefault="00CB7A58" w:rsidP="009A3D7A">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By </w:t>
      </w:r>
      <w:proofErr w:type="spellStart"/>
      <w:r w:rsidRPr="00C152CA">
        <w:rPr>
          <w:rFonts w:ascii="Book Antiqua" w:eastAsia="Book Antiqua" w:hAnsi="Book Antiqua" w:cs="Book Antiqua"/>
          <w:color w:val="000000"/>
        </w:rPr>
        <w:t>downregulating</w:t>
      </w:r>
      <w:proofErr w:type="spellEnd"/>
      <w:r w:rsidRPr="00C152CA">
        <w:rPr>
          <w:rFonts w:ascii="Book Antiqua" w:eastAsia="Book Antiqua" w:hAnsi="Book Antiqua" w:cs="Book Antiqua"/>
          <w:color w:val="000000"/>
        </w:rPr>
        <w:t xml:space="preserve"> the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smooth muscle agonist-induced contraction potential,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increases gastric accommodation thus maximizing the stomach’s milk volume retention. As shown in this study, the developmental pattern of this response is mediated not by age differences in the gastric SMC properties, but by the postpartum changes in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content. </w:t>
      </w:r>
    </w:p>
    <w:p w14:paraId="65D583A3" w14:textId="4DA56713" w:rsidR="00A77B3E" w:rsidRPr="00C152CA" w:rsidRDefault="00CB7A58" w:rsidP="000A3B39">
      <w:pPr>
        <w:spacing w:line="360" w:lineRule="auto"/>
        <w:ind w:firstLineChars="100" w:firstLine="240"/>
        <w:jc w:val="both"/>
        <w:rPr>
          <w:rFonts w:ascii="Book Antiqua" w:hAnsi="Book Antiqua"/>
        </w:rPr>
      </w:pP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is an </w:t>
      </w:r>
      <w:proofErr w:type="spellStart"/>
      <w:r w:rsidRPr="00C152CA">
        <w:rPr>
          <w:rFonts w:ascii="Book Antiqua" w:eastAsia="Book Antiqua" w:hAnsi="Book Antiqua" w:cs="Book Antiqua"/>
          <w:color w:val="000000"/>
        </w:rPr>
        <w:t>adipokine</w:t>
      </w:r>
      <w:proofErr w:type="spellEnd"/>
      <w:r w:rsidRPr="00C152CA">
        <w:rPr>
          <w:rFonts w:ascii="Book Antiqua" w:eastAsia="Book Antiqua" w:hAnsi="Book Antiqua" w:cs="Book Antiqua"/>
          <w:color w:val="000000"/>
        </w:rPr>
        <w:t xml:space="preserve"> primarily secreted by adipose tissue that has important physiological modulatory </w:t>
      </w:r>
      <w:proofErr w:type="gramStart"/>
      <w:r w:rsidRPr="00C152CA">
        <w:rPr>
          <w:rFonts w:ascii="Book Antiqua" w:eastAsia="Book Antiqua" w:hAnsi="Book Antiqua" w:cs="Book Antiqua"/>
          <w:color w:val="000000"/>
        </w:rPr>
        <w:t>roles</w:t>
      </w:r>
      <w:r w:rsidRPr="00C152CA">
        <w:rPr>
          <w:rFonts w:ascii="Book Antiqua" w:eastAsia="Book Antiqua" w:hAnsi="Book Antiqua" w:cs="Book Antiqua"/>
          <w:color w:val="000000"/>
          <w:vertAlign w:val="superscript"/>
        </w:rPr>
        <w:t>[</w:t>
      </w:r>
      <w:proofErr w:type="gramEnd"/>
      <w:r w:rsidRPr="00C152CA">
        <w:rPr>
          <w:rFonts w:ascii="Book Antiqua" w:eastAsia="Book Antiqua" w:hAnsi="Book Antiqua" w:cs="Book Antiqua"/>
          <w:color w:val="000000"/>
          <w:vertAlign w:val="superscript"/>
        </w:rPr>
        <w:t>15]</w:t>
      </w:r>
      <w:r w:rsidRPr="00C152CA">
        <w:rPr>
          <w:rFonts w:ascii="Book Antiqua" w:eastAsia="Book Antiqua" w:hAnsi="Book Antiqua" w:cs="Book Antiqua"/>
          <w:color w:val="000000"/>
        </w:rPr>
        <w:t xml:space="preserve">. These include anti-inflammatory, antioxidant, </w:t>
      </w:r>
      <w:proofErr w:type="spellStart"/>
      <w:r w:rsidRPr="00C152CA">
        <w:rPr>
          <w:rFonts w:ascii="Book Antiqua" w:eastAsia="Book Antiqua" w:hAnsi="Book Antiqua" w:cs="Book Antiqua"/>
          <w:color w:val="000000"/>
        </w:rPr>
        <w:t>antiatherosclerosis</w:t>
      </w:r>
      <w:proofErr w:type="spellEnd"/>
      <w:r w:rsidRPr="00C152CA">
        <w:rPr>
          <w:rFonts w:ascii="Book Antiqua" w:eastAsia="Book Antiqua" w:hAnsi="Book Antiqua" w:cs="Book Antiqua"/>
          <w:color w:val="000000"/>
        </w:rPr>
        <w:t>, appetite regulation and insulin-sensitizing effects.</w:t>
      </w:r>
      <w:r w:rsidR="006B4DD3">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Yet, its presence in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 raises provocative questions about its function in neonates.</w:t>
      </w:r>
    </w:p>
    <w:p w14:paraId="4B27E5B2" w14:textId="28C196E7" w:rsidR="00A77B3E" w:rsidRPr="00C152CA" w:rsidRDefault="00CB7A58" w:rsidP="006B4DD3">
      <w:pPr>
        <w:spacing w:line="360" w:lineRule="auto"/>
        <w:ind w:firstLineChars="100" w:firstLine="240"/>
        <w:jc w:val="both"/>
        <w:rPr>
          <w:rFonts w:ascii="Book Antiqua" w:hAnsi="Book Antiqua"/>
        </w:rPr>
      </w:pP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is secreted by the breast adipose tissue and is the most abundant </w:t>
      </w:r>
      <w:proofErr w:type="spellStart"/>
      <w:r w:rsidRPr="00C152CA">
        <w:rPr>
          <w:rFonts w:ascii="Book Antiqua" w:eastAsia="Book Antiqua" w:hAnsi="Book Antiqua" w:cs="Book Antiqua"/>
          <w:color w:val="000000"/>
        </w:rPr>
        <w:t>adipokine</w:t>
      </w:r>
      <w:proofErr w:type="spellEnd"/>
      <w:r w:rsidRPr="00C152CA">
        <w:rPr>
          <w:rFonts w:ascii="Book Antiqua" w:eastAsia="Book Antiqua" w:hAnsi="Book Antiqua" w:cs="Book Antiqua"/>
          <w:color w:val="000000"/>
        </w:rPr>
        <w:t xml:space="preserve"> in human breast </w:t>
      </w:r>
      <w:proofErr w:type="gramStart"/>
      <w:r w:rsidRPr="00C152CA">
        <w:rPr>
          <w:rFonts w:ascii="Book Antiqua" w:eastAsia="Book Antiqua" w:hAnsi="Book Antiqua" w:cs="Book Antiqua"/>
          <w:color w:val="000000"/>
        </w:rPr>
        <w:t>milk</w:t>
      </w:r>
      <w:r w:rsidR="007D7AC1" w:rsidRPr="00C152CA">
        <w:rPr>
          <w:rFonts w:ascii="Book Antiqua" w:eastAsia="Book Antiqua" w:hAnsi="Book Antiqua" w:cs="Book Antiqua"/>
          <w:color w:val="000000"/>
          <w:vertAlign w:val="superscript"/>
        </w:rPr>
        <w:t>[</w:t>
      </w:r>
      <w:proofErr w:type="gramEnd"/>
      <w:r w:rsidR="007D7AC1" w:rsidRPr="00C152CA">
        <w:rPr>
          <w:rFonts w:ascii="Book Antiqua" w:eastAsia="Book Antiqua" w:hAnsi="Book Antiqua" w:cs="Book Antiqua"/>
          <w:color w:val="000000"/>
          <w:vertAlign w:val="superscript"/>
        </w:rPr>
        <w:t>7]</w:t>
      </w:r>
      <w:r w:rsidRPr="00C152CA">
        <w:rPr>
          <w:rFonts w:ascii="Book Antiqua" w:eastAsia="Book Antiqua" w:hAnsi="Book Antiqua" w:cs="Book Antiqua"/>
          <w:color w:val="000000"/>
        </w:rPr>
        <w:t xml:space="preserve">. </w:t>
      </w:r>
      <w:r w:rsidR="007D7AC1">
        <w:rPr>
          <w:rFonts w:ascii="Book Antiqua" w:eastAsia="Book Antiqua" w:hAnsi="Book Antiqua" w:cs="Book Antiqua"/>
          <w:color w:val="000000"/>
        </w:rPr>
        <w:t>I</w:t>
      </w:r>
      <w:r w:rsidRPr="00C152CA">
        <w:rPr>
          <w:rFonts w:ascii="Book Antiqua" w:eastAsia="Book Antiqua" w:hAnsi="Book Antiqua" w:cs="Book Antiqua"/>
          <w:color w:val="000000"/>
        </w:rPr>
        <w:t xml:space="preserve">n humans, the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content is highest in the early postpartum period and decreases </w:t>
      </w:r>
      <w:proofErr w:type="gramStart"/>
      <w:r w:rsidRPr="00C152CA">
        <w:rPr>
          <w:rFonts w:ascii="Book Antiqua" w:eastAsia="Book Antiqua" w:hAnsi="Book Antiqua" w:cs="Book Antiqua"/>
          <w:color w:val="000000"/>
        </w:rPr>
        <w:t>overtime</w:t>
      </w:r>
      <w:r w:rsidR="000A17B1" w:rsidRPr="00C152CA">
        <w:rPr>
          <w:rFonts w:ascii="Book Antiqua" w:eastAsia="Book Antiqua" w:hAnsi="Book Antiqua" w:cs="Book Antiqua"/>
          <w:color w:val="000000"/>
          <w:vertAlign w:val="superscript"/>
        </w:rPr>
        <w:t>[</w:t>
      </w:r>
      <w:proofErr w:type="gramEnd"/>
      <w:r w:rsidR="000A17B1" w:rsidRPr="00C152CA">
        <w:rPr>
          <w:rFonts w:ascii="Book Antiqua" w:eastAsia="Book Antiqua" w:hAnsi="Book Antiqua" w:cs="Book Antiqua"/>
          <w:color w:val="000000"/>
          <w:vertAlign w:val="superscript"/>
        </w:rPr>
        <w:t>16]</w:t>
      </w:r>
      <w:r w:rsidRPr="00C152CA">
        <w:rPr>
          <w:rFonts w:ascii="Book Antiqua" w:eastAsia="Book Antiqua" w:hAnsi="Book Antiqua" w:cs="Book Antiqua"/>
          <w:color w:val="000000"/>
        </w:rPr>
        <w:t>.</w:t>
      </w:r>
      <w:r w:rsidR="000A17B1">
        <w:rPr>
          <w:rFonts w:ascii="Book Antiqua" w:eastAsia="Book Antiqua" w:hAnsi="Book Antiqua" w:cs="Book Antiqua"/>
          <w:color w:val="000000"/>
        </w:rPr>
        <w:t xml:space="preserve"> </w:t>
      </w:r>
      <w:r w:rsidR="00F124FE">
        <w:rPr>
          <w:rFonts w:ascii="Book Antiqua" w:eastAsia="Book Antiqua" w:hAnsi="Book Antiqua" w:cs="Book Antiqua"/>
          <w:color w:val="000000"/>
        </w:rPr>
        <w:t>S</w:t>
      </w:r>
      <w:r w:rsidRPr="00C152CA">
        <w:rPr>
          <w:rFonts w:ascii="Book Antiqua" w:eastAsia="Book Antiqua" w:hAnsi="Book Antiqua" w:cs="Book Antiqua"/>
          <w:color w:val="000000"/>
        </w:rPr>
        <w:t xml:space="preserve">imilar pattern of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content and postpartum changes were previously reported in </w:t>
      </w:r>
      <w:proofErr w:type="gramStart"/>
      <w:r w:rsidRPr="00C152CA">
        <w:rPr>
          <w:rFonts w:ascii="Book Antiqua" w:eastAsia="Book Antiqua" w:hAnsi="Book Antiqua" w:cs="Book Antiqua"/>
          <w:color w:val="000000"/>
        </w:rPr>
        <w:t>rats</w:t>
      </w:r>
      <w:r w:rsidRPr="00C152CA">
        <w:rPr>
          <w:rFonts w:ascii="Book Antiqua" w:eastAsia="Book Antiqua" w:hAnsi="Book Antiqua" w:cs="Book Antiqua"/>
          <w:color w:val="000000"/>
          <w:vertAlign w:val="superscript"/>
        </w:rPr>
        <w:t>[</w:t>
      </w:r>
      <w:proofErr w:type="gramEnd"/>
      <w:r w:rsidRPr="00C152CA">
        <w:rPr>
          <w:rFonts w:ascii="Book Antiqua" w:eastAsia="Book Antiqua" w:hAnsi="Book Antiqua" w:cs="Book Antiqua"/>
          <w:color w:val="000000"/>
          <w:vertAlign w:val="superscript"/>
        </w:rPr>
        <w:t>17]</w:t>
      </w:r>
      <w:r w:rsidRPr="00C152CA">
        <w:rPr>
          <w:rFonts w:ascii="Book Antiqua" w:eastAsia="Book Antiqua" w:hAnsi="Book Antiqua" w:cs="Book Antiqua"/>
          <w:color w:val="000000"/>
        </w:rPr>
        <w:t xml:space="preserve">, and the finding confirmed in the present study. Most importantly,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is rapidly taken-up by the gastrointestinal tract resulting in peak serum concentrations two hours after enteral administration in newborn </w:t>
      </w:r>
      <w:proofErr w:type="gramStart"/>
      <w:r w:rsidRPr="00C152CA">
        <w:rPr>
          <w:rFonts w:ascii="Book Antiqua" w:eastAsia="Book Antiqua" w:hAnsi="Book Antiqua" w:cs="Book Antiqua"/>
          <w:color w:val="000000"/>
        </w:rPr>
        <w:t>mice</w:t>
      </w:r>
      <w:r w:rsidR="00CA2952" w:rsidRPr="00C152CA">
        <w:rPr>
          <w:rFonts w:ascii="Book Antiqua" w:eastAsia="Book Antiqua" w:hAnsi="Book Antiqua" w:cs="Book Antiqua"/>
          <w:color w:val="000000"/>
          <w:vertAlign w:val="superscript"/>
        </w:rPr>
        <w:t>[</w:t>
      </w:r>
      <w:proofErr w:type="gramEnd"/>
      <w:r w:rsidR="00CA2952" w:rsidRPr="00C152CA">
        <w:rPr>
          <w:rFonts w:ascii="Book Antiqua" w:eastAsia="Book Antiqua" w:hAnsi="Book Antiqua" w:cs="Book Antiqua"/>
          <w:color w:val="000000"/>
          <w:vertAlign w:val="superscript"/>
        </w:rPr>
        <w:t>8]</w:t>
      </w:r>
      <w:r w:rsidRPr="00C152CA">
        <w:rPr>
          <w:rFonts w:ascii="Book Antiqua" w:eastAsia="Book Antiqua" w:hAnsi="Book Antiqua" w:cs="Book Antiqua"/>
          <w:color w:val="000000"/>
        </w:rPr>
        <w:t xml:space="preserve">. </w:t>
      </w:r>
      <w:proofErr w:type="gramStart"/>
      <w:r w:rsidRPr="00C152CA">
        <w:rPr>
          <w:rFonts w:ascii="Book Antiqua" w:eastAsia="Book Antiqua" w:hAnsi="Book Antiqua" w:cs="Book Antiqua"/>
          <w:color w:val="000000"/>
        </w:rPr>
        <w:t>This suggest</w:t>
      </w:r>
      <w:proofErr w:type="gramEnd"/>
      <w:r w:rsidRPr="00C152CA">
        <w:rPr>
          <w:rFonts w:ascii="Book Antiqua" w:eastAsia="Book Antiqua" w:hAnsi="Book Antiqua" w:cs="Book Antiqua"/>
          <w:color w:val="000000"/>
        </w:rPr>
        <w:t xml:space="preserve"> that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-derived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plays a functional role early in life.</w:t>
      </w:r>
    </w:p>
    <w:p w14:paraId="54A3C391" w14:textId="5630A4DC" w:rsidR="00A77B3E" w:rsidRPr="00C152CA" w:rsidRDefault="00CB7A58" w:rsidP="008474E3">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lastRenderedPageBreak/>
        <w:t xml:space="preserve">AdipoR1 and AdipoR2, the two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receptors are expressed during embryogenesis in mice, with the former being the predominant one in most </w:t>
      </w:r>
      <w:proofErr w:type="gramStart"/>
      <w:r w:rsidRPr="00C152CA">
        <w:rPr>
          <w:rFonts w:ascii="Book Antiqua" w:eastAsia="Book Antiqua" w:hAnsi="Book Antiqua" w:cs="Book Antiqua"/>
          <w:color w:val="000000"/>
        </w:rPr>
        <w:t>tissues</w:t>
      </w:r>
      <w:r w:rsidR="00753D77" w:rsidRPr="00C152CA">
        <w:rPr>
          <w:rFonts w:ascii="Book Antiqua" w:eastAsia="Book Antiqua" w:hAnsi="Book Antiqua" w:cs="Book Antiqua"/>
          <w:color w:val="000000"/>
          <w:vertAlign w:val="superscript"/>
        </w:rPr>
        <w:t>[</w:t>
      </w:r>
      <w:proofErr w:type="gramEnd"/>
      <w:r w:rsidR="00753D77" w:rsidRPr="00C152CA">
        <w:rPr>
          <w:rFonts w:ascii="Book Antiqua" w:eastAsia="Book Antiqua" w:hAnsi="Book Antiqua" w:cs="Book Antiqua"/>
          <w:color w:val="000000"/>
          <w:vertAlign w:val="superscript"/>
        </w:rPr>
        <w:t>9]</w:t>
      </w:r>
      <w:r w:rsidRPr="00C152CA">
        <w:rPr>
          <w:rFonts w:ascii="Book Antiqua" w:eastAsia="Book Antiqua" w:hAnsi="Book Antiqua" w:cs="Book Antiqua"/>
          <w:color w:val="000000"/>
        </w:rPr>
        <w:t xml:space="preserve">. These receptors are also present in adult rodents’ gastric tissue and the electrical field stimulation contractile potential of its muscle is reduced in the presence of exogenous </w:t>
      </w:r>
      <w:proofErr w:type="spellStart"/>
      <w:proofErr w:type="gramStart"/>
      <w:r w:rsidRPr="00C152CA">
        <w:rPr>
          <w:rFonts w:ascii="Book Antiqua" w:eastAsia="Book Antiqua" w:hAnsi="Book Antiqua" w:cs="Book Antiqua"/>
          <w:color w:val="000000"/>
        </w:rPr>
        <w:t>adiponectin</w:t>
      </w:r>
      <w:proofErr w:type="spellEnd"/>
      <w:r w:rsidR="008D26CB" w:rsidRPr="00C152CA">
        <w:rPr>
          <w:rFonts w:ascii="Book Antiqua" w:eastAsia="Book Antiqua" w:hAnsi="Book Antiqua" w:cs="Book Antiqua"/>
          <w:color w:val="000000"/>
          <w:vertAlign w:val="superscript"/>
        </w:rPr>
        <w:t>[</w:t>
      </w:r>
      <w:proofErr w:type="gramEnd"/>
      <w:r w:rsidR="008D26CB" w:rsidRPr="00C152CA">
        <w:rPr>
          <w:rFonts w:ascii="Book Antiqua" w:eastAsia="Book Antiqua" w:hAnsi="Book Antiqua" w:cs="Book Antiqua"/>
          <w:color w:val="000000"/>
          <w:vertAlign w:val="superscript"/>
        </w:rPr>
        <w:t>10,18]</w:t>
      </w:r>
      <w:r w:rsidRPr="00C152CA">
        <w:rPr>
          <w:rFonts w:ascii="Book Antiqua" w:eastAsia="Book Antiqua" w:hAnsi="Book Antiqua" w:cs="Book Antiqua"/>
          <w:color w:val="000000"/>
        </w:rPr>
        <w:t xml:space="preserve">. Whether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modulates the nerve stimulus </w:t>
      </w:r>
      <w:proofErr w:type="gramStart"/>
      <w:r w:rsidRPr="00C152CA">
        <w:rPr>
          <w:rFonts w:ascii="Book Antiqua" w:eastAsia="Book Antiqua" w:hAnsi="Book Antiqua" w:cs="Book Antiqua"/>
          <w:color w:val="000000"/>
        </w:rPr>
        <w:t>conduction,</w:t>
      </w:r>
      <w:proofErr w:type="gramEnd"/>
      <w:r w:rsidRPr="00C152CA">
        <w:rPr>
          <w:rFonts w:ascii="Book Antiqua" w:eastAsia="Book Antiqua" w:hAnsi="Book Antiqua" w:cs="Book Antiqua"/>
          <w:color w:val="000000"/>
        </w:rPr>
        <w:t xml:space="preserve"> or the gastric smooth muscle itself if unclear since one study in adult mice showed an effect on the vagal nerve</w:t>
      </w:r>
      <w:r w:rsidR="00A5682D" w:rsidRPr="00C152CA">
        <w:rPr>
          <w:rFonts w:ascii="Book Antiqua" w:eastAsia="Book Antiqua" w:hAnsi="Book Antiqua" w:cs="Book Antiqua"/>
          <w:color w:val="000000"/>
          <w:vertAlign w:val="superscript"/>
        </w:rPr>
        <w:t xml:space="preserve"> </w:t>
      </w:r>
      <w:r w:rsidRPr="00C152CA">
        <w:rPr>
          <w:rFonts w:ascii="Book Antiqua" w:eastAsia="Book Antiqua" w:hAnsi="Book Antiqua" w:cs="Book Antiqua"/>
          <w:color w:val="000000"/>
          <w:vertAlign w:val="superscript"/>
        </w:rPr>
        <w:t>[18]</w:t>
      </w:r>
      <w:r w:rsidR="00A5682D" w:rsidRPr="00C152CA">
        <w:rPr>
          <w:rFonts w:ascii="Book Antiqua" w:eastAsia="Book Antiqua" w:hAnsi="Book Antiqua" w:cs="Book Antiqua"/>
          <w:color w:val="000000"/>
        </w:rPr>
        <w:t>.</w:t>
      </w:r>
      <w:r w:rsidRPr="00C152CA">
        <w:rPr>
          <w:rFonts w:ascii="Book Antiqua" w:eastAsia="Book Antiqua" w:hAnsi="Book Antiqua" w:cs="Book Antiqua"/>
          <w:color w:val="000000"/>
        </w:rPr>
        <w:t xml:space="preserve"> In adult mice,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downregulates</w:t>
      </w:r>
      <w:proofErr w:type="spellEnd"/>
      <w:r w:rsidRPr="00C152CA">
        <w:rPr>
          <w:rFonts w:ascii="Book Antiqua" w:eastAsia="Book Antiqua" w:hAnsi="Book Antiqua" w:cs="Book Antiqua"/>
          <w:color w:val="000000"/>
        </w:rPr>
        <w:t xml:space="preserve"> gastric muscle cell </w:t>
      </w:r>
      <w:proofErr w:type="gramStart"/>
      <w:r w:rsidRPr="00C152CA">
        <w:rPr>
          <w:rFonts w:ascii="Book Antiqua" w:eastAsia="Book Antiqua" w:hAnsi="Book Antiqua" w:cs="Book Antiqua"/>
          <w:color w:val="000000"/>
        </w:rPr>
        <w:t>excitability</w:t>
      </w:r>
      <w:r w:rsidRPr="00C152CA">
        <w:rPr>
          <w:rFonts w:ascii="Book Antiqua" w:eastAsia="Book Antiqua" w:hAnsi="Book Antiqua" w:cs="Book Antiqua"/>
          <w:color w:val="000000"/>
          <w:vertAlign w:val="superscript"/>
        </w:rPr>
        <w:t>[</w:t>
      </w:r>
      <w:proofErr w:type="gramEnd"/>
      <w:r w:rsidRPr="00C152CA">
        <w:rPr>
          <w:rFonts w:ascii="Book Antiqua" w:eastAsia="Book Antiqua" w:hAnsi="Book Antiqua" w:cs="Book Antiqua"/>
          <w:color w:val="000000"/>
          <w:vertAlign w:val="superscript"/>
        </w:rPr>
        <w:t>19]</w:t>
      </w:r>
      <w:r w:rsidRPr="00C152CA">
        <w:rPr>
          <w:rFonts w:ascii="Book Antiqua" w:eastAsia="Book Antiqua" w:hAnsi="Book Antiqua" w:cs="Book Antiqua"/>
          <w:color w:val="000000"/>
        </w:rPr>
        <w:t xml:space="preserve">, but this report is the first to study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SMCs from a newborn rodent.</w:t>
      </w:r>
    </w:p>
    <w:p w14:paraId="29926CB7" w14:textId="683C72ED" w:rsidR="00A77B3E" w:rsidRPr="00C152CA" w:rsidRDefault="00CB7A58" w:rsidP="00C45BB3">
      <w:pPr>
        <w:spacing w:line="360" w:lineRule="auto"/>
        <w:ind w:firstLineChars="100" w:firstLine="240"/>
        <w:jc w:val="both"/>
        <w:rPr>
          <w:rFonts w:ascii="Book Antiqua" w:hAnsi="Book Antiqua"/>
        </w:rPr>
      </w:pP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not only reduces gastric muscle tone but has a similar effect on other smooth muscle dependent organs. In vascular tissue,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induces </w:t>
      </w:r>
      <w:proofErr w:type="gramStart"/>
      <w:r w:rsidRPr="00C152CA">
        <w:rPr>
          <w:rFonts w:ascii="Book Antiqua" w:eastAsia="Book Antiqua" w:hAnsi="Book Antiqua" w:cs="Book Antiqua"/>
          <w:color w:val="000000"/>
        </w:rPr>
        <w:t>vasodilation</w:t>
      </w:r>
      <w:r w:rsidRPr="00C152CA">
        <w:rPr>
          <w:rFonts w:ascii="Book Antiqua" w:eastAsia="Book Antiqua" w:hAnsi="Book Antiqua" w:cs="Book Antiqua"/>
          <w:color w:val="000000"/>
          <w:vertAlign w:val="superscript"/>
        </w:rPr>
        <w:t>[</w:t>
      </w:r>
      <w:proofErr w:type="gramEnd"/>
      <w:r w:rsidRPr="00C152CA">
        <w:rPr>
          <w:rFonts w:ascii="Book Antiqua" w:eastAsia="Book Antiqua" w:hAnsi="Book Antiqua" w:cs="Book Antiqua"/>
          <w:color w:val="000000"/>
          <w:vertAlign w:val="superscript"/>
        </w:rPr>
        <w:t>20]</w:t>
      </w:r>
      <w:r w:rsidRPr="00C152CA">
        <w:rPr>
          <w:rFonts w:ascii="Book Antiqua" w:eastAsia="Book Antiqua" w:hAnsi="Book Antiqua" w:cs="Book Antiqua"/>
          <w:color w:val="000000"/>
        </w:rPr>
        <w:t xml:space="preserve"> and reduces uterine contractions</w:t>
      </w:r>
      <w:r w:rsidR="007971E9" w:rsidRPr="00C152CA">
        <w:rPr>
          <w:rFonts w:ascii="Book Antiqua" w:eastAsia="Book Antiqua" w:hAnsi="Book Antiqua" w:cs="Book Antiqua"/>
          <w:color w:val="000000"/>
          <w:vertAlign w:val="superscript"/>
        </w:rPr>
        <w:t>[21]</w:t>
      </w:r>
      <w:r w:rsidRPr="00C152CA">
        <w:rPr>
          <w:rFonts w:ascii="Book Antiqua" w:eastAsia="Book Antiqua" w:hAnsi="Book Antiqua" w:cs="Book Antiqua"/>
          <w:color w:val="000000"/>
        </w:rPr>
        <w:t xml:space="preserve">. In the present study we evaluated the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effect on freshly dispersed rat SMCs from newborn, juvenile and adult animals. At all ages we documented a similar reduction in agonist-stimulated SMC shortening showing that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acts directly on the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muscle. </w:t>
      </w:r>
    </w:p>
    <w:p w14:paraId="7161768E" w14:textId="7E102B33" w:rsidR="00A77B3E" w:rsidRPr="00C152CA" w:rsidRDefault="00CB7A58" w:rsidP="00D24FA2">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The signal-transduction pathway responsible for the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modulation of smooth muscle contraction remains unclear. In vascular tissue,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promotes endothelial-derived nitric oxide generation and it enhances its biological activity, both of which mediate the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vasodilatory</w:t>
      </w:r>
      <w:proofErr w:type="spellEnd"/>
      <w:r w:rsidRPr="00C152CA">
        <w:rPr>
          <w:rFonts w:ascii="Book Antiqua" w:eastAsia="Book Antiqua" w:hAnsi="Book Antiqua" w:cs="Book Antiqua"/>
          <w:color w:val="000000"/>
        </w:rPr>
        <w:t xml:space="preserve"> </w:t>
      </w:r>
      <w:proofErr w:type="gramStart"/>
      <w:r w:rsidRPr="00C152CA">
        <w:rPr>
          <w:rFonts w:ascii="Book Antiqua" w:eastAsia="Book Antiqua" w:hAnsi="Book Antiqua" w:cs="Book Antiqua"/>
          <w:color w:val="000000"/>
        </w:rPr>
        <w:t>response</w:t>
      </w:r>
      <w:r w:rsidR="00F611F9" w:rsidRPr="00C152CA">
        <w:rPr>
          <w:rFonts w:ascii="Book Antiqua" w:eastAsia="Book Antiqua" w:hAnsi="Book Antiqua" w:cs="Book Antiqua"/>
          <w:color w:val="000000"/>
          <w:vertAlign w:val="superscript"/>
        </w:rPr>
        <w:t>[</w:t>
      </w:r>
      <w:proofErr w:type="gramEnd"/>
      <w:r w:rsidR="00F611F9" w:rsidRPr="00C152CA">
        <w:rPr>
          <w:rFonts w:ascii="Book Antiqua" w:eastAsia="Book Antiqua" w:hAnsi="Book Antiqua" w:cs="Book Antiqua"/>
          <w:color w:val="000000"/>
          <w:vertAlign w:val="superscript"/>
        </w:rPr>
        <w:t>22-24]</w:t>
      </w:r>
      <w:r w:rsidRPr="00C152CA">
        <w:rPr>
          <w:rFonts w:ascii="Book Antiqua" w:eastAsia="Book Antiqua" w:hAnsi="Book Antiqua" w:cs="Book Antiqua"/>
          <w:color w:val="000000"/>
        </w:rPr>
        <w:t xml:space="preserve">. In addition,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has a direct effect on vascular smooth muscle large-conductance Ca</w:t>
      </w:r>
      <w:r w:rsidRPr="00C152CA">
        <w:rPr>
          <w:rFonts w:ascii="Book Antiqua" w:eastAsia="Book Antiqua" w:hAnsi="Book Antiqua" w:cs="Book Antiqua"/>
          <w:color w:val="000000"/>
          <w:vertAlign w:val="superscript"/>
        </w:rPr>
        <w:t>2+</w:t>
      </w:r>
      <w:r w:rsidRPr="00BF284F">
        <w:rPr>
          <w:rFonts w:ascii="Book Antiqua" w:eastAsia="Book Antiqua" w:hAnsi="Book Antiqua" w:cs="Book Antiqua"/>
          <w:color w:val="000000"/>
        </w:rPr>
        <w:t xml:space="preserve"> </w:t>
      </w:r>
      <w:r w:rsidRPr="00C152CA">
        <w:rPr>
          <w:rFonts w:ascii="Book Antiqua" w:eastAsia="Book Antiqua" w:hAnsi="Book Antiqua" w:cs="Book Antiqua"/>
          <w:color w:val="000000"/>
        </w:rPr>
        <w:t>sensitive K</w:t>
      </w:r>
      <w:r w:rsidRPr="00C152CA">
        <w:rPr>
          <w:rFonts w:ascii="Book Antiqua" w:eastAsia="Book Antiqua" w:hAnsi="Book Antiqua" w:cs="Book Antiqua"/>
          <w:color w:val="000000"/>
          <w:vertAlign w:val="superscript"/>
        </w:rPr>
        <w:t>+</w:t>
      </w:r>
      <w:r w:rsidRPr="00C152CA">
        <w:rPr>
          <w:rFonts w:ascii="Book Antiqua" w:eastAsia="Book Antiqua" w:hAnsi="Book Antiqua" w:cs="Book Antiqua"/>
          <w:color w:val="000000"/>
        </w:rPr>
        <w:t xml:space="preserve"> channels that also result in reduced vasomotor </w:t>
      </w:r>
      <w:proofErr w:type="gramStart"/>
      <w:r w:rsidRPr="00C152CA">
        <w:rPr>
          <w:rFonts w:ascii="Book Antiqua" w:eastAsia="Book Antiqua" w:hAnsi="Book Antiqua" w:cs="Book Antiqua"/>
          <w:color w:val="000000"/>
        </w:rPr>
        <w:t>tone</w:t>
      </w:r>
      <w:r w:rsidR="004501A9" w:rsidRPr="00C152CA">
        <w:rPr>
          <w:rFonts w:ascii="Book Antiqua" w:eastAsia="Book Antiqua" w:hAnsi="Book Antiqua" w:cs="Book Antiqua"/>
          <w:color w:val="000000"/>
          <w:vertAlign w:val="superscript"/>
        </w:rPr>
        <w:t>[</w:t>
      </w:r>
      <w:proofErr w:type="gramEnd"/>
      <w:r w:rsidR="004501A9">
        <w:rPr>
          <w:rFonts w:ascii="Book Antiqua" w:eastAsia="Book Antiqua" w:hAnsi="Book Antiqua" w:cs="Book Antiqua"/>
          <w:color w:val="000000"/>
          <w:vertAlign w:val="superscript"/>
        </w:rPr>
        <w:t>12,</w:t>
      </w:r>
      <w:r w:rsidR="004501A9" w:rsidRPr="00C152CA">
        <w:rPr>
          <w:rFonts w:ascii="Book Antiqua" w:eastAsia="Book Antiqua" w:hAnsi="Book Antiqua" w:cs="Book Antiqua"/>
          <w:color w:val="000000"/>
          <w:vertAlign w:val="superscript"/>
        </w:rPr>
        <w:t>25]</w:t>
      </w:r>
      <w:r w:rsidRPr="00C152CA">
        <w:rPr>
          <w:rFonts w:ascii="Book Antiqua" w:eastAsia="Book Antiqua" w:hAnsi="Book Antiqua" w:cs="Book Antiqua"/>
          <w:color w:val="000000"/>
        </w:rPr>
        <w:t>.</w:t>
      </w:r>
    </w:p>
    <w:p w14:paraId="430E09C4" w14:textId="122FF9AB" w:rsidR="00A77B3E" w:rsidRPr="00C152CA" w:rsidRDefault="00CB7A58" w:rsidP="00BF284F">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The present data show that large-conductance Ca</w:t>
      </w:r>
      <w:r w:rsidRPr="00C152CA">
        <w:rPr>
          <w:rFonts w:ascii="Book Antiqua" w:eastAsia="Book Antiqua" w:hAnsi="Book Antiqua" w:cs="Book Antiqua"/>
          <w:color w:val="000000"/>
          <w:vertAlign w:val="superscript"/>
        </w:rPr>
        <w:t>2+</w:t>
      </w:r>
      <w:r w:rsidRPr="007033A7">
        <w:rPr>
          <w:rFonts w:ascii="Book Antiqua" w:eastAsia="Book Antiqua" w:hAnsi="Book Antiqua" w:cs="Book Antiqua"/>
          <w:color w:val="000000"/>
        </w:rPr>
        <w:t xml:space="preserve"> </w:t>
      </w:r>
      <w:r w:rsidRPr="00C152CA">
        <w:rPr>
          <w:rFonts w:ascii="Book Antiqua" w:eastAsia="Book Antiqua" w:hAnsi="Book Antiqua" w:cs="Book Antiqua"/>
          <w:color w:val="000000"/>
        </w:rPr>
        <w:t>sensitive K</w:t>
      </w:r>
      <w:r w:rsidRPr="00C152CA">
        <w:rPr>
          <w:rFonts w:ascii="Book Antiqua" w:eastAsia="Book Antiqua" w:hAnsi="Book Antiqua" w:cs="Book Antiqua"/>
          <w:color w:val="000000"/>
          <w:vertAlign w:val="superscript"/>
        </w:rPr>
        <w:t>+</w:t>
      </w:r>
      <w:r w:rsidRPr="00C152CA">
        <w:rPr>
          <w:rFonts w:ascii="Book Antiqua" w:eastAsia="Book Antiqua" w:hAnsi="Book Antiqua" w:cs="Book Antiqua"/>
          <w:color w:val="000000"/>
        </w:rPr>
        <w:t xml:space="preserve"> channels modulate the newborn rat gastric SMC contraction potential. </w:t>
      </w:r>
      <w:proofErr w:type="spellStart"/>
      <w:r w:rsidRPr="00C152CA">
        <w:rPr>
          <w:rFonts w:ascii="Book Antiqua" w:eastAsia="Book Antiqua" w:hAnsi="Book Antiqua" w:cs="Book Antiqua"/>
          <w:color w:val="000000"/>
        </w:rPr>
        <w:t>Iberiotoxin</w:t>
      </w:r>
      <w:proofErr w:type="spellEnd"/>
      <w:r w:rsidRPr="00C152CA">
        <w:rPr>
          <w:rFonts w:ascii="Book Antiqua" w:eastAsia="Book Antiqua" w:hAnsi="Book Antiqua" w:cs="Book Antiqua"/>
          <w:color w:val="000000"/>
        </w:rPr>
        <w:t>, a large-conductance Ca</w:t>
      </w:r>
      <w:r w:rsidRPr="00C152CA">
        <w:rPr>
          <w:rFonts w:ascii="Book Antiqua" w:eastAsia="Book Antiqua" w:hAnsi="Book Antiqua" w:cs="Book Antiqua"/>
          <w:color w:val="000000"/>
          <w:vertAlign w:val="superscript"/>
        </w:rPr>
        <w:t>2+</w:t>
      </w:r>
      <w:r w:rsidRPr="007033A7">
        <w:rPr>
          <w:rFonts w:ascii="Book Antiqua" w:eastAsia="Book Antiqua" w:hAnsi="Book Antiqua" w:cs="Book Antiqua"/>
          <w:color w:val="000000"/>
        </w:rPr>
        <w:t xml:space="preserve"> </w:t>
      </w:r>
      <w:r w:rsidRPr="00C152CA">
        <w:rPr>
          <w:rFonts w:ascii="Book Antiqua" w:eastAsia="Book Antiqua" w:hAnsi="Book Antiqua" w:cs="Book Antiqua"/>
          <w:color w:val="000000"/>
        </w:rPr>
        <w:t>sensitive K</w:t>
      </w:r>
      <w:r w:rsidRPr="00C152CA">
        <w:rPr>
          <w:rFonts w:ascii="Book Antiqua" w:eastAsia="Book Antiqua" w:hAnsi="Book Antiqua" w:cs="Book Antiqua"/>
          <w:color w:val="000000"/>
          <w:vertAlign w:val="superscript"/>
        </w:rPr>
        <w:t>+</w:t>
      </w:r>
      <w:r w:rsidRPr="00C152CA">
        <w:rPr>
          <w:rFonts w:ascii="Book Antiqua" w:eastAsia="Book Antiqua" w:hAnsi="Book Antiqua" w:cs="Book Antiqua"/>
          <w:color w:val="000000"/>
        </w:rPr>
        <w:t xml:space="preserve"> channels inhibitor of rodent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muscle </w:t>
      </w:r>
      <w:proofErr w:type="gramStart"/>
      <w:r w:rsidRPr="00C152CA">
        <w:rPr>
          <w:rFonts w:ascii="Book Antiqua" w:eastAsia="Book Antiqua" w:hAnsi="Book Antiqua" w:cs="Book Antiqua"/>
          <w:color w:val="000000"/>
        </w:rPr>
        <w:t>relaxation</w:t>
      </w:r>
      <w:r w:rsidRPr="00C152CA">
        <w:rPr>
          <w:rFonts w:ascii="Book Antiqua" w:eastAsia="Book Antiqua" w:hAnsi="Book Antiqua" w:cs="Book Antiqua"/>
          <w:color w:val="000000"/>
          <w:vertAlign w:val="superscript"/>
        </w:rPr>
        <w:t>[</w:t>
      </w:r>
      <w:proofErr w:type="gramEnd"/>
      <w:r w:rsidRPr="00C152CA">
        <w:rPr>
          <w:rFonts w:ascii="Book Antiqua" w:eastAsia="Book Antiqua" w:hAnsi="Book Antiqua" w:cs="Book Antiqua"/>
          <w:color w:val="000000"/>
          <w:vertAlign w:val="superscript"/>
        </w:rPr>
        <w:t>26]</w:t>
      </w:r>
      <w:r w:rsidRPr="00C152CA">
        <w:rPr>
          <w:rFonts w:ascii="Book Antiqua" w:eastAsia="Book Antiqua" w:hAnsi="Book Antiqua" w:cs="Book Antiqua"/>
          <w:color w:val="000000"/>
        </w:rPr>
        <w:t xml:space="preserve">, suppressed the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-mediated reduction in the </w:t>
      </w:r>
      <w:proofErr w:type="spellStart"/>
      <w:r w:rsidRPr="00C152CA">
        <w:rPr>
          <w:rFonts w:ascii="Book Antiqua" w:eastAsia="Book Antiqua" w:hAnsi="Book Antiqua" w:cs="Book Antiqua"/>
          <w:color w:val="000000"/>
        </w:rPr>
        <w:t>carbachol</w:t>
      </w:r>
      <w:proofErr w:type="spellEnd"/>
      <w:r w:rsidRPr="00C152CA">
        <w:rPr>
          <w:rFonts w:ascii="Book Antiqua" w:eastAsia="Book Antiqua" w:hAnsi="Book Antiqua" w:cs="Book Antiqua"/>
          <w:color w:val="000000"/>
        </w:rPr>
        <w:t xml:space="preserve">-induced shortening. Our findings are in keeping with the adult mice gastric fundus, where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hyperpolarized the SMC resting membrane potential resulting in reduced voltage-dependent Ca</w:t>
      </w:r>
      <w:r w:rsidRPr="00C152CA">
        <w:rPr>
          <w:rFonts w:ascii="Book Antiqua" w:eastAsia="Book Antiqua" w:hAnsi="Book Antiqua" w:cs="Book Antiqua"/>
          <w:color w:val="000000"/>
          <w:vertAlign w:val="superscript"/>
        </w:rPr>
        <w:t>2+</w:t>
      </w:r>
      <w:r w:rsidRPr="00C152CA">
        <w:rPr>
          <w:rFonts w:ascii="Book Antiqua" w:eastAsia="Book Antiqua" w:hAnsi="Book Antiqua" w:cs="Book Antiqua"/>
          <w:color w:val="000000"/>
        </w:rPr>
        <w:t xml:space="preserve"> </w:t>
      </w:r>
      <w:proofErr w:type="gramStart"/>
      <w:r w:rsidRPr="00C152CA">
        <w:rPr>
          <w:rFonts w:ascii="Book Antiqua" w:eastAsia="Book Antiqua" w:hAnsi="Book Antiqua" w:cs="Book Antiqua"/>
          <w:color w:val="000000"/>
        </w:rPr>
        <w:t>currents</w:t>
      </w:r>
      <w:r w:rsidR="007033A7" w:rsidRPr="00C152CA">
        <w:rPr>
          <w:rFonts w:ascii="Book Antiqua" w:eastAsia="Book Antiqua" w:hAnsi="Book Antiqua" w:cs="Book Antiqua"/>
          <w:color w:val="000000"/>
          <w:vertAlign w:val="superscript"/>
        </w:rPr>
        <w:t>[</w:t>
      </w:r>
      <w:proofErr w:type="gramEnd"/>
      <w:r w:rsidR="007033A7" w:rsidRPr="00C152CA">
        <w:rPr>
          <w:rFonts w:ascii="Book Antiqua" w:eastAsia="Book Antiqua" w:hAnsi="Book Antiqua" w:cs="Book Antiqua"/>
          <w:color w:val="000000"/>
          <w:vertAlign w:val="superscript"/>
        </w:rPr>
        <w:t>19]</w:t>
      </w:r>
      <w:r w:rsidRPr="00C152CA">
        <w:rPr>
          <w:rFonts w:ascii="Book Antiqua" w:eastAsia="Book Antiqua" w:hAnsi="Book Antiqua" w:cs="Book Antiqua"/>
          <w:color w:val="000000"/>
        </w:rPr>
        <w:t>.</w:t>
      </w:r>
    </w:p>
    <w:p w14:paraId="0C997880" w14:textId="73CFEAEB" w:rsidR="00A77B3E" w:rsidRPr="00C152CA" w:rsidRDefault="00CB7A58" w:rsidP="007033A7">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In support of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 being a major source of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to the newborn, we confirmed its presence in newborn and juvenile rats’ milk curds. As previously shown </w:t>
      </w:r>
      <w:r w:rsidRPr="00C152CA">
        <w:rPr>
          <w:rFonts w:ascii="Book Antiqua" w:eastAsia="Book Antiqua" w:hAnsi="Book Antiqua" w:cs="Book Antiqua"/>
          <w:color w:val="000000"/>
        </w:rPr>
        <w:lastRenderedPageBreak/>
        <w:t xml:space="preserve">to be the case for human </w:t>
      </w:r>
      <w:proofErr w:type="spellStart"/>
      <w:proofErr w:type="gram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vertAlign w:val="superscript"/>
        </w:rPr>
        <w:t>[</w:t>
      </w:r>
      <w:proofErr w:type="gramEnd"/>
      <w:r w:rsidRPr="00C152CA">
        <w:rPr>
          <w:rFonts w:ascii="Book Antiqua" w:eastAsia="Book Antiqua" w:hAnsi="Book Antiqua" w:cs="Book Antiqua"/>
          <w:color w:val="000000"/>
          <w:vertAlign w:val="superscript"/>
        </w:rPr>
        <w:t>16]</w:t>
      </w:r>
      <w:r w:rsidRPr="00C152CA">
        <w:rPr>
          <w:rFonts w:ascii="Book Antiqua" w:eastAsia="Book Antiqua" w:hAnsi="Book Antiqua" w:cs="Book Antiqua"/>
          <w:color w:val="000000"/>
        </w:rPr>
        <w:t xml:space="preserve">, we documented that the rat milk curds’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content was inversely proportional to postpartum age and two-fold lower in the second, when compared with first postnatal week.</w:t>
      </w:r>
    </w:p>
    <w:p w14:paraId="76B0873C" w14:textId="06C16E00" w:rsidR="00A77B3E" w:rsidRPr="00C152CA" w:rsidRDefault="00CB7A58" w:rsidP="001B1EE8">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Together our findings suggest that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-derived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plays an important role in the newborn rat milk volume intake. Human derived data support the current findings. An evaluation of mothers’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content and their infants’ gastric emptying time showed an inverse relationship between these parameters. The higher the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the longer was the infant’s gastric milk </w:t>
      </w:r>
      <w:proofErr w:type="gramStart"/>
      <w:r w:rsidRPr="00C152CA">
        <w:rPr>
          <w:rFonts w:ascii="Book Antiqua" w:eastAsia="Book Antiqua" w:hAnsi="Book Antiqua" w:cs="Book Antiqua"/>
          <w:color w:val="000000"/>
        </w:rPr>
        <w:t>clearance</w:t>
      </w:r>
      <w:r w:rsidR="006A2A55" w:rsidRPr="00C152CA">
        <w:rPr>
          <w:rFonts w:ascii="Book Antiqua" w:eastAsia="Book Antiqua" w:hAnsi="Book Antiqua" w:cs="Book Antiqua"/>
          <w:color w:val="000000"/>
          <w:vertAlign w:val="superscript"/>
        </w:rPr>
        <w:t>[</w:t>
      </w:r>
      <w:proofErr w:type="gramEnd"/>
      <w:r w:rsidR="006A2A55" w:rsidRPr="00C152CA">
        <w:rPr>
          <w:rFonts w:ascii="Book Antiqua" w:eastAsia="Book Antiqua" w:hAnsi="Book Antiqua" w:cs="Book Antiqua"/>
          <w:color w:val="000000"/>
          <w:vertAlign w:val="superscript"/>
        </w:rPr>
        <w:t>11]</w:t>
      </w:r>
      <w:r w:rsidRPr="00C152CA">
        <w:rPr>
          <w:rFonts w:ascii="Book Antiqua" w:eastAsia="Book Antiqua" w:hAnsi="Book Antiqua" w:cs="Book Antiqua"/>
          <w:color w:val="000000"/>
        </w:rPr>
        <w:t xml:space="preserve">. </w:t>
      </w:r>
    </w:p>
    <w:p w14:paraId="6D410699" w14:textId="215E237D" w:rsidR="00A77B3E" w:rsidRPr="00C152CA" w:rsidRDefault="00CB7A58" w:rsidP="00F33761">
      <w:pPr>
        <w:spacing w:line="360" w:lineRule="auto"/>
        <w:ind w:firstLineChars="100" w:firstLine="240"/>
        <w:jc w:val="both"/>
        <w:rPr>
          <w:rFonts w:ascii="Book Antiqua" w:hAnsi="Book Antiqua"/>
        </w:rPr>
      </w:pPr>
      <w:r w:rsidRPr="00C152CA">
        <w:rPr>
          <w:rFonts w:ascii="Book Antiqua" w:eastAsia="Book Antiqua" w:hAnsi="Book Antiqua" w:cs="Book Antiqua"/>
          <w:color w:val="000000"/>
        </w:rPr>
        <w:t xml:space="preserve">This study has obvious limitations. Rat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SMCs agonist-induced shortening was used as a surrogate marker of gastric milk accommodation and the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content was obtained from the newborn milk curds. Yet, it is well known that gastric accommodation to the food bolus depends on the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muscle </w:t>
      </w:r>
      <w:proofErr w:type="gramStart"/>
      <w:r w:rsidRPr="00C152CA">
        <w:rPr>
          <w:rFonts w:ascii="Book Antiqua" w:eastAsia="Book Antiqua" w:hAnsi="Book Antiqua" w:cs="Book Antiqua"/>
          <w:color w:val="000000"/>
        </w:rPr>
        <w:t>relaxation</w:t>
      </w:r>
      <w:r w:rsidRPr="00C152CA">
        <w:rPr>
          <w:rFonts w:ascii="Book Antiqua" w:eastAsia="Book Antiqua" w:hAnsi="Book Antiqua" w:cs="Book Antiqua"/>
          <w:color w:val="000000"/>
          <w:vertAlign w:val="superscript"/>
        </w:rPr>
        <w:t>[</w:t>
      </w:r>
      <w:proofErr w:type="gramEnd"/>
      <w:r w:rsidRPr="00C152CA">
        <w:rPr>
          <w:rFonts w:ascii="Book Antiqua" w:eastAsia="Book Antiqua" w:hAnsi="Book Antiqua" w:cs="Book Antiqua"/>
          <w:color w:val="000000"/>
          <w:vertAlign w:val="superscript"/>
        </w:rPr>
        <w:t>27]</w:t>
      </w:r>
      <w:r w:rsidRPr="00C152CA">
        <w:rPr>
          <w:rFonts w:ascii="Book Antiqua" w:eastAsia="Book Antiqua" w:hAnsi="Book Antiqua" w:cs="Book Antiqua"/>
          <w:color w:val="000000"/>
        </w:rPr>
        <w:t xml:space="preserve"> and thus the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SMC shortening response allows for the study of the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direct effect its muscle tone. Although the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content of the newborn gastric curd is probably not similar to the one from fresh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 if anything the former value is likely lower, when compared with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w:t>
      </w:r>
    </w:p>
    <w:p w14:paraId="72A71AE2" w14:textId="77777777" w:rsidR="00A77B3E" w:rsidRPr="00C152CA" w:rsidRDefault="00A77B3E" w:rsidP="00C152CA">
      <w:pPr>
        <w:spacing w:line="360" w:lineRule="auto"/>
        <w:jc w:val="both"/>
        <w:rPr>
          <w:rFonts w:ascii="Book Antiqua" w:hAnsi="Book Antiqua"/>
        </w:rPr>
      </w:pPr>
    </w:p>
    <w:p w14:paraId="0FBF4152"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aps/>
          <w:color w:val="000000"/>
          <w:u w:val="single"/>
        </w:rPr>
        <w:t>CONCLUSION</w:t>
      </w:r>
    </w:p>
    <w:p w14:paraId="3739ABF3" w14:textId="626B7848"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In conclusion,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reduces the gastric fundus motor tone allowing for greater accommodation of the food bolus. This response is present in newborn-derived smooth muscle cells and mediated </w:t>
      </w:r>
      <w:r w:rsidRPr="00C152CA">
        <w:rPr>
          <w:rFonts w:ascii="Book Antiqua" w:eastAsia="Book Antiqua" w:hAnsi="Book Antiqua" w:cs="Book Antiqua"/>
          <w:i/>
          <w:iCs/>
          <w:color w:val="000000"/>
        </w:rPr>
        <w:t>via</w:t>
      </w:r>
      <w:r w:rsidRPr="00C152CA">
        <w:rPr>
          <w:rFonts w:ascii="Book Antiqua" w:eastAsia="Book Antiqua" w:hAnsi="Book Antiqua" w:cs="Book Antiqua"/>
          <w:color w:val="000000"/>
        </w:rPr>
        <w:t xml:space="preserve"> large conductance Ca</w:t>
      </w:r>
      <w:r w:rsidRPr="00C152CA">
        <w:rPr>
          <w:rFonts w:ascii="Book Antiqua" w:eastAsia="Book Antiqua" w:hAnsi="Book Antiqua" w:cs="Book Antiqua"/>
          <w:color w:val="000000"/>
          <w:vertAlign w:val="superscript"/>
        </w:rPr>
        <w:t>2+</w:t>
      </w:r>
      <w:r w:rsidRPr="00F54B74">
        <w:rPr>
          <w:rFonts w:ascii="Book Antiqua" w:eastAsia="Book Antiqua" w:hAnsi="Book Antiqua" w:cs="Book Antiqua"/>
          <w:color w:val="000000"/>
        </w:rPr>
        <w:t xml:space="preserve"> </w:t>
      </w:r>
      <w:r w:rsidRPr="00C152CA">
        <w:rPr>
          <w:rFonts w:ascii="Book Antiqua" w:eastAsia="Book Antiqua" w:hAnsi="Book Antiqua" w:cs="Book Antiqua"/>
          <w:color w:val="000000"/>
        </w:rPr>
        <w:t>sensitive K</w:t>
      </w:r>
      <w:r w:rsidRPr="00C152CA">
        <w:rPr>
          <w:rFonts w:ascii="Book Antiqua" w:eastAsia="Book Antiqua" w:hAnsi="Book Antiqua" w:cs="Book Antiqua"/>
          <w:color w:val="000000"/>
          <w:vertAlign w:val="superscript"/>
        </w:rPr>
        <w:t>+</w:t>
      </w:r>
      <w:r w:rsidRPr="00C152CA">
        <w:rPr>
          <w:rFonts w:ascii="Book Antiqua" w:eastAsia="Book Antiqua" w:hAnsi="Book Antiqua" w:cs="Book Antiqua"/>
          <w:color w:val="000000"/>
        </w:rPr>
        <w:t xml:space="preserve"> channels.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 has </w:t>
      </w:r>
      <w:proofErr w:type="gramStart"/>
      <w:r w:rsidRPr="00C152CA">
        <w:rPr>
          <w:rFonts w:ascii="Book Antiqua" w:eastAsia="Book Antiqua" w:hAnsi="Book Antiqua" w:cs="Book Antiqua"/>
          <w:color w:val="000000"/>
        </w:rPr>
        <w:t>a high</w:t>
      </w:r>
      <w:proofErr w:type="gram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content and this </w:t>
      </w:r>
      <w:proofErr w:type="spellStart"/>
      <w:r w:rsidRPr="00C152CA">
        <w:rPr>
          <w:rFonts w:ascii="Book Antiqua" w:eastAsia="Book Antiqua" w:hAnsi="Book Antiqua" w:cs="Book Antiqua"/>
          <w:color w:val="000000"/>
        </w:rPr>
        <w:t>adipokine</w:t>
      </w:r>
      <w:proofErr w:type="spellEnd"/>
      <w:r w:rsidRPr="00C152CA">
        <w:rPr>
          <w:rFonts w:ascii="Book Antiqua" w:eastAsia="Book Antiqua" w:hAnsi="Book Antiqua" w:cs="Book Antiqua"/>
          <w:color w:val="000000"/>
        </w:rPr>
        <w:t xml:space="preserve"> likely enhances volume intake by increasing the gastric functional volume capacity (accommodation). These observations have translational importance since preterm infants are often fed either processed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 xml:space="preserve"> or formula, both of which may not contain sufficient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to promote gastric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relaxation. </w:t>
      </w:r>
    </w:p>
    <w:p w14:paraId="7BC44F77" w14:textId="77777777" w:rsidR="00E14080" w:rsidRDefault="00E14080" w:rsidP="00C152CA">
      <w:pPr>
        <w:spacing w:line="360" w:lineRule="auto"/>
        <w:jc w:val="both"/>
        <w:rPr>
          <w:rFonts w:ascii="Book Antiqua" w:eastAsia="Book Antiqua" w:hAnsi="Book Antiqua" w:cs="Book Antiqua"/>
          <w:b/>
          <w:caps/>
          <w:color w:val="000000"/>
          <w:u w:val="single"/>
        </w:rPr>
      </w:pPr>
    </w:p>
    <w:p w14:paraId="4B384EC8" w14:textId="6C225283"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aps/>
          <w:color w:val="000000"/>
          <w:u w:val="single"/>
        </w:rPr>
        <w:t>ARTICLE HIGHLIGHTS</w:t>
      </w:r>
    </w:p>
    <w:p w14:paraId="4A33274C"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i/>
          <w:color w:val="000000"/>
        </w:rPr>
        <w:lastRenderedPageBreak/>
        <w:t>Research background</w:t>
      </w:r>
    </w:p>
    <w:p w14:paraId="277763E1"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Oral intake depends on the gastric ability to accommodate the food bolus. The preterm infant has a lower gastric capacity, normalized to body weight, when compared with adults, thus potentially limiting their milk intake. Yet, we previously shown that one-week rat pups milk intake is greater than observed, as they mature.</w:t>
      </w:r>
    </w:p>
    <w:p w14:paraId="2A3F7D57" w14:textId="77777777" w:rsidR="00A77B3E" w:rsidRPr="00C152CA" w:rsidRDefault="00A77B3E" w:rsidP="00C152CA">
      <w:pPr>
        <w:spacing w:line="360" w:lineRule="auto"/>
        <w:jc w:val="both"/>
        <w:rPr>
          <w:rFonts w:ascii="Book Antiqua" w:hAnsi="Book Antiqua"/>
        </w:rPr>
      </w:pPr>
    </w:p>
    <w:p w14:paraId="60B83AD6"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i/>
          <w:color w:val="000000"/>
        </w:rPr>
        <w:t>Research motivation</w:t>
      </w:r>
    </w:p>
    <w:p w14:paraId="16B6017B"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The main rationale for the study experiments was to understand the mechanism accounting for greater food accommodation early in life.</w:t>
      </w:r>
    </w:p>
    <w:p w14:paraId="5F638813" w14:textId="77777777" w:rsidR="00A77B3E" w:rsidRPr="00C152CA" w:rsidRDefault="00A77B3E" w:rsidP="00C152CA">
      <w:pPr>
        <w:spacing w:line="360" w:lineRule="auto"/>
        <w:jc w:val="both"/>
        <w:rPr>
          <w:rFonts w:ascii="Book Antiqua" w:hAnsi="Book Antiqua"/>
        </w:rPr>
      </w:pPr>
    </w:p>
    <w:p w14:paraId="08682A2E"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i/>
          <w:color w:val="000000"/>
        </w:rPr>
        <w:t>Research objectives</w:t>
      </w:r>
    </w:p>
    <w:p w14:paraId="1F26E20E" w14:textId="0544256C"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The main objective was to evaluate the hypothesis that the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in breast milk increases the newborn rat ability to accommodate the food bolus by reducing the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muscle tone.</w:t>
      </w:r>
    </w:p>
    <w:p w14:paraId="31BB0788" w14:textId="77777777" w:rsidR="00A77B3E" w:rsidRPr="00C152CA" w:rsidRDefault="00A77B3E" w:rsidP="00C152CA">
      <w:pPr>
        <w:spacing w:line="360" w:lineRule="auto"/>
        <w:jc w:val="both"/>
        <w:rPr>
          <w:rFonts w:ascii="Book Antiqua" w:hAnsi="Book Antiqua"/>
        </w:rPr>
      </w:pPr>
    </w:p>
    <w:p w14:paraId="6F1CBB14"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i/>
          <w:color w:val="000000"/>
        </w:rPr>
        <w:t>Research methods</w:t>
      </w:r>
    </w:p>
    <w:p w14:paraId="3C41E3D4" w14:textId="3AE054D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Rat freshly dispersed smooth muscle cells were used to measure the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effect on </w:t>
      </w:r>
      <w:proofErr w:type="spellStart"/>
      <w:r w:rsidRPr="00C152CA">
        <w:rPr>
          <w:rFonts w:ascii="Book Antiqua" w:eastAsia="Book Antiqua" w:hAnsi="Book Antiqua" w:cs="Book Antiqua"/>
          <w:color w:val="000000"/>
        </w:rPr>
        <w:t>carbachol</w:t>
      </w:r>
      <w:proofErr w:type="spellEnd"/>
      <w:r w:rsidRPr="00C152CA">
        <w:rPr>
          <w:rFonts w:ascii="Book Antiqua" w:eastAsia="Book Antiqua" w:hAnsi="Book Antiqua" w:cs="Book Antiqua"/>
          <w:color w:val="000000"/>
        </w:rPr>
        <w:t xml:space="preserve">-induced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muscle shortening</w:t>
      </w:r>
      <w:r w:rsidR="00B142FF">
        <w:rPr>
          <w:rFonts w:ascii="Book Antiqua" w:eastAsia="Book Antiqua" w:hAnsi="Book Antiqua" w:cs="Book Antiqua"/>
          <w:color w:val="000000"/>
        </w:rPr>
        <w:t>.</w:t>
      </w:r>
    </w:p>
    <w:p w14:paraId="46CE15B4" w14:textId="77777777" w:rsidR="00A77B3E" w:rsidRPr="00C152CA" w:rsidRDefault="00A77B3E" w:rsidP="00C152CA">
      <w:pPr>
        <w:spacing w:line="360" w:lineRule="auto"/>
        <w:jc w:val="both"/>
        <w:rPr>
          <w:rFonts w:ascii="Book Antiqua" w:hAnsi="Book Antiqua"/>
        </w:rPr>
      </w:pPr>
    </w:p>
    <w:p w14:paraId="6B23847D"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i/>
          <w:color w:val="000000"/>
        </w:rPr>
        <w:t>Research results</w:t>
      </w:r>
    </w:p>
    <w:p w14:paraId="4C9E910B" w14:textId="1ABB8767" w:rsidR="00A77B3E" w:rsidRPr="00C152CA" w:rsidRDefault="00CB7A58" w:rsidP="00C152CA">
      <w:pPr>
        <w:spacing w:line="360" w:lineRule="auto"/>
        <w:jc w:val="both"/>
        <w:rPr>
          <w:rFonts w:ascii="Book Antiqua" w:hAnsi="Book Antiqua"/>
        </w:rPr>
      </w:pP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significantly reduced the </w:t>
      </w:r>
      <w:proofErr w:type="spellStart"/>
      <w:r w:rsidRPr="00C152CA">
        <w:rPr>
          <w:rFonts w:ascii="Book Antiqua" w:eastAsia="Book Antiqua" w:hAnsi="Book Antiqua" w:cs="Book Antiqua"/>
          <w:color w:val="000000"/>
        </w:rPr>
        <w:t>carbachol</w:t>
      </w:r>
      <w:proofErr w:type="spellEnd"/>
      <w:r w:rsidRPr="00C152CA">
        <w:rPr>
          <w:rFonts w:ascii="Book Antiqua" w:eastAsia="Book Antiqua" w:hAnsi="Book Antiqua" w:cs="Book Antiqua"/>
          <w:color w:val="000000"/>
        </w:rPr>
        <w:t xml:space="preserve">-stimulated </w:t>
      </w:r>
      <w:r w:rsidR="009D2802" w:rsidRPr="009D2802">
        <w:rPr>
          <w:rFonts w:ascii="Book Antiqua" w:eastAsia="Book Antiqua" w:hAnsi="Book Antiqua" w:cs="Book Antiqua"/>
          <w:color w:val="000000"/>
        </w:rPr>
        <w:t xml:space="preserve">smooth muscle cells </w:t>
      </w:r>
      <w:r w:rsidRPr="00C152CA">
        <w:rPr>
          <w:rFonts w:ascii="Book Antiqua" w:eastAsia="Book Antiqua" w:hAnsi="Book Antiqua" w:cs="Book Antiqua"/>
          <w:color w:val="000000"/>
        </w:rPr>
        <w:t xml:space="preserve">shortening independently of age, </w:t>
      </w:r>
      <w:r w:rsidRPr="00C152CA">
        <w:rPr>
          <w:rFonts w:ascii="Book Antiqua" w:eastAsia="Book Antiqua" w:hAnsi="Book Antiqua" w:cs="Book Antiqua"/>
          <w:i/>
          <w:iCs/>
          <w:color w:val="000000"/>
        </w:rPr>
        <w:t>via</w:t>
      </w:r>
      <w:r w:rsidRPr="00C152CA">
        <w:rPr>
          <w:rFonts w:ascii="Book Antiqua" w:eastAsia="Book Antiqua" w:hAnsi="Book Antiqua" w:cs="Book Antiqua"/>
          <w:color w:val="000000"/>
        </w:rPr>
        <w:t xml:space="preserve"> large-conductance Ca</w:t>
      </w:r>
      <w:r w:rsidRPr="00C152CA">
        <w:rPr>
          <w:rFonts w:ascii="Book Antiqua" w:eastAsia="Book Antiqua" w:hAnsi="Book Antiqua" w:cs="Book Antiqua"/>
          <w:color w:val="000000"/>
          <w:vertAlign w:val="superscript"/>
        </w:rPr>
        <w:t>2+</w:t>
      </w:r>
      <w:r w:rsidRPr="002C312F">
        <w:rPr>
          <w:rFonts w:ascii="Book Antiqua" w:eastAsia="Book Antiqua" w:hAnsi="Book Antiqua" w:cs="Book Antiqua"/>
          <w:color w:val="000000"/>
        </w:rPr>
        <w:t xml:space="preserve"> </w:t>
      </w:r>
      <w:r w:rsidRPr="00C152CA">
        <w:rPr>
          <w:rFonts w:ascii="Book Antiqua" w:eastAsia="Book Antiqua" w:hAnsi="Book Antiqua" w:cs="Book Antiqua"/>
          <w:color w:val="000000"/>
        </w:rPr>
        <w:t>sensitive K</w:t>
      </w:r>
      <w:r w:rsidRPr="00C152CA">
        <w:rPr>
          <w:rFonts w:ascii="Book Antiqua" w:eastAsia="Book Antiqua" w:hAnsi="Book Antiqua" w:cs="Book Antiqua"/>
          <w:color w:val="000000"/>
          <w:vertAlign w:val="superscript"/>
        </w:rPr>
        <w:t>+</w:t>
      </w:r>
      <w:r w:rsidRPr="00C152CA">
        <w:rPr>
          <w:rFonts w:ascii="Book Antiqua" w:eastAsia="Book Antiqua" w:hAnsi="Book Antiqua" w:cs="Book Antiqua"/>
          <w:color w:val="000000"/>
        </w:rPr>
        <w:t xml:space="preserve"> channel activation. </w:t>
      </w:r>
    </w:p>
    <w:p w14:paraId="7A2F208B" w14:textId="77777777" w:rsidR="00A77B3E" w:rsidRPr="00C152CA" w:rsidRDefault="00A77B3E" w:rsidP="00C152CA">
      <w:pPr>
        <w:spacing w:line="360" w:lineRule="auto"/>
        <w:jc w:val="both"/>
        <w:rPr>
          <w:rFonts w:ascii="Book Antiqua" w:hAnsi="Book Antiqua"/>
        </w:rPr>
      </w:pPr>
    </w:p>
    <w:p w14:paraId="7D00749F"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i/>
          <w:color w:val="000000"/>
        </w:rPr>
        <w:t>Research conclusions</w:t>
      </w:r>
    </w:p>
    <w:p w14:paraId="1586E8FB"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Breast milk containing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regulates the newborn rat milk intake by increasing the gastric </w:t>
      </w:r>
      <w:proofErr w:type="spellStart"/>
      <w:r w:rsidRPr="00C152CA">
        <w:rPr>
          <w:rFonts w:ascii="Book Antiqua" w:eastAsia="Book Antiqua" w:hAnsi="Book Antiqua" w:cs="Book Antiqua"/>
          <w:color w:val="000000"/>
        </w:rPr>
        <w:t>fundic</w:t>
      </w:r>
      <w:proofErr w:type="spellEnd"/>
      <w:r w:rsidRPr="00C152CA">
        <w:rPr>
          <w:rFonts w:ascii="Book Antiqua" w:eastAsia="Book Antiqua" w:hAnsi="Book Antiqua" w:cs="Book Antiqua"/>
          <w:color w:val="000000"/>
        </w:rPr>
        <w:t xml:space="preserve"> accommodation potential.</w:t>
      </w:r>
    </w:p>
    <w:p w14:paraId="73A4AA57" w14:textId="77777777" w:rsidR="00A77B3E" w:rsidRPr="00C152CA" w:rsidRDefault="00A77B3E" w:rsidP="00C152CA">
      <w:pPr>
        <w:spacing w:line="360" w:lineRule="auto"/>
        <w:jc w:val="both"/>
        <w:rPr>
          <w:rFonts w:ascii="Book Antiqua" w:hAnsi="Book Antiqua"/>
        </w:rPr>
      </w:pPr>
    </w:p>
    <w:p w14:paraId="0F27BE8C"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i/>
          <w:color w:val="000000"/>
        </w:rPr>
        <w:t>Research perspectives</w:t>
      </w:r>
    </w:p>
    <w:p w14:paraId="02C5CCEA"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lastRenderedPageBreak/>
        <w:t xml:space="preserve">Maternal-neonatal interaction </w:t>
      </w:r>
      <w:r w:rsidRPr="00C152CA">
        <w:rPr>
          <w:rFonts w:ascii="Book Antiqua" w:eastAsia="Book Antiqua" w:hAnsi="Book Antiqua" w:cs="Book Antiqua"/>
          <w:i/>
          <w:iCs/>
          <w:color w:val="000000"/>
        </w:rPr>
        <w:t>via</w:t>
      </w:r>
      <w:r w:rsidRPr="00C152CA">
        <w:rPr>
          <w:rFonts w:ascii="Book Antiqua" w:eastAsia="Book Antiqua" w:hAnsi="Book Antiqua" w:cs="Book Antiqua"/>
          <w:color w:val="000000"/>
        </w:rPr>
        <w:t xml:space="preserve"> breast milk components content provides a novel and likely important regulatory role on intake volume early in life.</w:t>
      </w:r>
    </w:p>
    <w:p w14:paraId="7952EE7E" w14:textId="77777777" w:rsidR="00A77B3E" w:rsidRPr="00C152CA" w:rsidRDefault="00A77B3E" w:rsidP="00C152CA">
      <w:pPr>
        <w:spacing w:line="360" w:lineRule="auto"/>
        <w:jc w:val="both"/>
        <w:rPr>
          <w:rFonts w:ascii="Book Antiqua" w:hAnsi="Book Antiqua"/>
        </w:rPr>
      </w:pPr>
    </w:p>
    <w:p w14:paraId="7D944E89"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REFERENCES</w:t>
      </w:r>
    </w:p>
    <w:p w14:paraId="3D95CACA" w14:textId="5DEDBCAA" w:rsidR="00A77B3E" w:rsidRPr="00C152CA" w:rsidRDefault="00CB7A58" w:rsidP="00C152CA">
      <w:pPr>
        <w:spacing w:line="360" w:lineRule="auto"/>
        <w:jc w:val="both"/>
        <w:rPr>
          <w:rFonts w:ascii="Book Antiqua" w:hAnsi="Book Antiqua"/>
        </w:rPr>
      </w:pPr>
      <w:bookmarkStart w:id="3" w:name="OLE_LINK16"/>
      <w:proofErr w:type="gramStart"/>
      <w:r w:rsidRPr="00C152CA">
        <w:rPr>
          <w:rFonts w:ascii="Book Antiqua" w:eastAsia="Book Antiqua" w:hAnsi="Book Antiqua" w:cs="Book Antiqua"/>
          <w:color w:val="000000"/>
        </w:rPr>
        <w:t xml:space="preserve">1 </w:t>
      </w:r>
      <w:r w:rsidRPr="00C152CA">
        <w:rPr>
          <w:rFonts w:ascii="Book Antiqua" w:eastAsia="Book Antiqua" w:hAnsi="Book Antiqua" w:cs="Book Antiqua"/>
          <w:b/>
          <w:bCs/>
          <w:color w:val="000000"/>
        </w:rPr>
        <w:t>Bergman NJ</w:t>
      </w:r>
      <w:r w:rsidRPr="00C152CA">
        <w:rPr>
          <w:rFonts w:ascii="Book Antiqua" w:eastAsia="Book Antiqua" w:hAnsi="Book Antiqua" w:cs="Book Antiqua"/>
          <w:color w:val="000000"/>
        </w:rPr>
        <w:t>.</w:t>
      </w:r>
      <w:proofErr w:type="gramEnd"/>
      <w:r w:rsidRPr="00C152CA">
        <w:rPr>
          <w:rFonts w:ascii="Book Antiqua" w:eastAsia="Book Antiqua" w:hAnsi="Book Antiqua" w:cs="Book Antiqua"/>
          <w:color w:val="000000"/>
        </w:rPr>
        <w:t xml:space="preserve"> Neonatal stomach volume and physiology suggest feeding at 1-h intervals. </w:t>
      </w:r>
      <w:proofErr w:type="spellStart"/>
      <w:r w:rsidRPr="00C152CA">
        <w:rPr>
          <w:rFonts w:ascii="Book Antiqua" w:eastAsia="Book Antiqua" w:hAnsi="Book Antiqua" w:cs="Book Antiqua"/>
          <w:i/>
          <w:iCs/>
          <w:color w:val="000000"/>
        </w:rPr>
        <w:t>Acta</w:t>
      </w:r>
      <w:proofErr w:type="spellEnd"/>
      <w:r w:rsidRPr="00C152CA">
        <w:rPr>
          <w:rFonts w:ascii="Book Antiqua" w:eastAsia="Book Antiqua" w:hAnsi="Book Antiqua" w:cs="Book Antiqua"/>
          <w:i/>
          <w:iCs/>
          <w:color w:val="000000"/>
        </w:rPr>
        <w:t xml:space="preserve"> </w:t>
      </w:r>
      <w:proofErr w:type="spellStart"/>
      <w:r w:rsidRPr="00C152CA">
        <w:rPr>
          <w:rFonts w:ascii="Book Antiqua" w:eastAsia="Book Antiqua" w:hAnsi="Book Antiqua" w:cs="Book Antiqua"/>
          <w:i/>
          <w:iCs/>
          <w:color w:val="000000"/>
        </w:rPr>
        <w:t>Paediatr</w:t>
      </w:r>
      <w:proofErr w:type="spellEnd"/>
      <w:r w:rsidRPr="00C152CA">
        <w:rPr>
          <w:rFonts w:ascii="Book Antiqua" w:eastAsia="Book Antiqua" w:hAnsi="Book Antiqua" w:cs="Book Antiqua"/>
          <w:color w:val="000000"/>
        </w:rPr>
        <w:t xml:space="preserve"> 2013; </w:t>
      </w:r>
      <w:r w:rsidRPr="00C152CA">
        <w:rPr>
          <w:rFonts w:ascii="Book Antiqua" w:eastAsia="Book Antiqua" w:hAnsi="Book Antiqua" w:cs="Book Antiqua"/>
          <w:b/>
          <w:bCs/>
          <w:color w:val="000000"/>
        </w:rPr>
        <w:t>102</w:t>
      </w:r>
      <w:r w:rsidRPr="00C152CA">
        <w:rPr>
          <w:rFonts w:ascii="Book Antiqua" w:eastAsia="Book Antiqua" w:hAnsi="Book Antiqua" w:cs="Book Antiqua"/>
          <w:color w:val="000000"/>
        </w:rPr>
        <w:t xml:space="preserve">: 773-777 [PMID: 23662739 DOI: </w:t>
      </w:r>
      <w:r w:rsidR="008573DC" w:rsidRPr="008573DC">
        <w:rPr>
          <w:rFonts w:ascii="Book Antiqua" w:eastAsia="Book Antiqua" w:hAnsi="Book Antiqua" w:cs="Book Antiqua"/>
          <w:color w:val="000000"/>
        </w:rPr>
        <w:t>10.1111/apa.12291</w:t>
      </w:r>
      <w:r w:rsidRPr="00C152CA">
        <w:rPr>
          <w:rFonts w:ascii="Book Antiqua" w:eastAsia="Book Antiqua" w:hAnsi="Book Antiqua" w:cs="Book Antiqua"/>
          <w:color w:val="000000"/>
        </w:rPr>
        <w:t>]</w:t>
      </w:r>
    </w:p>
    <w:p w14:paraId="36918C50"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2 </w:t>
      </w:r>
      <w:proofErr w:type="spellStart"/>
      <w:r w:rsidRPr="00C152CA">
        <w:rPr>
          <w:rFonts w:ascii="Book Antiqua" w:eastAsia="Book Antiqua" w:hAnsi="Book Antiqua" w:cs="Book Antiqua"/>
          <w:b/>
          <w:bCs/>
          <w:color w:val="000000"/>
        </w:rPr>
        <w:t>Abiramalatha</w:t>
      </w:r>
      <w:proofErr w:type="spellEnd"/>
      <w:r w:rsidRPr="00C152CA">
        <w:rPr>
          <w:rFonts w:ascii="Book Antiqua" w:eastAsia="Book Antiqua" w:hAnsi="Book Antiqua" w:cs="Book Antiqua"/>
          <w:b/>
          <w:bCs/>
          <w:color w:val="000000"/>
        </w:rPr>
        <w:t xml:space="preserve"> T</w:t>
      </w:r>
      <w:r w:rsidRPr="00C152CA">
        <w:rPr>
          <w:rFonts w:ascii="Book Antiqua" w:eastAsia="Book Antiqua" w:hAnsi="Book Antiqua" w:cs="Book Antiqua"/>
          <w:color w:val="000000"/>
        </w:rPr>
        <w:t xml:space="preserve">, Thomas N, Gupta V, </w:t>
      </w:r>
      <w:proofErr w:type="spellStart"/>
      <w:r w:rsidRPr="00C152CA">
        <w:rPr>
          <w:rFonts w:ascii="Book Antiqua" w:eastAsia="Book Antiqua" w:hAnsi="Book Antiqua" w:cs="Book Antiqua"/>
          <w:color w:val="000000"/>
        </w:rPr>
        <w:t>Viswanathan</w:t>
      </w:r>
      <w:proofErr w:type="spellEnd"/>
      <w:r w:rsidRPr="00C152CA">
        <w:rPr>
          <w:rFonts w:ascii="Book Antiqua" w:eastAsia="Book Antiqua" w:hAnsi="Book Antiqua" w:cs="Book Antiqua"/>
          <w:color w:val="000000"/>
        </w:rPr>
        <w:t xml:space="preserve"> A, McGuire W. High </w:t>
      </w:r>
      <w:proofErr w:type="spellStart"/>
      <w:r w:rsidRPr="00C152CA">
        <w:rPr>
          <w:rFonts w:ascii="Book Antiqua" w:eastAsia="Book Antiqua" w:hAnsi="Book Antiqua" w:cs="Book Antiqua"/>
          <w:i/>
          <w:iCs/>
          <w:color w:val="000000"/>
        </w:rPr>
        <w:t>vs</w:t>
      </w:r>
      <w:proofErr w:type="spellEnd"/>
      <w:r w:rsidRPr="00C152CA">
        <w:rPr>
          <w:rFonts w:ascii="Book Antiqua" w:eastAsia="Book Antiqua" w:hAnsi="Book Antiqua" w:cs="Book Antiqua"/>
          <w:color w:val="000000"/>
        </w:rPr>
        <w:t xml:space="preserve"> standard volume enteral feeds to promote growth in preterm or low birth weight infants. </w:t>
      </w:r>
      <w:r w:rsidRPr="00C152CA">
        <w:rPr>
          <w:rFonts w:ascii="Book Antiqua" w:eastAsia="Book Antiqua" w:hAnsi="Book Antiqua" w:cs="Book Antiqua"/>
          <w:i/>
          <w:iCs/>
          <w:color w:val="000000"/>
        </w:rPr>
        <w:t xml:space="preserve">Cochrane Database </w:t>
      </w:r>
      <w:proofErr w:type="spellStart"/>
      <w:r w:rsidRPr="00C152CA">
        <w:rPr>
          <w:rFonts w:ascii="Book Antiqua" w:eastAsia="Book Antiqua" w:hAnsi="Book Antiqua" w:cs="Book Antiqua"/>
          <w:i/>
          <w:iCs/>
          <w:color w:val="000000"/>
        </w:rPr>
        <w:t>Syst</w:t>
      </w:r>
      <w:proofErr w:type="spellEnd"/>
      <w:r w:rsidRPr="00C152CA">
        <w:rPr>
          <w:rFonts w:ascii="Book Antiqua" w:eastAsia="Book Antiqua" w:hAnsi="Book Antiqua" w:cs="Book Antiqua"/>
          <w:i/>
          <w:iCs/>
          <w:color w:val="000000"/>
        </w:rPr>
        <w:t xml:space="preserve"> Rev</w:t>
      </w:r>
      <w:r w:rsidRPr="00C152CA">
        <w:rPr>
          <w:rFonts w:ascii="Book Antiqua" w:eastAsia="Book Antiqua" w:hAnsi="Book Antiqua" w:cs="Book Antiqua"/>
          <w:color w:val="000000"/>
        </w:rPr>
        <w:t xml:space="preserve"> 2017; </w:t>
      </w:r>
      <w:r w:rsidRPr="00C152CA">
        <w:rPr>
          <w:rFonts w:ascii="Book Antiqua" w:eastAsia="Book Antiqua" w:hAnsi="Book Antiqua" w:cs="Book Antiqua"/>
          <w:b/>
          <w:bCs/>
          <w:color w:val="000000"/>
        </w:rPr>
        <w:t>9</w:t>
      </w:r>
      <w:r w:rsidRPr="00C152CA">
        <w:rPr>
          <w:rFonts w:ascii="Book Antiqua" w:eastAsia="Book Antiqua" w:hAnsi="Book Antiqua" w:cs="Book Antiqua"/>
          <w:color w:val="000000"/>
        </w:rPr>
        <w:t>: CD012413 [PMID: 28898404 DOI: 10.1002/14651858.CD012413.pub2]</w:t>
      </w:r>
    </w:p>
    <w:p w14:paraId="08C0A63E" w14:textId="77777777" w:rsidR="00A77B3E" w:rsidRPr="00C152CA" w:rsidRDefault="00CB7A58" w:rsidP="00C152CA">
      <w:pPr>
        <w:spacing w:line="360" w:lineRule="auto"/>
        <w:jc w:val="both"/>
        <w:rPr>
          <w:rFonts w:ascii="Book Antiqua" w:hAnsi="Book Antiqua"/>
        </w:rPr>
      </w:pPr>
      <w:proofErr w:type="gramStart"/>
      <w:r w:rsidRPr="00C152CA">
        <w:rPr>
          <w:rFonts w:ascii="Book Antiqua" w:eastAsia="Book Antiqua" w:hAnsi="Book Antiqua" w:cs="Book Antiqua"/>
          <w:color w:val="000000"/>
        </w:rPr>
        <w:t xml:space="preserve">3 </w:t>
      </w:r>
      <w:r w:rsidRPr="00C152CA">
        <w:rPr>
          <w:rFonts w:ascii="Book Antiqua" w:eastAsia="Book Antiqua" w:hAnsi="Book Antiqua" w:cs="Book Antiqua"/>
          <w:b/>
          <w:bCs/>
          <w:color w:val="000000"/>
        </w:rPr>
        <w:t>Hay WW Jr</w:t>
      </w:r>
      <w:r w:rsidRPr="00C152CA">
        <w:rPr>
          <w:rFonts w:ascii="Book Antiqua" w:eastAsia="Book Antiqua" w:hAnsi="Book Antiqua" w:cs="Book Antiqua"/>
          <w:color w:val="000000"/>
        </w:rPr>
        <w:t>. Nutritional Support Strategies for the Preterm Infant in the Neonatal Intensive Care Unit.</w:t>
      </w:r>
      <w:proofErr w:type="gram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i/>
          <w:iCs/>
          <w:color w:val="000000"/>
        </w:rPr>
        <w:t>Pediatr</w:t>
      </w:r>
      <w:proofErr w:type="spellEnd"/>
      <w:r w:rsidRPr="00C152CA">
        <w:rPr>
          <w:rFonts w:ascii="Book Antiqua" w:eastAsia="Book Antiqua" w:hAnsi="Book Antiqua" w:cs="Book Antiqua"/>
          <w:i/>
          <w:iCs/>
          <w:color w:val="000000"/>
        </w:rPr>
        <w:t xml:space="preserve"> </w:t>
      </w:r>
      <w:proofErr w:type="spellStart"/>
      <w:r w:rsidRPr="00C152CA">
        <w:rPr>
          <w:rFonts w:ascii="Book Antiqua" w:eastAsia="Book Antiqua" w:hAnsi="Book Antiqua" w:cs="Book Antiqua"/>
          <w:i/>
          <w:iCs/>
          <w:color w:val="000000"/>
        </w:rPr>
        <w:t>Gastroenterol</w:t>
      </w:r>
      <w:proofErr w:type="spellEnd"/>
      <w:r w:rsidRPr="00C152CA">
        <w:rPr>
          <w:rFonts w:ascii="Book Antiqua" w:eastAsia="Book Antiqua" w:hAnsi="Book Antiqua" w:cs="Book Antiqua"/>
          <w:i/>
          <w:iCs/>
          <w:color w:val="000000"/>
        </w:rPr>
        <w:t xml:space="preserve"> </w:t>
      </w:r>
      <w:proofErr w:type="spellStart"/>
      <w:r w:rsidRPr="00C152CA">
        <w:rPr>
          <w:rFonts w:ascii="Book Antiqua" w:eastAsia="Book Antiqua" w:hAnsi="Book Antiqua" w:cs="Book Antiqua"/>
          <w:i/>
          <w:iCs/>
          <w:color w:val="000000"/>
        </w:rPr>
        <w:t>Hepatol</w:t>
      </w:r>
      <w:proofErr w:type="spellEnd"/>
      <w:r w:rsidRPr="00C152CA">
        <w:rPr>
          <w:rFonts w:ascii="Book Antiqua" w:eastAsia="Book Antiqua" w:hAnsi="Book Antiqua" w:cs="Book Antiqua"/>
          <w:i/>
          <w:iCs/>
          <w:color w:val="000000"/>
        </w:rPr>
        <w:t xml:space="preserve"> </w:t>
      </w:r>
      <w:proofErr w:type="spellStart"/>
      <w:r w:rsidRPr="00C152CA">
        <w:rPr>
          <w:rFonts w:ascii="Book Antiqua" w:eastAsia="Book Antiqua" w:hAnsi="Book Antiqua" w:cs="Book Antiqua"/>
          <w:i/>
          <w:iCs/>
          <w:color w:val="000000"/>
        </w:rPr>
        <w:t>Nutr</w:t>
      </w:r>
      <w:proofErr w:type="spellEnd"/>
      <w:r w:rsidRPr="00C152CA">
        <w:rPr>
          <w:rFonts w:ascii="Book Antiqua" w:eastAsia="Book Antiqua" w:hAnsi="Book Antiqua" w:cs="Book Antiqua"/>
          <w:color w:val="000000"/>
        </w:rPr>
        <w:t xml:space="preserve"> 2018; </w:t>
      </w:r>
      <w:r w:rsidRPr="00C152CA">
        <w:rPr>
          <w:rFonts w:ascii="Book Antiqua" w:eastAsia="Book Antiqua" w:hAnsi="Book Antiqua" w:cs="Book Antiqua"/>
          <w:b/>
          <w:bCs/>
          <w:color w:val="000000"/>
        </w:rPr>
        <w:t>21</w:t>
      </w:r>
      <w:r w:rsidRPr="00C152CA">
        <w:rPr>
          <w:rFonts w:ascii="Book Antiqua" w:eastAsia="Book Antiqua" w:hAnsi="Book Antiqua" w:cs="Book Antiqua"/>
          <w:color w:val="000000"/>
        </w:rPr>
        <w:t>: 234-247 [PMID: 30345236 DOI: 10.5223/pghn.2018.21.4.234]</w:t>
      </w:r>
    </w:p>
    <w:p w14:paraId="61B64F72" w14:textId="77777777" w:rsidR="00A77B3E" w:rsidRPr="00C152CA" w:rsidRDefault="00CB7A58" w:rsidP="00C152CA">
      <w:pPr>
        <w:spacing w:line="360" w:lineRule="auto"/>
        <w:jc w:val="both"/>
        <w:rPr>
          <w:rFonts w:ascii="Book Antiqua" w:hAnsi="Book Antiqua"/>
        </w:rPr>
      </w:pPr>
      <w:proofErr w:type="gramStart"/>
      <w:r w:rsidRPr="00C152CA">
        <w:rPr>
          <w:rFonts w:ascii="Book Antiqua" w:eastAsia="Book Antiqua" w:hAnsi="Book Antiqua" w:cs="Book Antiqua"/>
          <w:color w:val="000000"/>
        </w:rPr>
        <w:t xml:space="preserve">4 </w:t>
      </w:r>
      <w:proofErr w:type="spellStart"/>
      <w:r w:rsidRPr="00C152CA">
        <w:rPr>
          <w:rFonts w:ascii="Book Antiqua" w:eastAsia="Book Antiqua" w:hAnsi="Book Antiqua" w:cs="Book Antiqua"/>
          <w:b/>
          <w:bCs/>
          <w:color w:val="000000"/>
        </w:rPr>
        <w:t>Vanden</w:t>
      </w:r>
      <w:proofErr w:type="spellEnd"/>
      <w:r w:rsidRPr="00C152CA">
        <w:rPr>
          <w:rFonts w:ascii="Book Antiqua" w:eastAsia="Book Antiqua" w:hAnsi="Book Antiqua" w:cs="Book Antiqua"/>
          <w:b/>
          <w:bCs/>
          <w:color w:val="000000"/>
        </w:rPr>
        <w:t xml:space="preserve"> </w:t>
      </w:r>
      <w:proofErr w:type="spellStart"/>
      <w:r w:rsidRPr="00C152CA">
        <w:rPr>
          <w:rFonts w:ascii="Book Antiqua" w:eastAsia="Book Antiqua" w:hAnsi="Book Antiqua" w:cs="Book Antiqua"/>
          <w:b/>
          <w:bCs/>
          <w:color w:val="000000"/>
        </w:rPr>
        <w:t>Berghe</w:t>
      </w:r>
      <w:proofErr w:type="spellEnd"/>
      <w:r w:rsidRPr="00C152CA">
        <w:rPr>
          <w:rFonts w:ascii="Book Antiqua" w:eastAsia="Book Antiqua" w:hAnsi="Book Antiqua" w:cs="Book Antiqua"/>
          <w:b/>
          <w:bCs/>
          <w:color w:val="000000"/>
        </w:rPr>
        <w:t xml:space="preserve"> P</w:t>
      </w:r>
      <w:r w:rsidRPr="00C152CA">
        <w:rPr>
          <w:rFonts w:ascii="Book Antiqua" w:eastAsia="Book Antiqua" w:hAnsi="Book Antiqua" w:cs="Book Antiqua"/>
          <w:color w:val="000000"/>
        </w:rPr>
        <w:t xml:space="preserve">, Janssen P, </w:t>
      </w:r>
      <w:proofErr w:type="spellStart"/>
      <w:r w:rsidRPr="00C152CA">
        <w:rPr>
          <w:rFonts w:ascii="Book Antiqua" w:eastAsia="Book Antiqua" w:hAnsi="Book Antiqua" w:cs="Book Antiqua"/>
          <w:color w:val="000000"/>
        </w:rPr>
        <w:t>Kindt</w:t>
      </w:r>
      <w:proofErr w:type="spellEnd"/>
      <w:r w:rsidRPr="00C152CA">
        <w:rPr>
          <w:rFonts w:ascii="Book Antiqua" w:eastAsia="Book Antiqua" w:hAnsi="Book Antiqua" w:cs="Book Antiqua"/>
          <w:color w:val="000000"/>
        </w:rPr>
        <w:t xml:space="preserve"> S, </w:t>
      </w:r>
      <w:proofErr w:type="spellStart"/>
      <w:r w:rsidRPr="00C152CA">
        <w:rPr>
          <w:rFonts w:ascii="Book Antiqua" w:eastAsia="Book Antiqua" w:hAnsi="Book Antiqua" w:cs="Book Antiqua"/>
          <w:color w:val="000000"/>
        </w:rPr>
        <w:t>Vos</w:t>
      </w:r>
      <w:proofErr w:type="spellEnd"/>
      <w:r w:rsidRPr="00C152CA">
        <w:rPr>
          <w:rFonts w:ascii="Book Antiqua" w:eastAsia="Book Antiqua" w:hAnsi="Book Antiqua" w:cs="Book Antiqua"/>
          <w:color w:val="000000"/>
        </w:rPr>
        <w:t xml:space="preserve"> R, Tack J. Contribution of different triggers to the gastric accommodation reflex in humans.</w:t>
      </w:r>
      <w:proofErr w:type="gramEnd"/>
      <w:r w:rsidRPr="00C152CA">
        <w:rPr>
          <w:rFonts w:ascii="Book Antiqua" w:eastAsia="Book Antiqua" w:hAnsi="Book Antiqua" w:cs="Book Antiqua"/>
          <w:color w:val="000000"/>
        </w:rPr>
        <w:t xml:space="preserve"> </w:t>
      </w:r>
      <w:r w:rsidRPr="00C152CA">
        <w:rPr>
          <w:rFonts w:ascii="Book Antiqua" w:eastAsia="Book Antiqua" w:hAnsi="Book Antiqua" w:cs="Book Antiqua"/>
          <w:i/>
          <w:iCs/>
          <w:color w:val="000000"/>
        </w:rPr>
        <w:t xml:space="preserve">Am J </w:t>
      </w:r>
      <w:proofErr w:type="spellStart"/>
      <w:r w:rsidRPr="00C152CA">
        <w:rPr>
          <w:rFonts w:ascii="Book Antiqua" w:eastAsia="Book Antiqua" w:hAnsi="Book Antiqua" w:cs="Book Antiqua"/>
          <w:i/>
          <w:iCs/>
          <w:color w:val="000000"/>
        </w:rPr>
        <w:t>Physiol</w:t>
      </w:r>
      <w:proofErr w:type="spellEnd"/>
      <w:r w:rsidRPr="00C152CA">
        <w:rPr>
          <w:rFonts w:ascii="Book Antiqua" w:eastAsia="Book Antiqua" w:hAnsi="Book Antiqua" w:cs="Book Antiqua"/>
          <w:i/>
          <w:iCs/>
          <w:color w:val="000000"/>
        </w:rPr>
        <w:t xml:space="preserve"> </w:t>
      </w:r>
      <w:proofErr w:type="spellStart"/>
      <w:r w:rsidRPr="00C152CA">
        <w:rPr>
          <w:rFonts w:ascii="Book Antiqua" w:eastAsia="Book Antiqua" w:hAnsi="Book Antiqua" w:cs="Book Antiqua"/>
          <w:i/>
          <w:iCs/>
          <w:color w:val="000000"/>
        </w:rPr>
        <w:t>Gastrointest</w:t>
      </w:r>
      <w:proofErr w:type="spellEnd"/>
      <w:r w:rsidRPr="00C152CA">
        <w:rPr>
          <w:rFonts w:ascii="Book Antiqua" w:eastAsia="Book Antiqua" w:hAnsi="Book Antiqua" w:cs="Book Antiqua"/>
          <w:i/>
          <w:iCs/>
          <w:color w:val="000000"/>
        </w:rPr>
        <w:t xml:space="preserve"> Liver </w:t>
      </w:r>
      <w:proofErr w:type="spellStart"/>
      <w:r w:rsidRPr="00C152CA">
        <w:rPr>
          <w:rFonts w:ascii="Book Antiqua" w:eastAsia="Book Antiqua" w:hAnsi="Book Antiqua" w:cs="Book Antiqua"/>
          <w:i/>
          <w:iCs/>
          <w:color w:val="000000"/>
        </w:rPr>
        <w:t>Physiol</w:t>
      </w:r>
      <w:proofErr w:type="spellEnd"/>
      <w:r w:rsidRPr="00C152CA">
        <w:rPr>
          <w:rFonts w:ascii="Book Antiqua" w:eastAsia="Book Antiqua" w:hAnsi="Book Antiqua" w:cs="Book Antiqua"/>
          <w:color w:val="000000"/>
        </w:rPr>
        <w:t xml:space="preserve"> 2009; </w:t>
      </w:r>
      <w:r w:rsidRPr="00C152CA">
        <w:rPr>
          <w:rFonts w:ascii="Book Antiqua" w:eastAsia="Book Antiqua" w:hAnsi="Book Antiqua" w:cs="Book Antiqua"/>
          <w:b/>
          <w:bCs/>
          <w:color w:val="000000"/>
        </w:rPr>
        <w:t>297</w:t>
      </w:r>
      <w:r w:rsidRPr="00C152CA">
        <w:rPr>
          <w:rFonts w:ascii="Book Antiqua" w:eastAsia="Book Antiqua" w:hAnsi="Book Antiqua" w:cs="Book Antiqua"/>
          <w:color w:val="000000"/>
        </w:rPr>
        <w:t>: G902-G906 [PMID: 19846891 DOI: 10.1152/ajpgi.00046.2009]</w:t>
      </w:r>
    </w:p>
    <w:p w14:paraId="2A12A7B9"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5 </w:t>
      </w:r>
      <w:r w:rsidRPr="00C152CA">
        <w:rPr>
          <w:rFonts w:ascii="Book Antiqua" w:eastAsia="Book Antiqua" w:hAnsi="Book Antiqua" w:cs="Book Antiqua"/>
          <w:b/>
          <w:bCs/>
          <w:color w:val="000000"/>
        </w:rPr>
        <w:t>Ferreira CHF</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Shifrin</w:t>
      </w:r>
      <w:proofErr w:type="spellEnd"/>
      <w:r w:rsidRPr="00C152CA">
        <w:rPr>
          <w:rFonts w:ascii="Book Antiqua" w:eastAsia="Book Antiqua" w:hAnsi="Book Antiqua" w:cs="Book Antiqua"/>
          <w:color w:val="000000"/>
        </w:rPr>
        <w:t xml:space="preserve"> Y, Pan J, </w:t>
      </w:r>
      <w:proofErr w:type="spellStart"/>
      <w:r w:rsidRPr="00C152CA">
        <w:rPr>
          <w:rFonts w:ascii="Book Antiqua" w:eastAsia="Book Antiqua" w:hAnsi="Book Antiqua" w:cs="Book Antiqua"/>
          <w:color w:val="000000"/>
        </w:rPr>
        <w:t>Ivanovska</w:t>
      </w:r>
      <w:proofErr w:type="spellEnd"/>
      <w:r w:rsidRPr="00C152CA">
        <w:rPr>
          <w:rFonts w:ascii="Book Antiqua" w:eastAsia="Book Antiqua" w:hAnsi="Book Antiqua" w:cs="Book Antiqua"/>
          <w:color w:val="000000"/>
        </w:rPr>
        <w:t xml:space="preserve"> J, McNamara PJ, </w:t>
      </w:r>
      <w:proofErr w:type="spellStart"/>
      <w:r w:rsidRPr="00C152CA">
        <w:rPr>
          <w:rFonts w:ascii="Book Antiqua" w:eastAsia="Book Antiqua" w:hAnsi="Book Antiqua" w:cs="Book Antiqua"/>
          <w:color w:val="000000"/>
        </w:rPr>
        <w:t>Belik</w:t>
      </w:r>
      <w:proofErr w:type="spellEnd"/>
      <w:r w:rsidRPr="00C152CA">
        <w:rPr>
          <w:rFonts w:ascii="Book Antiqua" w:eastAsia="Book Antiqua" w:hAnsi="Book Antiqua" w:cs="Book Antiqua"/>
          <w:color w:val="000000"/>
        </w:rPr>
        <w:t xml:space="preserve"> J. The newborn rat gastric emptying rate is volume and not developmentally dependent. </w:t>
      </w:r>
      <w:bookmarkStart w:id="4" w:name="_Hlk79585738"/>
      <w:proofErr w:type="spellStart"/>
      <w:r w:rsidRPr="00C152CA">
        <w:rPr>
          <w:rFonts w:ascii="Book Antiqua" w:eastAsia="Book Antiqua" w:hAnsi="Book Antiqua" w:cs="Book Antiqua"/>
          <w:i/>
          <w:iCs/>
          <w:color w:val="000000"/>
        </w:rPr>
        <w:t>Neurogastroenterol</w:t>
      </w:r>
      <w:proofErr w:type="spellEnd"/>
      <w:r w:rsidRPr="00C152CA">
        <w:rPr>
          <w:rFonts w:ascii="Book Antiqua" w:eastAsia="Book Antiqua" w:hAnsi="Book Antiqua" w:cs="Book Antiqua"/>
          <w:i/>
          <w:iCs/>
          <w:color w:val="000000"/>
        </w:rPr>
        <w:t xml:space="preserve"> </w:t>
      </w:r>
      <w:proofErr w:type="spellStart"/>
      <w:r w:rsidRPr="00C152CA">
        <w:rPr>
          <w:rFonts w:ascii="Book Antiqua" w:eastAsia="Book Antiqua" w:hAnsi="Book Antiqua" w:cs="Book Antiqua"/>
          <w:i/>
          <w:iCs/>
          <w:color w:val="000000"/>
        </w:rPr>
        <w:t>Motil</w:t>
      </w:r>
      <w:bookmarkEnd w:id="4"/>
      <w:proofErr w:type="spellEnd"/>
      <w:r w:rsidRPr="00C152CA">
        <w:rPr>
          <w:rFonts w:ascii="Book Antiqua" w:eastAsia="Book Antiqua" w:hAnsi="Book Antiqua" w:cs="Book Antiqua"/>
          <w:color w:val="000000"/>
        </w:rPr>
        <w:t xml:space="preserve"> 2018; </w:t>
      </w:r>
      <w:r w:rsidRPr="00C152CA">
        <w:rPr>
          <w:rFonts w:ascii="Book Antiqua" w:eastAsia="Book Antiqua" w:hAnsi="Book Antiqua" w:cs="Book Antiqua"/>
          <w:b/>
          <w:bCs/>
          <w:color w:val="000000"/>
        </w:rPr>
        <w:t>30</w:t>
      </w:r>
      <w:r w:rsidRPr="00C152CA">
        <w:rPr>
          <w:rFonts w:ascii="Book Antiqua" w:eastAsia="Book Antiqua" w:hAnsi="Book Antiqua" w:cs="Book Antiqua"/>
          <w:color w:val="000000"/>
        </w:rPr>
        <w:t>: e13233 [PMID: 29024213 DOI: 10.1111/nmo.13233]</w:t>
      </w:r>
    </w:p>
    <w:p w14:paraId="28B93FD9"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6 </w:t>
      </w:r>
      <w:proofErr w:type="spellStart"/>
      <w:r w:rsidRPr="00C152CA">
        <w:rPr>
          <w:rFonts w:ascii="Book Antiqua" w:eastAsia="Book Antiqua" w:hAnsi="Book Antiqua" w:cs="Book Antiqua"/>
          <w:b/>
          <w:bCs/>
          <w:color w:val="000000"/>
        </w:rPr>
        <w:t>Gauda</w:t>
      </w:r>
      <w:proofErr w:type="spellEnd"/>
      <w:r w:rsidRPr="00C152CA">
        <w:rPr>
          <w:rFonts w:ascii="Book Antiqua" w:eastAsia="Book Antiqua" w:hAnsi="Book Antiqua" w:cs="Book Antiqua"/>
          <w:b/>
          <w:bCs/>
          <w:color w:val="000000"/>
        </w:rPr>
        <w:t xml:space="preserve"> EB</w:t>
      </w:r>
      <w:r w:rsidRPr="00C152CA">
        <w:rPr>
          <w:rFonts w:ascii="Book Antiqua" w:eastAsia="Book Antiqua" w:hAnsi="Book Antiqua" w:cs="Book Antiqua"/>
          <w:color w:val="000000"/>
        </w:rPr>
        <w:t xml:space="preserve">, Master Z. Contribution of relative </w:t>
      </w:r>
      <w:proofErr w:type="spellStart"/>
      <w:r w:rsidRPr="00C152CA">
        <w:rPr>
          <w:rFonts w:ascii="Book Antiqua" w:eastAsia="Book Antiqua" w:hAnsi="Book Antiqua" w:cs="Book Antiqua"/>
          <w:color w:val="000000"/>
        </w:rPr>
        <w:t>leptin</w:t>
      </w:r>
      <w:proofErr w:type="spellEnd"/>
      <w:r w:rsidRPr="00C152CA">
        <w:rPr>
          <w:rFonts w:ascii="Book Antiqua" w:eastAsia="Book Antiqua" w:hAnsi="Book Antiqua" w:cs="Book Antiqua"/>
          <w:color w:val="000000"/>
        </w:rPr>
        <w:t xml:space="preserve"> and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deficiencies in premature infants to chronic intermittent hypoxia: Exploring a new hypothesis. </w:t>
      </w:r>
      <w:proofErr w:type="spellStart"/>
      <w:r w:rsidRPr="00C152CA">
        <w:rPr>
          <w:rFonts w:ascii="Book Antiqua" w:eastAsia="Book Antiqua" w:hAnsi="Book Antiqua" w:cs="Book Antiqua"/>
          <w:i/>
          <w:iCs/>
          <w:color w:val="000000"/>
        </w:rPr>
        <w:t>Respir</w:t>
      </w:r>
      <w:proofErr w:type="spellEnd"/>
      <w:r w:rsidRPr="00C152CA">
        <w:rPr>
          <w:rFonts w:ascii="Book Antiqua" w:eastAsia="Book Antiqua" w:hAnsi="Book Antiqua" w:cs="Book Antiqua"/>
          <w:i/>
          <w:iCs/>
          <w:color w:val="000000"/>
        </w:rPr>
        <w:t xml:space="preserve"> </w:t>
      </w:r>
      <w:proofErr w:type="spellStart"/>
      <w:r w:rsidRPr="00C152CA">
        <w:rPr>
          <w:rFonts w:ascii="Book Antiqua" w:eastAsia="Book Antiqua" w:hAnsi="Book Antiqua" w:cs="Book Antiqua"/>
          <w:i/>
          <w:iCs/>
          <w:color w:val="000000"/>
        </w:rPr>
        <w:t>Physiol</w:t>
      </w:r>
      <w:proofErr w:type="spellEnd"/>
      <w:r w:rsidRPr="00C152CA">
        <w:rPr>
          <w:rFonts w:ascii="Book Antiqua" w:eastAsia="Book Antiqua" w:hAnsi="Book Antiqua" w:cs="Book Antiqua"/>
          <w:i/>
          <w:iCs/>
          <w:color w:val="000000"/>
        </w:rPr>
        <w:t xml:space="preserve"> </w:t>
      </w:r>
      <w:proofErr w:type="spellStart"/>
      <w:r w:rsidRPr="00C152CA">
        <w:rPr>
          <w:rFonts w:ascii="Book Antiqua" w:eastAsia="Book Antiqua" w:hAnsi="Book Antiqua" w:cs="Book Antiqua"/>
          <w:i/>
          <w:iCs/>
          <w:color w:val="000000"/>
        </w:rPr>
        <w:t>Neurobiol</w:t>
      </w:r>
      <w:proofErr w:type="spellEnd"/>
      <w:r w:rsidRPr="00C152CA">
        <w:rPr>
          <w:rFonts w:ascii="Book Antiqua" w:eastAsia="Book Antiqua" w:hAnsi="Book Antiqua" w:cs="Book Antiqua"/>
          <w:color w:val="000000"/>
        </w:rPr>
        <w:t xml:space="preserve"> 2018; </w:t>
      </w:r>
      <w:r w:rsidRPr="00C152CA">
        <w:rPr>
          <w:rFonts w:ascii="Book Antiqua" w:eastAsia="Book Antiqua" w:hAnsi="Book Antiqua" w:cs="Book Antiqua"/>
          <w:b/>
          <w:bCs/>
          <w:color w:val="000000"/>
        </w:rPr>
        <w:t>256</w:t>
      </w:r>
      <w:r w:rsidRPr="00C152CA">
        <w:rPr>
          <w:rFonts w:ascii="Book Antiqua" w:eastAsia="Book Antiqua" w:hAnsi="Book Antiqua" w:cs="Book Antiqua"/>
          <w:color w:val="000000"/>
        </w:rPr>
        <w:t>: 119-127 [PMID: 29246449 DOI: 10.1016/j.resp.2017.12.003]</w:t>
      </w:r>
    </w:p>
    <w:p w14:paraId="65D320ED"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7 </w:t>
      </w:r>
      <w:proofErr w:type="spellStart"/>
      <w:r w:rsidRPr="00C152CA">
        <w:rPr>
          <w:rFonts w:ascii="Book Antiqua" w:eastAsia="Book Antiqua" w:hAnsi="Book Antiqua" w:cs="Book Antiqua"/>
          <w:b/>
          <w:bCs/>
          <w:color w:val="000000"/>
        </w:rPr>
        <w:t>Kratzsch</w:t>
      </w:r>
      <w:proofErr w:type="spellEnd"/>
      <w:r w:rsidRPr="00C152CA">
        <w:rPr>
          <w:rFonts w:ascii="Book Antiqua" w:eastAsia="Book Antiqua" w:hAnsi="Book Antiqua" w:cs="Book Antiqua"/>
          <w:b/>
          <w:bCs/>
          <w:color w:val="000000"/>
        </w:rPr>
        <w:t xml:space="preserve"> J</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Bae</w:t>
      </w:r>
      <w:proofErr w:type="spellEnd"/>
      <w:r w:rsidRPr="00C152CA">
        <w:rPr>
          <w:rFonts w:ascii="Book Antiqua" w:eastAsia="Book Antiqua" w:hAnsi="Book Antiqua" w:cs="Book Antiqua"/>
          <w:color w:val="000000"/>
        </w:rPr>
        <w:t xml:space="preserve"> YJ, </w:t>
      </w:r>
      <w:proofErr w:type="spellStart"/>
      <w:r w:rsidRPr="00C152CA">
        <w:rPr>
          <w:rFonts w:ascii="Book Antiqua" w:eastAsia="Book Antiqua" w:hAnsi="Book Antiqua" w:cs="Book Antiqua"/>
          <w:color w:val="000000"/>
        </w:rPr>
        <w:t>Kiess</w:t>
      </w:r>
      <w:proofErr w:type="spellEnd"/>
      <w:r w:rsidRPr="00C152CA">
        <w:rPr>
          <w:rFonts w:ascii="Book Antiqua" w:eastAsia="Book Antiqua" w:hAnsi="Book Antiqua" w:cs="Book Antiqua"/>
          <w:color w:val="000000"/>
        </w:rPr>
        <w:t xml:space="preserve"> W. </w:t>
      </w:r>
      <w:proofErr w:type="spellStart"/>
      <w:r w:rsidRPr="00C152CA">
        <w:rPr>
          <w:rFonts w:ascii="Book Antiqua" w:eastAsia="Book Antiqua" w:hAnsi="Book Antiqua" w:cs="Book Antiqua"/>
          <w:color w:val="000000"/>
        </w:rPr>
        <w:t>Adipokines</w:t>
      </w:r>
      <w:proofErr w:type="spellEnd"/>
      <w:r w:rsidRPr="00C152CA">
        <w:rPr>
          <w:rFonts w:ascii="Book Antiqua" w:eastAsia="Book Antiqua" w:hAnsi="Book Antiqua" w:cs="Book Antiqua"/>
          <w:color w:val="000000"/>
        </w:rPr>
        <w:t xml:space="preserve"> in human breast milk. </w:t>
      </w:r>
      <w:r w:rsidRPr="00C152CA">
        <w:rPr>
          <w:rFonts w:ascii="Book Antiqua" w:eastAsia="Book Antiqua" w:hAnsi="Book Antiqua" w:cs="Book Antiqua"/>
          <w:i/>
          <w:iCs/>
          <w:color w:val="000000"/>
        </w:rPr>
        <w:t xml:space="preserve">Best </w:t>
      </w:r>
      <w:proofErr w:type="spellStart"/>
      <w:r w:rsidRPr="00C152CA">
        <w:rPr>
          <w:rFonts w:ascii="Book Antiqua" w:eastAsia="Book Antiqua" w:hAnsi="Book Antiqua" w:cs="Book Antiqua"/>
          <w:i/>
          <w:iCs/>
          <w:color w:val="000000"/>
        </w:rPr>
        <w:t>Pract</w:t>
      </w:r>
      <w:proofErr w:type="spellEnd"/>
      <w:r w:rsidRPr="00C152CA">
        <w:rPr>
          <w:rFonts w:ascii="Book Antiqua" w:eastAsia="Book Antiqua" w:hAnsi="Book Antiqua" w:cs="Book Antiqua"/>
          <w:i/>
          <w:iCs/>
          <w:color w:val="000000"/>
        </w:rPr>
        <w:t xml:space="preserve"> Res </w:t>
      </w:r>
      <w:proofErr w:type="spellStart"/>
      <w:r w:rsidRPr="00C152CA">
        <w:rPr>
          <w:rFonts w:ascii="Book Antiqua" w:eastAsia="Book Antiqua" w:hAnsi="Book Antiqua" w:cs="Book Antiqua"/>
          <w:i/>
          <w:iCs/>
          <w:color w:val="000000"/>
        </w:rPr>
        <w:t>Clin</w:t>
      </w:r>
      <w:proofErr w:type="spellEnd"/>
      <w:r w:rsidRPr="00C152CA">
        <w:rPr>
          <w:rFonts w:ascii="Book Antiqua" w:eastAsia="Book Antiqua" w:hAnsi="Book Antiqua" w:cs="Book Antiqua"/>
          <w:i/>
          <w:iCs/>
          <w:color w:val="000000"/>
        </w:rPr>
        <w:t xml:space="preserve"> </w:t>
      </w:r>
      <w:proofErr w:type="spellStart"/>
      <w:r w:rsidRPr="00C152CA">
        <w:rPr>
          <w:rFonts w:ascii="Book Antiqua" w:eastAsia="Book Antiqua" w:hAnsi="Book Antiqua" w:cs="Book Antiqua"/>
          <w:i/>
          <w:iCs/>
          <w:color w:val="000000"/>
        </w:rPr>
        <w:t>Endocrinol</w:t>
      </w:r>
      <w:proofErr w:type="spellEnd"/>
      <w:r w:rsidRPr="00C152CA">
        <w:rPr>
          <w:rFonts w:ascii="Book Antiqua" w:eastAsia="Book Antiqua" w:hAnsi="Book Antiqua" w:cs="Book Antiqua"/>
          <w:i/>
          <w:iCs/>
          <w:color w:val="000000"/>
        </w:rPr>
        <w:t xml:space="preserve"> </w:t>
      </w:r>
      <w:proofErr w:type="spellStart"/>
      <w:r w:rsidRPr="00C152CA">
        <w:rPr>
          <w:rFonts w:ascii="Book Antiqua" w:eastAsia="Book Antiqua" w:hAnsi="Book Antiqua" w:cs="Book Antiqua"/>
          <w:i/>
          <w:iCs/>
          <w:color w:val="000000"/>
        </w:rPr>
        <w:t>Metab</w:t>
      </w:r>
      <w:proofErr w:type="spellEnd"/>
      <w:r w:rsidRPr="00C152CA">
        <w:rPr>
          <w:rFonts w:ascii="Book Antiqua" w:eastAsia="Book Antiqua" w:hAnsi="Book Antiqua" w:cs="Book Antiqua"/>
          <w:color w:val="000000"/>
        </w:rPr>
        <w:t xml:space="preserve"> 2018; </w:t>
      </w:r>
      <w:r w:rsidRPr="00C152CA">
        <w:rPr>
          <w:rFonts w:ascii="Book Antiqua" w:eastAsia="Book Antiqua" w:hAnsi="Book Antiqua" w:cs="Book Antiqua"/>
          <w:b/>
          <w:bCs/>
          <w:color w:val="000000"/>
        </w:rPr>
        <w:t>32</w:t>
      </w:r>
      <w:r w:rsidRPr="00C152CA">
        <w:rPr>
          <w:rFonts w:ascii="Book Antiqua" w:eastAsia="Book Antiqua" w:hAnsi="Book Antiqua" w:cs="Book Antiqua"/>
          <w:color w:val="000000"/>
        </w:rPr>
        <w:t>: 27-38 [PMID: 29549957 DOI: 10.1016/j.beem.2018.02.001]</w:t>
      </w:r>
    </w:p>
    <w:p w14:paraId="6FA30DAB" w14:textId="77777777" w:rsidR="00A77B3E" w:rsidRPr="00C152CA" w:rsidRDefault="00CB7A58" w:rsidP="00C152CA">
      <w:pPr>
        <w:spacing w:line="360" w:lineRule="auto"/>
        <w:jc w:val="both"/>
        <w:rPr>
          <w:rFonts w:ascii="Book Antiqua" w:hAnsi="Book Antiqua"/>
        </w:rPr>
      </w:pPr>
      <w:proofErr w:type="gramStart"/>
      <w:r w:rsidRPr="00C152CA">
        <w:rPr>
          <w:rFonts w:ascii="Book Antiqua" w:eastAsia="Book Antiqua" w:hAnsi="Book Antiqua" w:cs="Book Antiqua"/>
          <w:color w:val="000000"/>
        </w:rPr>
        <w:t xml:space="preserve">8 </w:t>
      </w:r>
      <w:r w:rsidRPr="00C152CA">
        <w:rPr>
          <w:rFonts w:ascii="Book Antiqua" w:eastAsia="Book Antiqua" w:hAnsi="Book Antiqua" w:cs="Book Antiqua"/>
          <w:b/>
          <w:bCs/>
          <w:color w:val="000000"/>
        </w:rPr>
        <w:t>Newburg DS</w:t>
      </w:r>
      <w:r w:rsidRPr="00C152CA">
        <w:rPr>
          <w:rFonts w:ascii="Book Antiqua" w:eastAsia="Book Antiqua" w:hAnsi="Book Antiqua" w:cs="Book Antiqua"/>
          <w:color w:val="000000"/>
        </w:rPr>
        <w:t xml:space="preserve">, Woo JG, Morrow AL. Characteristics and potential functions of human milk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w:t>
      </w:r>
      <w:proofErr w:type="gramEnd"/>
      <w:r w:rsidRPr="00C152CA">
        <w:rPr>
          <w:rFonts w:ascii="Book Antiqua" w:eastAsia="Book Antiqua" w:hAnsi="Book Antiqua" w:cs="Book Antiqua"/>
          <w:color w:val="000000"/>
        </w:rPr>
        <w:t xml:space="preserve"> </w:t>
      </w:r>
      <w:r w:rsidRPr="00C152CA">
        <w:rPr>
          <w:rFonts w:ascii="Book Antiqua" w:eastAsia="Book Antiqua" w:hAnsi="Book Antiqua" w:cs="Book Antiqua"/>
          <w:i/>
          <w:iCs/>
          <w:color w:val="000000"/>
        </w:rPr>
        <w:t xml:space="preserve">J </w:t>
      </w:r>
      <w:proofErr w:type="spellStart"/>
      <w:r w:rsidRPr="00C152CA">
        <w:rPr>
          <w:rFonts w:ascii="Book Antiqua" w:eastAsia="Book Antiqua" w:hAnsi="Book Antiqua" w:cs="Book Antiqua"/>
          <w:i/>
          <w:iCs/>
          <w:color w:val="000000"/>
        </w:rPr>
        <w:t>Pediatr</w:t>
      </w:r>
      <w:proofErr w:type="spellEnd"/>
      <w:r w:rsidRPr="00C152CA">
        <w:rPr>
          <w:rFonts w:ascii="Book Antiqua" w:eastAsia="Book Antiqua" w:hAnsi="Book Antiqua" w:cs="Book Antiqua"/>
          <w:color w:val="000000"/>
        </w:rPr>
        <w:t xml:space="preserve"> 2010; </w:t>
      </w:r>
      <w:r w:rsidRPr="00C152CA">
        <w:rPr>
          <w:rFonts w:ascii="Book Antiqua" w:eastAsia="Book Antiqua" w:hAnsi="Book Antiqua" w:cs="Book Antiqua"/>
          <w:b/>
          <w:bCs/>
          <w:color w:val="000000"/>
        </w:rPr>
        <w:t>156</w:t>
      </w:r>
      <w:r w:rsidRPr="00C152CA">
        <w:rPr>
          <w:rFonts w:ascii="Book Antiqua" w:eastAsia="Book Antiqua" w:hAnsi="Book Antiqua" w:cs="Book Antiqua"/>
          <w:color w:val="000000"/>
        </w:rPr>
        <w:t>: S41-S46 [PMID: 20105665 DOI: 10.1016/j.jpeds.2009.11.020]</w:t>
      </w:r>
    </w:p>
    <w:p w14:paraId="5D5056B3"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lastRenderedPageBreak/>
        <w:t xml:space="preserve">9 </w:t>
      </w:r>
      <w:r w:rsidRPr="00C152CA">
        <w:rPr>
          <w:rFonts w:ascii="Book Antiqua" w:eastAsia="Book Antiqua" w:hAnsi="Book Antiqua" w:cs="Book Antiqua"/>
          <w:b/>
          <w:bCs/>
          <w:color w:val="000000"/>
        </w:rPr>
        <w:t>Zhou Y</w:t>
      </w:r>
      <w:r w:rsidRPr="00C152CA">
        <w:rPr>
          <w:rFonts w:ascii="Book Antiqua" w:eastAsia="Book Antiqua" w:hAnsi="Book Antiqua" w:cs="Book Antiqua"/>
          <w:color w:val="000000"/>
        </w:rPr>
        <w:t xml:space="preserve">, Sun X, Jin L, </w:t>
      </w:r>
      <w:proofErr w:type="spellStart"/>
      <w:r w:rsidRPr="00C152CA">
        <w:rPr>
          <w:rFonts w:ascii="Book Antiqua" w:eastAsia="Book Antiqua" w:hAnsi="Book Antiqua" w:cs="Book Antiqua"/>
          <w:color w:val="000000"/>
        </w:rPr>
        <w:t>Stringfield</w:t>
      </w:r>
      <w:proofErr w:type="spellEnd"/>
      <w:r w:rsidRPr="00C152CA">
        <w:rPr>
          <w:rFonts w:ascii="Book Antiqua" w:eastAsia="Book Antiqua" w:hAnsi="Book Antiqua" w:cs="Book Antiqua"/>
          <w:color w:val="000000"/>
        </w:rPr>
        <w:t xml:space="preserve"> T, Lin L, </w:t>
      </w:r>
      <w:proofErr w:type="gramStart"/>
      <w:r w:rsidRPr="00C152CA">
        <w:rPr>
          <w:rFonts w:ascii="Book Antiqua" w:eastAsia="Book Antiqua" w:hAnsi="Book Antiqua" w:cs="Book Antiqua"/>
          <w:color w:val="000000"/>
        </w:rPr>
        <w:t>Chen</w:t>
      </w:r>
      <w:proofErr w:type="gramEnd"/>
      <w:r w:rsidRPr="00C152CA">
        <w:rPr>
          <w:rFonts w:ascii="Book Antiqua" w:eastAsia="Book Antiqua" w:hAnsi="Book Antiqua" w:cs="Book Antiqua"/>
          <w:color w:val="000000"/>
        </w:rPr>
        <w:t xml:space="preserve"> Y. Expression profiles of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receptors in mouse embryos. </w:t>
      </w:r>
      <w:r w:rsidRPr="00C152CA">
        <w:rPr>
          <w:rFonts w:ascii="Book Antiqua" w:eastAsia="Book Antiqua" w:hAnsi="Book Antiqua" w:cs="Book Antiqua"/>
          <w:i/>
          <w:iCs/>
          <w:color w:val="000000"/>
        </w:rPr>
        <w:t xml:space="preserve">Gene </w:t>
      </w:r>
      <w:proofErr w:type="spellStart"/>
      <w:r w:rsidRPr="00C152CA">
        <w:rPr>
          <w:rFonts w:ascii="Book Antiqua" w:eastAsia="Book Antiqua" w:hAnsi="Book Antiqua" w:cs="Book Antiqua"/>
          <w:i/>
          <w:iCs/>
          <w:color w:val="000000"/>
        </w:rPr>
        <w:t>Expr</w:t>
      </w:r>
      <w:proofErr w:type="spellEnd"/>
      <w:r w:rsidRPr="00C152CA">
        <w:rPr>
          <w:rFonts w:ascii="Book Antiqua" w:eastAsia="Book Antiqua" w:hAnsi="Book Antiqua" w:cs="Book Antiqua"/>
          <w:i/>
          <w:iCs/>
          <w:color w:val="000000"/>
        </w:rPr>
        <w:t xml:space="preserve"> Patterns</w:t>
      </w:r>
      <w:r w:rsidRPr="00C152CA">
        <w:rPr>
          <w:rFonts w:ascii="Book Antiqua" w:eastAsia="Book Antiqua" w:hAnsi="Book Antiqua" w:cs="Book Antiqua"/>
          <w:color w:val="000000"/>
        </w:rPr>
        <w:t xml:space="preserve"> 2005; </w:t>
      </w:r>
      <w:r w:rsidRPr="00C152CA">
        <w:rPr>
          <w:rFonts w:ascii="Book Antiqua" w:eastAsia="Book Antiqua" w:hAnsi="Book Antiqua" w:cs="Book Antiqua"/>
          <w:b/>
          <w:bCs/>
          <w:color w:val="000000"/>
        </w:rPr>
        <w:t>5</w:t>
      </w:r>
      <w:r w:rsidRPr="00C152CA">
        <w:rPr>
          <w:rFonts w:ascii="Book Antiqua" w:eastAsia="Book Antiqua" w:hAnsi="Book Antiqua" w:cs="Book Antiqua"/>
          <w:color w:val="000000"/>
        </w:rPr>
        <w:t>: 711-715 [PMID: 15939384 DOI: 10.1016/j.modgep.2005.02.002]</w:t>
      </w:r>
    </w:p>
    <w:p w14:paraId="6E1AFB59"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10 </w:t>
      </w:r>
      <w:proofErr w:type="spellStart"/>
      <w:r w:rsidRPr="00C152CA">
        <w:rPr>
          <w:rFonts w:ascii="Book Antiqua" w:eastAsia="Book Antiqua" w:hAnsi="Book Antiqua" w:cs="Book Antiqua"/>
          <w:b/>
          <w:bCs/>
          <w:color w:val="000000"/>
        </w:rPr>
        <w:t>Idrizaj</w:t>
      </w:r>
      <w:proofErr w:type="spellEnd"/>
      <w:r w:rsidRPr="00C152CA">
        <w:rPr>
          <w:rFonts w:ascii="Book Antiqua" w:eastAsia="Book Antiqua" w:hAnsi="Book Antiqua" w:cs="Book Antiqua"/>
          <w:b/>
          <w:bCs/>
          <w:color w:val="000000"/>
        </w:rPr>
        <w:t xml:space="preserve"> E</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Garella</w:t>
      </w:r>
      <w:proofErr w:type="spellEnd"/>
      <w:r w:rsidRPr="00C152CA">
        <w:rPr>
          <w:rFonts w:ascii="Book Antiqua" w:eastAsia="Book Antiqua" w:hAnsi="Book Antiqua" w:cs="Book Antiqua"/>
          <w:color w:val="000000"/>
        </w:rPr>
        <w:t xml:space="preserve"> R, </w:t>
      </w:r>
      <w:proofErr w:type="spellStart"/>
      <w:r w:rsidRPr="00C152CA">
        <w:rPr>
          <w:rFonts w:ascii="Book Antiqua" w:eastAsia="Book Antiqua" w:hAnsi="Book Antiqua" w:cs="Book Antiqua"/>
          <w:color w:val="000000"/>
        </w:rPr>
        <w:t>Castellini</w:t>
      </w:r>
      <w:proofErr w:type="spellEnd"/>
      <w:r w:rsidRPr="00C152CA">
        <w:rPr>
          <w:rFonts w:ascii="Book Antiqua" w:eastAsia="Book Antiqua" w:hAnsi="Book Antiqua" w:cs="Book Antiqua"/>
          <w:color w:val="000000"/>
        </w:rPr>
        <w:t xml:space="preserve"> G, Mohr H, </w:t>
      </w:r>
      <w:proofErr w:type="spellStart"/>
      <w:r w:rsidRPr="00C152CA">
        <w:rPr>
          <w:rFonts w:ascii="Book Antiqua" w:eastAsia="Book Antiqua" w:hAnsi="Book Antiqua" w:cs="Book Antiqua"/>
          <w:color w:val="000000"/>
        </w:rPr>
        <w:t>Pellegata</w:t>
      </w:r>
      <w:proofErr w:type="spellEnd"/>
      <w:r w:rsidRPr="00C152CA">
        <w:rPr>
          <w:rFonts w:ascii="Book Antiqua" w:eastAsia="Book Antiqua" w:hAnsi="Book Antiqua" w:cs="Book Antiqua"/>
          <w:color w:val="000000"/>
        </w:rPr>
        <w:t xml:space="preserve"> NS, </w:t>
      </w:r>
      <w:proofErr w:type="spellStart"/>
      <w:r w:rsidRPr="00C152CA">
        <w:rPr>
          <w:rFonts w:ascii="Book Antiqua" w:eastAsia="Book Antiqua" w:hAnsi="Book Antiqua" w:cs="Book Antiqua"/>
          <w:color w:val="000000"/>
        </w:rPr>
        <w:t>Francini</w:t>
      </w:r>
      <w:proofErr w:type="spellEnd"/>
      <w:r w:rsidRPr="00C152CA">
        <w:rPr>
          <w:rFonts w:ascii="Book Antiqua" w:eastAsia="Book Antiqua" w:hAnsi="Book Antiqua" w:cs="Book Antiqua"/>
          <w:color w:val="000000"/>
        </w:rPr>
        <w:t xml:space="preserve"> F, </w:t>
      </w:r>
      <w:proofErr w:type="spellStart"/>
      <w:r w:rsidRPr="00C152CA">
        <w:rPr>
          <w:rFonts w:ascii="Book Antiqua" w:eastAsia="Book Antiqua" w:hAnsi="Book Antiqua" w:cs="Book Antiqua"/>
          <w:color w:val="000000"/>
        </w:rPr>
        <w:t>Ricca</w:t>
      </w:r>
      <w:proofErr w:type="spellEnd"/>
      <w:r w:rsidRPr="00C152CA">
        <w:rPr>
          <w:rFonts w:ascii="Book Antiqua" w:eastAsia="Book Antiqua" w:hAnsi="Book Antiqua" w:cs="Book Antiqua"/>
          <w:color w:val="000000"/>
        </w:rPr>
        <w:t xml:space="preserve"> V, </w:t>
      </w:r>
      <w:proofErr w:type="spellStart"/>
      <w:r w:rsidRPr="00C152CA">
        <w:rPr>
          <w:rFonts w:ascii="Book Antiqua" w:eastAsia="Book Antiqua" w:hAnsi="Book Antiqua" w:cs="Book Antiqua"/>
          <w:color w:val="000000"/>
        </w:rPr>
        <w:t>Squecco</w:t>
      </w:r>
      <w:proofErr w:type="spellEnd"/>
      <w:r w:rsidRPr="00C152CA">
        <w:rPr>
          <w:rFonts w:ascii="Book Antiqua" w:eastAsia="Book Antiqua" w:hAnsi="Book Antiqua" w:cs="Book Antiqua"/>
          <w:color w:val="000000"/>
        </w:rPr>
        <w:t xml:space="preserve"> R, </w:t>
      </w:r>
      <w:proofErr w:type="spellStart"/>
      <w:r w:rsidRPr="00C152CA">
        <w:rPr>
          <w:rFonts w:ascii="Book Antiqua" w:eastAsia="Book Antiqua" w:hAnsi="Book Antiqua" w:cs="Book Antiqua"/>
          <w:color w:val="000000"/>
        </w:rPr>
        <w:t>Baccari</w:t>
      </w:r>
      <w:proofErr w:type="spellEnd"/>
      <w:r w:rsidRPr="00C152CA">
        <w:rPr>
          <w:rFonts w:ascii="Book Antiqua" w:eastAsia="Book Antiqua" w:hAnsi="Book Antiqua" w:cs="Book Antiqua"/>
          <w:color w:val="000000"/>
        </w:rPr>
        <w:t xml:space="preserve"> MC.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affects the mechanical responses in strips from the mouse gastric fundus. </w:t>
      </w:r>
      <w:r w:rsidRPr="00C152CA">
        <w:rPr>
          <w:rFonts w:ascii="Book Antiqua" w:eastAsia="Book Antiqua" w:hAnsi="Book Antiqua" w:cs="Book Antiqua"/>
          <w:i/>
          <w:iCs/>
          <w:color w:val="000000"/>
        </w:rPr>
        <w:t xml:space="preserve">World J </w:t>
      </w:r>
      <w:proofErr w:type="spellStart"/>
      <w:r w:rsidRPr="00C152CA">
        <w:rPr>
          <w:rFonts w:ascii="Book Antiqua" w:eastAsia="Book Antiqua" w:hAnsi="Book Antiqua" w:cs="Book Antiqua"/>
          <w:i/>
          <w:iCs/>
          <w:color w:val="000000"/>
        </w:rPr>
        <w:t>Gastroenterol</w:t>
      </w:r>
      <w:proofErr w:type="spellEnd"/>
      <w:r w:rsidRPr="00C152CA">
        <w:rPr>
          <w:rFonts w:ascii="Book Antiqua" w:eastAsia="Book Antiqua" w:hAnsi="Book Antiqua" w:cs="Book Antiqua"/>
          <w:color w:val="000000"/>
        </w:rPr>
        <w:t xml:space="preserve"> 2018; </w:t>
      </w:r>
      <w:r w:rsidRPr="00C152CA">
        <w:rPr>
          <w:rFonts w:ascii="Book Antiqua" w:eastAsia="Book Antiqua" w:hAnsi="Book Antiqua" w:cs="Book Antiqua"/>
          <w:b/>
          <w:bCs/>
          <w:color w:val="000000"/>
        </w:rPr>
        <w:t>24</w:t>
      </w:r>
      <w:r w:rsidRPr="00C152CA">
        <w:rPr>
          <w:rFonts w:ascii="Book Antiqua" w:eastAsia="Book Antiqua" w:hAnsi="Book Antiqua" w:cs="Book Antiqua"/>
          <w:color w:val="000000"/>
        </w:rPr>
        <w:t>: 4028-4035 [PMID: 30254407 DOI: 10.3748/wjg.v24.i35.4028]</w:t>
      </w:r>
    </w:p>
    <w:p w14:paraId="1C297BDF"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11 </w:t>
      </w:r>
      <w:proofErr w:type="spellStart"/>
      <w:r w:rsidRPr="00C152CA">
        <w:rPr>
          <w:rFonts w:ascii="Book Antiqua" w:eastAsia="Book Antiqua" w:hAnsi="Book Antiqua" w:cs="Book Antiqua"/>
          <w:b/>
          <w:bCs/>
          <w:color w:val="000000"/>
        </w:rPr>
        <w:t>Gridneva</w:t>
      </w:r>
      <w:proofErr w:type="spellEnd"/>
      <w:r w:rsidRPr="00C152CA">
        <w:rPr>
          <w:rFonts w:ascii="Book Antiqua" w:eastAsia="Book Antiqua" w:hAnsi="Book Antiqua" w:cs="Book Antiqua"/>
          <w:b/>
          <w:bCs/>
          <w:color w:val="000000"/>
        </w:rPr>
        <w:t xml:space="preserve"> Z</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Kugananthan</w:t>
      </w:r>
      <w:proofErr w:type="spellEnd"/>
      <w:r w:rsidRPr="00C152CA">
        <w:rPr>
          <w:rFonts w:ascii="Book Antiqua" w:eastAsia="Book Antiqua" w:hAnsi="Book Antiqua" w:cs="Book Antiqua"/>
          <w:color w:val="000000"/>
        </w:rPr>
        <w:t xml:space="preserve"> S, Hepworth AR, Tie WJ, Lai CT, Ward LC, Hartmann PE, Geddes DT. Effect of Human Milk Appetite Hormones, Macronutrients, and Infant Characteristics on Gastric Emptying and Breastfeeding Patterns of Term Fully Breastfed Infants. </w:t>
      </w:r>
      <w:r w:rsidRPr="00C152CA">
        <w:rPr>
          <w:rFonts w:ascii="Book Antiqua" w:eastAsia="Book Antiqua" w:hAnsi="Book Antiqua" w:cs="Book Antiqua"/>
          <w:i/>
          <w:iCs/>
          <w:color w:val="000000"/>
        </w:rPr>
        <w:t>Nutrients</w:t>
      </w:r>
      <w:r w:rsidRPr="00C152CA">
        <w:rPr>
          <w:rFonts w:ascii="Book Antiqua" w:eastAsia="Book Antiqua" w:hAnsi="Book Antiqua" w:cs="Book Antiqua"/>
          <w:color w:val="000000"/>
        </w:rPr>
        <w:t xml:space="preserve"> 2016; </w:t>
      </w:r>
      <w:r w:rsidRPr="00C152CA">
        <w:rPr>
          <w:rFonts w:ascii="Book Antiqua" w:eastAsia="Book Antiqua" w:hAnsi="Book Antiqua" w:cs="Book Antiqua"/>
          <w:b/>
          <w:bCs/>
          <w:color w:val="000000"/>
        </w:rPr>
        <w:t>9</w:t>
      </w:r>
      <w:r w:rsidRPr="00C152CA">
        <w:rPr>
          <w:rFonts w:ascii="Book Antiqua" w:eastAsia="Book Antiqua" w:hAnsi="Book Antiqua" w:cs="Book Antiqua"/>
          <w:color w:val="000000"/>
        </w:rPr>
        <w:t xml:space="preserve"> [PMID: 28036041 DOI: 10.3390/nu9010015]</w:t>
      </w:r>
    </w:p>
    <w:p w14:paraId="7E81DB45"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12 </w:t>
      </w:r>
      <w:r w:rsidRPr="00C152CA">
        <w:rPr>
          <w:rFonts w:ascii="Book Antiqua" w:eastAsia="Book Antiqua" w:hAnsi="Book Antiqua" w:cs="Book Antiqua"/>
          <w:b/>
          <w:bCs/>
          <w:color w:val="000000"/>
        </w:rPr>
        <w:t>Weston AH</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Egner</w:t>
      </w:r>
      <w:proofErr w:type="spellEnd"/>
      <w:r w:rsidRPr="00C152CA">
        <w:rPr>
          <w:rFonts w:ascii="Book Antiqua" w:eastAsia="Book Antiqua" w:hAnsi="Book Antiqua" w:cs="Book Antiqua"/>
          <w:color w:val="000000"/>
        </w:rPr>
        <w:t xml:space="preserve"> I, Dong Y, Porter EL, </w:t>
      </w:r>
      <w:proofErr w:type="spellStart"/>
      <w:r w:rsidRPr="00C152CA">
        <w:rPr>
          <w:rFonts w:ascii="Book Antiqua" w:eastAsia="Book Antiqua" w:hAnsi="Book Antiqua" w:cs="Book Antiqua"/>
          <w:color w:val="000000"/>
        </w:rPr>
        <w:t>Heagerty</w:t>
      </w:r>
      <w:proofErr w:type="spellEnd"/>
      <w:r w:rsidRPr="00C152CA">
        <w:rPr>
          <w:rFonts w:ascii="Book Antiqua" w:eastAsia="Book Antiqua" w:hAnsi="Book Antiqua" w:cs="Book Antiqua"/>
          <w:color w:val="000000"/>
        </w:rPr>
        <w:t xml:space="preserve"> AM, Edwards G. Stimulated release of a hyperpolarizing factor (ADHF) from mesenteric artery perivascular adipose tissue: involvement of </w:t>
      </w:r>
      <w:proofErr w:type="spellStart"/>
      <w:r w:rsidRPr="00C152CA">
        <w:rPr>
          <w:rFonts w:ascii="Book Antiqua" w:eastAsia="Book Antiqua" w:hAnsi="Book Antiqua" w:cs="Book Antiqua"/>
          <w:color w:val="000000"/>
        </w:rPr>
        <w:t>myocyte</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BKCa</w:t>
      </w:r>
      <w:proofErr w:type="spellEnd"/>
      <w:r w:rsidRPr="00C152CA">
        <w:rPr>
          <w:rFonts w:ascii="Book Antiqua" w:eastAsia="Book Antiqua" w:hAnsi="Book Antiqua" w:cs="Book Antiqua"/>
          <w:color w:val="000000"/>
        </w:rPr>
        <w:t xml:space="preserve"> channels and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w:t>
      </w:r>
      <w:r w:rsidRPr="00C152CA">
        <w:rPr>
          <w:rFonts w:ascii="Book Antiqua" w:eastAsia="Book Antiqua" w:hAnsi="Book Antiqua" w:cs="Book Antiqua"/>
          <w:i/>
          <w:iCs/>
          <w:color w:val="000000"/>
        </w:rPr>
        <w:t xml:space="preserve">Br J </w:t>
      </w:r>
      <w:proofErr w:type="spellStart"/>
      <w:r w:rsidRPr="00C152CA">
        <w:rPr>
          <w:rFonts w:ascii="Book Antiqua" w:eastAsia="Book Antiqua" w:hAnsi="Book Antiqua" w:cs="Book Antiqua"/>
          <w:i/>
          <w:iCs/>
          <w:color w:val="000000"/>
        </w:rPr>
        <w:t>Pharmacol</w:t>
      </w:r>
      <w:proofErr w:type="spellEnd"/>
      <w:r w:rsidRPr="00C152CA">
        <w:rPr>
          <w:rFonts w:ascii="Book Antiqua" w:eastAsia="Book Antiqua" w:hAnsi="Book Antiqua" w:cs="Book Antiqua"/>
          <w:color w:val="000000"/>
        </w:rPr>
        <w:t xml:space="preserve"> 2013; </w:t>
      </w:r>
      <w:r w:rsidRPr="00C152CA">
        <w:rPr>
          <w:rFonts w:ascii="Book Antiqua" w:eastAsia="Book Antiqua" w:hAnsi="Book Antiqua" w:cs="Book Antiqua"/>
          <w:b/>
          <w:bCs/>
          <w:color w:val="000000"/>
        </w:rPr>
        <w:t>169</w:t>
      </w:r>
      <w:r w:rsidRPr="00C152CA">
        <w:rPr>
          <w:rFonts w:ascii="Book Antiqua" w:eastAsia="Book Antiqua" w:hAnsi="Book Antiqua" w:cs="Book Antiqua"/>
          <w:color w:val="000000"/>
        </w:rPr>
        <w:t>: 1500-1509 [PMID: 23488724 DOI: 10.1111/bph.12157]</w:t>
      </w:r>
    </w:p>
    <w:p w14:paraId="56C5EE49" w14:textId="77777777" w:rsidR="00A77B3E" w:rsidRPr="00C152CA" w:rsidRDefault="00CB7A58" w:rsidP="00C152CA">
      <w:pPr>
        <w:spacing w:line="360" w:lineRule="auto"/>
        <w:jc w:val="both"/>
        <w:rPr>
          <w:rFonts w:ascii="Book Antiqua" w:hAnsi="Book Antiqua"/>
        </w:rPr>
      </w:pPr>
      <w:proofErr w:type="gramStart"/>
      <w:r w:rsidRPr="00C152CA">
        <w:rPr>
          <w:rFonts w:ascii="Book Antiqua" w:eastAsia="Book Antiqua" w:hAnsi="Book Antiqua" w:cs="Book Antiqua"/>
          <w:color w:val="000000"/>
        </w:rPr>
        <w:t xml:space="preserve">13 </w:t>
      </w:r>
      <w:r w:rsidRPr="00C152CA">
        <w:rPr>
          <w:rFonts w:ascii="Book Antiqua" w:eastAsia="Book Antiqua" w:hAnsi="Book Antiqua" w:cs="Book Antiqua"/>
          <w:b/>
          <w:bCs/>
          <w:color w:val="000000"/>
        </w:rPr>
        <w:t>Lorenz DN</w:t>
      </w:r>
      <w:r w:rsidRPr="00C152CA">
        <w:rPr>
          <w:rFonts w:ascii="Book Antiqua" w:eastAsia="Book Antiqua" w:hAnsi="Book Antiqua" w:cs="Book Antiqua"/>
          <w:color w:val="000000"/>
        </w:rPr>
        <w:t>. Gastric emptying of milk in rat pups.</w:t>
      </w:r>
      <w:proofErr w:type="gramEnd"/>
      <w:r w:rsidRPr="00C152CA">
        <w:rPr>
          <w:rFonts w:ascii="Book Antiqua" w:eastAsia="Book Antiqua" w:hAnsi="Book Antiqua" w:cs="Book Antiqua"/>
          <w:color w:val="000000"/>
        </w:rPr>
        <w:t xml:space="preserve"> </w:t>
      </w:r>
      <w:r w:rsidRPr="00C152CA">
        <w:rPr>
          <w:rFonts w:ascii="Book Antiqua" w:eastAsia="Book Antiqua" w:hAnsi="Book Antiqua" w:cs="Book Antiqua"/>
          <w:i/>
          <w:iCs/>
          <w:color w:val="000000"/>
        </w:rPr>
        <w:t xml:space="preserve">Am J </w:t>
      </w:r>
      <w:proofErr w:type="spellStart"/>
      <w:r w:rsidRPr="00C152CA">
        <w:rPr>
          <w:rFonts w:ascii="Book Antiqua" w:eastAsia="Book Antiqua" w:hAnsi="Book Antiqua" w:cs="Book Antiqua"/>
          <w:i/>
          <w:iCs/>
          <w:color w:val="000000"/>
        </w:rPr>
        <w:t>Physiol</w:t>
      </w:r>
      <w:proofErr w:type="spellEnd"/>
      <w:r w:rsidRPr="00C152CA">
        <w:rPr>
          <w:rFonts w:ascii="Book Antiqua" w:eastAsia="Book Antiqua" w:hAnsi="Book Antiqua" w:cs="Book Antiqua"/>
          <w:color w:val="000000"/>
        </w:rPr>
        <w:t xml:space="preserve"> 1985; </w:t>
      </w:r>
      <w:r w:rsidRPr="00C152CA">
        <w:rPr>
          <w:rFonts w:ascii="Book Antiqua" w:eastAsia="Book Antiqua" w:hAnsi="Book Antiqua" w:cs="Book Antiqua"/>
          <w:b/>
          <w:bCs/>
          <w:color w:val="000000"/>
        </w:rPr>
        <w:t>248</w:t>
      </w:r>
      <w:r w:rsidRPr="00C152CA">
        <w:rPr>
          <w:rFonts w:ascii="Book Antiqua" w:eastAsia="Book Antiqua" w:hAnsi="Book Antiqua" w:cs="Book Antiqua"/>
          <w:color w:val="000000"/>
        </w:rPr>
        <w:t>: R732-R738 [PMID: 4003584 DOI: 10.1152/ajpregu.1985.248.6.R732]</w:t>
      </w:r>
    </w:p>
    <w:p w14:paraId="0253490E"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14 </w:t>
      </w:r>
      <w:r w:rsidRPr="00C152CA">
        <w:rPr>
          <w:rFonts w:ascii="Book Antiqua" w:eastAsia="Book Antiqua" w:hAnsi="Book Antiqua" w:cs="Book Antiqua"/>
          <w:b/>
          <w:bCs/>
          <w:color w:val="000000"/>
        </w:rPr>
        <w:t>Ferreira CHF</w:t>
      </w:r>
      <w:r w:rsidRPr="00C152CA">
        <w:rPr>
          <w:rFonts w:ascii="Book Antiqua" w:eastAsia="Book Antiqua" w:hAnsi="Book Antiqua" w:cs="Book Antiqua"/>
          <w:color w:val="000000"/>
        </w:rPr>
        <w:t xml:space="preserve">, Martinez FE, </w:t>
      </w:r>
      <w:proofErr w:type="spellStart"/>
      <w:r w:rsidRPr="00C152CA">
        <w:rPr>
          <w:rFonts w:ascii="Book Antiqua" w:eastAsia="Book Antiqua" w:hAnsi="Book Antiqua" w:cs="Book Antiqua"/>
          <w:color w:val="000000"/>
        </w:rPr>
        <w:t>Crott</w:t>
      </w:r>
      <w:proofErr w:type="spellEnd"/>
      <w:r w:rsidRPr="00C152CA">
        <w:rPr>
          <w:rFonts w:ascii="Book Antiqua" w:eastAsia="Book Antiqua" w:hAnsi="Book Antiqua" w:cs="Book Antiqua"/>
          <w:color w:val="000000"/>
        </w:rPr>
        <w:t xml:space="preserve"> GC, </w:t>
      </w:r>
      <w:proofErr w:type="spellStart"/>
      <w:r w:rsidRPr="00C152CA">
        <w:rPr>
          <w:rFonts w:ascii="Book Antiqua" w:eastAsia="Book Antiqua" w:hAnsi="Book Antiqua" w:cs="Book Antiqua"/>
          <w:color w:val="000000"/>
        </w:rPr>
        <w:t>Belik</w:t>
      </w:r>
      <w:proofErr w:type="spellEnd"/>
      <w:r w:rsidRPr="00C152CA">
        <w:rPr>
          <w:rFonts w:ascii="Book Antiqua" w:eastAsia="Book Antiqua" w:hAnsi="Book Antiqua" w:cs="Book Antiqua"/>
          <w:color w:val="000000"/>
        </w:rPr>
        <w:t xml:space="preserve"> J. Gavage Feed Volume Determines the Gastric Emptying Rate in Preterm Infants. </w:t>
      </w:r>
      <w:r w:rsidRPr="00C152CA">
        <w:rPr>
          <w:rFonts w:ascii="Book Antiqua" w:eastAsia="Book Antiqua" w:hAnsi="Book Antiqua" w:cs="Book Antiqua"/>
          <w:i/>
          <w:iCs/>
          <w:color w:val="000000"/>
        </w:rPr>
        <w:t xml:space="preserve">J </w:t>
      </w:r>
      <w:proofErr w:type="spellStart"/>
      <w:r w:rsidRPr="00C152CA">
        <w:rPr>
          <w:rFonts w:ascii="Book Antiqua" w:eastAsia="Book Antiqua" w:hAnsi="Book Antiqua" w:cs="Book Antiqua"/>
          <w:i/>
          <w:iCs/>
          <w:color w:val="000000"/>
        </w:rPr>
        <w:t>Pediatr</w:t>
      </w:r>
      <w:proofErr w:type="spellEnd"/>
      <w:r w:rsidRPr="00C152CA">
        <w:rPr>
          <w:rFonts w:ascii="Book Antiqua" w:eastAsia="Book Antiqua" w:hAnsi="Book Antiqua" w:cs="Book Antiqua"/>
          <w:i/>
          <w:iCs/>
          <w:color w:val="000000"/>
        </w:rPr>
        <w:t xml:space="preserve"> </w:t>
      </w:r>
      <w:proofErr w:type="spellStart"/>
      <w:r w:rsidRPr="00C152CA">
        <w:rPr>
          <w:rFonts w:ascii="Book Antiqua" w:eastAsia="Book Antiqua" w:hAnsi="Book Antiqua" w:cs="Book Antiqua"/>
          <w:i/>
          <w:iCs/>
          <w:color w:val="000000"/>
        </w:rPr>
        <w:t>Gastroenterol</w:t>
      </w:r>
      <w:proofErr w:type="spellEnd"/>
      <w:r w:rsidRPr="00C152CA">
        <w:rPr>
          <w:rFonts w:ascii="Book Antiqua" w:eastAsia="Book Antiqua" w:hAnsi="Book Antiqua" w:cs="Book Antiqua"/>
          <w:i/>
          <w:iCs/>
          <w:color w:val="000000"/>
        </w:rPr>
        <w:t xml:space="preserve"> </w:t>
      </w:r>
      <w:proofErr w:type="spellStart"/>
      <w:r w:rsidRPr="00C152CA">
        <w:rPr>
          <w:rFonts w:ascii="Book Antiqua" w:eastAsia="Book Antiqua" w:hAnsi="Book Antiqua" w:cs="Book Antiqua"/>
          <w:i/>
          <w:iCs/>
          <w:color w:val="000000"/>
        </w:rPr>
        <w:t>Nutr</w:t>
      </w:r>
      <w:proofErr w:type="spellEnd"/>
      <w:r w:rsidRPr="00C152CA">
        <w:rPr>
          <w:rFonts w:ascii="Book Antiqua" w:eastAsia="Book Antiqua" w:hAnsi="Book Antiqua" w:cs="Book Antiqua"/>
          <w:color w:val="000000"/>
        </w:rPr>
        <w:t xml:space="preserve"> 2018; </w:t>
      </w:r>
      <w:r w:rsidRPr="00C152CA">
        <w:rPr>
          <w:rFonts w:ascii="Book Antiqua" w:eastAsia="Book Antiqua" w:hAnsi="Book Antiqua" w:cs="Book Antiqua"/>
          <w:b/>
          <w:bCs/>
          <w:color w:val="000000"/>
        </w:rPr>
        <w:t>67</w:t>
      </w:r>
      <w:r w:rsidRPr="00C152CA">
        <w:rPr>
          <w:rFonts w:ascii="Book Antiqua" w:eastAsia="Book Antiqua" w:hAnsi="Book Antiqua" w:cs="Book Antiqua"/>
          <w:color w:val="000000"/>
        </w:rPr>
        <w:t>: e43-e46 [PMID: 29601436 DOI: 10.1097/MPG.0000000000001985]</w:t>
      </w:r>
    </w:p>
    <w:p w14:paraId="50264C17"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15 </w:t>
      </w:r>
      <w:proofErr w:type="spellStart"/>
      <w:r w:rsidRPr="00C152CA">
        <w:rPr>
          <w:rFonts w:ascii="Book Antiqua" w:eastAsia="Book Antiqua" w:hAnsi="Book Antiqua" w:cs="Book Antiqua"/>
          <w:b/>
          <w:bCs/>
          <w:color w:val="000000"/>
        </w:rPr>
        <w:t>Cuerq</w:t>
      </w:r>
      <w:proofErr w:type="spellEnd"/>
      <w:r w:rsidRPr="00C152CA">
        <w:rPr>
          <w:rFonts w:ascii="Book Antiqua" w:eastAsia="Book Antiqua" w:hAnsi="Book Antiqua" w:cs="Book Antiqua"/>
          <w:b/>
          <w:bCs/>
          <w:color w:val="000000"/>
        </w:rPr>
        <w:t xml:space="preserve"> C</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Morineau</w:t>
      </w:r>
      <w:proofErr w:type="spellEnd"/>
      <w:r w:rsidRPr="00C152CA">
        <w:rPr>
          <w:rFonts w:ascii="Book Antiqua" w:eastAsia="Book Antiqua" w:hAnsi="Book Antiqua" w:cs="Book Antiqua"/>
          <w:color w:val="000000"/>
        </w:rPr>
        <w:t xml:space="preserve"> G, </w:t>
      </w:r>
      <w:proofErr w:type="spellStart"/>
      <w:r w:rsidRPr="00C152CA">
        <w:rPr>
          <w:rFonts w:ascii="Book Antiqua" w:eastAsia="Book Antiqua" w:hAnsi="Book Antiqua" w:cs="Book Antiqua"/>
          <w:color w:val="000000"/>
        </w:rPr>
        <w:t>Dufour-Rainfray</w:t>
      </w:r>
      <w:proofErr w:type="spellEnd"/>
      <w:r w:rsidRPr="00C152CA">
        <w:rPr>
          <w:rFonts w:ascii="Book Antiqua" w:eastAsia="Book Antiqua" w:hAnsi="Book Antiqua" w:cs="Book Antiqua"/>
          <w:color w:val="000000"/>
        </w:rPr>
        <w:t xml:space="preserve"> D, </w:t>
      </w:r>
      <w:proofErr w:type="spellStart"/>
      <w:r w:rsidRPr="00C152CA">
        <w:rPr>
          <w:rFonts w:ascii="Book Antiqua" w:eastAsia="Book Antiqua" w:hAnsi="Book Antiqua" w:cs="Book Antiqua"/>
          <w:color w:val="000000"/>
        </w:rPr>
        <w:t>Vatier</w:t>
      </w:r>
      <w:proofErr w:type="spellEnd"/>
      <w:r w:rsidRPr="00C152CA">
        <w:rPr>
          <w:rFonts w:ascii="Book Antiqua" w:eastAsia="Book Antiqua" w:hAnsi="Book Antiqua" w:cs="Book Antiqua"/>
          <w:color w:val="000000"/>
        </w:rPr>
        <w:t xml:space="preserve"> C, </w:t>
      </w:r>
      <w:proofErr w:type="spellStart"/>
      <w:r w:rsidRPr="00C152CA">
        <w:rPr>
          <w:rFonts w:ascii="Book Antiqua" w:eastAsia="Book Antiqua" w:hAnsi="Book Antiqua" w:cs="Book Antiqua"/>
          <w:color w:val="000000"/>
        </w:rPr>
        <w:t>Fellahi</w:t>
      </w:r>
      <w:proofErr w:type="spellEnd"/>
      <w:r w:rsidRPr="00C152CA">
        <w:rPr>
          <w:rFonts w:ascii="Book Antiqua" w:eastAsia="Book Antiqua" w:hAnsi="Book Antiqua" w:cs="Book Antiqua"/>
          <w:color w:val="000000"/>
        </w:rPr>
        <w:t xml:space="preserve"> S, </w:t>
      </w:r>
      <w:proofErr w:type="spellStart"/>
      <w:r w:rsidRPr="00C152CA">
        <w:rPr>
          <w:rFonts w:ascii="Book Antiqua" w:eastAsia="Book Antiqua" w:hAnsi="Book Antiqua" w:cs="Book Antiqua"/>
          <w:color w:val="000000"/>
        </w:rPr>
        <w:t>Vigouroux</w:t>
      </w:r>
      <w:proofErr w:type="spellEnd"/>
      <w:r w:rsidRPr="00C152CA">
        <w:rPr>
          <w:rFonts w:ascii="Book Antiqua" w:eastAsia="Book Antiqua" w:hAnsi="Book Antiqua" w:cs="Book Antiqua"/>
          <w:color w:val="000000"/>
        </w:rPr>
        <w:t xml:space="preserve"> C, </w:t>
      </w:r>
      <w:proofErr w:type="spellStart"/>
      <w:r w:rsidRPr="00C152CA">
        <w:rPr>
          <w:rFonts w:ascii="Book Antiqua" w:eastAsia="Book Antiqua" w:hAnsi="Book Antiqua" w:cs="Book Antiqua"/>
          <w:color w:val="000000"/>
        </w:rPr>
        <w:t>Genoux</w:t>
      </w:r>
      <w:proofErr w:type="spellEnd"/>
      <w:r w:rsidRPr="00C152CA">
        <w:rPr>
          <w:rFonts w:ascii="Book Antiqua" w:eastAsia="Book Antiqua" w:hAnsi="Book Antiqua" w:cs="Book Antiqua"/>
          <w:color w:val="000000"/>
        </w:rPr>
        <w:t xml:space="preserve"> A, </w:t>
      </w:r>
      <w:proofErr w:type="spellStart"/>
      <w:r w:rsidRPr="00C152CA">
        <w:rPr>
          <w:rFonts w:ascii="Book Antiqua" w:eastAsia="Book Antiqua" w:hAnsi="Book Antiqua" w:cs="Book Antiqua"/>
          <w:color w:val="000000"/>
        </w:rPr>
        <w:t>Lacorte</w:t>
      </w:r>
      <w:proofErr w:type="spellEnd"/>
      <w:r w:rsidRPr="00C152CA">
        <w:rPr>
          <w:rFonts w:ascii="Book Antiqua" w:eastAsia="Book Antiqua" w:hAnsi="Book Antiqua" w:cs="Book Antiqua"/>
          <w:color w:val="000000"/>
        </w:rPr>
        <w:t xml:space="preserve"> JM, </w:t>
      </w:r>
      <w:proofErr w:type="spellStart"/>
      <w:r w:rsidRPr="00C152CA">
        <w:rPr>
          <w:rFonts w:ascii="Book Antiqua" w:eastAsia="Book Antiqua" w:hAnsi="Book Antiqua" w:cs="Book Antiqua"/>
          <w:color w:val="000000"/>
        </w:rPr>
        <w:t>Charchour</w:t>
      </w:r>
      <w:proofErr w:type="spellEnd"/>
      <w:r w:rsidRPr="00C152CA">
        <w:rPr>
          <w:rFonts w:ascii="Book Antiqua" w:eastAsia="Book Antiqua" w:hAnsi="Book Antiqua" w:cs="Book Antiqua"/>
          <w:color w:val="000000"/>
        </w:rPr>
        <w:t xml:space="preserve"> R, </w:t>
      </w:r>
      <w:proofErr w:type="spellStart"/>
      <w:r w:rsidRPr="00C152CA">
        <w:rPr>
          <w:rFonts w:ascii="Book Antiqua" w:eastAsia="Book Antiqua" w:hAnsi="Book Antiqua" w:cs="Book Antiqua"/>
          <w:color w:val="000000"/>
        </w:rPr>
        <w:t>Fève</w:t>
      </w:r>
      <w:proofErr w:type="spellEnd"/>
      <w:r w:rsidRPr="00C152CA">
        <w:rPr>
          <w:rFonts w:ascii="Book Antiqua" w:eastAsia="Book Antiqua" w:hAnsi="Book Antiqua" w:cs="Book Antiqua"/>
          <w:color w:val="000000"/>
        </w:rPr>
        <w:t xml:space="preserve"> B, </w:t>
      </w:r>
      <w:proofErr w:type="spellStart"/>
      <w:r w:rsidRPr="00C152CA">
        <w:rPr>
          <w:rFonts w:ascii="Book Antiqua" w:eastAsia="Book Antiqua" w:hAnsi="Book Antiqua" w:cs="Book Antiqua"/>
          <w:color w:val="000000"/>
        </w:rPr>
        <w:t>Capeau</w:t>
      </w:r>
      <w:proofErr w:type="spellEnd"/>
      <w:r w:rsidRPr="00C152CA">
        <w:rPr>
          <w:rFonts w:ascii="Book Antiqua" w:eastAsia="Book Antiqua" w:hAnsi="Book Antiqua" w:cs="Book Antiqua"/>
          <w:color w:val="000000"/>
        </w:rPr>
        <w:t xml:space="preserve"> J, Collet C, Bastard JP; </w:t>
      </w:r>
      <w:proofErr w:type="spellStart"/>
      <w:r w:rsidRPr="00C152CA">
        <w:rPr>
          <w:rFonts w:ascii="Book Antiqua" w:eastAsia="Book Antiqua" w:hAnsi="Book Antiqua" w:cs="Book Antiqua"/>
          <w:color w:val="000000"/>
        </w:rPr>
        <w:t>groupe</w:t>
      </w:r>
      <w:proofErr w:type="spellEnd"/>
      <w:r w:rsidRPr="00C152CA">
        <w:rPr>
          <w:rFonts w:ascii="Book Antiqua" w:eastAsia="Book Antiqua" w:hAnsi="Book Antiqua" w:cs="Book Antiqua"/>
          <w:color w:val="000000"/>
        </w:rPr>
        <w:t xml:space="preserve"> de travail RIHN </w:t>
      </w:r>
      <w:proofErr w:type="spellStart"/>
      <w:r w:rsidRPr="00C152CA">
        <w:rPr>
          <w:rFonts w:ascii="Book Antiqua" w:eastAsia="Book Antiqua" w:hAnsi="Book Antiqua" w:cs="Book Antiqua"/>
          <w:color w:val="000000"/>
        </w:rPr>
        <w:t>Adipokines</w:t>
      </w:r>
      <w:proofErr w:type="spellEnd"/>
      <w:r w:rsidRPr="00C152CA">
        <w:rPr>
          <w:rFonts w:ascii="Book Antiqua" w:eastAsia="Book Antiqua" w:hAnsi="Book Antiqua" w:cs="Book Antiqua"/>
          <w:color w:val="000000"/>
        </w:rPr>
        <w:t xml:space="preserve">. </w:t>
      </w:r>
      <w:proofErr w:type="gramStart"/>
      <w:r w:rsidRPr="00C152CA">
        <w:rPr>
          <w:rFonts w:ascii="Book Antiqua" w:eastAsia="Book Antiqua" w:hAnsi="Book Antiqua" w:cs="Book Antiqua"/>
          <w:color w:val="000000"/>
        </w:rPr>
        <w:t>[</w:t>
      </w:r>
      <w:proofErr w:type="spellStart"/>
      <w:r w:rsidRPr="00C152CA">
        <w:rPr>
          <w:rFonts w:ascii="Book Antiqua" w:eastAsia="Book Antiqua" w:hAnsi="Book Antiqua" w:cs="Book Antiqua"/>
          <w:color w:val="000000"/>
        </w:rPr>
        <w:t>Mutltifaceted</w:t>
      </w:r>
      <w:proofErr w:type="spellEnd"/>
      <w:r w:rsidRPr="00C152CA">
        <w:rPr>
          <w:rFonts w:ascii="Book Antiqua" w:eastAsia="Book Antiqua" w:hAnsi="Book Antiqua" w:cs="Book Antiqua"/>
          <w:color w:val="000000"/>
        </w:rPr>
        <w:t xml:space="preserve"> biological roles of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w:t>
      </w:r>
      <w:proofErr w:type="gramEnd"/>
      <w:r w:rsidRPr="00C152CA">
        <w:rPr>
          <w:rFonts w:ascii="Book Antiqua" w:eastAsia="Book Antiqua" w:hAnsi="Book Antiqua" w:cs="Book Antiqua"/>
          <w:color w:val="000000"/>
        </w:rPr>
        <w:t xml:space="preserve"> </w:t>
      </w:r>
      <w:r w:rsidRPr="00C152CA">
        <w:rPr>
          <w:rFonts w:ascii="Book Antiqua" w:eastAsia="Book Antiqua" w:hAnsi="Book Antiqua" w:cs="Book Antiqua"/>
          <w:i/>
          <w:iCs/>
          <w:color w:val="000000"/>
        </w:rPr>
        <w:t xml:space="preserve">Ann </w:t>
      </w:r>
      <w:proofErr w:type="spellStart"/>
      <w:r w:rsidRPr="00C152CA">
        <w:rPr>
          <w:rFonts w:ascii="Book Antiqua" w:eastAsia="Book Antiqua" w:hAnsi="Book Antiqua" w:cs="Book Antiqua"/>
          <w:i/>
          <w:iCs/>
          <w:color w:val="000000"/>
        </w:rPr>
        <w:t>Biol</w:t>
      </w:r>
      <w:proofErr w:type="spellEnd"/>
      <w:r w:rsidRPr="00C152CA">
        <w:rPr>
          <w:rFonts w:ascii="Book Antiqua" w:eastAsia="Book Antiqua" w:hAnsi="Book Antiqua" w:cs="Book Antiqua"/>
          <w:i/>
          <w:iCs/>
          <w:color w:val="000000"/>
        </w:rPr>
        <w:t xml:space="preserve"> </w:t>
      </w:r>
      <w:proofErr w:type="spellStart"/>
      <w:r w:rsidRPr="00C152CA">
        <w:rPr>
          <w:rFonts w:ascii="Book Antiqua" w:eastAsia="Book Antiqua" w:hAnsi="Book Antiqua" w:cs="Book Antiqua"/>
          <w:i/>
          <w:iCs/>
          <w:color w:val="000000"/>
        </w:rPr>
        <w:t>Clin</w:t>
      </w:r>
      <w:proofErr w:type="spellEnd"/>
      <w:r w:rsidRPr="00C152CA">
        <w:rPr>
          <w:rFonts w:ascii="Book Antiqua" w:eastAsia="Book Antiqua" w:hAnsi="Book Antiqua" w:cs="Book Antiqua"/>
          <w:i/>
          <w:iCs/>
          <w:color w:val="000000"/>
        </w:rPr>
        <w:t xml:space="preserve"> (Paris)</w:t>
      </w:r>
      <w:r w:rsidRPr="00C152CA">
        <w:rPr>
          <w:rFonts w:ascii="Book Antiqua" w:eastAsia="Book Antiqua" w:hAnsi="Book Antiqua" w:cs="Book Antiqua"/>
          <w:color w:val="000000"/>
        </w:rPr>
        <w:t xml:space="preserve"> 2020; </w:t>
      </w:r>
      <w:r w:rsidRPr="00C152CA">
        <w:rPr>
          <w:rFonts w:ascii="Book Antiqua" w:eastAsia="Book Antiqua" w:hAnsi="Book Antiqua" w:cs="Book Antiqua"/>
          <w:b/>
          <w:bCs/>
          <w:color w:val="000000"/>
        </w:rPr>
        <w:t>78</w:t>
      </w:r>
      <w:r w:rsidRPr="00C152CA">
        <w:rPr>
          <w:rFonts w:ascii="Book Antiqua" w:eastAsia="Book Antiqua" w:hAnsi="Book Antiqua" w:cs="Book Antiqua"/>
          <w:color w:val="000000"/>
        </w:rPr>
        <w:t>: 243-252 [PMID: 32540813 DOI: 10.1684/abc.2020.1562]</w:t>
      </w:r>
    </w:p>
    <w:p w14:paraId="6841FC6D" w14:textId="77777777" w:rsidR="00A77B3E" w:rsidRPr="00C152CA" w:rsidRDefault="00CB7A58" w:rsidP="00C152CA">
      <w:pPr>
        <w:spacing w:line="360" w:lineRule="auto"/>
        <w:jc w:val="both"/>
        <w:rPr>
          <w:rFonts w:ascii="Book Antiqua" w:hAnsi="Book Antiqua"/>
        </w:rPr>
      </w:pPr>
      <w:proofErr w:type="gramStart"/>
      <w:r w:rsidRPr="00C152CA">
        <w:rPr>
          <w:rFonts w:ascii="Book Antiqua" w:eastAsia="Book Antiqua" w:hAnsi="Book Antiqua" w:cs="Book Antiqua"/>
          <w:color w:val="000000"/>
        </w:rPr>
        <w:t xml:space="preserve">16 </w:t>
      </w:r>
      <w:r w:rsidRPr="00C152CA">
        <w:rPr>
          <w:rFonts w:ascii="Book Antiqua" w:eastAsia="Book Antiqua" w:hAnsi="Book Antiqua" w:cs="Book Antiqua"/>
          <w:b/>
          <w:bCs/>
          <w:color w:val="000000"/>
        </w:rPr>
        <w:t>Ley SH</w:t>
      </w:r>
      <w:r w:rsidRPr="00C152CA">
        <w:rPr>
          <w:rFonts w:ascii="Book Antiqua" w:eastAsia="Book Antiqua" w:hAnsi="Book Antiqua" w:cs="Book Antiqua"/>
          <w:color w:val="000000"/>
        </w:rPr>
        <w:t xml:space="preserve">, Hanley AJ, </w:t>
      </w:r>
      <w:proofErr w:type="spellStart"/>
      <w:r w:rsidRPr="00C152CA">
        <w:rPr>
          <w:rFonts w:ascii="Book Antiqua" w:eastAsia="Book Antiqua" w:hAnsi="Book Antiqua" w:cs="Book Antiqua"/>
          <w:color w:val="000000"/>
        </w:rPr>
        <w:t>Sermer</w:t>
      </w:r>
      <w:proofErr w:type="spellEnd"/>
      <w:r w:rsidRPr="00C152CA">
        <w:rPr>
          <w:rFonts w:ascii="Book Antiqua" w:eastAsia="Book Antiqua" w:hAnsi="Book Antiqua" w:cs="Book Antiqua"/>
          <w:color w:val="000000"/>
        </w:rPr>
        <w:t xml:space="preserve"> M, </w:t>
      </w:r>
      <w:proofErr w:type="spellStart"/>
      <w:r w:rsidRPr="00C152CA">
        <w:rPr>
          <w:rFonts w:ascii="Book Antiqua" w:eastAsia="Book Antiqua" w:hAnsi="Book Antiqua" w:cs="Book Antiqua"/>
          <w:color w:val="000000"/>
        </w:rPr>
        <w:t>Zinman</w:t>
      </w:r>
      <w:proofErr w:type="spellEnd"/>
      <w:r w:rsidRPr="00C152CA">
        <w:rPr>
          <w:rFonts w:ascii="Book Antiqua" w:eastAsia="Book Antiqua" w:hAnsi="Book Antiqua" w:cs="Book Antiqua"/>
          <w:color w:val="000000"/>
        </w:rPr>
        <w:t xml:space="preserve"> B, O'Connor DL.</w:t>
      </w:r>
      <w:proofErr w:type="gramEnd"/>
      <w:r w:rsidRPr="00C152CA">
        <w:rPr>
          <w:rFonts w:ascii="Book Antiqua" w:eastAsia="Book Antiqua" w:hAnsi="Book Antiqua" w:cs="Book Antiqua"/>
          <w:color w:val="000000"/>
        </w:rPr>
        <w:t xml:space="preserve"> </w:t>
      </w:r>
      <w:proofErr w:type="gramStart"/>
      <w:r w:rsidRPr="00C152CA">
        <w:rPr>
          <w:rFonts w:ascii="Book Antiqua" w:eastAsia="Book Antiqua" w:hAnsi="Book Antiqua" w:cs="Book Antiqua"/>
          <w:color w:val="000000"/>
        </w:rPr>
        <w:t xml:space="preserve">Associations of prenatal metabolic abnormalities with insulin and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concentrations in human milk.</w:t>
      </w:r>
      <w:proofErr w:type="gramEnd"/>
      <w:r w:rsidRPr="00C152CA">
        <w:rPr>
          <w:rFonts w:ascii="Book Antiqua" w:eastAsia="Book Antiqua" w:hAnsi="Book Antiqua" w:cs="Book Antiqua"/>
          <w:color w:val="000000"/>
        </w:rPr>
        <w:t xml:space="preserve"> </w:t>
      </w:r>
      <w:r w:rsidRPr="00C152CA">
        <w:rPr>
          <w:rFonts w:ascii="Book Antiqua" w:eastAsia="Book Antiqua" w:hAnsi="Book Antiqua" w:cs="Book Antiqua"/>
          <w:i/>
          <w:iCs/>
          <w:color w:val="000000"/>
        </w:rPr>
        <w:t xml:space="preserve">Am J </w:t>
      </w:r>
      <w:proofErr w:type="spellStart"/>
      <w:r w:rsidRPr="00C152CA">
        <w:rPr>
          <w:rFonts w:ascii="Book Antiqua" w:eastAsia="Book Antiqua" w:hAnsi="Book Antiqua" w:cs="Book Antiqua"/>
          <w:i/>
          <w:iCs/>
          <w:color w:val="000000"/>
        </w:rPr>
        <w:t>Clin</w:t>
      </w:r>
      <w:proofErr w:type="spellEnd"/>
      <w:r w:rsidRPr="00C152CA">
        <w:rPr>
          <w:rFonts w:ascii="Book Antiqua" w:eastAsia="Book Antiqua" w:hAnsi="Book Antiqua" w:cs="Book Antiqua"/>
          <w:i/>
          <w:iCs/>
          <w:color w:val="000000"/>
        </w:rPr>
        <w:t xml:space="preserve"> </w:t>
      </w:r>
      <w:proofErr w:type="spellStart"/>
      <w:r w:rsidRPr="00C152CA">
        <w:rPr>
          <w:rFonts w:ascii="Book Antiqua" w:eastAsia="Book Antiqua" w:hAnsi="Book Antiqua" w:cs="Book Antiqua"/>
          <w:i/>
          <w:iCs/>
          <w:color w:val="000000"/>
        </w:rPr>
        <w:t>Nutr</w:t>
      </w:r>
      <w:proofErr w:type="spellEnd"/>
      <w:r w:rsidRPr="00C152CA">
        <w:rPr>
          <w:rFonts w:ascii="Book Antiqua" w:eastAsia="Book Antiqua" w:hAnsi="Book Antiqua" w:cs="Book Antiqua"/>
          <w:color w:val="000000"/>
        </w:rPr>
        <w:t xml:space="preserve"> 2012; </w:t>
      </w:r>
      <w:r w:rsidRPr="00C152CA">
        <w:rPr>
          <w:rFonts w:ascii="Book Antiqua" w:eastAsia="Book Antiqua" w:hAnsi="Book Antiqua" w:cs="Book Antiqua"/>
          <w:b/>
          <w:bCs/>
          <w:color w:val="000000"/>
        </w:rPr>
        <w:t>95</w:t>
      </w:r>
      <w:r w:rsidRPr="00C152CA">
        <w:rPr>
          <w:rFonts w:ascii="Book Antiqua" w:eastAsia="Book Antiqua" w:hAnsi="Book Antiqua" w:cs="Book Antiqua"/>
          <w:color w:val="000000"/>
        </w:rPr>
        <w:t>: 867-874 [PMID: 22378730 DOI: 10.3945/ajcn.111.028431]</w:t>
      </w:r>
    </w:p>
    <w:p w14:paraId="467DCBEC" w14:textId="77777777" w:rsidR="00A77B3E" w:rsidRPr="00C152CA" w:rsidRDefault="00CB7A58" w:rsidP="00C152CA">
      <w:pPr>
        <w:spacing w:line="360" w:lineRule="auto"/>
        <w:jc w:val="both"/>
        <w:rPr>
          <w:rFonts w:ascii="Book Antiqua" w:hAnsi="Book Antiqua"/>
        </w:rPr>
      </w:pPr>
      <w:proofErr w:type="gramStart"/>
      <w:r w:rsidRPr="00C152CA">
        <w:rPr>
          <w:rFonts w:ascii="Book Antiqua" w:eastAsia="Book Antiqua" w:hAnsi="Book Antiqua" w:cs="Book Antiqua"/>
          <w:color w:val="000000"/>
        </w:rPr>
        <w:lastRenderedPageBreak/>
        <w:t xml:space="preserve">17 </w:t>
      </w:r>
      <w:proofErr w:type="spellStart"/>
      <w:r w:rsidRPr="00C152CA">
        <w:rPr>
          <w:rFonts w:ascii="Book Antiqua" w:eastAsia="Book Antiqua" w:hAnsi="Book Antiqua" w:cs="Book Antiqua"/>
          <w:b/>
          <w:bCs/>
          <w:color w:val="000000"/>
        </w:rPr>
        <w:t>Nozhenko</w:t>
      </w:r>
      <w:proofErr w:type="spellEnd"/>
      <w:r w:rsidRPr="00C152CA">
        <w:rPr>
          <w:rFonts w:ascii="Book Antiqua" w:eastAsia="Book Antiqua" w:hAnsi="Book Antiqua" w:cs="Book Antiqua"/>
          <w:b/>
          <w:bCs/>
          <w:color w:val="000000"/>
        </w:rPr>
        <w:t xml:space="preserve"> Y</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Asnani-Kishnani</w:t>
      </w:r>
      <w:proofErr w:type="spellEnd"/>
      <w:r w:rsidRPr="00C152CA">
        <w:rPr>
          <w:rFonts w:ascii="Book Antiqua" w:eastAsia="Book Antiqua" w:hAnsi="Book Antiqua" w:cs="Book Antiqua"/>
          <w:color w:val="000000"/>
        </w:rPr>
        <w:t xml:space="preserve"> M, Rodríguez AM, Palou A. Milk </w:t>
      </w:r>
      <w:proofErr w:type="spellStart"/>
      <w:r w:rsidRPr="00C152CA">
        <w:rPr>
          <w:rFonts w:ascii="Book Antiqua" w:eastAsia="Book Antiqua" w:hAnsi="Book Antiqua" w:cs="Book Antiqua"/>
          <w:color w:val="000000"/>
        </w:rPr>
        <w:t>Leptin</w:t>
      </w:r>
      <w:proofErr w:type="spellEnd"/>
      <w:r w:rsidRPr="00C152CA">
        <w:rPr>
          <w:rFonts w:ascii="Book Antiqua" w:eastAsia="Book Antiqua" w:hAnsi="Book Antiqua" w:cs="Book Antiqua"/>
          <w:color w:val="000000"/>
        </w:rPr>
        <w:t xml:space="preserve"> Surge and Biological Rhythms of </w:t>
      </w:r>
      <w:proofErr w:type="spellStart"/>
      <w:r w:rsidRPr="00C152CA">
        <w:rPr>
          <w:rFonts w:ascii="Book Antiqua" w:eastAsia="Book Antiqua" w:hAnsi="Book Antiqua" w:cs="Book Antiqua"/>
          <w:color w:val="000000"/>
        </w:rPr>
        <w:t>Leptin</w:t>
      </w:r>
      <w:proofErr w:type="spellEnd"/>
      <w:r w:rsidRPr="00C152CA">
        <w:rPr>
          <w:rFonts w:ascii="Book Antiqua" w:eastAsia="Book Antiqua" w:hAnsi="Book Antiqua" w:cs="Book Antiqua"/>
          <w:color w:val="000000"/>
        </w:rPr>
        <w:t xml:space="preserve"> and Other Regulatory Proteins in </w:t>
      </w:r>
      <w:proofErr w:type="spellStart"/>
      <w:r w:rsidRPr="00C152CA">
        <w:rPr>
          <w:rFonts w:ascii="Book Antiqua" w:eastAsia="Book Antiqua" w:hAnsi="Book Antiqua" w:cs="Book Antiqua"/>
          <w:color w:val="000000"/>
        </w:rPr>
        <w:t>Breastmilk</w:t>
      </w:r>
      <w:proofErr w:type="spellEnd"/>
      <w:r w:rsidRPr="00C152CA">
        <w:rPr>
          <w:rFonts w:ascii="Book Antiqua" w:eastAsia="Book Antiqua" w:hAnsi="Book Antiqua" w:cs="Book Antiqua"/>
          <w:color w:val="000000"/>
        </w:rPr>
        <w:t>.</w:t>
      </w:r>
      <w:proofErr w:type="gram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i/>
          <w:iCs/>
          <w:color w:val="000000"/>
        </w:rPr>
        <w:t>PLoS</w:t>
      </w:r>
      <w:proofErr w:type="spellEnd"/>
      <w:r w:rsidRPr="00C152CA">
        <w:rPr>
          <w:rFonts w:ascii="Book Antiqua" w:eastAsia="Book Antiqua" w:hAnsi="Book Antiqua" w:cs="Book Antiqua"/>
          <w:i/>
          <w:iCs/>
          <w:color w:val="000000"/>
        </w:rPr>
        <w:t xml:space="preserve"> One</w:t>
      </w:r>
      <w:r w:rsidRPr="00C152CA">
        <w:rPr>
          <w:rFonts w:ascii="Book Antiqua" w:eastAsia="Book Antiqua" w:hAnsi="Book Antiqua" w:cs="Book Antiqua"/>
          <w:color w:val="000000"/>
        </w:rPr>
        <w:t xml:space="preserve"> 2015; </w:t>
      </w:r>
      <w:r w:rsidRPr="00C152CA">
        <w:rPr>
          <w:rFonts w:ascii="Book Antiqua" w:eastAsia="Book Antiqua" w:hAnsi="Book Antiqua" w:cs="Book Antiqua"/>
          <w:b/>
          <w:bCs/>
          <w:color w:val="000000"/>
        </w:rPr>
        <w:t>10</w:t>
      </w:r>
      <w:r w:rsidRPr="00C152CA">
        <w:rPr>
          <w:rFonts w:ascii="Book Antiqua" w:eastAsia="Book Antiqua" w:hAnsi="Book Antiqua" w:cs="Book Antiqua"/>
          <w:color w:val="000000"/>
        </w:rPr>
        <w:t>: e0145376 [PMID: 26680765 DOI: 10.1371/journal.pone.0145376]</w:t>
      </w:r>
    </w:p>
    <w:p w14:paraId="6304ECE8"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18 </w:t>
      </w:r>
      <w:r w:rsidRPr="00C152CA">
        <w:rPr>
          <w:rFonts w:ascii="Book Antiqua" w:eastAsia="Book Antiqua" w:hAnsi="Book Antiqua" w:cs="Book Antiqua"/>
          <w:b/>
          <w:bCs/>
          <w:color w:val="000000"/>
        </w:rPr>
        <w:t>Kentish SJ</w:t>
      </w:r>
      <w:r w:rsidRPr="00C152CA">
        <w:rPr>
          <w:rFonts w:ascii="Book Antiqua" w:eastAsia="Book Antiqua" w:hAnsi="Book Antiqua" w:cs="Book Antiqua"/>
          <w:color w:val="000000"/>
        </w:rPr>
        <w:t xml:space="preserve">, Ratcliff K, Li H, </w:t>
      </w:r>
      <w:proofErr w:type="spellStart"/>
      <w:r w:rsidRPr="00C152CA">
        <w:rPr>
          <w:rFonts w:ascii="Book Antiqua" w:eastAsia="Book Antiqua" w:hAnsi="Book Antiqua" w:cs="Book Antiqua"/>
          <w:color w:val="000000"/>
        </w:rPr>
        <w:t>Wittert</w:t>
      </w:r>
      <w:proofErr w:type="spellEnd"/>
      <w:r w:rsidRPr="00C152CA">
        <w:rPr>
          <w:rFonts w:ascii="Book Antiqua" w:eastAsia="Book Antiqua" w:hAnsi="Book Antiqua" w:cs="Book Antiqua"/>
          <w:color w:val="000000"/>
        </w:rPr>
        <w:t xml:space="preserve"> GA, Page AJ. High fat diet induced changes in gastric vagal afferent response to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i/>
          <w:iCs/>
          <w:color w:val="000000"/>
        </w:rPr>
        <w:t>Physiol</w:t>
      </w:r>
      <w:proofErr w:type="spellEnd"/>
      <w:r w:rsidRPr="00C152CA">
        <w:rPr>
          <w:rFonts w:ascii="Book Antiqua" w:eastAsia="Book Antiqua" w:hAnsi="Book Antiqua" w:cs="Book Antiqua"/>
          <w:i/>
          <w:iCs/>
          <w:color w:val="000000"/>
        </w:rPr>
        <w:t xml:space="preserve"> </w:t>
      </w:r>
      <w:proofErr w:type="spellStart"/>
      <w:r w:rsidRPr="00C152CA">
        <w:rPr>
          <w:rFonts w:ascii="Book Antiqua" w:eastAsia="Book Antiqua" w:hAnsi="Book Antiqua" w:cs="Book Antiqua"/>
          <w:i/>
          <w:iCs/>
          <w:color w:val="000000"/>
        </w:rPr>
        <w:t>Behav</w:t>
      </w:r>
      <w:proofErr w:type="spellEnd"/>
      <w:r w:rsidRPr="00C152CA">
        <w:rPr>
          <w:rFonts w:ascii="Book Antiqua" w:eastAsia="Book Antiqua" w:hAnsi="Book Antiqua" w:cs="Book Antiqua"/>
          <w:color w:val="000000"/>
        </w:rPr>
        <w:t xml:space="preserve"> 2015; </w:t>
      </w:r>
      <w:r w:rsidRPr="00C152CA">
        <w:rPr>
          <w:rFonts w:ascii="Book Antiqua" w:eastAsia="Book Antiqua" w:hAnsi="Book Antiqua" w:cs="Book Antiqua"/>
          <w:b/>
          <w:bCs/>
          <w:color w:val="000000"/>
        </w:rPr>
        <w:t>152</w:t>
      </w:r>
      <w:r w:rsidRPr="00C152CA">
        <w:rPr>
          <w:rFonts w:ascii="Book Antiqua" w:eastAsia="Book Antiqua" w:hAnsi="Book Antiqua" w:cs="Book Antiqua"/>
          <w:color w:val="000000"/>
        </w:rPr>
        <w:t>: 354-362 [PMID: 26074203 DOI: 10.1016/j.physbeh.2015.06.016]</w:t>
      </w:r>
    </w:p>
    <w:p w14:paraId="4F0167C2"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19 </w:t>
      </w:r>
      <w:proofErr w:type="spellStart"/>
      <w:r w:rsidRPr="00C152CA">
        <w:rPr>
          <w:rFonts w:ascii="Book Antiqua" w:eastAsia="Book Antiqua" w:hAnsi="Book Antiqua" w:cs="Book Antiqua"/>
          <w:b/>
          <w:bCs/>
          <w:color w:val="000000"/>
        </w:rPr>
        <w:t>Idrizaj</w:t>
      </w:r>
      <w:proofErr w:type="spellEnd"/>
      <w:r w:rsidRPr="00C152CA">
        <w:rPr>
          <w:rFonts w:ascii="Book Antiqua" w:eastAsia="Book Antiqua" w:hAnsi="Book Antiqua" w:cs="Book Antiqua"/>
          <w:b/>
          <w:bCs/>
          <w:color w:val="000000"/>
        </w:rPr>
        <w:t xml:space="preserve"> E</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Garella</w:t>
      </w:r>
      <w:proofErr w:type="spellEnd"/>
      <w:r w:rsidRPr="00C152CA">
        <w:rPr>
          <w:rFonts w:ascii="Book Antiqua" w:eastAsia="Book Antiqua" w:hAnsi="Book Antiqua" w:cs="Book Antiqua"/>
          <w:color w:val="000000"/>
        </w:rPr>
        <w:t xml:space="preserve"> R, </w:t>
      </w:r>
      <w:proofErr w:type="spellStart"/>
      <w:r w:rsidRPr="00C152CA">
        <w:rPr>
          <w:rFonts w:ascii="Book Antiqua" w:eastAsia="Book Antiqua" w:hAnsi="Book Antiqua" w:cs="Book Antiqua"/>
          <w:color w:val="000000"/>
        </w:rPr>
        <w:t>Castellini</w:t>
      </w:r>
      <w:proofErr w:type="spellEnd"/>
      <w:r w:rsidRPr="00C152CA">
        <w:rPr>
          <w:rFonts w:ascii="Book Antiqua" w:eastAsia="Book Antiqua" w:hAnsi="Book Antiqua" w:cs="Book Antiqua"/>
          <w:color w:val="000000"/>
        </w:rPr>
        <w:t xml:space="preserve"> G, </w:t>
      </w:r>
      <w:proofErr w:type="spellStart"/>
      <w:r w:rsidRPr="00C152CA">
        <w:rPr>
          <w:rFonts w:ascii="Book Antiqua" w:eastAsia="Book Antiqua" w:hAnsi="Book Antiqua" w:cs="Book Antiqua"/>
          <w:color w:val="000000"/>
        </w:rPr>
        <w:t>Francini</w:t>
      </w:r>
      <w:proofErr w:type="spellEnd"/>
      <w:r w:rsidRPr="00C152CA">
        <w:rPr>
          <w:rFonts w:ascii="Book Antiqua" w:eastAsia="Book Antiqua" w:hAnsi="Book Antiqua" w:cs="Book Antiqua"/>
          <w:color w:val="000000"/>
        </w:rPr>
        <w:t xml:space="preserve"> F, </w:t>
      </w:r>
      <w:proofErr w:type="spellStart"/>
      <w:r w:rsidRPr="00C152CA">
        <w:rPr>
          <w:rFonts w:ascii="Book Antiqua" w:eastAsia="Book Antiqua" w:hAnsi="Book Antiqua" w:cs="Book Antiqua"/>
          <w:color w:val="000000"/>
        </w:rPr>
        <w:t>Ricca</w:t>
      </w:r>
      <w:proofErr w:type="spellEnd"/>
      <w:r w:rsidRPr="00C152CA">
        <w:rPr>
          <w:rFonts w:ascii="Book Antiqua" w:eastAsia="Book Antiqua" w:hAnsi="Book Antiqua" w:cs="Book Antiqua"/>
          <w:color w:val="000000"/>
        </w:rPr>
        <w:t xml:space="preserve"> V, </w:t>
      </w:r>
      <w:proofErr w:type="spellStart"/>
      <w:r w:rsidRPr="00C152CA">
        <w:rPr>
          <w:rFonts w:ascii="Book Antiqua" w:eastAsia="Book Antiqua" w:hAnsi="Book Antiqua" w:cs="Book Antiqua"/>
          <w:color w:val="000000"/>
        </w:rPr>
        <w:t>Baccari</w:t>
      </w:r>
      <w:proofErr w:type="spellEnd"/>
      <w:r w:rsidRPr="00C152CA">
        <w:rPr>
          <w:rFonts w:ascii="Book Antiqua" w:eastAsia="Book Antiqua" w:hAnsi="Book Antiqua" w:cs="Book Antiqua"/>
          <w:color w:val="000000"/>
        </w:rPr>
        <w:t xml:space="preserve"> MC, </w:t>
      </w:r>
      <w:proofErr w:type="spellStart"/>
      <w:r w:rsidRPr="00C152CA">
        <w:rPr>
          <w:rFonts w:ascii="Book Antiqua" w:eastAsia="Book Antiqua" w:hAnsi="Book Antiqua" w:cs="Book Antiqua"/>
          <w:color w:val="000000"/>
        </w:rPr>
        <w:t>Squecco</w:t>
      </w:r>
      <w:proofErr w:type="spellEnd"/>
      <w:r w:rsidRPr="00C152CA">
        <w:rPr>
          <w:rFonts w:ascii="Book Antiqua" w:eastAsia="Book Antiqua" w:hAnsi="Book Antiqua" w:cs="Book Antiqua"/>
          <w:color w:val="000000"/>
        </w:rPr>
        <w:t xml:space="preserve"> R.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Decreases Gastric Smooth Muscle Cell Excitability in Mice. </w:t>
      </w:r>
      <w:r w:rsidRPr="00C152CA">
        <w:rPr>
          <w:rFonts w:ascii="Book Antiqua" w:eastAsia="Book Antiqua" w:hAnsi="Book Antiqua" w:cs="Book Antiqua"/>
          <w:i/>
          <w:iCs/>
          <w:color w:val="000000"/>
        </w:rPr>
        <w:t xml:space="preserve">Front </w:t>
      </w:r>
      <w:proofErr w:type="spellStart"/>
      <w:r w:rsidRPr="00C152CA">
        <w:rPr>
          <w:rFonts w:ascii="Book Antiqua" w:eastAsia="Book Antiqua" w:hAnsi="Book Antiqua" w:cs="Book Antiqua"/>
          <w:i/>
          <w:iCs/>
          <w:color w:val="000000"/>
        </w:rPr>
        <w:t>Physiol</w:t>
      </w:r>
      <w:proofErr w:type="spellEnd"/>
      <w:r w:rsidRPr="00C152CA">
        <w:rPr>
          <w:rFonts w:ascii="Book Antiqua" w:eastAsia="Book Antiqua" w:hAnsi="Book Antiqua" w:cs="Book Antiqua"/>
          <w:color w:val="000000"/>
        </w:rPr>
        <w:t xml:space="preserve"> 2019; </w:t>
      </w:r>
      <w:r w:rsidRPr="00C152CA">
        <w:rPr>
          <w:rFonts w:ascii="Book Antiqua" w:eastAsia="Book Antiqua" w:hAnsi="Book Antiqua" w:cs="Book Antiqua"/>
          <w:b/>
          <w:bCs/>
          <w:color w:val="000000"/>
        </w:rPr>
        <w:t>10</w:t>
      </w:r>
      <w:r w:rsidRPr="00C152CA">
        <w:rPr>
          <w:rFonts w:ascii="Book Antiqua" w:eastAsia="Book Antiqua" w:hAnsi="Book Antiqua" w:cs="Book Antiqua"/>
          <w:color w:val="000000"/>
        </w:rPr>
        <w:t>: 1000 [PMID: 31447692 DOI: 10.3389/fphys.2019.01000]</w:t>
      </w:r>
    </w:p>
    <w:p w14:paraId="03F65166"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20 </w:t>
      </w:r>
      <w:proofErr w:type="spellStart"/>
      <w:r w:rsidRPr="00C152CA">
        <w:rPr>
          <w:rFonts w:ascii="Book Antiqua" w:eastAsia="Book Antiqua" w:hAnsi="Book Antiqua" w:cs="Book Antiqua"/>
          <w:b/>
          <w:bCs/>
          <w:color w:val="000000"/>
        </w:rPr>
        <w:t>Fésüs</w:t>
      </w:r>
      <w:proofErr w:type="spellEnd"/>
      <w:r w:rsidRPr="00C152CA">
        <w:rPr>
          <w:rFonts w:ascii="Book Antiqua" w:eastAsia="Book Antiqua" w:hAnsi="Book Antiqua" w:cs="Book Antiqua"/>
          <w:b/>
          <w:bCs/>
          <w:color w:val="000000"/>
        </w:rPr>
        <w:t xml:space="preserve"> G</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Dubrovska</w:t>
      </w:r>
      <w:proofErr w:type="spellEnd"/>
      <w:r w:rsidRPr="00C152CA">
        <w:rPr>
          <w:rFonts w:ascii="Book Antiqua" w:eastAsia="Book Antiqua" w:hAnsi="Book Antiqua" w:cs="Book Antiqua"/>
          <w:color w:val="000000"/>
        </w:rPr>
        <w:t xml:space="preserve"> G, </w:t>
      </w:r>
      <w:proofErr w:type="spellStart"/>
      <w:r w:rsidRPr="00C152CA">
        <w:rPr>
          <w:rFonts w:ascii="Book Antiqua" w:eastAsia="Book Antiqua" w:hAnsi="Book Antiqua" w:cs="Book Antiqua"/>
          <w:color w:val="000000"/>
        </w:rPr>
        <w:t>Gorzelniak</w:t>
      </w:r>
      <w:proofErr w:type="spellEnd"/>
      <w:r w:rsidRPr="00C152CA">
        <w:rPr>
          <w:rFonts w:ascii="Book Antiqua" w:eastAsia="Book Antiqua" w:hAnsi="Book Antiqua" w:cs="Book Antiqua"/>
          <w:color w:val="000000"/>
        </w:rPr>
        <w:t xml:space="preserve"> K, Kluge R, Huang Y, </w:t>
      </w:r>
      <w:proofErr w:type="spellStart"/>
      <w:r w:rsidRPr="00C152CA">
        <w:rPr>
          <w:rFonts w:ascii="Book Antiqua" w:eastAsia="Book Antiqua" w:hAnsi="Book Antiqua" w:cs="Book Antiqua"/>
          <w:color w:val="000000"/>
        </w:rPr>
        <w:t>Luft</w:t>
      </w:r>
      <w:proofErr w:type="spellEnd"/>
      <w:r w:rsidRPr="00C152CA">
        <w:rPr>
          <w:rFonts w:ascii="Book Antiqua" w:eastAsia="Book Antiqua" w:hAnsi="Book Antiqua" w:cs="Book Antiqua"/>
          <w:color w:val="000000"/>
        </w:rPr>
        <w:t xml:space="preserve"> FC, </w:t>
      </w:r>
      <w:proofErr w:type="spellStart"/>
      <w:r w:rsidRPr="00C152CA">
        <w:rPr>
          <w:rFonts w:ascii="Book Antiqua" w:eastAsia="Book Antiqua" w:hAnsi="Book Antiqua" w:cs="Book Antiqua"/>
          <w:color w:val="000000"/>
        </w:rPr>
        <w:t>Gollasch</w:t>
      </w:r>
      <w:proofErr w:type="spellEnd"/>
      <w:r w:rsidRPr="00C152CA">
        <w:rPr>
          <w:rFonts w:ascii="Book Antiqua" w:eastAsia="Book Antiqua" w:hAnsi="Book Antiqua" w:cs="Book Antiqua"/>
          <w:color w:val="000000"/>
        </w:rPr>
        <w:t xml:space="preserve"> M.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is a novel </w:t>
      </w:r>
      <w:proofErr w:type="spellStart"/>
      <w:r w:rsidRPr="00C152CA">
        <w:rPr>
          <w:rFonts w:ascii="Book Antiqua" w:eastAsia="Book Antiqua" w:hAnsi="Book Antiqua" w:cs="Book Antiqua"/>
          <w:color w:val="000000"/>
        </w:rPr>
        <w:t>humoral</w:t>
      </w:r>
      <w:proofErr w:type="spellEnd"/>
      <w:r w:rsidRPr="00C152CA">
        <w:rPr>
          <w:rFonts w:ascii="Book Antiqua" w:eastAsia="Book Antiqua" w:hAnsi="Book Antiqua" w:cs="Book Antiqua"/>
          <w:color w:val="000000"/>
        </w:rPr>
        <w:t xml:space="preserve"> vasodilator. </w:t>
      </w:r>
      <w:proofErr w:type="spellStart"/>
      <w:r w:rsidRPr="00C152CA">
        <w:rPr>
          <w:rFonts w:ascii="Book Antiqua" w:eastAsia="Book Antiqua" w:hAnsi="Book Antiqua" w:cs="Book Antiqua"/>
          <w:i/>
          <w:iCs/>
          <w:color w:val="000000"/>
        </w:rPr>
        <w:t>Cardiovasc</w:t>
      </w:r>
      <w:proofErr w:type="spellEnd"/>
      <w:r w:rsidRPr="00C152CA">
        <w:rPr>
          <w:rFonts w:ascii="Book Antiqua" w:eastAsia="Book Antiqua" w:hAnsi="Book Antiqua" w:cs="Book Antiqua"/>
          <w:i/>
          <w:iCs/>
          <w:color w:val="000000"/>
        </w:rPr>
        <w:t xml:space="preserve"> Res</w:t>
      </w:r>
      <w:r w:rsidRPr="00C152CA">
        <w:rPr>
          <w:rFonts w:ascii="Book Antiqua" w:eastAsia="Book Antiqua" w:hAnsi="Book Antiqua" w:cs="Book Antiqua"/>
          <w:color w:val="000000"/>
        </w:rPr>
        <w:t xml:space="preserve"> 2007; </w:t>
      </w:r>
      <w:r w:rsidRPr="00C152CA">
        <w:rPr>
          <w:rFonts w:ascii="Book Antiqua" w:eastAsia="Book Antiqua" w:hAnsi="Book Antiqua" w:cs="Book Antiqua"/>
          <w:b/>
          <w:bCs/>
          <w:color w:val="000000"/>
        </w:rPr>
        <w:t>75</w:t>
      </w:r>
      <w:r w:rsidRPr="00C152CA">
        <w:rPr>
          <w:rFonts w:ascii="Book Antiqua" w:eastAsia="Book Antiqua" w:hAnsi="Book Antiqua" w:cs="Book Antiqua"/>
          <w:color w:val="000000"/>
        </w:rPr>
        <w:t>: 719-727 [PMID: 17617391 DOI: 10.1016/j.cardiores.2007.05.025]</w:t>
      </w:r>
    </w:p>
    <w:p w14:paraId="1B9D7A51"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21 </w:t>
      </w:r>
      <w:proofErr w:type="spellStart"/>
      <w:r w:rsidRPr="00C152CA">
        <w:rPr>
          <w:rFonts w:ascii="Book Antiqua" w:eastAsia="Book Antiqua" w:hAnsi="Book Antiqua" w:cs="Book Antiqua"/>
          <w:b/>
          <w:bCs/>
          <w:color w:val="000000"/>
        </w:rPr>
        <w:t>Vyas</w:t>
      </w:r>
      <w:proofErr w:type="spellEnd"/>
      <w:r w:rsidRPr="00C152CA">
        <w:rPr>
          <w:rFonts w:ascii="Book Antiqua" w:eastAsia="Book Antiqua" w:hAnsi="Book Antiqua" w:cs="Book Antiqua"/>
          <w:b/>
          <w:bCs/>
          <w:color w:val="000000"/>
        </w:rPr>
        <w:t xml:space="preserve"> V</w:t>
      </w:r>
      <w:r w:rsidRPr="00C152CA">
        <w:rPr>
          <w:rFonts w:ascii="Book Antiqua" w:eastAsia="Book Antiqua" w:hAnsi="Book Antiqua" w:cs="Book Antiqua"/>
          <w:color w:val="000000"/>
        </w:rPr>
        <w:t xml:space="preserve">, Guerra DD, Bok R, Powell T, </w:t>
      </w:r>
      <w:proofErr w:type="spellStart"/>
      <w:r w:rsidRPr="00C152CA">
        <w:rPr>
          <w:rFonts w:ascii="Book Antiqua" w:eastAsia="Book Antiqua" w:hAnsi="Book Antiqua" w:cs="Book Antiqua"/>
          <w:color w:val="000000"/>
        </w:rPr>
        <w:t>Jansson</w:t>
      </w:r>
      <w:proofErr w:type="spellEnd"/>
      <w:r w:rsidRPr="00C152CA">
        <w:rPr>
          <w:rFonts w:ascii="Book Antiqua" w:eastAsia="Book Antiqua" w:hAnsi="Book Antiqua" w:cs="Book Antiqua"/>
          <w:color w:val="000000"/>
        </w:rPr>
        <w:t xml:space="preserve"> T, Hurt KJ.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links maternal metabolism to uterine contractility. </w:t>
      </w:r>
      <w:r w:rsidRPr="00C152CA">
        <w:rPr>
          <w:rFonts w:ascii="Book Antiqua" w:eastAsia="Book Antiqua" w:hAnsi="Book Antiqua" w:cs="Book Antiqua"/>
          <w:i/>
          <w:iCs/>
          <w:color w:val="000000"/>
        </w:rPr>
        <w:t>FASEB J</w:t>
      </w:r>
      <w:r w:rsidRPr="00C152CA">
        <w:rPr>
          <w:rFonts w:ascii="Book Antiqua" w:eastAsia="Book Antiqua" w:hAnsi="Book Antiqua" w:cs="Book Antiqua"/>
          <w:color w:val="000000"/>
        </w:rPr>
        <w:t xml:space="preserve"> 2019; </w:t>
      </w:r>
      <w:r w:rsidRPr="00C152CA">
        <w:rPr>
          <w:rFonts w:ascii="Book Antiqua" w:eastAsia="Book Antiqua" w:hAnsi="Book Antiqua" w:cs="Book Antiqua"/>
          <w:b/>
          <w:bCs/>
          <w:color w:val="000000"/>
        </w:rPr>
        <w:t>33</w:t>
      </w:r>
      <w:r w:rsidRPr="00C152CA">
        <w:rPr>
          <w:rFonts w:ascii="Book Antiqua" w:eastAsia="Book Antiqua" w:hAnsi="Book Antiqua" w:cs="Book Antiqua"/>
          <w:color w:val="000000"/>
        </w:rPr>
        <w:t>: 14588-14601 [PMID: 31665924 DOI: 10.1096/fj.201901646R]</w:t>
      </w:r>
    </w:p>
    <w:p w14:paraId="036A3B1D"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22 </w:t>
      </w:r>
      <w:proofErr w:type="spellStart"/>
      <w:r w:rsidRPr="00C152CA">
        <w:rPr>
          <w:rFonts w:ascii="Book Antiqua" w:eastAsia="Book Antiqua" w:hAnsi="Book Antiqua" w:cs="Book Antiqua"/>
          <w:b/>
          <w:bCs/>
          <w:color w:val="000000"/>
        </w:rPr>
        <w:t>Sena</w:t>
      </w:r>
      <w:proofErr w:type="spellEnd"/>
      <w:r w:rsidRPr="00C152CA">
        <w:rPr>
          <w:rFonts w:ascii="Book Antiqua" w:eastAsia="Book Antiqua" w:hAnsi="Book Antiqua" w:cs="Book Antiqua"/>
          <w:b/>
          <w:bCs/>
          <w:color w:val="000000"/>
        </w:rPr>
        <w:t xml:space="preserve"> CM</w:t>
      </w:r>
      <w:r w:rsidRPr="00C152CA">
        <w:rPr>
          <w:rFonts w:ascii="Book Antiqua" w:eastAsia="Book Antiqua" w:hAnsi="Book Antiqua" w:cs="Book Antiqua"/>
          <w:color w:val="000000"/>
        </w:rPr>
        <w:t xml:space="preserve">, Pereira </w:t>
      </w:r>
      <w:proofErr w:type="gramStart"/>
      <w:r w:rsidRPr="00C152CA">
        <w:rPr>
          <w:rFonts w:ascii="Book Antiqua" w:eastAsia="Book Antiqua" w:hAnsi="Book Antiqua" w:cs="Book Antiqua"/>
          <w:color w:val="000000"/>
        </w:rPr>
        <w:t>A</w:t>
      </w:r>
      <w:proofErr w:type="gramEnd"/>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Fernandes</w:t>
      </w:r>
      <w:proofErr w:type="spellEnd"/>
      <w:r w:rsidRPr="00C152CA">
        <w:rPr>
          <w:rFonts w:ascii="Book Antiqua" w:eastAsia="Book Antiqua" w:hAnsi="Book Antiqua" w:cs="Book Antiqua"/>
          <w:color w:val="000000"/>
        </w:rPr>
        <w:t xml:space="preserve"> R, </w:t>
      </w:r>
      <w:proofErr w:type="spellStart"/>
      <w:r w:rsidRPr="00C152CA">
        <w:rPr>
          <w:rFonts w:ascii="Book Antiqua" w:eastAsia="Book Antiqua" w:hAnsi="Book Antiqua" w:cs="Book Antiqua"/>
          <w:color w:val="000000"/>
        </w:rPr>
        <w:t>Letra</w:t>
      </w:r>
      <w:proofErr w:type="spellEnd"/>
      <w:r w:rsidRPr="00C152CA">
        <w:rPr>
          <w:rFonts w:ascii="Book Antiqua" w:eastAsia="Book Antiqua" w:hAnsi="Book Antiqua" w:cs="Book Antiqua"/>
          <w:color w:val="000000"/>
        </w:rPr>
        <w:t xml:space="preserve"> L, </w:t>
      </w:r>
      <w:proofErr w:type="spellStart"/>
      <w:r w:rsidRPr="00C152CA">
        <w:rPr>
          <w:rFonts w:ascii="Book Antiqua" w:eastAsia="Book Antiqua" w:hAnsi="Book Antiqua" w:cs="Book Antiqua"/>
          <w:color w:val="000000"/>
        </w:rPr>
        <w:t>Seiça</w:t>
      </w:r>
      <w:proofErr w:type="spellEnd"/>
      <w:r w:rsidRPr="00C152CA">
        <w:rPr>
          <w:rFonts w:ascii="Book Antiqua" w:eastAsia="Book Antiqua" w:hAnsi="Book Antiqua" w:cs="Book Antiqua"/>
          <w:color w:val="000000"/>
        </w:rPr>
        <w:t xml:space="preserve"> RM.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improves endothelial function in mesenteric arteries of rats fed a high-fat diet: role of perivascular adipose tissue. </w:t>
      </w:r>
      <w:r w:rsidRPr="00C152CA">
        <w:rPr>
          <w:rFonts w:ascii="Book Antiqua" w:eastAsia="Book Antiqua" w:hAnsi="Book Antiqua" w:cs="Book Antiqua"/>
          <w:i/>
          <w:iCs/>
          <w:color w:val="000000"/>
        </w:rPr>
        <w:t xml:space="preserve">Br J </w:t>
      </w:r>
      <w:proofErr w:type="spellStart"/>
      <w:r w:rsidRPr="00C152CA">
        <w:rPr>
          <w:rFonts w:ascii="Book Antiqua" w:eastAsia="Book Antiqua" w:hAnsi="Book Antiqua" w:cs="Book Antiqua"/>
          <w:i/>
          <w:iCs/>
          <w:color w:val="000000"/>
        </w:rPr>
        <w:t>Pharmacol</w:t>
      </w:r>
      <w:proofErr w:type="spellEnd"/>
      <w:r w:rsidRPr="00C152CA">
        <w:rPr>
          <w:rFonts w:ascii="Book Antiqua" w:eastAsia="Book Antiqua" w:hAnsi="Book Antiqua" w:cs="Book Antiqua"/>
          <w:color w:val="000000"/>
        </w:rPr>
        <w:t xml:space="preserve"> 2017; </w:t>
      </w:r>
      <w:r w:rsidRPr="00C152CA">
        <w:rPr>
          <w:rFonts w:ascii="Book Antiqua" w:eastAsia="Book Antiqua" w:hAnsi="Book Antiqua" w:cs="Book Antiqua"/>
          <w:b/>
          <w:bCs/>
          <w:color w:val="000000"/>
        </w:rPr>
        <w:t>174</w:t>
      </w:r>
      <w:r w:rsidRPr="00C152CA">
        <w:rPr>
          <w:rFonts w:ascii="Book Antiqua" w:eastAsia="Book Antiqua" w:hAnsi="Book Antiqua" w:cs="Book Antiqua"/>
          <w:color w:val="000000"/>
        </w:rPr>
        <w:t>: 3514-3526 [PMID: 28236429 DOI: 10.1111/bph.13756]</w:t>
      </w:r>
    </w:p>
    <w:p w14:paraId="1D6A782B"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23 </w:t>
      </w:r>
      <w:proofErr w:type="spellStart"/>
      <w:r w:rsidRPr="00C152CA">
        <w:rPr>
          <w:rFonts w:ascii="Book Antiqua" w:eastAsia="Book Antiqua" w:hAnsi="Book Antiqua" w:cs="Book Antiqua"/>
          <w:b/>
          <w:bCs/>
          <w:color w:val="000000"/>
        </w:rPr>
        <w:t>Vanhoutte</w:t>
      </w:r>
      <w:proofErr w:type="spellEnd"/>
      <w:r w:rsidRPr="00C152CA">
        <w:rPr>
          <w:rFonts w:ascii="Book Antiqua" w:eastAsia="Book Antiqua" w:hAnsi="Book Antiqua" w:cs="Book Antiqua"/>
          <w:b/>
          <w:bCs/>
          <w:color w:val="000000"/>
        </w:rPr>
        <w:t xml:space="preserve"> PM</w:t>
      </w:r>
      <w:r w:rsidRPr="00C152CA">
        <w:rPr>
          <w:rFonts w:ascii="Book Antiqua" w:eastAsia="Book Antiqua" w:hAnsi="Book Antiqua" w:cs="Book Antiqua"/>
          <w:color w:val="000000"/>
        </w:rPr>
        <w:t xml:space="preserve">, Zhao Y, </w:t>
      </w:r>
      <w:proofErr w:type="spellStart"/>
      <w:r w:rsidRPr="00C152CA">
        <w:rPr>
          <w:rFonts w:ascii="Book Antiqua" w:eastAsia="Book Antiqua" w:hAnsi="Book Antiqua" w:cs="Book Antiqua"/>
          <w:color w:val="000000"/>
        </w:rPr>
        <w:t>Xu</w:t>
      </w:r>
      <w:proofErr w:type="spellEnd"/>
      <w:r w:rsidRPr="00C152CA">
        <w:rPr>
          <w:rFonts w:ascii="Book Antiqua" w:eastAsia="Book Antiqua" w:hAnsi="Book Antiqua" w:cs="Book Antiqua"/>
          <w:color w:val="000000"/>
        </w:rPr>
        <w:t xml:space="preserve"> A, Leung SW. Thirty Years of Saying NO: Sources, Fate, Actions, and Misfortunes of the Endothelium-Derived Vasodilator Mediator. </w:t>
      </w:r>
      <w:proofErr w:type="spellStart"/>
      <w:r w:rsidRPr="00C152CA">
        <w:rPr>
          <w:rFonts w:ascii="Book Antiqua" w:eastAsia="Book Antiqua" w:hAnsi="Book Antiqua" w:cs="Book Antiqua"/>
          <w:i/>
          <w:iCs/>
          <w:color w:val="000000"/>
        </w:rPr>
        <w:t>Circ</w:t>
      </w:r>
      <w:proofErr w:type="spellEnd"/>
      <w:r w:rsidRPr="00C152CA">
        <w:rPr>
          <w:rFonts w:ascii="Book Antiqua" w:eastAsia="Book Antiqua" w:hAnsi="Book Antiqua" w:cs="Book Antiqua"/>
          <w:i/>
          <w:iCs/>
          <w:color w:val="000000"/>
        </w:rPr>
        <w:t xml:space="preserve"> Res</w:t>
      </w:r>
      <w:r w:rsidRPr="00C152CA">
        <w:rPr>
          <w:rFonts w:ascii="Book Antiqua" w:eastAsia="Book Antiqua" w:hAnsi="Book Antiqua" w:cs="Book Antiqua"/>
          <w:color w:val="000000"/>
        </w:rPr>
        <w:t xml:space="preserve"> 2016; </w:t>
      </w:r>
      <w:r w:rsidRPr="00C152CA">
        <w:rPr>
          <w:rFonts w:ascii="Book Antiqua" w:eastAsia="Book Antiqua" w:hAnsi="Book Antiqua" w:cs="Book Antiqua"/>
          <w:b/>
          <w:bCs/>
          <w:color w:val="000000"/>
        </w:rPr>
        <w:t>119</w:t>
      </w:r>
      <w:r w:rsidRPr="00C152CA">
        <w:rPr>
          <w:rFonts w:ascii="Book Antiqua" w:eastAsia="Book Antiqua" w:hAnsi="Book Antiqua" w:cs="Book Antiqua"/>
          <w:color w:val="000000"/>
        </w:rPr>
        <w:t>: 375-396 [PMID: 27390338 DOI: 10.1161/CIRCRESAHA.116.306531]</w:t>
      </w:r>
    </w:p>
    <w:p w14:paraId="1890B8AE"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24 </w:t>
      </w:r>
      <w:proofErr w:type="spellStart"/>
      <w:r w:rsidRPr="00C152CA">
        <w:rPr>
          <w:rFonts w:ascii="Book Antiqua" w:eastAsia="Book Antiqua" w:hAnsi="Book Antiqua" w:cs="Book Antiqua"/>
          <w:b/>
          <w:bCs/>
          <w:color w:val="000000"/>
        </w:rPr>
        <w:t>Margaritis</w:t>
      </w:r>
      <w:proofErr w:type="spellEnd"/>
      <w:r w:rsidRPr="00C152CA">
        <w:rPr>
          <w:rFonts w:ascii="Book Antiqua" w:eastAsia="Book Antiqua" w:hAnsi="Book Antiqua" w:cs="Book Antiqua"/>
          <w:b/>
          <w:bCs/>
          <w:color w:val="000000"/>
        </w:rPr>
        <w:t xml:space="preserve"> M</w:t>
      </w:r>
      <w:r w:rsidRPr="00C152CA">
        <w:rPr>
          <w:rFonts w:ascii="Book Antiqua" w:eastAsia="Book Antiqua" w:hAnsi="Book Antiqua" w:cs="Book Antiqua"/>
          <w:color w:val="000000"/>
        </w:rPr>
        <w:t xml:space="preserve">, Antonopoulos AS, </w:t>
      </w:r>
      <w:proofErr w:type="spellStart"/>
      <w:r w:rsidRPr="00C152CA">
        <w:rPr>
          <w:rFonts w:ascii="Book Antiqua" w:eastAsia="Book Antiqua" w:hAnsi="Book Antiqua" w:cs="Book Antiqua"/>
          <w:color w:val="000000"/>
        </w:rPr>
        <w:t>Digby</w:t>
      </w:r>
      <w:proofErr w:type="spellEnd"/>
      <w:r w:rsidRPr="00C152CA">
        <w:rPr>
          <w:rFonts w:ascii="Book Antiqua" w:eastAsia="Book Antiqua" w:hAnsi="Book Antiqua" w:cs="Book Antiqua"/>
          <w:color w:val="000000"/>
        </w:rPr>
        <w:t xml:space="preserve"> J, Lee R, Reilly S, </w:t>
      </w:r>
      <w:proofErr w:type="spellStart"/>
      <w:r w:rsidRPr="00C152CA">
        <w:rPr>
          <w:rFonts w:ascii="Book Antiqua" w:eastAsia="Book Antiqua" w:hAnsi="Book Antiqua" w:cs="Book Antiqua"/>
          <w:color w:val="000000"/>
        </w:rPr>
        <w:t>Coutinho</w:t>
      </w:r>
      <w:proofErr w:type="spellEnd"/>
      <w:r w:rsidRPr="00C152CA">
        <w:rPr>
          <w:rFonts w:ascii="Book Antiqua" w:eastAsia="Book Antiqua" w:hAnsi="Book Antiqua" w:cs="Book Antiqua"/>
          <w:color w:val="000000"/>
        </w:rPr>
        <w:t xml:space="preserve"> P, </w:t>
      </w:r>
      <w:proofErr w:type="spellStart"/>
      <w:r w:rsidRPr="00C152CA">
        <w:rPr>
          <w:rFonts w:ascii="Book Antiqua" w:eastAsia="Book Antiqua" w:hAnsi="Book Antiqua" w:cs="Book Antiqua"/>
          <w:color w:val="000000"/>
        </w:rPr>
        <w:t>Shirodaria</w:t>
      </w:r>
      <w:proofErr w:type="spellEnd"/>
      <w:r w:rsidRPr="00C152CA">
        <w:rPr>
          <w:rFonts w:ascii="Book Antiqua" w:eastAsia="Book Antiqua" w:hAnsi="Book Antiqua" w:cs="Book Antiqua"/>
          <w:color w:val="000000"/>
        </w:rPr>
        <w:t xml:space="preserve"> C, </w:t>
      </w:r>
      <w:proofErr w:type="spellStart"/>
      <w:r w:rsidRPr="00C152CA">
        <w:rPr>
          <w:rFonts w:ascii="Book Antiqua" w:eastAsia="Book Antiqua" w:hAnsi="Book Antiqua" w:cs="Book Antiqua"/>
          <w:color w:val="000000"/>
        </w:rPr>
        <w:t>Sayeed</w:t>
      </w:r>
      <w:proofErr w:type="spellEnd"/>
      <w:r w:rsidRPr="00C152CA">
        <w:rPr>
          <w:rFonts w:ascii="Book Antiqua" w:eastAsia="Book Antiqua" w:hAnsi="Book Antiqua" w:cs="Book Antiqua"/>
          <w:color w:val="000000"/>
        </w:rPr>
        <w:t xml:space="preserve"> R, </w:t>
      </w:r>
      <w:proofErr w:type="spellStart"/>
      <w:r w:rsidRPr="00C152CA">
        <w:rPr>
          <w:rFonts w:ascii="Book Antiqua" w:eastAsia="Book Antiqua" w:hAnsi="Book Antiqua" w:cs="Book Antiqua"/>
          <w:color w:val="000000"/>
        </w:rPr>
        <w:t>Petrou</w:t>
      </w:r>
      <w:proofErr w:type="spellEnd"/>
      <w:r w:rsidRPr="00C152CA">
        <w:rPr>
          <w:rFonts w:ascii="Book Antiqua" w:eastAsia="Book Antiqua" w:hAnsi="Book Antiqua" w:cs="Book Antiqua"/>
          <w:color w:val="000000"/>
        </w:rPr>
        <w:t xml:space="preserve"> M, De Silva R, </w:t>
      </w:r>
      <w:proofErr w:type="spellStart"/>
      <w:r w:rsidRPr="00C152CA">
        <w:rPr>
          <w:rFonts w:ascii="Book Antiqua" w:eastAsia="Book Antiqua" w:hAnsi="Book Antiqua" w:cs="Book Antiqua"/>
          <w:color w:val="000000"/>
        </w:rPr>
        <w:t>Jalilzadeh</w:t>
      </w:r>
      <w:proofErr w:type="spellEnd"/>
      <w:r w:rsidRPr="00C152CA">
        <w:rPr>
          <w:rFonts w:ascii="Book Antiqua" w:eastAsia="Book Antiqua" w:hAnsi="Book Antiqua" w:cs="Book Antiqua"/>
          <w:color w:val="000000"/>
        </w:rPr>
        <w:t xml:space="preserve"> S, </w:t>
      </w:r>
      <w:proofErr w:type="spellStart"/>
      <w:r w:rsidRPr="00C152CA">
        <w:rPr>
          <w:rFonts w:ascii="Book Antiqua" w:eastAsia="Book Antiqua" w:hAnsi="Book Antiqua" w:cs="Book Antiqua"/>
          <w:color w:val="000000"/>
        </w:rPr>
        <w:t>Demosthenous</w:t>
      </w:r>
      <w:proofErr w:type="spellEnd"/>
      <w:r w:rsidRPr="00C152CA">
        <w:rPr>
          <w:rFonts w:ascii="Book Antiqua" w:eastAsia="Book Antiqua" w:hAnsi="Book Antiqua" w:cs="Book Antiqua"/>
          <w:color w:val="000000"/>
        </w:rPr>
        <w:t xml:space="preserve"> M, </w:t>
      </w:r>
      <w:proofErr w:type="spellStart"/>
      <w:r w:rsidRPr="00C152CA">
        <w:rPr>
          <w:rFonts w:ascii="Book Antiqua" w:eastAsia="Book Antiqua" w:hAnsi="Book Antiqua" w:cs="Book Antiqua"/>
          <w:color w:val="000000"/>
        </w:rPr>
        <w:t>Bakogiannis</w:t>
      </w:r>
      <w:proofErr w:type="spellEnd"/>
      <w:r w:rsidRPr="00C152CA">
        <w:rPr>
          <w:rFonts w:ascii="Book Antiqua" w:eastAsia="Book Antiqua" w:hAnsi="Book Antiqua" w:cs="Book Antiqua"/>
          <w:color w:val="000000"/>
        </w:rPr>
        <w:t xml:space="preserve"> C, </w:t>
      </w:r>
      <w:proofErr w:type="spellStart"/>
      <w:r w:rsidRPr="00C152CA">
        <w:rPr>
          <w:rFonts w:ascii="Book Antiqua" w:eastAsia="Book Antiqua" w:hAnsi="Book Antiqua" w:cs="Book Antiqua"/>
          <w:color w:val="000000"/>
        </w:rPr>
        <w:t>Tousoulis</w:t>
      </w:r>
      <w:proofErr w:type="spellEnd"/>
      <w:r w:rsidRPr="00C152CA">
        <w:rPr>
          <w:rFonts w:ascii="Book Antiqua" w:eastAsia="Book Antiqua" w:hAnsi="Book Antiqua" w:cs="Book Antiqua"/>
          <w:color w:val="000000"/>
        </w:rPr>
        <w:t xml:space="preserve"> D, </w:t>
      </w:r>
      <w:proofErr w:type="spellStart"/>
      <w:r w:rsidRPr="00C152CA">
        <w:rPr>
          <w:rFonts w:ascii="Book Antiqua" w:eastAsia="Book Antiqua" w:hAnsi="Book Antiqua" w:cs="Book Antiqua"/>
          <w:color w:val="000000"/>
        </w:rPr>
        <w:t>Stefanadis</w:t>
      </w:r>
      <w:proofErr w:type="spellEnd"/>
      <w:r w:rsidRPr="00C152CA">
        <w:rPr>
          <w:rFonts w:ascii="Book Antiqua" w:eastAsia="Book Antiqua" w:hAnsi="Book Antiqua" w:cs="Book Antiqua"/>
          <w:color w:val="000000"/>
        </w:rPr>
        <w:t xml:space="preserve"> C, </w:t>
      </w:r>
      <w:proofErr w:type="spellStart"/>
      <w:r w:rsidRPr="00C152CA">
        <w:rPr>
          <w:rFonts w:ascii="Book Antiqua" w:eastAsia="Book Antiqua" w:hAnsi="Book Antiqua" w:cs="Book Antiqua"/>
          <w:color w:val="000000"/>
        </w:rPr>
        <w:t>Choudhury</w:t>
      </w:r>
      <w:proofErr w:type="spellEnd"/>
      <w:r w:rsidRPr="00C152CA">
        <w:rPr>
          <w:rFonts w:ascii="Book Antiqua" w:eastAsia="Book Antiqua" w:hAnsi="Book Antiqua" w:cs="Book Antiqua"/>
          <w:color w:val="000000"/>
        </w:rPr>
        <w:t xml:space="preserve"> RP, </w:t>
      </w:r>
      <w:proofErr w:type="spellStart"/>
      <w:r w:rsidRPr="00C152CA">
        <w:rPr>
          <w:rFonts w:ascii="Book Antiqua" w:eastAsia="Book Antiqua" w:hAnsi="Book Antiqua" w:cs="Book Antiqua"/>
          <w:color w:val="000000"/>
        </w:rPr>
        <w:t>Casadei</w:t>
      </w:r>
      <w:proofErr w:type="spellEnd"/>
      <w:r w:rsidRPr="00C152CA">
        <w:rPr>
          <w:rFonts w:ascii="Book Antiqua" w:eastAsia="Book Antiqua" w:hAnsi="Book Antiqua" w:cs="Book Antiqua"/>
          <w:color w:val="000000"/>
        </w:rPr>
        <w:t xml:space="preserve"> B, </w:t>
      </w:r>
      <w:proofErr w:type="spellStart"/>
      <w:r w:rsidRPr="00C152CA">
        <w:rPr>
          <w:rFonts w:ascii="Book Antiqua" w:eastAsia="Book Antiqua" w:hAnsi="Book Antiqua" w:cs="Book Antiqua"/>
          <w:color w:val="000000"/>
        </w:rPr>
        <w:t>Channon</w:t>
      </w:r>
      <w:proofErr w:type="spellEnd"/>
      <w:r w:rsidRPr="00C152CA">
        <w:rPr>
          <w:rFonts w:ascii="Book Antiqua" w:eastAsia="Book Antiqua" w:hAnsi="Book Antiqua" w:cs="Book Antiqua"/>
          <w:color w:val="000000"/>
        </w:rPr>
        <w:t xml:space="preserve"> KM, </w:t>
      </w:r>
      <w:proofErr w:type="spellStart"/>
      <w:r w:rsidRPr="00C152CA">
        <w:rPr>
          <w:rFonts w:ascii="Book Antiqua" w:eastAsia="Book Antiqua" w:hAnsi="Book Antiqua" w:cs="Book Antiqua"/>
          <w:color w:val="000000"/>
        </w:rPr>
        <w:t>Antoniades</w:t>
      </w:r>
      <w:proofErr w:type="spellEnd"/>
      <w:r w:rsidRPr="00C152CA">
        <w:rPr>
          <w:rFonts w:ascii="Book Antiqua" w:eastAsia="Book Antiqua" w:hAnsi="Book Antiqua" w:cs="Book Antiqua"/>
          <w:color w:val="000000"/>
        </w:rPr>
        <w:t xml:space="preserve"> C. Interactions between vascular wall and perivascular adipose tissue reveal novel roles for </w:t>
      </w:r>
      <w:proofErr w:type="spellStart"/>
      <w:r w:rsidRPr="00C152CA">
        <w:rPr>
          <w:rFonts w:ascii="Book Antiqua" w:eastAsia="Book Antiqua" w:hAnsi="Book Antiqua" w:cs="Book Antiqua"/>
          <w:color w:val="000000"/>
        </w:rPr>
        <w:t>adiponectin</w:t>
      </w:r>
      <w:proofErr w:type="spellEnd"/>
      <w:r w:rsidRPr="00C152CA">
        <w:rPr>
          <w:rFonts w:ascii="Book Antiqua" w:eastAsia="Book Antiqua" w:hAnsi="Book Antiqua" w:cs="Book Antiqua"/>
          <w:color w:val="000000"/>
        </w:rPr>
        <w:t xml:space="preserve"> in the regulation of endothelial nitric oxide synthase function in human vessels. </w:t>
      </w:r>
      <w:r w:rsidRPr="00C152CA">
        <w:rPr>
          <w:rFonts w:ascii="Book Antiqua" w:eastAsia="Book Antiqua" w:hAnsi="Book Antiqua" w:cs="Book Antiqua"/>
          <w:i/>
          <w:iCs/>
          <w:color w:val="000000"/>
        </w:rPr>
        <w:t>Circulation</w:t>
      </w:r>
      <w:r w:rsidRPr="00C152CA">
        <w:rPr>
          <w:rFonts w:ascii="Book Antiqua" w:eastAsia="Book Antiqua" w:hAnsi="Book Antiqua" w:cs="Book Antiqua"/>
          <w:color w:val="000000"/>
        </w:rPr>
        <w:t xml:space="preserve"> 2013; </w:t>
      </w:r>
      <w:r w:rsidRPr="00C152CA">
        <w:rPr>
          <w:rFonts w:ascii="Book Antiqua" w:eastAsia="Book Antiqua" w:hAnsi="Book Antiqua" w:cs="Book Antiqua"/>
          <w:b/>
          <w:bCs/>
          <w:color w:val="000000"/>
        </w:rPr>
        <w:t>127</w:t>
      </w:r>
      <w:r w:rsidRPr="00C152CA">
        <w:rPr>
          <w:rFonts w:ascii="Book Antiqua" w:eastAsia="Book Antiqua" w:hAnsi="Book Antiqua" w:cs="Book Antiqua"/>
          <w:color w:val="000000"/>
        </w:rPr>
        <w:t>: 2209-2221 [PMID: 23625959 DOI: 10.1161/CIRCULATIONAHA.112.001133]</w:t>
      </w:r>
    </w:p>
    <w:p w14:paraId="0309A163"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lastRenderedPageBreak/>
        <w:t xml:space="preserve">25 </w:t>
      </w:r>
      <w:proofErr w:type="spellStart"/>
      <w:r w:rsidRPr="00C152CA">
        <w:rPr>
          <w:rFonts w:ascii="Book Antiqua" w:eastAsia="Book Antiqua" w:hAnsi="Book Antiqua" w:cs="Book Antiqua"/>
          <w:b/>
          <w:bCs/>
          <w:color w:val="000000"/>
        </w:rPr>
        <w:t>Löhn</w:t>
      </w:r>
      <w:proofErr w:type="spellEnd"/>
      <w:r w:rsidRPr="00C152CA">
        <w:rPr>
          <w:rFonts w:ascii="Book Antiqua" w:eastAsia="Book Antiqua" w:hAnsi="Book Antiqua" w:cs="Book Antiqua"/>
          <w:b/>
          <w:bCs/>
          <w:color w:val="000000"/>
        </w:rPr>
        <w:t xml:space="preserve"> M</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Dubrovska</w:t>
      </w:r>
      <w:proofErr w:type="spellEnd"/>
      <w:r w:rsidRPr="00C152CA">
        <w:rPr>
          <w:rFonts w:ascii="Book Antiqua" w:eastAsia="Book Antiqua" w:hAnsi="Book Antiqua" w:cs="Book Antiqua"/>
          <w:color w:val="000000"/>
        </w:rPr>
        <w:t xml:space="preserve"> G, </w:t>
      </w:r>
      <w:proofErr w:type="spellStart"/>
      <w:r w:rsidRPr="00C152CA">
        <w:rPr>
          <w:rFonts w:ascii="Book Antiqua" w:eastAsia="Book Antiqua" w:hAnsi="Book Antiqua" w:cs="Book Antiqua"/>
          <w:color w:val="000000"/>
        </w:rPr>
        <w:t>Lauterbach</w:t>
      </w:r>
      <w:proofErr w:type="spellEnd"/>
      <w:r w:rsidRPr="00C152CA">
        <w:rPr>
          <w:rFonts w:ascii="Book Antiqua" w:eastAsia="Book Antiqua" w:hAnsi="Book Antiqua" w:cs="Book Antiqua"/>
          <w:color w:val="000000"/>
        </w:rPr>
        <w:t xml:space="preserve"> B, </w:t>
      </w:r>
      <w:proofErr w:type="spellStart"/>
      <w:r w:rsidRPr="00C152CA">
        <w:rPr>
          <w:rFonts w:ascii="Book Antiqua" w:eastAsia="Book Antiqua" w:hAnsi="Book Antiqua" w:cs="Book Antiqua"/>
          <w:color w:val="000000"/>
        </w:rPr>
        <w:t>Luft</w:t>
      </w:r>
      <w:proofErr w:type="spellEnd"/>
      <w:r w:rsidRPr="00C152CA">
        <w:rPr>
          <w:rFonts w:ascii="Book Antiqua" w:eastAsia="Book Antiqua" w:hAnsi="Book Antiqua" w:cs="Book Antiqua"/>
          <w:color w:val="000000"/>
        </w:rPr>
        <w:t xml:space="preserve"> FC, </w:t>
      </w:r>
      <w:proofErr w:type="spellStart"/>
      <w:r w:rsidRPr="00C152CA">
        <w:rPr>
          <w:rFonts w:ascii="Book Antiqua" w:eastAsia="Book Antiqua" w:hAnsi="Book Antiqua" w:cs="Book Antiqua"/>
          <w:color w:val="000000"/>
        </w:rPr>
        <w:t>Gollasch</w:t>
      </w:r>
      <w:proofErr w:type="spellEnd"/>
      <w:r w:rsidRPr="00C152CA">
        <w:rPr>
          <w:rFonts w:ascii="Book Antiqua" w:eastAsia="Book Antiqua" w:hAnsi="Book Antiqua" w:cs="Book Antiqua"/>
          <w:color w:val="000000"/>
        </w:rPr>
        <w:t xml:space="preserve"> M, Sharma AM. </w:t>
      </w:r>
      <w:proofErr w:type="spellStart"/>
      <w:r w:rsidRPr="00C152CA">
        <w:rPr>
          <w:rFonts w:ascii="Book Antiqua" w:eastAsia="Book Antiqua" w:hAnsi="Book Antiqua" w:cs="Book Antiqua"/>
          <w:color w:val="000000"/>
        </w:rPr>
        <w:t>Periadventitial</w:t>
      </w:r>
      <w:proofErr w:type="spellEnd"/>
      <w:r w:rsidRPr="00C152CA">
        <w:rPr>
          <w:rFonts w:ascii="Book Antiqua" w:eastAsia="Book Antiqua" w:hAnsi="Book Antiqua" w:cs="Book Antiqua"/>
          <w:color w:val="000000"/>
        </w:rPr>
        <w:t xml:space="preserve"> fat releases a vascular relaxing factor. </w:t>
      </w:r>
      <w:r w:rsidRPr="00C152CA">
        <w:rPr>
          <w:rFonts w:ascii="Book Antiqua" w:eastAsia="Book Antiqua" w:hAnsi="Book Antiqua" w:cs="Book Antiqua"/>
          <w:i/>
          <w:iCs/>
          <w:color w:val="000000"/>
        </w:rPr>
        <w:t>FASEB J</w:t>
      </w:r>
      <w:r w:rsidRPr="00C152CA">
        <w:rPr>
          <w:rFonts w:ascii="Book Antiqua" w:eastAsia="Book Antiqua" w:hAnsi="Book Antiqua" w:cs="Book Antiqua"/>
          <w:color w:val="000000"/>
        </w:rPr>
        <w:t xml:space="preserve"> 2002; </w:t>
      </w:r>
      <w:r w:rsidRPr="00C152CA">
        <w:rPr>
          <w:rFonts w:ascii="Book Antiqua" w:eastAsia="Book Antiqua" w:hAnsi="Book Antiqua" w:cs="Book Antiqua"/>
          <w:b/>
          <w:bCs/>
          <w:color w:val="000000"/>
        </w:rPr>
        <w:t>16</w:t>
      </w:r>
      <w:r w:rsidRPr="00C152CA">
        <w:rPr>
          <w:rFonts w:ascii="Book Antiqua" w:eastAsia="Book Antiqua" w:hAnsi="Book Antiqua" w:cs="Book Antiqua"/>
          <w:color w:val="000000"/>
        </w:rPr>
        <w:t>: 1057-1063 [PMID: 12087067 DOI: 10.1096/fj.02-0024com]</w:t>
      </w:r>
    </w:p>
    <w:p w14:paraId="238112F5"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26 </w:t>
      </w:r>
      <w:r w:rsidRPr="00C152CA">
        <w:rPr>
          <w:rFonts w:ascii="Book Antiqua" w:eastAsia="Book Antiqua" w:hAnsi="Book Antiqua" w:cs="Book Antiqua"/>
          <w:b/>
          <w:bCs/>
          <w:color w:val="000000"/>
        </w:rPr>
        <w:t>Kim M</w:t>
      </w:r>
      <w:r w:rsidRPr="00C152CA">
        <w:rPr>
          <w:rFonts w:ascii="Book Antiqua" w:eastAsia="Book Antiqua" w:hAnsi="Book Antiqua" w:cs="Book Antiqua"/>
          <w:color w:val="000000"/>
        </w:rPr>
        <w:t xml:space="preserve">, Han IS, </w:t>
      </w:r>
      <w:proofErr w:type="spellStart"/>
      <w:r w:rsidRPr="00C152CA">
        <w:rPr>
          <w:rFonts w:ascii="Book Antiqua" w:eastAsia="Book Antiqua" w:hAnsi="Book Antiqua" w:cs="Book Antiqua"/>
          <w:color w:val="000000"/>
        </w:rPr>
        <w:t>Koh</w:t>
      </w:r>
      <w:proofErr w:type="spellEnd"/>
      <w:r w:rsidRPr="00C152CA">
        <w:rPr>
          <w:rFonts w:ascii="Book Antiqua" w:eastAsia="Book Antiqua" w:hAnsi="Book Antiqua" w:cs="Book Antiqua"/>
          <w:color w:val="000000"/>
        </w:rPr>
        <w:t xml:space="preserve"> SD, </w:t>
      </w:r>
      <w:proofErr w:type="spellStart"/>
      <w:r w:rsidRPr="00C152CA">
        <w:rPr>
          <w:rFonts w:ascii="Book Antiqua" w:eastAsia="Book Antiqua" w:hAnsi="Book Antiqua" w:cs="Book Antiqua"/>
          <w:color w:val="000000"/>
        </w:rPr>
        <w:t>Perrino</w:t>
      </w:r>
      <w:proofErr w:type="spellEnd"/>
      <w:r w:rsidRPr="00C152CA">
        <w:rPr>
          <w:rFonts w:ascii="Book Antiqua" w:eastAsia="Book Antiqua" w:hAnsi="Book Antiqua" w:cs="Book Antiqua"/>
          <w:color w:val="000000"/>
        </w:rPr>
        <w:t xml:space="preserve"> BA. Roles of </w:t>
      </w:r>
      <w:proofErr w:type="spellStart"/>
      <w:r w:rsidRPr="00C152CA">
        <w:rPr>
          <w:rFonts w:ascii="Book Antiqua" w:eastAsia="Book Antiqua" w:hAnsi="Book Antiqua" w:cs="Book Antiqua"/>
          <w:color w:val="000000"/>
        </w:rPr>
        <w:t>CaM</w:t>
      </w:r>
      <w:proofErr w:type="spellEnd"/>
      <w:r w:rsidRPr="00C152CA">
        <w:rPr>
          <w:rFonts w:ascii="Book Antiqua" w:eastAsia="Book Antiqua" w:hAnsi="Book Antiqua" w:cs="Book Antiqua"/>
          <w:color w:val="000000"/>
        </w:rPr>
        <w:t xml:space="preserve"> kinase II and </w:t>
      </w:r>
      <w:proofErr w:type="spellStart"/>
      <w:r w:rsidRPr="00C152CA">
        <w:rPr>
          <w:rFonts w:ascii="Book Antiqua" w:eastAsia="Book Antiqua" w:hAnsi="Book Antiqua" w:cs="Book Antiqua"/>
          <w:color w:val="000000"/>
        </w:rPr>
        <w:t>phospholamban</w:t>
      </w:r>
      <w:proofErr w:type="spellEnd"/>
      <w:r w:rsidRPr="00C152CA">
        <w:rPr>
          <w:rFonts w:ascii="Book Antiqua" w:eastAsia="Book Antiqua" w:hAnsi="Book Antiqua" w:cs="Book Antiqua"/>
          <w:color w:val="000000"/>
        </w:rPr>
        <w:t xml:space="preserve"> in SNP-induced relaxation of murine gastric fundus smooth muscles. </w:t>
      </w:r>
      <w:r w:rsidRPr="00C152CA">
        <w:rPr>
          <w:rFonts w:ascii="Book Antiqua" w:eastAsia="Book Antiqua" w:hAnsi="Book Antiqua" w:cs="Book Antiqua"/>
          <w:i/>
          <w:iCs/>
          <w:color w:val="000000"/>
        </w:rPr>
        <w:t xml:space="preserve">Am J </w:t>
      </w:r>
      <w:proofErr w:type="spellStart"/>
      <w:r w:rsidRPr="00C152CA">
        <w:rPr>
          <w:rFonts w:ascii="Book Antiqua" w:eastAsia="Book Antiqua" w:hAnsi="Book Antiqua" w:cs="Book Antiqua"/>
          <w:i/>
          <w:iCs/>
          <w:color w:val="000000"/>
        </w:rPr>
        <w:t>Physiol</w:t>
      </w:r>
      <w:proofErr w:type="spellEnd"/>
      <w:r w:rsidRPr="00C152CA">
        <w:rPr>
          <w:rFonts w:ascii="Book Antiqua" w:eastAsia="Book Antiqua" w:hAnsi="Book Antiqua" w:cs="Book Antiqua"/>
          <w:i/>
          <w:iCs/>
          <w:color w:val="000000"/>
        </w:rPr>
        <w:t xml:space="preserve"> Cell </w:t>
      </w:r>
      <w:proofErr w:type="spellStart"/>
      <w:r w:rsidRPr="00C152CA">
        <w:rPr>
          <w:rFonts w:ascii="Book Antiqua" w:eastAsia="Book Antiqua" w:hAnsi="Book Antiqua" w:cs="Book Antiqua"/>
          <w:i/>
          <w:iCs/>
          <w:color w:val="000000"/>
        </w:rPr>
        <w:t>Physiol</w:t>
      </w:r>
      <w:proofErr w:type="spellEnd"/>
      <w:r w:rsidRPr="00C152CA">
        <w:rPr>
          <w:rFonts w:ascii="Book Antiqua" w:eastAsia="Book Antiqua" w:hAnsi="Book Antiqua" w:cs="Book Antiqua"/>
          <w:color w:val="000000"/>
        </w:rPr>
        <w:t xml:space="preserve"> 2006; </w:t>
      </w:r>
      <w:r w:rsidRPr="00C152CA">
        <w:rPr>
          <w:rFonts w:ascii="Book Antiqua" w:eastAsia="Book Antiqua" w:hAnsi="Book Antiqua" w:cs="Book Antiqua"/>
          <w:b/>
          <w:bCs/>
          <w:color w:val="000000"/>
        </w:rPr>
        <w:t>291</w:t>
      </w:r>
      <w:r w:rsidRPr="00C152CA">
        <w:rPr>
          <w:rFonts w:ascii="Book Antiqua" w:eastAsia="Book Antiqua" w:hAnsi="Book Antiqua" w:cs="Book Antiqua"/>
          <w:color w:val="000000"/>
        </w:rPr>
        <w:t>: C337-C347 [PMID: 16510846 DOI: 10.1152/ajpcell.00397.2005]</w:t>
      </w:r>
    </w:p>
    <w:p w14:paraId="29C0F921" w14:textId="75AE6205"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27 </w:t>
      </w:r>
      <w:proofErr w:type="spellStart"/>
      <w:r w:rsidRPr="00C152CA">
        <w:rPr>
          <w:rFonts w:ascii="Book Antiqua" w:eastAsia="Book Antiqua" w:hAnsi="Book Antiqua" w:cs="Book Antiqua"/>
          <w:b/>
          <w:bCs/>
          <w:color w:val="000000"/>
        </w:rPr>
        <w:t>Currò</w:t>
      </w:r>
      <w:proofErr w:type="spellEnd"/>
      <w:r w:rsidRPr="00C152CA">
        <w:rPr>
          <w:rFonts w:ascii="Book Antiqua" w:eastAsia="Book Antiqua" w:hAnsi="Book Antiqua" w:cs="Book Antiqua"/>
          <w:b/>
          <w:bCs/>
          <w:color w:val="000000"/>
        </w:rPr>
        <w:t xml:space="preserve"> D</w:t>
      </w:r>
      <w:r w:rsidRPr="00C152CA">
        <w:rPr>
          <w:rFonts w:ascii="Book Antiqua" w:eastAsia="Book Antiqua" w:hAnsi="Book Antiqua" w:cs="Book Antiqua"/>
          <w:color w:val="000000"/>
        </w:rPr>
        <w:t xml:space="preserve">, </w:t>
      </w:r>
      <w:proofErr w:type="spellStart"/>
      <w:r w:rsidRPr="00C152CA">
        <w:rPr>
          <w:rFonts w:ascii="Book Antiqua" w:eastAsia="Book Antiqua" w:hAnsi="Book Antiqua" w:cs="Book Antiqua"/>
          <w:color w:val="000000"/>
        </w:rPr>
        <w:t>Ipavec</w:t>
      </w:r>
      <w:proofErr w:type="spellEnd"/>
      <w:r w:rsidRPr="00C152CA">
        <w:rPr>
          <w:rFonts w:ascii="Book Antiqua" w:eastAsia="Book Antiqua" w:hAnsi="Book Antiqua" w:cs="Book Antiqua"/>
          <w:color w:val="000000"/>
        </w:rPr>
        <w:t xml:space="preserve"> V, </w:t>
      </w:r>
      <w:proofErr w:type="spellStart"/>
      <w:r w:rsidRPr="00C152CA">
        <w:rPr>
          <w:rFonts w:ascii="Book Antiqua" w:eastAsia="Book Antiqua" w:hAnsi="Book Antiqua" w:cs="Book Antiqua"/>
          <w:color w:val="000000"/>
        </w:rPr>
        <w:t>Preziosi</w:t>
      </w:r>
      <w:proofErr w:type="spellEnd"/>
      <w:r w:rsidRPr="00C152CA">
        <w:rPr>
          <w:rFonts w:ascii="Book Antiqua" w:eastAsia="Book Antiqua" w:hAnsi="Book Antiqua" w:cs="Book Antiqua"/>
          <w:color w:val="000000"/>
        </w:rPr>
        <w:t xml:space="preserve"> P. Neurotransmitters of the non-adrenergic non-cholinergic relaxation of proximal stomach. </w:t>
      </w:r>
      <w:proofErr w:type="spellStart"/>
      <w:r w:rsidRPr="00C152CA">
        <w:rPr>
          <w:rFonts w:ascii="Book Antiqua" w:eastAsia="Book Antiqua" w:hAnsi="Book Antiqua" w:cs="Book Antiqua"/>
          <w:i/>
          <w:iCs/>
          <w:color w:val="000000"/>
        </w:rPr>
        <w:t>Eur</w:t>
      </w:r>
      <w:proofErr w:type="spellEnd"/>
      <w:r w:rsidRPr="00C152CA">
        <w:rPr>
          <w:rFonts w:ascii="Book Antiqua" w:eastAsia="Book Antiqua" w:hAnsi="Book Antiqua" w:cs="Book Antiqua"/>
          <w:i/>
          <w:iCs/>
          <w:color w:val="000000"/>
        </w:rPr>
        <w:t xml:space="preserve"> Rev Med </w:t>
      </w:r>
      <w:proofErr w:type="spellStart"/>
      <w:r w:rsidRPr="00C152CA">
        <w:rPr>
          <w:rFonts w:ascii="Book Antiqua" w:eastAsia="Book Antiqua" w:hAnsi="Book Antiqua" w:cs="Book Antiqua"/>
          <w:i/>
          <w:iCs/>
          <w:color w:val="000000"/>
        </w:rPr>
        <w:t>Pharmacol</w:t>
      </w:r>
      <w:proofErr w:type="spellEnd"/>
      <w:r w:rsidRPr="00C152CA">
        <w:rPr>
          <w:rFonts w:ascii="Book Antiqua" w:eastAsia="Book Antiqua" w:hAnsi="Book Antiqua" w:cs="Book Antiqua"/>
          <w:i/>
          <w:iCs/>
          <w:color w:val="000000"/>
        </w:rPr>
        <w:t xml:space="preserve"> </w:t>
      </w:r>
      <w:proofErr w:type="spellStart"/>
      <w:r w:rsidRPr="00C152CA">
        <w:rPr>
          <w:rFonts w:ascii="Book Antiqua" w:eastAsia="Book Antiqua" w:hAnsi="Book Antiqua" w:cs="Book Antiqua"/>
          <w:i/>
          <w:iCs/>
          <w:color w:val="000000"/>
        </w:rPr>
        <w:t>Sci</w:t>
      </w:r>
      <w:proofErr w:type="spellEnd"/>
      <w:r w:rsidRPr="00C152CA">
        <w:rPr>
          <w:rFonts w:ascii="Book Antiqua" w:eastAsia="Book Antiqua" w:hAnsi="Book Antiqua" w:cs="Book Antiqua"/>
          <w:color w:val="000000"/>
        </w:rPr>
        <w:t xml:space="preserve"> 2008; </w:t>
      </w:r>
      <w:r w:rsidRPr="00C152CA">
        <w:rPr>
          <w:rFonts w:ascii="Book Antiqua" w:eastAsia="Book Antiqua" w:hAnsi="Book Antiqua" w:cs="Book Antiqua"/>
          <w:b/>
          <w:bCs/>
          <w:color w:val="000000"/>
        </w:rPr>
        <w:t>12</w:t>
      </w:r>
      <w:r w:rsidRPr="00C152CA">
        <w:rPr>
          <w:rFonts w:ascii="Book Antiqua" w:eastAsia="Book Antiqua" w:hAnsi="Book Antiqua" w:cs="Book Antiqua"/>
          <w:color w:val="000000"/>
        </w:rPr>
        <w:t>: 53-62 [PMID: 18924444]</w:t>
      </w:r>
    </w:p>
    <w:bookmarkEnd w:id="3"/>
    <w:p w14:paraId="6B223357" w14:textId="77777777" w:rsidR="00A77B3E" w:rsidRPr="00C152CA" w:rsidRDefault="00A77B3E" w:rsidP="00C152CA">
      <w:pPr>
        <w:spacing w:line="360" w:lineRule="auto"/>
        <w:jc w:val="both"/>
        <w:rPr>
          <w:rFonts w:ascii="Book Antiqua" w:hAnsi="Book Antiqua"/>
        </w:rPr>
        <w:sectPr w:rsidR="00A77B3E" w:rsidRPr="00C152CA">
          <w:pgSz w:w="12240" w:h="15840"/>
          <w:pgMar w:top="1440" w:right="1440" w:bottom="1440" w:left="1440" w:header="720" w:footer="720" w:gutter="0"/>
          <w:cols w:space="720"/>
          <w:docGrid w:linePitch="360"/>
        </w:sectPr>
      </w:pPr>
    </w:p>
    <w:p w14:paraId="1A186DF8"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lastRenderedPageBreak/>
        <w:t>Footnotes</w:t>
      </w:r>
    </w:p>
    <w:p w14:paraId="363F8329" w14:textId="26E2FE45" w:rsidR="00A77B3E" w:rsidRPr="00C152CA" w:rsidRDefault="00CE254E" w:rsidP="00C152CA">
      <w:pPr>
        <w:spacing w:line="360" w:lineRule="auto"/>
        <w:jc w:val="both"/>
        <w:rPr>
          <w:rFonts w:ascii="Book Antiqua" w:hAnsi="Book Antiqua"/>
        </w:rPr>
      </w:pPr>
      <w:r w:rsidRPr="00002F66">
        <w:rPr>
          <w:rFonts w:ascii="Book Antiqua" w:hAnsi="Book Antiqua"/>
          <w:b/>
          <w:color w:val="000000"/>
          <w:lang w:val="hu-HU"/>
        </w:rPr>
        <w:t>Institutional animal care and use committee statement:</w:t>
      </w:r>
      <w:r>
        <w:rPr>
          <w:rFonts w:ascii="Book Antiqua" w:hAnsi="Book Antiqua"/>
          <w:b/>
          <w:color w:val="000000"/>
          <w:lang w:val="hu-HU"/>
        </w:rPr>
        <w:t xml:space="preserve"> </w:t>
      </w:r>
      <w:r w:rsidR="00CB7A58" w:rsidRPr="00C152CA">
        <w:rPr>
          <w:rFonts w:ascii="Book Antiqua" w:eastAsia="Book Antiqua" w:hAnsi="Book Antiqua" w:cs="Book Antiqua"/>
          <w:color w:val="000000"/>
        </w:rPr>
        <w:t>All procedures were conducted in accordance with the Canadian Animals for Research Act and Canadian Council on Animal Care regulations, and the Hospital for Sick Children Research Institute Animal Care Committee approved the study</w:t>
      </w:r>
      <w:r w:rsidR="009B0525">
        <w:rPr>
          <w:rFonts w:ascii="Book Antiqua" w:eastAsia="Book Antiqua" w:hAnsi="Book Antiqua" w:cs="Book Antiqua"/>
          <w:color w:val="000000"/>
        </w:rPr>
        <w:t xml:space="preserve">, No. </w:t>
      </w:r>
      <w:r w:rsidR="00CB7A58" w:rsidRPr="00C152CA">
        <w:rPr>
          <w:rFonts w:ascii="Book Antiqua" w:eastAsia="Book Antiqua" w:hAnsi="Book Antiqua" w:cs="Book Antiqua"/>
          <w:color w:val="000000"/>
        </w:rPr>
        <w:t xml:space="preserve">1000046424. </w:t>
      </w:r>
    </w:p>
    <w:p w14:paraId="3D977AFC" w14:textId="77777777" w:rsidR="00A77B3E" w:rsidRPr="00C152CA" w:rsidRDefault="00A77B3E" w:rsidP="00C152CA">
      <w:pPr>
        <w:spacing w:line="360" w:lineRule="auto"/>
        <w:jc w:val="both"/>
        <w:rPr>
          <w:rFonts w:ascii="Book Antiqua" w:hAnsi="Book Antiqua"/>
        </w:rPr>
      </w:pPr>
    </w:p>
    <w:p w14:paraId="7755ED23"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 xml:space="preserve">Conflict-of-interest statement: </w:t>
      </w:r>
      <w:r w:rsidRPr="00C152CA">
        <w:rPr>
          <w:rFonts w:ascii="Book Antiqua" w:eastAsia="Book Antiqua" w:hAnsi="Book Antiqua" w:cs="Book Antiqua"/>
          <w:color w:val="000000"/>
        </w:rPr>
        <w:t>The authors have no conflict of interest to declare.</w:t>
      </w:r>
    </w:p>
    <w:p w14:paraId="36773E84" w14:textId="77777777" w:rsidR="00A77B3E" w:rsidRPr="00C152CA" w:rsidRDefault="00A77B3E" w:rsidP="00C152CA">
      <w:pPr>
        <w:spacing w:line="360" w:lineRule="auto"/>
        <w:jc w:val="both"/>
        <w:rPr>
          <w:rFonts w:ascii="Book Antiqua" w:hAnsi="Book Antiqua"/>
        </w:rPr>
      </w:pPr>
    </w:p>
    <w:p w14:paraId="17A62FE3" w14:textId="1BF4E6DD" w:rsidR="00A77B3E" w:rsidRPr="00E53EB5" w:rsidRDefault="00CB7A58" w:rsidP="00C152CA">
      <w:pPr>
        <w:spacing w:line="360" w:lineRule="auto"/>
        <w:jc w:val="both"/>
        <w:rPr>
          <w:rFonts w:ascii="Book Antiqua" w:hAnsi="Book Antiqua" w:hint="eastAsia"/>
          <w:lang w:eastAsia="zh-CN"/>
        </w:rPr>
      </w:pPr>
      <w:r w:rsidRPr="00C152CA">
        <w:rPr>
          <w:rFonts w:ascii="Book Antiqua" w:eastAsia="Book Antiqua" w:hAnsi="Book Antiqua" w:cs="Book Antiqua"/>
          <w:b/>
          <w:bCs/>
          <w:color w:val="000000"/>
        </w:rPr>
        <w:t xml:space="preserve">Data sharing statement: </w:t>
      </w:r>
      <w:r w:rsidRPr="00C152CA">
        <w:rPr>
          <w:rFonts w:ascii="Book Antiqua" w:eastAsia="Book Antiqua" w:hAnsi="Book Antiqua" w:cs="Book Antiqua"/>
          <w:color w:val="000000"/>
        </w:rPr>
        <w:t>Technical appendix, statistical code, and dataset available from the corresponding author at jaques.belik@sickkids.ca</w:t>
      </w:r>
      <w:r w:rsidR="00E53EB5">
        <w:rPr>
          <w:rFonts w:ascii="Book Antiqua" w:hAnsi="Book Antiqua" w:cs="Book Antiqua" w:hint="eastAsia"/>
          <w:color w:val="000000"/>
          <w:lang w:eastAsia="zh-CN"/>
        </w:rPr>
        <w:t>.</w:t>
      </w:r>
      <w:bookmarkStart w:id="5" w:name="_GoBack"/>
      <w:bookmarkEnd w:id="5"/>
    </w:p>
    <w:p w14:paraId="50096429" w14:textId="77777777" w:rsidR="004801FD" w:rsidRPr="00002F66" w:rsidRDefault="004801FD" w:rsidP="004801FD">
      <w:pPr>
        <w:adjustRightInd w:val="0"/>
        <w:snapToGrid w:val="0"/>
        <w:spacing w:line="360" w:lineRule="auto"/>
        <w:jc w:val="both"/>
        <w:rPr>
          <w:rFonts w:ascii="Book Antiqua" w:hAnsi="Book Antiqua" w:cstheme="minorHAnsi"/>
        </w:rPr>
      </w:pPr>
    </w:p>
    <w:p w14:paraId="135466BE" w14:textId="77777777" w:rsidR="004801FD" w:rsidRPr="00002F66" w:rsidRDefault="004801FD" w:rsidP="004801FD">
      <w:pPr>
        <w:adjustRightInd w:val="0"/>
        <w:snapToGrid w:val="0"/>
        <w:spacing w:line="360" w:lineRule="auto"/>
        <w:jc w:val="both"/>
        <w:rPr>
          <w:rFonts w:ascii="Book Antiqua" w:hAnsi="Book Antiqua" w:cstheme="minorHAnsi"/>
        </w:rPr>
      </w:pPr>
      <w:r w:rsidRPr="00002F66">
        <w:rPr>
          <w:rFonts w:ascii="Book Antiqua" w:hAnsi="Book Antiqua" w:cstheme="minorHAnsi"/>
          <w:b/>
          <w:lang w:val="hu-HU"/>
        </w:rPr>
        <w:t>ARRIVE guidelines statement:</w:t>
      </w:r>
      <w:r w:rsidRPr="00002F66">
        <w:rPr>
          <w:rFonts w:ascii="Book Antiqua" w:hAnsi="Book Antiqua" w:cstheme="minorHAnsi"/>
          <w:b/>
          <w:lang w:val="hu-HU" w:eastAsia="zh-CN"/>
        </w:rPr>
        <w:t xml:space="preserve"> </w:t>
      </w:r>
      <w:r w:rsidRPr="00002F66">
        <w:rPr>
          <w:rFonts w:ascii="Book Antiqua" w:hAnsi="Book Antiqua" w:cstheme="minorHAnsi"/>
        </w:rPr>
        <w:t>The authors have read the ARRIVE guidelines, and the manuscript was prepared and revised according to the ARRIVE guidelines.</w:t>
      </w:r>
    </w:p>
    <w:p w14:paraId="6E394A54" w14:textId="77777777" w:rsidR="004801FD" w:rsidRPr="00C152CA" w:rsidRDefault="004801FD" w:rsidP="00C152CA">
      <w:pPr>
        <w:spacing w:line="360" w:lineRule="auto"/>
        <w:jc w:val="both"/>
        <w:rPr>
          <w:rFonts w:ascii="Book Antiqua" w:hAnsi="Book Antiqua"/>
        </w:rPr>
      </w:pPr>
    </w:p>
    <w:p w14:paraId="3FD45674"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 xml:space="preserve">Open-Access: </w:t>
      </w:r>
      <w:r w:rsidRPr="00C152C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152CA">
        <w:rPr>
          <w:rFonts w:ascii="Book Antiqua" w:eastAsia="Book Antiqua" w:hAnsi="Book Antiqua" w:cs="Book Antiqua"/>
          <w:color w:val="000000"/>
        </w:rPr>
        <w:t>NonCommercial</w:t>
      </w:r>
      <w:proofErr w:type="spellEnd"/>
      <w:r w:rsidRPr="00C152C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057077" w14:textId="77777777" w:rsidR="00A77B3E" w:rsidRPr="00C152CA" w:rsidRDefault="00A77B3E" w:rsidP="00C152CA">
      <w:pPr>
        <w:spacing w:line="360" w:lineRule="auto"/>
        <w:jc w:val="both"/>
        <w:rPr>
          <w:rFonts w:ascii="Book Antiqua" w:hAnsi="Book Antiqua"/>
        </w:rPr>
      </w:pPr>
    </w:p>
    <w:p w14:paraId="7BB85447" w14:textId="1FD008D2"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 xml:space="preserve">Manuscript source: </w:t>
      </w:r>
      <w:r w:rsidRPr="00C152CA">
        <w:rPr>
          <w:rFonts w:ascii="Book Antiqua" w:eastAsia="Book Antiqua" w:hAnsi="Book Antiqua" w:cs="Book Antiqua"/>
          <w:color w:val="000000"/>
        </w:rPr>
        <w:t xml:space="preserve">Invited </w:t>
      </w:r>
      <w:r w:rsidR="001F6442">
        <w:rPr>
          <w:rFonts w:ascii="Book Antiqua" w:eastAsia="Book Antiqua" w:hAnsi="Book Antiqua" w:cs="Book Antiqua"/>
          <w:color w:val="000000"/>
        </w:rPr>
        <w:t>m</w:t>
      </w:r>
      <w:r w:rsidRPr="00C152CA">
        <w:rPr>
          <w:rFonts w:ascii="Book Antiqua" w:eastAsia="Book Antiqua" w:hAnsi="Book Antiqua" w:cs="Book Antiqua"/>
          <w:color w:val="000000"/>
        </w:rPr>
        <w:t>anuscript</w:t>
      </w:r>
    </w:p>
    <w:p w14:paraId="698619D5" w14:textId="77777777" w:rsidR="00A77B3E" w:rsidRPr="00C152CA" w:rsidRDefault="00A77B3E" w:rsidP="00C152CA">
      <w:pPr>
        <w:spacing w:line="360" w:lineRule="auto"/>
        <w:jc w:val="both"/>
        <w:rPr>
          <w:rFonts w:ascii="Book Antiqua" w:hAnsi="Book Antiqua"/>
        </w:rPr>
      </w:pPr>
    </w:p>
    <w:p w14:paraId="5899EBE6"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 xml:space="preserve">Peer-review started: </w:t>
      </w:r>
      <w:r w:rsidRPr="00C152CA">
        <w:rPr>
          <w:rFonts w:ascii="Book Antiqua" w:eastAsia="Book Antiqua" w:hAnsi="Book Antiqua" w:cs="Book Antiqua"/>
          <w:color w:val="000000"/>
        </w:rPr>
        <w:t>March 9, 2021</w:t>
      </w:r>
    </w:p>
    <w:p w14:paraId="23FBC97F"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 xml:space="preserve">First decision: </w:t>
      </w:r>
      <w:r w:rsidRPr="00C152CA">
        <w:rPr>
          <w:rFonts w:ascii="Book Antiqua" w:eastAsia="Book Antiqua" w:hAnsi="Book Antiqua" w:cs="Book Antiqua"/>
          <w:color w:val="000000"/>
        </w:rPr>
        <w:t>May 1, 2021</w:t>
      </w:r>
    </w:p>
    <w:p w14:paraId="0D6DD90B" w14:textId="7B6F7AE3"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 xml:space="preserve">Article in press: </w:t>
      </w:r>
      <w:r w:rsidR="00DB5A74">
        <w:rPr>
          <w:rFonts w:ascii="Book Antiqua" w:eastAsia="宋体" w:hAnsi="Book Antiqua" w:hint="eastAsia"/>
          <w:color w:val="000000" w:themeColor="text1"/>
        </w:rPr>
        <w:t>Au</w:t>
      </w:r>
      <w:r w:rsidR="00DB5A74">
        <w:rPr>
          <w:rFonts w:ascii="Book Antiqua" w:eastAsia="宋体" w:hAnsi="Book Antiqua"/>
          <w:color w:val="000000" w:themeColor="text1"/>
        </w:rPr>
        <w:t>gust</w:t>
      </w:r>
      <w:r w:rsidR="00DB5A74" w:rsidRPr="00F06907">
        <w:rPr>
          <w:rFonts w:ascii="Book Antiqua" w:eastAsia="宋体" w:hAnsi="Book Antiqua"/>
          <w:color w:val="000000" w:themeColor="text1"/>
        </w:rPr>
        <w:t xml:space="preserve"> </w:t>
      </w:r>
      <w:r w:rsidR="00DB5A74">
        <w:rPr>
          <w:rFonts w:ascii="Book Antiqua" w:eastAsia="宋体" w:hAnsi="Book Antiqua"/>
          <w:color w:val="000000" w:themeColor="text1"/>
        </w:rPr>
        <w:t>12</w:t>
      </w:r>
      <w:r w:rsidR="00DB5A74" w:rsidRPr="00F06907">
        <w:rPr>
          <w:rFonts w:ascii="Book Antiqua" w:eastAsia="宋体" w:hAnsi="Book Antiqua"/>
          <w:color w:val="000000" w:themeColor="text1"/>
        </w:rPr>
        <w:t>, 2021</w:t>
      </w:r>
    </w:p>
    <w:p w14:paraId="4A2C2E8C" w14:textId="77777777" w:rsidR="00A77B3E" w:rsidRPr="00C152CA" w:rsidRDefault="00A77B3E" w:rsidP="00C152CA">
      <w:pPr>
        <w:spacing w:line="360" w:lineRule="auto"/>
        <w:jc w:val="both"/>
        <w:rPr>
          <w:rFonts w:ascii="Book Antiqua" w:hAnsi="Book Antiqua"/>
        </w:rPr>
      </w:pPr>
    </w:p>
    <w:p w14:paraId="1C028981" w14:textId="2AFE2673"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 xml:space="preserve">Specialty type: </w:t>
      </w:r>
      <w:r w:rsidR="00DB2B77" w:rsidRPr="00DB2B77">
        <w:rPr>
          <w:rFonts w:ascii="Book Antiqua" w:eastAsia="Book Antiqua" w:hAnsi="Book Antiqua" w:cs="Book Antiqua"/>
          <w:color w:val="000000"/>
        </w:rPr>
        <w:t xml:space="preserve">Gastroenterology and </w:t>
      </w:r>
      <w:proofErr w:type="spellStart"/>
      <w:r w:rsidR="00DB2B77">
        <w:rPr>
          <w:rFonts w:ascii="Book Antiqua" w:eastAsia="Book Antiqua" w:hAnsi="Book Antiqua" w:cs="Book Antiqua"/>
          <w:color w:val="000000"/>
        </w:rPr>
        <w:t>h</w:t>
      </w:r>
      <w:r w:rsidR="00DB2B77" w:rsidRPr="00DB2B77">
        <w:rPr>
          <w:rFonts w:ascii="Book Antiqua" w:eastAsia="Book Antiqua" w:hAnsi="Book Antiqua" w:cs="Book Antiqua"/>
          <w:color w:val="000000"/>
        </w:rPr>
        <w:t>epatology</w:t>
      </w:r>
      <w:proofErr w:type="spellEnd"/>
    </w:p>
    <w:p w14:paraId="2861C8C5"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lastRenderedPageBreak/>
        <w:t xml:space="preserve">Country/Territory of origin: </w:t>
      </w:r>
      <w:r w:rsidRPr="00C152CA">
        <w:rPr>
          <w:rFonts w:ascii="Book Antiqua" w:eastAsia="Book Antiqua" w:hAnsi="Book Antiqua" w:cs="Book Antiqua"/>
          <w:color w:val="000000"/>
        </w:rPr>
        <w:t>Canada</w:t>
      </w:r>
    </w:p>
    <w:p w14:paraId="4A5FFC2A"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t>Peer-review report’s scientific quality classification</w:t>
      </w:r>
    </w:p>
    <w:p w14:paraId="5F59C5DA"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 xml:space="preserve">Grade </w:t>
      </w:r>
      <w:proofErr w:type="gramStart"/>
      <w:r w:rsidRPr="00C152CA">
        <w:rPr>
          <w:rFonts w:ascii="Book Antiqua" w:eastAsia="Book Antiqua" w:hAnsi="Book Antiqua" w:cs="Book Antiqua"/>
          <w:color w:val="000000"/>
        </w:rPr>
        <w:t>A</w:t>
      </w:r>
      <w:proofErr w:type="gramEnd"/>
      <w:r w:rsidRPr="00C152CA">
        <w:rPr>
          <w:rFonts w:ascii="Book Antiqua" w:eastAsia="Book Antiqua" w:hAnsi="Book Antiqua" w:cs="Book Antiqua"/>
          <w:color w:val="000000"/>
        </w:rPr>
        <w:t xml:space="preserve"> (Excellent): 0</w:t>
      </w:r>
    </w:p>
    <w:p w14:paraId="120819EF"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Grade B (Very good): B</w:t>
      </w:r>
    </w:p>
    <w:p w14:paraId="5BD7A237"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Grade C (Good): 0</w:t>
      </w:r>
    </w:p>
    <w:p w14:paraId="7A770140"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Grade D (Fair): 0</w:t>
      </w:r>
    </w:p>
    <w:p w14:paraId="4277FC52"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color w:val="000000"/>
        </w:rPr>
        <w:t>Grade E (Poor): 0</w:t>
      </w:r>
    </w:p>
    <w:p w14:paraId="1017AA3D" w14:textId="77777777" w:rsidR="00A77B3E" w:rsidRPr="00C152CA" w:rsidRDefault="00A77B3E" w:rsidP="00C152CA">
      <w:pPr>
        <w:spacing w:line="360" w:lineRule="auto"/>
        <w:jc w:val="both"/>
        <w:rPr>
          <w:rFonts w:ascii="Book Antiqua" w:hAnsi="Book Antiqua"/>
        </w:rPr>
      </w:pPr>
    </w:p>
    <w:p w14:paraId="24C61870" w14:textId="7C00CD8C" w:rsidR="00A77B3E" w:rsidRPr="00DB5A74" w:rsidRDefault="00CB7A58" w:rsidP="00C152CA">
      <w:pPr>
        <w:spacing w:line="360" w:lineRule="auto"/>
        <w:jc w:val="both"/>
        <w:rPr>
          <w:rFonts w:ascii="Book Antiqua" w:hAnsi="Book Antiqua" w:cs="Book Antiqua"/>
          <w:b/>
          <w:color w:val="000000"/>
          <w:lang w:eastAsia="zh-CN"/>
        </w:rPr>
      </w:pPr>
      <w:r w:rsidRPr="00C152CA">
        <w:rPr>
          <w:rFonts w:ascii="Book Antiqua" w:eastAsia="Book Antiqua" w:hAnsi="Book Antiqua" w:cs="Book Antiqua"/>
          <w:b/>
          <w:color w:val="000000"/>
        </w:rPr>
        <w:t xml:space="preserve">P-Reviewer: </w:t>
      </w:r>
      <w:proofErr w:type="spellStart"/>
      <w:r w:rsidRPr="00C152CA">
        <w:rPr>
          <w:rFonts w:ascii="Book Antiqua" w:eastAsia="Book Antiqua" w:hAnsi="Book Antiqua" w:cs="Book Antiqua"/>
          <w:color w:val="000000"/>
        </w:rPr>
        <w:t>Exbrayat</w:t>
      </w:r>
      <w:proofErr w:type="spellEnd"/>
      <w:r w:rsidRPr="00C152CA">
        <w:rPr>
          <w:rFonts w:ascii="Book Antiqua" w:eastAsia="Book Antiqua" w:hAnsi="Book Antiqua" w:cs="Book Antiqua"/>
          <w:color w:val="000000"/>
        </w:rPr>
        <w:t xml:space="preserve"> JM</w:t>
      </w:r>
      <w:r w:rsidRPr="00C152CA">
        <w:rPr>
          <w:rFonts w:ascii="Book Antiqua" w:eastAsia="Book Antiqua" w:hAnsi="Book Antiqua" w:cs="Book Antiqua"/>
          <w:b/>
          <w:color w:val="000000"/>
        </w:rPr>
        <w:t xml:space="preserve"> S-Editor: </w:t>
      </w:r>
      <w:r w:rsidR="0018221E">
        <w:rPr>
          <w:rFonts w:ascii="Book Antiqua" w:eastAsia="Book Antiqua" w:hAnsi="Book Antiqua" w:cs="Book Antiqua"/>
          <w:color w:val="000000"/>
        </w:rPr>
        <w:t>Wu YXJ</w:t>
      </w:r>
      <w:r w:rsidRPr="00C152CA">
        <w:rPr>
          <w:rFonts w:ascii="Book Antiqua" w:eastAsia="Book Antiqua" w:hAnsi="Book Antiqua" w:cs="Book Antiqua"/>
          <w:b/>
          <w:color w:val="000000"/>
        </w:rPr>
        <w:t xml:space="preserve"> L-Editor: </w:t>
      </w:r>
      <w:r w:rsidR="00DB5A74" w:rsidRPr="00DB5A74">
        <w:rPr>
          <w:rFonts w:ascii="Book Antiqua" w:hAnsi="Book Antiqua" w:cs="Book Antiqua" w:hint="eastAsia"/>
          <w:color w:val="000000"/>
          <w:lang w:eastAsia="zh-CN"/>
        </w:rPr>
        <w:t>A</w:t>
      </w:r>
      <w:r w:rsidR="00DB5A74">
        <w:rPr>
          <w:rFonts w:ascii="Book Antiqua" w:hAnsi="Book Antiqua" w:cs="Book Antiqua" w:hint="eastAsia"/>
          <w:b/>
          <w:color w:val="000000"/>
          <w:lang w:eastAsia="zh-CN"/>
        </w:rPr>
        <w:t xml:space="preserve"> </w:t>
      </w:r>
      <w:r w:rsidRPr="00C152CA">
        <w:rPr>
          <w:rFonts w:ascii="Book Antiqua" w:eastAsia="Book Antiqua" w:hAnsi="Book Antiqua" w:cs="Book Antiqua"/>
          <w:b/>
          <w:color w:val="000000"/>
        </w:rPr>
        <w:t xml:space="preserve">P-Editor: </w:t>
      </w:r>
      <w:r w:rsidR="00DB5A74" w:rsidRPr="00DB5A74">
        <w:rPr>
          <w:rFonts w:ascii="Book Antiqua" w:hAnsi="Book Antiqua" w:cs="Book Antiqua" w:hint="eastAsia"/>
          <w:color w:val="000000"/>
          <w:lang w:eastAsia="zh-CN"/>
        </w:rPr>
        <w:t>Liu JH</w:t>
      </w:r>
    </w:p>
    <w:p w14:paraId="76EA8E78" w14:textId="6F7CE0B9" w:rsidR="0087021F" w:rsidRPr="00C152CA" w:rsidRDefault="0087021F" w:rsidP="00C152CA">
      <w:pPr>
        <w:spacing w:line="360" w:lineRule="auto"/>
        <w:jc w:val="both"/>
        <w:rPr>
          <w:rFonts w:ascii="Book Antiqua" w:hAnsi="Book Antiqua"/>
        </w:rPr>
        <w:sectPr w:rsidR="0087021F" w:rsidRPr="00C152CA">
          <w:pgSz w:w="12240" w:h="15840"/>
          <w:pgMar w:top="1440" w:right="1440" w:bottom="1440" w:left="1440" w:header="720" w:footer="720" w:gutter="0"/>
          <w:cols w:space="720"/>
          <w:docGrid w:linePitch="360"/>
        </w:sectPr>
      </w:pPr>
    </w:p>
    <w:p w14:paraId="1F688729" w14:textId="77777777"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color w:val="000000"/>
        </w:rPr>
        <w:lastRenderedPageBreak/>
        <w:t>Figure Legends</w:t>
      </w:r>
    </w:p>
    <w:p w14:paraId="1A9A9673" w14:textId="305D5F56" w:rsidR="002C3214" w:rsidRDefault="00EA3079" w:rsidP="00C152CA">
      <w:pPr>
        <w:spacing w:line="360" w:lineRule="auto"/>
        <w:jc w:val="both"/>
        <w:rPr>
          <w:rFonts w:ascii="Book Antiqua" w:eastAsia="Book Antiqua" w:hAnsi="Book Antiqua" w:cs="Book Antiqua"/>
          <w:b/>
          <w:bCs/>
          <w:color w:val="000000"/>
        </w:rPr>
      </w:pPr>
      <w:r>
        <w:rPr>
          <w:noProof/>
          <w:lang w:eastAsia="zh-CN"/>
        </w:rPr>
        <w:drawing>
          <wp:inline distT="0" distB="0" distL="0" distR="0" wp14:anchorId="091F4195" wp14:editId="187C3D42">
            <wp:extent cx="5943600" cy="2560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60955"/>
                    </a:xfrm>
                    <a:prstGeom prst="rect">
                      <a:avLst/>
                    </a:prstGeom>
                  </pic:spPr>
                </pic:pic>
              </a:graphicData>
            </a:graphic>
          </wp:inline>
        </w:drawing>
      </w:r>
    </w:p>
    <w:p w14:paraId="0815E339" w14:textId="1B2768EB"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Figure 1</w:t>
      </w:r>
      <w:r w:rsidR="00E97440" w:rsidRPr="00AF3AAC">
        <w:rPr>
          <w:rFonts w:ascii="Book Antiqua" w:eastAsia="Book Antiqua" w:hAnsi="Book Antiqua" w:cs="Book Antiqua"/>
          <w:b/>
          <w:bCs/>
          <w:color w:val="000000"/>
        </w:rPr>
        <w:t xml:space="preserve"> </w:t>
      </w:r>
      <w:r w:rsidRPr="00AF3AAC">
        <w:rPr>
          <w:rFonts w:ascii="Book Antiqua" w:eastAsia="Book Antiqua" w:hAnsi="Book Antiqua" w:cs="Book Antiqua"/>
          <w:b/>
          <w:bCs/>
          <w:color w:val="000000"/>
        </w:rPr>
        <w:t>Gastric emptying rate (</w:t>
      </w:r>
      <w:r w:rsidR="00736E5B" w:rsidRPr="00AF3AAC">
        <w:rPr>
          <w:rFonts w:ascii="Book Antiqua" w:eastAsia="Book Antiqua" w:hAnsi="Book Antiqua" w:cs="Book Antiqua"/>
          <w:b/>
          <w:bCs/>
          <w:color w:val="000000"/>
        </w:rPr>
        <w:t>p</w:t>
      </w:r>
      <w:r w:rsidRPr="00AF3AAC">
        <w:rPr>
          <w:rFonts w:ascii="Book Antiqua" w:eastAsia="Book Antiqua" w:hAnsi="Book Antiqua" w:cs="Book Antiqua"/>
          <w:b/>
          <w:bCs/>
          <w:color w:val="000000"/>
        </w:rPr>
        <w:t>anel A) and related postprandial content volume (</w:t>
      </w:r>
      <w:r w:rsidR="00736E5B" w:rsidRPr="00AF3AAC">
        <w:rPr>
          <w:rFonts w:ascii="Book Antiqua" w:eastAsia="Book Antiqua" w:hAnsi="Book Antiqua" w:cs="Book Antiqua"/>
          <w:b/>
          <w:bCs/>
          <w:color w:val="000000"/>
        </w:rPr>
        <w:t>p</w:t>
      </w:r>
      <w:r w:rsidRPr="00AF3AAC">
        <w:rPr>
          <w:rFonts w:ascii="Book Antiqua" w:eastAsia="Book Antiqua" w:hAnsi="Book Antiqua" w:cs="Book Antiqua"/>
          <w:b/>
          <w:bCs/>
          <w:color w:val="000000"/>
        </w:rPr>
        <w:t>anel B) for one- (</w:t>
      </w:r>
      <w:r w:rsidRPr="00AF3AAC">
        <w:rPr>
          <w:rFonts w:ascii="Book Antiqua" w:eastAsia="Book Antiqua" w:hAnsi="Book Antiqua" w:cs="Book Antiqua"/>
          <w:b/>
          <w:bCs/>
          <w:i/>
          <w:iCs/>
          <w:color w:val="000000"/>
        </w:rPr>
        <w:t>n</w:t>
      </w:r>
      <w:r w:rsidRPr="00AF3AAC">
        <w:rPr>
          <w:rFonts w:ascii="Book Antiqua" w:eastAsia="Book Antiqua" w:hAnsi="Book Antiqua" w:cs="Book Antiqua"/>
          <w:b/>
          <w:bCs/>
          <w:color w:val="000000"/>
        </w:rPr>
        <w:t xml:space="preserve"> = 30), two- (</w:t>
      </w:r>
      <w:r w:rsidRPr="00AF3AAC">
        <w:rPr>
          <w:rFonts w:ascii="Book Antiqua" w:eastAsia="Book Antiqua" w:hAnsi="Book Antiqua" w:cs="Book Antiqua"/>
          <w:b/>
          <w:bCs/>
          <w:i/>
          <w:iCs/>
          <w:color w:val="000000"/>
        </w:rPr>
        <w:t>n</w:t>
      </w:r>
      <w:r w:rsidRPr="00AF3AAC">
        <w:rPr>
          <w:rFonts w:ascii="Book Antiqua" w:eastAsia="Book Antiqua" w:hAnsi="Book Antiqua" w:cs="Book Antiqua"/>
          <w:b/>
          <w:bCs/>
          <w:color w:val="000000"/>
        </w:rPr>
        <w:t xml:space="preserve"> = 10) and three-weeks old (</w:t>
      </w:r>
      <w:r w:rsidRPr="00AF3AAC">
        <w:rPr>
          <w:rFonts w:ascii="Book Antiqua" w:eastAsia="Book Antiqua" w:hAnsi="Book Antiqua" w:cs="Book Antiqua"/>
          <w:b/>
          <w:bCs/>
          <w:i/>
          <w:iCs/>
          <w:color w:val="000000"/>
        </w:rPr>
        <w:t>n</w:t>
      </w:r>
      <w:r w:rsidRPr="00AF3AAC">
        <w:rPr>
          <w:rFonts w:ascii="Book Antiqua" w:eastAsia="Book Antiqua" w:hAnsi="Book Antiqua" w:cs="Book Antiqua"/>
          <w:b/>
          <w:bCs/>
          <w:color w:val="000000"/>
        </w:rPr>
        <w:t xml:space="preserve"> = 16) fasting </w:t>
      </w:r>
      <w:proofErr w:type="gramStart"/>
      <w:r w:rsidRPr="00AF3AAC">
        <w:rPr>
          <w:rFonts w:ascii="Book Antiqua" w:eastAsia="Book Antiqua" w:hAnsi="Book Antiqua" w:cs="Book Antiqua"/>
          <w:b/>
          <w:bCs/>
          <w:color w:val="000000"/>
        </w:rPr>
        <w:t>rats</w:t>
      </w:r>
      <w:r w:rsidR="00DB2B77" w:rsidRPr="00DB2B77">
        <w:rPr>
          <w:rFonts w:ascii="Book Antiqua" w:eastAsia="Book Antiqua" w:hAnsi="Book Antiqua" w:cs="Book Antiqua"/>
          <w:b/>
          <w:bCs/>
          <w:color w:val="000000"/>
          <w:vertAlign w:val="superscript"/>
        </w:rPr>
        <w:t>[</w:t>
      </w:r>
      <w:proofErr w:type="gramEnd"/>
      <w:r w:rsidR="00DB2B77" w:rsidRPr="00DB2B77">
        <w:rPr>
          <w:rFonts w:ascii="Book Antiqua" w:eastAsia="Book Antiqua" w:hAnsi="Book Antiqua" w:cs="Book Antiqua"/>
          <w:b/>
          <w:bCs/>
          <w:color w:val="000000"/>
          <w:vertAlign w:val="superscript"/>
        </w:rPr>
        <w:t>5]</w:t>
      </w:r>
      <w:r w:rsidRPr="00AF3AAC">
        <w:rPr>
          <w:rFonts w:ascii="Book Antiqua" w:eastAsia="Book Antiqua" w:hAnsi="Book Antiqua" w:cs="Book Antiqua"/>
          <w:b/>
          <w:bCs/>
          <w:color w:val="000000"/>
        </w:rPr>
        <w:t xml:space="preserve">. </w:t>
      </w:r>
      <w:r w:rsidRPr="00C152CA">
        <w:rPr>
          <w:rFonts w:ascii="Book Antiqua" w:eastAsia="Book Antiqua" w:hAnsi="Book Antiqua" w:cs="Book Antiqua"/>
          <w:color w:val="000000"/>
        </w:rPr>
        <w:t xml:space="preserve">Data are </w:t>
      </w:r>
      <w:r w:rsidR="00806353">
        <w:rPr>
          <w:rFonts w:ascii="Book Antiqua" w:eastAsia="Book Antiqua" w:hAnsi="Book Antiqua" w:cs="Book Antiqua"/>
          <w:color w:val="000000"/>
        </w:rPr>
        <w:t>m</w:t>
      </w:r>
      <w:r w:rsidRPr="00C152CA">
        <w:rPr>
          <w:rFonts w:ascii="Book Antiqua" w:eastAsia="Book Antiqua" w:hAnsi="Book Antiqua" w:cs="Book Antiqua"/>
          <w:color w:val="000000"/>
        </w:rPr>
        <w:t>ean</w:t>
      </w:r>
      <w:r w:rsidR="00806353">
        <w:rPr>
          <w:rFonts w:ascii="Book Antiqua" w:eastAsia="Book Antiqua" w:hAnsi="Book Antiqua" w:cs="Book Antiqua"/>
          <w:color w:val="000000"/>
        </w:rPr>
        <w:t xml:space="preserve"> </w:t>
      </w:r>
      <w:r w:rsidRPr="00C152CA">
        <w:rPr>
          <w:rFonts w:ascii="Book Antiqua" w:eastAsia="Book Antiqua" w:hAnsi="Book Antiqua" w:cs="Book Antiqua"/>
          <w:color w:val="000000"/>
        </w:rPr>
        <w:t>±</w:t>
      </w:r>
      <w:r w:rsidR="00806353">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SE; </w:t>
      </w:r>
      <w:proofErr w:type="spellStart"/>
      <w:proofErr w:type="gramStart"/>
      <w:r w:rsidR="000E25AA" w:rsidRPr="000E25AA">
        <w:rPr>
          <w:rFonts w:ascii="Book Antiqua" w:eastAsia="Book Antiqua" w:hAnsi="Book Antiqua" w:cs="Book Antiqua"/>
          <w:color w:val="000000"/>
          <w:vertAlign w:val="superscript"/>
        </w:rPr>
        <w:t>a</w:t>
      </w:r>
      <w:r w:rsidRPr="00806353">
        <w:rPr>
          <w:rFonts w:ascii="Book Antiqua" w:eastAsia="Book Antiqua" w:hAnsi="Book Antiqua" w:cs="Book Antiqua"/>
          <w:i/>
          <w:iCs/>
          <w:color w:val="000000"/>
        </w:rPr>
        <w:t>P</w:t>
      </w:r>
      <w:proofErr w:type="spellEnd"/>
      <w:proofErr w:type="gramEnd"/>
      <w:r w:rsidR="00806353">
        <w:rPr>
          <w:rFonts w:ascii="Book Antiqua" w:eastAsia="Book Antiqua" w:hAnsi="Book Antiqua" w:cs="Book Antiqua"/>
          <w:color w:val="000000"/>
        </w:rPr>
        <w:t xml:space="preserve"> </w:t>
      </w:r>
      <w:r w:rsidRPr="00C152CA">
        <w:rPr>
          <w:rFonts w:ascii="Book Antiqua" w:eastAsia="Book Antiqua" w:hAnsi="Book Antiqua" w:cs="Book Antiqua"/>
          <w:color w:val="000000"/>
        </w:rPr>
        <w:t>&lt;</w:t>
      </w:r>
      <w:r w:rsidR="00806353">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0.01 </w:t>
      </w:r>
      <w:proofErr w:type="spellStart"/>
      <w:r w:rsidRPr="00806353">
        <w:rPr>
          <w:rFonts w:ascii="Book Antiqua" w:eastAsia="Book Antiqua" w:hAnsi="Book Antiqua" w:cs="Book Antiqua"/>
          <w:i/>
          <w:iCs/>
          <w:color w:val="000000"/>
        </w:rPr>
        <w:t>vs</w:t>
      </w:r>
      <w:proofErr w:type="spellEnd"/>
      <w:r w:rsidRPr="00C152CA">
        <w:rPr>
          <w:rFonts w:ascii="Book Antiqua" w:eastAsia="Book Antiqua" w:hAnsi="Book Antiqua" w:cs="Book Antiqua"/>
          <w:color w:val="000000"/>
        </w:rPr>
        <w:t xml:space="preserve"> other postprandial times; </w:t>
      </w:r>
      <w:proofErr w:type="spellStart"/>
      <w:r w:rsidR="000E25AA" w:rsidRPr="000E25AA">
        <w:rPr>
          <w:rFonts w:ascii="Book Antiqua" w:eastAsia="Book Antiqua" w:hAnsi="Book Antiqua" w:cs="Book Antiqua"/>
          <w:color w:val="000000"/>
          <w:vertAlign w:val="superscript"/>
        </w:rPr>
        <w:t>b</w:t>
      </w:r>
      <w:r w:rsidRPr="00806353">
        <w:rPr>
          <w:rFonts w:ascii="Book Antiqua" w:eastAsia="Book Antiqua" w:hAnsi="Book Antiqua" w:cs="Book Antiqua"/>
          <w:i/>
          <w:iCs/>
          <w:color w:val="000000"/>
        </w:rPr>
        <w:t>P</w:t>
      </w:r>
      <w:proofErr w:type="spellEnd"/>
      <w:r w:rsidR="00806353">
        <w:rPr>
          <w:rFonts w:ascii="Book Antiqua" w:eastAsia="Book Antiqua" w:hAnsi="Book Antiqua" w:cs="Book Antiqua"/>
          <w:color w:val="000000"/>
        </w:rPr>
        <w:t xml:space="preserve"> </w:t>
      </w:r>
      <w:r w:rsidRPr="00C152CA">
        <w:rPr>
          <w:rFonts w:ascii="Book Antiqua" w:eastAsia="Book Antiqua" w:hAnsi="Book Antiqua" w:cs="Book Antiqua"/>
          <w:color w:val="000000"/>
        </w:rPr>
        <w:t>&lt;</w:t>
      </w:r>
      <w:r w:rsidR="00806353">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0.01 </w:t>
      </w:r>
      <w:proofErr w:type="spellStart"/>
      <w:r w:rsidRPr="00806353">
        <w:rPr>
          <w:rFonts w:ascii="Book Antiqua" w:eastAsia="Book Antiqua" w:hAnsi="Book Antiqua" w:cs="Book Antiqua"/>
          <w:i/>
          <w:iCs/>
          <w:color w:val="000000"/>
        </w:rPr>
        <w:t>vs</w:t>
      </w:r>
      <w:proofErr w:type="spellEnd"/>
      <w:r w:rsidRPr="00C152CA">
        <w:rPr>
          <w:rFonts w:ascii="Book Antiqua" w:eastAsia="Book Antiqua" w:hAnsi="Book Antiqua" w:cs="Book Antiqua"/>
          <w:color w:val="000000"/>
        </w:rPr>
        <w:t xml:space="preserve"> other ages by two-way ANOVA with multiple comparisons evaluated by the </w:t>
      </w:r>
      <w:proofErr w:type="spellStart"/>
      <w:r w:rsidRPr="00C152CA">
        <w:rPr>
          <w:rFonts w:ascii="Book Antiqua" w:eastAsia="Book Antiqua" w:hAnsi="Book Antiqua" w:cs="Book Antiqua"/>
          <w:color w:val="000000"/>
        </w:rPr>
        <w:t>Tukey</w:t>
      </w:r>
      <w:proofErr w:type="spellEnd"/>
      <w:r w:rsidRPr="00C152CA">
        <w:rPr>
          <w:rFonts w:ascii="Book Antiqua" w:eastAsia="Book Antiqua" w:hAnsi="Book Antiqua" w:cs="Book Antiqua"/>
          <w:color w:val="000000"/>
        </w:rPr>
        <w:t>-Kramer test.</w:t>
      </w:r>
      <w:r w:rsidR="00141AEC">
        <w:rPr>
          <w:rFonts w:ascii="Book Antiqua" w:eastAsia="Book Antiqua" w:hAnsi="Book Antiqua" w:cs="Book Antiqua"/>
          <w:color w:val="000000"/>
        </w:rPr>
        <w:t xml:space="preserve"> </w:t>
      </w:r>
      <w:r w:rsidR="006A081E" w:rsidRPr="00B93DCA">
        <w:rPr>
          <w:rFonts w:ascii="Book Antiqua" w:hAnsi="Book Antiqua"/>
        </w:rPr>
        <w:t>Citation:</w:t>
      </w:r>
      <w:r w:rsidR="006A081E">
        <w:rPr>
          <w:rFonts w:ascii="Book Antiqua" w:hAnsi="Book Antiqua"/>
        </w:rPr>
        <w:t xml:space="preserve"> </w:t>
      </w:r>
      <w:r w:rsidRPr="00565B55">
        <w:rPr>
          <w:rFonts w:ascii="Book Antiqua" w:eastAsia="Book Antiqua" w:hAnsi="Book Antiqua" w:cs="Book Antiqua"/>
          <w:color w:val="000000"/>
        </w:rPr>
        <w:t xml:space="preserve">Ferreira CHF, </w:t>
      </w:r>
      <w:proofErr w:type="spellStart"/>
      <w:r w:rsidRPr="00565B55">
        <w:rPr>
          <w:rFonts w:ascii="Book Antiqua" w:eastAsia="Book Antiqua" w:hAnsi="Book Antiqua" w:cs="Book Antiqua"/>
          <w:color w:val="000000"/>
        </w:rPr>
        <w:t>Shifrin</w:t>
      </w:r>
      <w:proofErr w:type="spellEnd"/>
      <w:r w:rsidRPr="00565B55">
        <w:rPr>
          <w:rFonts w:ascii="Book Antiqua" w:eastAsia="Book Antiqua" w:hAnsi="Book Antiqua" w:cs="Book Antiqua"/>
          <w:color w:val="000000"/>
        </w:rPr>
        <w:t xml:space="preserve"> Y, Pan J, </w:t>
      </w:r>
      <w:proofErr w:type="spellStart"/>
      <w:r w:rsidRPr="00565B55">
        <w:rPr>
          <w:rFonts w:ascii="Book Antiqua" w:eastAsia="Book Antiqua" w:hAnsi="Book Antiqua" w:cs="Book Antiqua"/>
          <w:color w:val="000000"/>
        </w:rPr>
        <w:t>Ivanovska</w:t>
      </w:r>
      <w:proofErr w:type="spellEnd"/>
      <w:r w:rsidRPr="00565B55">
        <w:rPr>
          <w:rFonts w:ascii="Book Antiqua" w:eastAsia="Book Antiqua" w:hAnsi="Book Antiqua" w:cs="Book Antiqua"/>
          <w:color w:val="000000"/>
        </w:rPr>
        <w:t xml:space="preserve"> J, McNamara PJ, </w:t>
      </w:r>
      <w:proofErr w:type="spellStart"/>
      <w:r w:rsidRPr="00565B55">
        <w:rPr>
          <w:rFonts w:ascii="Book Antiqua" w:eastAsia="Book Antiqua" w:hAnsi="Book Antiqua" w:cs="Book Antiqua"/>
          <w:color w:val="000000"/>
        </w:rPr>
        <w:t>Belik</w:t>
      </w:r>
      <w:proofErr w:type="spellEnd"/>
      <w:r w:rsidRPr="00565B55">
        <w:rPr>
          <w:rFonts w:ascii="Book Antiqua" w:eastAsia="Book Antiqua" w:hAnsi="Book Antiqua" w:cs="Book Antiqua"/>
          <w:color w:val="000000"/>
        </w:rPr>
        <w:t xml:space="preserve"> J. The newborn rat gastric emptying rate is volume and not developmentally dependent. </w:t>
      </w:r>
      <w:proofErr w:type="spellStart"/>
      <w:r w:rsidRPr="00565B55">
        <w:rPr>
          <w:rFonts w:ascii="Book Antiqua" w:eastAsia="Book Antiqua" w:hAnsi="Book Antiqua" w:cs="Book Antiqua"/>
          <w:color w:val="000000"/>
        </w:rPr>
        <w:t>Neurogastroenterology</w:t>
      </w:r>
      <w:proofErr w:type="spellEnd"/>
      <w:r w:rsidRPr="00565B55">
        <w:rPr>
          <w:rFonts w:ascii="Book Antiqua" w:eastAsia="Book Antiqua" w:hAnsi="Book Antiqua" w:cs="Book Antiqua"/>
          <w:color w:val="000000"/>
        </w:rPr>
        <w:t xml:space="preserve"> and motility: 2018;</w:t>
      </w:r>
      <w:r w:rsidR="00EC266E">
        <w:rPr>
          <w:rFonts w:ascii="Book Antiqua" w:eastAsia="Book Antiqua" w:hAnsi="Book Antiqua" w:cs="Book Antiqua"/>
          <w:color w:val="000000"/>
        </w:rPr>
        <w:t xml:space="preserve"> </w:t>
      </w:r>
      <w:r w:rsidRPr="00565B55">
        <w:rPr>
          <w:rFonts w:ascii="Book Antiqua" w:eastAsia="Book Antiqua" w:hAnsi="Book Antiqua" w:cs="Book Antiqua"/>
          <w:color w:val="000000"/>
        </w:rPr>
        <w:t xml:space="preserve">30: e13233. </w:t>
      </w:r>
      <w:r w:rsidR="001D7266" w:rsidRPr="00565B55">
        <w:rPr>
          <w:rFonts w:ascii="Book Antiqua" w:eastAsia="Book Antiqua" w:hAnsi="Book Antiqua" w:cs="Book Antiqua"/>
          <w:color w:val="000000"/>
        </w:rPr>
        <w:t xml:space="preserve">Copyright© </w:t>
      </w:r>
      <w:proofErr w:type="gramStart"/>
      <w:r w:rsidR="001D7266" w:rsidRPr="00565B55">
        <w:rPr>
          <w:rFonts w:ascii="Book Antiqua" w:eastAsia="Book Antiqua" w:hAnsi="Book Antiqua" w:cs="Book Antiqua"/>
          <w:color w:val="000000"/>
        </w:rPr>
        <w:t>The</w:t>
      </w:r>
      <w:proofErr w:type="gramEnd"/>
      <w:r w:rsidR="001D7266" w:rsidRPr="00565B55">
        <w:rPr>
          <w:rFonts w:ascii="Book Antiqua" w:eastAsia="Book Antiqua" w:hAnsi="Book Antiqua" w:cs="Book Antiqua"/>
          <w:color w:val="000000"/>
        </w:rPr>
        <w:t xml:space="preserve"> Authors 20</w:t>
      </w:r>
      <w:r w:rsidR="00580C59">
        <w:rPr>
          <w:rFonts w:ascii="Book Antiqua" w:eastAsia="Book Antiqua" w:hAnsi="Book Antiqua" w:cs="Book Antiqua"/>
          <w:color w:val="000000"/>
        </w:rPr>
        <w:t>18</w:t>
      </w:r>
      <w:r w:rsidR="001D7266" w:rsidRPr="00565B55">
        <w:rPr>
          <w:rFonts w:ascii="Book Antiqua" w:eastAsia="Book Antiqua" w:hAnsi="Book Antiqua" w:cs="Book Antiqua"/>
          <w:color w:val="000000"/>
        </w:rPr>
        <w:t xml:space="preserve">. </w:t>
      </w:r>
      <w:proofErr w:type="gramStart"/>
      <w:r w:rsidR="001D7266" w:rsidRPr="00565B55">
        <w:rPr>
          <w:rFonts w:ascii="Book Antiqua" w:eastAsia="Book Antiqua" w:hAnsi="Book Antiqua" w:cs="Book Antiqua"/>
          <w:color w:val="000000"/>
        </w:rPr>
        <w:t xml:space="preserve">Published by </w:t>
      </w:r>
      <w:proofErr w:type="spellStart"/>
      <w:r w:rsidR="00217E9E" w:rsidRPr="00565B55">
        <w:rPr>
          <w:rFonts w:ascii="Book Antiqua" w:eastAsia="Book Antiqua" w:hAnsi="Book Antiqua" w:cs="Book Antiqua"/>
          <w:color w:val="000000"/>
        </w:rPr>
        <w:t>Neurogastroenterol</w:t>
      </w:r>
      <w:proofErr w:type="spellEnd"/>
      <w:r w:rsidR="00217E9E" w:rsidRPr="00565B55">
        <w:rPr>
          <w:rFonts w:ascii="Book Antiqua" w:eastAsia="Book Antiqua" w:hAnsi="Book Antiqua" w:cs="Book Antiqua"/>
          <w:color w:val="000000"/>
        </w:rPr>
        <w:t xml:space="preserve"> </w:t>
      </w:r>
      <w:proofErr w:type="spellStart"/>
      <w:r w:rsidR="00217E9E" w:rsidRPr="00565B55">
        <w:rPr>
          <w:rFonts w:ascii="Book Antiqua" w:eastAsia="Book Antiqua" w:hAnsi="Book Antiqua" w:cs="Book Antiqua"/>
          <w:color w:val="000000"/>
        </w:rPr>
        <w:t>Motil</w:t>
      </w:r>
      <w:proofErr w:type="spellEnd"/>
      <w:r w:rsidR="001D7266" w:rsidRPr="00565B55">
        <w:rPr>
          <w:rFonts w:ascii="Book Antiqua" w:eastAsia="Book Antiqua" w:hAnsi="Book Antiqua" w:cs="Book Antiqua"/>
          <w:color w:val="000000"/>
        </w:rPr>
        <w:t>.</w:t>
      </w:r>
      <w:proofErr w:type="gramEnd"/>
      <w:r w:rsidR="001D7266" w:rsidRPr="00565B55">
        <w:rPr>
          <w:rFonts w:ascii="Book Antiqua" w:eastAsia="Book Antiqua" w:hAnsi="Book Antiqua" w:cs="Book Antiqua"/>
          <w:color w:val="000000"/>
        </w:rPr>
        <w:t xml:space="preserve"> The authors have obtained the permission for figure using from the</w:t>
      </w:r>
      <w:r w:rsidR="00B142FF">
        <w:rPr>
          <w:rFonts w:ascii="Book Antiqua" w:eastAsia="Book Antiqua" w:hAnsi="Book Antiqua" w:cs="Book Antiqua"/>
          <w:color w:val="000000"/>
        </w:rPr>
        <w:t xml:space="preserve"> </w:t>
      </w:r>
      <w:r w:rsidR="001D7266" w:rsidRPr="00565B55">
        <w:rPr>
          <w:rFonts w:ascii="Book Antiqua" w:eastAsia="Book Antiqua" w:hAnsi="Book Antiqua" w:cs="Book Antiqua"/>
          <w:color w:val="000000"/>
        </w:rPr>
        <w:t>Publishing Group (Supplementary material).</w:t>
      </w:r>
    </w:p>
    <w:p w14:paraId="15E14472" w14:textId="77777777" w:rsidR="00957D3C" w:rsidRDefault="00957D3C" w:rsidP="00C152CA">
      <w:pPr>
        <w:spacing w:line="360" w:lineRule="auto"/>
        <w:jc w:val="both"/>
        <w:rPr>
          <w:rFonts w:ascii="Book Antiqua" w:eastAsia="Book Antiqua" w:hAnsi="Book Antiqua" w:cs="Book Antiqua"/>
          <w:b/>
          <w:bCs/>
          <w:color w:val="000000"/>
        </w:rPr>
        <w:sectPr w:rsidR="00957D3C">
          <w:pgSz w:w="12240" w:h="15840"/>
          <w:pgMar w:top="1440" w:right="1440" w:bottom="1440" w:left="1440" w:header="720" w:footer="720" w:gutter="0"/>
          <w:cols w:space="720"/>
          <w:docGrid w:linePitch="360"/>
        </w:sectPr>
      </w:pPr>
    </w:p>
    <w:p w14:paraId="58D836E2" w14:textId="634F4ADD" w:rsidR="002C3214" w:rsidRDefault="000666D8" w:rsidP="00C152CA">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73F7F997" wp14:editId="4FE79649">
            <wp:extent cx="4266862" cy="40919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67232" cy="4092295"/>
                    </a:xfrm>
                    <a:prstGeom prst="rect">
                      <a:avLst/>
                    </a:prstGeom>
                  </pic:spPr>
                </pic:pic>
              </a:graphicData>
            </a:graphic>
          </wp:inline>
        </w:drawing>
      </w:r>
    </w:p>
    <w:p w14:paraId="4ABAC571" w14:textId="5FFA9779"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Figure 2</w:t>
      </w:r>
      <w:r w:rsidR="00E97440" w:rsidRPr="006F3810">
        <w:rPr>
          <w:rFonts w:ascii="Book Antiqua" w:eastAsia="Book Antiqua" w:hAnsi="Book Antiqua" w:cs="Book Antiqua"/>
          <w:b/>
          <w:bCs/>
          <w:color w:val="000000"/>
        </w:rPr>
        <w:t xml:space="preserve"> </w:t>
      </w:r>
      <w:r w:rsidRPr="006F3810">
        <w:rPr>
          <w:rFonts w:ascii="Book Antiqua" w:eastAsia="Book Antiqua" w:hAnsi="Book Antiqua" w:cs="Book Antiqua"/>
          <w:b/>
          <w:bCs/>
          <w:color w:val="000000"/>
        </w:rPr>
        <w:t>Smooth muscle cells</w:t>
      </w:r>
      <w:r w:rsidR="00BA43E4" w:rsidRPr="006F3810">
        <w:rPr>
          <w:rFonts w:ascii="Book Antiqua" w:eastAsia="Book Antiqua" w:hAnsi="Book Antiqua" w:cs="Book Antiqua"/>
          <w:b/>
          <w:bCs/>
          <w:color w:val="000000"/>
        </w:rPr>
        <w:t xml:space="preserve"> </w:t>
      </w:r>
      <w:r w:rsidRPr="006F3810">
        <w:rPr>
          <w:rFonts w:ascii="Book Antiqua" w:eastAsia="Book Antiqua" w:hAnsi="Book Antiqua" w:cs="Book Antiqua"/>
          <w:b/>
          <w:bCs/>
          <w:color w:val="000000"/>
        </w:rPr>
        <w:t xml:space="preserve">shortening in response to </w:t>
      </w:r>
      <w:proofErr w:type="spellStart"/>
      <w:r w:rsidRPr="006F3810">
        <w:rPr>
          <w:rFonts w:ascii="Book Antiqua" w:eastAsia="Book Antiqua" w:hAnsi="Book Antiqua" w:cs="Book Antiqua"/>
          <w:b/>
          <w:bCs/>
          <w:color w:val="000000"/>
        </w:rPr>
        <w:t>carbachol</w:t>
      </w:r>
      <w:proofErr w:type="spellEnd"/>
      <w:r w:rsidRPr="006F3810">
        <w:rPr>
          <w:rFonts w:ascii="Book Antiqua" w:eastAsia="Book Antiqua" w:hAnsi="Book Antiqua" w:cs="Book Antiqua"/>
          <w:b/>
          <w:bCs/>
          <w:color w:val="000000"/>
        </w:rPr>
        <w:t xml:space="preserve"> stimulation (</w:t>
      </w:r>
      <w:proofErr w:type="spellStart"/>
      <w:r w:rsidR="00EC7655">
        <w:rPr>
          <w:rFonts w:ascii="Book Antiqua" w:eastAsia="Book Antiqua" w:hAnsi="Book Antiqua" w:cs="Book Antiqua"/>
          <w:b/>
          <w:bCs/>
          <w:color w:val="000000"/>
        </w:rPr>
        <w:t>c</w:t>
      </w:r>
      <w:r w:rsidRPr="006F3810">
        <w:rPr>
          <w:rFonts w:ascii="Book Antiqua" w:eastAsia="Book Antiqua" w:hAnsi="Book Antiqua" w:cs="Book Antiqua"/>
          <w:b/>
          <w:bCs/>
          <w:color w:val="000000"/>
        </w:rPr>
        <w:t>arbachol</w:t>
      </w:r>
      <w:proofErr w:type="spellEnd"/>
      <w:r w:rsidRPr="006F3810">
        <w:rPr>
          <w:rFonts w:ascii="Book Antiqua" w:eastAsia="Book Antiqua" w:hAnsi="Book Antiqua" w:cs="Book Antiqua"/>
          <w:b/>
          <w:bCs/>
          <w:color w:val="000000"/>
        </w:rPr>
        <w:t xml:space="preserve">) in the absence and presence of </w:t>
      </w:r>
      <w:proofErr w:type="spellStart"/>
      <w:r w:rsidRPr="006F3810">
        <w:rPr>
          <w:rFonts w:ascii="Book Antiqua" w:eastAsia="Book Antiqua" w:hAnsi="Book Antiqua" w:cs="Book Antiqua"/>
          <w:b/>
          <w:bCs/>
          <w:color w:val="000000"/>
        </w:rPr>
        <w:t>adiponectin</w:t>
      </w:r>
      <w:proofErr w:type="spellEnd"/>
      <w:r w:rsidRPr="006F3810">
        <w:rPr>
          <w:rFonts w:ascii="Book Antiqua" w:eastAsia="Book Antiqua" w:hAnsi="Book Antiqua" w:cs="Book Antiqua"/>
          <w:b/>
          <w:bCs/>
          <w:color w:val="000000"/>
        </w:rPr>
        <w:t xml:space="preserve"> (ADPN + </w:t>
      </w:r>
      <w:proofErr w:type="spellStart"/>
      <w:r w:rsidR="009D3060">
        <w:rPr>
          <w:rFonts w:ascii="Book Antiqua" w:eastAsia="Book Antiqua" w:hAnsi="Book Antiqua" w:cs="Book Antiqua"/>
          <w:b/>
          <w:bCs/>
          <w:color w:val="000000"/>
        </w:rPr>
        <w:t>c</w:t>
      </w:r>
      <w:r w:rsidRPr="006F3810">
        <w:rPr>
          <w:rFonts w:ascii="Book Antiqua" w:eastAsia="Book Antiqua" w:hAnsi="Book Antiqua" w:cs="Book Antiqua"/>
          <w:b/>
          <w:bCs/>
          <w:color w:val="000000"/>
        </w:rPr>
        <w:t>arbachol</w:t>
      </w:r>
      <w:proofErr w:type="spellEnd"/>
      <w:r w:rsidRPr="006F3810">
        <w:rPr>
          <w:rFonts w:ascii="Book Antiqua" w:eastAsia="Book Antiqua" w:hAnsi="Book Antiqua" w:cs="Book Antiqua"/>
          <w:b/>
          <w:bCs/>
          <w:color w:val="000000"/>
        </w:rPr>
        <w:t>).</w:t>
      </w:r>
      <w:r w:rsidRPr="00C152CA">
        <w:rPr>
          <w:rFonts w:ascii="Book Antiqua" w:eastAsia="Book Antiqua" w:hAnsi="Book Antiqua" w:cs="Book Antiqua"/>
          <w:color w:val="000000"/>
        </w:rPr>
        <w:t xml:space="preserve"> Rat </w:t>
      </w:r>
      <w:proofErr w:type="spellStart"/>
      <w:r w:rsidRPr="00C152CA">
        <w:rPr>
          <w:rFonts w:ascii="Book Antiqua" w:eastAsia="Book Antiqua" w:hAnsi="Book Antiqua" w:cs="Book Antiqua"/>
          <w:color w:val="000000"/>
        </w:rPr>
        <w:t>fundic</w:t>
      </w:r>
      <w:proofErr w:type="spellEnd"/>
      <w:r w:rsidR="0077439A" w:rsidRPr="0077439A">
        <w:rPr>
          <w:rFonts w:ascii="Book Antiqua" w:eastAsia="Book Antiqua" w:hAnsi="Book Antiqua" w:cs="Book Antiqua"/>
          <w:color w:val="000000"/>
        </w:rPr>
        <w:t xml:space="preserve"> </w:t>
      </w:r>
      <w:r w:rsidR="0077439A">
        <w:rPr>
          <w:rFonts w:ascii="Book Antiqua" w:eastAsia="Book Antiqua" w:hAnsi="Book Antiqua" w:cs="Book Antiqua"/>
          <w:color w:val="000000"/>
        </w:rPr>
        <w:t>s</w:t>
      </w:r>
      <w:r w:rsidR="0077439A" w:rsidRPr="00C152CA">
        <w:rPr>
          <w:rFonts w:ascii="Book Antiqua" w:eastAsia="Book Antiqua" w:hAnsi="Book Antiqua" w:cs="Book Antiqua"/>
          <w:color w:val="000000"/>
        </w:rPr>
        <w:t>mooth muscle cells (SMC)</w:t>
      </w:r>
      <w:r w:rsidRPr="00C152CA">
        <w:rPr>
          <w:rFonts w:ascii="Book Antiqua" w:eastAsia="Book Antiqua" w:hAnsi="Book Antiqua" w:cs="Book Antiqua"/>
          <w:color w:val="000000"/>
        </w:rPr>
        <w:t xml:space="preserve"> were freshly obtained from one-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178</w:t>
      </w:r>
      <w:r w:rsidR="006A1695">
        <w:rPr>
          <w:rFonts w:ascii="Book Antiqua" w:eastAsia="Book Antiqua" w:hAnsi="Book Antiqua" w:cs="Book Antiqua"/>
          <w:color w:val="000000"/>
        </w:rPr>
        <w:t xml:space="preserve">: </w:t>
      </w:r>
      <w:proofErr w:type="spellStart"/>
      <w:r w:rsidR="009D3060">
        <w:rPr>
          <w:rFonts w:ascii="Book Antiqua" w:eastAsia="Book Antiqua" w:hAnsi="Book Antiqua" w:cs="Book Antiqua"/>
          <w:color w:val="000000"/>
        </w:rPr>
        <w:t>c</w:t>
      </w:r>
      <w:r w:rsidRPr="00C152CA">
        <w:rPr>
          <w:rFonts w:ascii="Book Antiqua" w:eastAsia="Book Antiqua" w:hAnsi="Book Antiqua" w:cs="Book Antiqua"/>
          <w:color w:val="000000"/>
        </w:rPr>
        <w:t>arbachol</w:t>
      </w:r>
      <w:proofErr w:type="spellEnd"/>
      <w:r w:rsidRPr="00C152CA">
        <w:rPr>
          <w:rFonts w:ascii="Book Antiqua" w:eastAsia="Book Antiqua" w:hAnsi="Book Antiqua" w:cs="Book Antiqua"/>
          <w:color w:val="000000"/>
        </w:rPr>
        <w:t xml:space="preserve">;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198</w:t>
      </w:r>
      <w:r w:rsidR="008C6ACD">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ADPN + </w:t>
      </w:r>
      <w:proofErr w:type="spellStart"/>
      <w:r w:rsidR="009D3060">
        <w:rPr>
          <w:rFonts w:ascii="Book Antiqua" w:eastAsia="Book Antiqua" w:hAnsi="Book Antiqua" w:cs="Book Antiqua"/>
          <w:color w:val="000000"/>
        </w:rPr>
        <w:t>c</w:t>
      </w:r>
      <w:r w:rsidRPr="00C152CA">
        <w:rPr>
          <w:rFonts w:ascii="Book Antiqua" w:eastAsia="Book Antiqua" w:hAnsi="Book Antiqua" w:cs="Book Antiqua"/>
          <w:color w:val="000000"/>
        </w:rPr>
        <w:t>arbachol</w:t>
      </w:r>
      <w:proofErr w:type="spellEnd"/>
      <w:r w:rsidRPr="00C152CA">
        <w:rPr>
          <w:rFonts w:ascii="Book Antiqua" w:eastAsia="Book Antiqua" w:hAnsi="Book Antiqua" w:cs="Book Antiqua"/>
          <w:color w:val="000000"/>
        </w:rPr>
        <w:t>), two-weeks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109</w:t>
      </w:r>
      <w:r w:rsidR="008C6ACD">
        <w:rPr>
          <w:rFonts w:ascii="Book Antiqua" w:eastAsia="Book Antiqua" w:hAnsi="Book Antiqua" w:cs="Book Antiqua"/>
          <w:color w:val="000000"/>
        </w:rPr>
        <w:t xml:space="preserve">: </w:t>
      </w:r>
      <w:proofErr w:type="spellStart"/>
      <w:r w:rsidR="009D3060">
        <w:rPr>
          <w:rFonts w:ascii="Book Antiqua" w:eastAsia="Book Antiqua" w:hAnsi="Book Antiqua" w:cs="Book Antiqua"/>
          <w:color w:val="000000"/>
        </w:rPr>
        <w:t>c</w:t>
      </w:r>
      <w:r w:rsidRPr="00C152CA">
        <w:rPr>
          <w:rFonts w:ascii="Book Antiqua" w:eastAsia="Book Antiqua" w:hAnsi="Book Antiqua" w:cs="Book Antiqua"/>
          <w:color w:val="000000"/>
        </w:rPr>
        <w:t>arbachol</w:t>
      </w:r>
      <w:proofErr w:type="spellEnd"/>
      <w:r w:rsidRPr="00C152CA">
        <w:rPr>
          <w:rFonts w:ascii="Book Antiqua" w:eastAsia="Book Antiqua" w:hAnsi="Book Antiqua" w:cs="Book Antiqua"/>
          <w:color w:val="000000"/>
        </w:rPr>
        <w:t xml:space="preserve">;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93</w:t>
      </w:r>
      <w:r w:rsidR="008C6ACD">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ADPN + </w:t>
      </w:r>
      <w:proofErr w:type="spellStart"/>
      <w:r w:rsidR="008C6ACD">
        <w:rPr>
          <w:rFonts w:ascii="Book Antiqua" w:eastAsia="Book Antiqua" w:hAnsi="Book Antiqua" w:cs="Book Antiqua"/>
          <w:color w:val="000000"/>
        </w:rPr>
        <w:t>c</w:t>
      </w:r>
      <w:r w:rsidRPr="00C152CA">
        <w:rPr>
          <w:rFonts w:ascii="Book Antiqua" w:eastAsia="Book Antiqua" w:hAnsi="Book Antiqua" w:cs="Book Antiqua"/>
          <w:color w:val="000000"/>
        </w:rPr>
        <w:t>arbachol</w:t>
      </w:r>
      <w:proofErr w:type="spellEnd"/>
      <w:r w:rsidRPr="00C152CA">
        <w:rPr>
          <w:rFonts w:ascii="Book Antiqua" w:eastAsia="Book Antiqua" w:hAnsi="Book Antiqua" w:cs="Book Antiqua"/>
          <w:color w:val="000000"/>
        </w:rPr>
        <w:t>) old pups and adult rats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924</w:t>
      </w:r>
      <w:r w:rsidR="008C6ACD">
        <w:rPr>
          <w:rFonts w:ascii="Book Antiqua" w:eastAsia="Book Antiqua" w:hAnsi="Book Antiqua" w:cs="Book Antiqua"/>
          <w:color w:val="000000"/>
        </w:rPr>
        <w:t xml:space="preserve">: </w:t>
      </w:r>
      <w:proofErr w:type="spellStart"/>
      <w:r w:rsidR="008C6ACD">
        <w:rPr>
          <w:rFonts w:ascii="Book Antiqua" w:eastAsia="Book Antiqua" w:hAnsi="Book Antiqua" w:cs="Book Antiqua"/>
          <w:color w:val="000000"/>
        </w:rPr>
        <w:t>c</w:t>
      </w:r>
      <w:r w:rsidRPr="00C152CA">
        <w:rPr>
          <w:rFonts w:ascii="Book Antiqua" w:eastAsia="Book Antiqua" w:hAnsi="Book Antiqua" w:cs="Book Antiqua"/>
          <w:color w:val="000000"/>
        </w:rPr>
        <w:t>arbachol</w:t>
      </w:r>
      <w:proofErr w:type="spellEnd"/>
      <w:r w:rsidRPr="00C152CA">
        <w:rPr>
          <w:rFonts w:ascii="Book Antiqua" w:eastAsia="Book Antiqua" w:hAnsi="Book Antiqua" w:cs="Book Antiqua"/>
          <w:color w:val="000000"/>
        </w:rPr>
        <w:t xml:space="preserve">; </w:t>
      </w:r>
      <w:r w:rsidRPr="00C152CA">
        <w:rPr>
          <w:rFonts w:ascii="Book Antiqua" w:eastAsia="Book Antiqua" w:hAnsi="Book Antiqua" w:cs="Book Antiqua"/>
          <w:i/>
          <w:iCs/>
          <w:color w:val="000000"/>
        </w:rPr>
        <w:t>n</w:t>
      </w:r>
      <w:r w:rsidRPr="00C152CA">
        <w:rPr>
          <w:rFonts w:ascii="Book Antiqua" w:eastAsia="Book Antiqua" w:hAnsi="Book Antiqua" w:cs="Book Antiqua"/>
          <w:color w:val="000000"/>
        </w:rPr>
        <w:t xml:space="preserve"> = 564</w:t>
      </w:r>
      <w:r w:rsidR="008C6ACD">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ADPN + </w:t>
      </w:r>
      <w:proofErr w:type="spellStart"/>
      <w:r w:rsidR="008C6ACD">
        <w:rPr>
          <w:rFonts w:ascii="Book Antiqua" w:eastAsia="Book Antiqua" w:hAnsi="Book Antiqua" w:cs="Book Antiqua"/>
          <w:color w:val="000000"/>
        </w:rPr>
        <w:t>c</w:t>
      </w:r>
      <w:r w:rsidRPr="00C152CA">
        <w:rPr>
          <w:rFonts w:ascii="Book Antiqua" w:eastAsia="Book Antiqua" w:hAnsi="Book Antiqua" w:cs="Book Antiqua"/>
          <w:color w:val="000000"/>
        </w:rPr>
        <w:t>arbachol</w:t>
      </w:r>
      <w:proofErr w:type="spellEnd"/>
      <w:r w:rsidRPr="00C152CA">
        <w:rPr>
          <w:rFonts w:ascii="Book Antiqua" w:eastAsia="Book Antiqua" w:hAnsi="Book Antiqua" w:cs="Book Antiqua"/>
          <w:color w:val="000000"/>
        </w:rPr>
        <w:t xml:space="preserve">). Data are expressed as </w:t>
      </w:r>
      <w:r w:rsidR="00C51EB3">
        <w:rPr>
          <w:rFonts w:ascii="Book Antiqua" w:eastAsia="Book Antiqua" w:hAnsi="Book Antiqua" w:cs="Book Antiqua"/>
          <w:color w:val="000000"/>
        </w:rPr>
        <w:t>m</w:t>
      </w:r>
      <w:r w:rsidRPr="00C152CA">
        <w:rPr>
          <w:rFonts w:ascii="Book Antiqua" w:eastAsia="Book Antiqua" w:hAnsi="Book Antiqua" w:cs="Book Antiqua"/>
          <w:color w:val="000000"/>
        </w:rPr>
        <w:t xml:space="preserve">ean ± SE percentage of basal length measurements prior to contraction. </w:t>
      </w:r>
      <w:proofErr w:type="spellStart"/>
      <w:proofErr w:type="gramStart"/>
      <w:r w:rsidR="00010BF1" w:rsidRPr="00010BF1">
        <w:rPr>
          <w:rFonts w:ascii="Book Antiqua" w:eastAsia="Book Antiqua" w:hAnsi="Book Antiqua" w:cs="Book Antiqua"/>
          <w:color w:val="000000"/>
          <w:vertAlign w:val="superscript"/>
        </w:rPr>
        <w:t>a</w:t>
      </w:r>
      <w:r w:rsidRPr="00C51EB3">
        <w:rPr>
          <w:rFonts w:ascii="Book Antiqua" w:eastAsia="Book Antiqua" w:hAnsi="Book Antiqua" w:cs="Book Antiqua"/>
          <w:i/>
          <w:iCs/>
          <w:color w:val="000000"/>
        </w:rPr>
        <w:t>P</w:t>
      </w:r>
      <w:proofErr w:type="spellEnd"/>
      <w:proofErr w:type="gramEnd"/>
      <w:r w:rsidR="00C51EB3">
        <w:rPr>
          <w:rFonts w:ascii="Book Antiqua" w:eastAsia="Book Antiqua" w:hAnsi="Book Antiqua" w:cs="Book Antiqua"/>
          <w:color w:val="000000"/>
        </w:rPr>
        <w:t xml:space="preserve"> </w:t>
      </w:r>
      <w:r w:rsidRPr="00C152CA">
        <w:rPr>
          <w:rFonts w:ascii="Book Antiqua" w:eastAsia="Book Antiqua" w:hAnsi="Book Antiqua" w:cs="Book Antiqua"/>
          <w:color w:val="000000"/>
        </w:rPr>
        <w:t>&lt;</w:t>
      </w:r>
      <w:r w:rsidR="00C51EB3">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0.01 </w:t>
      </w:r>
      <w:proofErr w:type="spellStart"/>
      <w:r w:rsidRPr="00C152CA">
        <w:rPr>
          <w:rFonts w:ascii="Book Antiqua" w:eastAsia="Book Antiqua" w:hAnsi="Book Antiqua" w:cs="Book Antiqua"/>
          <w:i/>
          <w:iCs/>
          <w:color w:val="000000"/>
        </w:rPr>
        <w:t>vs</w:t>
      </w:r>
      <w:proofErr w:type="spellEnd"/>
      <w:r w:rsidRPr="00C152CA">
        <w:rPr>
          <w:rFonts w:ascii="Book Antiqua" w:eastAsia="Book Antiqua" w:hAnsi="Book Antiqua" w:cs="Book Antiqua"/>
          <w:color w:val="000000"/>
        </w:rPr>
        <w:t xml:space="preserve"> respective ADPN + </w:t>
      </w:r>
      <w:proofErr w:type="spellStart"/>
      <w:r w:rsidR="003669AA">
        <w:rPr>
          <w:rFonts w:ascii="Book Antiqua" w:eastAsia="Book Antiqua" w:hAnsi="Book Antiqua" w:cs="Book Antiqua"/>
          <w:color w:val="000000"/>
        </w:rPr>
        <w:t>c</w:t>
      </w:r>
      <w:r w:rsidRPr="00C152CA">
        <w:rPr>
          <w:rFonts w:ascii="Book Antiqua" w:eastAsia="Book Antiqua" w:hAnsi="Book Antiqua" w:cs="Book Antiqua"/>
          <w:color w:val="000000"/>
        </w:rPr>
        <w:t>arbachol</w:t>
      </w:r>
      <w:proofErr w:type="spellEnd"/>
      <w:r w:rsidRPr="00C152CA">
        <w:rPr>
          <w:rFonts w:ascii="Book Antiqua" w:eastAsia="Book Antiqua" w:hAnsi="Book Antiqua" w:cs="Book Antiqua"/>
          <w:color w:val="000000"/>
        </w:rPr>
        <w:t>. Insert shows representative SMC length measurements (magnification</w:t>
      </w:r>
      <w:r w:rsidR="00C51EB3">
        <w:rPr>
          <w:rFonts w:ascii="Book Antiqua" w:eastAsia="Book Antiqua" w:hAnsi="Book Antiqua" w:cs="Book Antiqua"/>
          <w:color w:val="000000"/>
        </w:rPr>
        <w:t xml:space="preserve">: </w:t>
      </w:r>
      <w:r w:rsidR="00C51EB3" w:rsidRPr="00C152CA">
        <w:rPr>
          <w:rFonts w:ascii="Book Antiqua" w:eastAsia="Book Antiqua" w:hAnsi="Book Antiqua" w:cs="Book Antiqua"/>
          <w:color w:val="000000"/>
        </w:rPr>
        <w:t>20</w:t>
      </w:r>
      <w:r w:rsidR="009307F5">
        <w:rPr>
          <w:rFonts w:ascii="Book Antiqua" w:eastAsia="Book Antiqua" w:hAnsi="Book Antiqua" w:cs="Book Antiqua"/>
          <w:color w:val="000000"/>
        </w:rPr>
        <w:t xml:space="preserve"> </w:t>
      </w:r>
      <w:r w:rsidR="0047456B" w:rsidRPr="00F529AB">
        <w:rPr>
          <w:rFonts w:ascii="Book Antiqua" w:eastAsia="Book Antiqua" w:hAnsi="Book Antiqua" w:cs="Book Antiqua"/>
          <w:color w:val="000000"/>
        </w:rPr>
        <w:t>×</w:t>
      </w:r>
      <w:r w:rsidRPr="00C152CA">
        <w:rPr>
          <w:rFonts w:ascii="Book Antiqua" w:eastAsia="Book Antiqua" w:hAnsi="Book Antiqua" w:cs="Book Antiqua"/>
          <w:color w:val="000000"/>
        </w:rPr>
        <w:t>) under the different conditions.</w:t>
      </w:r>
      <w:r w:rsidR="000F5E50">
        <w:rPr>
          <w:rFonts w:ascii="Book Antiqua" w:eastAsia="Book Antiqua" w:hAnsi="Book Antiqua" w:cs="Book Antiqua"/>
          <w:color w:val="000000"/>
        </w:rPr>
        <w:t xml:space="preserve"> </w:t>
      </w:r>
      <w:r w:rsidR="000F5E50" w:rsidRPr="00C152CA">
        <w:rPr>
          <w:rFonts w:ascii="Book Antiqua" w:eastAsia="Book Antiqua" w:hAnsi="Book Antiqua" w:cs="Book Antiqua"/>
          <w:color w:val="000000"/>
        </w:rPr>
        <w:t>SMC</w:t>
      </w:r>
      <w:r w:rsidR="000F5E50">
        <w:rPr>
          <w:rFonts w:ascii="Book Antiqua" w:eastAsia="Book Antiqua" w:hAnsi="Book Antiqua" w:cs="Book Antiqua"/>
          <w:color w:val="000000"/>
        </w:rPr>
        <w:t>: S</w:t>
      </w:r>
      <w:r w:rsidR="000F5E50" w:rsidRPr="00C152CA">
        <w:rPr>
          <w:rFonts w:ascii="Book Antiqua" w:eastAsia="Book Antiqua" w:hAnsi="Book Antiqua" w:cs="Book Antiqua"/>
          <w:color w:val="000000"/>
        </w:rPr>
        <w:t>mooth muscle cells</w:t>
      </w:r>
      <w:r w:rsidR="000F5E50">
        <w:rPr>
          <w:rFonts w:ascii="Book Antiqua" w:eastAsia="Book Antiqua" w:hAnsi="Book Antiqua" w:cs="Book Antiqua"/>
          <w:color w:val="000000"/>
        </w:rPr>
        <w:t>.</w:t>
      </w:r>
    </w:p>
    <w:p w14:paraId="2CFD72F0" w14:textId="77777777" w:rsidR="00226651" w:rsidRDefault="00226651" w:rsidP="00C152CA">
      <w:pPr>
        <w:spacing w:line="360" w:lineRule="auto"/>
        <w:jc w:val="both"/>
        <w:rPr>
          <w:rFonts w:ascii="Book Antiqua" w:eastAsia="Book Antiqua" w:hAnsi="Book Antiqua" w:cs="Book Antiqua"/>
          <w:b/>
          <w:bCs/>
          <w:color w:val="000000"/>
        </w:rPr>
        <w:sectPr w:rsidR="00226651">
          <w:pgSz w:w="12240" w:h="15840"/>
          <w:pgMar w:top="1440" w:right="1440" w:bottom="1440" w:left="1440" w:header="720" w:footer="720" w:gutter="0"/>
          <w:cols w:space="720"/>
          <w:docGrid w:linePitch="360"/>
        </w:sectPr>
      </w:pPr>
    </w:p>
    <w:p w14:paraId="15AED354" w14:textId="3362CE5F" w:rsidR="002C3214" w:rsidRDefault="00EB32F9" w:rsidP="00C152CA">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7093EB73" wp14:editId="5F6446E1">
            <wp:extent cx="4019133" cy="28422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9481" cy="2842506"/>
                    </a:xfrm>
                    <a:prstGeom prst="rect">
                      <a:avLst/>
                    </a:prstGeom>
                  </pic:spPr>
                </pic:pic>
              </a:graphicData>
            </a:graphic>
          </wp:inline>
        </w:drawing>
      </w:r>
    </w:p>
    <w:p w14:paraId="7A3561AE" w14:textId="791D8EFC" w:rsidR="00A77B3E" w:rsidRPr="00C152CA" w:rsidRDefault="00CB7A58" w:rsidP="00C152CA">
      <w:pPr>
        <w:spacing w:line="360" w:lineRule="auto"/>
        <w:jc w:val="both"/>
        <w:rPr>
          <w:rFonts w:ascii="Book Antiqua" w:hAnsi="Book Antiqua"/>
        </w:rPr>
      </w:pPr>
      <w:r w:rsidRPr="00C152CA">
        <w:rPr>
          <w:rFonts w:ascii="Book Antiqua" w:eastAsia="Book Antiqua" w:hAnsi="Book Antiqua" w:cs="Book Antiqua"/>
          <w:b/>
          <w:bCs/>
          <w:color w:val="000000"/>
        </w:rPr>
        <w:t>Figure 3</w:t>
      </w:r>
      <w:r w:rsidR="00E97440" w:rsidRPr="00477C71">
        <w:rPr>
          <w:rFonts w:ascii="Book Antiqua" w:eastAsia="Book Antiqua" w:hAnsi="Book Antiqua" w:cs="Book Antiqua"/>
          <w:b/>
          <w:bCs/>
          <w:color w:val="000000"/>
        </w:rPr>
        <w:t xml:space="preserve"> </w:t>
      </w:r>
      <w:r w:rsidRPr="00477C71">
        <w:rPr>
          <w:rFonts w:ascii="Book Antiqua" w:eastAsia="Book Antiqua" w:hAnsi="Book Antiqua" w:cs="Book Antiqua"/>
          <w:b/>
          <w:bCs/>
          <w:color w:val="000000"/>
        </w:rPr>
        <w:t>Newborn rat smooth muscle cell</w:t>
      </w:r>
      <w:r w:rsidR="00F638C0" w:rsidRPr="00477C71">
        <w:rPr>
          <w:rFonts w:ascii="Book Antiqua" w:eastAsia="Book Antiqua" w:hAnsi="Book Antiqua" w:cs="Book Antiqua"/>
          <w:b/>
          <w:bCs/>
          <w:color w:val="000000"/>
        </w:rPr>
        <w:t xml:space="preserve"> </w:t>
      </w:r>
      <w:r w:rsidRPr="00477C71">
        <w:rPr>
          <w:rFonts w:ascii="Book Antiqua" w:eastAsia="Book Antiqua" w:hAnsi="Book Antiqua" w:cs="Book Antiqua"/>
          <w:b/>
          <w:bCs/>
          <w:color w:val="000000"/>
        </w:rPr>
        <w:t xml:space="preserve">length expressed as a percentage of basal (non-stimulated; </w:t>
      </w:r>
      <w:r w:rsidRPr="00477C71">
        <w:rPr>
          <w:rFonts w:ascii="Book Antiqua" w:eastAsia="Book Antiqua" w:hAnsi="Book Antiqua" w:cs="Book Antiqua"/>
          <w:b/>
          <w:bCs/>
          <w:i/>
          <w:iCs/>
          <w:color w:val="000000"/>
        </w:rPr>
        <w:t>n</w:t>
      </w:r>
      <w:r w:rsidRPr="00477C71">
        <w:rPr>
          <w:rFonts w:ascii="Book Antiqua" w:eastAsia="Book Antiqua" w:hAnsi="Book Antiqua" w:cs="Book Antiqua"/>
          <w:b/>
          <w:bCs/>
          <w:color w:val="000000"/>
        </w:rPr>
        <w:t xml:space="preserve"> = 178) length following pre-incubation with </w:t>
      </w:r>
      <w:proofErr w:type="spellStart"/>
      <w:r w:rsidRPr="00477C71">
        <w:rPr>
          <w:rFonts w:ascii="Book Antiqua" w:eastAsia="Book Antiqua" w:hAnsi="Book Antiqua" w:cs="Book Antiqua"/>
          <w:b/>
          <w:bCs/>
          <w:color w:val="000000"/>
        </w:rPr>
        <w:t>adiponectin</w:t>
      </w:r>
      <w:proofErr w:type="spellEnd"/>
      <w:r w:rsidRPr="00477C71">
        <w:rPr>
          <w:rFonts w:ascii="Book Antiqua" w:eastAsia="Book Antiqua" w:hAnsi="Book Antiqua" w:cs="Book Antiqua"/>
          <w:b/>
          <w:bCs/>
          <w:color w:val="000000"/>
        </w:rPr>
        <w:t xml:space="preserve"> and </w:t>
      </w:r>
      <w:proofErr w:type="spellStart"/>
      <w:r w:rsidRPr="00477C71">
        <w:rPr>
          <w:rFonts w:ascii="Book Antiqua" w:eastAsia="Book Antiqua" w:hAnsi="Book Antiqua" w:cs="Book Antiqua"/>
          <w:b/>
          <w:bCs/>
          <w:color w:val="000000"/>
        </w:rPr>
        <w:t>carbachol</w:t>
      </w:r>
      <w:proofErr w:type="spellEnd"/>
      <w:r w:rsidRPr="00477C71">
        <w:rPr>
          <w:rFonts w:ascii="Book Antiqua" w:eastAsia="Book Antiqua" w:hAnsi="Book Antiqua" w:cs="Book Antiqua"/>
          <w:b/>
          <w:bCs/>
          <w:color w:val="000000"/>
        </w:rPr>
        <w:t xml:space="preserve"> stimulation in the absence (</w:t>
      </w:r>
      <w:r w:rsidRPr="00477C71">
        <w:rPr>
          <w:rFonts w:ascii="Book Antiqua" w:eastAsia="Book Antiqua" w:hAnsi="Book Antiqua" w:cs="Book Antiqua"/>
          <w:b/>
          <w:bCs/>
          <w:i/>
          <w:iCs/>
          <w:color w:val="000000"/>
        </w:rPr>
        <w:t>n</w:t>
      </w:r>
      <w:r w:rsidRPr="00477C71">
        <w:rPr>
          <w:rFonts w:ascii="Book Antiqua" w:eastAsia="Book Antiqua" w:hAnsi="Book Antiqua" w:cs="Book Antiqua"/>
          <w:b/>
          <w:bCs/>
          <w:color w:val="000000"/>
        </w:rPr>
        <w:t xml:space="preserve"> = 198) and pre-incubation presence of </w:t>
      </w:r>
      <w:proofErr w:type="spellStart"/>
      <w:r w:rsidRPr="00477C71">
        <w:rPr>
          <w:rFonts w:ascii="Book Antiqua" w:eastAsia="Book Antiqua" w:hAnsi="Book Antiqua" w:cs="Book Antiqua"/>
          <w:b/>
          <w:bCs/>
          <w:color w:val="000000"/>
        </w:rPr>
        <w:t>Iberiotoxin</w:t>
      </w:r>
      <w:proofErr w:type="spellEnd"/>
      <w:r w:rsidRPr="00477C71">
        <w:rPr>
          <w:rFonts w:ascii="Book Antiqua" w:eastAsia="Book Antiqua" w:hAnsi="Book Antiqua" w:cs="Book Antiqua"/>
          <w:b/>
          <w:bCs/>
          <w:color w:val="000000"/>
        </w:rPr>
        <w:t>, a large-conductance Ca</w:t>
      </w:r>
      <w:r w:rsidRPr="00477C71">
        <w:rPr>
          <w:rFonts w:ascii="Book Antiqua" w:eastAsia="Book Antiqua" w:hAnsi="Book Antiqua" w:cs="Book Antiqua"/>
          <w:b/>
          <w:bCs/>
          <w:color w:val="000000"/>
          <w:vertAlign w:val="superscript"/>
        </w:rPr>
        <w:t>2+</w:t>
      </w:r>
      <w:r w:rsidRPr="00477C71">
        <w:rPr>
          <w:rFonts w:ascii="Book Antiqua" w:eastAsia="Book Antiqua" w:hAnsi="Book Antiqua" w:cs="Book Antiqua"/>
          <w:b/>
          <w:bCs/>
          <w:color w:val="000000"/>
        </w:rPr>
        <w:t xml:space="preserve"> sensitive K</w:t>
      </w:r>
      <w:r w:rsidRPr="00477C71">
        <w:rPr>
          <w:rFonts w:ascii="Book Antiqua" w:eastAsia="Book Antiqua" w:hAnsi="Book Antiqua" w:cs="Book Antiqua"/>
          <w:b/>
          <w:bCs/>
          <w:color w:val="000000"/>
          <w:vertAlign w:val="superscript"/>
        </w:rPr>
        <w:t>+</w:t>
      </w:r>
      <w:r w:rsidRPr="00477C71">
        <w:rPr>
          <w:rFonts w:ascii="Book Antiqua" w:eastAsia="Book Antiqua" w:hAnsi="Book Antiqua" w:cs="Book Antiqua"/>
          <w:b/>
          <w:bCs/>
          <w:color w:val="000000"/>
        </w:rPr>
        <w:t xml:space="preserve"> channel inhibitor (</w:t>
      </w:r>
      <w:r w:rsidRPr="00477C71">
        <w:rPr>
          <w:rFonts w:ascii="Book Antiqua" w:eastAsia="Book Antiqua" w:hAnsi="Book Antiqua" w:cs="Book Antiqua"/>
          <w:b/>
          <w:bCs/>
          <w:i/>
          <w:iCs/>
          <w:color w:val="000000"/>
        </w:rPr>
        <w:t>n</w:t>
      </w:r>
      <w:r w:rsidRPr="00477C71">
        <w:rPr>
          <w:rFonts w:ascii="Book Antiqua" w:eastAsia="Book Antiqua" w:hAnsi="Book Antiqua" w:cs="Book Antiqua"/>
          <w:b/>
          <w:bCs/>
          <w:color w:val="000000"/>
        </w:rPr>
        <w:t xml:space="preserve"> = 96). </w:t>
      </w:r>
      <w:r w:rsidRPr="00C152CA">
        <w:rPr>
          <w:rFonts w:ascii="Book Antiqua" w:eastAsia="Book Antiqua" w:hAnsi="Book Antiqua" w:cs="Book Antiqua"/>
          <w:color w:val="000000"/>
        </w:rPr>
        <w:t xml:space="preserve">Data are </w:t>
      </w:r>
      <w:r w:rsidR="002C3214">
        <w:rPr>
          <w:rFonts w:ascii="Book Antiqua" w:eastAsia="Book Antiqua" w:hAnsi="Book Antiqua" w:cs="Book Antiqua"/>
          <w:color w:val="000000"/>
        </w:rPr>
        <w:t>m</w:t>
      </w:r>
      <w:r w:rsidRPr="00C152CA">
        <w:rPr>
          <w:rFonts w:ascii="Book Antiqua" w:eastAsia="Book Antiqua" w:hAnsi="Book Antiqua" w:cs="Book Antiqua"/>
          <w:color w:val="000000"/>
        </w:rPr>
        <w:t xml:space="preserve">ean ± SE </w:t>
      </w:r>
      <w:proofErr w:type="spellStart"/>
      <w:proofErr w:type="gramStart"/>
      <w:r w:rsidR="00F102D0" w:rsidRPr="00F102D0">
        <w:rPr>
          <w:rFonts w:ascii="Book Antiqua" w:eastAsia="Book Antiqua" w:hAnsi="Book Antiqua" w:cs="Book Antiqua"/>
          <w:color w:val="000000"/>
          <w:vertAlign w:val="superscript"/>
        </w:rPr>
        <w:t>a</w:t>
      </w:r>
      <w:r w:rsidRPr="00E103B0">
        <w:rPr>
          <w:rFonts w:ascii="Book Antiqua" w:eastAsia="Book Antiqua" w:hAnsi="Book Antiqua" w:cs="Book Antiqua"/>
          <w:i/>
          <w:iCs/>
          <w:color w:val="000000"/>
        </w:rPr>
        <w:t>P</w:t>
      </w:r>
      <w:proofErr w:type="spellEnd"/>
      <w:proofErr w:type="gramEnd"/>
      <w:r w:rsidR="00E103B0">
        <w:rPr>
          <w:rFonts w:ascii="Book Antiqua" w:eastAsia="Book Antiqua" w:hAnsi="Book Antiqua" w:cs="Book Antiqua"/>
          <w:color w:val="000000"/>
        </w:rPr>
        <w:t xml:space="preserve"> </w:t>
      </w:r>
      <w:r w:rsidRPr="00C152CA">
        <w:rPr>
          <w:rFonts w:ascii="Book Antiqua" w:eastAsia="Book Antiqua" w:hAnsi="Book Antiqua" w:cs="Book Antiqua"/>
          <w:color w:val="000000"/>
        </w:rPr>
        <w:t>&lt;</w:t>
      </w:r>
      <w:r w:rsidR="00E103B0">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0.01 </w:t>
      </w:r>
      <w:proofErr w:type="spellStart"/>
      <w:r w:rsidRPr="00C152CA">
        <w:rPr>
          <w:rFonts w:ascii="Book Antiqua" w:eastAsia="Book Antiqua" w:hAnsi="Book Antiqua" w:cs="Book Antiqua"/>
          <w:i/>
          <w:iCs/>
          <w:color w:val="000000"/>
        </w:rPr>
        <w:t>vs</w:t>
      </w:r>
      <w:proofErr w:type="spellEnd"/>
      <w:r w:rsidRPr="00C152CA">
        <w:rPr>
          <w:rFonts w:ascii="Book Antiqua" w:eastAsia="Book Antiqua" w:hAnsi="Book Antiqua" w:cs="Book Antiqua"/>
          <w:color w:val="000000"/>
        </w:rPr>
        <w:t xml:space="preserve"> basal </w:t>
      </w:r>
      <w:r w:rsidR="00BC5FBE" w:rsidRPr="00C152CA">
        <w:rPr>
          <w:rFonts w:ascii="Book Antiqua" w:eastAsia="Book Antiqua" w:hAnsi="Book Antiqua" w:cs="Book Antiqua"/>
          <w:color w:val="000000"/>
        </w:rPr>
        <w:t>smooth muscle cell</w:t>
      </w:r>
      <w:r w:rsidRPr="00C152CA">
        <w:rPr>
          <w:rFonts w:ascii="Book Antiqua" w:eastAsia="Book Antiqua" w:hAnsi="Book Antiqua" w:cs="Book Antiqua"/>
          <w:color w:val="000000"/>
        </w:rPr>
        <w:t xml:space="preserve"> length values.</w:t>
      </w:r>
      <w:r w:rsidR="00862E85" w:rsidRPr="00862E85">
        <w:rPr>
          <w:rFonts w:ascii="Book Antiqua" w:eastAsia="Book Antiqua" w:hAnsi="Book Antiqua" w:cs="Book Antiqua"/>
          <w:color w:val="000000"/>
        </w:rPr>
        <w:t xml:space="preserve"> </w:t>
      </w:r>
      <w:r w:rsidR="00862E85" w:rsidRPr="00C152CA">
        <w:rPr>
          <w:rFonts w:ascii="Book Antiqua" w:eastAsia="Book Antiqua" w:hAnsi="Book Antiqua" w:cs="Book Antiqua"/>
          <w:color w:val="000000"/>
        </w:rPr>
        <w:t>SMC</w:t>
      </w:r>
      <w:r w:rsidR="00862E85">
        <w:rPr>
          <w:rFonts w:ascii="Book Antiqua" w:eastAsia="Book Antiqua" w:hAnsi="Book Antiqua" w:cs="Book Antiqua"/>
          <w:color w:val="000000"/>
        </w:rPr>
        <w:t>: S</w:t>
      </w:r>
      <w:r w:rsidR="00862E85" w:rsidRPr="00C152CA">
        <w:rPr>
          <w:rFonts w:ascii="Book Antiqua" w:eastAsia="Book Antiqua" w:hAnsi="Book Antiqua" w:cs="Book Antiqua"/>
          <w:color w:val="000000"/>
        </w:rPr>
        <w:t>mooth muscle cells</w:t>
      </w:r>
      <w:r w:rsidR="00862E85">
        <w:rPr>
          <w:rFonts w:ascii="Book Antiqua" w:eastAsia="Book Antiqua" w:hAnsi="Book Antiqua" w:cs="Book Antiqua"/>
          <w:color w:val="000000"/>
        </w:rPr>
        <w:t>.</w:t>
      </w:r>
    </w:p>
    <w:p w14:paraId="37D7A11F" w14:textId="77777777" w:rsidR="00906BC1" w:rsidRDefault="00906BC1" w:rsidP="00C152CA">
      <w:pPr>
        <w:spacing w:line="360" w:lineRule="auto"/>
        <w:jc w:val="both"/>
        <w:rPr>
          <w:rFonts w:ascii="Book Antiqua" w:eastAsia="Book Antiqua" w:hAnsi="Book Antiqua" w:cs="Book Antiqua"/>
          <w:b/>
          <w:bCs/>
          <w:color w:val="000000"/>
        </w:rPr>
        <w:sectPr w:rsidR="00906BC1">
          <w:pgSz w:w="12240" w:h="15840"/>
          <w:pgMar w:top="1440" w:right="1440" w:bottom="1440" w:left="1440" w:header="720" w:footer="720" w:gutter="0"/>
          <w:cols w:space="720"/>
          <w:docGrid w:linePitch="360"/>
        </w:sectPr>
      </w:pPr>
    </w:p>
    <w:p w14:paraId="3C8A6C2F" w14:textId="05C4E8D4" w:rsidR="002C3214" w:rsidRDefault="00AC27BB" w:rsidP="00C152CA">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6E24CBCE" wp14:editId="35CFDF92">
            <wp:extent cx="3666507" cy="2781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66825" cy="2781541"/>
                    </a:xfrm>
                    <a:prstGeom prst="rect">
                      <a:avLst/>
                    </a:prstGeom>
                  </pic:spPr>
                </pic:pic>
              </a:graphicData>
            </a:graphic>
          </wp:inline>
        </w:drawing>
      </w:r>
    </w:p>
    <w:p w14:paraId="6CF1440C" w14:textId="15512F4A" w:rsidR="00871E1C" w:rsidRDefault="00CB7A58" w:rsidP="00C152CA">
      <w:pPr>
        <w:spacing w:line="360" w:lineRule="auto"/>
        <w:jc w:val="both"/>
        <w:rPr>
          <w:rFonts w:ascii="Book Antiqua" w:eastAsia="Book Antiqua" w:hAnsi="Book Antiqua" w:cs="Book Antiqua"/>
          <w:color w:val="000000"/>
        </w:rPr>
      </w:pPr>
      <w:r w:rsidRPr="00C152CA">
        <w:rPr>
          <w:rFonts w:ascii="Book Antiqua" w:eastAsia="Book Antiqua" w:hAnsi="Book Antiqua" w:cs="Book Antiqua"/>
          <w:b/>
          <w:bCs/>
          <w:color w:val="000000"/>
        </w:rPr>
        <w:t>Figure 4</w:t>
      </w:r>
      <w:r w:rsidR="00E97440" w:rsidRPr="005218BE">
        <w:rPr>
          <w:rFonts w:ascii="Book Antiqua" w:eastAsia="Book Antiqua" w:hAnsi="Book Antiqua" w:cs="Book Antiqua"/>
          <w:b/>
          <w:bCs/>
          <w:color w:val="000000"/>
        </w:rPr>
        <w:t xml:space="preserve"> </w:t>
      </w:r>
      <w:r w:rsidRPr="005218BE">
        <w:rPr>
          <w:rFonts w:ascii="Book Antiqua" w:eastAsia="Book Antiqua" w:hAnsi="Book Antiqua" w:cs="Book Antiqua"/>
          <w:b/>
          <w:bCs/>
          <w:color w:val="000000"/>
        </w:rPr>
        <w:t>Freshly obtained, one-</w:t>
      </w:r>
      <w:r w:rsidR="00362FD6" w:rsidRPr="005218BE">
        <w:rPr>
          <w:rFonts w:ascii="Book Antiqua" w:eastAsia="Book Antiqua" w:hAnsi="Book Antiqua" w:cs="Book Antiqua"/>
          <w:b/>
          <w:bCs/>
          <w:color w:val="000000"/>
        </w:rPr>
        <w:t>week</w:t>
      </w:r>
      <w:r w:rsidR="004876B1" w:rsidRPr="005218BE">
        <w:rPr>
          <w:rFonts w:ascii="Book Antiqua" w:eastAsia="Book Antiqua" w:hAnsi="Book Antiqua" w:cs="Book Antiqua"/>
          <w:b/>
          <w:bCs/>
          <w:color w:val="000000"/>
        </w:rPr>
        <w:t xml:space="preserve"> old</w:t>
      </w:r>
      <w:r w:rsidRPr="005218BE">
        <w:rPr>
          <w:rFonts w:ascii="Book Antiqua" w:eastAsia="Book Antiqua" w:hAnsi="Book Antiqua" w:cs="Book Antiqua"/>
          <w:b/>
          <w:bCs/>
          <w:color w:val="000000"/>
        </w:rPr>
        <w:t xml:space="preserve"> (</w:t>
      </w:r>
      <w:r w:rsidRPr="005218BE">
        <w:rPr>
          <w:rFonts w:ascii="Book Antiqua" w:eastAsia="Book Antiqua" w:hAnsi="Book Antiqua" w:cs="Book Antiqua"/>
          <w:b/>
          <w:bCs/>
          <w:i/>
          <w:iCs/>
          <w:color w:val="000000"/>
        </w:rPr>
        <w:t>n</w:t>
      </w:r>
      <w:r w:rsidRPr="005218BE">
        <w:rPr>
          <w:rFonts w:ascii="Book Antiqua" w:eastAsia="Book Antiqua" w:hAnsi="Book Antiqua" w:cs="Book Antiqua"/>
          <w:b/>
          <w:bCs/>
          <w:color w:val="000000"/>
        </w:rPr>
        <w:t xml:space="preserve"> = 6) and two-weeks old (</w:t>
      </w:r>
      <w:r w:rsidRPr="005218BE">
        <w:rPr>
          <w:rFonts w:ascii="Book Antiqua" w:eastAsia="Book Antiqua" w:hAnsi="Book Antiqua" w:cs="Book Antiqua"/>
          <w:b/>
          <w:bCs/>
          <w:i/>
          <w:iCs/>
          <w:color w:val="000000"/>
        </w:rPr>
        <w:t>n</w:t>
      </w:r>
      <w:r w:rsidRPr="005218BE">
        <w:rPr>
          <w:rFonts w:ascii="Book Antiqua" w:eastAsia="Book Antiqua" w:hAnsi="Book Antiqua" w:cs="Book Antiqua"/>
          <w:b/>
          <w:bCs/>
          <w:color w:val="000000"/>
        </w:rPr>
        <w:t xml:space="preserve"> = 8) rat milk curd </w:t>
      </w:r>
      <w:proofErr w:type="spellStart"/>
      <w:r w:rsidRPr="005218BE">
        <w:rPr>
          <w:rFonts w:ascii="Book Antiqua" w:eastAsia="Book Antiqua" w:hAnsi="Book Antiqua" w:cs="Book Antiqua"/>
          <w:b/>
          <w:bCs/>
          <w:color w:val="000000"/>
        </w:rPr>
        <w:t>adiponectin</w:t>
      </w:r>
      <w:proofErr w:type="spellEnd"/>
      <w:r w:rsidRPr="005218BE">
        <w:rPr>
          <w:rFonts w:ascii="Book Antiqua" w:eastAsia="Book Antiqua" w:hAnsi="Book Antiqua" w:cs="Book Antiqua"/>
          <w:b/>
          <w:bCs/>
          <w:color w:val="000000"/>
        </w:rPr>
        <w:t xml:space="preserve"> content.</w:t>
      </w:r>
      <w:r w:rsidRPr="00C152CA">
        <w:rPr>
          <w:rFonts w:ascii="Book Antiqua" w:eastAsia="Book Antiqua" w:hAnsi="Book Antiqua" w:cs="Book Antiqua"/>
          <w:color w:val="000000"/>
        </w:rPr>
        <w:t xml:space="preserve"> Data are shown as individual values and </w:t>
      </w:r>
      <w:r w:rsidR="00DE781B">
        <w:rPr>
          <w:rFonts w:ascii="Book Antiqua" w:eastAsia="Book Antiqua" w:hAnsi="Book Antiqua" w:cs="Book Antiqua"/>
          <w:color w:val="000000"/>
        </w:rPr>
        <w:t>m</w:t>
      </w:r>
      <w:r w:rsidRPr="00C152CA">
        <w:rPr>
          <w:rFonts w:ascii="Book Antiqua" w:eastAsia="Book Antiqua" w:hAnsi="Book Antiqua" w:cs="Book Antiqua"/>
          <w:color w:val="000000"/>
        </w:rPr>
        <w:t xml:space="preserve">ean ± SE </w:t>
      </w:r>
      <w:proofErr w:type="spellStart"/>
      <w:proofErr w:type="gramStart"/>
      <w:r w:rsidR="004162B1" w:rsidRPr="004162B1">
        <w:rPr>
          <w:rFonts w:ascii="Book Antiqua" w:eastAsia="Book Antiqua" w:hAnsi="Book Antiqua" w:cs="Book Antiqua"/>
          <w:color w:val="000000"/>
          <w:vertAlign w:val="superscript"/>
        </w:rPr>
        <w:t>a</w:t>
      </w:r>
      <w:r w:rsidRPr="00DE781B">
        <w:rPr>
          <w:rFonts w:ascii="Book Antiqua" w:eastAsia="Book Antiqua" w:hAnsi="Book Antiqua" w:cs="Book Antiqua"/>
          <w:i/>
          <w:iCs/>
          <w:color w:val="000000"/>
        </w:rPr>
        <w:t>P</w:t>
      </w:r>
      <w:proofErr w:type="spellEnd"/>
      <w:proofErr w:type="gramEnd"/>
      <w:r w:rsidR="00DE781B">
        <w:rPr>
          <w:rFonts w:ascii="Book Antiqua" w:eastAsia="Book Antiqua" w:hAnsi="Book Antiqua" w:cs="Book Antiqua"/>
          <w:color w:val="000000"/>
        </w:rPr>
        <w:t xml:space="preserve"> </w:t>
      </w:r>
      <w:r w:rsidRPr="00C152CA">
        <w:rPr>
          <w:rFonts w:ascii="Book Antiqua" w:eastAsia="Book Antiqua" w:hAnsi="Book Antiqua" w:cs="Book Antiqua"/>
          <w:color w:val="000000"/>
        </w:rPr>
        <w:t>&lt;</w:t>
      </w:r>
      <w:r w:rsidR="00DE781B">
        <w:rPr>
          <w:rFonts w:ascii="Book Antiqua" w:eastAsia="Book Antiqua" w:hAnsi="Book Antiqua" w:cs="Book Antiqua"/>
          <w:color w:val="000000"/>
        </w:rPr>
        <w:t xml:space="preserve"> </w:t>
      </w:r>
      <w:r w:rsidRPr="00C152CA">
        <w:rPr>
          <w:rFonts w:ascii="Book Antiqua" w:eastAsia="Book Antiqua" w:hAnsi="Book Antiqua" w:cs="Book Antiqua"/>
          <w:color w:val="000000"/>
        </w:rPr>
        <w:t xml:space="preserve">0.01 </w:t>
      </w:r>
      <w:proofErr w:type="spellStart"/>
      <w:r w:rsidRPr="00C152CA">
        <w:rPr>
          <w:rFonts w:ascii="Book Antiqua" w:eastAsia="Book Antiqua" w:hAnsi="Book Antiqua" w:cs="Book Antiqua"/>
          <w:i/>
          <w:iCs/>
          <w:color w:val="000000"/>
        </w:rPr>
        <w:t>vs</w:t>
      </w:r>
      <w:proofErr w:type="spellEnd"/>
      <w:r w:rsidRPr="00C152CA">
        <w:rPr>
          <w:rFonts w:ascii="Book Antiqua" w:eastAsia="Book Antiqua" w:hAnsi="Book Antiqua" w:cs="Book Antiqua"/>
          <w:color w:val="000000"/>
        </w:rPr>
        <w:t xml:space="preserve"> two-weeks old values.</w:t>
      </w:r>
    </w:p>
    <w:p w14:paraId="6DCFBF5D" w14:textId="77777777" w:rsidR="00871E1C" w:rsidRDefault="00871E1C" w:rsidP="00871E1C">
      <w:pPr>
        <w:jc w:val="center"/>
        <w:rPr>
          <w:rFonts w:ascii="Book Antiqua" w:hAnsi="Book Antiqua"/>
        </w:rPr>
      </w:pPr>
      <w:r>
        <w:rPr>
          <w:rFonts w:ascii="Book Antiqua" w:eastAsia="Book Antiqua" w:hAnsi="Book Antiqua" w:cs="Book Antiqua"/>
          <w:color w:val="000000"/>
        </w:rPr>
        <w:br w:type="page"/>
      </w:r>
    </w:p>
    <w:p w14:paraId="55ED481F" w14:textId="77777777" w:rsidR="00871E1C" w:rsidRDefault="00871E1C" w:rsidP="00871E1C">
      <w:pPr>
        <w:jc w:val="center"/>
        <w:rPr>
          <w:rFonts w:ascii="Book Antiqua" w:hAnsi="Book Antiqua"/>
        </w:rPr>
      </w:pPr>
    </w:p>
    <w:p w14:paraId="0AF4B856" w14:textId="77777777" w:rsidR="00871E1C" w:rsidRDefault="00871E1C" w:rsidP="00871E1C">
      <w:pPr>
        <w:jc w:val="center"/>
        <w:rPr>
          <w:rFonts w:ascii="Book Antiqua" w:hAnsi="Book Antiqua"/>
        </w:rPr>
      </w:pPr>
    </w:p>
    <w:p w14:paraId="6950845F" w14:textId="77777777" w:rsidR="00871E1C" w:rsidRDefault="00871E1C" w:rsidP="00871E1C">
      <w:pPr>
        <w:jc w:val="center"/>
        <w:rPr>
          <w:rFonts w:ascii="Book Antiqua" w:hAnsi="Book Antiqua"/>
        </w:rPr>
      </w:pPr>
    </w:p>
    <w:p w14:paraId="50F31524" w14:textId="77777777" w:rsidR="00871E1C" w:rsidRDefault="00871E1C" w:rsidP="00871E1C">
      <w:pPr>
        <w:jc w:val="center"/>
        <w:rPr>
          <w:rFonts w:ascii="Book Antiqua" w:hAnsi="Book Antiqua"/>
        </w:rPr>
      </w:pPr>
    </w:p>
    <w:p w14:paraId="187EDDBF" w14:textId="1D0F8F8D" w:rsidR="00871E1C" w:rsidRDefault="00871E1C" w:rsidP="00871E1C">
      <w:pPr>
        <w:jc w:val="center"/>
        <w:rPr>
          <w:rFonts w:ascii="Book Antiqua" w:hAnsi="Book Antiqua"/>
        </w:rPr>
      </w:pPr>
      <w:r>
        <w:rPr>
          <w:rFonts w:ascii="Book Antiqua" w:hAnsi="Book Antiqua"/>
          <w:noProof/>
          <w:lang w:eastAsia="zh-CN"/>
        </w:rPr>
        <w:drawing>
          <wp:inline distT="0" distB="0" distL="0" distR="0" wp14:anchorId="6EF68C2C" wp14:editId="11344389">
            <wp:extent cx="2497455" cy="1437005"/>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560DAFCB" w14:textId="77777777" w:rsidR="00871E1C" w:rsidRDefault="00871E1C" w:rsidP="00871E1C">
      <w:pPr>
        <w:jc w:val="center"/>
        <w:rPr>
          <w:rFonts w:ascii="Book Antiqua" w:hAnsi="Book Antiqua"/>
        </w:rPr>
      </w:pPr>
    </w:p>
    <w:p w14:paraId="661DDC8E" w14:textId="77777777" w:rsidR="00871E1C" w:rsidRDefault="00871E1C" w:rsidP="00871E1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2A31D50" w14:textId="77777777" w:rsidR="00871E1C" w:rsidRDefault="00871E1C" w:rsidP="00871E1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6A844DA" w14:textId="77777777" w:rsidR="00871E1C" w:rsidRDefault="00871E1C" w:rsidP="00871E1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0664146" w14:textId="77777777" w:rsidR="00871E1C" w:rsidRDefault="00871E1C" w:rsidP="00871E1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DE311B7" w14:textId="77777777" w:rsidR="00871E1C" w:rsidRDefault="00871E1C" w:rsidP="00871E1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B2B79EA" w14:textId="77777777" w:rsidR="00871E1C" w:rsidRDefault="00871E1C" w:rsidP="00871E1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DF0D714" w14:textId="77777777" w:rsidR="00871E1C" w:rsidRDefault="00871E1C" w:rsidP="00871E1C">
      <w:pPr>
        <w:jc w:val="center"/>
        <w:rPr>
          <w:rFonts w:ascii="Book Antiqua" w:hAnsi="Book Antiqua"/>
        </w:rPr>
      </w:pPr>
    </w:p>
    <w:p w14:paraId="4B7808A2" w14:textId="77777777" w:rsidR="00871E1C" w:rsidRDefault="00871E1C" w:rsidP="00871E1C">
      <w:pPr>
        <w:jc w:val="center"/>
        <w:rPr>
          <w:rFonts w:ascii="Book Antiqua" w:hAnsi="Book Antiqua"/>
        </w:rPr>
      </w:pPr>
    </w:p>
    <w:p w14:paraId="56F01E1E" w14:textId="77777777" w:rsidR="00871E1C" w:rsidRDefault="00871E1C" w:rsidP="00871E1C">
      <w:pPr>
        <w:jc w:val="center"/>
        <w:rPr>
          <w:rFonts w:ascii="Book Antiqua" w:hAnsi="Book Antiqua"/>
        </w:rPr>
      </w:pPr>
    </w:p>
    <w:p w14:paraId="54C05AFC" w14:textId="519FB8E5" w:rsidR="00871E1C" w:rsidRDefault="00871E1C" w:rsidP="00871E1C">
      <w:pPr>
        <w:jc w:val="center"/>
        <w:rPr>
          <w:rFonts w:ascii="Book Antiqua" w:hAnsi="Book Antiqua"/>
        </w:rPr>
      </w:pPr>
      <w:r>
        <w:rPr>
          <w:rFonts w:ascii="Book Antiqua" w:hAnsi="Book Antiqua"/>
          <w:noProof/>
          <w:lang w:eastAsia="zh-CN"/>
        </w:rPr>
        <w:drawing>
          <wp:inline distT="0" distB="0" distL="0" distR="0" wp14:anchorId="036C5399" wp14:editId="0927A98A">
            <wp:extent cx="1444625" cy="1437005"/>
            <wp:effectExtent l="0" t="0" r="0"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726F5993" w14:textId="77777777" w:rsidR="00871E1C" w:rsidRDefault="00871E1C" w:rsidP="00871E1C">
      <w:pPr>
        <w:jc w:val="center"/>
        <w:rPr>
          <w:rFonts w:ascii="Book Antiqua" w:hAnsi="Book Antiqua"/>
        </w:rPr>
      </w:pPr>
    </w:p>
    <w:p w14:paraId="34CC490D" w14:textId="77777777" w:rsidR="00871E1C" w:rsidRDefault="00871E1C" w:rsidP="00871E1C">
      <w:pPr>
        <w:jc w:val="center"/>
        <w:rPr>
          <w:rFonts w:ascii="Book Antiqua" w:hAnsi="Book Antiqua"/>
        </w:rPr>
      </w:pPr>
    </w:p>
    <w:p w14:paraId="1C1B39BD" w14:textId="77777777" w:rsidR="00871E1C" w:rsidRDefault="00871E1C" w:rsidP="00871E1C">
      <w:pPr>
        <w:jc w:val="center"/>
        <w:rPr>
          <w:rFonts w:ascii="Book Antiqua" w:hAnsi="Book Antiqua"/>
        </w:rPr>
      </w:pPr>
    </w:p>
    <w:p w14:paraId="5B82BC1C" w14:textId="77777777" w:rsidR="00871E1C" w:rsidRDefault="00871E1C" w:rsidP="00871E1C">
      <w:pPr>
        <w:jc w:val="center"/>
        <w:rPr>
          <w:rFonts w:ascii="Book Antiqua" w:hAnsi="Book Antiqua"/>
        </w:rPr>
      </w:pPr>
    </w:p>
    <w:p w14:paraId="41775DB5" w14:textId="77777777" w:rsidR="00871E1C" w:rsidRDefault="00871E1C" w:rsidP="00871E1C">
      <w:pPr>
        <w:jc w:val="center"/>
        <w:rPr>
          <w:rFonts w:ascii="Book Antiqua" w:hAnsi="Book Antiqua"/>
        </w:rPr>
      </w:pPr>
    </w:p>
    <w:p w14:paraId="1B52B2EF" w14:textId="77777777" w:rsidR="00871E1C" w:rsidRDefault="00871E1C" w:rsidP="00871E1C">
      <w:pPr>
        <w:jc w:val="center"/>
        <w:rPr>
          <w:rFonts w:ascii="Book Antiqua" w:hAnsi="Book Antiqua"/>
        </w:rPr>
      </w:pPr>
    </w:p>
    <w:p w14:paraId="4EA74DEB" w14:textId="77777777" w:rsidR="00871E1C" w:rsidRDefault="00871E1C" w:rsidP="00871E1C">
      <w:pPr>
        <w:jc w:val="center"/>
        <w:rPr>
          <w:rFonts w:ascii="Book Antiqua" w:hAnsi="Book Antiqua"/>
        </w:rPr>
      </w:pPr>
    </w:p>
    <w:p w14:paraId="03651B13" w14:textId="77777777" w:rsidR="00871E1C" w:rsidRDefault="00871E1C" w:rsidP="00871E1C">
      <w:pPr>
        <w:jc w:val="center"/>
        <w:rPr>
          <w:rFonts w:ascii="Book Antiqua" w:hAnsi="Book Antiqua"/>
        </w:rPr>
      </w:pPr>
    </w:p>
    <w:p w14:paraId="58CC4E31" w14:textId="77777777" w:rsidR="00871E1C" w:rsidRDefault="00871E1C" w:rsidP="00871E1C">
      <w:pPr>
        <w:jc w:val="center"/>
        <w:rPr>
          <w:rFonts w:ascii="Book Antiqua" w:hAnsi="Book Antiqua"/>
        </w:rPr>
      </w:pPr>
    </w:p>
    <w:p w14:paraId="30E080AC" w14:textId="77777777" w:rsidR="00871E1C" w:rsidRDefault="00871E1C" w:rsidP="00871E1C">
      <w:pPr>
        <w:jc w:val="right"/>
        <w:rPr>
          <w:rFonts w:ascii="Book Antiqua" w:hAnsi="Book Antiqua"/>
          <w:color w:val="000000" w:themeColor="text1"/>
        </w:rPr>
      </w:pPr>
    </w:p>
    <w:p w14:paraId="2FB51C47" w14:textId="77777777" w:rsidR="00871E1C" w:rsidRDefault="00871E1C" w:rsidP="00871E1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C495BBD" w14:textId="77777777" w:rsidR="00A77B3E" w:rsidRPr="00C152CA" w:rsidRDefault="00A77B3E" w:rsidP="00C152CA">
      <w:pPr>
        <w:spacing w:line="360" w:lineRule="auto"/>
        <w:jc w:val="both"/>
        <w:rPr>
          <w:rFonts w:ascii="Book Antiqua" w:hAnsi="Book Antiqua"/>
        </w:rPr>
      </w:pPr>
    </w:p>
    <w:sectPr w:rsidR="00A77B3E" w:rsidRPr="00C152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5A358" w14:textId="77777777" w:rsidR="0009001B" w:rsidRDefault="0009001B" w:rsidP="00A13574">
      <w:r>
        <w:separator/>
      </w:r>
    </w:p>
  </w:endnote>
  <w:endnote w:type="continuationSeparator" w:id="0">
    <w:p w14:paraId="48D22AB7" w14:textId="77777777" w:rsidR="0009001B" w:rsidRDefault="0009001B" w:rsidP="00A1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08E6" w14:textId="37B569C5" w:rsidR="00C141BA" w:rsidRPr="00C141BA" w:rsidRDefault="00C141BA" w:rsidP="00C141BA">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E53EB5">
      <w:rPr>
        <w:rFonts w:ascii="Book Antiqua" w:hAnsi="Book Antiqua"/>
        <w:noProof/>
        <w:sz w:val="24"/>
        <w:szCs w:val="24"/>
      </w:rPr>
      <w:t>18</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E53EB5">
      <w:rPr>
        <w:rFonts w:ascii="Book Antiqua" w:hAnsi="Book Antiqua"/>
        <w:noProof/>
        <w:sz w:val="24"/>
        <w:szCs w:val="24"/>
      </w:rPr>
      <w:t>24</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E9F6B" w14:textId="77777777" w:rsidR="0009001B" w:rsidRDefault="0009001B" w:rsidP="00A13574">
      <w:r>
        <w:separator/>
      </w:r>
    </w:p>
  </w:footnote>
  <w:footnote w:type="continuationSeparator" w:id="0">
    <w:p w14:paraId="409FE143" w14:textId="77777777" w:rsidR="0009001B" w:rsidRDefault="0009001B" w:rsidP="00A13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5570"/>
    <w:rsid w:val="00010BF1"/>
    <w:rsid w:val="00022F1F"/>
    <w:rsid w:val="00032FBE"/>
    <w:rsid w:val="000375F4"/>
    <w:rsid w:val="00037F61"/>
    <w:rsid w:val="0004176D"/>
    <w:rsid w:val="00041B89"/>
    <w:rsid w:val="00044C22"/>
    <w:rsid w:val="00047521"/>
    <w:rsid w:val="00057AA7"/>
    <w:rsid w:val="00065F86"/>
    <w:rsid w:val="000666D8"/>
    <w:rsid w:val="000712CB"/>
    <w:rsid w:val="00075A64"/>
    <w:rsid w:val="0009001B"/>
    <w:rsid w:val="000914D5"/>
    <w:rsid w:val="000A17B1"/>
    <w:rsid w:val="000A2BB9"/>
    <w:rsid w:val="000A3B39"/>
    <w:rsid w:val="000A4F56"/>
    <w:rsid w:val="000A6F21"/>
    <w:rsid w:val="000C31F9"/>
    <w:rsid w:val="000C44F4"/>
    <w:rsid w:val="000D32DD"/>
    <w:rsid w:val="000D384E"/>
    <w:rsid w:val="000E25AA"/>
    <w:rsid w:val="000E365F"/>
    <w:rsid w:val="000E7772"/>
    <w:rsid w:val="000F0119"/>
    <w:rsid w:val="000F5E50"/>
    <w:rsid w:val="0011440D"/>
    <w:rsid w:val="00116BA9"/>
    <w:rsid w:val="001256C1"/>
    <w:rsid w:val="0013105D"/>
    <w:rsid w:val="00141AEC"/>
    <w:rsid w:val="00150A59"/>
    <w:rsid w:val="00155FFE"/>
    <w:rsid w:val="00167102"/>
    <w:rsid w:val="00171248"/>
    <w:rsid w:val="00174A4A"/>
    <w:rsid w:val="0018221E"/>
    <w:rsid w:val="0018546F"/>
    <w:rsid w:val="001A05F0"/>
    <w:rsid w:val="001A460D"/>
    <w:rsid w:val="001B12ED"/>
    <w:rsid w:val="001B1EE8"/>
    <w:rsid w:val="001C044A"/>
    <w:rsid w:val="001C5F27"/>
    <w:rsid w:val="001D189E"/>
    <w:rsid w:val="001D2729"/>
    <w:rsid w:val="001D7266"/>
    <w:rsid w:val="001E53BB"/>
    <w:rsid w:val="001F6442"/>
    <w:rsid w:val="001F6E45"/>
    <w:rsid w:val="001F7D28"/>
    <w:rsid w:val="00202D28"/>
    <w:rsid w:val="00204683"/>
    <w:rsid w:val="00204769"/>
    <w:rsid w:val="00217E9E"/>
    <w:rsid w:val="00226651"/>
    <w:rsid w:val="0025421C"/>
    <w:rsid w:val="00263040"/>
    <w:rsid w:val="0027477B"/>
    <w:rsid w:val="00275687"/>
    <w:rsid w:val="00275C47"/>
    <w:rsid w:val="0028001A"/>
    <w:rsid w:val="0028134C"/>
    <w:rsid w:val="00281E6F"/>
    <w:rsid w:val="00292F3F"/>
    <w:rsid w:val="002B1A57"/>
    <w:rsid w:val="002B40BE"/>
    <w:rsid w:val="002C312F"/>
    <w:rsid w:val="002C3214"/>
    <w:rsid w:val="002D1810"/>
    <w:rsid w:val="002E4701"/>
    <w:rsid w:val="002E7711"/>
    <w:rsid w:val="002F0655"/>
    <w:rsid w:val="002F6A21"/>
    <w:rsid w:val="003052DE"/>
    <w:rsid w:val="00310960"/>
    <w:rsid w:val="00321421"/>
    <w:rsid w:val="00324EA1"/>
    <w:rsid w:val="00333156"/>
    <w:rsid w:val="00333DDE"/>
    <w:rsid w:val="0033785F"/>
    <w:rsid w:val="0035038E"/>
    <w:rsid w:val="00353928"/>
    <w:rsid w:val="00362FD6"/>
    <w:rsid w:val="003669AA"/>
    <w:rsid w:val="003729F6"/>
    <w:rsid w:val="003824FC"/>
    <w:rsid w:val="003825E3"/>
    <w:rsid w:val="00384530"/>
    <w:rsid w:val="003A1146"/>
    <w:rsid w:val="003A14BE"/>
    <w:rsid w:val="003A6A89"/>
    <w:rsid w:val="003B1DD3"/>
    <w:rsid w:val="003C4F10"/>
    <w:rsid w:val="003C5AFA"/>
    <w:rsid w:val="003F07B0"/>
    <w:rsid w:val="00401EB3"/>
    <w:rsid w:val="0040441C"/>
    <w:rsid w:val="0041086C"/>
    <w:rsid w:val="00414B07"/>
    <w:rsid w:val="004162B1"/>
    <w:rsid w:val="0041789B"/>
    <w:rsid w:val="0042355A"/>
    <w:rsid w:val="00436F4C"/>
    <w:rsid w:val="00443C22"/>
    <w:rsid w:val="004501A9"/>
    <w:rsid w:val="00457529"/>
    <w:rsid w:val="004603FF"/>
    <w:rsid w:val="0047250A"/>
    <w:rsid w:val="0047456B"/>
    <w:rsid w:val="00477C71"/>
    <w:rsid w:val="004801FD"/>
    <w:rsid w:val="00482DA8"/>
    <w:rsid w:val="00483B24"/>
    <w:rsid w:val="004876B1"/>
    <w:rsid w:val="004A0F0B"/>
    <w:rsid w:val="004B0FBC"/>
    <w:rsid w:val="004F0861"/>
    <w:rsid w:val="00512AEE"/>
    <w:rsid w:val="005218BE"/>
    <w:rsid w:val="00523E8D"/>
    <w:rsid w:val="00556632"/>
    <w:rsid w:val="00565B55"/>
    <w:rsid w:val="00580C59"/>
    <w:rsid w:val="00582A57"/>
    <w:rsid w:val="005A3D03"/>
    <w:rsid w:val="005C5A8E"/>
    <w:rsid w:val="005D69B8"/>
    <w:rsid w:val="005E5E70"/>
    <w:rsid w:val="005F0A83"/>
    <w:rsid w:val="005F427F"/>
    <w:rsid w:val="00603A15"/>
    <w:rsid w:val="00605F27"/>
    <w:rsid w:val="00611447"/>
    <w:rsid w:val="00617EC1"/>
    <w:rsid w:val="00623876"/>
    <w:rsid w:val="006254EA"/>
    <w:rsid w:val="00627CFA"/>
    <w:rsid w:val="00627D09"/>
    <w:rsid w:val="006322B0"/>
    <w:rsid w:val="0063289C"/>
    <w:rsid w:val="00645A72"/>
    <w:rsid w:val="00663D97"/>
    <w:rsid w:val="00666A10"/>
    <w:rsid w:val="00672EB6"/>
    <w:rsid w:val="006731B3"/>
    <w:rsid w:val="00674AC8"/>
    <w:rsid w:val="006A081E"/>
    <w:rsid w:val="006A1695"/>
    <w:rsid w:val="006A2A55"/>
    <w:rsid w:val="006B4DD3"/>
    <w:rsid w:val="006C1BD4"/>
    <w:rsid w:val="006C49C9"/>
    <w:rsid w:val="006D1638"/>
    <w:rsid w:val="006E0DF3"/>
    <w:rsid w:val="006E631D"/>
    <w:rsid w:val="006F35BE"/>
    <w:rsid w:val="006F3810"/>
    <w:rsid w:val="006F577E"/>
    <w:rsid w:val="007033A7"/>
    <w:rsid w:val="00714338"/>
    <w:rsid w:val="007152F4"/>
    <w:rsid w:val="00723441"/>
    <w:rsid w:val="00724836"/>
    <w:rsid w:val="00726713"/>
    <w:rsid w:val="00736E5B"/>
    <w:rsid w:val="0074406D"/>
    <w:rsid w:val="00753D77"/>
    <w:rsid w:val="007554F8"/>
    <w:rsid w:val="00762FB6"/>
    <w:rsid w:val="00770916"/>
    <w:rsid w:val="0077439A"/>
    <w:rsid w:val="00777A7E"/>
    <w:rsid w:val="007971E9"/>
    <w:rsid w:val="007A73A3"/>
    <w:rsid w:val="007B2B60"/>
    <w:rsid w:val="007D11A3"/>
    <w:rsid w:val="007D1DE6"/>
    <w:rsid w:val="007D5A9D"/>
    <w:rsid w:val="007D7AC1"/>
    <w:rsid w:val="007E300E"/>
    <w:rsid w:val="00802760"/>
    <w:rsid w:val="00803962"/>
    <w:rsid w:val="00806353"/>
    <w:rsid w:val="008135D1"/>
    <w:rsid w:val="00817048"/>
    <w:rsid w:val="00821A0E"/>
    <w:rsid w:val="00826DC7"/>
    <w:rsid w:val="00837BB1"/>
    <w:rsid w:val="00841B3B"/>
    <w:rsid w:val="008474E3"/>
    <w:rsid w:val="00853AFC"/>
    <w:rsid w:val="008573DC"/>
    <w:rsid w:val="00862E85"/>
    <w:rsid w:val="00863AB4"/>
    <w:rsid w:val="0087021F"/>
    <w:rsid w:val="00871E1C"/>
    <w:rsid w:val="00873A0D"/>
    <w:rsid w:val="00876844"/>
    <w:rsid w:val="008823D4"/>
    <w:rsid w:val="00887026"/>
    <w:rsid w:val="00890FD7"/>
    <w:rsid w:val="00895E84"/>
    <w:rsid w:val="008A2F0E"/>
    <w:rsid w:val="008A5E90"/>
    <w:rsid w:val="008A704B"/>
    <w:rsid w:val="008B0B38"/>
    <w:rsid w:val="008B5D54"/>
    <w:rsid w:val="008B607D"/>
    <w:rsid w:val="008B761D"/>
    <w:rsid w:val="008C31C6"/>
    <w:rsid w:val="008C6ACD"/>
    <w:rsid w:val="008D1384"/>
    <w:rsid w:val="008D1512"/>
    <w:rsid w:val="008D26CB"/>
    <w:rsid w:val="008E05E0"/>
    <w:rsid w:val="008E2B0D"/>
    <w:rsid w:val="008F298D"/>
    <w:rsid w:val="008F556E"/>
    <w:rsid w:val="008F6B82"/>
    <w:rsid w:val="00901FC4"/>
    <w:rsid w:val="00902835"/>
    <w:rsid w:val="00904079"/>
    <w:rsid w:val="0090535C"/>
    <w:rsid w:val="00905839"/>
    <w:rsid w:val="00906BC1"/>
    <w:rsid w:val="0091554D"/>
    <w:rsid w:val="009307F5"/>
    <w:rsid w:val="00932A05"/>
    <w:rsid w:val="00933689"/>
    <w:rsid w:val="00942D1A"/>
    <w:rsid w:val="00957D3C"/>
    <w:rsid w:val="00972674"/>
    <w:rsid w:val="009729D9"/>
    <w:rsid w:val="0098445A"/>
    <w:rsid w:val="00987409"/>
    <w:rsid w:val="0099748D"/>
    <w:rsid w:val="009A3D7A"/>
    <w:rsid w:val="009A7258"/>
    <w:rsid w:val="009B0525"/>
    <w:rsid w:val="009C4E9E"/>
    <w:rsid w:val="009D2802"/>
    <w:rsid w:val="009D3060"/>
    <w:rsid w:val="009E7912"/>
    <w:rsid w:val="00A13574"/>
    <w:rsid w:val="00A231D5"/>
    <w:rsid w:val="00A27563"/>
    <w:rsid w:val="00A476FD"/>
    <w:rsid w:val="00A5383D"/>
    <w:rsid w:val="00A56700"/>
    <w:rsid w:val="00A5682D"/>
    <w:rsid w:val="00A65993"/>
    <w:rsid w:val="00A77B3E"/>
    <w:rsid w:val="00A94427"/>
    <w:rsid w:val="00AA60B8"/>
    <w:rsid w:val="00AA7143"/>
    <w:rsid w:val="00AB5467"/>
    <w:rsid w:val="00AB786F"/>
    <w:rsid w:val="00AC27BB"/>
    <w:rsid w:val="00AD7573"/>
    <w:rsid w:val="00AE51A9"/>
    <w:rsid w:val="00AE567F"/>
    <w:rsid w:val="00AE5CF2"/>
    <w:rsid w:val="00AF3AAC"/>
    <w:rsid w:val="00AF3C2F"/>
    <w:rsid w:val="00AF6810"/>
    <w:rsid w:val="00B107C4"/>
    <w:rsid w:val="00B12E3C"/>
    <w:rsid w:val="00B142FF"/>
    <w:rsid w:val="00B23A51"/>
    <w:rsid w:val="00B27044"/>
    <w:rsid w:val="00B27E7F"/>
    <w:rsid w:val="00B312F7"/>
    <w:rsid w:val="00B32FA1"/>
    <w:rsid w:val="00B32FB2"/>
    <w:rsid w:val="00B4505E"/>
    <w:rsid w:val="00B52124"/>
    <w:rsid w:val="00B57C1B"/>
    <w:rsid w:val="00B649A7"/>
    <w:rsid w:val="00B71217"/>
    <w:rsid w:val="00BA02EC"/>
    <w:rsid w:val="00BA43E4"/>
    <w:rsid w:val="00BA6B8B"/>
    <w:rsid w:val="00BB7AB6"/>
    <w:rsid w:val="00BC0A71"/>
    <w:rsid w:val="00BC1B18"/>
    <w:rsid w:val="00BC5FBE"/>
    <w:rsid w:val="00BD0CE3"/>
    <w:rsid w:val="00BE25D5"/>
    <w:rsid w:val="00BE72DF"/>
    <w:rsid w:val="00BF284F"/>
    <w:rsid w:val="00BF5449"/>
    <w:rsid w:val="00BF73B9"/>
    <w:rsid w:val="00C00A02"/>
    <w:rsid w:val="00C00C6C"/>
    <w:rsid w:val="00C043EB"/>
    <w:rsid w:val="00C07809"/>
    <w:rsid w:val="00C141BA"/>
    <w:rsid w:val="00C152CA"/>
    <w:rsid w:val="00C45BB3"/>
    <w:rsid w:val="00C51EB3"/>
    <w:rsid w:val="00C563F8"/>
    <w:rsid w:val="00C574BE"/>
    <w:rsid w:val="00C73791"/>
    <w:rsid w:val="00C73CA4"/>
    <w:rsid w:val="00C76A12"/>
    <w:rsid w:val="00C8640E"/>
    <w:rsid w:val="00C9611B"/>
    <w:rsid w:val="00CA2952"/>
    <w:rsid w:val="00CA2A55"/>
    <w:rsid w:val="00CB7A58"/>
    <w:rsid w:val="00CB7E34"/>
    <w:rsid w:val="00CC0B7C"/>
    <w:rsid w:val="00CC5554"/>
    <w:rsid w:val="00CC6A2B"/>
    <w:rsid w:val="00CC7ED0"/>
    <w:rsid w:val="00CD6C08"/>
    <w:rsid w:val="00CE254E"/>
    <w:rsid w:val="00CF0E5F"/>
    <w:rsid w:val="00CF258D"/>
    <w:rsid w:val="00CF611B"/>
    <w:rsid w:val="00D111F1"/>
    <w:rsid w:val="00D24FA2"/>
    <w:rsid w:val="00D363D5"/>
    <w:rsid w:val="00D36945"/>
    <w:rsid w:val="00D4684C"/>
    <w:rsid w:val="00D7124A"/>
    <w:rsid w:val="00D82BE9"/>
    <w:rsid w:val="00D959CC"/>
    <w:rsid w:val="00D96FD3"/>
    <w:rsid w:val="00DA35B0"/>
    <w:rsid w:val="00DA6A90"/>
    <w:rsid w:val="00DB247F"/>
    <w:rsid w:val="00DB2B77"/>
    <w:rsid w:val="00DB5A74"/>
    <w:rsid w:val="00DC38B4"/>
    <w:rsid w:val="00DC57BA"/>
    <w:rsid w:val="00DD4E45"/>
    <w:rsid w:val="00DE781B"/>
    <w:rsid w:val="00E103B0"/>
    <w:rsid w:val="00E14080"/>
    <w:rsid w:val="00E33B03"/>
    <w:rsid w:val="00E46D62"/>
    <w:rsid w:val="00E53EB5"/>
    <w:rsid w:val="00E57A8D"/>
    <w:rsid w:val="00E7445C"/>
    <w:rsid w:val="00E8434A"/>
    <w:rsid w:val="00E8626E"/>
    <w:rsid w:val="00E90835"/>
    <w:rsid w:val="00E94B1D"/>
    <w:rsid w:val="00E97440"/>
    <w:rsid w:val="00EA2875"/>
    <w:rsid w:val="00EA3079"/>
    <w:rsid w:val="00EB27EA"/>
    <w:rsid w:val="00EB32F9"/>
    <w:rsid w:val="00EB4C15"/>
    <w:rsid w:val="00EC266E"/>
    <w:rsid w:val="00EC7655"/>
    <w:rsid w:val="00EF4AB1"/>
    <w:rsid w:val="00F102D0"/>
    <w:rsid w:val="00F124FE"/>
    <w:rsid w:val="00F30D3B"/>
    <w:rsid w:val="00F31E6F"/>
    <w:rsid w:val="00F33761"/>
    <w:rsid w:val="00F36F27"/>
    <w:rsid w:val="00F37CAE"/>
    <w:rsid w:val="00F529AB"/>
    <w:rsid w:val="00F54B74"/>
    <w:rsid w:val="00F605A9"/>
    <w:rsid w:val="00F611F9"/>
    <w:rsid w:val="00F638C0"/>
    <w:rsid w:val="00F7096D"/>
    <w:rsid w:val="00F8189A"/>
    <w:rsid w:val="00F92F40"/>
    <w:rsid w:val="00FA1F8E"/>
    <w:rsid w:val="00FB51B5"/>
    <w:rsid w:val="00FC793A"/>
    <w:rsid w:val="00FD10C2"/>
    <w:rsid w:val="00FE0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4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135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3574"/>
    <w:rPr>
      <w:sz w:val="18"/>
      <w:szCs w:val="18"/>
    </w:rPr>
  </w:style>
  <w:style w:type="paragraph" w:styleId="a4">
    <w:name w:val="footer"/>
    <w:basedOn w:val="a"/>
    <w:link w:val="Char0"/>
    <w:unhideWhenUsed/>
    <w:rsid w:val="00A13574"/>
    <w:pPr>
      <w:tabs>
        <w:tab w:val="center" w:pos="4153"/>
        <w:tab w:val="right" w:pos="8306"/>
      </w:tabs>
      <w:snapToGrid w:val="0"/>
    </w:pPr>
    <w:rPr>
      <w:sz w:val="18"/>
      <w:szCs w:val="18"/>
    </w:rPr>
  </w:style>
  <w:style w:type="character" w:customStyle="1" w:styleId="Char0">
    <w:name w:val="页脚 Char"/>
    <w:basedOn w:val="a0"/>
    <w:link w:val="a4"/>
    <w:rsid w:val="00A13574"/>
    <w:rPr>
      <w:sz w:val="18"/>
      <w:szCs w:val="18"/>
    </w:rPr>
  </w:style>
  <w:style w:type="character" w:styleId="a5">
    <w:name w:val="annotation reference"/>
    <w:basedOn w:val="a0"/>
    <w:semiHidden/>
    <w:unhideWhenUsed/>
    <w:rsid w:val="00580C59"/>
    <w:rPr>
      <w:sz w:val="21"/>
      <w:szCs w:val="21"/>
    </w:rPr>
  </w:style>
  <w:style w:type="paragraph" w:styleId="a6">
    <w:name w:val="annotation text"/>
    <w:basedOn w:val="a"/>
    <w:link w:val="Char1"/>
    <w:unhideWhenUsed/>
    <w:rsid w:val="00580C59"/>
  </w:style>
  <w:style w:type="character" w:customStyle="1" w:styleId="Char1">
    <w:name w:val="批注文字 Char"/>
    <w:basedOn w:val="a0"/>
    <w:link w:val="a6"/>
    <w:rsid w:val="00580C59"/>
    <w:rPr>
      <w:sz w:val="24"/>
      <w:szCs w:val="24"/>
    </w:rPr>
  </w:style>
  <w:style w:type="paragraph" w:styleId="a7">
    <w:name w:val="annotation subject"/>
    <w:basedOn w:val="a6"/>
    <w:next w:val="a6"/>
    <w:link w:val="Char2"/>
    <w:semiHidden/>
    <w:unhideWhenUsed/>
    <w:rsid w:val="00580C59"/>
    <w:rPr>
      <w:b/>
      <w:bCs/>
    </w:rPr>
  </w:style>
  <w:style w:type="character" w:customStyle="1" w:styleId="Char2">
    <w:name w:val="批注主题 Char"/>
    <w:basedOn w:val="Char1"/>
    <w:link w:val="a7"/>
    <w:semiHidden/>
    <w:rsid w:val="00580C59"/>
    <w:rPr>
      <w:b/>
      <w:bCs/>
      <w:sz w:val="24"/>
      <w:szCs w:val="24"/>
    </w:rPr>
  </w:style>
  <w:style w:type="character" w:styleId="a8">
    <w:name w:val="Hyperlink"/>
    <w:basedOn w:val="a0"/>
    <w:unhideWhenUsed/>
    <w:rsid w:val="00890FD7"/>
    <w:rPr>
      <w:color w:val="0000FF" w:themeColor="hyperlink"/>
      <w:u w:val="single"/>
    </w:rPr>
  </w:style>
  <w:style w:type="paragraph" w:styleId="a9">
    <w:name w:val="Balloon Text"/>
    <w:basedOn w:val="a"/>
    <w:link w:val="Char3"/>
    <w:rsid w:val="00871E1C"/>
    <w:rPr>
      <w:sz w:val="18"/>
      <w:szCs w:val="18"/>
    </w:rPr>
  </w:style>
  <w:style w:type="character" w:customStyle="1" w:styleId="Char3">
    <w:name w:val="批注框文本 Char"/>
    <w:basedOn w:val="a0"/>
    <w:link w:val="a9"/>
    <w:rsid w:val="00871E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33575">
      <w:bodyDiv w:val="1"/>
      <w:marLeft w:val="0"/>
      <w:marRight w:val="0"/>
      <w:marTop w:val="0"/>
      <w:marBottom w:val="0"/>
      <w:divBdr>
        <w:top w:val="none" w:sz="0" w:space="0" w:color="auto"/>
        <w:left w:val="none" w:sz="0" w:space="0" w:color="auto"/>
        <w:bottom w:val="none" w:sz="0" w:space="0" w:color="auto"/>
        <w:right w:val="none" w:sz="0" w:space="0" w:color="auto"/>
      </w:divBdr>
    </w:div>
    <w:div w:id="1937053066">
      <w:bodyDiv w:val="1"/>
      <w:marLeft w:val="0"/>
      <w:marRight w:val="0"/>
      <w:marTop w:val="0"/>
      <w:marBottom w:val="0"/>
      <w:divBdr>
        <w:top w:val="none" w:sz="0" w:space="0" w:color="auto"/>
        <w:left w:val="none" w:sz="0" w:space="0" w:color="auto"/>
        <w:bottom w:val="none" w:sz="0" w:space="0" w:color="auto"/>
        <w:right w:val="none" w:sz="0" w:space="0" w:color="auto"/>
      </w:divBdr>
    </w:div>
    <w:div w:id="2141146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24</Pages>
  <Words>4801</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410</cp:revision>
  <dcterms:created xsi:type="dcterms:W3CDTF">2021-07-26T06:46:00Z</dcterms:created>
  <dcterms:modified xsi:type="dcterms:W3CDTF">2021-09-02T12:14:00Z</dcterms:modified>
</cp:coreProperties>
</file>