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49" w:rsidRPr="00EE5C33" w:rsidRDefault="001911F8">
      <w:pPr>
        <w:spacing w:line="360" w:lineRule="auto"/>
        <w:jc w:val="both"/>
      </w:pPr>
      <w:r w:rsidRPr="00EE5C33">
        <w:rPr>
          <w:rFonts w:ascii="Book Antiqua" w:eastAsia="Book Antiqua" w:hAnsi="Book Antiqua" w:cs="Book Antiqua"/>
          <w:b/>
          <w:color w:val="000000"/>
        </w:rPr>
        <w:t xml:space="preserve">Name of Journal: </w:t>
      </w:r>
      <w:r w:rsidRPr="00EE5C33">
        <w:rPr>
          <w:rFonts w:ascii="Book Antiqua" w:eastAsia="Book Antiqua" w:hAnsi="Book Antiqua" w:cs="Book Antiqua"/>
          <w:i/>
          <w:color w:val="000000"/>
        </w:rPr>
        <w:t>World Journal of Gastroenterology</w:t>
      </w:r>
    </w:p>
    <w:p w:rsidR="00AC4049" w:rsidRPr="00EE5C33" w:rsidRDefault="001911F8">
      <w:pPr>
        <w:spacing w:line="360" w:lineRule="auto"/>
        <w:jc w:val="both"/>
      </w:pPr>
      <w:r w:rsidRPr="00EE5C33">
        <w:rPr>
          <w:rFonts w:ascii="Book Antiqua" w:eastAsia="Book Antiqua" w:hAnsi="Book Antiqua" w:cs="Book Antiqua"/>
          <w:b/>
          <w:color w:val="000000"/>
        </w:rPr>
        <w:t xml:space="preserve">Manuscript NO: </w:t>
      </w:r>
      <w:r w:rsidRPr="00EE5C33">
        <w:rPr>
          <w:rFonts w:ascii="Book Antiqua" w:eastAsia="Book Antiqua" w:hAnsi="Book Antiqua" w:cs="Book Antiqua"/>
          <w:color w:val="000000"/>
        </w:rPr>
        <w:t>64504</w:t>
      </w:r>
    </w:p>
    <w:p w:rsidR="00AC4049" w:rsidRPr="00EE5C33" w:rsidRDefault="001911F8">
      <w:pPr>
        <w:spacing w:line="360" w:lineRule="auto"/>
        <w:jc w:val="both"/>
      </w:pPr>
      <w:r w:rsidRPr="00EE5C33">
        <w:rPr>
          <w:rFonts w:ascii="Book Antiqua" w:eastAsia="Book Antiqua" w:hAnsi="Book Antiqua" w:cs="Book Antiqua"/>
          <w:b/>
          <w:color w:val="000000"/>
        </w:rPr>
        <w:t xml:space="preserve">Manuscript Type: </w:t>
      </w:r>
      <w:r w:rsidRPr="00EE5C33">
        <w:rPr>
          <w:rFonts w:ascii="Book Antiqua" w:eastAsia="Book Antiqua" w:hAnsi="Book Antiqua" w:cs="Book Antiqua"/>
          <w:color w:val="000000"/>
        </w:rPr>
        <w:t>REVIEW</w:t>
      </w:r>
    </w:p>
    <w:p w:rsidR="00AC4049" w:rsidRPr="00EE5C33" w:rsidRDefault="00AC4049">
      <w:pPr>
        <w:spacing w:line="360" w:lineRule="auto"/>
        <w:jc w:val="both"/>
      </w:pPr>
    </w:p>
    <w:p w:rsidR="00AC4049" w:rsidRPr="00EE5C33" w:rsidRDefault="001911F8">
      <w:pPr>
        <w:spacing w:line="360" w:lineRule="auto"/>
        <w:jc w:val="both"/>
      </w:pPr>
      <w:proofErr w:type="spellStart"/>
      <w:r w:rsidRPr="00EE5C33">
        <w:rPr>
          <w:rFonts w:ascii="Book Antiqua" w:eastAsia="Book Antiqua" w:hAnsi="Book Antiqua" w:cs="Book Antiqua"/>
          <w:b/>
          <w:bCs/>
          <w:color w:val="000000"/>
        </w:rPr>
        <w:t>Gastrinoma</w:t>
      </w:r>
      <w:proofErr w:type="spellEnd"/>
      <w:r w:rsidRPr="00EE5C33">
        <w:rPr>
          <w:rFonts w:ascii="Book Antiqua" w:eastAsia="Book Antiqua" w:hAnsi="Book Antiqua" w:cs="Book Antiqua"/>
          <w:b/>
          <w:bCs/>
          <w:color w:val="000000"/>
        </w:rPr>
        <w:t xml:space="preserve"> and </w:t>
      </w:r>
      <w:proofErr w:type="spellStart"/>
      <w:r w:rsidRPr="00EE5C33">
        <w:rPr>
          <w:rFonts w:ascii="Book Antiqua" w:eastAsia="Book Antiqua" w:hAnsi="Book Antiqua" w:cs="Book Antiqua"/>
          <w:b/>
          <w:bCs/>
          <w:color w:val="000000"/>
        </w:rPr>
        <w:t>Zollinger</w:t>
      </w:r>
      <w:proofErr w:type="spellEnd"/>
      <w:r w:rsidRPr="00EE5C33">
        <w:rPr>
          <w:rFonts w:ascii="Book Antiqua" w:eastAsia="Book Antiqua" w:hAnsi="Book Antiqua" w:cs="Book Antiqua"/>
          <w:b/>
          <w:bCs/>
          <w:color w:val="000000"/>
        </w:rPr>
        <w:t xml:space="preserve"> Ellison syndrome: A roadmap for the management between new and old therapies</w:t>
      </w:r>
    </w:p>
    <w:p w:rsidR="00AC4049" w:rsidRPr="00EE5C33" w:rsidRDefault="00AC4049">
      <w:pPr>
        <w:spacing w:line="360" w:lineRule="auto"/>
        <w:jc w:val="both"/>
      </w:pPr>
    </w:p>
    <w:p w:rsidR="00AC4049" w:rsidRPr="00EE5C33" w:rsidRDefault="001911F8">
      <w:pPr>
        <w:spacing w:line="360" w:lineRule="auto"/>
        <w:jc w:val="both"/>
        <w:rPr>
          <w:lang w:val="it-IT"/>
        </w:rPr>
      </w:pPr>
      <w:r w:rsidRPr="00EE5C33">
        <w:rPr>
          <w:rFonts w:ascii="Book Antiqua" w:eastAsia="Book Antiqua" w:hAnsi="Book Antiqua" w:cs="Book Antiqua"/>
          <w:color w:val="000000"/>
          <w:lang w:val="it-IT"/>
        </w:rPr>
        <w:t xml:space="preserve">Rossi </w:t>
      </w:r>
      <w:r w:rsidRPr="00EE5C33">
        <w:rPr>
          <w:rFonts w:ascii="Book Antiqua" w:hAnsi="Book Antiqua" w:cs="Book Antiqua"/>
          <w:color w:val="000000"/>
          <w:lang w:val="it-IT" w:eastAsia="zh-CN"/>
        </w:rPr>
        <w:t xml:space="preserve">RE </w:t>
      </w:r>
      <w:r w:rsidRPr="00EE5C33">
        <w:rPr>
          <w:rFonts w:ascii="Book Antiqua" w:hAnsi="Book Antiqua" w:cs="Book Antiqua"/>
          <w:i/>
          <w:color w:val="000000"/>
          <w:lang w:val="it-IT" w:eastAsia="zh-CN"/>
        </w:rPr>
        <w:t>et al</w:t>
      </w:r>
      <w:r w:rsidRPr="00EE5C33">
        <w:rPr>
          <w:rFonts w:ascii="Book Antiqua" w:hAnsi="Book Antiqua" w:cs="Book Antiqua"/>
          <w:color w:val="000000"/>
          <w:lang w:val="it-IT" w:eastAsia="zh-CN"/>
        </w:rPr>
        <w:t xml:space="preserve">. </w:t>
      </w:r>
      <w:r w:rsidRPr="00EE5C33">
        <w:rPr>
          <w:rFonts w:ascii="Book Antiqua" w:eastAsia="Book Antiqua" w:hAnsi="Book Antiqua" w:cs="Book Antiqua"/>
          <w:color w:val="000000"/>
        </w:rPr>
        <w:t>Controversies regarding</w:t>
      </w:r>
      <w:r w:rsidRPr="00EE5C33">
        <w:rPr>
          <w:rFonts w:ascii="Book Antiqua" w:eastAsia="Book Antiqua" w:hAnsi="Book Antiqua" w:cs="Book Antiqua"/>
          <w:color w:val="000000"/>
          <w:lang w:val="it-IT"/>
        </w:rPr>
        <w:t xml:space="preserve"> gastrinoma and ZES</w:t>
      </w:r>
    </w:p>
    <w:p w:rsidR="00AC4049" w:rsidRPr="00EE5C33" w:rsidRDefault="00AC4049">
      <w:pPr>
        <w:spacing w:line="360" w:lineRule="auto"/>
        <w:jc w:val="both"/>
        <w:rPr>
          <w:lang w:val="it-IT"/>
        </w:rPr>
      </w:pPr>
    </w:p>
    <w:p w:rsidR="00AC4049" w:rsidRPr="00EE5C33" w:rsidRDefault="001911F8">
      <w:pPr>
        <w:spacing w:line="360" w:lineRule="auto"/>
        <w:jc w:val="both"/>
        <w:rPr>
          <w:lang w:val="it-IT"/>
        </w:rPr>
      </w:pPr>
      <w:r w:rsidRPr="00EE5C33">
        <w:rPr>
          <w:rFonts w:ascii="Book Antiqua" w:eastAsia="Book Antiqua" w:hAnsi="Book Antiqua" w:cs="Book Antiqua"/>
          <w:color w:val="000000"/>
          <w:lang w:val="it-IT"/>
        </w:rPr>
        <w:t>Roberta Elisa Rossi, Alessandra Elvevi, Davide Citterio, Jorgelina Coppa, Pietro Invernizzi, Vincenzo Mazzaferro, Sara Massironi</w:t>
      </w:r>
    </w:p>
    <w:p w:rsidR="00AC4049" w:rsidRPr="00EE5C33" w:rsidRDefault="00AC4049">
      <w:pPr>
        <w:spacing w:line="360" w:lineRule="auto"/>
        <w:jc w:val="both"/>
        <w:rPr>
          <w:lang w:val="it-IT"/>
        </w:rPr>
      </w:pPr>
    </w:p>
    <w:p w:rsidR="00AC4049" w:rsidRPr="00EE5C33" w:rsidRDefault="001911F8">
      <w:pPr>
        <w:spacing w:line="360" w:lineRule="auto"/>
        <w:jc w:val="both"/>
        <w:rPr>
          <w:lang w:val="it-IT"/>
        </w:rPr>
      </w:pPr>
      <w:r w:rsidRPr="00EE5C33">
        <w:rPr>
          <w:rFonts w:ascii="Book Antiqua" w:eastAsia="Book Antiqua" w:hAnsi="Book Antiqua" w:cs="Book Antiqua"/>
          <w:b/>
          <w:bCs/>
          <w:color w:val="000000"/>
          <w:lang w:val="it-IT"/>
        </w:rPr>
        <w:t xml:space="preserve">Roberta Elisa Rossi, Davide Citterio, Jorgelina Coppa, Vincenzo Mazzaferro, </w:t>
      </w:r>
      <w:r w:rsidRPr="00EE5C33">
        <w:rPr>
          <w:rFonts w:ascii="Book Antiqua" w:eastAsia="Book Antiqua" w:hAnsi="Book Antiqua" w:cs="Book Antiqua"/>
          <w:color w:val="000000"/>
          <w:lang w:val="it-IT"/>
        </w:rPr>
        <w:t>HPB Surgery, Hepatology and Liver Transplantation, ENETS Center of Excellence, Fondazione IRCCS Istituto Nazionale Tumori (INT, National Cancer Institute), Milan 20133, Italy</w:t>
      </w:r>
    </w:p>
    <w:p w:rsidR="00AC4049" w:rsidRPr="00EE5C33" w:rsidRDefault="00AC4049">
      <w:pPr>
        <w:spacing w:line="360" w:lineRule="auto"/>
        <w:jc w:val="both"/>
        <w:rPr>
          <w:lang w:val="it-IT"/>
        </w:rPr>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Roberta Elisa Rossi, </w:t>
      </w:r>
      <w:r w:rsidRPr="00EE5C33">
        <w:rPr>
          <w:rFonts w:ascii="Book Antiqua" w:eastAsia="Book Antiqua" w:hAnsi="Book Antiqua" w:cs="Book Antiqua"/>
          <w:color w:val="000000"/>
        </w:rPr>
        <w:t>Department of Pathophysiology and Transplantation, University of Milan, Milan 20122, Italy</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Alessandra </w:t>
      </w:r>
      <w:proofErr w:type="spellStart"/>
      <w:r w:rsidRPr="00EE5C33">
        <w:rPr>
          <w:rFonts w:ascii="Book Antiqua" w:eastAsia="Book Antiqua" w:hAnsi="Book Antiqua" w:cs="Book Antiqua"/>
          <w:b/>
          <w:bCs/>
          <w:color w:val="000000"/>
        </w:rPr>
        <w:t>Elvevi</w:t>
      </w:r>
      <w:proofErr w:type="spellEnd"/>
      <w:r w:rsidRPr="00EE5C33">
        <w:rPr>
          <w:rFonts w:ascii="Book Antiqua" w:eastAsia="Book Antiqua" w:hAnsi="Book Antiqua" w:cs="Book Antiqua"/>
          <w:b/>
          <w:bCs/>
          <w:color w:val="000000"/>
        </w:rPr>
        <w:t xml:space="preserve">, Pietro </w:t>
      </w:r>
      <w:proofErr w:type="spellStart"/>
      <w:r w:rsidRPr="00EE5C33">
        <w:rPr>
          <w:rFonts w:ascii="Book Antiqua" w:eastAsia="Book Antiqua" w:hAnsi="Book Antiqua" w:cs="Book Antiqua"/>
          <w:b/>
          <w:bCs/>
          <w:color w:val="000000"/>
        </w:rPr>
        <w:t>Invernizzi</w:t>
      </w:r>
      <w:proofErr w:type="spellEnd"/>
      <w:r w:rsidRPr="00EE5C33">
        <w:rPr>
          <w:rFonts w:ascii="Book Antiqua" w:eastAsia="Book Antiqua" w:hAnsi="Book Antiqua" w:cs="Book Antiqua"/>
          <w:b/>
          <w:bCs/>
          <w:color w:val="000000"/>
        </w:rPr>
        <w:t xml:space="preserve">, Sara </w:t>
      </w:r>
      <w:proofErr w:type="spellStart"/>
      <w:r w:rsidRPr="00EE5C33">
        <w:rPr>
          <w:rFonts w:ascii="Book Antiqua" w:eastAsia="Book Antiqua" w:hAnsi="Book Antiqua" w:cs="Book Antiqua"/>
          <w:b/>
          <w:bCs/>
          <w:color w:val="000000"/>
        </w:rPr>
        <w:t>Massironi</w:t>
      </w:r>
      <w:proofErr w:type="spellEnd"/>
      <w:r w:rsidRPr="00EE5C33">
        <w:rPr>
          <w:rFonts w:ascii="Book Antiqua" w:eastAsia="Book Antiqua" w:hAnsi="Book Antiqua" w:cs="Book Antiqua"/>
          <w:b/>
          <w:bCs/>
          <w:color w:val="000000"/>
        </w:rPr>
        <w:t xml:space="preserve">, </w:t>
      </w:r>
      <w:r w:rsidRPr="00EE5C33">
        <w:rPr>
          <w:rFonts w:ascii="Book Antiqua" w:eastAsia="Book Antiqua" w:hAnsi="Book Antiqua" w:cs="Book Antiqua"/>
          <w:color w:val="000000"/>
        </w:rPr>
        <w:t>Division of Gastroenterology and Center for Autoimmune Liver Diseases, Department of Medicine and Surgery, University of Milano-Bicocca, Monza 20900, Italy</w:t>
      </w:r>
    </w:p>
    <w:p w:rsidR="00AC4049" w:rsidRPr="00EE5C33" w:rsidRDefault="00AC4049">
      <w:pPr>
        <w:spacing w:line="360" w:lineRule="auto"/>
        <w:jc w:val="both"/>
      </w:pPr>
    </w:p>
    <w:p w:rsidR="00AC4049" w:rsidRPr="00EE5C33" w:rsidRDefault="001911F8">
      <w:pPr>
        <w:spacing w:line="360" w:lineRule="auto"/>
        <w:jc w:val="both"/>
        <w:rPr>
          <w:lang w:val="it-IT"/>
        </w:rPr>
      </w:pPr>
      <w:r w:rsidRPr="00EE5C33">
        <w:rPr>
          <w:rFonts w:ascii="Book Antiqua" w:eastAsia="Book Antiqua" w:hAnsi="Book Antiqua" w:cs="Book Antiqua"/>
          <w:b/>
          <w:bCs/>
          <w:color w:val="000000"/>
          <w:lang w:val="it-IT"/>
        </w:rPr>
        <w:t xml:space="preserve">Alessandra Elvevi, Pietro Invernizzi, Sara Massironi, </w:t>
      </w:r>
      <w:r w:rsidRPr="00EE5C33">
        <w:rPr>
          <w:rFonts w:ascii="Book Antiqua" w:eastAsia="Book Antiqua" w:hAnsi="Book Antiqua" w:cs="Book Antiqua"/>
          <w:color w:val="000000"/>
          <w:lang w:val="it-IT"/>
        </w:rPr>
        <w:t>European Reference Network on Hepatological Diseases (ERN RARE-LIVER), San Gerardo Hospital, Monza 20033, Italy</w:t>
      </w:r>
    </w:p>
    <w:p w:rsidR="00AC4049" w:rsidRPr="00EE5C33" w:rsidRDefault="00AC4049">
      <w:pPr>
        <w:spacing w:line="360" w:lineRule="auto"/>
        <w:jc w:val="both"/>
        <w:rPr>
          <w:lang w:val="it-IT"/>
        </w:rPr>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Vincenzo </w:t>
      </w:r>
      <w:proofErr w:type="spellStart"/>
      <w:r w:rsidRPr="00EE5C33">
        <w:rPr>
          <w:rFonts w:ascii="Book Antiqua" w:eastAsia="Book Antiqua" w:hAnsi="Book Antiqua" w:cs="Book Antiqua"/>
          <w:b/>
          <w:bCs/>
          <w:color w:val="000000"/>
        </w:rPr>
        <w:t>Mazzaferro</w:t>
      </w:r>
      <w:proofErr w:type="spellEnd"/>
      <w:r w:rsidRPr="00EE5C33">
        <w:rPr>
          <w:rFonts w:ascii="Book Antiqua" w:eastAsia="Book Antiqua" w:hAnsi="Book Antiqua" w:cs="Book Antiqua"/>
          <w:b/>
          <w:bCs/>
          <w:color w:val="000000"/>
        </w:rPr>
        <w:t xml:space="preserve">, </w:t>
      </w:r>
      <w:r w:rsidRPr="00EE5C33">
        <w:rPr>
          <w:rFonts w:ascii="Book Antiqua" w:eastAsia="Book Antiqua" w:hAnsi="Book Antiqua" w:cs="Book Antiqua"/>
          <w:color w:val="000000"/>
        </w:rPr>
        <w:t xml:space="preserve">Department of Oncology and </w:t>
      </w:r>
      <w:proofErr w:type="spellStart"/>
      <w:r w:rsidRPr="00EE5C33">
        <w:rPr>
          <w:rFonts w:ascii="Book Antiqua" w:eastAsia="Book Antiqua" w:hAnsi="Book Antiqua" w:cs="Book Antiqua"/>
          <w:color w:val="000000"/>
        </w:rPr>
        <w:t>Hemato</w:t>
      </w:r>
      <w:proofErr w:type="spellEnd"/>
      <w:r w:rsidRPr="00EE5C33">
        <w:rPr>
          <w:rFonts w:ascii="Book Antiqua" w:eastAsia="Book Antiqua" w:hAnsi="Book Antiqua" w:cs="Book Antiqua"/>
          <w:color w:val="000000"/>
        </w:rPr>
        <w:t>-Oncology, University of Milan, Milan 20122, Italy</w:t>
      </w:r>
    </w:p>
    <w:p w:rsidR="00AC4049" w:rsidRPr="00EE5C33" w:rsidRDefault="00AC4049">
      <w:pPr>
        <w:spacing w:line="360" w:lineRule="auto"/>
        <w:jc w:val="both"/>
      </w:pPr>
    </w:p>
    <w:p w:rsidR="00AC4049" w:rsidRPr="00EE5C33" w:rsidRDefault="001911F8">
      <w:pPr>
        <w:spacing w:line="360" w:lineRule="auto"/>
        <w:jc w:val="both"/>
        <w:rPr>
          <w:rFonts w:ascii="Book Antiqua" w:hAnsi="Book Antiqua" w:cs="Book Antiqua"/>
          <w:color w:val="000000"/>
          <w:lang w:eastAsia="zh-CN"/>
        </w:rPr>
      </w:pPr>
      <w:r w:rsidRPr="00EE5C33">
        <w:rPr>
          <w:rFonts w:ascii="Book Antiqua" w:eastAsia="Book Antiqua" w:hAnsi="Book Antiqua" w:cs="Book Antiqua"/>
          <w:b/>
          <w:bCs/>
          <w:color w:val="000000"/>
          <w:szCs w:val="22"/>
        </w:rPr>
        <w:lastRenderedPageBreak/>
        <w:t xml:space="preserve">Author contributions: </w:t>
      </w:r>
      <w:r w:rsidRPr="00EE5C33">
        <w:rPr>
          <w:rFonts w:ascii="Book Antiqua" w:eastAsia="Book Antiqua" w:hAnsi="Book Antiqua" w:cs="Book Antiqua"/>
          <w:color w:val="000000"/>
        </w:rPr>
        <w:t xml:space="preserve">Rossi RE designed the research; Rossi RE, </w:t>
      </w:r>
      <w:proofErr w:type="spellStart"/>
      <w:r w:rsidRPr="00EE5C33">
        <w:rPr>
          <w:rFonts w:ascii="Book Antiqua" w:eastAsia="Book Antiqua" w:hAnsi="Book Antiqua" w:cs="Book Antiqua"/>
          <w:color w:val="000000"/>
        </w:rPr>
        <w:t>Elvevi</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Citterio</w:t>
      </w:r>
      <w:proofErr w:type="spellEnd"/>
      <w:r w:rsidRPr="00EE5C33">
        <w:rPr>
          <w:rFonts w:ascii="Book Antiqua" w:eastAsia="Book Antiqua" w:hAnsi="Book Antiqua" w:cs="Book Antiqua"/>
          <w:color w:val="000000"/>
        </w:rPr>
        <w:t xml:space="preserve"> D, and </w:t>
      </w:r>
      <w:proofErr w:type="spellStart"/>
      <w:r w:rsidRPr="00EE5C33">
        <w:rPr>
          <w:rFonts w:ascii="Book Antiqua" w:eastAsia="Book Antiqua" w:hAnsi="Book Antiqua" w:cs="Book Antiqua"/>
          <w:color w:val="000000"/>
        </w:rPr>
        <w:t>Massironi</w:t>
      </w:r>
      <w:proofErr w:type="spellEnd"/>
      <w:r w:rsidRPr="00EE5C33">
        <w:rPr>
          <w:rFonts w:ascii="Book Antiqua" w:eastAsia="Book Antiqua" w:hAnsi="Book Antiqua" w:cs="Book Antiqua"/>
          <w:color w:val="000000"/>
        </w:rPr>
        <w:t xml:space="preserve"> S performed the literature search and wrote the first draft of the paper; Rossi RE, </w:t>
      </w:r>
      <w:proofErr w:type="spellStart"/>
      <w:r w:rsidRPr="00EE5C33">
        <w:rPr>
          <w:rFonts w:ascii="Book Antiqua" w:eastAsia="Book Antiqua" w:hAnsi="Book Antiqua" w:cs="Book Antiqua"/>
          <w:color w:val="000000"/>
        </w:rPr>
        <w:t>Massironi</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Coppa</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Invernizzi</w:t>
      </w:r>
      <w:proofErr w:type="spellEnd"/>
      <w:r w:rsidRPr="00EE5C33">
        <w:rPr>
          <w:rFonts w:ascii="Book Antiqua" w:eastAsia="Book Antiqua" w:hAnsi="Book Antiqua" w:cs="Book Antiqua"/>
          <w:color w:val="000000"/>
        </w:rPr>
        <w:t xml:space="preserve"> P, and </w:t>
      </w:r>
      <w:proofErr w:type="spellStart"/>
      <w:r w:rsidRPr="00EE5C33">
        <w:rPr>
          <w:rFonts w:ascii="Book Antiqua" w:eastAsia="Book Antiqua" w:hAnsi="Book Antiqua" w:cs="Book Antiqua"/>
          <w:color w:val="000000"/>
        </w:rPr>
        <w:t>Mazzaferro</w:t>
      </w:r>
      <w:proofErr w:type="spellEnd"/>
      <w:r w:rsidRPr="00EE5C33">
        <w:rPr>
          <w:rFonts w:ascii="Book Antiqua" w:eastAsia="Book Antiqua" w:hAnsi="Book Antiqua" w:cs="Book Antiqua"/>
          <w:color w:val="000000"/>
        </w:rPr>
        <w:t xml:space="preserve"> V revised the manuscript for important intellectual content; Rossi RE and </w:t>
      </w:r>
      <w:proofErr w:type="spellStart"/>
      <w:r w:rsidRPr="00EE5C33">
        <w:rPr>
          <w:rFonts w:ascii="Book Antiqua" w:eastAsia="Book Antiqua" w:hAnsi="Book Antiqua" w:cs="Book Antiqua"/>
          <w:color w:val="000000"/>
        </w:rPr>
        <w:t>Massironi</w:t>
      </w:r>
      <w:proofErr w:type="spellEnd"/>
      <w:r w:rsidRPr="00EE5C33">
        <w:rPr>
          <w:rFonts w:ascii="Book Antiqua" w:eastAsia="Book Antiqua" w:hAnsi="Book Antiqua" w:cs="Book Antiqua"/>
          <w:color w:val="000000"/>
        </w:rPr>
        <w:t xml:space="preserve"> S wrote the final version of the paper; All of the authors approved the final version for publication.</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Corresponding author: Roberta Elisa Rossi, MD, </w:t>
      </w:r>
      <w:r w:rsidRPr="00EE5C33">
        <w:rPr>
          <w:rFonts w:ascii="Book Antiqua" w:eastAsia="宋体" w:hAnsi="Book Antiqua" w:cs="Book Antiqua" w:hint="eastAsia"/>
          <w:b/>
          <w:bCs/>
          <w:color w:val="000000"/>
          <w:lang w:eastAsia="zh-CN"/>
        </w:rPr>
        <w:t xml:space="preserve">PhD, </w:t>
      </w:r>
      <w:r w:rsidRPr="00EE5C33">
        <w:rPr>
          <w:rFonts w:ascii="Book Antiqua" w:eastAsia="Book Antiqua" w:hAnsi="Book Antiqua" w:cs="Book Antiqua"/>
          <w:color w:val="000000"/>
        </w:rPr>
        <w:t xml:space="preserve">HPB Surgery, Hepatology and Liver Transplantation, ENETS Center of Excellence, Fondazione IRCCS </w:t>
      </w:r>
      <w:proofErr w:type="spellStart"/>
      <w:r w:rsidRPr="00EE5C33">
        <w:rPr>
          <w:rFonts w:ascii="Book Antiqua" w:eastAsia="Book Antiqua" w:hAnsi="Book Antiqua" w:cs="Book Antiqua"/>
          <w:color w:val="000000"/>
        </w:rPr>
        <w:t>Istituto</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Nazionale</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Tumori</w:t>
      </w:r>
      <w:proofErr w:type="spellEnd"/>
      <w:r w:rsidRPr="00EE5C33">
        <w:rPr>
          <w:rFonts w:ascii="Book Antiqua" w:eastAsia="Book Antiqua" w:hAnsi="Book Antiqua" w:cs="Book Antiqua"/>
          <w:color w:val="000000"/>
        </w:rPr>
        <w:t xml:space="preserve"> (INT, National Cancer Institute), via Giacomo </w:t>
      </w:r>
      <w:proofErr w:type="spellStart"/>
      <w:r w:rsidRPr="00EE5C33">
        <w:rPr>
          <w:rFonts w:ascii="Book Antiqua" w:eastAsia="Book Antiqua" w:hAnsi="Book Antiqua" w:cs="Book Antiqua"/>
          <w:color w:val="000000"/>
        </w:rPr>
        <w:t>Venezian</w:t>
      </w:r>
      <w:proofErr w:type="spellEnd"/>
      <w:r w:rsidRPr="00EE5C33">
        <w:rPr>
          <w:rFonts w:ascii="Book Antiqua" w:eastAsia="Book Antiqua" w:hAnsi="Book Antiqua" w:cs="Book Antiqua"/>
          <w:color w:val="000000"/>
        </w:rPr>
        <w:t>, Milan 20133, Italy. robertaelisa.rossi@gmail.com</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Received: </w:t>
      </w:r>
      <w:r w:rsidRPr="00EE5C33">
        <w:rPr>
          <w:rFonts w:ascii="Book Antiqua" w:eastAsia="Book Antiqua" w:hAnsi="Book Antiqua" w:cs="Book Antiqua"/>
          <w:color w:val="000000"/>
        </w:rPr>
        <w:t>March 15, 2021</w:t>
      </w:r>
    </w:p>
    <w:p w:rsidR="00AC4049" w:rsidRPr="00EE5C33" w:rsidRDefault="001911F8">
      <w:pPr>
        <w:spacing w:line="360" w:lineRule="auto"/>
        <w:jc w:val="both"/>
      </w:pPr>
      <w:r w:rsidRPr="00EE5C33">
        <w:rPr>
          <w:rFonts w:ascii="Book Antiqua" w:eastAsia="Book Antiqua" w:hAnsi="Book Antiqua" w:cs="Book Antiqua"/>
          <w:b/>
          <w:bCs/>
          <w:color w:val="000000"/>
        </w:rPr>
        <w:t xml:space="preserve">Revised: </w:t>
      </w:r>
      <w:r w:rsidRPr="00EE5C33">
        <w:rPr>
          <w:rFonts w:ascii="Book Antiqua" w:eastAsia="Book Antiqua" w:hAnsi="Book Antiqua" w:cs="Book Antiqua"/>
          <w:color w:val="000000"/>
        </w:rPr>
        <w:t>April 29, 2021</w:t>
      </w:r>
    </w:p>
    <w:p w:rsidR="00AC4049" w:rsidRPr="00EE5C33" w:rsidRDefault="001911F8">
      <w:pPr>
        <w:spacing w:line="360" w:lineRule="auto"/>
        <w:jc w:val="both"/>
      </w:pPr>
      <w:r w:rsidRPr="00EE5C33">
        <w:rPr>
          <w:rFonts w:ascii="Book Antiqua" w:eastAsia="Book Antiqua" w:hAnsi="Book Antiqua" w:cs="Book Antiqua"/>
          <w:b/>
          <w:bCs/>
          <w:color w:val="000000"/>
        </w:rPr>
        <w:t xml:space="preserve">Accepted: </w:t>
      </w:r>
      <w:bookmarkStart w:id="0" w:name="OLE_LINK15"/>
      <w:bookmarkStart w:id="1" w:name="OLE_LINK33"/>
      <w:bookmarkStart w:id="2" w:name="OLE_LINK48"/>
      <w:r w:rsidRPr="00EE5C33">
        <w:rPr>
          <w:rFonts w:ascii="Book Antiqua" w:eastAsia="宋体" w:hAnsi="Book Antiqua" w:hint="eastAsia"/>
          <w:color w:val="000000" w:themeColor="text1"/>
        </w:rPr>
        <w:t>Au</w:t>
      </w:r>
      <w:r w:rsidRPr="00EE5C33">
        <w:rPr>
          <w:rFonts w:ascii="Book Antiqua" w:eastAsia="宋体" w:hAnsi="Book Antiqua"/>
          <w:color w:val="000000" w:themeColor="text1"/>
        </w:rPr>
        <w:t>gust 10, 2021</w:t>
      </w:r>
      <w:bookmarkEnd w:id="0"/>
      <w:bookmarkEnd w:id="1"/>
      <w:bookmarkEnd w:id="2"/>
    </w:p>
    <w:p w:rsidR="00AC4049" w:rsidRPr="00EE5C33" w:rsidRDefault="001911F8">
      <w:pPr>
        <w:spacing w:line="360" w:lineRule="auto"/>
        <w:jc w:val="both"/>
      </w:pPr>
      <w:r w:rsidRPr="00EE5C33">
        <w:rPr>
          <w:rFonts w:ascii="Book Antiqua" w:eastAsia="Book Antiqua" w:hAnsi="Book Antiqua" w:cs="Book Antiqua"/>
          <w:b/>
          <w:bCs/>
          <w:color w:val="000000"/>
        </w:rPr>
        <w:t xml:space="preserve">Published online: </w:t>
      </w:r>
      <w:r w:rsidR="009A1EFD" w:rsidRPr="00EE5C33">
        <w:rPr>
          <w:rFonts w:ascii="Book Antiqua" w:eastAsia="Book Antiqua" w:hAnsi="Book Antiqua" w:cs="Book Antiqua"/>
          <w:bCs/>
          <w:color w:val="000000" w:themeColor="text1"/>
        </w:rPr>
        <w:t>September 21, 2021</w:t>
      </w:r>
    </w:p>
    <w:p w:rsidR="00AC4049" w:rsidRPr="00EE5C33" w:rsidRDefault="00AC4049">
      <w:pPr>
        <w:spacing w:line="360" w:lineRule="auto"/>
        <w:jc w:val="both"/>
        <w:sectPr w:rsidR="00AC4049" w:rsidRPr="00EE5C33">
          <w:footerReference w:type="default" r:id="rId8"/>
          <w:pgSz w:w="12240" w:h="15840"/>
          <w:pgMar w:top="1440" w:right="1440" w:bottom="1440" w:left="1440" w:header="720" w:footer="720" w:gutter="0"/>
          <w:cols w:space="720"/>
          <w:docGrid w:linePitch="360"/>
        </w:sectPr>
      </w:pPr>
    </w:p>
    <w:p w:rsidR="00AC4049" w:rsidRPr="00EE5C33" w:rsidRDefault="001911F8">
      <w:pPr>
        <w:spacing w:line="360" w:lineRule="auto"/>
        <w:jc w:val="both"/>
      </w:pPr>
      <w:r w:rsidRPr="00EE5C33">
        <w:rPr>
          <w:rFonts w:ascii="Book Antiqua" w:eastAsia="Book Antiqua" w:hAnsi="Book Antiqua" w:cs="Book Antiqua"/>
          <w:b/>
          <w:color w:val="000000"/>
        </w:rPr>
        <w:lastRenderedPageBreak/>
        <w:t>Abstract</w:t>
      </w:r>
    </w:p>
    <w:p w:rsidR="00AC4049" w:rsidRPr="00EE5C33" w:rsidRDefault="001911F8">
      <w:pPr>
        <w:spacing w:line="360" w:lineRule="auto"/>
        <w:jc w:val="both"/>
      </w:pP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syndrome (ZES)</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associated with pancreatic or duodenal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is characterized by gastric acid hypersecretion, which typically leads to gastroesophageal reflux disease, recurrent peptic ulcers, and chronic diarrhea. As symptoms of ZES are nonspecific and overlap with other gastrointestinal disorders, the diagnosis is often delayed with an average time between the onset of symptoms and final diagnosis longer than 5 years. The critical step for the diagnosis of ZES is represented by the initial clinical suspicion.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is the hallmark of ZES; however,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might recognize several causes, which</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should be ruled out in order to make a final diagnosis. Gastrin levels &gt;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1000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 xml:space="preserve">/mL and a gastric pH below 2 are considered to be diagnostic for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some specific tests, including esophageal pH-recording and secretin test, might be useful in selected cases, although they are not widely available. Endoscopic ultrasound is very useful for the diagnosis and the local staging of the primary tumor in patients with ZES, particularly in the setting of multiple endocrine neoplasia type 1. Some controversies about the management of these tumors also exist. For the localized stage, the combination of proton pump inhibitory therapy, which usually resolves symptoms, and surgery, whenever feasible, with curative intent represents the hallmark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treatment. The high expression of somatostatin receptors in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makes them highly responsive to somatostatin analogs, supporting their use as anti-proliferative agents in patients not amenable to surgical cure. Other medical options for advanced disease are super-imposable to other neuroendocrine neoplasms, and studies specifically focused on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only are scant and often limited to case reports or small retrospective series. The multidisciplinary approach remains the cornerstone for the proper management of this composite disease. Herein, we reviewed available literature about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-associated ZES with a specific focus on differential diagnosis, providing potential diagnostic and therapeutic algorithms.</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rPr>
        <w:lastRenderedPageBreak/>
        <w:t xml:space="preserve">Key Words: </w:t>
      </w:r>
      <w:proofErr w:type="spellStart"/>
      <w:r w:rsidRPr="00EE5C33">
        <w:rPr>
          <w:rFonts w:ascii="Book Antiqua" w:hAnsi="Book Antiqua" w:cs="Book Antiqua" w:hint="eastAsia"/>
          <w:color w:val="000000"/>
          <w:lang w:eastAsia="zh-CN"/>
        </w:rPr>
        <w:t>G</w:t>
      </w:r>
      <w:r w:rsidRPr="00EE5C33">
        <w:rPr>
          <w:rFonts w:ascii="Book Antiqua" w:eastAsia="Book Antiqua" w:hAnsi="Book Antiqua" w:cs="Book Antiqua"/>
          <w:color w:val="000000"/>
        </w:rPr>
        <w:t>astrinoma</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proofErr w:type="gramStart"/>
      <w:r w:rsidRPr="00EE5C33">
        <w:rPr>
          <w:rFonts w:ascii="Book Antiqua" w:hAnsi="Book Antiqua" w:cs="Book Antiqua" w:hint="eastAsia"/>
          <w:color w:val="000000"/>
          <w:lang w:eastAsia="zh-CN"/>
        </w:rPr>
        <w:t>N</w:t>
      </w:r>
      <w:r w:rsidRPr="00EE5C33">
        <w:rPr>
          <w:rFonts w:ascii="Book Antiqua" w:eastAsia="Book Antiqua" w:hAnsi="Book Antiqua" w:cs="Book Antiqua"/>
          <w:color w:val="000000"/>
        </w:rPr>
        <w:t>euroendocrine</w:t>
      </w:r>
      <w:proofErr w:type="gramEnd"/>
      <w:r w:rsidRPr="00EE5C33">
        <w:rPr>
          <w:rFonts w:ascii="Book Antiqua" w:eastAsia="Book Antiqua" w:hAnsi="Book Antiqua" w:cs="Book Antiqua"/>
          <w:color w:val="000000"/>
        </w:rPr>
        <w:t xml:space="preserve"> neoplasms; </w:t>
      </w:r>
      <w:r w:rsidRPr="00EE5C33">
        <w:rPr>
          <w:rFonts w:ascii="Book Antiqua" w:hAnsi="Book Antiqua" w:cs="Book Antiqua" w:hint="eastAsia"/>
          <w:color w:val="000000"/>
          <w:lang w:eastAsia="zh-CN"/>
        </w:rPr>
        <w:t>P</w:t>
      </w:r>
      <w:r w:rsidRPr="00EE5C33">
        <w:rPr>
          <w:rFonts w:ascii="Book Antiqua" w:eastAsia="Book Antiqua" w:hAnsi="Book Antiqua" w:cs="Book Antiqua"/>
          <w:color w:val="000000"/>
        </w:rPr>
        <w:t xml:space="preserve">ancreatic neuroendocrine neoplasm; </w:t>
      </w:r>
      <w:r w:rsidRPr="00EE5C33">
        <w:rPr>
          <w:rFonts w:ascii="Book Antiqua" w:hAnsi="Book Antiqua" w:cs="Book Antiqua" w:hint="eastAsia"/>
          <w:color w:val="000000"/>
          <w:lang w:eastAsia="zh-CN"/>
        </w:rPr>
        <w:t>D</w:t>
      </w:r>
      <w:r w:rsidRPr="00EE5C33">
        <w:rPr>
          <w:rFonts w:ascii="Book Antiqua" w:eastAsia="Book Antiqua" w:hAnsi="Book Antiqua" w:cs="Book Antiqua"/>
          <w:color w:val="000000"/>
        </w:rPr>
        <w:t xml:space="preserve">uodenal neuroendocrine neoplasm; </w:t>
      </w:r>
      <w:r w:rsidRPr="00EE5C33">
        <w:rPr>
          <w:rFonts w:ascii="Book Antiqua" w:hAnsi="Book Antiqua" w:cs="Book Antiqua" w:hint="eastAsia"/>
          <w:color w:val="000000"/>
          <w:lang w:eastAsia="zh-CN"/>
        </w:rPr>
        <w:t>D</w:t>
      </w:r>
      <w:r w:rsidRPr="00EE5C33">
        <w:rPr>
          <w:rFonts w:ascii="Book Antiqua" w:eastAsia="Book Antiqua" w:hAnsi="Book Antiqua" w:cs="Book Antiqua"/>
          <w:color w:val="000000"/>
        </w:rPr>
        <w:t xml:space="preserve">iagnosis; </w:t>
      </w:r>
      <w:r w:rsidRPr="00EE5C33">
        <w:rPr>
          <w:rFonts w:ascii="Book Antiqua" w:hAnsi="Book Antiqua" w:cs="Book Antiqua" w:hint="eastAsia"/>
          <w:color w:val="000000"/>
          <w:lang w:eastAsia="zh-CN"/>
        </w:rPr>
        <w:t>T</w:t>
      </w:r>
      <w:r w:rsidRPr="00EE5C33">
        <w:rPr>
          <w:rFonts w:ascii="Book Antiqua" w:eastAsia="Book Antiqua" w:hAnsi="Book Antiqua" w:cs="Book Antiqua"/>
          <w:color w:val="000000"/>
        </w:rPr>
        <w:t>herapy</w:t>
      </w:r>
    </w:p>
    <w:p w:rsidR="00EE5C33" w:rsidRPr="00EE5C33" w:rsidRDefault="00EE5C33" w:rsidP="00EE5C33">
      <w:pPr>
        <w:spacing w:line="360" w:lineRule="auto"/>
        <w:rPr>
          <w:rFonts w:ascii="Book Antiqua" w:hAnsi="Book Antiqua" w:cs="Book Antiqua"/>
          <w:b/>
          <w:color w:val="000000"/>
        </w:rPr>
      </w:pPr>
    </w:p>
    <w:p w:rsidR="00EE5C33" w:rsidRPr="00EE5C33" w:rsidRDefault="00EE5C33" w:rsidP="00EE5C33">
      <w:pPr>
        <w:spacing w:line="360" w:lineRule="auto"/>
        <w:rPr>
          <w:rFonts w:ascii="Book Antiqua" w:eastAsia="Book Antiqua" w:hAnsi="Book Antiqua" w:cs="Book Antiqua"/>
          <w:color w:val="000000"/>
        </w:rPr>
      </w:pPr>
      <w:proofErr w:type="gramStart"/>
      <w:r w:rsidRPr="00EE5C33">
        <w:rPr>
          <w:rFonts w:ascii="Book Antiqua" w:eastAsia="Book Antiqua" w:hAnsi="Book Antiqua" w:cs="Book Antiqua"/>
          <w:b/>
          <w:color w:val="000000"/>
        </w:rPr>
        <w:t>©The</w:t>
      </w:r>
      <w:r w:rsidRPr="00EE5C33">
        <w:rPr>
          <w:rFonts w:ascii="Book Antiqua" w:eastAsia="Book Antiqua" w:hAnsi="Book Antiqua" w:cs="Book Antiqua"/>
          <w:color w:val="000000"/>
        </w:rPr>
        <w:t xml:space="preserve"> </w:t>
      </w:r>
      <w:r w:rsidRPr="00EE5C33">
        <w:rPr>
          <w:rFonts w:ascii="Book Antiqua" w:eastAsia="Book Antiqua" w:hAnsi="Book Antiqua" w:cs="Book Antiqua"/>
          <w:b/>
          <w:color w:val="000000"/>
        </w:rPr>
        <w:t>Author(s) 2021.</w:t>
      </w:r>
      <w:proofErr w:type="gramEnd"/>
      <w:r w:rsidRPr="00EE5C33">
        <w:rPr>
          <w:rFonts w:ascii="Book Antiqua" w:eastAsia="Book Antiqua" w:hAnsi="Book Antiqua" w:cs="Book Antiqua"/>
          <w:b/>
          <w:color w:val="000000"/>
        </w:rPr>
        <w:t xml:space="preserve"> </w:t>
      </w:r>
      <w:proofErr w:type="gramStart"/>
      <w:r w:rsidRPr="00EE5C33">
        <w:rPr>
          <w:rFonts w:ascii="Book Antiqua" w:eastAsia="Book Antiqua" w:hAnsi="Book Antiqua" w:cs="Book Antiqua"/>
          <w:color w:val="000000"/>
        </w:rPr>
        <w:t xml:space="preserve">Published by </w:t>
      </w:r>
      <w:proofErr w:type="spellStart"/>
      <w:r w:rsidRPr="00EE5C33">
        <w:rPr>
          <w:rFonts w:ascii="Book Antiqua" w:eastAsia="Book Antiqua" w:hAnsi="Book Antiqua" w:cs="Book Antiqua"/>
          <w:color w:val="000000"/>
        </w:rPr>
        <w:t>Baishideng</w:t>
      </w:r>
      <w:proofErr w:type="spellEnd"/>
      <w:r w:rsidRPr="00EE5C33">
        <w:rPr>
          <w:rFonts w:ascii="Book Antiqua" w:eastAsia="Book Antiqua" w:hAnsi="Book Antiqua" w:cs="Book Antiqua"/>
          <w:color w:val="000000"/>
        </w:rPr>
        <w:t xml:space="preserve"> Publishing Group Inc.</w:t>
      </w:r>
      <w:proofErr w:type="gramEnd"/>
      <w:r w:rsidRPr="00EE5C33">
        <w:rPr>
          <w:rFonts w:ascii="Book Antiqua" w:eastAsia="Book Antiqua" w:hAnsi="Book Antiqua" w:cs="Book Antiqua"/>
          <w:color w:val="000000"/>
        </w:rPr>
        <w:t xml:space="preserve"> All rights reserved. </w:t>
      </w:r>
    </w:p>
    <w:p w:rsidR="00AC4049" w:rsidRPr="00EE5C33" w:rsidRDefault="00AC4049">
      <w:pPr>
        <w:spacing w:line="360" w:lineRule="auto"/>
        <w:jc w:val="both"/>
      </w:pPr>
    </w:p>
    <w:p w:rsidR="005F2445" w:rsidRPr="00EE5C33" w:rsidRDefault="00EE5C33" w:rsidP="009A1EFD">
      <w:pPr>
        <w:spacing w:line="360" w:lineRule="auto"/>
        <w:jc w:val="both"/>
        <w:rPr>
          <w:rFonts w:ascii="Book Antiqua" w:hAnsi="Book Antiqua" w:cs="Book Antiqua" w:hint="eastAsia"/>
          <w:color w:val="000000"/>
          <w:lang w:eastAsia="zh-CN"/>
        </w:rPr>
      </w:pPr>
      <w:r w:rsidRPr="00EE5C33">
        <w:rPr>
          <w:rFonts w:ascii="Book Antiqua" w:eastAsia="Book Antiqua" w:hAnsi="Book Antiqua" w:cs="Book Antiqua"/>
          <w:b/>
          <w:color w:val="000000"/>
        </w:rPr>
        <w:t xml:space="preserve">Citation: </w:t>
      </w:r>
      <w:r w:rsidR="001911F8" w:rsidRPr="00EE5C33">
        <w:rPr>
          <w:rFonts w:ascii="Book Antiqua" w:eastAsia="Book Antiqua" w:hAnsi="Book Antiqua" w:cs="Book Antiqua"/>
          <w:color w:val="000000"/>
        </w:rPr>
        <w:t xml:space="preserve">Rossi RE, </w:t>
      </w:r>
      <w:proofErr w:type="spellStart"/>
      <w:r w:rsidR="001911F8" w:rsidRPr="00EE5C33">
        <w:rPr>
          <w:rFonts w:ascii="Book Antiqua" w:eastAsia="Book Antiqua" w:hAnsi="Book Antiqua" w:cs="Book Antiqua"/>
          <w:color w:val="000000"/>
        </w:rPr>
        <w:t>Elvevi</w:t>
      </w:r>
      <w:proofErr w:type="spellEnd"/>
      <w:r w:rsidR="001911F8" w:rsidRPr="00EE5C33">
        <w:rPr>
          <w:rFonts w:ascii="Book Antiqua" w:eastAsia="Book Antiqua" w:hAnsi="Book Antiqua" w:cs="Book Antiqua"/>
          <w:color w:val="000000"/>
        </w:rPr>
        <w:t xml:space="preserve"> A, </w:t>
      </w:r>
      <w:proofErr w:type="spellStart"/>
      <w:r w:rsidR="001911F8" w:rsidRPr="00EE5C33">
        <w:rPr>
          <w:rFonts w:ascii="Book Antiqua" w:eastAsia="Book Antiqua" w:hAnsi="Book Antiqua" w:cs="Book Antiqua"/>
          <w:color w:val="000000"/>
        </w:rPr>
        <w:t>Citterio</w:t>
      </w:r>
      <w:proofErr w:type="spellEnd"/>
      <w:r w:rsidR="001911F8" w:rsidRPr="00EE5C33">
        <w:rPr>
          <w:rFonts w:ascii="Book Antiqua" w:eastAsia="Book Antiqua" w:hAnsi="Book Antiqua" w:cs="Book Antiqua"/>
          <w:color w:val="000000"/>
        </w:rPr>
        <w:t xml:space="preserve"> D, </w:t>
      </w:r>
      <w:proofErr w:type="spellStart"/>
      <w:r w:rsidR="001911F8" w:rsidRPr="00EE5C33">
        <w:rPr>
          <w:rFonts w:ascii="Book Antiqua" w:eastAsia="Book Antiqua" w:hAnsi="Book Antiqua" w:cs="Book Antiqua"/>
          <w:color w:val="000000"/>
        </w:rPr>
        <w:t>Coppa</w:t>
      </w:r>
      <w:proofErr w:type="spellEnd"/>
      <w:r w:rsidR="001911F8" w:rsidRPr="00EE5C33">
        <w:rPr>
          <w:rFonts w:ascii="Book Antiqua" w:eastAsia="Book Antiqua" w:hAnsi="Book Antiqua" w:cs="Book Antiqua"/>
          <w:color w:val="000000"/>
        </w:rPr>
        <w:t xml:space="preserve"> J, </w:t>
      </w:r>
      <w:proofErr w:type="spellStart"/>
      <w:r w:rsidR="001911F8" w:rsidRPr="00EE5C33">
        <w:rPr>
          <w:rFonts w:ascii="Book Antiqua" w:eastAsia="Book Antiqua" w:hAnsi="Book Antiqua" w:cs="Book Antiqua"/>
          <w:color w:val="000000"/>
        </w:rPr>
        <w:t>Invernizzi</w:t>
      </w:r>
      <w:proofErr w:type="spellEnd"/>
      <w:r w:rsidR="001911F8" w:rsidRPr="00EE5C33">
        <w:rPr>
          <w:rFonts w:ascii="Book Antiqua" w:eastAsia="Book Antiqua" w:hAnsi="Book Antiqua" w:cs="Book Antiqua"/>
          <w:color w:val="000000"/>
        </w:rPr>
        <w:t xml:space="preserve"> P, </w:t>
      </w:r>
      <w:proofErr w:type="spellStart"/>
      <w:r w:rsidR="001911F8" w:rsidRPr="00EE5C33">
        <w:rPr>
          <w:rFonts w:ascii="Book Antiqua" w:eastAsia="Book Antiqua" w:hAnsi="Book Antiqua" w:cs="Book Antiqua"/>
          <w:color w:val="000000"/>
        </w:rPr>
        <w:t>Mazzaferro</w:t>
      </w:r>
      <w:proofErr w:type="spellEnd"/>
      <w:r w:rsidR="001911F8" w:rsidRPr="00EE5C33">
        <w:rPr>
          <w:rFonts w:ascii="Book Antiqua" w:eastAsia="Book Antiqua" w:hAnsi="Book Antiqua" w:cs="Book Antiqua"/>
          <w:color w:val="000000"/>
        </w:rPr>
        <w:t xml:space="preserve"> V, </w:t>
      </w:r>
      <w:proofErr w:type="spellStart"/>
      <w:r w:rsidR="001911F8" w:rsidRPr="00EE5C33">
        <w:rPr>
          <w:rFonts w:ascii="Book Antiqua" w:eastAsia="Book Antiqua" w:hAnsi="Book Antiqua" w:cs="Book Antiqua"/>
          <w:color w:val="000000"/>
        </w:rPr>
        <w:t>Massironi</w:t>
      </w:r>
      <w:proofErr w:type="spellEnd"/>
      <w:r w:rsidR="001911F8" w:rsidRPr="00EE5C33">
        <w:rPr>
          <w:rFonts w:ascii="Book Antiqua" w:eastAsia="Book Antiqua" w:hAnsi="Book Antiqua" w:cs="Book Antiqua"/>
          <w:color w:val="000000"/>
        </w:rPr>
        <w:t xml:space="preserve"> S. </w:t>
      </w:r>
      <w:proofErr w:type="spellStart"/>
      <w:r w:rsidR="001911F8" w:rsidRPr="00EE5C33">
        <w:rPr>
          <w:rFonts w:ascii="Book Antiqua" w:eastAsia="Book Antiqua" w:hAnsi="Book Antiqua" w:cs="Book Antiqua"/>
          <w:color w:val="000000"/>
        </w:rPr>
        <w:t>Gastrinoma</w:t>
      </w:r>
      <w:proofErr w:type="spellEnd"/>
      <w:r w:rsidR="001911F8" w:rsidRPr="00EE5C33">
        <w:rPr>
          <w:rFonts w:ascii="Book Antiqua" w:eastAsia="Book Antiqua" w:hAnsi="Book Antiqua" w:cs="Book Antiqua"/>
          <w:color w:val="000000"/>
        </w:rPr>
        <w:t xml:space="preserve"> and </w:t>
      </w:r>
      <w:proofErr w:type="spellStart"/>
      <w:r w:rsidR="001911F8" w:rsidRPr="00EE5C33">
        <w:rPr>
          <w:rFonts w:ascii="Book Antiqua" w:eastAsia="Book Antiqua" w:hAnsi="Book Antiqua" w:cs="Book Antiqua"/>
          <w:color w:val="000000"/>
        </w:rPr>
        <w:t>Zollinger</w:t>
      </w:r>
      <w:proofErr w:type="spellEnd"/>
      <w:r w:rsidR="001911F8" w:rsidRPr="00EE5C33">
        <w:rPr>
          <w:rFonts w:ascii="Book Antiqua" w:eastAsia="Book Antiqua" w:hAnsi="Book Antiqua" w:cs="Book Antiqua"/>
          <w:color w:val="000000"/>
        </w:rPr>
        <w:t xml:space="preserve"> Ellison syndrome: A roadmap for the management between new and old therapies. </w:t>
      </w:r>
      <w:r w:rsidR="001911F8" w:rsidRPr="00EE5C33">
        <w:rPr>
          <w:rFonts w:ascii="Book Antiqua" w:eastAsia="Book Antiqua" w:hAnsi="Book Antiqua" w:cs="Book Antiqua"/>
          <w:i/>
          <w:iCs/>
          <w:color w:val="000000"/>
        </w:rPr>
        <w:t xml:space="preserve">World J </w:t>
      </w:r>
      <w:proofErr w:type="spellStart"/>
      <w:r w:rsidR="001911F8" w:rsidRPr="00EE5C33">
        <w:rPr>
          <w:rFonts w:ascii="Book Antiqua" w:eastAsia="Book Antiqua" w:hAnsi="Book Antiqua" w:cs="Book Antiqua"/>
          <w:i/>
          <w:iCs/>
          <w:color w:val="000000"/>
        </w:rPr>
        <w:t>Gastroenterol</w:t>
      </w:r>
      <w:proofErr w:type="spellEnd"/>
      <w:r w:rsidR="009A1EFD" w:rsidRPr="00EE5C33">
        <w:rPr>
          <w:rFonts w:ascii="Book Antiqua" w:eastAsia="Book Antiqua" w:hAnsi="Book Antiqua" w:cs="Book Antiqua"/>
          <w:color w:val="000000"/>
        </w:rPr>
        <w:t xml:space="preserve"> 2021;</w:t>
      </w:r>
      <w:r w:rsidR="009A1EFD" w:rsidRPr="00EE5C33">
        <w:rPr>
          <w:rFonts w:ascii="Book Antiqua" w:hAnsi="Book Antiqua" w:cs="Book Antiqua" w:hint="eastAsia"/>
          <w:color w:val="000000"/>
          <w:lang w:eastAsia="zh-CN"/>
        </w:rPr>
        <w:t xml:space="preserve"> </w:t>
      </w:r>
      <w:r w:rsidR="009A1EFD" w:rsidRPr="00EE5C33">
        <w:rPr>
          <w:rFonts w:ascii="Book Antiqua" w:eastAsia="Book Antiqua" w:hAnsi="Book Antiqua" w:cs="Book Antiqua"/>
          <w:color w:val="000000"/>
        </w:rPr>
        <w:t xml:space="preserve">27(35): </w:t>
      </w:r>
      <w:r w:rsidRPr="00EE5C33">
        <w:rPr>
          <w:rFonts w:ascii="Book Antiqua" w:hAnsi="Book Antiqua" w:cs="Book Antiqua" w:hint="eastAsia"/>
          <w:color w:val="000000"/>
          <w:lang w:eastAsia="zh-CN"/>
        </w:rPr>
        <w:t>5890-5907</w:t>
      </w:r>
      <w:r w:rsidR="009A1EFD" w:rsidRPr="00EE5C33">
        <w:rPr>
          <w:rFonts w:ascii="Book Antiqua" w:eastAsia="Book Antiqua" w:hAnsi="Book Antiqua" w:cs="Book Antiqua"/>
          <w:color w:val="000000"/>
        </w:rPr>
        <w:t xml:space="preserve"> </w:t>
      </w:r>
    </w:p>
    <w:p w:rsidR="005F2445" w:rsidRPr="00EE5C33" w:rsidRDefault="009A1EFD" w:rsidP="009A1EFD">
      <w:pPr>
        <w:spacing w:line="360" w:lineRule="auto"/>
        <w:jc w:val="both"/>
        <w:rPr>
          <w:rFonts w:ascii="Book Antiqua" w:hAnsi="Book Antiqua" w:cs="Book Antiqua" w:hint="eastAsia"/>
          <w:color w:val="000000"/>
          <w:lang w:eastAsia="zh-CN"/>
        </w:rPr>
      </w:pPr>
      <w:r w:rsidRPr="00EE5C33">
        <w:rPr>
          <w:rFonts w:ascii="Book Antiqua" w:eastAsia="Book Antiqua" w:hAnsi="Book Antiqua" w:cs="Book Antiqua"/>
          <w:color w:val="000000"/>
        </w:rPr>
        <w:t xml:space="preserve">URL: </w:t>
      </w:r>
      <w:hyperlink r:id="rId9" w:history="1">
        <w:r w:rsidR="005F2445" w:rsidRPr="00EE5C33">
          <w:rPr>
            <w:rStyle w:val="a9"/>
            <w:rFonts w:ascii="Book Antiqua" w:eastAsia="Book Antiqua" w:hAnsi="Book Antiqua" w:cs="Book Antiqua"/>
          </w:rPr>
          <w:t>https://www.wjgnet.com/1007-9327/full/v27/i35/</w:t>
        </w:r>
        <w:r w:rsidR="00EE5C33" w:rsidRPr="00EE5C33">
          <w:rPr>
            <w:rFonts w:ascii="Book Antiqua" w:hAnsi="Book Antiqua" w:cs="Book Antiqua" w:hint="eastAsia"/>
            <w:color w:val="000000"/>
            <w:lang w:eastAsia="zh-CN"/>
          </w:rPr>
          <w:t>5890</w:t>
        </w:r>
        <w:r w:rsidR="005F2445" w:rsidRPr="00EE5C33">
          <w:rPr>
            <w:rStyle w:val="a9"/>
            <w:rFonts w:ascii="Book Antiqua" w:eastAsia="Book Antiqua" w:hAnsi="Book Antiqua" w:cs="Book Antiqua"/>
          </w:rPr>
          <w:t>.htm</w:t>
        </w:r>
      </w:hyperlink>
      <w:r w:rsidRPr="00EE5C33">
        <w:rPr>
          <w:rFonts w:ascii="Book Antiqua" w:eastAsia="Book Antiqua" w:hAnsi="Book Antiqua" w:cs="Book Antiqua"/>
          <w:color w:val="000000"/>
        </w:rPr>
        <w:t xml:space="preserve"> </w:t>
      </w:r>
    </w:p>
    <w:p w:rsidR="00AC4049" w:rsidRPr="00EE5C33" w:rsidRDefault="009A1EFD" w:rsidP="009A1EFD">
      <w:pPr>
        <w:spacing w:line="360" w:lineRule="auto"/>
        <w:jc w:val="both"/>
        <w:rPr>
          <w:rFonts w:ascii="Book Antiqua" w:eastAsia="Book Antiqua" w:hAnsi="Book Antiqua" w:cs="Book Antiqua"/>
          <w:color w:val="000000"/>
        </w:rPr>
      </w:pPr>
      <w:r w:rsidRPr="00EE5C33">
        <w:rPr>
          <w:rFonts w:ascii="Book Antiqua" w:eastAsia="Book Antiqua" w:hAnsi="Book Antiqua" w:cs="Book Antiqua"/>
          <w:color w:val="000000"/>
        </w:rPr>
        <w:t>DOI: https://dx.doi.org/10.3748/wjg.v27.i35.</w:t>
      </w:r>
      <w:r w:rsidR="00EE5C33" w:rsidRPr="00EE5C33">
        <w:rPr>
          <w:rFonts w:ascii="Book Antiqua" w:hAnsi="Book Antiqua" w:cs="Book Antiqua" w:hint="eastAsia"/>
          <w:color w:val="000000"/>
          <w:lang w:eastAsia="zh-CN"/>
        </w:rPr>
        <w:t>5890</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szCs w:val="22"/>
        </w:rPr>
        <w:t xml:space="preserve">Core Tip: </w:t>
      </w:r>
      <w:r w:rsidRPr="00EE5C33">
        <w:rPr>
          <w:rFonts w:ascii="Book Antiqua" w:eastAsia="Book Antiqua" w:hAnsi="Book Antiqua" w:cs="Book Antiqua"/>
          <w:color w:val="000000"/>
        </w:rPr>
        <w:t xml:space="preserve">As symptoms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are nonspecific and overlap with other gastrointestinal disorders, most of these patients are usually referred to general gastroenterologists, leading to a diagnostic delay. </w:t>
      </w:r>
      <w:proofErr w:type="gramStart"/>
      <w:r w:rsidRPr="00EE5C33">
        <w:rPr>
          <w:rFonts w:ascii="Book Antiqua" w:eastAsia="Book Antiqua" w:hAnsi="Book Antiqua" w:cs="Book Antiqua"/>
          <w:color w:val="000000"/>
        </w:rPr>
        <w:t>A better</w:t>
      </w:r>
      <w:proofErr w:type="gramEnd"/>
      <w:r w:rsidRPr="00EE5C33">
        <w:rPr>
          <w:rFonts w:ascii="Book Antiqua" w:eastAsia="Book Antiqua" w:hAnsi="Book Antiqua" w:cs="Book Antiqua"/>
          <w:color w:val="000000"/>
        </w:rPr>
        <w:t xml:space="preserve"> disease awareness together with the maintenance of a high index of suspicion are necessary to make the final diagnosis.</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The proper management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due to a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include</w:t>
      </w:r>
      <w:proofErr w:type="gramEnd"/>
      <w:r w:rsidRPr="00EE5C33">
        <w:rPr>
          <w:rFonts w:ascii="Book Antiqua" w:eastAsia="Book Antiqua" w:hAnsi="Book Antiqua" w:cs="Book Antiqua"/>
          <w:color w:val="000000"/>
        </w:rPr>
        <w:t xml:space="preserve"> both the medical treatment for symptom’s relief and surgery whenever feasible with curative intent; the multidisciplinary approach, with close cooperation between gastroenterologists and surgeons, and the referral to tertiary centers with great expertise in the neuroendocrine field are mandatory.</w:t>
      </w:r>
    </w:p>
    <w:p w:rsidR="00AC4049" w:rsidRPr="00EE5C33" w:rsidRDefault="001911F8">
      <w:pPr>
        <w:spacing w:line="360" w:lineRule="auto"/>
        <w:jc w:val="both"/>
      </w:pPr>
      <w:r w:rsidRPr="00EE5C33">
        <w:br w:type="page"/>
      </w:r>
      <w:r w:rsidRPr="00EE5C33">
        <w:rPr>
          <w:rFonts w:ascii="Book Antiqua" w:eastAsia="Book Antiqua" w:hAnsi="Book Antiqua" w:cs="Book Antiqua"/>
          <w:b/>
          <w:caps/>
          <w:color w:val="000000"/>
          <w:u w:val="single"/>
        </w:rPr>
        <w:lastRenderedPageBreak/>
        <w:t>INTRODUCTION</w:t>
      </w:r>
    </w:p>
    <w:p w:rsidR="00AC4049" w:rsidRPr="00EE5C33" w:rsidRDefault="001911F8">
      <w:pPr>
        <w:spacing w:line="360" w:lineRule="auto"/>
        <w:jc w:val="both"/>
      </w:pP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 (ZES) was firstly described in 1955 as associated with a</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neuroendocrine neoplasm (NEN) capable of ectopic gastrin secretion (namely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[1]</w:t>
      </w:r>
      <w:r w:rsidRPr="00EE5C33">
        <w:rPr>
          <w:rFonts w:ascii="Book Antiqua" w:eastAsia="Book Antiqua" w:hAnsi="Book Antiqua" w:cs="Book Antiqua"/>
          <w:color w:val="000000"/>
        </w:rPr>
        <w:t xml:space="preserve">, resulting in gastric acid hypersecretion, which typically leads to gastroesophageal reflux disease (GERD), recurrent peptic ulcers, and chronic diarrhea. The terms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and ZES have been frequently used as synonymous, although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refers to the NEN secreting gastrin, whereas ZES refers to the clinical manifestations of the disease. ZES has an incidence of 1</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1.5 cases/million</w:t>
      </w:r>
      <w:r w:rsidRPr="00EE5C33">
        <w:rPr>
          <w:rFonts w:ascii="Book Antiqua" w:hAnsi="Book Antiqua" w:cs="Book Antiqua" w:hint="eastAsia"/>
          <w:color w:val="000000"/>
          <w:lang w:eastAsia="zh-CN"/>
        </w:rPr>
        <w:t xml:space="preserve"> per </w:t>
      </w:r>
      <w:proofErr w:type="gramStart"/>
      <w:r w:rsidRPr="00EE5C33">
        <w:rPr>
          <w:rFonts w:ascii="Book Antiqua" w:eastAsia="Book Antiqua" w:hAnsi="Book Antiqua" w:cs="Book Antiqua"/>
          <w:color w:val="000000"/>
        </w:rPr>
        <w:t>year</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are NENs located in the duodenum (70%), pancreas (25%), and rarely (5%), in other sites, including stomach, liver, ovary, and lung.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is the most frequent functioning duodenal NEN and the second most frequently occurring functional pancreatic NEN (</w:t>
      </w:r>
      <w:proofErr w:type="spellStart"/>
      <w:r w:rsidRPr="00EE5C33">
        <w:rPr>
          <w:rFonts w:ascii="Book Antiqua" w:eastAsia="Book Antiqua" w:hAnsi="Book Antiqua" w:cs="Book Antiqua"/>
          <w:color w:val="000000"/>
        </w:rPr>
        <w:t>pNEN</w:t>
      </w:r>
      <w:proofErr w:type="spellEnd"/>
      <w:r w:rsidRPr="00EE5C33">
        <w:rPr>
          <w:rFonts w:ascii="Book Antiqua" w:eastAsia="Book Antiqua" w:hAnsi="Book Antiqua" w:cs="Book Antiqua"/>
          <w:color w:val="000000"/>
        </w:rPr>
        <w:t xml:space="preserve">), following </w:t>
      </w:r>
      <w:proofErr w:type="spellStart"/>
      <w:r w:rsidRPr="00EE5C33">
        <w:rPr>
          <w:rFonts w:ascii="Book Antiqua" w:eastAsia="Book Antiqua" w:hAnsi="Book Antiqua" w:cs="Book Antiqua"/>
          <w:color w:val="000000"/>
        </w:rPr>
        <w:t>insulinoma</w:t>
      </w:r>
      <w:proofErr w:type="spellEnd"/>
      <w:r w:rsidRPr="00EE5C33">
        <w:rPr>
          <w:rFonts w:ascii="Book Antiqua" w:eastAsia="Book Antiqua" w:hAnsi="Book Antiqua" w:cs="Book Antiqua"/>
          <w:color w:val="000000"/>
        </w:rPr>
        <w:t xml:space="preserve">; in turn, 15% of functioning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is represented by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It may be sporadic, which is generally diagnosed between the ages of 50 and 70 years with a male to female ratio of 1.5</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2:1</w:t>
      </w:r>
      <w:r w:rsidRPr="00EE5C33">
        <w:rPr>
          <w:rFonts w:ascii="Book Antiqua" w:eastAsia="Book Antiqua" w:hAnsi="Book Antiqua" w:cs="Book Antiqua"/>
          <w:color w:val="000000"/>
          <w:szCs w:val="30"/>
          <w:vertAlign w:val="superscript"/>
        </w:rPr>
        <w:t>[3]</w:t>
      </w:r>
      <w:r w:rsidRPr="00EE5C33">
        <w:rPr>
          <w:rFonts w:ascii="Book Antiqua" w:eastAsia="Book Antiqua" w:hAnsi="Book Antiqua" w:cs="Book Antiqua"/>
          <w:color w:val="000000"/>
        </w:rPr>
        <w:t>, whilst 20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30% of the patients develop ZES in the context of a genetic syndrome known as multiple endocrine neoplasia type 1 (MEN</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w:t>
      </w:r>
      <w:r w:rsidRPr="00EE5C33">
        <w:rPr>
          <w:rFonts w:ascii="Book Antiqua" w:eastAsia="Book Antiqua" w:hAnsi="Book Antiqua" w:cs="Book Antiqua"/>
          <w:color w:val="000000"/>
          <w:szCs w:val="30"/>
          <w:vertAlign w:val="superscript"/>
        </w:rPr>
        <w:t>[4]</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The diagnosis of ZES is not always straightforward due to both non-specific symptoms and confounding factors including proton pump inhibitor (PPI) therapy, which might temporarily relieve symptoms. Furthermore, as these patients tend to be referred to gastroenterologists because of diarrhea and/or reflux disease disorder, despite a better awareness of the disease, the diagnosis might be challenging for those gastroenterologists with low experience in the neuroendocrine setting as well as for many oncologists who are less used to dealing with diarrhea and reflux disease. As a consequence, the average time between the onset of symptoms and the final diagnosis is often longer than 5 years</w:t>
      </w:r>
      <w:r w:rsidRPr="00EE5C33">
        <w:rPr>
          <w:rFonts w:ascii="Book Antiqua" w:eastAsia="Book Antiqua" w:hAnsi="Book Antiqua" w:cs="Book Antiqua"/>
          <w:color w:val="000000"/>
          <w:szCs w:val="30"/>
          <w:vertAlign w:val="superscript"/>
        </w:rPr>
        <w:t>[5,6]</w:t>
      </w:r>
      <w:r w:rsidRPr="00EE5C33">
        <w:rPr>
          <w:rFonts w:ascii="Book Antiqua" w:eastAsia="Book Antiqua" w:hAnsi="Book Antiqua" w:cs="Book Antiqua"/>
          <w:color w:val="000000"/>
        </w:rPr>
        <w:t>, and nearly 25% of patients are metastatic at the first diagnosis and show a worse prognosis when compared to non-metastatic patients in whom the surgical management is associated with a promising 15-year survival rate of &gt; 80%</w:t>
      </w:r>
      <w:r w:rsidRPr="00EE5C33">
        <w:rPr>
          <w:rFonts w:ascii="Book Antiqua" w:eastAsia="Book Antiqua" w:hAnsi="Book Antiqua" w:cs="Book Antiqua"/>
          <w:color w:val="000000"/>
          <w:szCs w:val="30"/>
          <w:vertAlign w:val="superscript"/>
        </w:rPr>
        <w:t>[7]</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lastRenderedPageBreak/>
        <w:t>Furthermore, some controversies about the management of these tumors still exist, particularly regarding the exact role of surgery or medical treatment and the possible role of somatostatin analogs (SSAs</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w:t>
      </w:r>
      <w:r w:rsidRPr="00EE5C33">
        <w:rPr>
          <w:rFonts w:ascii="Book Antiqua" w:eastAsia="Book Antiqua" w:hAnsi="Book Antiqua" w:cs="Book Antiqua"/>
          <w:color w:val="000000"/>
        </w:rPr>
        <w:t xml:space="preserve">. Given that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and ZES need both a proper medical treatment for symptom relief and a surgical procedure whenever feasible, the multidisciplinary approach, with close cooperation between clinicians and surgeons, remains the cornerstone for proper management of this composite disease, which should be always referred to tertiary centers.</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Herein, we review from a critical point of view current knowledge about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-associated ZES, also providing potential diagnostic and therapeutic algorithms based on both evidence from literature and own personal experience.</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aps/>
          <w:color w:val="000000"/>
          <w:u w:val="single"/>
        </w:rPr>
        <w:t>MethodOlogy</w:t>
      </w:r>
    </w:p>
    <w:p w:rsidR="00AC4049" w:rsidRPr="00EE5C33" w:rsidRDefault="001911F8">
      <w:pPr>
        <w:spacing w:line="360" w:lineRule="auto"/>
        <w:jc w:val="both"/>
      </w:pPr>
      <w:r w:rsidRPr="00EE5C33">
        <w:rPr>
          <w:rFonts w:ascii="Book Antiqua" w:eastAsia="Book Antiqua" w:hAnsi="Book Antiqua" w:cs="Book Antiqua"/>
          <w:color w:val="000000"/>
        </w:rPr>
        <w:t xml:space="preserve">Bibliographical searches were performed in PubMed using the following keywords: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 Ellison syndrome; neuroendocrine neoplasms; pancreatic neuroendocrine neoplasm; duodenal neuroendocrine neoplasm; diagnosis; therapy; guidelines. We searched for all relevant articles published over the last 10 years. The reference lists from the studies returned by the electronic search were manually searched to identify further relevant reports. The reference lists from all available review articles, primary studies, and proceedings of major meetings were also considered. Articles published as abstracts were included, whereas non-English language papers were excluded.</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aps/>
          <w:color w:val="000000"/>
          <w:u w:val="single"/>
        </w:rPr>
        <w:t>Clinical presentation</w:t>
      </w:r>
    </w:p>
    <w:p w:rsidR="00AC4049" w:rsidRPr="00EE5C33" w:rsidRDefault="001911F8">
      <w:pPr>
        <w:spacing w:line="360" w:lineRule="auto"/>
        <w:jc w:val="both"/>
      </w:pPr>
      <w:r w:rsidRPr="00EE5C33">
        <w:rPr>
          <w:rFonts w:ascii="Book Antiqua" w:eastAsia="Book Antiqua" w:hAnsi="Book Antiqua" w:cs="Book Antiqua"/>
          <w:color w:val="000000"/>
        </w:rPr>
        <w:t xml:space="preserve">ZES is characterized by gastric acid hypersecretion and consequent </w:t>
      </w:r>
      <w:proofErr w:type="spellStart"/>
      <w:r w:rsidRPr="00EE5C33">
        <w:rPr>
          <w:rFonts w:ascii="Book Antiqua" w:eastAsia="Book Antiqua" w:hAnsi="Book Antiqua" w:cs="Book Antiqua"/>
          <w:color w:val="000000"/>
        </w:rPr>
        <w:t>hyperchlorhydria</w:t>
      </w:r>
      <w:proofErr w:type="spellEnd"/>
      <w:r w:rsidRPr="00EE5C33">
        <w:rPr>
          <w:rFonts w:ascii="Book Antiqua" w:eastAsia="Book Antiqua" w:hAnsi="Book Antiqua" w:cs="Book Antiqua"/>
          <w:color w:val="000000"/>
        </w:rPr>
        <w:t xml:space="preserve"> resulting in severe acid-related peptic disease and diarrhea. The symptoms usually resolve when gastric acid secretion is controlled pharmacologically with </w:t>
      </w:r>
      <w:proofErr w:type="gramStart"/>
      <w:r w:rsidRPr="00EE5C33">
        <w:rPr>
          <w:rFonts w:ascii="Book Antiqua" w:eastAsia="Book Antiqua" w:hAnsi="Book Antiqua" w:cs="Book Antiqua"/>
          <w:color w:val="000000"/>
        </w:rPr>
        <w:t>PPIs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8,9]</w:t>
      </w:r>
      <w:r w:rsidRPr="00EE5C33">
        <w:rPr>
          <w:rFonts w:ascii="Book Antiqua" w:eastAsia="Book Antiqua" w:hAnsi="Book Antiqua" w:cs="Book Antiqua"/>
          <w:color w:val="000000"/>
        </w:rPr>
        <w:t xml:space="preserve">; of note, the disappearance of diarrhea following PPI treatment is typical of ZES and represents one of the factors contributing to the diagnostic delay. According to data from the literature, common symptoms include abdominal pain (75%), diarrhea (73%), heartburn </w:t>
      </w:r>
      <w:r w:rsidRPr="00EE5C33">
        <w:rPr>
          <w:rFonts w:ascii="Book Antiqua" w:eastAsia="Book Antiqua" w:hAnsi="Book Antiqua" w:cs="Book Antiqua"/>
          <w:color w:val="000000"/>
        </w:rPr>
        <w:lastRenderedPageBreak/>
        <w:t>(44%), and weight loss (17%</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6,8,10]</w:t>
      </w:r>
      <w:r w:rsidRPr="00EE5C33">
        <w:rPr>
          <w:rFonts w:ascii="Book Antiqua" w:eastAsia="Book Antiqua" w:hAnsi="Book Antiqua" w:cs="Book Antiqua"/>
          <w:color w:val="000000"/>
        </w:rPr>
        <w:t>. As these symptoms are both not specific and often less severe due to concomitant PPI treatment, the final diagnosis is often delayed and patients are diagnosed with irritable bowel syndrome or reflux disease by gastroenterologists with low or no knowledge of the disease</w:t>
      </w:r>
      <w:r w:rsidRPr="00EE5C33">
        <w:rPr>
          <w:rFonts w:ascii="Book Antiqua" w:eastAsia="Book Antiqua" w:hAnsi="Book Antiqua" w:cs="Book Antiqua"/>
          <w:color w:val="000000"/>
          <w:szCs w:val="30"/>
          <w:vertAlign w:val="superscript"/>
        </w:rPr>
        <w:t>[8,11]</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The endoscopic features are also not specific and might include erosions and </w:t>
      </w:r>
      <w:proofErr w:type="gramStart"/>
      <w:r w:rsidRPr="00EE5C33">
        <w:rPr>
          <w:rFonts w:ascii="Book Antiqua" w:eastAsia="Book Antiqua" w:hAnsi="Book Antiqua" w:cs="Book Antiqua"/>
          <w:color w:val="000000"/>
        </w:rPr>
        <w:t>ulcers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12]</w:t>
      </w:r>
      <w:r w:rsidRPr="00EE5C33">
        <w:rPr>
          <w:rFonts w:ascii="Book Antiqua" w:eastAsia="Book Antiqua" w:hAnsi="Book Antiqua" w:cs="Book Antiqua"/>
          <w:color w:val="000000"/>
        </w:rPr>
        <w:t xml:space="preserve">, however, ZES patients often present with multiple ulcers located at unusual sites, </w:t>
      </w:r>
      <w:r w:rsidRPr="00EE5C33">
        <w:rPr>
          <w:rFonts w:ascii="Book Antiqua" w:eastAsia="Book Antiqua" w:hAnsi="Book Antiqua" w:cs="Book Antiqua"/>
          <w:i/>
          <w:iCs/>
          <w:color w:val="000000"/>
        </w:rPr>
        <w:t>e.g.</w:t>
      </w:r>
      <w:r w:rsidRPr="00EE5C33">
        <w:rPr>
          <w:rFonts w:ascii="Book Antiqua" w:hAnsi="Book Antiqua" w:cs="Book Antiqua" w:hint="eastAsia"/>
          <w:iCs/>
          <w:color w:val="000000"/>
          <w:lang w:eastAsia="zh-CN"/>
        </w:rPr>
        <w:t>,</w:t>
      </w:r>
      <w:r w:rsidRPr="00EE5C33">
        <w:rPr>
          <w:rFonts w:ascii="Book Antiqua" w:eastAsia="Book Antiqua" w:hAnsi="Book Antiqua" w:cs="Book Antiqua"/>
          <w:color w:val="000000"/>
        </w:rPr>
        <w:t xml:space="preserve"> beyond the first or second portion of the duodenum</w:t>
      </w:r>
      <w:r w:rsidRPr="00EE5C33">
        <w:rPr>
          <w:rFonts w:ascii="Book Antiqua" w:eastAsia="Book Antiqua" w:hAnsi="Book Antiqua" w:cs="Book Antiqua"/>
          <w:color w:val="000000"/>
          <w:szCs w:val="30"/>
          <w:vertAlign w:val="superscript"/>
        </w:rPr>
        <w:t>[8,13]</w:t>
      </w:r>
      <w:r w:rsidRPr="00EE5C33">
        <w:rPr>
          <w:rFonts w:ascii="Book Antiqua" w:eastAsia="Book Antiqua" w:hAnsi="Book Antiqua" w:cs="Book Antiqua"/>
          <w:color w:val="000000"/>
        </w:rPr>
        <w:t>. Furthermore, enlarged gastric folds can be present in more than</w:t>
      </w:r>
      <w:r w:rsidRPr="00EE5C33">
        <w:rPr>
          <w:rFonts w:ascii="Book Antiqua" w:eastAsia="Book Antiqua" w:hAnsi="Book Antiqua" w:cs="Book Antiqua"/>
          <w:color w:val="000000"/>
          <w:szCs w:val="28"/>
        </w:rPr>
        <w:t xml:space="preserve"> </w:t>
      </w:r>
      <w:r w:rsidRPr="00EE5C33">
        <w:rPr>
          <w:rFonts w:ascii="Book Antiqua" w:eastAsia="Book Antiqua" w:hAnsi="Book Antiqua" w:cs="Book Antiqua"/>
          <w:color w:val="000000"/>
        </w:rPr>
        <w:t xml:space="preserve">90% of patients with </w:t>
      </w:r>
      <w:proofErr w:type="gramStart"/>
      <w:r w:rsidRPr="00EE5C33">
        <w:rPr>
          <w:rFonts w:ascii="Book Antiqua" w:eastAsia="Book Antiqua" w:hAnsi="Book Antiqua" w:cs="Book Antiqua"/>
          <w:color w:val="000000"/>
        </w:rPr>
        <w:t>ZES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11]</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One should keep in mind that approximately 25%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occur in the context of MEN</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1, which is characterized by the presence of parathyroid, pancreatic-duodenal, and pituitary </w:t>
      </w:r>
      <w:proofErr w:type="gramStart"/>
      <w:r w:rsidRPr="00EE5C33">
        <w:rPr>
          <w:rFonts w:ascii="Book Antiqua" w:eastAsia="Book Antiqua" w:hAnsi="Book Antiqua" w:cs="Book Antiqua"/>
          <w:color w:val="000000"/>
        </w:rPr>
        <w:t>tumors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14]</w:t>
      </w:r>
      <w:r w:rsidRPr="00EE5C33">
        <w:rPr>
          <w:rFonts w:ascii="Book Antiqua" w:eastAsia="Book Antiqua" w:hAnsi="Book Antiqua" w:cs="Book Antiqua"/>
          <w:color w:val="000000"/>
        </w:rPr>
        <w:t>; thus the occurrence of unexplained hypercalcemia might be a sign for possible MEN-1 syndrome-associated ZES</w:t>
      </w:r>
      <w:r w:rsidRPr="00EE5C33">
        <w:rPr>
          <w:rFonts w:ascii="Book Antiqua" w:eastAsia="Book Antiqua" w:hAnsi="Book Antiqua" w:cs="Book Antiqua"/>
          <w:color w:val="000000"/>
          <w:szCs w:val="30"/>
          <w:vertAlign w:val="superscript"/>
        </w:rPr>
        <w:t>[15,16]</w:t>
      </w:r>
      <w:r w:rsidRPr="00EE5C33">
        <w:rPr>
          <w:rFonts w:ascii="Book Antiqua" w:eastAsia="Book Antiqua" w:hAnsi="Book Antiqua" w:cs="Book Antiqua"/>
          <w:color w:val="000000"/>
        </w:rPr>
        <w:t>, also taken into account that</w:t>
      </w:r>
      <w:r w:rsidRPr="00EE5C33">
        <w:rPr>
          <w:rFonts w:ascii="Book Antiqua" w:eastAsia="Book Antiqua" w:hAnsi="Book Antiqua" w:cs="Book Antiqua"/>
          <w:color w:val="000000"/>
          <w:szCs w:val="20"/>
        </w:rPr>
        <w:t xml:space="preserve"> </w:t>
      </w:r>
      <w:r w:rsidRPr="00EE5C33">
        <w:rPr>
          <w:rFonts w:ascii="Book Antiqua" w:eastAsia="Book Antiqua" w:hAnsi="Book Antiqua" w:cs="Book Antiqua"/>
          <w:color w:val="000000"/>
        </w:rPr>
        <w:t>primary hyperparathyroidism is generally the presenting feature in the majority of cases of MEN</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 syndrome</w:t>
      </w:r>
      <w:r w:rsidRPr="00EE5C33">
        <w:rPr>
          <w:rFonts w:ascii="Book Antiqua" w:eastAsia="Book Antiqua" w:hAnsi="Book Antiqua" w:cs="Book Antiqua"/>
          <w:color w:val="000000"/>
          <w:szCs w:val="30"/>
          <w:vertAlign w:val="superscript"/>
        </w:rPr>
        <w:t>[8,16,17]</w:t>
      </w:r>
      <w:r w:rsidRPr="00EE5C33">
        <w:rPr>
          <w:rFonts w:ascii="Book Antiqua" w:eastAsia="Book Antiqua" w:hAnsi="Book Antiqua" w:cs="Book Antiqua"/>
          <w:color w:val="000000"/>
        </w:rPr>
        <w:t xml:space="preserve">. Of note, parathyroidectomy usually improves gastrin levels and basal acid </w:t>
      </w:r>
      <w:proofErr w:type="gramStart"/>
      <w:r w:rsidRPr="00EE5C33">
        <w:rPr>
          <w:rFonts w:ascii="Book Antiqua" w:eastAsia="Book Antiqua" w:hAnsi="Book Antiqua" w:cs="Book Antiqua"/>
          <w:color w:val="000000"/>
        </w:rPr>
        <w:t>output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16]</w:t>
      </w:r>
      <w:r w:rsidRPr="00EE5C33">
        <w:rPr>
          <w:rFonts w:ascii="Book Antiqua" w:eastAsia="Book Antiqua" w:hAnsi="Book Antiqua" w:cs="Book Antiqua"/>
          <w:color w:val="000000"/>
        </w:rPr>
        <w:t>. Finally, in ZES/MEN</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1 patients, type 2 gastric NENs might </w:t>
      </w:r>
      <w:proofErr w:type="gramStart"/>
      <w:r w:rsidRPr="00EE5C33">
        <w:rPr>
          <w:rFonts w:ascii="Book Antiqua" w:eastAsia="Book Antiqua" w:hAnsi="Book Antiqua" w:cs="Book Antiqua"/>
          <w:color w:val="000000"/>
        </w:rPr>
        <w:t>occur</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w:t>
      </w:r>
      <w:r w:rsidRPr="00EE5C33">
        <w:rPr>
          <w:rFonts w:ascii="Book Antiqua" w:eastAsia="Book Antiqua" w:hAnsi="Book Antiqua" w:cs="Book Antiqua"/>
          <w:color w:val="000000"/>
        </w:rPr>
        <w:t>.</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aps/>
          <w:color w:val="000000"/>
          <w:u w:val="single"/>
        </w:rPr>
        <w:t>Differential diagnosis</w:t>
      </w:r>
    </w:p>
    <w:p w:rsidR="00AC4049" w:rsidRPr="00EE5C33" w:rsidRDefault="001911F8">
      <w:pPr>
        <w:spacing w:line="360" w:lineRule="auto"/>
        <w:jc w:val="both"/>
      </w:pPr>
      <w:r w:rsidRPr="00EE5C33">
        <w:rPr>
          <w:rFonts w:ascii="Book Antiqua" w:eastAsia="Book Antiqua" w:hAnsi="Book Antiqua" w:cs="Book Antiqua"/>
          <w:color w:val="000000"/>
        </w:rPr>
        <w:t>Symptoms of ZES are nonspecific and overlap with other gastrointestinal (GI)</w:t>
      </w:r>
      <w:r w:rsidRPr="00EE5C33">
        <w:rPr>
          <w:rFonts w:ascii="Book Antiqua" w:hAnsi="Book Antiqua" w:cs="Book Antiqua" w:hint="eastAsia"/>
          <w:color w:val="000000"/>
          <w:lang w:eastAsia="zh-CN"/>
        </w:rPr>
        <w:t xml:space="preserve"> </w:t>
      </w:r>
      <w:proofErr w:type="gramStart"/>
      <w:r w:rsidRPr="00EE5C33">
        <w:rPr>
          <w:rFonts w:ascii="Book Antiqua" w:eastAsia="Book Antiqua" w:hAnsi="Book Antiqua" w:cs="Book Antiqua"/>
          <w:color w:val="000000"/>
        </w:rPr>
        <w:t>disorders, which explains</w:t>
      </w:r>
      <w:proofErr w:type="gramEnd"/>
      <w:r w:rsidRPr="00EE5C33">
        <w:rPr>
          <w:rFonts w:ascii="Book Antiqua" w:eastAsia="Book Antiqua" w:hAnsi="Book Antiqua" w:cs="Book Antiqua"/>
          <w:color w:val="000000"/>
        </w:rPr>
        <w:t xml:space="preserve"> the frequent diagnostic delay.</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As concerns chronic diarrhea in ZES, this is sustained by </w:t>
      </w:r>
      <w:proofErr w:type="spellStart"/>
      <w:r w:rsidRPr="00EE5C33">
        <w:rPr>
          <w:rFonts w:ascii="Book Antiqua" w:eastAsia="Book Antiqua" w:hAnsi="Book Antiqua" w:cs="Book Antiqua"/>
          <w:color w:val="000000"/>
        </w:rPr>
        <w:t>hyperchlorhydria</w:t>
      </w:r>
      <w:proofErr w:type="spellEnd"/>
      <w:r w:rsidRPr="00EE5C33">
        <w:rPr>
          <w:rFonts w:ascii="Book Antiqua" w:eastAsia="Book Antiqua" w:hAnsi="Book Antiqua" w:cs="Book Antiqua"/>
          <w:color w:val="000000"/>
        </w:rPr>
        <w:t xml:space="preserve"> and sodium and water malabsorption due to </w:t>
      </w:r>
      <w:proofErr w:type="spellStart"/>
      <w:proofErr w:type="gram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18]</w:t>
      </w:r>
      <w:r w:rsidRPr="00EE5C33">
        <w:rPr>
          <w:rFonts w:ascii="Book Antiqua" w:eastAsia="Book Antiqua" w:hAnsi="Book Antiqua" w:cs="Book Antiqua"/>
          <w:color w:val="000000"/>
        </w:rPr>
        <w:t xml:space="preserve">. As afore-mentioned, diarrhea is one of the most frequent symptoms in ZES; up to 75% of patients manifest </w:t>
      </w:r>
      <w:proofErr w:type="gramStart"/>
      <w:r w:rsidRPr="00EE5C33">
        <w:rPr>
          <w:rFonts w:ascii="Book Antiqua" w:eastAsia="Book Antiqua" w:hAnsi="Book Antiqua" w:cs="Book Antiqua"/>
          <w:color w:val="000000"/>
        </w:rPr>
        <w:t>diarrhea</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19]</w:t>
      </w:r>
      <w:r w:rsidRPr="00EE5C33">
        <w:rPr>
          <w:rFonts w:ascii="Book Antiqua" w:eastAsia="Book Antiqua" w:hAnsi="Book Antiqua" w:cs="Book Antiqua"/>
          <w:color w:val="000000"/>
        </w:rPr>
        <w:t>, and this could be the sole presenting symptom in 3</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-10% of the patients</w:t>
      </w:r>
      <w:r w:rsidRPr="00EE5C33">
        <w:rPr>
          <w:rFonts w:ascii="Book Antiqua" w:eastAsia="Book Antiqua" w:hAnsi="Book Antiqua" w:cs="Book Antiqua"/>
          <w:color w:val="000000"/>
          <w:szCs w:val="30"/>
          <w:vertAlign w:val="superscript"/>
        </w:rPr>
        <w:t>[20]</w:t>
      </w:r>
      <w:r w:rsidRPr="00EE5C33">
        <w:rPr>
          <w:rFonts w:ascii="Book Antiqua" w:eastAsia="Book Antiqua" w:hAnsi="Book Antiqua" w:cs="Book Antiqua"/>
          <w:color w:val="000000"/>
        </w:rPr>
        <w:t>. Moreover, chronic diarrhea is one of the most frequent symptoms requiring gastroenterologist referral; its diagnostic workup could be challenging because many different causes could cooperate to diarrhea development and recurrence (</w:t>
      </w:r>
      <w:r w:rsidRPr="00EE5C33">
        <w:rPr>
          <w:rFonts w:ascii="Book Antiqua" w:eastAsia="Book Antiqua" w:hAnsi="Book Antiqua" w:cs="Book Antiqua"/>
          <w:i/>
          <w:color w:val="000000"/>
        </w:rPr>
        <w:t>e.g.</w:t>
      </w:r>
      <w:r w:rsidRPr="00EE5C33">
        <w:rPr>
          <w:rFonts w:ascii="Book Antiqua" w:eastAsia="Book Antiqua" w:hAnsi="Book Antiqua" w:cs="Book Antiqua"/>
          <w:color w:val="000000"/>
        </w:rPr>
        <w:t xml:space="preserve">, dietary habits, drugs). Recent British Society of Gastroenterology (BSG) guidelines for chronic </w:t>
      </w:r>
      <w:proofErr w:type="gramStart"/>
      <w:r w:rsidRPr="00EE5C33">
        <w:rPr>
          <w:rFonts w:ascii="Book Antiqua" w:eastAsia="Book Antiqua" w:hAnsi="Book Antiqua" w:cs="Book Antiqua"/>
          <w:color w:val="000000"/>
        </w:rPr>
        <w:t>diarrhea</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21]</w:t>
      </w:r>
      <w:r w:rsidRPr="00EE5C33">
        <w:rPr>
          <w:rFonts w:ascii="Book Antiqua" w:eastAsia="Book Antiqua" w:hAnsi="Book Antiqua" w:cs="Book Antiqua"/>
          <w:color w:val="000000"/>
        </w:rPr>
        <w:t xml:space="preserve"> tried to classify different causes of chronic diarrhea (</w:t>
      </w:r>
      <w:r w:rsidRPr="00EE5C33">
        <w:rPr>
          <w:rFonts w:ascii="Book Antiqua" w:eastAsia="Book Antiqua" w:hAnsi="Book Antiqua" w:cs="Book Antiqua"/>
          <w:bCs/>
          <w:color w:val="000000"/>
        </w:rPr>
        <w:t>Table 1</w:t>
      </w:r>
      <w:r w:rsidRPr="00EE5C33">
        <w:rPr>
          <w:rFonts w:ascii="Book Antiqua" w:eastAsia="Book Antiqua" w:hAnsi="Book Antiqua" w:cs="Book Antiqua"/>
          <w:color w:val="000000"/>
        </w:rPr>
        <w:t xml:space="preserve">) and to </w:t>
      </w:r>
      <w:r w:rsidRPr="00EE5C33">
        <w:rPr>
          <w:rFonts w:ascii="Book Antiqua" w:eastAsia="Book Antiqua" w:hAnsi="Book Antiqua" w:cs="Book Antiqua"/>
          <w:color w:val="000000"/>
        </w:rPr>
        <w:lastRenderedPageBreak/>
        <w:t>standardize a diagnostic work-up in these patients. Since hormone-secreting tumors are considered rare causes of chronic diarrhea, BSG guidelines suggest testing patients for these tumors only when other causes of diarrhea have been excluded. From a clinical point of view, the association between chronic diarrhea with both other ZES suggestive symptoms (</w:t>
      </w:r>
      <w:r w:rsidRPr="00EE5C33">
        <w:rPr>
          <w:rFonts w:ascii="Book Antiqua" w:eastAsia="Book Antiqua" w:hAnsi="Book Antiqua" w:cs="Book Antiqua"/>
          <w:i/>
          <w:color w:val="000000"/>
        </w:rPr>
        <w:t>e.g.</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 chronic peptic ulcer disease) and clinical response to PPIs may be helpful in diagnosing this challenging syndrome, taking into account that the delay in diagnosis of ZES remains between 6 to 9 years from the first clinical presentation</w:t>
      </w:r>
      <w:r w:rsidRPr="00EE5C33">
        <w:rPr>
          <w:rFonts w:ascii="Book Antiqua" w:eastAsia="Book Antiqua" w:hAnsi="Book Antiqua" w:cs="Book Antiqua"/>
          <w:color w:val="000000"/>
          <w:szCs w:val="30"/>
          <w:vertAlign w:val="superscript"/>
        </w:rPr>
        <w:t>[9,19]</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 xml:space="preserve">Abdominal pain and heartburn are frequently reported as symptoms of </w:t>
      </w:r>
      <w:proofErr w:type="gramStart"/>
      <w:r w:rsidRPr="00EE5C33">
        <w:rPr>
          <w:rFonts w:ascii="Book Antiqua" w:eastAsia="Book Antiqua" w:hAnsi="Book Antiqua" w:cs="Book Antiqua"/>
          <w:color w:val="000000"/>
        </w:rPr>
        <w:t>ZES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w:t>
      </w:r>
      <w:r w:rsidRPr="00EE5C33">
        <w:rPr>
          <w:rFonts w:ascii="Book Antiqua" w:eastAsia="Book Antiqua" w:hAnsi="Book Antiqua" w:cs="Book Antiqua"/>
          <w:i/>
          <w:iCs/>
          <w:color w:val="000000"/>
        </w:rPr>
        <w:t>.</w:t>
      </w:r>
      <w:r w:rsidRPr="00EE5C33">
        <w:rPr>
          <w:rFonts w:ascii="Book Antiqua" w:eastAsia="Book Antiqua" w:hAnsi="Book Antiqua" w:cs="Book Antiqua"/>
          <w:color w:val="000000"/>
        </w:rPr>
        <w:t xml:space="preserve"> As well as diarrhea, they are sustained by </w:t>
      </w:r>
      <w:proofErr w:type="spellStart"/>
      <w:r w:rsidRPr="00EE5C33">
        <w:rPr>
          <w:rFonts w:ascii="Book Antiqua" w:eastAsia="Book Antiqua" w:hAnsi="Book Antiqua" w:cs="Book Antiqua"/>
          <w:color w:val="000000"/>
        </w:rPr>
        <w:t>hyperchlorhydria</w:t>
      </w:r>
      <w:proofErr w:type="spellEnd"/>
      <w:r w:rsidRPr="00EE5C33">
        <w:rPr>
          <w:rFonts w:ascii="Book Antiqua" w:eastAsia="Book Antiqua" w:hAnsi="Book Antiqua" w:cs="Book Antiqua"/>
          <w:color w:val="000000"/>
        </w:rPr>
        <w:t xml:space="preserve">, which directly damages GI mucosa, causing ulcers and erosions. Abdominal pain could be associated with peptic ulcers, which, differently from </w:t>
      </w:r>
      <w:r w:rsidRPr="00EE5C33">
        <w:rPr>
          <w:rFonts w:ascii="Book Antiqua" w:eastAsia="Book Antiqua" w:hAnsi="Book Antiqua" w:cs="Book Antiqua"/>
          <w:i/>
          <w:iCs/>
          <w:color w:val="000000"/>
        </w:rPr>
        <w:t>Helicobacter pylo</w:t>
      </w:r>
      <w:r w:rsidRPr="00EE5C33">
        <w:rPr>
          <w:rFonts w:ascii="Book Antiqua" w:eastAsia="Book Antiqua" w:hAnsi="Book Antiqua" w:cs="Book Antiqua"/>
          <w:color w:val="000000"/>
        </w:rPr>
        <w:t>ri or non-steroidal anti-inflammatory drug-related ulcers, are multiple, located at unusual locations (</w:t>
      </w:r>
      <w:r w:rsidRPr="00EE5C33">
        <w:rPr>
          <w:rFonts w:ascii="Book Antiqua" w:eastAsia="Book Antiqua" w:hAnsi="Book Antiqua" w:cs="Book Antiqua"/>
          <w:i/>
          <w:color w:val="000000"/>
        </w:rPr>
        <w:t>e.g.</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 the third part of the duodenum, small bowel) and complicated by bleeding, penetration, perforation, or strictures</w:t>
      </w:r>
      <w:r w:rsidRPr="00EE5C33">
        <w:rPr>
          <w:rFonts w:ascii="Book Antiqua" w:eastAsia="Book Antiqua" w:hAnsi="Book Antiqua" w:cs="Book Antiqua"/>
          <w:color w:val="000000"/>
          <w:szCs w:val="30"/>
          <w:vertAlign w:val="superscript"/>
        </w:rPr>
        <w:t>[8,13,19]</w:t>
      </w:r>
      <w:r w:rsidRPr="00EE5C33">
        <w:rPr>
          <w:rFonts w:ascii="Book Antiqua" w:eastAsia="Book Antiqua" w:hAnsi="Book Antiqua" w:cs="Book Antiqua"/>
          <w:i/>
          <w:iCs/>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Similar to peptic ulcer disease, chronic GERD is one of the most frequent manifestations of </w:t>
      </w:r>
      <w:proofErr w:type="gramStart"/>
      <w:r w:rsidRPr="00EE5C33">
        <w:rPr>
          <w:rFonts w:ascii="Book Antiqua" w:eastAsia="Book Antiqua" w:hAnsi="Book Antiqua" w:cs="Book Antiqua"/>
          <w:color w:val="000000"/>
        </w:rPr>
        <w:t>ZES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13]</w:t>
      </w:r>
      <w:r w:rsidRPr="00EE5C33">
        <w:rPr>
          <w:rFonts w:ascii="Book Antiqua" w:eastAsia="Book Antiqua" w:hAnsi="Book Antiqua" w:cs="Book Antiqua"/>
          <w:color w:val="000000"/>
        </w:rPr>
        <w:t>. Heartburn and regurgitation are the most typical symptoms, which are super-imposable to symptoms associated with typical GERD; differently from the typical syndrome, patients with ZES often present esophageal strictures due to over-exposition to acid reflux.</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Again, the association between these symptoms and chronic diarrhea, after exclusion of other common GI etiologies, might raise the suspicion of ZES, which requires specific tests in order to get the final diagnosis.</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aps/>
          <w:color w:val="000000"/>
          <w:u w:val="single"/>
        </w:rPr>
        <w:t>Diagnosis</w:t>
      </w:r>
    </w:p>
    <w:p w:rsidR="00AC4049" w:rsidRPr="00EE5C33" w:rsidRDefault="001911F8">
      <w:pPr>
        <w:spacing w:line="360" w:lineRule="auto"/>
        <w:jc w:val="both"/>
      </w:pPr>
      <w:r w:rsidRPr="00EE5C33">
        <w:rPr>
          <w:rFonts w:ascii="Book Antiqua" w:eastAsia="Book Antiqua" w:hAnsi="Book Antiqua" w:cs="Book Antiqua"/>
          <w:color w:val="000000"/>
        </w:rPr>
        <w:t xml:space="preserve">The diagnosis of ZES is quite challenging, also considered that the critical point is the initial suspicion of ZES. A suggested diagnostic algorithm is represented in </w:t>
      </w:r>
      <w:r w:rsidRPr="00EE5C33">
        <w:rPr>
          <w:rFonts w:ascii="Book Antiqua" w:eastAsia="Book Antiqua" w:hAnsi="Book Antiqua" w:cs="Book Antiqua"/>
          <w:bCs/>
          <w:color w:val="000000"/>
        </w:rPr>
        <w:t>Figure 1</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ZES is a clinical syndrome characterized by the following triad: </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1) </w:t>
      </w:r>
      <w:r w:rsidRPr="00EE5C33">
        <w:rPr>
          <w:rFonts w:ascii="Book Antiqua" w:hAnsi="Book Antiqua" w:cs="Book Antiqua"/>
          <w:color w:val="000000"/>
          <w:lang w:eastAsia="zh-CN"/>
        </w:rPr>
        <w:t>g</w:t>
      </w:r>
      <w:r w:rsidRPr="00EE5C33">
        <w:rPr>
          <w:rFonts w:ascii="Book Antiqua" w:eastAsia="Book Antiqua" w:hAnsi="Book Antiqua" w:cs="Book Antiqua"/>
          <w:color w:val="000000"/>
        </w:rPr>
        <w:t xml:space="preserve">astric acid hypersecretion, sustained by </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2) fasting serum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causing </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3) peptic </w:t>
      </w:r>
      <w:r w:rsidRPr="00EE5C33">
        <w:rPr>
          <w:rFonts w:ascii="Book Antiqua" w:eastAsia="Book Antiqua" w:hAnsi="Book Antiqua" w:cs="Book Antiqua"/>
          <w:color w:val="000000"/>
        </w:rPr>
        <w:lastRenderedPageBreak/>
        <w:t xml:space="preserve">ulcer disease and </w:t>
      </w:r>
      <w:proofErr w:type="gramStart"/>
      <w:r w:rsidRPr="00EE5C33">
        <w:rPr>
          <w:rFonts w:ascii="Book Antiqua" w:eastAsia="Book Antiqua" w:hAnsi="Book Antiqua" w:cs="Book Antiqua"/>
          <w:color w:val="000000"/>
        </w:rPr>
        <w:t>diarrhea</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is sustained by a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a rare NEN (located primarily in the duodenum or pancreas) that secretes gastrin.</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Since ZES symptoms can be explained almost entirely by acid hypersecretion, PPIs, which significantly decrease acid secretion, can mitigate or resolve ZES symptoms, making ZES diagnosis even more challenging than in the past</w:t>
      </w:r>
      <w:r w:rsidRPr="00EE5C33">
        <w:rPr>
          <w:rFonts w:ascii="Book Antiqua" w:eastAsia="Book Antiqua" w:hAnsi="Book Antiqua" w:cs="Book Antiqua"/>
          <w:color w:val="000000"/>
          <w:szCs w:val="30"/>
          <w:vertAlign w:val="superscript"/>
        </w:rPr>
        <w:t>[9,22]</w:t>
      </w:r>
      <w:r w:rsidRPr="00EE5C33">
        <w:rPr>
          <w:rFonts w:ascii="Book Antiqua" w:eastAsia="Book Antiqua" w:hAnsi="Book Antiqua" w:cs="Book Antiqua"/>
          <w:color w:val="000000"/>
        </w:rPr>
        <w:t>, but avoiding severe ZES complications.</w:t>
      </w:r>
    </w:p>
    <w:p w:rsidR="00AC4049" w:rsidRPr="00EE5C33" w:rsidRDefault="001911F8">
      <w:pPr>
        <w:spacing w:line="360" w:lineRule="auto"/>
        <w:ind w:firstLineChars="100" w:firstLine="240"/>
        <w:jc w:val="both"/>
      </w:pP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is the hallmark of ZES; however,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might recognize several causes, which</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 xml:space="preserve">should be ruled out in order to make a final diagnosis of </w:t>
      </w:r>
      <w:proofErr w:type="gramStart"/>
      <w:r w:rsidRPr="00EE5C33">
        <w:rPr>
          <w:rFonts w:ascii="Book Antiqua" w:eastAsia="Book Antiqua" w:hAnsi="Book Antiqua" w:cs="Book Antiqua"/>
          <w:color w:val="000000"/>
        </w:rPr>
        <w:t>ZES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23]</w:t>
      </w:r>
      <w:r w:rsidRPr="00EE5C33">
        <w:rPr>
          <w:rFonts w:ascii="Book Antiqua" w:eastAsia="Book Antiqua" w:hAnsi="Book Antiqua" w:cs="Book Antiqua"/>
          <w:color w:val="000000"/>
        </w:rPr>
        <w:t xml:space="preserve">. In detail, it can be distinguished between </w:t>
      </w:r>
      <w:r w:rsidRPr="00EE5C33">
        <w:rPr>
          <w:rFonts w:ascii="Book Antiqua" w:hAnsi="Book Antiqua" w:cs="Book Antiqua" w:hint="eastAsia"/>
          <w:color w:val="000000"/>
          <w:lang w:eastAsia="zh-CN"/>
        </w:rPr>
        <w:t>(1</w:t>
      </w:r>
      <w:r w:rsidRPr="00EE5C33">
        <w:rPr>
          <w:rFonts w:ascii="Book Antiqua" w:eastAsia="Book Antiqua" w:hAnsi="Book Antiqua" w:cs="Book Antiqua"/>
          <w:color w:val="000000"/>
        </w:rPr>
        <w:t xml:space="preserve">) appropriate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due to atrophic gastritis (with or without pernicious anemia), anti-secretory therapy (PPIs or high-dose histamine H2-receptor antagonist, namely famotidine), chronic renal failure, </w:t>
      </w:r>
      <w:r w:rsidRPr="00EE5C33">
        <w:rPr>
          <w:rFonts w:ascii="Book Antiqua" w:eastAsia="Book Antiqua" w:hAnsi="Book Antiqua" w:cs="Book Antiqua"/>
          <w:i/>
          <w:iCs/>
          <w:color w:val="000000"/>
        </w:rPr>
        <w:t>Helicobacter pylori</w:t>
      </w:r>
      <w:r w:rsidRPr="00EE5C33">
        <w:rPr>
          <w:rFonts w:ascii="Book Antiqua" w:eastAsia="Book Antiqua" w:hAnsi="Book Antiqua" w:cs="Book Antiqua"/>
          <w:color w:val="000000"/>
        </w:rPr>
        <w:t xml:space="preserve">-related pan-gastritis, </w:t>
      </w:r>
      <w:proofErr w:type="spellStart"/>
      <w:r w:rsidRPr="00EE5C33">
        <w:rPr>
          <w:rFonts w:ascii="Book Antiqua" w:eastAsia="Book Antiqua" w:hAnsi="Book Antiqua" w:cs="Book Antiqua"/>
          <w:color w:val="000000"/>
        </w:rPr>
        <w:t>vagotomy</w:t>
      </w:r>
      <w:proofErr w:type="spellEnd"/>
      <w:r w:rsidRPr="00EE5C33">
        <w:rPr>
          <w:rFonts w:ascii="Book Antiqua" w:eastAsia="Book Antiqua" w:hAnsi="Book Antiqua" w:cs="Book Antiqua"/>
          <w:color w:val="000000"/>
        </w:rPr>
        <w:t xml:space="preserve">, and </w:t>
      </w:r>
      <w:r w:rsidRPr="00EE5C33">
        <w:rPr>
          <w:rFonts w:ascii="Book Antiqua" w:hAnsi="Book Antiqua" w:cs="Book Antiqua" w:hint="eastAsia"/>
          <w:color w:val="000000"/>
          <w:lang w:eastAsia="zh-CN"/>
        </w:rPr>
        <w:t>(2</w:t>
      </w:r>
      <w:r w:rsidRPr="00EE5C33">
        <w:rPr>
          <w:rFonts w:ascii="Book Antiqua" w:eastAsia="Book Antiqua" w:hAnsi="Book Antiqua" w:cs="Book Antiqua"/>
          <w:color w:val="000000"/>
        </w:rPr>
        <w:t xml:space="preserve">) inappropriate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that can be observed in ZES (sporadic or associated with MEN-1), antral-predominant </w:t>
      </w:r>
      <w:r w:rsidRPr="00EE5C33">
        <w:rPr>
          <w:rFonts w:ascii="Book Antiqua" w:eastAsia="Book Antiqua" w:hAnsi="Book Antiqua" w:cs="Book Antiqua"/>
          <w:i/>
          <w:iCs/>
          <w:color w:val="000000"/>
        </w:rPr>
        <w:t>Helicobacter pylori</w:t>
      </w:r>
      <w:r w:rsidRPr="00EE5C33">
        <w:rPr>
          <w:rFonts w:ascii="Book Antiqua" w:eastAsia="Book Antiqua" w:hAnsi="Book Antiqua" w:cs="Book Antiqua"/>
          <w:color w:val="000000"/>
        </w:rPr>
        <w:t xml:space="preserve"> infection, retained-antrum syndrome, gastric-outlet obstruction, extensive small-bowel resection.</w:t>
      </w:r>
    </w:p>
    <w:p w:rsidR="00AC4049" w:rsidRPr="00EE5C33" w:rsidRDefault="001911F8">
      <w:pPr>
        <w:spacing w:line="360" w:lineRule="auto"/>
        <w:ind w:firstLineChars="100" w:firstLine="240"/>
        <w:jc w:val="both"/>
        <w:rPr>
          <w:rFonts w:ascii="Book Antiqua" w:hAnsi="Book Antiqua" w:cs="Book Antiqua"/>
          <w:color w:val="000000"/>
          <w:lang w:eastAsia="zh-CN"/>
        </w:rPr>
      </w:pPr>
      <w:r w:rsidRPr="00EE5C33">
        <w:rPr>
          <w:rFonts w:ascii="Book Antiqua" w:eastAsia="Book Antiqua" w:hAnsi="Book Antiqua" w:cs="Book Antiqua"/>
          <w:color w:val="000000"/>
        </w:rPr>
        <w:t xml:space="preserve">The diagnosis of ZES requires the demonstration of inappropriate gastrin secretion associated with gastric </w:t>
      </w:r>
      <w:proofErr w:type="spellStart"/>
      <w:r w:rsidRPr="00EE5C33">
        <w:rPr>
          <w:rFonts w:ascii="Book Antiqua" w:eastAsia="Book Antiqua" w:hAnsi="Book Antiqua" w:cs="Book Antiqua"/>
          <w:color w:val="000000"/>
        </w:rPr>
        <w:t>hyperchlorhydria</w:t>
      </w:r>
      <w:proofErr w:type="spellEnd"/>
      <w:r w:rsidRPr="00EE5C33">
        <w:rPr>
          <w:rFonts w:ascii="Book Antiqua" w:eastAsia="Book Antiqua" w:hAnsi="Book Antiqua" w:cs="Book Antiqua"/>
          <w:color w:val="000000"/>
        </w:rPr>
        <w:t>, which corresponds to a gastric pH &lt; 2</w:t>
      </w:r>
      <w:r w:rsidRPr="00EE5C33">
        <w:rPr>
          <w:rFonts w:ascii="Book Antiqua" w:eastAsia="Book Antiqua" w:hAnsi="Book Antiqua" w:cs="Book Antiqua"/>
          <w:color w:val="000000"/>
          <w:szCs w:val="30"/>
          <w:vertAlign w:val="superscript"/>
        </w:rPr>
        <w:t>[5]</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Normal fasting gastrin levels are &lt;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100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/mL; levels &gt;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300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/mL are highly suspicious, and levels &gt;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1000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 xml:space="preserve">/mL together with a gastric pH below 2 are considered to be diagnostic for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szCs w:val="30"/>
          <w:vertAlign w:val="superscript"/>
        </w:rPr>
        <w:t>[2,9,24]</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Naso</w:t>
      </w:r>
      <w:proofErr w:type="spellEnd"/>
      <w:r w:rsidRPr="00EE5C33">
        <w:rPr>
          <w:rFonts w:ascii="Book Antiqua" w:eastAsia="Book Antiqua" w:hAnsi="Book Antiqua" w:cs="Book Antiqua"/>
          <w:color w:val="000000"/>
        </w:rPr>
        <w:t>-gastric tube aspiration has classically been used to estimate gastric pH, but it can be uncomfortable for patients and can underestimate gastric acid output; alternatively, gastric pH can be measured during upper GI endoscopy, by aspiration of gastric juice for pH determination using either pH paper or a pH meter; while endoscopic sampling was shown to overestimate total acid volume, it provided more reproducible results and offered greater patient tolerance than nasogastric tube placement</w:t>
      </w:r>
      <w:r w:rsidRPr="00EE5C33">
        <w:rPr>
          <w:rFonts w:ascii="Book Antiqua" w:eastAsia="Book Antiqua" w:hAnsi="Book Antiqua" w:cs="Book Antiqua"/>
          <w:color w:val="000000"/>
          <w:szCs w:val="30"/>
          <w:vertAlign w:val="superscript"/>
        </w:rPr>
        <w:t>[5,23,25,26]</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 xml:space="preserve">To avoid false-negative results, fasting serum gastrin levels and gastric pH should be measured after PPI </w:t>
      </w:r>
      <w:proofErr w:type="gramStart"/>
      <w:r w:rsidRPr="00EE5C33">
        <w:rPr>
          <w:rFonts w:ascii="Book Antiqua" w:eastAsia="Book Antiqua" w:hAnsi="Book Antiqua" w:cs="Book Antiqua"/>
          <w:color w:val="000000"/>
        </w:rPr>
        <w:t>withdrawal</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2,6,27]</w:t>
      </w:r>
      <w:r w:rsidRPr="00EE5C33">
        <w:rPr>
          <w:rFonts w:ascii="Book Antiqua" w:eastAsia="Book Antiqua" w:hAnsi="Book Antiqua" w:cs="Book Antiqua"/>
          <w:color w:val="000000"/>
        </w:rPr>
        <w:t xml:space="preserve">. However, PPI withdrawal could be dangerous for ZES patients, because it could bring a dramatic increase in gastric acid secretion, hence causing severe peptic ulcer disease and its </w:t>
      </w:r>
      <w:proofErr w:type="gramStart"/>
      <w:r w:rsidRPr="00EE5C33">
        <w:rPr>
          <w:rFonts w:ascii="Book Antiqua" w:eastAsia="Book Antiqua" w:hAnsi="Book Antiqua" w:cs="Book Antiqua"/>
          <w:color w:val="000000"/>
        </w:rPr>
        <w:lastRenderedPageBreak/>
        <w:t>complications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23]</w:t>
      </w:r>
      <w:r w:rsidRPr="00EE5C33">
        <w:rPr>
          <w:rFonts w:ascii="Book Antiqua" w:eastAsia="Book Antiqua" w:hAnsi="Book Antiqua" w:cs="Book Antiqua"/>
          <w:i/>
          <w:iCs/>
          <w:color w:val="000000"/>
        </w:rPr>
        <w:t>,</w:t>
      </w:r>
      <w:r w:rsidRPr="00EE5C33">
        <w:rPr>
          <w:rFonts w:ascii="Book Antiqua" w:eastAsia="Book Antiqua" w:hAnsi="Book Antiqua" w:cs="Book Antiqua"/>
          <w:color w:val="000000"/>
        </w:rPr>
        <w:t xml:space="preserve"> thus the decision to stop the treatment should be tailored to every single patient. Then, it is usually suggested to start histamine H2-receptor antagonists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famotidine) as soon as PPIs are stopped in order to prevent complications due to gastric acid hypersecretion. Having a shorter duration of action compared to PPIs, H2-antagonists could be used until the evening before serum gastrin and gastric pH </w:t>
      </w:r>
      <w:proofErr w:type="gramStart"/>
      <w:r w:rsidRPr="00EE5C33">
        <w:rPr>
          <w:rFonts w:ascii="Book Antiqua" w:eastAsia="Book Antiqua" w:hAnsi="Book Antiqua" w:cs="Book Antiqua"/>
          <w:color w:val="000000"/>
        </w:rPr>
        <w:t>tests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23]</w:t>
      </w:r>
      <w:r w:rsidRPr="00EE5C33">
        <w:rPr>
          <w:rFonts w:ascii="Book Antiqua" w:eastAsia="Book Antiqua" w:hAnsi="Book Antiqua" w:cs="Book Antiqua"/>
          <w:color w:val="000000"/>
        </w:rPr>
        <w:t>.</w:t>
      </w:r>
    </w:p>
    <w:p w:rsidR="00AC4049" w:rsidRPr="00EE5C33" w:rsidRDefault="00AC4049">
      <w:pPr>
        <w:spacing w:line="360" w:lineRule="auto"/>
        <w:jc w:val="both"/>
        <w:rPr>
          <w:lang w:eastAsia="zh-CN"/>
        </w:rPr>
      </w:pPr>
    </w:p>
    <w:p w:rsidR="00AC4049" w:rsidRPr="00EE5C33" w:rsidRDefault="001911F8">
      <w:pPr>
        <w:spacing w:line="360" w:lineRule="auto"/>
        <w:jc w:val="both"/>
        <w:rPr>
          <w:b/>
        </w:rPr>
      </w:pPr>
      <w:r w:rsidRPr="00EE5C33">
        <w:rPr>
          <w:rFonts w:ascii="Book Antiqua" w:eastAsia="Book Antiqua" w:hAnsi="Book Antiqua" w:cs="Book Antiqua"/>
          <w:b/>
          <w:i/>
          <w:iCs/>
          <w:color w:val="000000"/>
        </w:rPr>
        <w:t>Imaging and ultrasound endoscopy (</w:t>
      </w:r>
      <w:r w:rsidRPr="00EE5C33">
        <w:rPr>
          <w:rFonts w:ascii="Book Antiqua" w:hAnsi="Book Antiqua" w:cs="Book Antiqua" w:hint="eastAsia"/>
          <w:b/>
          <w:i/>
          <w:iCs/>
          <w:color w:val="000000"/>
          <w:lang w:eastAsia="zh-CN"/>
        </w:rPr>
        <w:t>e</w:t>
      </w:r>
      <w:r w:rsidRPr="00EE5C33">
        <w:rPr>
          <w:rFonts w:ascii="Book Antiqua" w:eastAsia="Book Antiqua" w:hAnsi="Book Antiqua" w:cs="Book Antiqua"/>
          <w:b/>
          <w:i/>
          <w:iCs/>
          <w:color w:val="000000"/>
        </w:rPr>
        <w:t>ndoscopic ultrasound)</w:t>
      </w:r>
    </w:p>
    <w:p w:rsidR="00AC4049" w:rsidRPr="00EE5C33" w:rsidRDefault="001911F8">
      <w:pPr>
        <w:spacing w:line="360" w:lineRule="auto"/>
        <w:jc w:val="both"/>
      </w:pPr>
      <w:r w:rsidRPr="00EE5C33">
        <w:rPr>
          <w:rFonts w:ascii="Book Antiqua" w:eastAsia="Book Antiqua" w:hAnsi="Book Antiqua" w:cs="Book Antiqua"/>
          <w:color w:val="000000"/>
        </w:rPr>
        <w:t xml:space="preserve">Localization of the primary tumor and its metastases is the first diagnostic step when ZES associated with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is suspected.</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Contrast-enhanced computed tomography (CT) scan is useful to identify primary tumor &gt; 1 cm, pancreatic head tumors, and liver metastases, with </w:t>
      </w:r>
      <w:proofErr w:type="gramStart"/>
      <w:r w:rsidRPr="00EE5C33">
        <w:rPr>
          <w:rFonts w:ascii="Book Antiqua" w:eastAsia="Book Antiqua" w:hAnsi="Book Antiqua" w:cs="Book Antiqua"/>
          <w:color w:val="000000"/>
        </w:rPr>
        <w:t>a sensitivity</w:t>
      </w:r>
      <w:proofErr w:type="gramEnd"/>
      <w:r w:rsidRPr="00EE5C33">
        <w:rPr>
          <w:rFonts w:ascii="Book Antiqua" w:eastAsia="Book Antiqua" w:hAnsi="Book Antiqua" w:cs="Book Antiqua"/>
          <w:color w:val="000000"/>
        </w:rPr>
        <w:t xml:space="preserve"> between 59% and 78% and a specificity between 95% and 98%, respectively. Conversely, sensitivity decreases for tumor size &lt; 1 cm and extra-pancreatic </w:t>
      </w:r>
      <w:proofErr w:type="gramStart"/>
      <w:r w:rsidRPr="00EE5C33">
        <w:rPr>
          <w:rFonts w:ascii="Book Antiqua" w:eastAsia="Book Antiqua" w:hAnsi="Book Antiqua" w:cs="Book Antiqua"/>
          <w:color w:val="000000"/>
        </w:rPr>
        <w:t>locations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28,29]</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 xml:space="preserve">Contrast-enhanced magnetic resonance imaging (MRI) showed high specificity (namely 100%) in detecting small pancreatic tumors and liver metastases, whereas sensibility is sub-optimal varying from 25% to 85%. Of note, MRI showed a higher sensibility for liver metastases detection when compared to CT </w:t>
      </w:r>
      <w:proofErr w:type="gramStart"/>
      <w:r w:rsidRPr="00EE5C33">
        <w:rPr>
          <w:rFonts w:ascii="Book Antiqua" w:eastAsia="Book Antiqua" w:hAnsi="Book Antiqua" w:cs="Book Antiqua"/>
          <w:color w:val="000000"/>
        </w:rPr>
        <w:t>scan</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28,30]</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Somatostatin receptor scintigraphy (</w:t>
      </w:r>
      <w:proofErr w:type="spellStart"/>
      <w:r w:rsidRPr="00EE5C33">
        <w:rPr>
          <w:rFonts w:ascii="Book Antiqua" w:eastAsia="Book Antiqua" w:hAnsi="Book Antiqua" w:cs="Book Antiqua"/>
          <w:color w:val="000000"/>
        </w:rPr>
        <w:t>Octreoscan</w:t>
      </w:r>
      <w:proofErr w:type="spellEnd"/>
      <w:r w:rsidRPr="00EE5C33">
        <w:rPr>
          <w:rFonts w:ascii="Book Antiqua" w:eastAsia="Book Antiqua" w:hAnsi="Book Antiqua" w:cs="Book Antiqua"/>
          <w:color w:val="000000"/>
          <w:vertAlign w:val="superscript"/>
        </w:rPr>
        <w:t>®</w:t>
      </w:r>
      <w:r w:rsidRPr="00EE5C33">
        <w:rPr>
          <w:rFonts w:ascii="Book Antiqua" w:eastAsia="Book Antiqua" w:hAnsi="Book Antiqua" w:cs="Book Antiqua"/>
          <w:color w:val="000000"/>
        </w:rPr>
        <w:t xml:space="preserve">) has been used to localize </w:t>
      </w:r>
      <w:proofErr w:type="spellStart"/>
      <w:proofErr w:type="gram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8,31]</w:t>
      </w:r>
      <w:r w:rsidRPr="00EE5C33">
        <w:rPr>
          <w:rFonts w:ascii="Book Antiqua" w:eastAsia="Book Antiqua" w:hAnsi="Book Antiqua" w:cs="Book Antiqua"/>
          <w:color w:val="000000"/>
        </w:rPr>
        <w:t xml:space="preserve">. This test involves the administration of indium radio-labeled octreotide, which binds selectively to somatostatin receptors found on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cells. It showed quite good sensitivity (between 77% and 78%) and a good specificity (93</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-94%) for primary tumor detection and its metastases, although sensitivity decreases for small tumors (&lt; 1 cm</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32]</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Diagnostic accuracy of somatostatin receptor scintigraphy (</w:t>
      </w:r>
      <w:proofErr w:type="spellStart"/>
      <w:r w:rsidRPr="00EE5C33">
        <w:rPr>
          <w:rFonts w:ascii="Book Antiqua" w:eastAsia="Book Antiqua" w:hAnsi="Book Antiqua" w:cs="Book Antiqua"/>
          <w:color w:val="000000"/>
        </w:rPr>
        <w:t>Octreoscan</w:t>
      </w:r>
      <w:proofErr w:type="spellEnd"/>
      <w:r w:rsidRPr="00EE5C33">
        <w:rPr>
          <w:rFonts w:ascii="Book Antiqua" w:eastAsia="Book Antiqua" w:hAnsi="Book Antiqua" w:cs="Book Antiqua"/>
          <w:color w:val="000000"/>
          <w:vertAlign w:val="superscript"/>
        </w:rPr>
        <w:t>®</w:t>
      </w:r>
      <w:r w:rsidRPr="00EE5C33">
        <w:rPr>
          <w:rFonts w:ascii="Book Antiqua" w:eastAsia="Book Antiqua" w:hAnsi="Book Antiqua" w:cs="Book Antiqua"/>
          <w:color w:val="000000"/>
        </w:rPr>
        <w:t>) can be improved by performing it in combination with single-photon emission CT (SRS</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SPECT</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28]</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Different studies showed higher sensitivity and specificity in primary tumor detection, 78</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88% and 97%, respectively, when compared to </w:t>
      </w:r>
      <w:proofErr w:type="spellStart"/>
      <w:r w:rsidRPr="00EE5C33">
        <w:rPr>
          <w:rFonts w:ascii="Book Antiqua" w:eastAsia="Book Antiqua" w:hAnsi="Book Antiqua" w:cs="Book Antiqua"/>
          <w:color w:val="000000"/>
        </w:rPr>
        <w:t>Octreoscan</w:t>
      </w:r>
      <w:proofErr w:type="spellEnd"/>
      <w:r w:rsidRPr="00EE5C33">
        <w:rPr>
          <w:rFonts w:ascii="Book Antiqua" w:eastAsia="Book Antiqua" w:hAnsi="Book Antiqua" w:cs="Book Antiqua"/>
          <w:color w:val="000000"/>
          <w:vertAlign w:val="superscript"/>
        </w:rPr>
        <w:t>®</w:t>
      </w:r>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alone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33</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35]</w:t>
      </w:r>
      <w:r w:rsidRPr="00EE5C33">
        <w:rPr>
          <w:rFonts w:ascii="Book Antiqua" w:eastAsia="Book Antiqua" w:hAnsi="Book Antiqua" w:cs="Book Antiqua"/>
          <w:i/>
          <w:iCs/>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In more recent years, somatostatin receptor positron emission tomography (PET) techniques have shown great promise for improving the localization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as </w:t>
      </w:r>
      <w:r w:rsidRPr="00EE5C33">
        <w:rPr>
          <w:rFonts w:ascii="Book Antiqua" w:eastAsia="Book Antiqua" w:hAnsi="Book Antiqua" w:cs="Book Antiqua"/>
          <w:color w:val="000000"/>
        </w:rPr>
        <w:lastRenderedPageBreak/>
        <w:t xml:space="preserve">well as other </w:t>
      </w:r>
      <w:proofErr w:type="gramStart"/>
      <w:r w:rsidRPr="00EE5C33">
        <w:rPr>
          <w:rFonts w:ascii="Book Antiqua" w:eastAsia="Book Antiqua" w:hAnsi="Book Antiqua" w:cs="Book Antiqua"/>
          <w:color w:val="000000"/>
        </w:rPr>
        <w:t>NENs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36</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39]</w:t>
      </w:r>
      <w:r w:rsidRPr="00EE5C33">
        <w:rPr>
          <w:rFonts w:ascii="Book Antiqua" w:eastAsia="Book Antiqua" w:hAnsi="Book Antiqua" w:cs="Book Antiqua"/>
          <w:color w:val="000000"/>
        </w:rPr>
        <w:t xml:space="preserve"> and for the detection of distant metastases, including bone lesions. The radioisotope </w:t>
      </w:r>
      <w:r w:rsidRPr="00EE5C33">
        <w:rPr>
          <w:rFonts w:ascii="Book Antiqua" w:eastAsia="Book Antiqua" w:hAnsi="Book Antiqua" w:cs="Book Antiqua"/>
          <w:color w:val="000000"/>
          <w:szCs w:val="30"/>
          <w:vertAlign w:val="superscript"/>
        </w:rPr>
        <w:t>68</w:t>
      </w:r>
      <w:r w:rsidRPr="00EE5C33">
        <w:rPr>
          <w:rFonts w:ascii="Book Antiqua" w:eastAsia="Book Antiqua" w:hAnsi="Book Antiqua" w:cs="Book Antiqua"/>
          <w:color w:val="000000"/>
        </w:rPr>
        <w:t xml:space="preserve">Ga can be ligated to peptides that bind to somatostatin receptors found in abundance on the NEN </w:t>
      </w:r>
      <w:proofErr w:type="gramStart"/>
      <w:r w:rsidRPr="00EE5C33">
        <w:rPr>
          <w:rFonts w:ascii="Book Antiqua" w:eastAsia="Book Antiqua" w:hAnsi="Book Antiqua" w:cs="Book Antiqua"/>
          <w:color w:val="000000"/>
        </w:rPr>
        <w:t>surface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36]</w:t>
      </w:r>
      <w:r w:rsidRPr="00EE5C33">
        <w:rPr>
          <w:rFonts w:ascii="Book Antiqua" w:eastAsia="Book Antiqua" w:hAnsi="Book Antiqua" w:cs="Book Antiqua"/>
          <w:color w:val="000000"/>
        </w:rPr>
        <w:t>. This technique showed a higher sensibility and specificity (72</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-100% and 83</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-100%, respectively) when compared to the aforementioned diagnostic techniques in localizing the primary tumor, especially small size </w:t>
      </w:r>
      <w:proofErr w:type="gramStart"/>
      <w:r w:rsidRPr="00EE5C33">
        <w:rPr>
          <w:rFonts w:ascii="Book Antiqua" w:eastAsia="Book Antiqua" w:hAnsi="Book Antiqua" w:cs="Book Antiqua"/>
          <w:color w:val="000000"/>
        </w:rPr>
        <w:t>tumors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36,37,40]</w:t>
      </w:r>
      <w:r w:rsidRPr="00EE5C33">
        <w:rPr>
          <w:rFonts w:ascii="Book Antiqua" w:eastAsia="Book Antiqua" w:hAnsi="Book Antiqua" w:cs="Book Antiqua"/>
          <w:color w:val="000000"/>
        </w:rPr>
        <w:t>.</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 xml:space="preserve">Combining </w:t>
      </w:r>
      <w:r w:rsidRPr="00EE5C33">
        <w:rPr>
          <w:rFonts w:ascii="Book Antiqua" w:eastAsia="Book Antiqua" w:hAnsi="Book Antiqua" w:cs="Book Antiqua"/>
          <w:color w:val="000000"/>
          <w:szCs w:val="30"/>
          <w:vertAlign w:val="superscript"/>
        </w:rPr>
        <w:t>68</w:t>
      </w:r>
      <w:r w:rsidRPr="00EE5C33">
        <w:rPr>
          <w:rFonts w:ascii="Book Antiqua" w:eastAsia="Book Antiqua" w:hAnsi="Book Antiqua" w:cs="Book Antiqua"/>
          <w:color w:val="000000"/>
        </w:rPr>
        <w:t xml:space="preserve">Ga-radiotracers with traditional CT scans (PET/CT) further enhances diagnostic accuracy compared to PET alone, showing a sensitivity of 93% and a specificity of 96% in primary tumor </w:t>
      </w:r>
      <w:proofErr w:type="gramStart"/>
      <w:r w:rsidRPr="00EE5C33">
        <w:rPr>
          <w:rFonts w:ascii="Book Antiqua" w:eastAsia="Book Antiqua" w:hAnsi="Book Antiqua" w:cs="Book Antiqua"/>
          <w:color w:val="000000"/>
        </w:rPr>
        <w:t>detection</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41]</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Gallium-</w:t>
      </w:r>
      <w:r w:rsidRPr="00EE5C33">
        <w:rPr>
          <w:rFonts w:ascii="Book Antiqua" w:eastAsia="Book Antiqua" w:hAnsi="Book Antiqua" w:cs="Book Antiqua"/>
          <w:color w:val="000000"/>
          <w:szCs w:val="30"/>
          <w:vertAlign w:val="superscript"/>
        </w:rPr>
        <w:t>68</w:t>
      </w:r>
      <w:r w:rsidRPr="00EE5C33">
        <w:rPr>
          <w:rFonts w:ascii="Book Antiqua" w:eastAsia="Book Antiqua" w:hAnsi="Book Antiqua" w:cs="Book Antiqua"/>
          <w:color w:val="000000"/>
        </w:rPr>
        <w:t xml:space="preserve">PET-scan should be always included in the diagnostic pathway of all NENs, including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in order to both identify the primary tumor and stage the disease.</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 xml:space="preserve">Endoscopic ultrasound (EUS) has become an important diagnostic tool to localize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particularly small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&lt; 2 cm) pancreatic lesions; its sensitivity and specificity are 75</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-100% and 95%, respectively, for pancreatic tumors. Unfortunately, its sensitivity dramatically decreases in cases of duodenal localization, ranging from 38% to 63</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28,42]</w:t>
      </w:r>
      <w:r w:rsidRPr="00EE5C33">
        <w:rPr>
          <w:rFonts w:ascii="Book Antiqua" w:eastAsia="Book Antiqua" w:hAnsi="Book Antiqua" w:cs="Book Antiqua"/>
          <w:color w:val="000000"/>
        </w:rPr>
        <w:t xml:space="preserve">. A further advantage of this technique is the possibility of taking </w:t>
      </w:r>
      <w:proofErr w:type="spellStart"/>
      <w:r w:rsidRPr="00EE5C33">
        <w:rPr>
          <w:rFonts w:ascii="Book Antiqua" w:eastAsia="Book Antiqua" w:hAnsi="Book Antiqua" w:cs="Book Antiqua"/>
          <w:color w:val="000000"/>
        </w:rPr>
        <w:t>cytologic</w:t>
      </w:r>
      <w:proofErr w:type="spellEnd"/>
      <w:r w:rsidRPr="00EE5C33">
        <w:rPr>
          <w:rFonts w:ascii="Book Antiqua" w:eastAsia="Book Antiqua" w:hAnsi="Book Antiqua" w:cs="Book Antiqua"/>
          <w:color w:val="000000"/>
        </w:rPr>
        <w:t>/histologic samples through a fine needle aspiration/biopsy (FNA/B) to confirm the diagnosis of NEN, even if false-negative results are possible mainly due to poor sampling adequacy. EUS-FNA/B is now considered the primary sampling technique for pancreatic tumors, with a sensitivity ranging between 80% and 90%, specificity at 96</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43]</w:t>
      </w:r>
      <w:r w:rsidRPr="00EE5C33">
        <w:rPr>
          <w:rFonts w:ascii="Book Antiqua" w:eastAsia="Book Antiqua" w:hAnsi="Book Antiqua" w:cs="Book Antiqua"/>
          <w:color w:val="000000"/>
        </w:rPr>
        <w:t>, and a sampling adequacy rate of 83</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93%</w:t>
      </w:r>
      <w:r w:rsidRPr="00EE5C33">
        <w:rPr>
          <w:rFonts w:ascii="Book Antiqua" w:eastAsia="Book Antiqua" w:hAnsi="Book Antiqua" w:cs="Book Antiqua"/>
          <w:color w:val="000000"/>
          <w:szCs w:val="30"/>
          <w:vertAlign w:val="superscript"/>
        </w:rPr>
        <w:t>[44]</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rFonts w:ascii="Book Antiqua" w:hAnsi="Book Antiqua" w:cs="Book Antiqua"/>
          <w:i/>
          <w:iCs/>
          <w:color w:val="000000"/>
          <w:lang w:eastAsia="zh-CN"/>
        </w:rPr>
      </w:pPr>
      <w:r w:rsidRPr="00EE5C33">
        <w:rPr>
          <w:rFonts w:ascii="Book Antiqua" w:eastAsia="Book Antiqua" w:hAnsi="Book Antiqua" w:cs="Book Antiqua"/>
          <w:color w:val="000000"/>
        </w:rPr>
        <w:t xml:space="preserve">When used as a screening modality in asymptomatic patients with MEN-1, EUS has been reported to be more accurate than CT scan to detect smaller </w:t>
      </w:r>
      <w:proofErr w:type="gramStart"/>
      <w:r w:rsidRPr="00EE5C33">
        <w:rPr>
          <w:rFonts w:ascii="Book Antiqua" w:eastAsia="Book Antiqua" w:hAnsi="Book Antiqua" w:cs="Book Antiqua"/>
          <w:color w:val="000000"/>
        </w:rPr>
        <w:t>tumors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45]</w:t>
      </w:r>
      <w:r w:rsidRPr="00EE5C33">
        <w:rPr>
          <w:rFonts w:ascii="Book Antiqua" w:eastAsia="Book Antiqua" w:hAnsi="Book Antiqua" w:cs="Book Antiqua"/>
          <w:color w:val="000000"/>
        </w:rPr>
        <w:t xml:space="preserve">. Therefore, its diagnostic ability has led experts to recommend it as an annual screening modality for all patients with MEN-1, although recent evidence suggests that the growth rate of small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&lt; 2 cm) is low and that EUS screening frequency can likely be extended</w:t>
      </w:r>
      <w:r w:rsidRPr="00EE5C33">
        <w:rPr>
          <w:rFonts w:ascii="Book Antiqua" w:eastAsia="Book Antiqua" w:hAnsi="Book Antiqua" w:cs="Book Antiqua"/>
          <w:color w:val="000000"/>
          <w:szCs w:val="30"/>
          <w:vertAlign w:val="superscript"/>
        </w:rPr>
        <w:t>[14,46]</w:t>
      </w:r>
      <w:r w:rsidRPr="00EE5C33">
        <w:rPr>
          <w:rFonts w:ascii="Book Antiqua" w:eastAsia="Book Antiqua" w:hAnsi="Book Antiqua" w:cs="Book Antiqua"/>
          <w:i/>
          <w:iCs/>
          <w:color w:val="000000"/>
        </w:rPr>
        <w:t>.</w:t>
      </w:r>
    </w:p>
    <w:p w:rsidR="00AC4049" w:rsidRPr="00EE5C33" w:rsidRDefault="00AC4049">
      <w:pPr>
        <w:spacing w:line="360" w:lineRule="auto"/>
        <w:jc w:val="both"/>
        <w:rPr>
          <w:lang w:eastAsia="zh-CN"/>
        </w:rPr>
      </w:pPr>
    </w:p>
    <w:p w:rsidR="00AC4049" w:rsidRPr="00EE5C33" w:rsidRDefault="001911F8">
      <w:pPr>
        <w:spacing w:line="360" w:lineRule="auto"/>
        <w:jc w:val="both"/>
        <w:rPr>
          <w:b/>
          <w:lang w:eastAsia="zh-CN"/>
        </w:rPr>
      </w:pPr>
      <w:r w:rsidRPr="00EE5C33">
        <w:rPr>
          <w:rFonts w:ascii="Book Antiqua" w:eastAsia="Book Antiqua" w:hAnsi="Book Antiqua" w:cs="Book Antiqua"/>
          <w:b/>
          <w:i/>
          <w:iCs/>
          <w:color w:val="000000"/>
        </w:rPr>
        <w:t>Esophageal pH-recording</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lastRenderedPageBreak/>
        <w:t>Since one of the most common symptoms of ZES is GERD, it could be argued that esophageal pH</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monitoring could be a useful tool to diagnose ZES. Recent BSG guidelines for esophageal manometry and esophageal pH monitoring</w:t>
      </w:r>
      <w:r w:rsidRPr="00EE5C33">
        <w:rPr>
          <w:rFonts w:ascii="Book Antiqua" w:eastAsia="Book Antiqua" w:hAnsi="Book Antiqua" w:cs="Book Antiqua"/>
          <w:color w:val="000000"/>
          <w:szCs w:val="30"/>
          <w:vertAlign w:val="superscript"/>
        </w:rPr>
        <w:t>[47]</w:t>
      </w:r>
      <w:r w:rsidRPr="00EE5C33">
        <w:rPr>
          <w:rFonts w:ascii="Book Antiqua" w:eastAsia="Book Antiqua" w:hAnsi="Book Antiqua" w:cs="Book Antiqua"/>
          <w:color w:val="000000"/>
        </w:rPr>
        <w:t xml:space="preserve"> stated indications to perform esophageal pH-monitoring, also including as an indication GERD symptoms that did not respond to double dose of PPIs. This technique allows to diagnose an increased acid exposure, to evaluate the association between symptoms and acid or non-acid reflux, and to identify different phenotypes of upper symptoms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non-erosive reflux disease, hypersensitive esophagus, and functional heartburn).</w:t>
      </w:r>
    </w:p>
    <w:p w:rsidR="00AC4049" w:rsidRPr="00EE5C33" w:rsidRDefault="001911F8">
      <w:pPr>
        <w:spacing w:line="360" w:lineRule="auto"/>
        <w:ind w:firstLineChars="100" w:firstLine="240"/>
        <w:jc w:val="both"/>
        <w:rPr>
          <w:rFonts w:ascii="Book Antiqua" w:hAnsi="Book Antiqua" w:cs="Book Antiqua"/>
          <w:color w:val="000000"/>
          <w:lang w:eastAsia="zh-CN"/>
        </w:rPr>
      </w:pPr>
      <w:r w:rsidRPr="00EE5C33">
        <w:rPr>
          <w:rFonts w:ascii="Book Antiqua" w:eastAsia="Book Antiqua" w:hAnsi="Book Antiqua" w:cs="Book Antiqua"/>
          <w:color w:val="000000"/>
        </w:rPr>
        <w:t>ZES is not usually included in diagnosis performed by esophageal pH</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monitoring, and, consequently, ZES reference standard for esophageal pH</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monitoring is lacking. However, evidence of a high number of acidic reflux episodes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esophageal pH &lt; 4), a high number of long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&gt; 5 min) reflux episodes, a high percentage of time with esophageal pH &lt; 4, both on a double dose of PPIs and off PPIs, could raise the suspicion of abnormal gastric acid secretion. This hypothesis should be confirmed by prospective studies; however, considering the rarity of this syndrome, it would be very difficult to obtain standard values to use in clinical practice; therefore, despite its potential utility, this test is not currently included in the standard diagnostic workup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w:t>
      </w:r>
    </w:p>
    <w:p w:rsidR="00AC4049" w:rsidRPr="00EE5C33" w:rsidRDefault="00AC4049">
      <w:pPr>
        <w:spacing w:line="360" w:lineRule="auto"/>
        <w:jc w:val="both"/>
        <w:rPr>
          <w:lang w:eastAsia="zh-CN"/>
        </w:rPr>
      </w:pPr>
    </w:p>
    <w:p w:rsidR="00AC4049" w:rsidRPr="00EE5C33" w:rsidRDefault="001911F8">
      <w:pPr>
        <w:spacing w:line="360" w:lineRule="auto"/>
        <w:jc w:val="both"/>
        <w:rPr>
          <w:b/>
        </w:rPr>
      </w:pPr>
      <w:r w:rsidRPr="00EE5C33">
        <w:rPr>
          <w:rFonts w:ascii="Book Antiqua" w:eastAsia="Book Antiqua" w:hAnsi="Book Antiqua" w:cs="Book Antiqua"/>
          <w:b/>
          <w:i/>
          <w:iCs/>
          <w:color w:val="000000"/>
        </w:rPr>
        <w:t>Secretin provocative test</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t xml:space="preserve">Secretin provocative test in ZES diagnosis founds its application in controversial cases, that is patients with suspected ZES, gastric pH &lt; 2 but fasting serum gastrin &lt; </w:t>
      </w:r>
      <w:r w:rsidRPr="00EE5C33">
        <w:rPr>
          <w:rFonts w:ascii="Book Antiqua" w:hAnsi="Book Antiqua" w:cs="Book Antiqua"/>
          <w:color w:val="000000"/>
        </w:rPr>
        <w:t>×</w:t>
      </w:r>
      <w:r w:rsidRPr="00EE5C33">
        <w:rPr>
          <w:rFonts w:ascii="Book Antiqua" w:eastAsia="Book Antiqua" w:hAnsi="Book Antiqua" w:cs="Book Antiqua"/>
          <w:color w:val="000000"/>
        </w:rPr>
        <w:t xml:space="preserve"> 10 upper limit of </w:t>
      </w:r>
      <w:proofErr w:type="gramStart"/>
      <w:r w:rsidRPr="00EE5C33">
        <w:rPr>
          <w:rFonts w:ascii="Book Antiqua" w:eastAsia="Book Antiqua" w:hAnsi="Book Antiqua" w:cs="Book Antiqua"/>
          <w:color w:val="000000"/>
        </w:rPr>
        <w:t>normal</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w:t>
      </w:r>
      <w:r w:rsidRPr="00EE5C33">
        <w:rPr>
          <w:rFonts w:ascii="Book Antiqua" w:eastAsia="Book Antiqua" w:hAnsi="Book Antiqua" w:cs="Book Antiqua"/>
          <w:color w:val="000000"/>
        </w:rPr>
        <w:t>. To perform a secretin stimulation test, fasting gastrin levels are obtained before intravenous (IV)</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administration of secretin and then 2, 5, and 10 min</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after </w:t>
      </w:r>
      <w:proofErr w:type="gramStart"/>
      <w:r w:rsidRPr="00EE5C33">
        <w:rPr>
          <w:rFonts w:ascii="Book Antiqua" w:eastAsia="Book Antiqua" w:hAnsi="Book Antiqua" w:cs="Book Antiqua"/>
          <w:color w:val="000000"/>
        </w:rPr>
        <w:t>infusion</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25]</w:t>
      </w:r>
      <w:r w:rsidRPr="00EE5C33">
        <w:rPr>
          <w:rFonts w:ascii="Book Antiqua" w:eastAsia="Book Antiqua" w:hAnsi="Book Antiqua" w:cs="Book Antiqua"/>
          <w:color w:val="000000"/>
        </w:rPr>
        <w:t xml:space="preserve">. Patients with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exhibit an inappropriate increase in gastrin production in response to secretin </w:t>
      </w:r>
      <w:proofErr w:type="gramStart"/>
      <w:r w:rsidRPr="00EE5C33">
        <w:rPr>
          <w:rFonts w:ascii="Book Antiqua" w:eastAsia="Book Antiqua" w:hAnsi="Book Antiqua" w:cs="Book Antiqua"/>
          <w:color w:val="000000"/>
        </w:rPr>
        <w:t>infusion</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w:t>
      </w:r>
      <w:r w:rsidRPr="00EE5C33">
        <w:rPr>
          <w:rFonts w:ascii="Book Antiqua" w:eastAsia="Book Antiqua" w:hAnsi="Book Antiqua" w:cs="Book Antiqua"/>
          <w:color w:val="000000"/>
        </w:rPr>
        <w:t xml:space="preserve">. This mechanism can be explained in part by the fact that secretin receptors are expressed directly on the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cell </w:t>
      </w:r>
      <w:proofErr w:type="gramStart"/>
      <w:r w:rsidRPr="00EE5C33">
        <w:rPr>
          <w:rFonts w:ascii="Book Antiqua" w:eastAsia="Book Antiqua" w:hAnsi="Book Antiqua" w:cs="Book Antiqua"/>
          <w:color w:val="000000"/>
        </w:rPr>
        <w:t>surface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48]</w:t>
      </w:r>
      <w:r w:rsidRPr="00EE5C33">
        <w:rPr>
          <w:rFonts w:ascii="Book Antiqua" w:eastAsia="Book Antiqua" w:hAnsi="Book Antiqua" w:cs="Book Antiqua"/>
          <w:color w:val="000000"/>
        </w:rPr>
        <w:t xml:space="preserve">. Different cut-offs for positive tests have been proposed, including an absolute increase in gastrin concentration </w:t>
      </w:r>
      <w:bookmarkStart w:id="3" w:name="_Hlk52799984"/>
      <w:r w:rsidRPr="00EE5C33">
        <w:rPr>
          <w:rFonts w:ascii="Book Antiqua" w:eastAsia="宋体" w:hAnsi="Book Antiqua"/>
          <w:bCs/>
        </w:rPr>
        <w:t>≥</w:t>
      </w:r>
      <w:bookmarkEnd w:id="3"/>
      <w:r w:rsidRPr="00EE5C33">
        <w:rPr>
          <w:rFonts w:ascii="Book Antiqua" w:eastAsia="Book Antiqua" w:hAnsi="Book Antiqua" w:cs="Book Antiqua"/>
          <w:color w:val="000000"/>
        </w:rPr>
        <w:t xml:space="preserve"> 110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 xml:space="preserve">/mL or </w:t>
      </w:r>
      <w:r w:rsidRPr="00EE5C33">
        <w:rPr>
          <w:rFonts w:ascii="Book Antiqua" w:eastAsia="宋体" w:hAnsi="Book Antiqua"/>
          <w:bCs/>
        </w:rPr>
        <w:t>≥</w:t>
      </w:r>
      <w:r w:rsidRPr="00EE5C33">
        <w:rPr>
          <w:rFonts w:ascii="Book Antiqua" w:eastAsia="Book Antiqua" w:hAnsi="Book Antiqua" w:cs="Book Antiqua"/>
          <w:color w:val="000000"/>
        </w:rPr>
        <w:t xml:space="preserve"> 200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/mL or a 50% increase in gastrin concentration</w:t>
      </w:r>
      <w:r w:rsidRPr="00EE5C33">
        <w:rPr>
          <w:rFonts w:ascii="Book Antiqua" w:eastAsia="Book Antiqua" w:hAnsi="Book Antiqua" w:cs="Book Antiqua"/>
          <w:color w:val="000000"/>
          <w:szCs w:val="30"/>
          <w:vertAlign w:val="superscript"/>
        </w:rPr>
        <w:t>[49]</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However,</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 xml:space="preserve">previous data suggested that a positive </w:t>
      </w:r>
      <w:r w:rsidRPr="00EE5C33">
        <w:rPr>
          <w:rFonts w:ascii="Book Antiqua" w:eastAsia="Book Antiqua" w:hAnsi="Book Antiqua" w:cs="Book Antiqua"/>
          <w:color w:val="000000"/>
        </w:rPr>
        <w:lastRenderedPageBreak/>
        <w:t>secretin-provocative test (≥</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120</w:t>
      </w:r>
      <w:r w:rsidRPr="00EE5C33">
        <w:rPr>
          <w:rFonts w:ascii="Book Antiqua" w:hAnsi="Book Antiqua" w:cs="Book Antiqua" w:hint="eastAsia"/>
          <w:color w:val="000000"/>
          <w:lang w:eastAsia="zh-CN"/>
        </w:rPr>
        <w:t xml:space="preserve"> </w:t>
      </w:r>
      <w:proofErr w:type="spellStart"/>
      <w:r w:rsidRPr="00EE5C33">
        <w:rPr>
          <w:rFonts w:ascii="Book Antiqua" w:eastAsia="Book Antiqua" w:hAnsi="Book Antiqua" w:cs="Book Antiqua"/>
          <w:color w:val="000000"/>
        </w:rPr>
        <w:t>pg</w:t>
      </w:r>
      <w:proofErr w:type="spellEnd"/>
      <w:r w:rsidRPr="00EE5C33">
        <w:rPr>
          <w:rFonts w:ascii="Book Antiqua" w:eastAsia="Book Antiqua" w:hAnsi="Book Antiqua" w:cs="Book Antiqua"/>
          <w:color w:val="000000"/>
        </w:rPr>
        <w:t xml:space="preserve">/mL increase) has a sensitivity of 94% and specificity of 100%, </w:t>
      </w:r>
      <w:proofErr w:type="gramStart"/>
      <w:r w:rsidRPr="00EE5C33">
        <w:rPr>
          <w:rFonts w:ascii="Book Antiqua" w:eastAsia="Book Antiqua" w:hAnsi="Book Antiqua" w:cs="Book Antiqua"/>
          <w:color w:val="000000"/>
        </w:rPr>
        <w:t>respectively</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50]</w:t>
      </w:r>
      <w:r w:rsidRPr="00EE5C33">
        <w:rPr>
          <w:rFonts w:ascii="Book Antiqua" w:eastAsia="Book Antiqua" w:hAnsi="Book Antiqua" w:cs="Book Antiqua"/>
          <w:color w:val="000000"/>
        </w:rPr>
        <w:t xml:space="preserve">. According to data from the literature, a false-negative response can occur in 6% to 20% of </w:t>
      </w:r>
      <w:proofErr w:type="gramStart"/>
      <w:r w:rsidRPr="00EE5C33">
        <w:rPr>
          <w:rFonts w:ascii="Book Antiqua" w:eastAsia="Book Antiqua" w:hAnsi="Book Antiqua" w:cs="Book Antiqua"/>
          <w:color w:val="000000"/>
        </w:rPr>
        <w:t>patients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51,52]</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whereas false-positive responses, ranging from 15% to 39% in different studies</w:t>
      </w:r>
      <w:r w:rsidRPr="00EE5C33">
        <w:rPr>
          <w:rFonts w:ascii="Book Antiqua" w:eastAsia="Book Antiqua" w:hAnsi="Book Antiqua" w:cs="Book Antiqua"/>
          <w:color w:val="000000"/>
          <w:szCs w:val="30"/>
          <w:vertAlign w:val="superscript"/>
        </w:rPr>
        <w:t>[52,53]</w:t>
      </w:r>
      <w:r w:rsidRPr="00EE5C33">
        <w:rPr>
          <w:rFonts w:ascii="Book Antiqua" w:eastAsia="Book Antiqua" w:hAnsi="Book Antiqua" w:cs="Book Antiqua"/>
          <w:color w:val="000000"/>
        </w:rPr>
        <w:t>, are found in patients with pernicious anemia or chronic PPI use.</w:t>
      </w:r>
    </w:p>
    <w:p w:rsidR="00AC4049" w:rsidRPr="00EE5C33" w:rsidRDefault="001911F8">
      <w:pPr>
        <w:spacing w:line="360" w:lineRule="auto"/>
        <w:ind w:firstLineChars="100" w:firstLine="240"/>
        <w:jc w:val="both"/>
        <w:rPr>
          <w:rFonts w:ascii="Book Antiqua" w:hAnsi="Book Antiqua" w:cs="Book Antiqua"/>
          <w:color w:val="000000"/>
          <w:lang w:eastAsia="zh-CN"/>
        </w:rPr>
      </w:pPr>
      <w:r w:rsidRPr="00EE5C33">
        <w:rPr>
          <w:rFonts w:ascii="Book Antiqua" w:eastAsia="Book Antiqua" w:hAnsi="Book Antiqua" w:cs="Book Antiqua"/>
          <w:color w:val="000000"/>
        </w:rPr>
        <w:t>In order to reduce the risk of false-positive results, PPI treatment should be withdrawn, but, again, the decision should be discussed in a case-by-case manner to limit the risk of severe complications (</w:t>
      </w:r>
      <w:r w:rsidRPr="00EE5C33">
        <w:rPr>
          <w:rFonts w:ascii="Book Antiqua" w:eastAsia="Book Antiqua" w:hAnsi="Book Antiqua" w:cs="Book Antiqua"/>
          <w:i/>
          <w:color w:val="000000"/>
        </w:rPr>
        <w:t>e.g.</w:t>
      </w:r>
      <w:r w:rsidRPr="00EE5C33">
        <w:rPr>
          <w:rFonts w:ascii="Book Antiqua" w:eastAsia="Book Antiqua" w:hAnsi="Book Antiqua" w:cs="Book Antiqua"/>
          <w:color w:val="000000"/>
        </w:rPr>
        <w:t>, perforation or bleeding). This might partially explain the reason why the secretin test can be difficult to be performed and should be reserved for strictly selected cases when the diagnosis is not straightforward.</w:t>
      </w:r>
    </w:p>
    <w:p w:rsidR="00AC4049" w:rsidRPr="00EE5C33" w:rsidRDefault="00AC4049">
      <w:pPr>
        <w:spacing w:line="360" w:lineRule="auto"/>
        <w:jc w:val="both"/>
        <w:rPr>
          <w:lang w:eastAsia="zh-CN"/>
        </w:rPr>
      </w:pPr>
    </w:p>
    <w:p w:rsidR="00AC4049" w:rsidRPr="00EE5C33" w:rsidRDefault="001911F8">
      <w:pPr>
        <w:spacing w:line="360" w:lineRule="auto"/>
        <w:jc w:val="both"/>
        <w:rPr>
          <w:b/>
          <w:lang w:eastAsia="zh-CN"/>
        </w:rPr>
      </w:pPr>
      <w:r w:rsidRPr="00EE5C33">
        <w:rPr>
          <w:rFonts w:ascii="Book Antiqua" w:eastAsia="Book Antiqua" w:hAnsi="Book Antiqua" w:cs="Book Antiqua"/>
          <w:b/>
          <w:i/>
          <w:iCs/>
          <w:color w:val="000000"/>
        </w:rPr>
        <w:t>MEN-1</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t>MEN-1</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is an autosomal dominant disorder, whose incidence has been estimated from random postmortem studies to be 0.25%, and to be 1</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18% in patients with primary hyperparathyroidism, 16</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38% in patients with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and less than 3% in patients with pituitary </w:t>
      </w:r>
      <w:proofErr w:type="gramStart"/>
      <w:r w:rsidRPr="00EE5C33">
        <w:rPr>
          <w:rFonts w:ascii="Book Antiqua" w:eastAsia="Book Antiqua" w:hAnsi="Book Antiqua" w:cs="Book Antiqua"/>
          <w:color w:val="000000"/>
        </w:rPr>
        <w:t>tumors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14]</w:t>
      </w:r>
      <w:r w:rsidRPr="00EE5C33">
        <w:rPr>
          <w:rFonts w:ascii="Book Antiqua" w:eastAsia="Book Antiqua" w:hAnsi="Book Antiqua" w:cs="Book Antiqua"/>
          <w:color w:val="000000"/>
        </w:rPr>
        <w:t xml:space="preserve">. From a clinical point of view, MEN-1 syndrome includes the occurrence of parathyroid adenoma (90%), </w:t>
      </w:r>
      <w:proofErr w:type="spellStart"/>
      <w:r w:rsidRPr="00EE5C33">
        <w:rPr>
          <w:rFonts w:ascii="Book Antiqua" w:eastAsia="Book Antiqua" w:hAnsi="Book Antiqua" w:cs="Book Antiqua"/>
          <w:color w:val="000000"/>
        </w:rPr>
        <w:t>entero</w:t>
      </w:r>
      <w:proofErr w:type="spellEnd"/>
      <w:r w:rsidRPr="00EE5C33">
        <w:rPr>
          <w:rFonts w:ascii="Book Antiqua" w:eastAsia="Book Antiqua" w:hAnsi="Book Antiqua" w:cs="Book Antiqua"/>
          <w:color w:val="000000"/>
        </w:rPr>
        <w:t>-pancreatic tumor (30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70%), being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the most frequent (40%), and pituitary adenoma (30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40%). Other tumors that might occur in MEN-1 patients are adrenal cortical tumor (40%), </w:t>
      </w:r>
      <w:proofErr w:type="spellStart"/>
      <w:r w:rsidRPr="00EE5C33">
        <w:rPr>
          <w:rFonts w:ascii="Book Antiqua" w:eastAsia="Book Antiqua" w:hAnsi="Book Antiqua" w:cs="Book Antiqua"/>
          <w:color w:val="000000"/>
        </w:rPr>
        <w:t>pheochromocytoma</w:t>
      </w:r>
      <w:proofErr w:type="spellEnd"/>
      <w:r w:rsidRPr="00EE5C33">
        <w:rPr>
          <w:rFonts w:ascii="Book Antiqua" w:eastAsia="Book Antiqua" w:hAnsi="Book Antiqua" w:cs="Book Antiqua"/>
          <w:color w:val="000000"/>
        </w:rPr>
        <w:t xml:space="preserve"> (&lt; 1%), bronchopulmonary NEN (2%), </w:t>
      </w:r>
      <w:proofErr w:type="spellStart"/>
      <w:r w:rsidRPr="00EE5C33">
        <w:rPr>
          <w:rFonts w:ascii="Book Antiqua" w:eastAsia="Book Antiqua" w:hAnsi="Book Antiqua" w:cs="Book Antiqua"/>
          <w:color w:val="000000"/>
        </w:rPr>
        <w:t>thymic</w:t>
      </w:r>
      <w:proofErr w:type="spellEnd"/>
      <w:r w:rsidRPr="00EE5C33">
        <w:rPr>
          <w:rFonts w:ascii="Book Antiqua" w:eastAsia="Book Antiqua" w:hAnsi="Book Antiqua" w:cs="Book Antiqua"/>
          <w:color w:val="000000"/>
        </w:rPr>
        <w:t xml:space="preserve"> NEN (2%), gastric NEN (10%), lipomas, (30%), </w:t>
      </w:r>
      <w:proofErr w:type="spellStart"/>
      <w:r w:rsidRPr="00EE5C33">
        <w:rPr>
          <w:rFonts w:ascii="Book Antiqua" w:eastAsia="Book Antiqua" w:hAnsi="Book Antiqua" w:cs="Book Antiqua"/>
          <w:color w:val="000000"/>
        </w:rPr>
        <w:t>angiofibromas</w:t>
      </w:r>
      <w:proofErr w:type="spellEnd"/>
      <w:r w:rsidRPr="00EE5C33">
        <w:rPr>
          <w:rFonts w:ascii="Book Antiqua" w:eastAsia="Book Antiqua" w:hAnsi="Book Antiqua" w:cs="Book Antiqua"/>
          <w:color w:val="000000"/>
        </w:rPr>
        <w:t xml:space="preserve"> (85%), </w:t>
      </w:r>
      <w:proofErr w:type="spellStart"/>
      <w:r w:rsidRPr="00EE5C33">
        <w:rPr>
          <w:rFonts w:ascii="Book Antiqua" w:eastAsia="Book Antiqua" w:hAnsi="Book Antiqua" w:cs="Book Antiqua"/>
          <w:color w:val="000000"/>
        </w:rPr>
        <w:t>collagenomas</w:t>
      </w:r>
      <w:proofErr w:type="spellEnd"/>
      <w:r w:rsidRPr="00EE5C33">
        <w:rPr>
          <w:rFonts w:ascii="Book Antiqua" w:eastAsia="Book Antiqua" w:hAnsi="Book Antiqua" w:cs="Book Antiqua"/>
          <w:color w:val="000000"/>
        </w:rPr>
        <w:t xml:space="preserve"> (70%), and </w:t>
      </w:r>
      <w:proofErr w:type="spellStart"/>
      <w:r w:rsidRPr="00EE5C33">
        <w:rPr>
          <w:rFonts w:ascii="Book Antiqua" w:eastAsia="Book Antiqua" w:hAnsi="Book Antiqua" w:cs="Book Antiqua"/>
          <w:color w:val="000000"/>
        </w:rPr>
        <w:t>meningiomas</w:t>
      </w:r>
      <w:proofErr w:type="spellEnd"/>
      <w:r w:rsidRPr="00EE5C33">
        <w:rPr>
          <w:rFonts w:ascii="Book Antiqua" w:eastAsia="Book Antiqua" w:hAnsi="Book Antiqua" w:cs="Book Antiqua"/>
          <w:color w:val="000000"/>
        </w:rPr>
        <w:t xml:space="preserve"> (8%</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14]</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In patients with an established diagnosis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-related ZES, MEN-1 syndrome might be present in approximately 25% of the cases. The presence of hypercalcemia due to hyperparathyroidism is one of the first signs. However, the diagnosis might be challenging in this specific setting as ZES does not usually develop in the absence of primary hyperparathyroidism, and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has also been reported to be associated with hypercalcemia as a confounding </w:t>
      </w:r>
      <w:proofErr w:type="gramStart"/>
      <w:r w:rsidRPr="00EE5C33">
        <w:rPr>
          <w:rFonts w:ascii="Book Antiqua" w:eastAsia="Book Antiqua" w:hAnsi="Book Antiqua" w:cs="Book Antiqua"/>
          <w:color w:val="000000"/>
        </w:rPr>
        <w:t>factor</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15]</w:t>
      </w:r>
      <w:r w:rsidRPr="00EE5C33">
        <w:rPr>
          <w:rFonts w:ascii="Book Antiqua" w:eastAsia="Book Antiqua" w:hAnsi="Book Antiqua" w:cs="Book Antiqua"/>
          <w:color w:val="000000"/>
        </w:rPr>
        <w:t xml:space="preserve">. Furthermore, parathyroidectomy leads to restoration of </w:t>
      </w:r>
      <w:proofErr w:type="spellStart"/>
      <w:r w:rsidRPr="00EE5C33">
        <w:rPr>
          <w:rFonts w:ascii="Book Antiqua" w:eastAsia="Book Antiqua" w:hAnsi="Book Antiqua" w:cs="Book Antiqua"/>
          <w:color w:val="000000"/>
        </w:rPr>
        <w:t>normocalcemia</w:t>
      </w:r>
      <w:proofErr w:type="spellEnd"/>
      <w:r w:rsidRPr="00EE5C33">
        <w:rPr>
          <w:rFonts w:ascii="Book Antiqua" w:eastAsia="Book Antiqua" w:hAnsi="Book Antiqua" w:cs="Book Antiqua"/>
          <w:color w:val="000000"/>
        </w:rPr>
        <w:t xml:space="preserve"> and improvement in clinical </w:t>
      </w:r>
      <w:r w:rsidRPr="00EE5C33">
        <w:rPr>
          <w:rFonts w:ascii="Book Antiqua" w:eastAsia="Book Antiqua" w:hAnsi="Book Antiqua" w:cs="Book Antiqua"/>
          <w:color w:val="000000"/>
        </w:rPr>
        <w:lastRenderedPageBreak/>
        <w:t xml:space="preserve">symptoms and biochemical abnormalities in as many as 20% of MEN-1 patients with </w:t>
      </w:r>
      <w:proofErr w:type="gramStart"/>
      <w:r w:rsidRPr="00EE5C33">
        <w:rPr>
          <w:rFonts w:ascii="Book Antiqua" w:eastAsia="Book Antiqua" w:hAnsi="Book Antiqua" w:cs="Book Antiqua"/>
          <w:color w:val="000000"/>
        </w:rPr>
        <w:t>ZES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14]</w:t>
      </w:r>
      <w:r w:rsidRPr="00EE5C33">
        <w:rPr>
          <w:rFonts w:ascii="Book Antiqua" w:eastAsia="Book Antiqua" w:hAnsi="Book Antiqua" w:cs="Book Antiqua"/>
          <w:color w:val="000000"/>
        </w:rPr>
        <w:t xml:space="preserve">. Moreover, staging and localization with CT or MRI is even more challenging in the setting of MEN-1 due to the presence of numerous small tumors &lt; 1 cm in </w:t>
      </w:r>
      <w:proofErr w:type="gramStart"/>
      <w:r w:rsidRPr="00EE5C33">
        <w:rPr>
          <w:rFonts w:ascii="Book Antiqua" w:eastAsia="Book Antiqua" w:hAnsi="Book Antiqua" w:cs="Book Antiqua"/>
          <w:color w:val="000000"/>
        </w:rPr>
        <w:t>size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27,28]</w:t>
      </w:r>
      <w:r w:rsidRPr="00EE5C33">
        <w:rPr>
          <w:rFonts w:ascii="Book Antiqua" w:eastAsia="Book Antiqua" w:hAnsi="Book Antiqua" w:cs="Book Antiqua"/>
          <w:color w:val="000000"/>
        </w:rPr>
        <w:t xml:space="preserve">. A high index of suspicion must be maintained if a patient with chronic diarrhea and unexplained peptic ulcer disease presents with primary hyperparathyroidism. The genetic test for MEN-1 syndrome should be performed in a selected subgroup of patients, namely </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 in patients with two or more primary MEN-1-associated endocrine tumors (</w:t>
      </w:r>
      <w:r w:rsidRPr="00EE5C33">
        <w:rPr>
          <w:rFonts w:ascii="Book Antiqua" w:eastAsia="Book Antiqua" w:hAnsi="Book Antiqua" w:cs="Book Antiqua"/>
          <w:i/>
          <w:color w:val="000000"/>
        </w:rPr>
        <w:t>e.g.</w:t>
      </w:r>
      <w:r w:rsidRPr="00EE5C33">
        <w:rPr>
          <w:rFonts w:ascii="Book Antiqua" w:eastAsia="Book Antiqua" w:hAnsi="Book Antiqua" w:cs="Book Antiqua"/>
          <w:color w:val="000000"/>
        </w:rPr>
        <w:t>,</w:t>
      </w:r>
      <w:r w:rsidRPr="00EE5C33">
        <w:rPr>
          <w:rFonts w:ascii="Book Antiqua" w:eastAsia="Book Antiqua" w:hAnsi="Book Antiqua" w:cs="Book Antiqua"/>
          <w:i/>
          <w:iCs/>
          <w:color w:val="000000"/>
        </w:rPr>
        <w:t xml:space="preserve"> </w:t>
      </w:r>
      <w:r w:rsidRPr="00EE5C33">
        <w:rPr>
          <w:rFonts w:ascii="Book Antiqua" w:eastAsia="Book Antiqua" w:hAnsi="Book Antiqua" w:cs="Book Antiqua"/>
          <w:color w:val="000000"/>
        </w:rPr>
        <w:t xml:space="preserve">parathyroid adenoma, </w:t>
      </w:r>
      <w:proofErr w:type="spellStart"/>
      <w:r w:rsidRPr="00EE5C33">
        <w:rPr>
          <w:rFonts w:ascii="Book Antiqua" w:eastAsia="Book Antiqua" w:hAnsi="Book Antiqua" w:cs="Book Antiqua"/>
          <w:color w:val="000000"/>
        </w:rPr>
        <w:t>entero</w:t>
      </w:r>
      <w:proofErr w:type="spellEnd"/>
      <w:r w:rsidRPr="00EE5C33">
        <w:rPr>
          <w:rFonts w:ascii="Book Antiqua" w:eastAsia="Book Antiqua" w:hAnsi="Book Antiqua" w:cs="Book Antiqua"/>
          <w:color w:val="000000"/>
        </w:rPr>
        <w:t xml:space="preserve">-pancreatic tumor, and pituitary adenoma) or hypercalcemia associated with an endocrine tumor; </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2) patients showing MEN-1-related features and being the first-degree relative of a patient with a clinical diagnosis of MEN-1</w:t>
      </w:r>
      <w:r w:rsidRPr="00EE5C33">
        <w:rPr>
          <w:rFonts w:ascii="Book Antiqua" w:eastAsia="Book Antiqua" w:hAnsi="Book Antiqua" w:cs="Book Antiqua"/>
          <w:color w:val="000000"/>
          <w:szCs w:val="30"/>
          <w:vertAlign w:val="superscript"/>
        </w:rPr>
        <w:t>[14]</w:t>
      </w:r>
      <w:r w:rsidRPr="00EE5C33">
        <w:rPr>
          <w:rFonts w:ascii="Book Antiqua" w:eastAsia="Book Antiqua" w:hAnsi="Book Antiqua" w:cs="Book Antiqua"/>
          <w:color w:val="000000"/>
        </w:rPr>
        <w:t>.</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aps/>
          <w:color w:val="000000"/>
          <w:u w:val="single"/>
        </w:rPr>
        <w:t>Therapy</w:t>
      </w:r>
    </w:p>
    <w:p w:rsidR="00AC4049" w:rsidRPr="00EE5C33" w:rsidRDefault="001911F8">
      <w:pPr>
        <w:spacing w:line="360" w:lineRule="auto"/>
        <w:jc w:val="both"/>
        <w:rPr>
          <w:rFonts w:ascii="Book Antiqua" w:hAnsi="Book Antiqua" w:cs="Book Antiqua"/>
          <w:bCs/>
          <w:color w:val="000000"/>
          <w:lang w:eastAsia="zh-CN"/>
        </w:rPr>
      </w:pPr>
      <w:r w:rsidRPr="00EE5C33">
        <w:rPr>
          <w:rFonts w:ascii="Book Antiqua" w:eastAsia="Book Antiqua" w:hAnsi="Book Antiqua" w:cs="Book Antiqua"/>
          <w:color w:val="000000"/>
        </w:rPr>
        <w:t xml:space="preserve">The management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and ZES includes both a proper medical treatment for symptom’s relief and surgery with curative intent whenever feasible. A proposed therapeutic algorithm is represented in </w:t>
      </w:r>
      <w:r w:rsidRPr="00EE5C33">
        <w:rPr>
          <w:rFonts w:ascii="Book Antiqua" w:eastAsia="Book Antiqua" w:hAnsi="Book Antiqua" w:cs="Book Antiqua"/>
          <w:bCs/>
          <w:color w:val="000000"/>
        </w:rPr>
        <w:t>Figure 2.</w:t>
      </w:r>
    </w:p>
    <w:p w:rsidR="00AC4049" w:rsidRPr="00EE5C33" w:rsidRDefault="00AC4049">
      <w:pPr>
        <w:spacing w:line="360" w:lineRule="auto"/>
        <w:jc w:val="both"/>
        <w:rPr>
          <w:lang w:eastAsia="zh-CN"/>
        </w:rPr>
      </w:pPr>
    </w:p>
    <w:p w:rsidR="00AC4049" w:rsidRPr="00EE5C33" w:rsidRDefault="001911F8">
      <w:pPr>
        <w:spacing w:line="360" w:lineRule="auto"/>
        <w:jc w:val="both"/>
        <w:rPr>
          <w:b/>
        </w:rPr>
      </w:pPr>
      <w:r w:rsidRPr="00EE5C33">
        <w:rPr>
          <w:rFonts w:ascii="Book Antiqua" w:eastAsia="Book Antiqua" w:hAnsi="Book Antiqua" w:cs="Book Antiqua"/>
          <w:b/>
          <w:i/>
          <w:iCs/>
          <w:color w:val="000000"/>
        </w:rPr>
        <w:t>Surgery</w:t>
      </w:r>
    </w:p>
    <w:p w:rsidR="00AC4049" w:rsidRPr="00EE5C33" w:rsidRDefault="001911F8">
      <w:pPr>
        <w:spacing w:line="360" w:lineRule="auto"/>
        <w:jc w:val="both"/>
      </w:pPr>
      <w:r w:rsidRPr="00EE5C33">
        <w:rPr>
          <w:rFonts w:ascii="Book Antiqua" w:eastAsia="Book Antiqua" w:hAnsi="Book Antiqua" w:cs="Book Antiqua"/>
          <w:color w:val="000000"/>
        </w:rPr>
        <w:t xml:space="preserve">The role of surgery in the treatment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has changed completely from the introduction of PPIs in the 1980s. In fact, before the advent of an effective anti-secretory therapy, surgery was performed to control acid hypersecretion, mainly removing the target cells of gastrin through total gastrectomy. These operations were, by the way, affected by a high mortality rate due to acid-related complications in the postoperative course. With the use of PPIs, gastric hypersecretion was no longer a problem, and the main determinant of prognosis became the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itself because of its malignant potential and surgical excision started to be proposed as a potentially curative therapy. From 1981, the National Institute of Health began a prospective study recruiting patients with ZES for surgical therapy, with a well-designed surgical protocol in order to capture the long-term results of the best available surgical approach. The study </w:t>
      </w:r>
      <w:r w:rsidRPr="00EE5C33">
        <w:rPr>
          <w:rFonts w:ascii="Book Antiqua" w:eastAsia="Book Antiqua" w:hAnsi="Book Antiqua" w:cs="Book Antiqua"/>
          <w:color w:val="000000"/>
        </w:rPr>
        <w:lastRenderedPageBreak/>
        <w:t xml:space="preserve">reported a 10-year overall survival (OS) and disease-free survival (DFS) of 94% and 34%, </w:t>
      </w:r>
      <w:proofErr w:type="gramStart"/>
      <w:r w:rsidRPr="00EE5C33">
        <w:rPr>
          <w:rFonts w:ascii="Book Antiqua" w:eastAsia="Book Antiqua" w:hAnsi="Book Antiqua" w:cs="Book Antiqua"/>
          <w:color w:val="000000"/>
        </w:rPr>
        <w:t>respectively</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54]</w:t>
      </w:r>
      <w:r w:rsidRPr="00EE5C33">
        <w:rPr>
          <w:rFonts w:ascii="Book Antiqua" w:eastAsia="Book Antiqua" w:hAnsi="Book Antiqua" w:cs="Book Antiqua"/>
          <w:color w:val="000000"/>
        </w:rPr>
        <w:t xml:space="preserve">. Therefore, surgery has gradually changed its role and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resection has started to be increasingly proposed to patients eligible for resection. Currently, across the most important guidelines, surgical excision is generally recommended either for sporadic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or for MEN-1 associated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if complete tumor removal is </w:t>
      </w:r>
      <w:proofErr w:type="gramStart"/>
      <w:r w:rsidRPr="00EE5C33">
        <w:rPr>
          <w:rFonts w:ascii="Book Antiqua" w:eastAsia="Book Antiqua" w:hAnsi="Book Antiqua" w:cs="Book Antiqua"/>
          <w:color w:val="000000"/>
        </w:rPr>
        <w:t>possible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2,55</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58]</w:t>
      </w:r>
      <w:r w:rsidRPr="00EE5C33">
        <w:rPr>
          <w:rFonts w:ascii="Book Antiqua" w:eastAsia="Book Antiqua" w:hAnsi="Book Antiqua" w:cs="Book Antiqua"/>
          <w:color w:val="000000"/>
        </w:rPr>
        <w:t>. Subsequent studies reported a 20 year OS of 58</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-71%, a 20-year disease-related survival of 73</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-88</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59]</w:t>
      </w:r>
      <w:r w:rsidRPr="00EE5C33">
        <w:rPr>
          <w:rFonts w:ascii="Book Antiqua" w:eastAsia="Book Antiqua" w:hAnsi="Book Antiqua" w:cs="Book Antiqua"/>
          <w:color w:val="000000"/>
        </w:rPr>
        <w:t>, and a 10-year DFS of 25</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-50%</w:t>
      </w:r>
      <w:r w:rsidRPr="00EE5C33">
        <w:rPr>
          <w:rFonts w:ascii="Book Antiqua" w:eastAsia="Book Antiqua" w:hAnsi="Book Antiqua" w:cs="Book Antiqua"/>
          <w:color w:val="000000"/>
          <w:szCs w:val="30"/>
          <w:vertAlign w:val="superscript"/>
        </w:rPr>
        <w:t>[60]</w:t>
      </w:r>
      <w:r w:rsidRPr="00EE5C33">
        <w:rPr>
          <w:rFonts w:ascii="Book Antiqua" w:eastAsia="Book Antiqua" w:hAnsi="Book Antiqua" w:cs="Book Antiqua"/>
          <w:color w:val="000000"/>
        </w:rPr>
        <w:t xml:space="preserve">. Surgery of the primary tumor also demonstrated to reduce the occurrence of liver </w:t>
      </w:r>
      <w:proofErr w:type="gramStart"/>
      <w:r w:rsidRPr="00EE5C33">
        <w:rPr>
          <w:rFonts w:ascii="Book Antiqua" w:eastAsia="Book Antiqua" w:hAnsi="Book Antiqua" w:cs="Book Antiqua"/>
          <w:color w:val="000000"/>
        </w:rPr>
        <w:t>metastases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61</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63]</w:t>
      </w:r>
      <w:r w:rsidRPr="00EE5C33">
        <w:rPr>
          <w:rFonts w:ascii="Book Antiqua" w:eastAsia="Book Antiqua" w:hAnsi="Book Antiqua" w:cs="Book Antiqua"/>
          <w:color w:val="000000"/>
        </w:rPr>
        <w:t>, which are one of the main determinants of prognosis, and to improve DFS in comparison with non-surgical management</w:t>
      </w:r>
      <w:r w:rsidRPr="00EE5C33">
        <w:rPr>
          <w:rFonts w:ascii="Book Antiqua" w:eastAsia="Book Antiqua" w:hAnsi="Book Antiqua" w:cs="Book Antiqua"/>
          <w:color w:val="000000"/>
          <w:szCs w:val="30"/>
          <w:vertAlign w:val="superscript"/>
        </w:rPr>
        <w:t>[62]</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The majority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(from 60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 to 90% depending on the series</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42,60]</w:t>
      </w:r>
      <w:r w:rsidRPr="00EE5C33">
        <w:rPr>
          <w:rFonts w:ascii="Book Antiqua" w:eastAsia="Book Antiqua" w:hAnsi="Book Antiqua" w:cs="Book Antiqua"/>
          <w:color w:val="000000"/>
        </w:rPr>
        <w:t xml:space="preserve"> occur in the duodenum, and, since these are often very small lesions (less than 1 cm) and located at the submucosal layer, tumor detection is not so straightforward. Therefore, the surgical technique should follow a stepwise approach to search for the tumor even in case of negative preoperative imaging. In this context, surgery has firstly a diagnostic purpose, which is quite uncommon in modern surgery and, given the peculiarity of this technique and the rarity of the </w:t>
      </w:r>
      <w:proofErr w:type="gramStart"/>
      <w:r w:rsidRPr="00EE5C33">
        <w:rPr>
          <w:rFonts w:ascii="Book Antiqua" w:eastAsia="Book Antiqua" w:hAnsi="Book Antiqua" w:cs="Book Antiqua"/>
          <w:color w:val="000000"/>
        </w:rPr>
        <w:t>disease,</w:t>
      </w:r>
      <w:proofErr w:type="gramEnd"/>
      <w:r w:rsidRPr="00EE5C33">
        <w:rPr>
          <w:rFonts w:ascii="Book Antiqua" w:eastAsia="Book Antiqua" w:hAnsi="Book Antiqua" w:cs="Book Antiqua"/>
          <w:color w:val="000000"/>
        </w:rPr>
        <w:t xml:space="preserve"> it should be performed by experienced surgeons in tertiary referral centers. After a complete abdominal exploration, the duodenum and the pancreatic head are mobilized (Kocher maneuver) and carefully palpated. Intra-operative ultrasound with a linear probe is then performed on the duodenum and pancreas looking for the primary tumor and on the liver in search for liver metastases. Intra-operative endoscopy is performed thereafter advancing the scope into the duodenum; duodenal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may be found through trans-illumination of the bowel wall as non-trans-illuminated spots. If a lesion is identified, it should be marked with a suture and the duodenum opened around it for a full-thickness excision. If the described steps fail to reveal any lesion, a 3 cm longitudinal incision is made on the anterior aspect of the second portion of the duodenum, and the entire duodenal wall is palpated. Suspicious lesions are excised with a full-thickness rim of normal tissue and sent for pathology. The duodenum is then closed transversally, if possible, to minimize </w:t>
      </w:r>
      <w:r w:rsidRPr="00EE5C33">
        <w:rPr>
          <w:rFonts w:ascii="Book Antiqua" w:eastAsia="Book Antiqua" w:hAnsi="Book Antiqua" w:cs="Book Antiqua"/>
          <w:color w:val="000000"/>
        </w:rPr>
        <w:lastRenderedPageBreak/>
        <w:t xml:space="preserve">the risk of </w:t>
      </w:r>
      <w:proofErr w:type="gramStart"/>
      <w:r w:rsidRPr="00EE5C33">
        <w:rPr>
          <w:rFonts w:ascii="Book Antiqua" w:eastAsia="Book Antiqua" w:hAnsi="Book Antiqua" w:cs="Book Antiqua"/>
          <w:color w:val="000000"/>
        </w:rPr>
        <w:t>strictures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64,65]</w:t>
      </w:r>
      <w:r w:rsidRPr="00EE5C33">
        <w:rPr>
          <w:rFonts w:ascii="Book Antiqua" w:eastAsia="Book Antiqua" w:hAnsi="Book Antiqua" w:cs="Book Antiqua"/>
          <w:color w:val="000000"/>
        </w:rPr>
        <w:t xml:space="preserve">. In the hands of an experienced surgeon, lesions could be found in 98% of imaging-negative ZES patients, with a 50% curative </w:t>
      </w:r>
      <w:proofErr w:type="gramStart"/>
      <w:r w:rsidRPr="00EE5C33">
        <w:rPr>
          <w:rFonts w:ascii="Book Antiqua" w:eastAsia="Book Antiqua" w:hAnsi="Book Antiqua" w:cs="Book Antiqua"/>
          <w:color w:val="000000"/>
        </w:rPr>
        <w:t>rate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59]</w:t>
      </w:r>
      <w:r w:rsidRPr="00EE5C33">
        <w:rPr>
          <w:rFonts w:ascii="Book Antiqua" w:eastAsia="Book Antiqua" w:hAnsi="Book Antiqua" w:cs="Book Antiqua"/>
          <w:color w:val="000000"/>
        </w:rPr>
        <w:t xml:space="preserve">, similar to that of imaging-positive patients. These findings suggest that surgery should be performed as soon as possible in sporadic ZES, despite negative imaging findings. Pancreatic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should be enucleated if located 3 mm or farther from the main pancreatic duct. Conversely, lesions that are closer to the pancreatic duct require distal pancreatectomy with or without splenectomy if located in the body or tail of the gland and </w:t>
      </w:r>
      <w:proofErr w:type="spellStart"/>
      <w:r w:rsidRPr="00EE5C33">
        <w:rPr>
          <w:rFonts w:ascii="Book Antiqua" w:eastAsia="Book Antiqua" w:hAnsi="Book Antiqua" w:cs="Book Antiqua"/>
          <w:color w:val="000000"/>
        </w:rPr>
        <w:t>pancreaticoduodenectomy</w:t>
      </w:r>
      <w:proofErr w:type="spellEnd"/>
      <w:r w:rsidRPr="00EE5C33">
        <w:rPr>
          <w:rFonts w:ascii="Book Antiqua" w:eastAsia="Book Antiqua" w:hAnsi="Book Antiqua" w:cs="Book Antiqua"/>
          <w:color w:val="000000"/>
        </w:rPr>
        <w:t xml:space="preserve"> if located in the head/neck. </w:t>
      </w:r>
      <w:proofErr w:type="spellStart"/>
      <w:r w:rsidRPr="00EE5C33">
        <w:rPr>
          <w:rFonts w:ascii="Book Antiqua" w:eastAsia="Book Antiqua" w:hAnsi="Book Antiqua" w:cs="Book Antiqua"/>
          <w:color w:val="000000"/>
        </w:rPr>
        <w:t>Pancreaticoduodenectomy</w:t>
      </w:r>
      <w:proofErr w:type="spellEnd"/>
      <w:r w:rsidRPr="00EE5C33">
        <w:rPr>
          <w:rFonts w:ascii="Book Antiqua" w:eastAsia="Book Antiqua" w:hAnsi="Book Antiqua" w:cs="Book Antiqua"/>
          <w:color w:val="000000"/>
        </w:rPr>
        <w:t xml:space="preserve"> or distal pancreatectomy may be necessary also for local recurrence after </w:t>
      </w:r>
      <w:proofErr w:type="gramStart"/>
      <w:r w:rsidRPr="00EE5C33">
        <w:rPr>
          <w:rFonts w:ascii="Book Antiqua" w:eastAsia="Book Antiqua" w:hAnsi="Book Antiqua" w:cs="Book Antiqua"/>
          <w:color w:val="000000"/>
        </w:rPr>
        <w:t>enucleation</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66]</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Regional lymph nodes should always be removed because nodal metastases are present in almost half of the </w:t>
      </w:r>
      <w:proofErr w:type="gramStart"/>
      <w:r w:rsidRPr="00EE5C33">
        <w:rPr>
          <w:rFonts w:ascii="Book Antiqua" w:eastAsia="Book Antiqua" w:hAnsi="Book Antiqua" w:cs="Book Antiqua"/>
          <w:color w:val="000000"/>
        </w:rPr>
        <w:t>patients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54,67]</w:t>
      </w:r>
      <w:r w:rsidRPr="00EE5C33">
        <w:rPr>
          <w:rFonts w:ascii="Book Antiqua" w:eastAsia="Book Antiqua" w:hAnsi="Book Antiqua" w:cs="Book Antiqua"/>
          <w:color w:val="000000"/>
        </w:rPr>
        <w:t xml:space="preserve"> and lymphadenectomy has been associated with increased DFS</w:t>
      </w:r>
      <w:r w:rsidRPr="00EE5C33">
        <w:rPr>
          <w:rFonts w:ascii="Book Antiqua" w:eastAsia="Book Antiqua" w:hAnsi="Book Antiqua" w:cs="Book Antiqua"/>
          <w:color w:val="000000"/>
          <w:szCs w:val="30"/>
          <w:vertAlign w:val="superscript"/>
        </w:rPr>
        <w:t>[68]</w:t>
      </w:r>
      <w:r w:rsidRPr="00EE5C33">
        <w:rPr>
          <w:rFonts w:ascii="Book Antiqua" w:eastAsia="Book Antiqua" w:hAnsi="Book Antiqua" w:cs="Book Antiqua"/>
          <w:color w:val="000000"/>
        </w:rPr>
        <w:t xml:space="preserve">, as reported also for other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szCs w:val="30"/>
          <w:vertAlign w:val="superscript"/>
        </w:rPr>
        <w:t>[69</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71]</w:t>
      </w:r>
      <w:r w:rsidRPr="00EE5C33">
        <w:rPr>
          <w:rFonts w:ascii="Book Antiqua" w:eastAsia="Book Antiqua" w:hAnsi="Book Antiqua" w:cs="Book Antiqua"/>
          <w:color w:val="000000"/>
        </w:rPr>
        <w:t xml:space="preserve">. The presence of primary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located in a lymph node is controversial, however, several studies reported long disease-free survivors after resection of only a positive lymph node</w:t>
      </w:r>
      <w:r w:rsidRPr="00EE5C33">
        <w:rPr>
          <w:rFonts w:ascii="Book Antiqua" w:eastAsia="Book Antiqua" w:hAnsi="Book Antiqua" w:cs="Book Antiqua"/>
          <w:color w:val="000000"/>
          <w:szCs w:val="30"/>
          <w:vertAlign w:val="superscript"/>
        </w:rPr>
        <w:t>[72,73]</w:t>
      </w:r>
      <w:r w:rsidRPr="00EE5C33">
        <w:rPr>
          <w:rFonts w:ascii="Book Antiqua" w:eastAsia="Book Antiqua" w:hAnsi="Book Antiqua" w:cs="Book Antiqua"/>
          <w:color w:val="000000"/>
        </w:rPr>
        <w:t>, and this supports the role of routine lymphadenectomy.</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Since </w:t>
      </w:r>
      <w:proofErr w:type="spellStart"/>
      <w:r w:rsidRPr="00EE5C33">
        <w:rPr>
          <w:rFonts w:ascii="Book Antiqua" w:eastAsia="Book Antiqua" w:hAnsi="Book Antiqua" w:cs="Book Antiqua"/>
          <w:color w:val="000000"/>
        </w:rPr>
        <w:t>pancreaticoduodenectomy</w:t>
      </w:r>
      <w:proofErr w:type="spellEnd"/>
      <w:r w:rsidRPr="00EE5C33">
        <w:rPr>
          <w:rFonts w:ascii="Book Antiqua" w:eastAsia="Book Antiqua" w:hAnsi="Book Antiqua" w:cs="Book Antiqua"/>
          <w:color w:val="000000"/>
        </w:rPr>
        <w:t xml:space="preserve"> provides complete removal of the regional lymph nodes of the pancreatic head, the results in terms of DFS are better with respect to enucleation because of the higher chance of </w:t>
      </w:r>
      <w:proofErr w:type="spellStart"/>
      <w:proofErr w:type="gramStart"/>
      <w:r w:rsidRPr="00EE5C33">
        <w:rPr>
          <w:rFonts w:ascii="Book Antiqua" w:eastAsia="Book Antiqua" w:hAnsi="Book Antiqua" w:cs="Book Antiqua"/>
          <w:color w:val="000000"/>
        </w:rPr>
        <w:t>radicality</w:t>
      </w:r>
      <w:proofErr w:type="spellEnd"/>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54,67]</w:t>
      </w:r>
      <w:r w:rsidRPr="00EE5C33">
        <w:rPr>
          <w:rFonts w:ascii="Book Antiqua" w:eastAsia="Book Antiqua" w:hAnsi="Book Antiqua" w:cs="Book Antiqua"/>
          <w:color w:val="000000"/>
        </w:rPr>
        <w:t xml:space="preserve">. However, given the high postoperative morbidity and the good prognosis also of patients with small residual disease, </w:t>
      </w:r>
      <w:proofErr w:type="spellStart"/>
      <w:r w:rsidRPr="00EE5C33">
        <w:rPr>
          <w:rFonts w:ascii="Book Antiqua" w:eastAsia="Book Antiqua" w:hAnsi="Book Antiqua" w:cs="Book Antiqua"/>
          <w:color w:val="000000"/>
        </w:rPr>
        <w:t>pancreaticoduodenectomy</w:t>
      </w:r>
      <w:proofErr w:type="spellEnd"/>
      <w:r w:rsidRPr="00EE5C33">
        <w:rPr>
          <w:rFonts w:ascii="Book Antiqua" w:eastAsia="Book Antiqua" w:hAnsi="Book Antiqua" w:cs="Book Antiqua"/>
          <w:color w:val="000000"/>
        </w:rPr>
        <w:t xml:space="preserve"> is not recommended as the standard operation for these </w:t>
      </w:r>
      <w:proofErr w:type="gramStart"/>
      <w:r w:rsidRPr="00EE5C33">
        <w:rPr>
          <w:rFonts w:ascii="Book Antiqua" w:eastAsia="Book Antiqua" w:hAnsi="Book Antiqua" w:cs="Book Antiqua"/>
          <w:color w:val="000000"/>
        </w:rPr>
        <w:t>patients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2,55</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58]</w:t>
      </w:r>
      <w:r w:rsidRPr="00EE5C33">
        <w:rPr>
          <w:rFonts w:ascii="Book Antiqua" w:eastAsia="Book Antiqua" w:hAnsi="Book Antiqua" w:cs="Book Antiqua"/>
          <w:color w:val="000000"/>
        </w:rPr>
        <w:t xml:space="preserve">. Generally, the indication for surgery should always follow a thorough risk/benefit assessment within a multidisciplinary tumor board aiming at maximum </w:t>
      </w:r>
      <w:proofErr w:type="spellStart"/>
      <w:r w:rsidRPr="00EE5C33">
        <w:rPr>
          <w:rFonts w:ascii="Book Antiqua" w:eastAsia="Book Antiqua" w:hAnsi="Book Antiqua" w:cs="Book Antiqua"/>
          <w:color w:val="000000"/>
        </w:rPr>
        <w:t>radicality</w:t>
      </w:r>
      <w:proofErr w:type="spellEnd"/>
      <w:r w:rsidRPr="00EE5C33">
        <w:rPr>
          <w:rFonts w:ascii="Book Antiqua" w:eastAsia="Book Antiqua" w:hAnsi="Book Antiqua" w:cs="Book Antiqua"/>
          <w:color w:val="000000"/>
        </w:rPr>
        <w:t xml:space="preserve"> and minimum morbidity. This is particularly the case for MEN-1 patients; in these patients, who have generally an earlier age of onset,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should be resected in low-risk patients, and surgery is generally recommended for tumors larger than 2 </w:t>
      </w:r>
      <w:proofErr w:type="gramStart"/>
      <w:r w:rsidRPr="00EE5C33">
        <w:rPr>
          <w:rFonts w:ascii="Book Antiqua" w:eastAsia="Book Antiqua" w:hAnsi="Book Antiqua" w:cs="Book Antiqua"/>
          <w:color w:val="000000"/>
        </w:rPr>
        <w:t>cm</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14,58]</w:t>
      </w:r>
      <w:r w:rsidRPr="00EE5C33">
        <w:rPr>
          <w:rFonts w:ascii="Book Antiqua" w:eastAsia="Book Antiqua" w:hAnsi="Book Antiqua" w:cs="Book Antiqua"/>
          <w:color w:val="000000"/>
        </w:rPr>
        <w:t xml:space="preserve">. However, according to most authorities, as well as all guidelines, surgical resection for an attempted cure should be performed in ZES patients whenever </w:t>
      </w:r>
      <w:proofErr w:type="gramStart"/>
      <w:r w:rsidRPr="00EE5C33">
        <w:rPr>
          <w:rFonts w:ascii="Book Antiqua" w:eastAsia="Book Antiqua" w:hAnsi="Book Antiqua" w:cs="Book Antiqua"/>
          <w:color w:val="000000"/>
        </w:rPr>
        <w:t>possible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2,27,58]</w:t>
      </w:r>
      <w:r w:rsidRPr="00EE5C33">
        <w:rPr>
          <w:rFonts w:ascii="Book Antiqua" w:eastAsia="Book Antiqua" w:hAnsi="Book Antiqua" w:cs="Book Antiqua"/>
          <w:color w:val="000000"/>
        </w:rPr>
        <w:t xml:space="preserve">. This is particularly true for functioning duodenal NENs, including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which have been reported to express a high metastatic </w:t>
      </w:r>
      <w:proofErr w:type="gramStart"/>
      <w:r w:rsidRPr="00EE5C33">
        <w:rPr>
          <w:rFonts w:ascii="Book Antiqua" w:eastAsia="Book Antiqua" w:hAnsi="Book Antiqua" w:cs="Book Antiqua"/>
          <w:color w:val="000000"/>
        </w:rPr>
        <w:t>potential</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74]</w:t>
      </w:r>
      <w:r w:rsidRPr="00EE5C33">
        <w:rPr>
          <w:rFonts w:ascii="Book Antiqua" w:eastAsia="Book Antiqua" w:hAnsi="Book Antiqua" w:cs="Book Antiqua"/>
          <w:color w:val="000000"/>
        </w:rPr>
        <w:t xml:space="preserve">, thus a </w:t>
      </w:r>
      <w:r w:rsidRPr="00EE5C33">
        <w:rPr>
          <w:rFonts w:ascii="Book Antiqua" w:eastAsia="Book Antiqua" w:hAnsi="Book Antiqua" w:cs="Book Antiqua"/>
          <w:color w:val="000000"/>
        </w:rPr>
        <w:lastRenderedPageBreak/>
        <w:t>radical surgical approach should be the first choice in this specific setting. However, in highly selected cases (</w:t>
      </w:r>
      <w:r w:rsidRPr="00EE5C33">
        <w:rPr>
          <w:rFonts w:ascii="Book Antiqua" w:eastAsia="Book Antiqua" w:hAnsi="Book Antiqua" w:cs="Book Antiqua"/>
          <w:i/>
          <w:color w:val="000000"/>
        </w:rPr>
        <w:t>i.e.</w:t>
      </w:r>
      <w:r w:rsidRPr="00EE5C33">
        <w:rPr>
          <w:rFonts w:ascii="Book Antiqua" w:eastAsia="Book Antiqua" w:hAnsi="Book Antiqua" w:cs="Book Antiqua"/>
          <w:color w:val="000000"/>
        </w:rPr>
        <w:t xml:space="preserve"> duodenal lesions ≤ 1 cm, limited to the submucosal layer and without lymph nodal involvement), endoscopic resection might also be considered, although the risk of undetected micro-metastases might represent an issue.</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Another controversial issue is laparoscopic surgery; while it is widely adopted for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its role for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is limited to patients in whom preoperative imaging gives an accurate definition of tumor location. Unfortunately, as already mentioned, extensive exploration is often needed for diagnostic purposes. In these cases, laparoscopy is inadequate, and laparotomy is mandatory.</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The role of surgical resection in ZES patients with advanced metastatic disease or even with extensive invasive localized disease is not well-defined. In this setting, the possibility of surgical removal of all </w:t>
      </w:r>
      <w:proofErr w:type="spellStart"/>
      <w:r w:rsidRPr="00EE5C33">
        <w:rPr>
          <w:rFonts w:ascii="Book Antiqua" w:eastAsia="Book Antiqua" w:hAnsi="Book Antiqua" w:cs="Book Antiqua"/>
          <w:color w:val="000000"/>
        </w:rPr>
        <w:t>resectable</w:t>
      </w:r>
      <w:proofErr w:type="spellEnd"/>
      <w:r w:rsidRPr="00EE5C33">
        <w:rPr>
          <w:rFonts w:ascii="Book Antiqua" w:eastAsia="Book Antiqua" w:hAnsi="Book Antiqua" w:cs="Book Antiqua"/>
          <w:color w:val="000000"/>
        </w:rPr>
        <w:t xml:space="preserve"> tumors (</w:t>
      </w:r>
      <w:proofErr w:type="spellStart"/>
      <w:r w:rsidRPr="00EE5C33">
        <w:rPr>
          <w:rFonts w:ascii="Book Antiqua" w:eastAsia="Book Antiqua" w:hAnsi="Book Antiqua" w:cs="Book Antiqua"/>
          <w:color w:val="000000"/>
        </w:rPr>
        <w:t>cytoreductive</w:t>
      </w:r>
      <w:proofErr w:type="spellEnd"/>
      <w:r w:rsidRPr="00EE5C33">
        <w:rPr>
          <w:rFonts w:ascii="Book Antiqua" w:eastAsia="Book Antiqua" w:hAnsi="Book Antiqua" w:cs="Book Antiqua"/>
          <w:color w:val="000000"/>
        </w:rPr>
        <w:t xml:space="preserve"> surgery, </w:t>
      </w:r>
      <w:proofErr w:type="spellStart"/>
      <w:r w:rsidRPr="00EE5C33">
        <w:rPr>
          <w:rFonts w:ascii="Book Antiqua" w:eastAsia="Book Antiqua" w:hAnsi="Book Antiqua" w:cs="Book Antiqua"/>
          <w:color w:val="000000"/>
        </w:rPr>
        <w:t>debulking</w:t>
      </w:r>
      <w:proofErr w:type="spellEnd"/>
      <w:r w:rsidRPr="00EE5C33">
        <w:rPr>
          <w:rFonts w:ascii="Book Antiqua" w:eastAsia="Book Antiqua" w:hAnsi="Book Antiqua" w:cs="Book Antiqua"/>
          <w:color w:val="000000"/>
        </w:rPr>
        <w:t xml:space="preserve"> surgery) should be considered, and surgery is generally recommended if ≥</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80% of all disease can be removed (generally feasible in 5</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15% of all metastatic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although only a few reports containing primarily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treated with this approach are currently available</w:t>
      </w:r>
      <w:r w:rsidRPr="00EE5C33">
        <w:rPr>
          <w:rFonts w:ascii="Book Antiqua" w:eastAsia="Book Antiqua" w:hAnsi="Book Antiqua" w:cs="Book Antiqua"/>
          <w:color w:val="000000"/>
          <w:szCs w:val="30"/>
          <w:vertAlign w:val="superscript"/>
        </w:rPr>
        <w:t>[10,72]</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rPr>
          <w:rFonts w:ascii="Book Antiqua" w:hAnsi="Book Antiqua" w:cs="Book Antiqua"/>
          <w:color w:val="000000"/>
          <w:lang w:eastAsia="zh-CN"/>
        </w:rPr>
      </w:pPr>
      <w:r w:rsidRPr="00EE5C33">
        <w:rPr>
          <w:rFonts w:ascii="Book Antiqua" w:eastAsia="Book Antiqua" w:hAnsi="Book Antiqua" w:cs="Book Antiqua"/>
          <w:color w:val="000000"/>
        </w:rPr>
        <w:t xml:space="preserve">Finally, in highly selected metastatic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with liver-only metastases and fulfilling strict inclusion criteria, liver transplantation might be considered, even if its use remains controversial and the risk of tumor recurrence represents an </w:t>
      </w:r>
      <w:proofErr w:type="gramStart"/>
      <w:r w:rsidRPr="00EE5C33">
        <w:rPr>
          <w:rFonts w:ascii="Book Antiqua" w:eastAsia="Book Antiqua" w:hAnsi="Book Antiqua" w:cs="Book Antiqua"/>
          <w:color w:val="000000"/>
        </w:rPr>
        <w:t>issue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58]</w:t>
      </w:r>
      <w:r w:rsidRPr="00EE5C33">
        <w:rPr>
          <w:rFonts w:ascii="Book Antiqua" w:eastAsia="Book Antiqua" w:hAnsi="Book Antiqua" w:cs="Book Antiqua"/>
          <w:color w:val="000000"/>
        </w:rPr>
        <w:t>.</w:t>
      </w:r>
    </w:p>
    <w:p w:rsidR="00AC4049" w:rsidRPr="00EE5C33" w:rsidRDefault="00AC4049">
      <w:pPr>
        <w:spacing w:line="360" w:lineRule="auto"/>
        <w:jc w:val="both"/>
        <w:rPr>
          <w:lang w:eastAsia="zh-CN"/>
        </w:rPr>
      </w:pPr>
    </w:p>
    <w:p w:rsidR="00AC4049" w:rsidRPr="00EE5C33" w:rsidRDefault="001911F8">
      <w:pPr>
        <w:spacing w:line="360" w:lineRule="auto"/>
        <w:jc w:val="both"/>
        <w:rPr>
          <w:b/>
        </w:rPr>
      </w:pPr>
      <w:r w:rsidRPr="00EE5C33">
        <w:rPr>
          <w:rFonts w:ascii="Book Antiqua" w:eastAsia="Book Antiqua" w:hAnsi="Book Antiqua" w:cs="Book Antiqua"/>
          <w:b/>
          <w:i/>
          <w:iCs/>
          <w:color w:val="000000"/>
        </w:rPr>
        <w:t>Liver-directed therapies</w:t>
      </w:r>
    </w:p>
    <w:p w:rsidR="00AC4049" w:rsidRPr="00EE5C33" w:rsidRDefault="001911F8">
      <w:pPr>
        <w:spacing w:line="360" w:lineRule="auto"/>
        <w:jc w:val="both"/>
        <w:rPr>
          <w:rFonts w:ascii="Book Antiqua" w:hAnsi="Book Antiqua" w:cs="Book Antiqua"/>
          <w:color w:val="000000"/>
          <w:lang w:eastAsia="zh-CN"/>
        </w:rPr>
      </w:pPr>
      <w:r w:rsidRPr="00EE5C33">
        <w:rPr>
          <w:rFonts w:ascii="Book Antiqua" w:eastAsia="Book Antiqua" w:hAnsi="Book Antiqua" w:cs="Book Antiqua"/>
          <w:color w:val="000000"/>
        </w:rPr>
        <w:t xml:space="preserve">Studies specifically focused on liver-directed therapies in the context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are scant; however, as for other NENs, the embolization approaches in the setting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are generally reserved for patients with metastatic </w:t>
      </w:r>
      <w:proofErr w:type="spellStart"/>
      <w:r w:rsidRPr="00EE5C33">
        <w:rPr>
          <w:rFonts w:ascii="Book Antiqua" w:eastAsia="Book Antiqua" w:hAnsi="Book Antiqua" w:cs="Book Antiqua"/>
          <w:color w:val="000000"/>
        </w:rPr>
        <w:t>unresectable</w:t>
      </w:r>
      <w:proofErr w:type="spellEnd"/>
      <w:r w:rsidRPr="00EE5C33">
        <w:rPr>
          <w:rFonts w:ascii="Book Antiqua" w:eastAsia="Book Antiqua" w:hAnsi="Book Antiqua" w:cs="Book Antiqua"/>
          <w:color w:val="000000"/>
        </w:rPr>
        <w:t xml:space="preserve"> hepatic metastases either limited to the liver or with a liver-predominant disease, particularly if locally symptomatic</w:t>
      </w:r>
      <w:r w:rsidRPr="00EE5C33">
        <w:rPr>
          <w:rFonts w:ascii="Book Antiqua" w:eastAsia="Book Antiqua" w:hAnsi="Book Antiqua" w:cs="Book Antiqua"/>
          <w:color w:val="000000"/>
          <w:szCs w:val="30"/>
          <w:vertAlign w:val="superscript"/>
        </w:rPr>
        <w:t>[10,58]</w:t>
      </w:r>
      <w:r w:rsidRPr="00EE5C33">
        <w:rPr>
          <w:rFonts w:ascii="Book Antiqua" w:eastAsia="Book Antiqua" w:hAnsi="Book Antiqua" w:cs="Book Antiqua"/>
          <w:color w:val="000000"/>
        </w:rPr>
        <w:t>. Of note, liver-directed therapies are used less frequently in ZES than in other metastatic NENs, because in ZES, the hormone excess-state can be well-controlled medically.</w:t>
      </w:r>
    </w:p>
    <w:p w:rsidR="00AC4049" w:rsidRPr="00EE5C33" w:rsidRDefault="00AC4049">
      <w:pPr>
        <w:spacing w:line="360" w:lineRule="auto"/>
        <w:jc w:val="both"/>
        <w:rPr>
          <w:lang w:eastAsia="zh-CN"/>
        </w:rPr>
      </w:pPr>
    </w:p>
    <w:p w:rsidR="00AC4049" w:rsidRPr="00EE5C33" w:rsidRDefault="001911F8">
      <w:pPr>
        <w:spacing w:line="360" w:lineRule="auto"/>
        <w:jc w:val="both"/>
        <w:rPr>
          <w:b/>
        </w:rPr>
      </w:pPr>
      <w:r w:rsidRPr="00EE5C33">
        <w:rPr>
          <w:rFonts w:ascii="Book Antiqua" w:eastAsia="Book Antiqua" w:hAnsi="Book Antiqua" w:cs="Book Antiqua"/>
          <w:b/>
          <w:i/>
          <w:iCs/>
          <w:color w:val="000000"/>
        </w:rPr>
        <w:lastRenderedPageBreak/>
        <w:t>Medical treatment</w:t>
      </w:r>
    </w:p>
    <w:p w:rsidR="00AC4049" w:rsidRPr="00EE5C33" w:rsidRDefault="001911F8">
      <w:pPr>
        <w:spacing w:line="360" w:lineRule="auto"/>
        <w:jc w:val="both"/>
        <w:rPr>
          <w:rFonts w:ascii="Book Antiqua" w:hAnsi="Book Antiqua" w:cs="Book Antiqua"/>
          <w:color w:val="000000"/>
          <w:lang w:eastAsia="zh-CN"/>
        </w:rPr>
      </w:pPr>
      <w:r w:rsidRPr="00EE5C33">
        <w:rPr>
          <w:rFonts w:ascii="Book Antiqua" w:eastAsia="Book Antiqua" w:hAnsi="Book Antiqua" w:cs="Book Antiqua"/>
          <w:color w:val="000000"/>
        </w:rPr>
        <w:t xml:space="preserve">Among functioning NENs,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is the most frequent type. There are two therapeutic goals in the management of patients with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hAnsi="Book Antiqua" w:cs="Book Antiqua" w:hint="eastAsia"/>
          <w:color w:val="000000"/>
          <w:lang w:eastAsia="zh-CN"/>
        </w:rPr>
        <w:t>T</w:t>
      </w:r>
      <w:r w:rsidRPr="00EE5C33">
        <w:rPr>
          <w:rFonts w:ascii="Book Antiqua" w:eastAsia="Book Antiqua" w:hAnsi="Book Antiqua" w:cs="Book Antiqua"/>
          <w:color w:val="000000"/>
        </w:rPr>
        <w:t>he control of gastric acid hypersecretion and the treatment of the tumor itself.</w:t>
      </w:r>
    </w:p>
    <w:p w:rsidR="00AC4049" w:rsidRPr="00EE5C33" w:rsidRDefault="00AC4049">
      <w:pPr>
        <w:spacing w:line="360" w:lineRule="auto"/>
        <w:jc w:val="both"/>
        <w:rPr>
          <w:lang w:eastAsia="zh-CN"/>
        </w:rPr>
      </w:pPr>
    </w:p>
    <w:p w:rsidR="00AC4049" w:rsidRPr="00EE5C33" w:rsidRDefault="001911F8">
      <w:pPr>
        <w:spacing w:line="360" w:lineRule="auto"/>
        <w:jc w:val="both"/>
        <w:rPr>
          <w:b/>
          <w:lang w:eastAsia="zh-CN"/>
        </w:rPr>
      </w:pPr>
      <w:proofErr w:type="spellStart"/>
      <w:r w:rsidRPr="00EE5C33">
        <w:rPr>
          <w:rFonts w:ascii="Book Antiqua" w:eastAsia="Book Antiqua" w:hAnsi="Book Antiqua" w:cs="Book Antiqua"/>
          <w:b/>
          <w:i/>
          <w:iCs/>
          <w:color w:val="000000"/>
        </w:rPr>
        <w:t>Antisecretory</w:t>
      </w:r>
      <w:proofErr w:type="spellEnd"/>
      <w:r w:rsidRPr="00EE5C33">
        <w:rPr>
          <w:rFonts w:ascii="Book Antiqua" w:eastAsia="Book Antiqua" w:hAnsi="Book Antiqua" w:cs="Book Antiqua"/>
          <w:b/>
          <w:i/>
          <w:iCs/>
          <w:color w:val="000000"/>
        </w:rPr>
        <w:t xml:space="preserve"> medications</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t>The therapy for syndrome control is based on PPI (</w:t>
      </w:r>
      <w:r w:rsidRPr="00EE5C33">
        <w:rPr>
          <w:rFonts w:ascii="Book Antiqua" w:eastAsia="Book Antiqua" w:hAnsi="Book Antiqua" w:cs="Book Antiqua"/>
          <w:i/>
          <w:color w:val="000000"/>
        </w:rPr>
        <w:t>e.g.</w:t>
      </w:r>
      <w:r w:rsidRPr="00EE5C33">
        <w:rPr>
          <w:rFonts w:ascii="Book Antiqua" w:eastAsia="Book Antiqua" w:hAnsi="Book Antiqua" w:cs="Book Antiqua"/>
          <w:color w:val="000000"/>
        </w:rPr>
        <w:t xml:space="preserve">, omeprazole, esomeprazole, lansoprazole, pantoprazole, </w:t>
      </w:r>
      <w:r w:rsidRPr="00EE5C33">
        <w:rPr>
          <w:rFonts w:ascii="Book Antiqua" w:eastAsia="Book Antiqua" w:hAnsi="Book Antiqua" w:cs="Book Antiqua"/>
          <w:i/>
          <w:iCs/>
          <w:color w:val="000000"/>
        </w:rPr>
        <w:t>etc.</w:t>
      </w:r>
      <w:r w:rsidRPr="00EE5C33">
        <w:rPr>
          <w:rFonts w:ascii="Book Antiqua" w:eastAsia="Book Antiqua" w:hAnsi="Book Antiqua" w:cs="Book Antiqua"/>
          <w:color w:val="000000"/>
        </w:rPr>
        <w:t xml:space="preserve">), which are highly effective drugs and considered the drugs of choice for suppressing acid secretion. PPIs effectively block gastric acid secretion by irreversibly binding to and inhibiting the hydrogen-potassium ATPase pump on the luminal surface of the parietal cell membrane. Theoretically, the choice and titration of anti-secretory therapy should be guided by the parameters of gastric acid secretions such as basal acid output (to reduce it below 10 </w:t>
      </w:r>
      <w:proofErr w:type="spellStart"/>
      <w:r w:rsidRPr="00EE5C33">
        <w:rPr>
          <w:rFonts w:ascii="Book Antiqua" w:eastAsia="Book Antiqua" w:hAnsi="Book Antiqua" w:cs="Book Antiqua"/>
          <w:color w:val="000000"/>
        </w:rPr>
        <w:t>mEq</w:t>
      </w:r>
      <w:proofErr w:type="spellEnd"/>
      <w:r w:rsidRPr="00EE5C33">
        <w:rPr>
          <w:rFonts w:ascii="Book Antiqua" w:eastAsia="Book Antiqua" w:hAnsi="Book Antiqua" w:cs="Book Antiqua"/>
          <w:color w:val="000000"/>
        </w:rPr>
        <w:t>/h)</w:t>
      </w:r>
      <w:r w:rsidRPr="00EE5C33">
        <w:rPr>
          <w:rFonts w:ascii="Book Antiqua" w:eastAsia="Book Antiqua" w:hAnsi="Book Antiqua" w:cs="Book Antiqua"/>
          <w:color w:val="000000"/>
          <w:szCs w:val="30"/>
          <w:vertAlign w:val="superscript"/>
        </w:rPr>
        <w:t>[75]</w:t>
      </w:r>
      <w:r w:rsidRPr="00EE5C33">
        <w:rPr>
          <w:rFonts w:ascii="Book Antiqua" w:eastAsia="Book Antiqua" w:hAnsi="Book Antiqua" w:cs="Book Antiqua"/>
          <w:color w:val="000000"/>
        </w:rPr>
        <w:t xml:space="preserve">, since using symptoms alone as a signal of efficacy might be misleading, even if in many centers these methods are not available. Therefore, in most cases, PPI therapy is started at an empirical maximized dosage. The recommended initial dose of omeprazole is 60 mg/daily or esomeprazole 120 mg/daily, lansoprazole 45 mg/daily, </w:t>
      </w:r>
      <w:proofErr w:type="spellStart"/>
      <w:r w:rsidRPr="00EE5C33">
        <w:rPr>
          <w:rFonts w:ascii="Book Antiqua" w:eastAsia="Book Antiqua" w:hAnsi="Book Antiqua" w:cs="Book Antiqua"/>
          <w:color w:val="000000"/>
        </w:rPr>
        <w:t>rabeprazole</w:t>
      </w:r>
      <w:proofErr w:type="spellEnd"/>
      <w:r w:rsidRPr="00EE5C33">
        <w:rPr>
          <w:rFonts w:ascii="Book Antiqua" w:eastAsia="Book Antiqua" w:hAnsi="Book Antiqua" w:cs="Book Antiqua"/>
          <w:color w:val="000000"/>
        </w:rPr>
        <w:t xml:space="preserve"> 60 mg/daily, pantoprazole 120 mg/daily, divided, twice-a-</w:t>
      </w:r>
      <w:proofErr w:type="gramStart"/>
      <w:r w:rsidRPr="00EE5C33">
        <w:rPr>
          <w:rFonts w:ascii="Book Antiqua" w:eastAsia="Book Antiqua" w:hAnsi="Book Antiqua" w:cs="Book Antiqua"/>
          <w:color w:val="000000"/>
        </w:rPr>
        <w:t>day</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75</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78]</w:t>
      </w:r>
      <w:r w:rsidRPr="00EE5C33">
        <w:rPr>
          <w:rFonts w:ascii="Book Antiqua" w:eastAsia="Book Antiqua" w:hAnsi="Book Antiqua" w:cs="Book Antiqua"/>
          <w:color w:val="000000"/>
        </w:rPr>
        <w:t xml:space="preserve">. The type of PPI used seems not to be of relevance and a systematic review of 12 randomized trials examining the relative effectiveness of different PPI doses and dosing regimens found no consistent differences in symptom resolution and esophagitis healing </w:t>
      </w:r>
      <w:proofErr w:type="gramStart"/>
      <w:r w:rsidRPr="00EE5C33">
        <w:rPr>
          <w:rFonts w:ascii="Book Antiqua" w:eastAsia="Book Antiqua" w:hAnsi="Book Antiqua" w:cs="Book Antiqua"/>
          <w:color w:val="000000"/>
        </w:rPr>
        <w:t>rates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79]</w:t>
      </w:r>
      <w:r w:rsidRPr="00EE5C33">
        <w:rPr>
          <w:rFonts w:ascii="Book Antiqua" w:eastAsia="Book Antiqua" w:hAnsi="Book Antiqua" w:cs="Book Antiqua"/>
          <w:color w:val="000000"/>
        </w:rPr>
        <w:t xml:space="preserve">. IV PPIs are indicated in patients with clinically significant upper GI bleeding from a suspected peptic ulcer. Omeprazole, </w:t>
      </w:r>
      <w:r w:rsidRPr="00EE5C33">
        <w:rPr>
          <w:rFonts w:ascii="Book Antiqua" w:eastAsia="Book Antiqua" w:hAnsi="Book Antiqua" w:cs="Book Antiqua"/>
          <w:color w:val="000000"/>
          <w:u w:color="0000FF"/>
        </w:rPr>
        <w:t>pantoprazole</w:t>
      </w:r>
      <w:r w:rsidRPr="00EE5C33">
        <w:rPr>
          <w:rFonts w:ascii="Book Antiqua" w:eastAsia="Book Antiqua" w:hAnsi="Book Antiqua" w:cs="Book Antiqua"/>
          <w:color w:val="000000"/>
        </w:rPr>
        <w:t>, and esomeprazole are the only PPIs available as an IV formulation. The other patients can be treated with oral preparation.</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t xml:space="preserve">As concerns efficacy, PPIs have significantly decreased the morbidity and mortality resulting from severe ulcer </w:t>
      </w:r>
      <w:proofErr w:type="gramStart"/>
      <w:r w:rsidRPr="00EE5C33">
        <w:rPr>
          <w:rFonts w:ascii="Book Antiqua" w:eastAsia="Book Antiqua" w:hAnsi="Book Antiqua" w:cs="Book Antiqua"/>
          <w:color w:val="000000"/>
        </w:rPr>
        <w:t>disease</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80]</w:t>
      </w:r>
      <w:r w:rsidRPr="00EE5C33">
        <w:rPr>
          <w:rFonts w:ascii="Book Antiqua" w:eastAsia="Book Antiqua" w:hAnsi="Book Antiqua" w:cs="Book Antiqua"/>
          <w:color w:val="000000"/>
        </w:rPr>
        <w:t xml:space="preserve">. In 60% of patients, ulcer healing occurs within 2 </w:t>
      </w:r>
      <w:proofErr w:type="spellStart"/>
      <w:r w:rsidRPr="00EE5C33">
        <w:rPr>
          <w:rFonts w:ascii="Book Antiqua" w:eastAsia="Book Antiqua" w:hAnsi="Book Antiqua" w:cs="Book Antiqua"/>
          <w:color w:val="000000"/>
        </w:rPr>
        <w:t>wk</w:t>
      </w:r>
      <w:proofErr w:type="spellEnd"/>
      <w:r w:rsidRPr="00EE5C33">
        <w:rPr>
          <w:rFonts w:ascii="Book Antiqua" w:eastAsia="Book Antiqua" w:hAnsi="Book Antiqua" w:cs="Book Antiqua"/>
          <w:color w:val="000000"/>
        </w:rPr>
        <w:t>; in 90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-100% of patients, healing occurs within 4 wk. PPIs are generally safe, even when used in high doses.</w:t>
      </w:r>
    </w:p>
    <w:p w:rsidR="00AC4049" w:rsidRPr="00EE5C33" w:rsidRDefault="001911F8">
      <w:pPr>
        <w:spacing w:line="360" w:lineRule="auto"/>
        <w:ind w:firstLineChars="100" w:firstLine="240"/>
        <w:jc w:val="both"/>
        <w:rPr>
          <w:lang w:eastAsia="zh-CN"/>
        </w:rPr>
      </w:pPr>
      <w:r w:rsidRPr="00EE5C33">
        <w:rPr>
          <w:rFonts w:ascii="Book Antiqua" w:eastAsia="Book Antiqua" w:hAnsi="Book Antiqua" w:cs="Book Antiqua"/>
          <w:color w:val="000000"/>
        </w:rPr>
        <w:lastRenderedPageBreak/>
        <w:t xml:space="preserve">Once an effective clinical control of the peptic disease has been achieved, a gradual dose reduction is generally </w:t>
      </w:r>
      <w:proofErr w:type="gramStart"/>
      <w:r w:rsidRPr="00EE5C33">
        <w:rPr>
          <w:rFonts w:ascii="Book Antiqua" w:eastAsia="Book Antiqua" w:hAnsi="Book Antiqua" w:cs="Book Antiqua"/>
          <w:color w:val="000000"/>
        </w:rPr>
        <w:t>suggested</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81,82]</w:t>
      </w:r>
      <w:r w:rsidRPr="00EE5C33">
        <w:rPr>
          <w:rFonts w:ascii="Book Antiqua" w:eastAsia="Book Antiqua" w:hAnsi="Book Antiqua" w:cs="Book Antiqua"/>
          <w:color w:val="000000"/>
        </w:rPr>
        <w:t xml:space="preserve">. In a study by Metz </w:t>
      </w:r>
      <w:r w:rsidRPr="00EE5C33">
        <w:rPr>
          <w:rFonts w:ascii="Book Antiqua" w:eastAsia="Book Antiqua" w:hAnsi="Book Antiqua" w:cs="Book Antiqua"/>
          <w:i/>
          <w:iCs/>
          <w:color w:val="000000"/>
        </w:rPr>
        <w:t xml:space="preserve">et </w:t>
      </w:r>
      <w:proofErr w:type="gramStart"/>
      <w:r w:rsidRPr="00EE5C33">
        <w:rPr>
          <w:rFonts w:ascii="Book Antiqua" w:eastAsia="Book Antiqua" w:hAnsi="Book Antiqua" w:cs="Book Antiqua"/>
          <w:i/>
          <w:iCs/>
          <w:color w:val="000000"/>
        </w:rPr>
        <w:t>al</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83]</w:t>
      </w:r>
      <w:r w:rsidRPr="00EE5C33">
        <w:rPr>
          <w:rFonts w:ascii="Book Antiqua" w:eastAsia="Book Antiqua" w:hAnsi="Book Antiqua" w:cs="Book Antiqua"/>
          <w:color w:val="000000"/>
        </w:rPr>
        <w:t xml:space="preserve">, 37 patients received high-dose omeprazole for almost 2 years, and nearly 50% were able to lower the dose down to 20 mg once daily, with 95% of patients experiencing safe long-term reductions in their medication dose. PPIs are generally well tolerated and can control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in ZES for &gt;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10 years (although some patients experience low vitamin B12 </w:t>
      </w:r>
      <w:r w:rsidRPr="00EE5C33">
        <w:rPr>
          <w:rFonts w:ascii="Book Antiqua" w:hAnsi="Book Antiqua" w:cs="Book Antiqua" w:hint="eastAsia"/>
          <w:color w:val="000000"/>
          <w:lang w:eastAsia="zh-CN"/>
        </w:rPr>
        <w:t>l</w:t>
      </w:r>
      <w:r w:rsidRPr="00EE5C33">
        <w:rPr>
          <w:rFonts w:ascii="Book Antiqua" w:eastAsia="Book Antiqua" w:hAnsi="Book Antiqua" w:cs="Book Antiqua"/>
          <w:color w:val="000000"/>
        </w:rPr>
        <w:t>evels</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84]</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No </w:t>
      </w:r>
      <w:proofErr w:type="spellStart"/>
      <w:r w:rsidRPr="00EE5C33">
        <w:rPr>
          <w:rFonts w:ascii="Book Antiqua" w:eastAsia="Book Antiqua" w:hAnsi="Book Antiqua" w:cs="Book Antiqua"/>
          <w:color w:val="000000"/>
        </w:rPr>
        <w:t>tachyphylaxis</w:t>
      </w:r>
      <w:proofErr w:type="spellEnd"/>
      <w:r w:rsidRPr="00EE5C33">
        <w:rPr>
          <w:rFonts w:ascii="Book Antiqua" w:eastAsia="Book Antiqua" w:hAnsi="Book Antiqua" w:cs="Book Antiqua"/>
          <w:color w:val="000000"/>
        </w:rPr>
        <w:t xml:space="preserve"> has been described. Therefore, the long duration of action, the fewer adverse effects, and the high potency make them superior to H2 blockers.</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Regarding the use of H2-receptor antagonists in ZES, the dose usually is 4-8 times higher than the dose administered to patients with peptic ulcer disease. Although a good success rate exists, this treatment has been reported to fail in 50% of patients. Therefore, these drugs are never the first choice.</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Only when PPIs are unable to control gastric acid secretion, SSAs can be considered, as they reduce gastrin secretion, even if they do not represent a first-line treatment at least for symptom control.</w:t>
      </w:r>
    </w:p>
    <w:p w:rsidR="00AC4049" w:rsidRPr="00EE5C33" w:rsidRDefault="001911F8">
      <w:pPr>
        <w:spacing w:line="360" w:lineRule="auto"/>
        <w:ind w:firstLineChars="100" w:firstLine="240"/>
        <w:jc w:val="both"/>
        <w:rPr>
          <w:rFonts w:ascii="Book Antiqua" w:hAnsi="Book Antiqua" w:cs="Book Antiqua"/>
          <w:color w:val="000000"/>
          <w:lang w:eastAsia="zh-CN"/>
        </w:rPr>
      </w:pPr>
      <w:r w:rsidRPr="00EE5C33">
        <w:rPr>
          <w:rFonts w:ascii="Book Antiqua" w:eastAsia="Book Antiqua" w:hAnsi="Book Antiqua" w:cs="Book Antiqua"/>
          <w:color w:val="000000"/>
        </w:rPr>
        <w:t xml:space="preserve">Even if this is not a treatment currently approved in localized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it is worth mentioning that in animals, the cholecystokinin-2 receptor antagonist YF476 has been shown to inhibit the development of </w:t>
      </w:r>
      <w:proofErr w:type="spellStart"/>
      <w:r w:rsidRPr="00EE5C33">
        <w:rPr>
          <w:rFonts w:ascii="Book Antiqua" w:eastAsia="Book Antiqua" w:hAnsi="Book Antiqua" w:cs="Book Antiqua"/>
          <w:color w:val="000000"/>
        </w:rPr>
        <w:t>enterochromaffin</w:t>
      </w:r>
      <w:proofErr w:type="spellEnd"/>
      <w:r w:rsidRPr="00EE5C33">
        <w:rPr>
          <w:rFonts w:ascii="Book Antiqua" w:eastAsia="Book Antiqua" w:hAnsi="Book Antiqua" w:cs="Book Antiqua"/>
          <w:color w:val="000000"/>
        </w:rPr>
        <w:t xml:space="preserve">-like cell-tumors in susceptible animals with induced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Therefore, this drug could represent a potential option in Z</w:t>
      </w:r>
      <w:r w:rsidRPr="00EE5C33">
        <w:rPr>
          <w:rFonts w:ascii="Book Antiqua" w:eastAsia="Book Antiqua" w:hAnsi="Book Antiqua" w:cs="Book Antiqua"/>
          <w:caps/>
          <w:color w:val="000000"/>
        </w:rPr>
        <w:t>es</w:t>
      </w:r>
      <w:r w:rsidRPr="00EE5C33">
        <w:rPr>
          <w:rFonts w:ascii="Book Antiqua" w:eastAsia="Book Antiqua" w:hAnsi="Book Antiqua" w:cs="Book Antiqua"/>
          <w:color w:val="000000"/>
        </w:rPr>
        <w:t xml:space="preserve">, not only to inhibit </w:t>
      </w:r>
      <w:proofErr w:type="spellStart"/>
      <w:r w:rsidRPr="00EE5C33">
        <w:rPr>
          <w:rFonts w:ascii="Book Antiqua" w:eastAsia="Book Antiqua" w:hAnsi="Book Antiqua" w:cs="Book Antiqua"/>
          <w:color w:val="000000"/>
        </w:rPr>
        <w:t>hypergastrinemia</w:t>
      </w:r>
      <w:proofErr w:type="spellEnd"/>
      <w:r w:rsidRPr="00EE5C33">
        <w:rPr>
          <w:rFonts w:ascii="Book Antiqua" w:eastAsia="Book Antiqua" w:hAnsi="Book Antiqua" w:cs="Book Antiqua"/>
          <w:color w:val="000000"/>
        </w:rPr>
        <w:t xml:space="preserve"> but also to prevent gastric NEN type 2 (</w:t>
      </w:r>
      <w:r w:rsidRPr="00EE5C33">
        <w:rPr>
          <w:rFonts w:ascii="Book Antiqua" w:eastAsia="Book Antiqua" w:hAnsi="Book Antiqua" w:cs="Book Antiqua"/>
          <w:i/>
          <w:color w:val="000000"/>
        </w:rPr>
        <w:t>e.g.</w:t>
      </w:r>
      <w:r w:rsidRPr="00EE5C33">
        <w:rPr>
          <w:rFonts w:ascii="Book Antiqua" w:eastAsia="Book Antiqua" w:hAnsi="Book Antiqua" w:cs="Book Antiqua"/>
          <w:color w:val="000000"/>
        </w:rPr>
        <w:t xml:space="preserve">, associated with ZES/MEN-1). Furthermore, there continues to be interest in the development of cholecystokinin-2 receptor antagonists as anti-secretory </w:t>
      </w:r>
      <w:proofErr w:type="gramStart"/>
      <w:r w:rsidRPr="00EE5C33">
        <w:rPr>
          <w:rFonts w:ascii="Book Antiqua" w:eastAsia="Book Antiqua" w:hAnsi="Book Antiqua" w:cs="Book Antiqua"/>
          <w:color w:val="000000"/>
        </w:rPr>
        <w:t>agents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85]</w:t>
      </w:r>
      <w:r w:rsidRPr="00EE5C33">
        <w:rPr>
          <w:rFonts w:ascii="Book Antiqua" w:eastAsia="Book Antiqua" w:hAnsi="Book Antiqua" w:cs="Book Antiqua"/>
          <w:color w:val="000000"/>
        </w:rPr>
        <w:t>. However, strong evidence supporting the role of these molecules in this specific setting is lacking.</w:t>
      </w:r>
    </w:p>
    <w:p w:rsidR="00AC4049" w:rsidRPr="00EE5C33" w:rsidRDefault="00AC4049">
      <w:pPr>
        <w:spacing w:line="360" w:lineRule="auto"/>
        <w:jc w:val="both"/>
        <w:rPr>
          <w:lang w:eastAsia="zh-CN"/>
        </w:rPr>
      </w:pPr>
    </w:p>
    <w:p w:rsidR="00AC4049" w:rsidRPr="00EE5C33" w:rsidRDefault="001911F8">
      <w:pPr>
        <w:spacing w:line="360" w:lineRule="auto"/>
        <w:jc w:val="both"/>
        <w:rPr>
          <w:b/>
          <w:lang w:eastAsia="zh-CN"/>
        </w:rPr>
      </w:pPr>
      <w:r w:rsidRPr="00EE5C33">
        <w:rPr>
          <w:rFonts w:ascii="Book Antiqua" w:eastAsia="Book Antiqua" w:hAnsi="Book Antiqua" w:cs="Book Antiqua"/>
          <w:b/>
          <w:i/>
          <w:iCs/>
          <w:color w:val="000000"/>
        </w:rPr>
        <w:t>Anti-proliferative treatment</w:t>
      </w:r>
    </w:p>
    <w:p w:rsidR="00AC4049" w:rsidRPr="00EE5C33" w:rsidRDefault="001911F8">
      <w:pPr>
        <w:spacing w:line="360" w:lineRule="auto"/>
        <w:jc w:val="both"/>
      </w:pPr>
      <w:r w:rsidRPr="00EE5C33">
        <w:rPr>
          <w:rFonts w:ascii="Book Antiqua" w:eastAsia="Book Antiqua" w:hAnsi="Book Antiqua" w:cs="Book Antiqua"/>
          <w:color w:val="000000"/>
        </w:rPr>
        <w:t xml:space="preserve">Approximately one-third of ZES patients present with metastatic disease to the </w:t>
      </w:r>
      <w:proofErr w:type="gramStart"/>
      <w:r w:rsidRPr="00EE5C33">
        <w:rPr>
          <w:rFonts w:ascii="Book Antiqua" w:eastAsia="Book Antiqua" w:hAnsi="Book Antiqua" w:cs="Book Antiqua"/>
          <w:color w:val="000000"/>
        </w:rPr>
        <w:t>liver</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10,86]</w:t>
      </w:r>
      <w:r w:rsidRPr="00EE5C33">
        <w:rPr>
          <w:rFonts w:ascii="Book Antiqua" w:eastAsia="Book Antiqua" w:hAnsi="Book Antiqua" w:cs="Book Antiqua"/>
          <w:color w:val="000000"/>
        </w:rPr>
        <w:t xml:space="preserve">. There are several systemic therapeutic options for advanced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not </w:t>
      </w:r>
      <w:r w:rsidRPr="00EE5C33">
        <w:rPr>
          <w:rFonts w:ascii="Book Antiqua" w:eastAsia="Book Antiqua" w:hAnsi="Book Antiqua" w:cs="Book Antiqua"/>
          <w:color w:val="000000"/>
        </w:rPr>
        <w:lastRenderedPageBreak/>
        <w:t xml:space="preserve">substantially different from the ones for other </w:t>
      </w:r>
      <w:proofErr w:type="gramStart"/>
      <w:r w:rsidRPr="00EE5C33">
        <w:rPr>
          <w:rFonts w:ascii="Book Antiqua" w:eastAsia="Book Antiqua" w:hAnsi="Book Antiqua" w:cs="Book Antiqua"/>
          <w:color w:val="000000"/>
        </w:rPr>
        <w:t>NENs,</w:t>
      </w:r>
      <w:proofErr w:type="gramEnd"/>
      <w:r w:rsidRPr="00EE5C33">
        <w:rPr>
          <w:rFonts w:ascii="Book Antiqua" w:eastAsia="Book Antiqua" w:hAnsi="Book Antiqua" w:cs="Book Antiqua"/>
          <w:color w:val="000000"/>
        </w:rPr>
        <w:t xml:space="preserve"> however, studies evaluating specific response rates in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alone are limited.</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SSAs like</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octreotide</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and</w:t>
      </w:r>
      <w:r w:rsidRPr="00EE5C33">
        <w:rPr>
          <w:rFonts w:ascii="Book Antiqua" w:hAnsi="Book Antiqua" w:cs="Book Antiqua" w:hint="eastAsia"/>
          <w:color w:val="000000"/>
          <w:lang w:eastAsia="zh-CN"/>
        </w:rPr>
        <w:t xml:space="preserve"> </w:t>
      </w:r>
      <w:proofErr w:type="spellStart"/>
      <w:r w:rsidRPr="00EE5C33">
        <w:rPr>
          <w:rFonts w:ascii="Book Antiqua" w:eastAsia="Book Antiqua" w:hAnsi="Book Antiqua" w:cs="Book Antiqua"/>
          <w:color w:val="000000"/>
          <w:szCs w:val="22"/>
        </w:rPr>
        <w:t>lanreotide</w:t>
      </w:r>
      <w:proofErr w:type="spellEnd"/>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are highly effective in controlling the symptoms associated with hormone hypersecretion in all functioning </w:t>
      </w:r>
      <w:proofErr w:type="gramStart"/>
      <w:r w:rsidRPr="00EE5C33">
        <w:rPr>
          <w:rFonts w:ascii="Book Antiqua" w:eastAsia="Book Antiqua" w:hAnsi="Book Antiqua" w:cs="Book Antiqua"/>
          <w:color w:val="000000"/>
        </w:rPr>
        <w:t>tumors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87,88]</w:t>
      </w:r>
      <w:r w:rsidRPr="00EE5C33">
        <w:rPr>
          <w:rFonts w:ascii="Book Antiqua" w:eastAsia="Book Antiqua" w:hAnsi="Book Antiqua" w:cs="Book Antiqua"/>
          <w:color w:val="000000"/>
        </w:rPr>
        <w:t>; furthermore, they can reduce gastrin levels and their anti-proliferative effect has been demonstrated in PROMID and CLARINET studies</w:t>
      </w:r>
      <w:r w:rsidRPr="00EE5C33">
        <w:rPr>
          <w:rFonts w:ascii="Book Antiqua" w:eastAsia="Book Antiqua" w:hAnsi="Book Antiqua" w:cs="Book Antiqua"/>
          <w:color w:val="000000"/>
          <w:szCs w:val="30"/>
          <w:vertAlign w:val="superscript"/>
        </w:rPr>
        <w:t>[89,90]</w:t>
      </w:r>
      <w:r w:rsidRPr="00EE5C33">
        <w:rPr>
          <w:rFonts w:ascii="Book Antiqua" w:eastAsia="Book Antiqua" w:hAnsi="Book Antiqua" w:cs="Book Antiqua"/>
          <w:color w:val="000000"/>
        </w:rPr>
        <w:t xml:space="preserve">. However, in these studies only a few cases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were included, and, even if different case reports and case series suggested the role of SSAs in controlling gastrin secretion and symptoms in ZES </w:t>
      </w:r>
      <w:proofErr w:type="gramStart"/>
      <w:r w:rsidRPr="00EE5C33">
        <w:rPr>
          <w:rFonts w:ascii="Book Antiqua" w:eastAsia="Book Antiqua" w:hAnsi="Book Antiqua" w:cs="Book Antiqua"/>
          <w:color w:val="000000"/>
        </w:rPr>
        <w:t>patients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91</w:t>
      </w:r>
      <w:r w:rsidRPr="00EE5C33">
        <w:rPr>
          <w:rFonts w:ascii="Book Antiqua" w:hAnsi="Book Antiqua" w:cs="Book Antiqua" w:hint="eastAsia"/>
          <w:color w:val="000000"/>
          <w:szCs w:val="30"/>
          <w:vertAlign w:val="superscript"/>
          <w:lang w:eastAsia="zh-CN"/>
        </w:rPr>
        <w:t>-</w:t>
      </w:r>
      <w:r w:rsidRPr="00EE5C33">
        <w:rPr>
          <w:rFonts w:ascii="Book Antiqua" w:eastAsia="Book Antiqua" w:hAnsi="Book Antiqua" w:cs="Book Antiqua"/>
          <w:color w:val="000000"/>
          <w:szCs w:val="30"/>
          <w:vertAlign w:val="superscript"/>
        </w:rPr>
        <w:t>94]</w:t>
      </w:r>
      <w:r w:rsidRPr="00EE5C33">
        <w:rPr>
          <w:rFonts w:ascii="Book Antiqua" w:eastAsia="Book Antiqua" w:hAnsi="Book Antiqua" w:cs="Book Antiqua"/>
          <w:color w:val="000000"/>
        </w:rPr>
        <w:t>, to date only a few studies with a very low number of patients investigated specifically the role of SSAs in ZES</w:t>
      </w:r>
      <w:r w:rsidRPr="00EE5C33">
        <w:rPr>
          <w:rFonts w:ascii="Book Antiqua" w:eastAsia="Book Antiqua" w:hAnsi="Book Antiqua" w:cs="Book Antiqua"/>
          <w:color w:val="000000"/>
          <w:szCs w:val="30"/>
          <w:vertAlign w:val="superscript"/>
        </w:rPr>
        <w:t>[3]</w:t>
      </w:r>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The </w:t>
      </w:r>
      <w:proofErr w:type="spellStart"/>
      <w:r w:rsidRPr="00EE5C33">
        <w:rPr>
          <w:rFonts w:ascii="Book Antiqua" w:eastAsia="Book Antiqua" w:hAnsi="Book Antiqua" w:cs="Book Antiqua"/>
          <w:color w:val="000000"/>
        </w:rPr>
        <w:t>multitargeted</w:t>
      </w:r>
      <w:proofErr w:type="spellEnd"/>
      <w:r w:rsidRPr="00EE5C33">
        <w:rPr>
          <w:rFonts w:ascii="Book Antiqua" w:eastAsia="Book Antiqua" w:hAnsi="Book Antiqua" w:cs="Book Antiqua"/>
          <w:color w:val="000000"/>
        </w:rPr>
        <w:t xml:space="preserve"> tyrosine kinase inhibitor, </w:t>
      </w:r>
      <w:proofErr w:type="spellStart"/>
      <w:r w:rsidRPr="00EE5C33">
        <w:rPr>
          <w:rFonts w:ascii="Book Antiqua" w:eastAsia="Book Antiqua" w:hAnsi="Book Antiqua" w:cs="Book Antiqua"/>
          <w:color w:val="000000"/>
        </w:rPr>
        <w:t>sunitinib</w:t>
      </w:r>
      <w:proofErr w:type="spellEnd"/>
      <w:r w:rsidRPr="00EE5C33">
        <w:rPr>
          <w:rFonts w:ascii="Book Antiqua" w:eastAsia="Book Antiqua" w:hAnsi="Book Antiqua" w:cs="Book Antiqua"/>
          <w:color w:val="000000"/>
        </w:rPr>
        <w:t xml:space="preserve">, has demonstrated an improved progression-free survival from 5.5 </w:t>
      </w:r>
      <w:proofErr w:type="spellStart"/>
      <w:r w:rsidRPr="00EE5C33">
        <w:rPr>
          <w:rFonts w:ascii="Book Antiqua" w:eastAsia="Book Antiqua" w:hAnsi="Book Antiqua" w:cs="Book Antiqua"/>
          <w:color w:val="000000"/>
        </w:rPr>
        <w:t>mo</w:t>
      </w:r>
      <w:proofErr w:type="spellEnd"/>
      <w:r w:rsidRPr="00EE5C33">
        <w:rPr>
          <w:rFonts w:ascii="Book Antiqua" w:eastAsia="Book Antiqua" w:hAnsi="Book Antiqua" w:cs="Book Antiqua"/>
          <w:color w:val="000000"/>
        </w:rPr>
        <w:t xml:space="preserve"> to 11.4</w:t>
      </w:r>
      <w:r w:rsidRPr="00EE5C33">
        <w:rPr>
          <w:rFonts w:ascii="Book Antiqua" w:hAnsi="Book Antiqua" w:cs="Book Antiqua" w:hint="eastAsia"/>
          <w:color w:val="000000"/>
          <w:lang w:eastAsia="zh-CN"/>
        </w:rPr>
        <w:t xml:space="preserve"> </w:t>
      </w:r>
      <w:proofErr w:type="spellStart"/>
      <w:r w:rsidRPr="00EE5C33">
        <w:rPr>
          <w:rFonts w:ascii="Book Antiqua" w:eastAsia="Book Antiqua" w:hAnsi="Book Antiqua" w:cs="Book Antiqua"/>
          <w:color w:val="000000"/>
        </w:rPr>
        <w:t>mo</w:t>
      </w:r>
      <w:proofErr w:type="spellEnd"/>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in metastatic </w:t>
      </w:r>
      <w:proofErr w:type="spellStart"/>
      <w:proofErr w:type="gram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95]</w:t>
      </w:r>
      <w:r w:rsidRPr="00EE5C33">
        <w:rPr>
          <w:rFonts w:ascii="Book Antiqua" w:eastAsia="Book Antiqua" w:hAnsi="Book Antiqua" w:cs="Book Antiqua"/>
          <w:color w:val="000000"/>
        </w:rPr>
        <w:t>. Moreover, based on the results of two randomized, double-blind, prospective, placebo-controlled studies,</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 xml:space="preserve">the mammalian target of rapamycin-inhibitor </w:t>
      </w:r>
      <w:proofErr w:type="spellStart"/>
      <w:r w:rsidRPr="00EE5C33">
        <w:rPr>
          <w:rFonts w:ascii="Book Antiqua" w:eastAsia="Book Antiqua" w:hAnsi="Book Antiqua" w:cs="Book Antiqua"/>
          <w:color w:val="000000"/>
        </w:rPr>
        <w:t>everolimus</w:t>
      </w:r>
      <w:proofErr w:type="spellEnd"/>
      <w:r w:rsidRPr="00EE5C33">
        <w:rPr>
          <w:rFonts w:ascii="Book Antiqua" w:eastAsia="Book Antiqua" w:hAnsi="Book Antiqua" w:cs="Book Antiqua"/>
          <w:color w:val="000000"/>
        </w:rPr>
        <w:t xml:space="preserve"> has been approved in advanced both </w:t>
      </w:r>
      <w:proofErr w:type="gramStart"/>
      <w:r w:rsidRPr="00EE5C33">
        <w:rPr>
          <w:rFonts w:ascii="Book Antiqua" w:eastAsia="Book Antiqua" w:hAnsi="Book Antiqua" w:cs="Book Antiqua"/>
          <w:color w:val="000000"/>
        </w:rPr>
        <w:t>pancreatic</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96]</w:t>
      </w:r>
      <w:r w:rsidRPr="00EE5C33">
        <w:rPr>
          <w:rFonts w:ascii="Book Antiqua" w:eastAsia="Book Antiqua" w:hAnsi="Book Antiqua" w:cs="Book Antiqua"/>
          <w:color w:val="000000"/>
        </w:rPr>
        <w:t xml:space="preserve"> and extra-</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szCs w:val="30"/>
          <w:vertAlign w:val="superscript"/>
        </w:rPr>
        <w:t>[96]</w:t>
      </w:r>
      <w:r w:rsidRPr="00EE5C33">
        <w:rPr>
          <w:rFonts w:ascii="Book Antiqua" w:eastAsia="Book Antiqua" w:hAnsi="Book Antiqua" w:cs="Book Antiqua"/>
          <w:color w:val="000000"/>
        </w:rPr>
        <w:t xml:space="preserve">. However, there are no specific studies on the effects of </w:t>
      </w:r>
      <w:proofErr w:type="spellStart"/>
      <w:r w:rsidRPr="00EE5C33">
        <w:rPr>
          <w:rFonts w:ascii="Book Antiqua" w:eastAsia="Book Antiqua" w:hAnsi="Book Antiqua" w:cs="Book Antiqua"/>
          <w:color w:val="000000"/>
        </w:rPr>
        <w:t>sunitinib</w:t>
      </w:r>
      <w:proofErr w:type="spellEnd"/>
      <w:r w:rsidRPr="00EE5C33">
        <w:rPr>
          <w:rFonts w:ascii="Book Antiqua" w:eastAsia="Book Antiqua" w:hAnsi="Book Antiqua" w:cs="Book Antiqua"/>
          <w:color w:val="000000"/>
        </w:rPr>
        <w:t>/</w:t>
      </w:r>
      <w:proofErr w:type="spellStart"/>
      <w:r w:rsidRPr="00EE5C33">
        <w:rPr>
          <w:rFonts w:ascii="Book Antiqua" w:eastAsia="Book Antiqua" w:hAnsi="Book Antiqua" w:cs="Book Antiqua"/>
          <w:color w:val="000000"/>
        </w:rPr>
        <w:t>everolimus</w:t>
      </w:r>
      <w:proofErr w:type="spellEnd"/>
      <w:r w:rsidRPr="00EE5C33">
        <w:rPr>
          <w:rFonts w:ascii="Book Antiqua" w:eastAsia="Book Antiqua" w:hAnsi="Book Antiqua" w:cs="Book Antiqua"/>
          <w:color w:val="000000"/>
        </w:rPr>
        <w:t xml:space="preserve"> in the specific setting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proofErr w:type="spellStart"/>
      <w:r w:rsidRPr="00EE5C33">
        <w:rPr>
          <w:rFonts w:ascii="Book Antiqua" w:eastAsia="Book Antiqua" w:hAnsi="Book Antiqua" w:cs="Book Antiqua"/>
          <w:color w:val="000000"/>
        </w:rPr>
        <w:t>Streptozocin</w:t>
      </w:r>
      <w:proofErr w:type="spellEnd"/>
      <w:r w:rsidRPr="00EE5C33">
        <w:rPr>
          <w:rFonts w:ascii="Book Antiqua" w:eastAsia="Book Antiqua" w:hAnsi="Book Antiqua" w:cs="Book Antiqua"/>
          <w:color w:val="000000"/>
        </w:rPr>
        <w:t>, 5-fluorouracil, and doxorubicin have been used, with the response rate reported to be as high as 69</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97]</w:t>
      </w:r>
      <w:r w:rsidRPr="00EE5C33">
        <w:rPr>
          <w:rFonts w:ascii="Book Antiqua" w:eastAsia="Book Antiqua" w:hAnsi="Book Antiqua" w:cs="Book Antiqua"/>
          <w:color w:val="000000"/>
        </w:rPr>
        <w:t>. Despite these reported response rates, the true radiologic response rate is more probably between 10</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 xml:space="preserve"> and 40</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98,99]</w:t>
      </w:r>
      <w:r w:rsidRPr="00EE5C33">
        <w:rPr>
          <w:rFonts w:ascii="Book Antiqua" w:eastAsia="Book Antiqua" w:hAnsi="Book Antiqua" w:cs="Book Antiqua"/>
          <w:color w:val="000000"/>
        </w:rPr>
        <w:t>. More recently, anti-proliferative activity has also been shown for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Data came from retrospective studies</w:t>
      </w:r>
      <w:r w:rsidRPr="00EE5C33">
        <w:rPr>
          <w:rFonts w:ascii="Book Antiqua" w:eastAsia="Book Antiqua" w:hAnsi="Book Antiqua" w:cs="Book Antiqua"/>
          <w:color w:val="000000"/>
          <w:szCs w:val="30"/>
          <w:vertAlign w:val="superscript"/>
        </w:rPr>
        <w:t>[100]</w:t>
      </w:r>
      <w:r w:rsidRPr="00EE5C33">
        <w:rPr>
          <w:rFonts w:ascii="Book Antiqua" w:eastAsia="Book Antiqua" w:hAnsi="Book Antiqua" w:cs="Book Antiqua"/>
          <w:color w:val="000000"/>
        </w:rPr>
        <w:t xml:space="preserve"> as well as from a prospective randomized study comparing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 xml:space="preserve"> plus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to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alone in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that revealed a median progression-free survival longer in the combination arm (22.7 </w:t>
      </w:r>
      <w:proofErr w:type="spellStart"/>
      <w:r w:rsidRPr="00EE5C33">
        <w:rPr>
          <w:rFonts w:ascii="Book Antiqua" w:eastAsia="Book Antiqua" w:hAnsi="Book Antiqua" w:cs="Book Antiqua"/>
          <w:color w:val="000000"/>
        </w:rPr>
        <w:t>mo</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vs</w:t>
      </w:r>
      <w:r w:rsidRPr="00EE5C33">
        <w:rPr>
          <w:rFonts w:ascii="Book Antiqua" w:eastAsia="Book Antiqua" w:hAnsi="Book Antiqua" w:cs="Book Antiqua"/>
          <w:color w:val="000000"/>
        </w:rPr>
        <w:t xml:space="preserve"> 14.4 </w:t>
      </w:r>
      <w:proofErr w:type="spellStart"/>
      <w:r w:rsidRPr="00EE5C33">
        <w:rPr>
          <w:rFonts w:ascii="Book Antiqua" w:eastAsia="Book Antiqua" w:hAnsi="Book Antiqua" w:cs="Book Antiqua"/>
          <w:color w:val="000000"/>
        </w:rPr>
        <w:t>mo</w:t>
      </w:r>
      <w:proofErr w:type="spellEnd"/>
      <w:r w:rsidRPr="00EE5C33">
        <w:rPr>
          <w:rFonts w:ascii="Book Antiqua" w:eastAsia="Book Antiqua" w:hAnsi="Book Antiqua" w:cs="Book Antiqua"/>
          <w:color w:val="000000"/>
        </w:rPr>
        <w:t xml:space="preserve">, hazard ratio 0.58, </w:t>
      </w:r>
      <w:r w:rsidRPr="00EE5C33">
        <w:rPr>
          <w:rFonts w:ascii="Book Antiqua" w:eastAsia="Book Antiqua" w:hAnsi="Book Antiqua" w:cs="Book Antiqua"/>
          <w:i/>
          <w:iCs/>
          <w:color w:val="000000"/>
        </w:rPr>
        <w:t>P</w:t>
      </w:r>
      <w:r w:rsidRPr="00EE5C33">
        <w:rPr>
          <w:rFonts w:ascii="Book Antiqua" w:eastAsia="Book Antiqua" w:hAnsi="Book Antiqua" w:cs="Book Antiqua"/>
          <w:color w:val="000000"/>
        </w:rPr>
        <w:t xml:space="preserve"> = 0.023), but satisfactory in both</w:t>
      </w:r>
      <w:r w:rsidRPr="00EE5C33">
        <w:rPr>
          <w:rFonts w:ascii="Book Antiqua" w:eastAsia="Book Antiqua" w:hAnsi="Book Antiqua" w:cs="Book Antiqua"/>
          <w:color w:val="000000"/>
          <w:szCs w:val="30"/>
          <w:vertAlign w:val="superscript"/>
        </w:rPr>
        <w:t>[101]</w:t>
      </w:r>
      <w:r w:rsidRPr="00EE5C33">
        <w:rPr>
          <w:rFonts w:ascii="Book Antiqua" w:eastAsia="Book Antiqua" w:hAnsi="Book Antiqua" w:cs="Book Antiqua"/>
          <w:color w:val="000000"/>
        </w:rPr>
        <w:t xml:space="preserve">. Moreover, a recent real-world analysis confirmed the combination of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 xml:space="preserve"> and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as an active treatment for metastatic </w:t>
      </w:r>
      <w:proofErr w:type="gramStart"/>
      <w:r w:rsidRPr="00EE5C33">
        <w:rPr>
          <w:rFonts w:ascii="Book Antiqua" w:eastAsia="Book Antiqua" w:hAnsi="Book Antiqua" w:cs="Book Antiqua"/>
          <w:color w:val="000000"/>
        </w:rPr>
        <w:t>NENs</w:t>
      </w:r>
      <w:r w:rsidRPr="00EE5C33">
        <w:rPr>
          <w:rFonts w:ascii="Book Antiqua" w:eastAsia="Book Antiqua" w:hAnsi="Book Antiqua" w:cs="Book Antiqua"/>
          <w:color w:val="000000"/>
          <w:vertAlign w:val="superscript"/>
        </w:rPr>
        <w:t>[</w:t>
      </w:r>
      <w:proofErr w:type="gramEnd"/>
      <w:r w:rsidRPr="00EE5C33">
        <w:rPr>
          <w:rFonts w:ascii="Book Antiqua" w:eastAsia="Book Antiqua" w:hAnsi="Book Antiqua" w:cs="Book Antiqua"/>
          <w:color w:val="000000"/>
          <w:vertAlign w:val="superscript"/>
        </w:rPr>
        <w:t>102]</w:t>
      </w:r>
      <w:r w:rsidRPr="00EE5C33">
        <w:rPr>
          <w:rFonts w:ascii="Book Antiqua" w:eastAsia="Book Antiqua" w:hAnsi="Book Antiqua" w:cs="Book Antiqua"/>
          <w:color w:val="000000"/>
        </w:rPr>
        <w:t xml:space="preserve">. Because of these studies, the use of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 xml:space="preserve"> plus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has become routine for advanced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including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Lastly, peptide receptor radionuclide therapy (PRRT) may be the most promising systemic therapy, and it has been repeatedly reported as particularly useful for </w:t>
      </w:r>
      <w:r w:rsidRPr="00EE5C33">
        <w:rPr>
          <w:rFonts w:ascii="Book Antiqua" w:eastAsia="Book Antiqua" w:hAnsi="Book Antiqua" w:cs="Book Antiqua"/>
          <w:color w:val="000000"/>
        </w:rPr>
        <w:lastRenderedPageBreak/>
        <w:t xml:space="preserve">symptom relief in functioning forms, even if this aspect might be less important in the setting of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due to concomitant PPI treatment which is considered to be the first-line approach for symptoms’ </w:t>
      </w:r>
      <w:proofErr w:type="gramStart"/>
      <w:r w:rsidRPr="00EE5C33">
        <w:rPr>
          <w:rFonts w:ascii="Book Antiqua" w:eastAsia="Book Antiqua" w:hAnsi="Book Antiqua" w:cs="Book Antiqua"/>
          <w:color w:val="000000"/>
        </w:rPr>
        <w:t>control</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10]</w:t>
      </w:r>
      <w:r w:rsidRPr="00EE5C33">
        <w:rPr>
          <w:rFonts w:ascii="Book Antiqua" w:eastAsia="Book Antiqua" w:hAnsi="Book Antiqua" w:cs="Book Antiqua"/>
          <w:color w:val="000000"/>
        </w:rPr>
        <w:t xml:space="preserve">. Two different isotopes have been used in most studies: </w:t>
      </w:r>
      <w:r w:rsidRPr="00EE5C33">
        <w:rPr>
          <w:rFonts w:ascii="Book Antiqua" w:eastAsia="Book Antiqua" w:hAnsi="Book Antiqua" w:cs="Book Antiqua"/>
          <w:color w:val="000000"/>
          <w:szCs w:val="30"/>
          <w:vertAlign w:val="superscript"/>
        </w:rPr>
        <w:t>90</w:t>
      </w:r>
      <w:r w:rsidRPr="00EE5C33">
        <w:rPr>
          <w:rFonts w:ascii="Book Antiqua" w:eastAsia="Book Antiqua" w:hAnsi="Book Antiqua" w:cs="Book Antiqua"/>
          <w:color w:val="000000"/>
        </w:rPr>
        <w:t>Yttrium (</w:t>
      </w:r>
      <w:r w:rsidRPr="00EE5C33">
        <w:rPr>
          <w:rFonts w:ascii="Book Antiqua" w:eastAsia="Book Antiqua" w:hAnsi="Book Antiqua" w:cs="Book Antiqua"/>
          <w:color w:val="000000"/>
          <w:szCs w:val="30"/>
          <w:vertAlign w:val="superscript"/>
        </w:rPr>
        <w:t>90</w:t>
      </w:r>
      <w:r w:rsidRPr="00EE5C33">
        <w:rPr>
          <w:rFonts w:ascii="Book Antiqua" w:eastAsia="Book Antiqua" w:hAnsi="Book Antiqua" w:cs="Book Antiqua"/>
          <w:color w:val="000000"/>
        </w:rPr>
        <w:t>Y</w:t>
      </w:r>
      <w:proofErr w:type="gramStart"/>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or </w:t>
      </w:r>
      <w:r w:rsidRPr="00EE5C33">
        <w:rPr>
          <w:rFonts w:ascii="Book Antiqua" w:eastAsia="Book Antiqua" w:hAnsi="Book Antiqua" w:cs="Book Antiqua"/>
          <w:color w:val="000000"/>
          <w:szCs w:val="30"/>
          <w:vertAlign w:val="superscript"/>
        </w:rPr>
        <w:t>177</w:t>
      </w:r>
      <w:r w:rsidRPr="00EE5C33">
        <w:rPr>
          <w:rFonts w:ascii="Book Antiqua" w:eastAsia="Book Antiqua" w:hAnsi="Book Antiqua" w:cs="Book Antiqua"/>
          <w:color w:val="000000"/>
        </w:rPr>
        <w:t>Lutetium (</w:t>
      </w:r>
      <w:r w:rsidRPr="00EE5C33">
        <w:rPr>
          <w:rFonts w:ascii="Book Antiqua" w:eastAsia="Book Antiqua" w:hAnsi="Book Antiqua" w:cs="Book Antiqua"/>
          <w:color w:val="000000"/>
          <w:szCs w:val="30"/>
          <w:vertAlign w:val="superscript"/>
        </w:rPr>
        <w:t>177</w:t>
      </w:r>
      <w:r w:rsidRPr="00EE5C33">
        <w:rPr>
          <w:rFonts w:ascii="Book Antiqua" w:eastAsia="Book Antiqua" w:hAnsi="Book Antiqua" w:cs="Book Antiqua"/>
          <w:color w:val="000000"/>
        </w:rPr>
        <w:t>Lu)-labeled SSAs</w:t>
      </w:r>
      <w:r w:rsidRPr="00EE5C33">
        <w:rPr>
          <w:rFonts w:ascii="Book Antiqua" w:eastAsia="Book Antiqua" w:hAnsi="Book Antiqua" w:cs="Book Antiqua"/>
          <w:color w:val="000000"/>
          <w:szCs w:val="30"/>
          <w:vertAlign w:val="superscript"/>
        </w:rPr>
        <w:t>[103]</w:t>
      </w:r>
      <w:r w:rsidRPr="00EE5C33">
        <w:rPr>
          <w:rFonts w:ascii="Book Antiqua" w:eastAsia="Book Antiqua" w:hAnsi="Book Antiqua" w:cs="Book Antiqua"/>
          <w:color w:val="000000"/>
        </w:rPr>
        <w:t>. The approval of PRRT treatment comes from the promising results of a double-blinded, control phase 3 trial (NETTER-1</w:t>
      </w:r>
      <w:proofErr w:type="gramStart"/>
      <w:r w:rsidRPr="00EE5C33">
        <w:rPr>
          <w:rFonts w:ascii="Book Antiqua" w:eastAsia="Book Antiqua" w:hAnsi="Book Antiqua" w:cs="Book Antiqua"/>
          <w:color w:val="000000"/>
        </w:rPr>
        <w:t>)</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104]</w:t>
      </w:r>
      <w:r w:rsidRPr="00EE5C33">
        <w:rPr>
          <w:rFonts w:ascii="Book Antiqua" w:eastAsia="Book Antiqua" w:hAnsi="Book Antiqua" w:cs="Book Antiqua"/>
          <w:color w:val="000000"/>
        </w:rPr>
        <w:t xml:space="preserve"> in patients with advanced </w:t>
      </w:r>
      <w:proofErr w:type="spellStart"/>
      <w:r w:rsidRPr="00EE5C33">
        <w:rPr>
          <w:rFonts w:ascii="Book Antiqua" w:eastAsia="Book Antiqua" w:hAnsi="Book Antiqua" w:cs="Book Antiqua"/>
          <w:color w:val="000000"/>
        </w:rPr>
        <w:t>unresectable</w:t>
      </w:r>
      <w:proofErr w:type="spellEnd"/>
      <w:r w:rsidRPr="00EE5C33">
        <w:rPr>
          <w:rFonts w:ascii="Book Antiqua" w:eastAsia="Book Antiqua" w:hAnsi="Book Antiqua" w:cs="Book Antiqua"/>
          <w:color w:val="000000"/>
        </w:rPr>
        <w:t xml:space="preserve">, midgut carcinoids and the results of treatment of 510 patients with advanced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and other NENs</w:t>
      </w:r>
      <w:r w:rsidRPr="00EE5C33">
        <w:rPr>
          <w:rFonts w:ascii="Book Antiqua" w:eastAsia="Book Antiqua" w:hAnsi="Book Antiqua" w:cs="Book Antiqua"/>
          <w:color w:val="000000"/>
          <w:szCs w:val="30"/>
          <w:vertAlign w:val="superscript"/>
        </w:rPr>
        <w:t>[105,106]</w:t>
      </w:r>
      <w:r w:rsidRPr="00EE5C33">
        <w:rPr>
          <w:rFonts w:ascii="Book Antiqua" w:eastAsia="Book Antiqua" w:hAnsi="Book Antiqua" w:cs="Book Antiqua"/>
          <w:color w:val="000000"/>
        </w:rPr>
        <w:t xml:space="preserve">. According to data from the literature,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are one of the malignant </w:t>
      </w:r>
      <w:proofErr w:type="spellStart"/>
      <w:r w:rsidRPr="00EE5C33">
        <w:rPr>
          <w:rFonts w:ascii="Book Antiqua" w:eastAsia="Book Antiqua" w:hAnsi="Book Antiqua" w:cs="Book Antiqua"/>
          <w:color w:val="000000"/>
        </w:rPr>
        <w:t>pNENs</w:t>
      </w:r>
      <w:proofErr w:type="spellEnd"/>
      <w:r w:rsidRPr="00EE5C33">
        <w:rPr>
          <w:rFonts w:ascii="Book Antiqua" w:eastAsia="Book Antiqua" w:hAnsi="Book Antiqua" w:cs="Book Antiqua"/>
          <w:color w:val="000000"/>
        </w:rPr>
        <w:t xml:space="preserve"> that were most responsive to PRRT; however, they also had one of the highest recurrence rates leading to a poorer </w:t>
      </w:r>
      <w:proofErr w:type="gramStart"/>
      <w:r w:rsidRPr="00EE5C33">
        <w:rPr>
          <w:rFonts w:ascii="Book Antiqua" w:eastAsia="Book Antiqua" w:hAnsi="Book Antiqua" w:cs="Book Antiqua"/>
          <w:color w:val="000000"/>
        </w:rPr>
        <w:t>prognosis</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103,105]</w:t>
      </w:r>
      <w:r w:rsidRPr="00EE5C33">
        <w:rPr>
          <w:rFonts w:ascii="Book Antiqua" w:eastAsia="Book Antiqua" w:hAnsi="Book Antiqua" w:cs="Book Antiqua"/>
          <w:color w:val="000000"/>
        </w:rPr>
        <w:t>. In detail, in one study including 11 patients with metastatic ZES</w:t>
      </w:r>
      <w:r w:rsidRPr="00EE5C33">
        <w:rPr>
          <w:rFonts w:ascii="Book Antiqua" w:eastAsia="Book Antiqua" w:hAnsi="Book Antiqua" w:cs="Book Antiqua"/>
          <w:color w:val="000000"/>
          <w:szCs w:val="30"/>
          <w:vertAlign w:val="superscript"/>
        </w:rPr>
        <w:t>[107]</w:t>
      </w:r>
      <w:r w:rsidRPr="00EE5C33">
        <w:rPr>
          <w:rFonts w:ascii="Book Antiqua" w:eastAsia="Book Antiqua" w:hAnsi="Book Antiqua" w:cs="Book Antiqua"/>
          <w:color w:val="000000"/>
        </w:rPr>
        <w:t xml:space="preserve"> treated with either </w:t>
      </w:r>
      <w:r w:rsidRPr="00EE5C33">
        <w:rPr>
          <w:rFonts w:ascii="Book Antiqua" w:eastAsia="Book Antiqua" w:hAnsi="Book Antiqua" w:cs="Book Antiqua"/>
          <w:color w:val="000000"/>
          <w:szCs w:val="30"/>
          <w:vertAlign w:val="superscript"/>
        </w:rPr>
        <w:t>90</w:t>
      </w:r>
      <w:r w:rsidRPr="00EE5C33">
        <w:rPr>
          <w:rFonts w:ascii="Book Antiqua" w:eastAsia="Book Antiqua" w:hAnsi="Book Antiqua" w:cs="Book Antiqua"/>
          <w:color w:val="000000"/>
        </w:rPr>
        <w:t xml:space="preserve">Y-and/or </w:t>
      </w:r>
      <w:r w:rsidRPr="00EE5C33">
        <w:rPr>
          <w:rFonts w:ascii="Book Antiqua" w:eastAsia="Book Antiqua" w:hAnsi="Book Antiqua" w:cs="Book Antiqua"/>
          <w:color w:val="000000"/>
          <w:szCs w:val="30"/>
          <w:vertAlign w:val="superscript"/>
        </w:rPr>
        <w:t>177</w:t>
      </w:r>
      <w:r w:rsidRPr="00EE5C33">
        <w:rPr>
          <w:rFonts w:ascii="Book Antiqua" w:eastAsia="Book Antiqua" w:hAnsi="Book Antiqua" w:cs="Book Antiqua"/>
          <w:color w:val="000000"/>
        </w:rPr>
        <w:t xml:space="preserve">Lu-labeled SSAs, the mean serum gastrin decreased by 81%, complete response occurred in 9%, partial tumor response in 45%, tumor stabilization in 45%, with a persistence of the antitumor effect for a median period of 14 </w:t>
      </w:r>
      <w:proofErr w:type="spellStart"/>
      <w:r w:rsidRPr="00EE5C33">
        <w:rPr>
          <w:rFonts w:ascii="Book Antiqua" w:eastAsia="Book Antiqua" w:hAnsi="Book Antiqua" w:cs="Book Antiqua"/>
          <w:color w:val="000000"/>
        </w:rPr>
        <w:t>mo</w:t>
      </w:r>
      <w:proofErr w:type="spellEnd"/>
      <w:r w:rsidRPr="00EE5C33">
        <w:rPr>
          <w:rFonts w:ascii="Book Antiqua" w:eastAsia="Book Antiqua" w:hAnsi="Book Antiqua" w:cs="Book Antiqua"/>
          <w:color w:val="000000"/>
        </w:rPr>
        <w:t xml:space="preserve"> in 64% of the cases. Another </w:t>
      </w:r>
      <w:proofErr w:type="gramStart"/>
      <w:r w:rsidRPr="00EE5C33">
        <w:rPr>
          <w:rFonts w:ascii="Book Antiqua" w:eastAsia="Book Antiqua" w:hAnsi="Book Antiqua" w:cs="Book Antiqua"/>
          <w:color w:val="000000"/>
        </w:rPr>
        <w:t>study</w:t>
      </w:r>
      <w:r w:rsidRPr="00EE5C33">
        <w:rPr>
          <w:rFonts w:ascii="Book Antiqua" w:eastAsia="Book Antiqua" w:hAnsi="Book Antiqua" w:cs="Book Antiqua"/>
          <w:color w:val="000000"/>
          <w:szCs w:val="30"/>
          <w:vertAlign w:val="superscript"/>
        </w:rPr>
        <w:t>[</w:t>
      </w:r>
      <w:proofErr w:type="gramEnd"/>
      <w:r w:rsidRPr="00EE5C33">
        <w:rPr>
          <w:rFonts w:ascii="Book Antiqua" w:eastAsia="Book Antiqua" w:hAnsi="Book Antiqua" w:cs="Book Antiqua"/>
          <w:color w:val="000000"/>
          <w:szCs w:val="30"/>
          <w:vertAlign w:val="superscript"/>
        </w:rPr>
        <w:t>108]</w:t>
      </w:r>
      <w:r w:rsidRPr="00EE5C33">
        <w:rPr>
          <w:rFonts w:ascii="Book Antiqua" w:eastAsia="Book Antiqua" w:hAnsi="Book Antiqua" w:cs="Book Antiqua"/>
          <w:color w:val="000000"/>
        </w:rPr>
        <w:t xml:space="preserve"> involving 30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patients treated with </w:t>
      </w:r>
      <w:r w:rsidRPr="00EE5C33">
        <w:rPr>
          <w:rFonts w:ascii="Book Antiqua" w:eastAsia="Book Antiqua" w:hAnsi="Book Antiqua" w:cs="Book Antiqua"/>
          <w:color w:val="000000"/>
          <w:szCs w:val="30"/>
          <w:vertAlign w:val="superscript"/>
        </w:rPr>
        <w:t>90</w:t>
      </w:r>
      <w:r w:rsidRPr="00EE5C33">
        <w:rPr>
          <w:rFonts w:ascii="Book Antiqua" w:eastAsia="Book Antiqua" w:hAnsi="Book Antiqua" w:cs="Book Antiqua"/>
          <w:color w:val="000000"/>
        </w:rPr>
        <w:t>Y-labeled SSAs reported a partial response rate of 33% with a mean OS time of 40 mo.</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aps/>
          <w:color w:val="000000"/>
          <w:u w:val="single"/>
        </w:rPr>
        <w:t>CONCLUSION</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t xml:space="preserve">As the diagnosis of ZES is challenging; the maintenance of a high index of suspicion is necessary to get the final diagnosis. Better disease awareness is useful to reduce the diagnostic delay, particularly due to the improper referral of patients to physicians with low or no expertise in the neuroendocrine field. The association between typical symptoms including chronic diarrhea, reflux disorder, and recurrent peptic disease particularly at unusual sites should raise the suspicion of ZES after exclusion of alternative and more common GI etiologies. The possibility of an underlying MEN-1 syndrome should be always considered, particularly in young patients with concomitant hypercalcemia suggestive of hyperparathyroidism and/or familiar history of MEN-1. A fasting gastrin level is generally the first step and confounding factors such as PPI use need to be considered. Gastric pH, esophageal pH-recording, and </w:t>
      </w:r>
      <w:r w:rsidRPr="00EE5C33">
        <w:rPr>
          <w:rFonts w:ascii="Book Antiqua" w:eastAsia="Book Antiqua" w:hAnsi="Book Antiqua" w:cs="Book Antiqua"/>
          <w:color w:val="000000"/>
        </w:rPr>
        <w:lastRenderedPageBreak/>
        <w:t xml:space="preserve">possibly a secretin stimulation test might be necessary as well, although the decision to perform them should be tailored to every single patient, considered both the need to withdraw PPI treatment and the limited availability of these tests in routine clinical practice. Tumor localization must be performed and EUS with the possibility of getting a sampling through FNA is considered to be a more accurate technique than conventional imaging for small lesions. Given the high expression of STTRs in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gallium-68PET-scan should be always included in the diagnostic pathway of all NENs, including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in order to both identify the primary tumor and to stage the disease.</w:t>
      </w:r>
    </w:p>
    <w:p w:rsidR="00AC4049" w:rsidRPr="00EE5C33" w:rsidRDefault="001911F8">
      <w:pPr>
        <w:spacing w:line="360" w:lineRule="auto"/>
        <w:ind w:firstLineChars="100" w:firstLine="240"/>
        <w:jc w:val="both"/>
      </w:pPr>
      <w:r w:rsidRPr="00EE5C33">
        <w:rPr>
          <w:rFonts w:ascii="Book Antiqua" w:eastAsia="Book Antiqua" w:hAnsi="Book Antiqua" w:cs="Book Antiqua"/>
          <w:color w:val="000000"/>
        </w:rPr>
        <w:t xml:space="preserve">Regarding the treatment of the localized disease, the two milestones are represented by PPIs for symptoms’ control and surgery with curative intent. The role of surgery in the treatment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has changed completely from the introduction of PPIs. In the past, total gastrectomy represented the sole effective treatment to treat ZES by removing the end-organ target of gastrin. With the use of PPIs, gastric hypersecretion was no longer considered a problem and surgical excision started to be proposed as a potentially curative therapy. Surgical removal of the primary tumor (and possibly its metastases) with curative intent should be, indeed, always performed. Unfortunately, the diagnosis is often made when the disease is too advanced for a surgical approach. The first step, again, is represented by syndrome control, based on PPIs, which are considered to be the drugs of choice for suppressing acid secretion. In order to achieve tumor growth control, SSAs constitute a viable option; studies specifically focused on advanced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are scanty and often retrospective, however, according to data from the literature, treatments for the advanced disease are super-imposable to other NENs and include targeted therapies, chemotherapy, and PRRT. As there is a need for both a proper medical treatment for symptom’s relief and a surgical procedure whenever feasible with curative intent, the multidisciplinary approach, with close cooperation between clinicians and surgeons, remains the cornerstone for proper management of this composite disease. Due to the risk of overlapping ZES with other </w:t>
      </w:r>
      <w:r w:rsidRPr="00EE5C33">
        <w:rPr>
          <w:rFonts w:ascii="Book Antiqua" w:eastAsia="Book Antiqua" w:hAnsi="Book Antiqua" w:cs="Book Antiqua"/>
          <w:color w:val="000000"/>
        </w:rPr>
        <w:lastRenderedPageBreak/>
        <w:t>GI common disorders, referral to tertiary centers with great expertise in the neuroendocrine field is mandatory.</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aps/>
          <w:color w:val="000000"/>
          <w:u w:val="single"/>
        </w:rPr>
        <w:t>ACKNOWLEDGEMENTS</w:t>
      </w:r>
    </w:p>
    <w:p w:rsidR="00AC4049" w:rsidRPr="00EE5C33" w:rsidRDefault="001911F8">
      <w:pPr>
        <w:spacing w:line="360" w:lineRule="auto"/>
        <w:jc w:val="both"/>
        <w:rPr>
          <w:lang w:eastAsia="zh-CN"/>
        </w:rPr>
      </w:pPr>
      <w:r w:rsidRPr="00EE5C33">
        <w:rPr>
          <w:rFonts w:ascii="Book Antiqua" w:eastAsia="Book Antiqua" w:hAnsi="Book Antiqua" w:cs="Book Antiqua"/>
          <w:color w:val="000000"/>
        </w:rPr>
        <w:t xml:space="preserve">Pietro </w:t>
      </w:r>
      <w:proofErr w:type="spellStart"/>
      <w:r w:rsidRPr="00EE5C33">
        <w:rPr>
          <w:rFonts w:ascii="Book Antiqua" w:eastAsia="Book Antiqua" w:hAnsi="Book Antiqua" w:cs="Book Antiqua"/>
          <w:color w:val="000000"/>
        </w:rPr>
        <w:t>Invernizzi</w:t>
      </w:r>
      <w:proofErr w:type="spellEnd"/>
      <w:r w:rsidRPr="00EE5C33">
        <w:rPr>
          <w:rFonts w:ascii="Book Antiqua" w:eastAsia="Book Antiqua" w:hAnsi="Book Antiqua" w:cs="Book Antiqua"/>
          <w:color w:val="000000"/>
        </w:rPr>
        <w:t xml:space="preserve"> and Sara </w:t>
      </w:r>
      <w:proofErr w:type="spellStart"/>
      <w:r w:rsidRPr="00EE5C33">
        <w:rPr>
          <w:rFonts w:ascii="Book Antiqua" w:eastAsia="Book Antiqua" w:hAnsi="Book Antiqua" w:cs="Book Antiqua"/>
          <w:color w:val="000000"/>
        </w:rPr>
        <w:t>Massironi</w:t>
      </w:r>
      <w:proofErr w:type="spellEnd"/>
      <w:r w:rsidRPr="00EE5C33">
        <w:rPr>
          <w:rFonts w:ascii="Book Antiqua" w:eastAsia="Book Antiqua" w:hAnsi="Book Antiqua" w:cs="Book Antiqua"/>
          <w:color w:val="000000"/>
        </w:rPr>
        <w:t xml:space="preserve"> are members of the European Reference Network on </w:t>
      </w:r>
      <w:proofErr w:type="spellStart"/>
      <w:r w:rsidRPr="00EE5C33">
        <w:rPr>
          <w:rFonts w:ascii="Book Antiqua" w:eastAsia="Book Antiqua" w:hAnsi="Book Antiqua" w:cs="Book Antiqua"/>
          <w:color w:val="000000"/>
        </w:rPr>
        <w:t>Hepatological</w:t>
      </w:r>
      <w:proofErr w:type="spellEnd"/>
      <w:r w:rsidRPr="00EE5C33">
        <w:rPr>
          <w:rFonts w:ascii="Book Antiqua" w:eastAsia="Book Antiqua" w:hAnsi="Book Antiqua" w:cs="Book Antiqua"/>
          <w:color w:val="000000"/>
        </w:rPr>
        <w:t xml:space="preserve"> Diseases (ERN RARE LIVER), and they thank AMAF Monza ONLUS and AIRCS for their support.</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olor w:val="000000"/>
        </w:rPr>
        <w:t>REFERENCES</w:t>
      </w:r>
    </w:p>
    <w:p w:rsidR="00AC4049" w:rsidRPr="00EE5C33" w:rsidRDefault="001911F8">
      <w:pPr>
        <w:spacing w:line="360" w:lineRule="auto"/>
        <w:jc w:val="both"/>
      </w:pPr>
      <w:bookmarkStart w:id="4" w:name="OLE_LINK11"/>
      <w:proofErr w:type="gramStart"/>
      <w:r w:rsidRPr="00EE5C33">
        <w:rPr>
          <w:rFonts w:ascii="Book Antiqua" w:eastAsia="Book Antiqua" w:hAnsi="Book Antiqua" w:cs="Book Antiqua"/>
          <w:color w:val="000000"/>
        </w:rPr>
        <w:t xml:space="preserve">1 </w:t>
      </w:r>
      <w:proofErr w:type="spellStart"/>
      <w:r w:rsidRPr="00EE5C33">
        <w:rPr>
          <w:rFonts w:ascii="Book Antiqua" w:eastAsia="Book Antiqua" w:hAnsi="Book Antiqua" w:cs="Book Antiqua"/>
          <w:b/>
          <w:bCs/>
          <w:color w:val="000000"/>
        </w:rPr>
        <w:t>Zollinger</w:t>
      </w:r>
      <w:proofErr w:type="spellEnd"/>
      <w:r w:rsidRPr="00EE5C33">
        <w:rPr>
          <w:rFonts w:ascii="Book Antiqua" w:eastAsia="Book Antiqua" w:hAnsi="Book Antiqua" w:cs="Book Antiqua"/>
          <w:b/>
          <w:bCs/>
          <w:color w:val="000000"/>
        </w:rPr>
        <w:t xml:space="preserve"> RM</w:t>
      </w:r>
      <w:r w:rsidRPr="00EE5C33">
        <w:rPr>
          <w:rFonts w:ascii="Book Antiqua" w:eastAsia="Book Antiqua" w:hAnsi="Book Antiqua" w:cs="Book Antiqua"/>
          <w:color w:val="000000"/>
        </w:rPr>
        <w:t>, Ellison EH.</w:t>
      </w:r>
      <w:proofErr w:type="gramEnd"/>
      <w:r w:rsidRPr="00EE5C33">
        <w:rPr>
          <w:rFonts w:ascii="Book Antiqua" w:eastAsia="Book Antiqua" w:hAnsi="Book Antiqua" w:cs="Book Antiqua"/>
          <w:color w:val="000000"/>
        </w:rPr>
        <w:t xml:space="preserve"> Primary peptic ulcerations of the jejunum associated with islet cell tumors of the pancreas.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1955; </w:t>
      </w:r>
      <w:r w:rsidRPr="00EE5C33">
        <w:rPr>
          <w:rFonts w:ascii="Book Antiqua" w:eastAsia="Book Antiqua" w:hAnsi="Book Antiqua" w:cs="Book Antiqua"/>
          <w:b/>
          <w:bCs/>
          <w:color w:val="000000"/>
        </w:rPr>
        <w:t>142</w:t>
      </w:r>
      <w:r w:rsidRPr="00EE5C33">
        <w:rPr>
          <w:rFonts w:ascii="Book Antiqua" w:eastAsia="Book Antiqua" w:hAnsi="Book Antiqua" w:cs="Book Antiqua"/>
          <w:color w:val="000000"/>
        </w:rPr>
        <w:t>: 709-23; discussion, 724-728 [PMID: 13259432 DOI: 10.1097/00000658-195510000-00015]</w:t>
      </w:r>
    </w:p>
    <w:p w:rsidR="00AC4049" w:rsidRPr="00EE5C33" w:rsidRDefault="001911F8">
      <w:pPr>
        <w:spacing w:line="360" w:lineRule="auto"/>
        <w:jc w:val="both"/>
        <w:rPr>
          <w:lang w:val="it-IT"/>
        </w:rPr>
      </w:pPr>
      <w:r w:rsidRPr="00EE5C33">
        <w:rPr>
          <w:rFonts w:ascii="Book Antiqua" w:eastAsia="Book Antiqua" w:hAnsi="Book Antiqua" w:cs="Book Antiqua"/>
          <w:color w:val="000000"/>
        </w:rPr>
        <w:t xml:space="preserve">2 </w:t>
      </w:r>
      <w:proofErr w:type="spellStart"/>
      <w:r w:rsidRPr="00EE5C33">
        <w:rPr>
          <w:rFonts w:ascii="Book Antiqua" w:eastAsia="Book Antiqua" w:hAnsi="Book Antiqua" w:cs="Book Antiqua"/>
          <w:b/>
          <w:bCs/>
          <w:color w:val="000000"/>
        </w:rPr>
        <w:t>Falconi</w:t>
      </w:r>
      <w:proofErr w:type="spellEnd"/>
      <w:r w:rsidRPr="00EE5C33">
        <w:rPr>
          <w:rFonts w:ascii="Book Antiqua" w:eastAsia="Book Antiqua" w:hAnsi="Book Antiqua" w:cs="Book Antiqua"/>
          <w:b/>
          <w:bCs/>
          <w:color w:val="000000"/>
        </w:rPr>
        <w:t xml:space="preserve"> M</w:t>
      </w:r>
      <w:r w:rsidRPr="00EE5C33">
        <w:rPr>
          <w:rFonts w:ascii="Book Antiqua" w:eastAsia="Book Antiqua" w:hAnsi="Book Antiqua" w:cs="Book Antiqua"/>
          <w:color w:val="000000"/>
        </w:rPr>
        <w:t xml:space="preserve">, Eriksson B, </w:t>
      </w:r>
      <w:proofErr w:type="spellStart"/>
      <w:r w:rsidRPr="00EE5C33">
        <w:rPr>
          <w:rFonts w:ascii="Book Antiqua" w:eastAsia="Book Antiqua" w:hAnsi="Book Antiqua" w:cs="Book Antiqua"/>
          <w:color w:val="000000"/>
        </w:rPr>
        <w:t>Kaltsas</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Bartsch</w:t>
      </w:r>
      <w:proofErr w:type="spellEnd"/>
      <w:r w:rsidRPr="00EE5C33">
        <w:rPr>
          <w:rFonts w:ascii="Book Antiqua" w:eastAsia="Book Antiqua" w:hAnsi="Book Antiqua" w:cs="Book Antiqua"/>
          <w:color w:val="000000"/>
        </w:rPr>
        <w:t xml:space="preserve"> DK, </w:t>
      </w:r>
      <w:proofErr w:type="spellStart"/>
      <w:r w:rsidRPr="00EE5C33">
        <w:rPr>
          <w:rFonts w:ascii="Book Antiqua" w:eastAsia="Book Antiqua" w:hAnsi="Book Antiqua" w:cs="Book Antiqua"/>
          <w:color w:val="000000"/>
        </w:rPr>
        <w:t>Capdevila</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Caplin</w:t>
      </w:r>
      <w:proofErr w:type="spellEnd"/>
      <w:r w:rsidRPr="00EE5C33">
        <w:rPr>
          <w:rFonts w:ascii="Book Antiqua" w:eastAsia="Book Antiqua" w:hAnsi="Book Antiqua" w:cs="Book Antiqua"/>
          <w:color w:val="000000"/>
        </w:rPr>
        <w:t xml:space="preserve"> M, Kos-</w:t>
      </w:r>
      <w:proofErr w:type="spellStart"/>
      <w:r w:rsidRPr="00EE5C33">
        <w:rPr>
          <w:rFonts w:ascii="Book Antiqua" w:eastAsia="Book Antiqua" w:hAnsi="Book Antiqua" w:cs="Book Antiqua"/>
          <w:color w:val="000000"/>
        </w:rPr>
        <w:t>Kudla</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Kwekkeboom</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Rindi</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Klöppel</w:t>
      </w:r>
      <w:proofErr w:type="spellEnd"/>
      <w:r w:rsidRPr="00EE5C33">
        <w:rPr>
          <w:rFonts w:ascii="Book Antiqua" w:eastAsia="Book Antiqua" w:hAnsi="Book Antiqua" w:cs="Book Antiqua"/>
          <w:color w:val="000000"/>
        </w:rPr>
        <w:t xml:space="preserve"> G, Reed N, </w:t>
      </w:r>
      <w:proofErr w:type="spellStart"/>
      <w:r w:rsidRPr="00EE5C33">
        <w:rPr>
          <w:rFonts w:ascii="Book Antiqua" w:eastAsia="Book Antiqua" w:hAnsi="Book Antiqua" w:cs="Book Antiqua"/>
          <w:color w:val="000000"/>
        </w:rPr>
        <w:t>Kianmanesh</w:t>
      </w:r>
      <w:proofErr w:type="spellEnd"/>
      <w:r w:rsidRPr="00EE5C33">
        <w:rPr>
          <w:rFonts w:ascii="Book Antiqua" w:eastAsia="Book Antiqua" w:hAnsi="Book Antiqua" w:cs="Book Antiqua"/>
          <w:color w:val="000000"/>
        </w:rPr>
        <w:t xml:space="preserve"> R, Jensen RT; Vienna Consensus Conference participants. </w:t>
      </w:r>
      <w:proofErr w:type="gramStart"/>
      <w:r w:rsidRPr="00EE5C33">
        <w:rPr>
          <w:rFonts w:ascii="Book Antiqua" w:eastAsia="Book Antiqua" w:hAnsi="Book Antiqua" w:cs="Book Antiqua"/>
          <w:color w:val="000000"/>
        </w:rPr>
        <w:t>ENETS Consensus Guidelines Update for the Management of Patients with Functional Pancreatic Neuroendocrine Tumors and Non-Functional Pancreatic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lang w:val="it-IT"/>
        </w:rPr>
        <w:t>Neuroendocrinology</w:t>
      </w:r>
      <w:r w:rsidRPr="00EE5C33">
        <w:rPr>
          <w:rFonts w:ascii="Book Antiqua" w:eastAsia="Book Antiqua" w:hAnsi="Book Antiqua" w:cs="Book Antiqua"/>
          <w:color w:val="000000"/>
          <w:lang w:val="it-IT"/>
        </w:rPr>
        <w:t xml:space="preserve"> 2016; </w:t>
      </w:r>
      <w:r w:rsidRPr="00EE5C33">
        <w:rPr>
          <w:rFonts w:ascii="Book Antiqua" w:eastAsia="Book Antiqua" w:hAnsi="Book Antiqua" w:cs="Book Antiqua"/>
          <w:b/>
          <w:bCs/>
          <w:color w:val="000000"/>
          <w:lang w:val="it-IT"/>
        </w:rPr>
        <w:t>103</w:t>
      </w:r>
      <w:r w:rsidRPr="00EE5C33">
        <w:rPr>
          <w:rFonts w:ascii="Book Antiqua" w:eastAsia="Book Antiqua" w:hAnsi="Book Antiqua" w:cs="Book Antiqua"/>
          <w:color w:val="000000"/>
          <w:lang w:val="it-IT"/>
        </w:rPr>
        <w:t>: 153-171 [PMID: 26742109 DOI: 10.1159/000443171]</w:t>
      </w:r>
    </w:p>
    <w:p w:rsidR="00AC4049" w:rsidRPr="00EE5C33" w:rsidRDefault="001911F8">
      <w:pPr>
        <w:spacing w:line="360" w:lineRule="auto"/>
        <w:jc w:val="both"/>
      </w:pPr>
      <w:r w:rsidRPr="00EE5C33">
        <w:rPr>
          <w:rFonts w:ascii="Book Antiqua" w:eastAsia="Book Antiqua" w:hAnsi="Book Antiqua" w:cs="Book Antiqua"/>
          <w:color w:val="000000"/>
          <w:lang w:val="it-IT"/>
        </w:rPr>
        <w:t xml:space="preserve">3 </w:t>
      </w:r>
      <w:r w:rsidRPr="00EE5C33">
        <w:rPr>
          <w:rFonts w:ascii="Book Antiqua" w:eastAsia="Book Antiqua" w:hAnsi="Book Antiqua" w:cs="Book Antiqua"/>
          <w:b/>
          <w:bCs/>
          <w:color w:val="000000"/>
          <w:lang w:val="it-IT"/>
        </w:rPr>
        <w:t>Guarnotta V</w:t>
      </w:r>
      <w:r w:rsidRPr="00EE5C33">
        <w:rPr>
          <w:rFonts w:ascii="Book Antiqua" w:eastAsia="Book Antiqua" w:hAnsi="Book Antiqua" w:cs="Book Antiqua"/>
          <w:color w:val="000000"/>
          <w:lang w:val="it-IT"/>
        </w:rPr>
        <w:t xml:space="preserve">, Martini C, Davì MV, Pizza G, Colao A, Faggiano A; NIKE group. </w:t>
      </w:r>
      <w:r w:rsidRPr="00EE5C33">
        <w:rPr>
          <w:rFonts w:ascii="Book Antiqua" w:eastAsia="Book Antiqua" w:hAnsi="Book Antiqua" w:cs="Book Antiqua"/>
          <w:color w:val="000000"/>
        </w:rPr>
        <w:t xml:space="preserve">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is there a role for somatostatin analogues in the treatment of the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Endocrine</w:t>
      </w:r>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60</w:t>
      </w:r>
      <w:r w:rsidRPr="00EE5C33">
        <w:rPr>
          <w:rFonts w:ascii="Book Antiqua" w:eastAsia="Book Antiqua" w:hAnsi="Book Antiqua" w:cs="Book Antiqua"/>
          <w:color w:val="000000"/>
        </w:rPr>
        <w:t>: 15-27 [PMID: 29019150 DOI: 10.1007/s12020-017-1420-4]</w:t>
      </w:r>
    </w:p>
    <w:p w:rsidR="00AC4049" w:rsidRPr="00EE5C33" w:rsidRDefault="001911F8">
      <w:pPr>
        <w:spacing w:line="360" w:lineRule="auto"/>
        <w:jc w:val="both"/>
      </w:pPr>
      <w:r w:rsidRPr="00EE5C33">
        <w:rPr>
          <w:rFonts w:ascii="Book Antiqua" w:eastAsia="Book Antiqua" w:hAnsi="Book Antiqua" w:cs="Book Antiqua"/>
          <w:color w:val="000000"/>
        </w:rPr>
        <w:t xml:space="preserve">4 </w:t>
      </w:r>
      <w:r w:rsidRPr="00EE5C33">
        <w:rPr>
          <w:rFonts w:ascii="Book Antiqua" w:eastAsia="Book Antiqua" w:hAnsi="Book Antiqua" w:cs="Book Antiqua"/>
          <w:b/>
          <w:bCs/>
          <w:color w:val="000000"/>
        </w:rPr>
        <w:t>Ito T</w:t>
      </w:r>
      <w:r w:rsidRPr="00EE5C33">
        <w:rPr>
          <w:rFonts w:ascii="Book Antiqua" w:eastAsia="Book Antiqua" w:hAnsi="Book Antiqua" w:cs="Book Antiqua"/>
          <w:color w:val="000000"/>
        </w:rPr>
        <w:t xml:space="preserve">, Igarashi H, Jensen RT.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recent advances and controversies. </w:t>
      </w:r>
      <w:proofErr w:type="spellStart"/>
      <w:r w:rsidRPr="00EE5C33">
        <w:rPr>
          <w:rFonts w:ascii="Book Antiqua" w:eastAsia="Book Antiqua" w:hAnsi="Book Antiqua" w:cs="Book Antiqua"/>
          <w:i/>
          <w:iCs/>
          <w:color w:val="000000"/>
        </w:rPr>
        <w:t>Curr</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Opin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29</w:t>
      </w:r>
      <w:r w:rsidRPr="00EE5C33">
        <w:rPr>
          <w:rFonts w:ascii="Book Antiqua" w:eastAsia="Book Antiqua" w:hAnsi="Book Antiqua" w:cs="Book Antiqua"/>
          <w:color w:val="000000"/>
        </w:rPr>
        <w:t>: 650-661 [PMID: 24100728 DOI: 10.1097/MOG.0b013e328365efb1]</w:t>
      </w:r>
    </w:p>
    <w:p w:rsidR="00AC4049" w:rsidRPr="00EE5C33" w:rsidRDefault="001911F8">
      <w:pPr>
        <w:spacing w:line="360" w:lineRule="auto"/>
        <w:jc w:val="both"/>
      </w:pPr>
      <w:r w:rsidRPr="00EE5C33">
        <w:rPr>
          <w:rFonts w:ascii="Book Antiqua" w:eastAsia="Book Antiqua" w:hAnsi="Book Antiqua" w:cs="Book Antiqua"/>
          <w:color w:val="000000"/>
        </w:rPr>
        <w:t xml:space="preserve">5 </w:t>
      </w:r>
      <w:r w:rsidRPr="00EE5C33">
        <w:rPr>
          <w:rFonts w:ascii="Book Antiqua" w:eastAsia="Book Antiqua" w:hAnsi="Book Antiqua" w:cs="Book Antiqua"/>
          <w:b/>
          <w:bCs/>
          <w:color w:val="000000"/>
        </w:rPr>
        <w:t>Ito T</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Cadiot</w:t>
      </w:r>
      <w:proofErr w:type="spellEnd"/>
      <w:r w:rsidRPr="00EE5C33">
        <w:rPr>
          <w:rFonts w:ascii="Book Antiqua" w:eastAsia="Book Antiqua" w:hAnsi="Book Antiqua" w:cs="Book Antiqua"/>
          <w:color w:val="000000"/>
        </w:rPr>
        <w:t xml:space="preserve"> G, Jensen RT. Diagnosis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increasingly difficult. </w:t>
      </w:r>
      <w:r w:rsidRPr="00EE5C33">
        <w:rPr>
          <w:rFonts w:ascii="Book Antiqua" w:eastAsia="Book Antiqua" w:hAnsi="Book Antiqua" w:cs="Book Antiqua"/>
          <w:i/>
          <w:iCs/>
          <w:color w:val="000000"/>
        </w:rPr>
        <w:t xml:space="preserve">World J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18</w:t>
      </w:r>
      <w:r w:rsidRPr="00EE5C33">
        <w:rPr>
          <w:rFonts w:ascii="Book Antiqua" w:eastAsia="Book Antiqua" w:hAnsi="Book Antiqua" w:cs="Book Antiqua"/>
          <w:color w:val="000000"/>
        </w:rPr>
        <w:t>: 5495-5503 [PMID: 23112541 DOI: 10.3748/wjg.v18.i39.5495]</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6 </w:t>
      </w:r>
      <w:r w:rsidRPr="00EE5C33">
        <w:rPr>
          <w:rFonts w:ascii="Book Antiqua" w:eastAsia="Book Antiqua" w:hAnsi="Book Antiqua" w:cs="Book Antiqua"/>
          <w:b/>
          <w:bCs/>
          <w:color w:val="000000"/>
        </w:rPr>
        <w:t>Jensen RT</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Niederle</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Mitry</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Ramage</w:t>
      </w:r>
      <w:proofErr w:type="spellEnd"/>
      <w:r w:rsidRPr="00EE5C33">
        <w:rPr>
          <w:rFonts w:ascii="Book Antiqua" w:eastAsia="Book Antiqua" w:hAnsi="Book Antiqua" w:cs="Book Antiqua"/>
          <w:color w:val="000000"/>
        </w:rPr>
        <w:t xml:space="preserve"> JK, </w:t>
      </w:r>
      <w:proofErr w:type="spellStart"/>
      <w:r w:rsidRPr="00EE5C33">
        <w:rPr>
          <w:rFonts w:ascii="Book Antiqua" w:eastAsia="Book Antiqua" w:hAnsi="Book Antiqua" w:cs="Book Antiqua"/>
          <w:color w:val="000000"/>
        </w:rPr>
        <w:t>Steinmuller</w:t>
      </w:r>
      <w:proofErr w:type="spellEnd"/>
      <w:r w:rsidRPr="00EE5C33">
        <w:rPr>
          <w:rFonts w:ascii="Book Antiqua" w:eastAsia="Book Antiqua" w:hAnsi="Book Antiqua" w:cs="Book Antiqua"/>
          <w:color w:val="000000"/>
        </w:rPr>
        <w:t xml:space="preserve"> T, </w:t>
      </w:r>
      <w:proofErr w:type="spellStart"/>
      <w:r w:rsidRPr="00EE5C33">
        <w:rPr>
          <w:rFonts w:ascii="Book Antiqua" w:eastAsia="Book Antiqua" w:hAnsi="Book Antiqua" w:cs="Book Antiqua"/>
          <w:color w:val="000000"/>
        </w:rPr>
        <w:t>Lewington</w:t>
      </w:r>
      <w:proofErr w:type="spellEnd"/>
      <w:r w:rsidRPr="00EE5C33">
        <w:rPr>
          <w:rFonts w:ascii="Book Antiqua" w:eastAsia="Book Antiqua" w:hAnsi="Book Antiqua" w:cs="Book Antiqua"/>
          <w:color w:val="000000"/>
        </w:rPr>
        <w:t xml:space="preserve"> V, </w:t>
      </w:r>
      <w:proofErr w:type="spellStart"/>
      <w:r w:rsidRPr="00EE5C33">
        <w:rPr>
          <w:rFonts w:ascii="Book Antiqua" w:eastAsia="Book Antiqua" w:hAnsi="Book Antiqua" w:cs="Book Antiqua"/>
          <w:color w:val="000000"/>
        </w:rPr>
        <w:t>Scarpa</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Sundin</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Perren</w:t>
      </w:r>
      <w:proofErr w:type="spellEnd"/>
      <w:r w:rsidRPr="00EE5C33">
        <w:rPr>
          <w:rFonts w:ascii="Book Antiqua" w:eastAsia="Book Antiqua" w:hAnsi="Book Antiqua" w:cs="Book Antiqua"/>
          <w:color w:val="000000"/>
        </w:rPr>
        <w:t xml:space="preserve"> A, Gross D, O'Connor JM, </w:t>
      </w:r>
      <w:proofErr w:type="spellStart"/>
      <w:r w:rsidRPr="00EE5C33">
        <w:rPr>
          <w:rFonts w:ascii="Book Antiqua" w:eastAsia="Book Antiqua" w:hAnsi="Book Antiqua" w:cs="Book Antiqua"/>
          <w:color w:val="000000"/>
        </w:rPr>
        <w:t>Pauwels</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Kloppel</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Frascati</w:t>
      </w:r>
      <w:proofErr w:type="spellEnd"/>
      <w:r w:rsidRPr="00EE5C33">
        <w:rPr>
          <w:rFonts w:ascii="Book Antiqua" w:eastAsia="Book Antiqua" w:hAnsi="Book Antiqua" w:cs="Book Antiqua"/>
          <w:color w:val="000000"/>
        </w:rPr>
        <w:t xml:space="preserve"> Consensus Conference; European Neuroendocrine Tumor Society. </w:t>
      </w:r>
      <w:proofErr w:type="spellStart"/>
      <w:proofErr w:type="gram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(duodenal and pancreatic).</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Neuroendocrinology</w:t>
      </w:r>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84</w:t>
      </w:r>
      <w:r w:rsidRPr="00EE5C33">
        <w:rPr>
          <w:rFonts w:ascii="Book Antiqua" w:eastAsia="Book Antiqua" w:hAnsi="Book Antiqua" w:cs="Book Antiqua"/>
          <w:color w:val="000000"/>
        </w:rPr>
        <w:t>: 173-182 [PMID: 17312377 DOI: 10.1159/000098009]</w:t>
      </w:r>
    </w:p>
    <w:p w:rsidR="00AC4049" w:rsidRPr="00EE5C33" w:rsidRDefault="001911F8">
      <w:pPr>
        <w:spacing w:line="360" w:lineRule="auto"/>
        <w:jc w:val="both"/>
      </w:pPr>
      <w:r w:rsidRPr="00EE5C33">
        <w:rPr>
          <w:rFonts w:ascii="Book Antiqua" w:eastAsia="Book Antiqua" w:hAnsi="Book Antiqua" w:cs="Book Antiqua"/>
          <w:color w:val="000000"/>
        </w:rPr>
        <w:t xml:space="preserve">7 </w:t>
      </w:r>
      <w:proofErr w:type="spellStart"/>
      <w:r w:rsidRPr="00EE5C33">
        <w:rPr>
          <w:rFonts w:ascii="Book Antiqua" w:eastAsia="Book Antiqua" w:hAnsi="Book Antiqua" w:cs="Book Antiqua"/>
          <w:b/>
          <w:bCs/>
          <w:color w:val="000000"/>
        </w:rPr>
        <w:t>Keutgen</w:t>
      </w:r>
      <w:proofErr w:type="spellEnd"/>
      <w:r w:rsidRPr="00EE5C33">
        <w:rPr>
          <w:rFonts w:ascii="Book Antiqua" w:eastAsia="Book Antiqua" w:hAnsi="Book Antiqua" w:cs="Book Antiqua"/>
          <w:b/>
          <w:bCs/>
          <w:color w:val="000000"/>
        </w:rPr>
        <w:t xml:space="preserve"> XM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Nilubol</w:t>
      </w:r>
      <w:proofErr w:type="spellEnd"/>
      <w:r w:rsidRPr="00EE5C33">
        <w:rPr>
          <w:rFonts w:ascii="Book Antiqua" w:eastAsia="Book Antiqua" w:hAnsi="Book Antiqua" w:cs="Book Antiqua"/>
          <w:color w:val="000000"/>
        </w:rPr>
        <w:t xml:space="preserve"> N, </w:t>
      </w:r>
      <w:proofErr w:type="spellStart"/>
      <w:r w:rsidRPr="00EE5C33">
        <w:rPr>
          <w:rFonts w:ascii="Book Antiqua" w:eastAsia="Book Antiqua" w:hAnsi="Book Antiqua" w:cs="Book Antiqua"/>
          <w:color w:val="000000"/>
        </w:rPr>
        <w:t>Kebebew</w:t>
      </w:r>
      <w:proofErr w:type="spellEnd"/>
      <w:r w:rsidRPr="00EE5C33">
        <w:rPr>
          <w:rFonts w:ascii="Book Antiqua" w:eastAsia="Book Antiqua" w:hAnsi="Book Antiqua" w:cs="Book Antiqua"/>
          <w:color w:val="000000"/>
        </w:rPr>
        <w:t xml:space="preserve"> E. Malignant-functioning neuroendocrine tumors of the pancreas: A survival analysis. </w:t>
      </w:r>
      <w:r w:rsidRPr="00EE5C33">
        <w:rPr>
          <w:rFonts w:ascii="Book Antiqua" w:eastAsia="Book Antiqua" w:hAnsi="Book Antiqua" w:cs="Book Antiqua"/>
          <w:i/>
          <w:iCs/>
          <w:color w:val="000000"/>
        </w:rPr>
        <w:t>Surgery</w:t>
      </w:r>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159</w:t>
      </w:r>
      <w:r w:rsidRPr="00EE5C33">
        <w:rPr>
          <w:rFonts w:ascii="Book Antiqua" w:eastAsia="Book Antiqua" w:hAnsi="Book Antiqua" w:cs="Book Antiqua"/>
          <w:color w:val="000000"/>
        </w:rPr>
        <w:t>: 1382-1389 [PMID: 26704781 DOI: 10.1016/j.surg.2015.11.010]</w:t>
      </w:r>
    </w:p>
    <w:p w:rsidR="00AC4049" w:rsidRPr="00EE5C33" w:rsidRDefault="001911F8">
      <w:pPr>
        <w:spacing w:line="360" w:lineRule="auto"/>
        <w:jc w:val="both"/>
      </w:pPr>
      <w:r w:rsidRPr="00EE5C33">
        <w:rPr>
          <w:rFonts w:ascii="Book Antiqua" w:eastAsia="Book Antiqua" w:hAnsi="Book Antiqua" w:cs="Book Antiqua"/>
          <w:color w:val="000000"/>
        </w:rPr>
        <w:t xml:space="preserve">8 </w:t>
      </w:r>
      <w:proofErr w:type="spellStart"/>
      <w:r w:rsidRPr="00EE5C33">
        <w:rPr>
          <w:rFonts w:ascii="Book Antiqua" w:eastAsia="Book Antiqua" w:hAnsi="Book Antiqua" w:cs="Book Antiqua"/>
          <w:b/>
          <w:bCs/>
          <w:color w:val="000000"/>
        </w:rPr>
        <w:t>Gibril</w:t>
      </w:r>
      <w:proofErr w:type="spellEnd"/>
      <w:r w:rsidRPr="00EE5C33">
        <w:rPr>
          <w:rFonts w:ascii="Book Antiqua" w:eastAsia="Book Antiqua" w:hAnsi="Book Antiqua" w:cs="Book Antiqua"/>
          <w:b/>
          <w:bCs/>
          <w:color w:val="000000"/>
        </w:rPr>
        <w:t xml:space="preserve"> F</w:t>
      </w:r>
      <w:r w:rsidRPr="00EE5C33">
        <w:rPr>
          <w:rFonts w:ascii="Book Antiqua" w:eastAsia="Book Antiqua" w:hAnsi="Book Antiqua" w:cs="Book Antiqua"/>
          <w:color w:val="000000"/>
        </w:rPr>
        <w:t xml:space="preserve">, Jensen RT.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revisited: diagnosis, biologic markers, associated inherited disorders, and acid hypersecretion. </w:t>
      </w:r>
      <w:proofErr w:type="spellStart"/>
      <w:r w:rsidRPr="00EE5C33">
        <w:rPr>
          <w:rFonts w:ascii="Book Antiqua" w:eastAsia="Book Antiqua" w:hAnsi="Book Antiqua" w:cs="Book Antiqua"/>
          <w:i/>
          <w:iCs/>
          <w:color w:val="000000"/>
        </w:rPr>
        <w:t>Curr</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Rep</w:t>
      </w:r>
      <w:r w:rsidRPr="00EE5C33">
        <w:rPr>
          <w:rFonts w:ascii="Book Antiqua" w:eastAsia="Book Antiqua" w:hAnsi="Book Antiqua" w:cs="Book Antiqua"/>
          <w:color w:val="000000"/>
        </w:rPr>
        <w:t xml:space="preserve"> 2004; </w:t>
      </w:r>
      <w:r w:rsidRPr="00EE5C33">
        <w:rPr>
          <w:rFonts w:ascii="Book Antiqua" w:eastAsia="Book Antiqua" w:hAnsi="Book Antiqua" w:cs="Book Antiqua"/>
          <w:b/>
          <w:bCs/>
          <w:color w:val="000000"/>
        </w:rPr>
        <w:t>6</w:t>
      </w:r>
      <w:r w:rsidRPr="00EE5C33">
        <w:rPr>
          <w:rFonts w:ascii="Book Antiqua" w:eastAsia="Book Antiqua" w:hAnsi="Book Antiqua" w:cs="Book Antiqua"/>
          <w:color w:val="000000"/>
        </w:rPr>
        <w:t>: 454-463 [PMID: 15527675 DOI: 10.1007/s11894-004-0067-5]</w:t>
      </w:r>
    </w:p>
    <w:p w:rsidR="00AC4049" w:rsidRPr="00EE5C33" w:rsidRDefault="001911F8">
      <w:pPr>
        <w:spacing w:line="360" w:lineRule="auto"/>
        <w:jc w:val="both"/>
      </w:pPr>
      <w:r w:rsidRPr="00EE5C33">
        <w:rPr>
          <w:rFonts w:ascii="Book Antiqua" w:eastAsia="Book Antiqua" w:hAnsi="Book Antiqua" w:cs="Book Antiqua"/>
          <w:color w:val="000000"/>
        </w:rPr>
        <w:t xml:space="preserve">9 </w:t>
      </w:r>
      <w:r w:rsidRPr="00EE5C33">
        <w:rPr>
          <w:rFonts w:ascii="Book Antiqua" w:eastAsia="Book Antiqua" w:hAnsi="Book Antiqua" w:cs="Book Antiqua"/>
          <w:b/>
          <w:bCs/>
          <w:color w:val="000000"/>
        </w:rPr>
        <w:t>Mendelson AH</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Donowitz</w:t>
      </w:r>
      <w:proofErr w:type="spellEnd"/>
      <w:r w:rsidRPr="00EE5C33">
        <w:rPr>
          <w:rFonts w:ascii="Book Antiqua" w:eastAsia="Book Antiqua" w:hAnsi="Book Antiqua" w:cs="Book Antiqua"/>
          <w:color w:val="000000"/>
        </w:rPr>
        <w:t xml:space="preserve"> M. Catching the Zebra: Clinical Pearls and Pitfalls for the Successful Diagnosis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Dig Dis </w:t>
      </w:r>
      <w:proofErr w:type="spellStart"/>
      <w:r w:rsidRPr="00EE5C33">
        <w:rPr>
          <w:rFonts w:ascii="Book Antiqua" w:eastAsia="Book Antiqua" w:hAnsi="Book Antiqua" w:cs="Book Antiqua"/>
          <w:i/>
          <w:iCs/>
          <w:color w:val="000000"/>
        </w:rPr>
        <w:t>Sci</w:t>
      </w:r>
      <w:proofErr w:type="spellEnd"/>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62</w:t>
      </w:r>
      <w:r w:rsidRPr="00EE5C33">
        <w:rPr>
          <w:rFonts w:ascii="Book Antiqua" w:eastAsia="Book Antiqua" w:hAnsi="Book Antiqua" w:cs="Book Antiqua"/>
          <w:color w:val="000000"/>
        </w:rPr>
        <w:t>: 2258-2265 [PMID: 28776139 DOI: 10.1007/s10620-017-4695-7]</w:t>
      </w:r>
    </w:p>
    <w:p w:rsidR="00AC4049" w:rsidRPr="00EE5C33" w:rsidRDefault="001911F8">
      <w:pPr>
        <w:spacing w:line="360" w:lineRule="auto"/>
        <w:jc w:val="both"/>
      </w:pPr>
      <w:r w:rsidRPr="00EE5C33">
        <w:rPr>
          <w:rFonts w:ascii="Book Antiqua" w:eastAsia="Book Antiqua" w:hAnsi="Book Antiqua" w:cs="Book Antiqua"/>
          <w:color w:val="000000"/>
        </w:rPr>
        <w:t xml:space="preserve">10 </w:t>
      </w:r>
      <w:r w:rsidRPr="00EE5C33">
        <w:rPr>
          <w:rFonts w:ascii="Book Antiqua" w:eastAsia="Book Antiqua" w:hAnsi="Book Antiqua" w:cs="Book Antiqua"/>
          <w:b/>
          <w:bCs/>
          <w:color w:val="000000"/>
        </w:rPr>
        <w:t>Jensen RT</w:t>
      </w:r>
      <w:r w:rsidRPr="00EE5C33">
        <w:rPr>
          <w:rFonts w:ascii="Book Antiqua" w:eastAsia="Book Antiqua" w:hAnsi="Book Antiqua" w:cs="Book Antiqua"/>
          <w:color w:val="000000"/>
        </w:rPr>
        <w:t xml:space="preserve">, Ito T, Feingold KR, </w:t>
      </w:r>
      <w:proofErr w:type="spellStart"/>
      <w:r w:rsidRPr="00EE5C33">
        <w:rPr>
          <w:rFonts w:ascii="Book Antiqua" w:eastAsia="Book Antiqua" w:hAnsi="Book Antiqua" w:cs="Book Antiqua"/>
          <w:color w:val="000000"/>
        </w:rPr>
        <w:t>Anawalt</w:t>
      </w:r>
      <w:proofErr w:type="spellEnd"/>
      <w:r w:rsidRPr="00EE5C33">
        <w:rPr>
          <w:rFonts w:ascii="Book Antiqua" w:eastAsia="Book Antiqua" w:hAnsi="Book Antiqua" w:cs="Book Antiqua"/>
          <w:color w:val="000000"/>
        </w:rPr>
        <w:t xml:space="preserve"> B, Boyce A, </w:t>
      </w:r>
      <w:proofErr w:type="spellStart"/>
      <w:r w:rsidRPr="00EE5C33">
        <w:rPr>
          <w:rFonts w:ascii="Book Antiqua" w:eastAsia="Book Antiqua" w:hAnsi="Book Antiqua" w:cs="Book Antiqua"/>
          <w:color w:val="000000"/>
        </w:rPr>
        <w:t>Chrousos</w:t>
      </w:r>
      <w:proofErr w:type="spellEnd"/>
      <w:r w:rsidRPr="00EE5C33">
        <w:rPr>
          <w:rFonts w:ascii="Book Antiqua" w:eastAsia="Book Antiqua" w:hAnsi="Book Antiqua" w:cs="Book Antiqua"/>
          <w:color w:val="000000"/>
        </w:rPr>
        <w:t xml:space="preserve"> G, de Herder WW, </w:t>
      </w:r>
      <w:proofErr w:type="spellStart"/>
      <w:r w:rsidRPr="00EE5C33">
        <w:rPr>
          <w:rFonts w:ascii="Book Antiqua" w:eastAsia="Book Antiqua" w:hAnsi="Book Antiqua" w:cs="Book Antiqua"/>
          <w:color w:val="000000"/>
        </w:rPr>
        <w:t>Dhatariya</w:t>
      </w:r>
      <w:proofErr w:type="spellEnd"/>
      <w:r w:rsidRPr="00EE5C33">
        <w:rPr>
          <w:rFonts w:ascii="Book Antiqua" w:eastAsia="Book Antiqua" w:hAnsi="Book Antiqua" w:cs="Book Antiqua"/>
          <w:color w:val="000000"/>
        </w:rPr>
        <w:t xml:space="preserve"> K, Dungan K, Grossman A, </w:t>
      </w:r>
      <w:proofErr w:type="spellStart"/>
      <w:r w:rsidRPr="00EE5C33">
        <w:rPr>
          <w:rFonts w:ascii="Book Antiqua" w:eastAsia="Book Antiqua" w:hAnsi="Book Antiqua" w:cs="Book Antiqua"/>
          <w:color w:val="000000"/>
        </w:rPr>
        <w:t>Hershman</w:t>
      </w:r>
      <w:proofErr w:type="spellEnd"/>
      <w:r w:rsidRPr="00EE5C33">
        <w:rPr>
          <w:rFonts w:ascii="Book Antiqua" w:eastAsia="Book Antiqua" w:hAnsi="Book Antiqua" w:cs="Book Antiqua"/>
          <w:color w:val="000000"/>
        </w:rPr>
        <w:t xml:space="preserve"> JM, </w:t>
      </w:r>
      <w:proofErr w:type="spellStart"/>
      <w:r w:rsidRPr="00EE5C33">
        <w:rPr>
          <w:rFonts w:ascii="Book Antiqua" w:eastAsia="Book Antiqua" w:hAnsi="Book Antiqua" w:cs="Book Antiqua"/>
          <w:color w:val="000000"/>
        </w:rPr>
        <w:t>Hofland</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Kalra</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Kaltsas</w:t>
      </w:r>
      <w:proofErr w:type="spellEnd"/>
      <w:r w:rsidRPr="00EE5C33">
        <w:rPr>
          <w:rFonts w:ascii="Book Antiqua" w:eastAsia="Book Antiqua" w:hAnsi="Book Antiqua" w:cs="Book Antiqua"/>
          <w:color w:val="000000"/>
        </w:rPr>
        <w:t xml:space="preserve"> G, Koch C, Kopp P, </w:t>
      </w:r>
      <w:proofErr w:type="spellStart"/>
      <w:r w:rsidRPr="00EE5C33">
        <w:rPr>
          <w:rFonts w:ascii="Book Antiqua" w:eastAsia="Book Antiqua" w:hAnsi="Book Antiqua" w:cs="Book Antiqua"/>
          <w:color w:val="000000"/>
        </w:rPr>
        <w:t>Korbonits</w:t>
      </w:r>
      <w:proofErr w:type="spellEnd"/>
      <w:r w:rsidRPr="00EE5C33">
        <w:rPr>
          <w:rFonts w:ascii="Book Antiqua" w:eastAsia="Book Antiqua" w:hAnsi="Book Antiqua" w:cs="Book Antiqua"/>
          <w:color w:val="000000"/>
        </w:rPr>
        <w:t xml:space="preserve"> M, Kovacs CS, </w:t>
      </w:r>
      <w:proofErr w:type="spellStart"/>
      <w:r w:rsidRPr="00EE5C33">
        <w:rPr>
          <w:rFonts w:ascii="Book Antiqua" w:eastAsia="Book Antiqua" w:hAnsi="Book Antiqua" w:cs="Book Antiqua"/>
          <w:color w:val="000000"/>
        </w:rPr>
        <w:t>Kuohung</w:t>
      </w:r>
      <w:proofErr w:type="spellEnd"/>
      <w:r w:rsidRPr="00EE5C33">
        <w:rPr>
          <w:rFonts w:ascii="Book Antiqua" w:eastAsia="Book Antiqua" w:hAnsi="Book Antiqua" w:cs="Book Antiqua"/>
          <w:color w:val="000000"/>
        </w:rPr>
        <w:t xml:space="preserve"> W, </w:t>
      </w:r>
      <w:proofErr w:type="spellStart"/>
      <w:r w:rsidRPr="00EE5C33">
        <w:rPr>
          <w:rFonts w:ascii="Book Antiqua" w:eastAsia="Book Antiqua" w:hAnsi="Book Antiqua" w:cs="Book Antiqua"/>
          <w:color w:val="000000"/>
        </w:rPr>
        <w:t>Laferrère</w:t>
      </w:r>
      <w:proofErr w:type="spellEnd"/>
      <w:r w:rsidRPr="00EE5C33">
        <w:rPr>
          <w:rFonts w:ascii="Book Antiqua" w:eastAsia="Book Antiqua" w:hAnsi="Book Antiqua" w:cs="Book Antiqua"/>
          <w:color w:val="000000"/>
        </w:rPr>
        <w:t xml:space="preserve"> B, McGee EA, McLachlan R, Morley JE, New M, Purnell J, Sahay R, Singer F, </w:t>
      </w:r>
      <w:proofErr w:type="spellStart"/>
      <w:r w:rsidRPr="00EE5C33">
        <w:rPr>
          <w:rFonts w:ascii="Book Antiqua" w:eastAsia="Book Antiqua" w:hAnsi="Book Antiqua" w:cs="Book Antiqua"/>
          <w:color w:val="000000"/>
        </w:rPr>
        <w:t>Stratakis</w:t>
      </w:r>
      <w:proofErr w:type="spellEnd"/>
      <w:r w:rsidRPr="00EE5C33">
        <w:rPr>
          <w:rFonts w:ascii="Book Antiqua" w:eastAsia="Book Antiqua" w:hAnsi="Book Antiqua" w:cs="Book Antiqua"/>
          <w:color w:val="000000"/>
        </w:rPr>
        <w:t xml:space="preserve"> CA, </w:t>
      </w:r>
      <w:proofErr w:type="spellStart"/>
      <w:r w:rsidRPr="00EE5C33">
        <w:rPr>
          <w:rFonts w:ascii="Book Antiqua" w:eastAsia="Book Antiqua" w:hAnsi="Book Antiqua" w:cs="Book Antiqua"/>
          <w:color w:val="000000"/>
        </w:rPr>
        <w:t>Trence</w:t>
      </w:r>
      <w:proofErr w:type="spellEnd"/>
      <w:r w:rsidRPr="00EE5C33">
        <w:rPr>
          <w:rFonts w:ascii="Book Antiqua" w:eastAsia="Book Antiqua" w:hAnsi="Book Antiqua" w:cs="Book Antiqua"/>
          <w:color w:val="000000"/>
        </w:rPr>
        <w:t xml:space="preserve"> DL, Wilson DP.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2000 [PMID: 25905301]</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11 </w:t>
      </w:r>
      <w:r w:rsidRPr="00EE5C33">
        <w:rPr>
          <w:rFonts w:ascii="Book Antiqua" w:eastAsia="Book Antiqua" w:hAnsi="Book Antiqua" w:cs="Book Antiqua"/>
          <w:b/>
          <w:bCs/>
          <w:color w:val="000000"/>
        </w:rPr>
        <w:t>Wilcox CM</w:t>
      </w:r>
      <w:r w:rsidRPr="00EE5C33">
        <w:rPr>
          <w:rFonts w:ascii="Book Antiqua" w:eastAsia="Book Antiqua" w:hAnsi="Book Antiqua" w:cs="Book Antiqua"/>
          <w:color w:val="000000"/>
        </w:rPr>
        <w:t xml:space="preserve">, Seay T, </w:t>
      </w:r>
      <w:proofErr w:type="spellStart"/>
      <w:r w:rsidRPr="00EE5C33">
        <w:rPr>
          <w:rFonts w:ascii="Book Antiqua" w:eastAsia="Book Antiqua" w:hAnsi="Book Antiqua" w:cs="Book Antiqua"/>
          <w:color w:val="000000"/>
        </w:rPr>
        <w:t>Arcury</w:t>
      </w:r>
      <w:proofErr w:type="spellEnd"/>
      <w:r w:rsidRPr="00EE5C33">
        <w:rPr>
          <w:rFonts w:ascii="Book Antiqua" w:eastAsia="Book Antiqua" w:hAnsi="Book Antiqua" w:cs="Book Antiqua"/>
          <w:color w:val="000000"/>
        </w:rPr>
        <w:t xml:space="preserve"> JT, Mohnen J, </w:t>
      </w:r>
      <w:proofErr w:type="spellStart"/>
      <w:r w:rsidRPr="00EE5C33">
        <w:rPr>
          <w:rFonts w:ascii="Book Antiqua" w:eastAsia="Book Antiqua" w:hAnsi="Book Antiqua" w:cs="Book Antiqua"/>
          <w:color w:val="000000"/>
        </w:rPr>
        <w:t>Hirschowitz</w:t>
      </w:r>
      <w:proofErr w:type="spellEnd"/>
      <w:r w:rsidRPr="00EE5C33">
        <w:rPr>
          <w:rFonts w:ascii="Book Antiqua" w:eastAsia="Book Antiqua" w:hAnsi="Book Antiqua" w:cs="Book Antiqua"/>
          <w:color w:val="000000"/>
        </w:rPr>
        <w:t xml:space="preserve"> BI.</w:t>
      </w:r>
      <w:proofErr w:type="gram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presentation, response to therapy, and outcome. </w:t>
      </w:r>
      <w:r w:rsidRPr="00EE5C33">
        <w:rPr>
          <w:rFonts w:ascii="Book Antiqua" w:eastAsia="Book Antiqua" w:hAnsi="Book Antiqua" w:cs="Book Antiqua"/>
          <w:i/>
          <w:iCs/>
          <w:color w:val="000000"/>
        </w:rPr>
        <w:t>Dig Liver Dis</w:t>
      </w:r>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43</w:t>
      </w:r>
      <w:r w:rsidRPr="00EE5C33">
        <w:rPr>
          <w:rFonts w:ascii="Book Antiqua" w:eastAsia="Book Antiqua" w:hAnsi="Book Antiqua" w:cs="Book Antiqua"/>
          <w:color w:val="000000"/>
        </w:rPr>
        <w:t>: 439-443 [PMID: 21193359 DOI: 10.1016/j.dld.2010.11.007]</w:t>
      </w:r>
    </w:p>
    <w:p w:rsidR="00AC4049" w:rsidRPr="00EE5C33" w:rsidRDefault="001911F8">
      <w:pPr>
        <w:spacing w:line="360" w:lineRule="auto"/>
        <w:jc w:val="both"/>
      </w:pPr>
      <w:r w:rsidRPr="00EE5C33">
        <w:rPr>
          <w:rFonts w:ascii="Book Antiqua" w:eastAsia="Book Antiqua" w:hAnsi="Book Antiqua" w:cs="Book Antiqua"/>
          <w:color w:val="000000"/>
        </w:rPr>
        <w:t xml:space="preserve">12 </w:t>
      </w:r>
      <w:r w:rsidRPr="00EE5C33">
        <w:rPr>
          <w:rFonts w:ascii="Book Antiqua" w:eastAsia="Book Antiqua" w:hAnsi="Book Antiqua" w:cs="Book Antiqua"/>
          <w:b/>
          <w:bCs/>
          <w:color w:val="000000"/>
        </w:rPr>
        <w:t>Hatta W</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Iijima</w:t>
      </w:r>
      <w:proofErr w:type="spellEnd"/>
      <w:r w:rsidRPr="00EE5C33">
        <w:rPr>
          <w:rFonts w:ascii="Book Antiqua" w:eastAsia="Book Antiqua" w:hAnsi="Book Antiqua" w:cs="Book Antiqua"/>
          <w:color w:val="000000"/>
        </w:rPr>
        <w:t xml:space="preserve"> K, Koike T, Kondo Y, Ara N, Asanuma K, Uno K, Asano N, </w:t>
      </w:r>
      <w:proofErr w:type="spellStart"/>
      <w:r w:rsidRPr="00EE5C33">
        <w:rPr>
          <w:rFonts w:ascii="Book Antiqua" w:eastAsia="Book Antiqua" w:hAnsi="Book Antiqua" w:cs="Book Antiqua"/>
          <w:color w:val="000000"/>
        </w:rPr>
        <w:t>Imatani</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Shimosegawa</w:t>
      </w:r>
      <w:proofErr w:type="spellEnd"/>
      <w:r w:rsidRPr="00EE5C33">
        <w:rPr>
          <w:rFonts w:ascii="Book Antiqua" w:eastAsia="Book Antiqua" w:hAnsi="Book Antiqua" w:cs="Book Antiqua"/>
          <w:color w:val="000000"/>
        </w:rPr>
        <w:t xml:space="preserve"> T. Endoscopic findings for predicting gastric acid secretion status. </w:t>
      </w:r>
      <w:r w:rsidRPr="00EE5C33">
        <w:rPr>
          <w:rFonts w:ascii="Book Antiqua" w:eastAsia="Book Antiqua" w:hAnsi="Book Antiqua" w:cs="Book Antiqua"/>
          <w:i/>
          <w:iCs/>
          <w:color w:val="000000"/>
        </w:rPr>
        <w:t xml:space="preserve">Dig </w:t>
      </w:r>
      <w:proofErr w:type="spellStart"/>
      <w:r w:rsidRPr="00EE5C33">
        <w:rPr>
          <w:rFonts w:ascii="Book Antiqua" w:eastAsia="Book Antiqua" w:hAnsi="Book Antiqua" w:cs="Book Antiqua"/>
          <w:i/>
          <w:iCs/>
          <w:color w:val="000000"/>
        </w:rPr>
        <w:t>Endosc</w:t>
      </w:r>
      <w:proofErr w:type="spellEnd"/>
      <w:r w:rsidRPr="00EE5C33">
        <w:rPr>
          <w:rFonts w:ascii="Book Antiqua" w:eastAsia="Book Antiqua" w:hAnsi="Book Antiqua" w:cs="Book Antiqua"/>
          <w:color w:val="000000"/>
        </w:rPr>
        <w:t xml:space="preserve"> 2015; </w:t>
      </w:r>
      <w:r w:rsidRPr="00EE5C33">
        <w:rPr>
          <w:rFonts w:ascii="Book Antiqua" w:eastAsia="Book Antiqua" w:hAnsi="Book Antiqua" w:cs="Book Antiqua"/>
          <w:b/>
          <w:bCs/>
          <w:color w:val="000000"/>
        </w:rPr>
        <w:t>27</w:t>
      </w:r>
      <w:r w:rsidRPr="00EE5C33">
        <w:rPr>
          <w:rFonts w:ascii="Book Antiqua" w:eastAsia="Book Antiqua" w:hAnsi="Book Antiqua" w:cs="Book Antiqua"/>
          <w:color w:val="000000"/>
        </w:rPr>
        <w:t>: 582-589 [PMID: 25556402 DOI: 10.1111/den.12427]</w:t>
      </w:r>
    </w:p>
    <w:p w:rsidR="00AC4049" w:rsidRPr="00EE5C33" w:rsidRDefault="001911F8">
      <w:pPr>
        <w:spacing w:line="360" w:lineRule="auto"/>
        <w:jc w:val="both"/>
      </w:pPr>
      <w:r w:rsidRPr="00EE5C33">
        <w:rPr>
          <w:rFonts w:ascii="Book Antiqua" w:eastAsia="Book Antiqua" w:hAnsi="Book Antiqua" w:cs="Book Antiqua"/>
          <w:color w:val="000000"/>
        </w:rPr>
        <w:t xml:space="preserve">13 </w:t>
      </w:r>
      <w:r w:rsidRPr="00EE5C33">
        <w:rPr>
          <w:rFonts w:ascii="Book Antiqua" w:eastAsia="Book Antiqua" w:hAnsi="Book Antiqua" w:cs="Book Antiqua"/>
          <w:b/>
          <w:bCs/>
          <w:color w:val="000000"/>
        </w:rPr>
        <w:t>Roy PK</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Shojamanesh</w:t>
      </w:r>
      <w:proofErr w:type="spellEnd"/>
      <w:r w:rsidRPr="00EE5C33">
        <w:rPr>
          <w:rFonts w:ascii="Book Antiqua" w:eastAsia="Book Antiqua" w:hAnsi="Book Antiqua" w:cs="Book Antiqua"/>
          <w:color w:val="000000"/>
        </w:rPr>
        <w:t xml:space="preserve"> H, </w:t>
      </w:r>
      <w:proofErr w:type="spellStart"/>
      <w:r w:rsidRPr="00EE5C33">
        <w:rPr>
          <w:rFonts w:ascii="Book Antiqua" w:eastAsia="Book Antiqua" w:hAnsi="Book Antiqua" w:cs="Book Antiqua"/>
          <w:color w:val="000000"/>
        </w:rPr>
        <w:t>Abou-Saif</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Peghini</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Doppman</w:t>
      </w:r>
      <w:proofErr w:type="spellEnd"/>
      <w:r w:rsidRPr="00EE5C33">
        <w:rPr>
          <w:rFonts w:ascii="Book Antiqua" w:eastAsia="Book Antiqua" w:hAnsi="Book Antiqua" w:cs="Book Antiqua"/>
          <w:color w:val="000000"/>
        </w:rPr>
        <w:t xml:space="preserve"> JL,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proofErr w:type="gramStart"/>
      <w:r w:rsidRPr="00EE5C33">
        <w:rPr>
          <w:rFonts w:ascii="Book Antiqua" w:eastAsia="Book Antiqua" w:hAnsi="Book Antiqua" w:cs="Book Antiqua"/>
          <w:color w:val="000000"/>
        </w:rPr>
        <w:t>Clinical presentation in 261 patients.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Medicine (Baltimore)</w:t>
      </w:r>
      <w:r w:rsidRPr="00EE5C33">
        <w:rPr>
          <w:rFonts w:ascii="Book Antiqua" w:eastAsia="Book Antiqua" w:hAnsi="Book Antiqua" w:cs="Book Antiqua"/>
          <w:color w:val="000000"/>
        </w:rPr>
        <w:t xml:space="preserve"> 2000; </w:t>
      </w:r>
      <w:r w:rsidRPr="00EE5C33">
        <w:rPr>
          <w:rFonts w:ascii="Book Antiqua" w:eastAsia="Book Antiqua" w:hAnsi="Book Antiqua" w:cs="Book Antiqua"/>
          <w:b/>
          <w:bCs/>
          <w:color w:val="000000"/>
        </w:rPr>
        <w:t>79</w:t>
      </w:r>
      <w:r w:rsidRPr="00EE5C33">
        <w:rPr>
          <w:rFonts w:ascii="Book Antiqua" w:eastAsia="Book Antiqua" w:hAnsi="Book Antiqua" w:cs="Book Antiqua"/>
          <w:color w:val="000000"/>
        </w:rPr>
        <w:t>: 379-411 [PMID: 11144036 DOI: 10.1097/00005792-200011000-00004]</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14 </w:t>
      </w:r>
      <w:proofErr w:type="spellStart"/>
      <w:r w:rsidRPr="00EE5C33">
        <w:rPr>
          <w:rFonts w:ascii="Book Antiqua" w:eastAsia="Book Antiqua" w:hAnsi="Book Antiqua" w:cs="Book Antiqua"/>
          <w:b/>
          <w:bCs/>
          <w:color w:val="000000"/>
        </w:rPr>
        <w:t>Thakker</w:t>
      </w:r>
      <w:proofErr w:type="spellEnd"/>
      <w:r w:rsidRPr="00EE5C33">
        <w:rPr>
          <w:rFonts w:ascii="Book Antiqua" w:eastAsia="Book Antiqua" w:hAnsi="Book Antiqua" w:cs="Book Antiqua"/>
          <w:b/>
          <w:bCs/>
          <w:color w:val="000000"/>
        </w:rPr>
        <w:t xml:space="preserve"> RV</w:t>
      </w:r>
      <w:r w:rsidRPr="00EE5C33">
        <w:rPr>
          <w:rFonts w:ascii="Book Antiqua" w:eastAsia="Book Antiqua" w:hAnsi="Book Antiqua" w:cs="Book Antiqua"/>
          <w:color w:val="000000"/>
        </w:rPr>
        <w:t xml:space="preserve">, Newey PJ, Walls GV, </w:t>
      </w:r>
      <w:proofErr w:type="spellStart"/>
      <w:r w:rsidRPr="00EE5C33">
        <w:rPr>
          <w:rFonts w:ascii="Book Antiqua" w:eastAsia="Book Antiqua" w:hAnsi="Book Antiqua" w:cs="Book Antiqua"/>
          <w:color w:val="000000"/>
        </w:rPr>
        <w:t>Bilezikian</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Dralle</w:t>
      </w:r>
      <w:proofErr w:type="spellEnd"/>
      <w:r w:rsidRPr="00EE5C33">
        <w:rPr>
          <w:rFonts w:ascii="Book Antiqua" w:eastAsia="Book Antiqua" w:hAnsi="Book Antiqua" w:cs="Book Antiqua"/>
          <w:color w:val="000000"/>
        </w:rPr>
        <w:t xml:space="preserve"> H, </w:t>
      </w:r>
      <w:proofErr w:type="spellStart"/>
      <w:r w:rsidRPr="00EE5C33">
        <w:rPr>
          <w:rFonts w:ascii="Book Antiqua" w:eastAsia="Book Antiqua" w:hAnsi="Book Antiqua" w:cs="Book Antiqua"/>
          <w:color w:val="000000"/>
        </w:rPr>
        <w:t>Ebeling</w:t>
      </w:r>
      <w:proofErr w:type="spellEnd"/>
      <w:r w:rsidRPr="00EE5C33">
        <w:rPr>
          <w:rFonts w:ascii="Book Antiqua" w:eastAsia="Book Antiqua" w:hAnsi="Book Antiqua" w:cs="Book Antiqua"/>
          <w:color w:val="000000"/>
        </w:rPr>
        <w:t xml:space="preserve"> PR, </w:t>
      </w:r>
      <w:proofErr w:type="spellStart"/>
      <w:r w:rsidRPr="00EE5C33">
        <w:rPr>
          <w:rFonts w:ascii="Book Antiqua" w:eastAsia="Book Antiqua" w:hAnsi="Book Antiqua" w:cs="Book Antiqua"/>
          <w:color w:val="000000"/>
        </w:rPr>
        <w:t>Melmed</w:t>
      </w:r>
      <w:proofErr w:type="spellEnd"/>
      <w:r w:rsidRPr="00EE5C33">
        <w:rPr>
          <w:rFonts w:ascii="Book Antiqua" w:eastAsia="Book Antiqua" w:hAnsi="Book Antiqua" w:cs="Book Antiqua"/>
          <w:color w:val="000000"/>
        </w:rPr>
        <w:t xml:space="preserve"> S, Sakurai A, Tonelli F, Brandi ML; Endocrine Society. Clinical practice guidelines for multiple endocrine neoplasia type 1 (MEN1).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Endocrinol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Metab</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97</w:t>
      </w:r>
      <w:r w:rsidRPr="00EE5C33">
        <w:rPr>
          <w:rFonts w:ascii="Book Antiqua" w:eastAsia="Book Antiqua" w:hAnsi="Book Antiqua" w:cs="Book Antiqua"/>
          <w:color w:val="000000"/>
        </w:rPr>
        <w:t>: 2990-3011 [PMID: 22723327 DOI: 10.1210/jc.2012-1230]</w:t>
      </w:r>
    </w:p>
    <w:p w:rsidR="00AC4049" w:rsidRPr="00EE5C33" w:rsidRDefault="001911F8">
      <w:pPr>
        <w:spacing w:line="360" w:lineRule="auto"/>
        <w:jc w:val="both"/>
      </w:pPr>
      <w:r w:rsidRPr="00EE5C33">
        <w:rPr>
          <w:rFonts w:ascii="Book Antiqua" w:eastAsia="Book Antiqua" w:hAnsi="Book Antiqua" w:cs="Book Antiqua"/>
          <w:color w:val="000000"/>
        </w:rPr>
        <w:t xml:space="preserve">15 </w:t>
      </w:r>
      <w:proofErr w:type="spellStart"/>
      <w:r w:rsidRPr="00EE5C33">
        <w:rPr>
          <w:rFonts w:ascii="Book Antiqua" w:eastAsia="Book Antiqua" w:hAnsi="Book Antiqua" w:cs="Book Antiqua"/>
          <w:b/>
          <w:bCs/>
          <w:color w:val="000000"/>
        </w:rPr>
        <w:t>Gibril</w:t>
      </w:r>
      <w:proofErr w:type="spellEnd"/>
      <w:r w:rsidRPr="00EE5C33">
        <w:rPr>
          <w:rFonts w:ascii="Book Antiqua" w:eastAsia="Book Antiqua" w:hAnsi="Book Antiqua" w:cs="Book Antiqua"/>
          <w:b/>
          <w:bCs/>
          <w:color w:val="000000"/>
        </w:rPr>
        <w:t xml:space="preserve"> F</w:t>
      </w:r>
      <w:r w:rsidRPr="00EE5C33">
        <w:rPr>
          <w:rFonts w:ascii="Book Antiqua" w:eastAsia="Book Antiqua" w:hAnsi="Book Antiqua" w:cs="Book Antiqua"/>
          <w:color w:val="000000"/>
        </w:rPr>
        <w:t xml:space="preserve">, Schumann M, Pace A, Jensen RT. Multiple endocrine neoplasia type 1 and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prospective study of 107 cases and comparison with 1009 cases from the literature. </w:t>
      </w:r>
      <w:r w:rsidRPr="00EE5C33">
        <w:rPr>
          <w:rFonts w:ascii="Book Antiqua" w:eastAsia="Book Antiqua" w:hAnsi="Book Antiqua" w:cs="Book Antiqua"/>
          <w:i/>
          <w:iCs/>
          <w:color w:val="000000"/>
        </w:rPr>
        <w:t>Medicine (Baltimore)</w:t>
      </w:r>
      <w:r w:rsidRPr="00EE5C33">
        <w:rPr>
          <w:rFonts w:ascii="Book Antiqua" w:eastAsia="Book Antiqua" w:hAnsi="Book Antiqua" w:cs="Book Antiqua"/>
          <w:color w:val="000000"/>
        </w:rPr>
        <w:t xml:space="preserve"> 2004; </w:t>
      </w:r>
      <w:r w:rsidRPr="00EE5C33">
        <w:rPr>
          <w:rFonts w:ascii="Book Antiqua" w:eastAsia="Book Antiqua" w:hAnsi="Book Antiqua" w:cs="Book Antiqua"/>
          <w:b/>
          <w:bCs/>
          <w:color w:val="000000"/>
        </w:rPr>
        <w:t>83</w:t>
      </w:r>
      <w:r w:rsidRPr="00EE5C33">
        <w:rPr>
          <w:rFonts w:ascii="Book Antiqua" w:eastAsia="Book Antiqua" w:hAnsi="Book Antiqua" w:cs="Book Antiqua"/>
          <w:color w:val="000000"/>
        </w:rPr>
        <w:t>: 43-83 [PMID: 14747767 DOI: 10.1097/01.md.0000112297.72510.32]</w:t>
      </w:r>
    </w:p>
    <w:p w:rsidR="00AC4049" w:rsidRPr="00EE5C33" w:rsidRDefault="001911F8">
      <w:pPr>
        <w:spacing w:line="360" w:lineRule="auto"/>
        <w:jc w:val="both"/>
        <w:rPr>
          <w:lang w:val="it-IT"/>
        </w:rPr>
      </w:pPr>
      <w:r w:rsidRPr="00EE5C33">
        <w:rPr>
          <w:rFonts w:ascii="Book Antiqua" w:eastAsia="Book Antiqua" w:hAnsi="Book Antiqua" w:cs="Book Antiqua"/>
          <w:color w:val="000000"/>
        </w:rPr>
        <w:t xml:space="preserve">16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Berna MJ, Alexander HR,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w:t>
      </w:r>
      <w:proofErr w:type="spellStart"/>
      <w:r w:rsidRPr="00EE5C33">
        <w:rPr>
          <w:rFonts w:ascii="Book Antiqua" w:eastAsia="Book Antiqua" w:hAnsi="Book Antiqua" w:cs="Book Antiqua"/>
          <w:color w:val="000000"/>
        </w:rPr>
        <w:t>Libutti</w:t>
      </w:r>
      <w:proofErr w:type="spellEnd"/>
      <w:r w:rsidRPr="00EE5C33">
        <w:rPr>
          <w:rFonts w:ascii="Book Antiqua" w:eastAsia="Book Antiqua" w:hAnsi="Book Antiqua" w:cs="Book Antiqua"/>
          <w:color w:val="000000"/>
        </w:rPr>
        <w:t xml:space="preserve"> SK, Marx SJ,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Prospective study of surgery for primary hyperparathyroidism (HPT) in multiple endocrine neoplasia-type 1 and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long-term outcome of a more virulent form of HPT. </w:t>
      </w:r>
      <w:r w:rsidRPr="00EE5C33">
        <w:rPr>
          <w:rFonts w:ascii="Book Antiqua" w:eastAsia="Book Antiqua" w:hAnsi="Book Antiqua" w:cs="Book Antiqua"/>
          <w:i/>
          <w:iCs/>
          <w:color w:val="000000"/>
          <w:lang w:val="it-IT"/>
        </w:rPr>
        <w:t>Ann Surg</w:t>
      </w:r>
      <w:r w:rsidRPr="00EE5C33">
        <w:rPr>
          <w:rFonts w:ascii="Book Antiqua" w:eastAsia="Book Antiqua" w:hAnsi="Book Antiqua" w:cs="Book Antiqua"/>
          <w:color w:val="000000"/>
          <w:lang w:val="it-IT"/>
        </w:rPr>
        <w:t xml:space="preserve"> 2008; </w:t>
      </w:r>
      <w:r w:rsidRPr="00EE5C33">
        <w:rPr>
          <w:rFonts w:ascii="Book Antiqua" w:eastAsia="Book Antiqua" w:hAnsi="Book Antiqua" w:cs="Book Antiqua"/>
          <w:b/>
          <w:bCs/>
          <w:color w:val="000000"/>
          <w:lang w:val="it-IT"/>
        </w:rPr>
        <w:t>247</w:t>
      </w:r>
      <w:r w:rsidRPr="00EE5C33">
        <w:rPr>
          <w:rFonts w:ascii="Book Antiqua" w:eastAsia="Book Antiqua" w:hAnsi="Book Antiqua" w:cs="Book Antiqua"/>
          <w:color w:val="000000"/>
          <w:lang w:val="it-IT"/>
        </w:rPr>
        <w:t>: 501-510 [PMID: 18376196 DOI: 10.1097/SLA.0b013e31815efda5]</w:t>
      </w:r>
    </w:p>
    <w:p w:rsidR="00AC4049" w:rsidRPr="00EE5C33" w:rsidRDefault="001911F8">
      <w:pPr>
        <w:spacing w:line="360" w:lineRule="auto"/>
        <w:jc w:val="both"/>
      </w:pPr>
      <w:r w:rsidRPr="00EE5C33">
        <w:rPr>
          <w:rFonts w:ascii="Book Antiqua" w:eastAsia="Book Antiqua" w:hAnsi="Book Antiqua" w:cs="Book Antiqua"/>
          <w:color w:val="000000"/>
          <w:lang w:val="it-IT"/>
        </w:rPr>
        <w:t xml:space="preserve">17 </w:t>
      </w:r>
      <w:r w:rsidRPr="00EE5C33">
        <w:rPr>
          <w:rFonts w:ascii="Book Antiqua" w:eastAsia="Book Antiqua" w:hAnsi="Book Antiqua" w:cs="Book Antiqua"/>
          <w:b/>
          <w:bCs/>
          <w:color w:val="000000"/>
          <w:lang w:val="it-IT"/>
        </w:rPr>
        <w:t>Davì MV</w:t>
      </w:r>
      <w:r w:rsidRPr="00EE5C33">
        <w:rPr>
          <w:rFonts w:ascii="Book Antiqua" w:eastAsia="Book Antiqua" w:hAnsi="Book Antiqua" w:cs="Book Antiqua"/>
          <w:color w:val="000000"/>
          <w:lang w:val="it-IT"/>
        </w:rPr>
        <w:t xml:space="preserve">, Boninsegna L, Dalle Carbonare L, Toaiari M, Capelli P, Scarpa A, Francia G, Falconi M. Presentation and outcome of pancreaticoduodenal endocrine tumors in multiple endocrine neoplasia type 1 syndrome. </w:t>
      </w:r>
      <w:r w:rsidRPr="00EE5C33">
        <w:rPr>
          <w:rFonts w:ascii="Book Antiqua" w:eastAsia="Book Antiqua" w:hAnsi="Book Antiqua" w:cs="Book Antiqua"/>
          <w:i/>
          <w:iCs/>
          <w:color w:val="000000"/>
        </w:rPr>
        <w:t>Neuroendocrinology</w:t>
      </w:r>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94</w:t>
      </w:r>
      <w:r w:rsidRPr="00EE5C33">
        <w:rPr>
          <w:rFonts w:ascii="Book Antiqua" w:eastAsia="Book Antiqua" w:hAnsi="Book Antiqua" w:cs="Book Antiqua"/>
          <w:color w:val="000000"/>
        </w:rPr>
        <w:t>: 58-65 [PMID: 21464564 DOI: 10.1159/000326164]</w:t>
      </w:r>
    </w:p>
    <w:p w:rsidR="00AC4049" w:rsidRPr="00EE5C33" w:rsidRDefault="001911F8">
      <w:pPr>
        <w:spacing w:line="360" w:lineRule="auto"/>
        <w:jc w:val="both"/>
      </w:pPr>
      <w:r w:rsidRPr="00EE5C33">
        <w:rPr>
          <w:rFonts w:ascii="Book Antiqua" w:eastAsia="Book Antiqua" w:hAnsi="Book Antiqua" w:cs="Book Antiqua"/>
          <w:color w:val="000000"/>
        </w:rPr>
        <w:t xml:space="preserve">18 </w:t>
      </w:r>
      <w:proofErr w:type="spellStart"/>
      <w:r w:rsidRPr="00EE5C33">
        <w:rPr>
          <w:rFonts w:ascii="Book Antiqua" w:eastAsia="Book Antiqua" w:hAnsi="Book Antiqua" w:cs="Book Antiqua"/>
          <w:b/>
          <w:bCs/>
          <w:color w:val="000000"/>
        </w:rPr>
        <w:t>Aamar</w:t>
      </w:r>
      <w:proofErr w:type="spellEnd"/>
      <w:r w:rsidRPr="00EE5C33">
        <w:rPr>
          <w:rFonts w:ascii="Book Antiqua" w:eastAsia="Book Antiqua" w:hAnsi="Book Antiqua" w:cs="Book Antiqua"/>
          <w:b/>
          <w:bCs/>
          <w:color w:val="000000"/>
        </w:rPr>
        <w:t xml:space="preserve"> 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Madhani</w:t>
      </w:r>
      <w:proofErr w:type="spellEnd"/>
      <w:r w:rsidRPr="00EE5C33">
        <w:rPr>
          <w:rFonts w:ascii="Book Antiqua" w:eastAsia="Book Antiqua" w:hAnsi="Book Antiqua" w:cs="Book Antiqua"/>
          <w:color w:val="000000"/>
        </w:rPr>
        <w:t xml:space="preserve"> K, Virk H, Butt Z.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Rare Case of Chronic Diarrhea. </w:t>
      </w:r>
      <w:r w:rsidRPr="00EE5C33">
        <w:rPr>
          <w:rFonts w:ascii="Book Antiqua" w:eastAsia="Book Antiqua" w:hAnsi="Book Antiqua" w:cs="Book Antiqua"/>
          <w:i/>
          <w:iCs/>
          <w:color w:val="000000"/>
        </w:rPr>
        <w:t>Gastroenterology Res</w:t>
      </w:r>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9</w:t>
      </w:r>
      <w:r w:rsidRPr="00EE5C33">
        <w:rPr>
          <w:rFonts w:ascii="Book Antiqua" w:eastAsia="Book Antiqua" w:hAnsi="Book Antiqua" w:cs="Book Antiqua"/>
          <w:color w:val="000000"/>
        </w:rPr>
        <w:t>: 103-104 [PMID: 28058079 DOI: 10.14740/gr734w]</w:t>
      </w:r>
    </w:p>
    <w:p w:rsidR="00AC4049" w:rsidRPr="00EE5C33" w:rsidRDefault="001911F8">
      <w:pPr>
        <w:spacing w:line="360" w:lineRule="auto"/>
        <w:jc w:val="both"/>
      </w:pPr>
      <w:r w:rsidRPr="00EE5C33">
        <w:rPr>
          <w:rFonts w:ascii="Book Antiqua" w:eastAsia="Book Antiqua" w:hAnsi="Book Antiqua" w:cs="Book Antiqua"/>
          <w:color w:val="000000"/>
        </w:rPr>
        <w:t xml:space="preserve">19 </w:t>
      </w:r>
      <w:proofErr w:type="spellStart"/>
      <w:r w:rsidRPr="00EE5C33">
        <w:rPr>
          <w:rFonts w:ascii="Book Antiqua" w:eastAsia="Book Antiqua" w:hAnsi="Book Antiqua" w:cs="Book Antiqua"/>
          <w:b/>
          <w:bCs/>
          <w:color w:val="000000"/>
        </w:rPr>
        <w:t>Campana</w:t>
      </w:r>
      <w:proofErr w:type="spellEnd"/>
      <w:r w:rsidRPr="00EE5C33">
        <w:rPr>
          <w:rFonts w:ascii="Book Antiqua" w:eastAsia="Book Antiqua" w:hAnsi="Book Antiqua" w:cs="Book Antiqua"/>
          <w:b/>
          <w:bCs/>
          <w:color w:val="000000"/>
        </w:rPr>
        <w:t xml:space="preserve"> D</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Piscitelli</w:t>
      </w:r>
      <w:proofErr w:type="spellEnd"/>
      <w:r w:rsidRPr="00EE5C33">
        <w:rPr>
          <w:rFonts w:ascii="Book Antiqua" w:eastAsia="Book Antiqua" w:hAnsi="Book Antiqua" w:cs="Book Antiqua"/>
          <w:color w:val="000000"/>
        </w:rPr>
        <w:t xml:space="preserve"> L, </w:t>
      </w:r>
      <w:proofErr w:type="spellStart"/>
      <w:r w:rsidRPr="00EE5C33">
        <w:rPr>
          <w:rFonts w:ascii="Book Antiqua" w:eastAsia="Book Antiqua" w:hAnsi="Book Antiqua" w:cs="Book Antiqua"/>
          <w:color w:val="000000"/>
        </w:rPr>
        <w:t>Mazzotta</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Bonora</w:t>
      </w:r>
      <w:proofErr w:type="spellEnd"/>
      <w:r w:rsidRPr="00EE5C33">
        <w:rPr>
          <w:rFonts w:ascii="Book Antiqua" w:eastAsia="Book Antiqua" w:hAnsi="Book Antiqua" w:cs="Book Antiqua"/>
          <w:color w:val="000000"/>
        </w:rPr>
        <w:t xml:space="preserve"> M, Serra C, </w:t>
      </w:r>
      <w:proofErr w:type="spellStart"/>
      <w:r w:rsidRPr="00EE5C33">
        <w:rPr>
          <w:rFonts w:ascii="Book Antiqua" w:eastAsia="Book Antiqua" w:hAnsi="Book Antiqua" w:cs="Book Antiqua"/>
          <w:color w:val="000000"/>
        </w:rPr>
        <w:t>Salomone</w:t>
      </w:r>
      <w:proofErr w:type="spellEnd"/>
      <w:r w:rsidRPr="00EE5C33">
        <w:rPr>
          <w:rFonts w:ascii="Book Antiqua" w:eastAsia="Book Antiqua" w:hAnsi="Book Antiqua" w:cs="Book Antiqua"/>
          <w:color w:val="000000"/>
        </w:rPr>
        <w:t xml:space="preserve"> L, </w:t>
      </w:r>
      <w:proofErr w:type="spellStart"/>
      <w:r w:rsidRPr="00EE5C33">
        <w:rPr>
          <w:rFonts w:ascii="Book Antiqua" w:eastAsia="Book Antiqua" w:hAnsi="Book Antiqua" w:cs="Book Antiqua"/>
          <w:color w:val="000000"/>
        </w:rPr>
        <w:t>Corinaldesi</w:t>
      </w:r>
      <w:proofErr w:type="spellEnd"/>
      <w:r w:rsidRPr="00EE5C33">
        <w:rPr>
          <w:rFonts w:ascii="Book Antiqua" w:eastAsia="Book Antiqua" w:hAnsi="Book Antiqua" w:cs="Book Antiqua"/>
          <w:color w:val="000000"/>
        </w:rPr>
        <w:t xml:space="preserve"> R, </w:t>
      </w:r>
      <w:proofErr w:type="spellStart"/>
      <w:r w:rsidRPr="00EE5C33">
        <w:rPr>
          <w:rFonts w:ascii="Book Antiqua" w:eastAsia="Book Antiqua" w:hAnsi="Book Antiqua" w:cs="Book Antiqua"/>
          <w:color w:val="000000"/>
        </w:rPr>
        <w:t>Tomassetti</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proofErr w:type="gramStart"/>
      <w:r w:rsidRPr="00EE5C33">
        <w:rPr>
          <w:rFonts w:ascii="Book Antiqua" w:eastAsia="Book Antiqua" w:hAnsi="Book Antiqua" w:cs="Book Antiqua"/>
          <w:color w:val="000000"/>
        </w:rPr>
        <w:t>Diagnosis and therapy.</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Minerva Med</w:t>
      </w:r>
      <w:r w:rsidRPr="00EE5C33">
        <w:rPr>
          <w:rFonts w:ascii="Book Antiqua" w:eastAsia="Book Antiqua" w:hAnsi="Book Antiqua" w:cs="Book Antiqua"/>
          <w:color w:val="000000"/>
        </w:rPr>
        <w:t xml:space="preserve"> 2005; </w:t>
      </w:r>
      <w:r w:rsidRPr="00EE5C33">
        <w:rPr>
          <w:rFonts w:ascii="Book Antiqua" w:eastAsia="Book Antiqua" w:hAnsi="Book Antiqua" w:cs="Book Antiqua"/>
          <w:b/>
          <w:bCs/>
          <w:color w:val="000000"/>
        </w:rPr>
        <w:t>96</w:t>
      </w:r>
      <w:r w:rsidRPr="00EE5C33">
        <w:rPr>
          <w:rFonts w:ascii="Book Antiqua" w:eastAsia="Book Antiqua" w:hAnsi="Book Antiqua" w:cs="Book Antiqua"/>
          <w:color w:val="000000"/>
        </w:rPr>
        <w:t>: 187-206 [PMID: 16175161]</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20 </w:t>
      </w:r>
      <w:r w:rsidRPr="00EE5C33">
        <w:rPr>
          <w:rFonts w:ascii="Book Antiqua" w:eastAsia="Book Antiqua" w:hAnsi="Book Antiqua" w:cs="Book Antiqua"/>
          <w:b/>
          <w:bCs/>
          <w:color w:val="000000"/>
        </w:rPr>
        <w:t>Simmons LH</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Guimaraes</w:t>
      </w:r>
      <w:proofErr w:type="spellEnd"/>
      <w:r w:rsidRPr="00EE5C33">
        <w:rPr>
          <w:rFonts w:ascii="Book Antiqua" w:eastAsia="Book Antiqua" w:hAnsi="Book Antiqua" w:cs="Book Antiqua"/>
          <w:color w:val="000000"/>
        </w:rPr>
        <w:t xml:space="preserve"> AR, </w:t>
      </w:r>
      <w:proofErr w:type="spellStart"/>
      <w:r w:rsidRPr="00EE5C33">
        <w:rPr>
          <w:rFonts w:ascii="Book Antiqua" w:eastAsia="Book Antiqua" w:hAnsi="Book Antiqua" w:cs="Book Antiqua"/>
          <w:color w:val="000000"/>
        </w:rPr>
        <w:t>Zukerberg</w:t>
      </w:r>
      <w:proofErr w:type="spellEnd"/>
      <w:r w:rsidRPr="00EE5C33">
        <w:rPr>
          <w:rFonts w:ascii="Book Antiqua" w:eastAsia="Book Antiqua" w:hAnsi="Book Antiqua" w:cs="Book Antiqua"/>
          <w:color w:val="000000"/>
        </w:rPr>
        <w:t xml:space="preserve"> LR.</w:t>
      </w:r>
      <w:proofErr w:type="gramEnd"/>
      <w:r w:rsidRPr="00EE5C33">
        <w:rPr>
          <w:rFonts w:ascii="Book Antiqua" w:eastAsia="Book Antiqua" w:hAnsi="Book Antiqua" w:cs="Book Antiqua"/>
          <w:color w:val="000000"/>
        </w:rPr>
        <w:t xml:space="preserve"> Case records of the Massachusetts General Hospital. Case 6-2013. </w:t>
      </w:r>
      <w:proofErr w:type="gramStart"/>
      <w:r w:rsidRPr="00EE5C33">
        <w:rPr>
          <w:rFonts w:ascii="Book Antiqua" w:eastAsia="Book Antiqua" w:hAnsi="Book Antiqua" w:cs="Book Antiqua"/>
          <w:color w:val="000000"/>
        </w:rPr>
        <w:t>A 54-year-old man with recurrent diarrhea.</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368</w:t>
      </w:r>
      <w:r w:rsidRPr="00EE5C33">
        <w:rPr>
          <w:rFonts w:ascii="Book Antiqua" w:eastAsia="Book Antiqua" w:hAnsi="Book Antiqua" w:cs="Book Antiqua"/>
          <w:color w:val="000000"/>
        </w:rPr>
        <w:t>: 757-765 [PMID: 23425169 DOI: 10.1056/NEJMcpc1208149]</w:t>
      </w:r>
    </w:p>
    <w:p w:rsidR="00AC4049" w:rsidRPr="00EE5C33" w:rsidRDefault="001911F8">
      <w:pPr>
        <w:spacing w:line="360" w:lineRule="auto"/>
        <w:jc w:val="both"/>
      </w:pPr>
      <w:r w:rsidRPr="00EE5C33">
        <w:rPr>
          <w:rFonts w:ascii="Book Antiqua" w:eastAsia="Book Antiqua" w:hAnsi="Book Antiqua" w:cs="Book Antiqua"/>
          <w:color w:val="000000"/>
        </w:rPr>
        <w:t xml:space="preserve">21 </w:t>
      </w:r>
      <w:proofErr w:type="spellStart"/>
      <w:r w:rsidRPr="00EE5C33">
        <w:rPr>
          <w:rFonts w:ascii="Book Antiqua" w:eastAsia="Book Antiqua" w:hAnsi="Book Antiqua" w:cs="Book Antiqua"/>
          <w:b/>
          <w:bCs/>
          <w:color w:val="000000"/>
        </w:rPr>
        <w:t>Arasaradnam</w:t>
      </w:r>
      <w:proofErr w:type="spellEnd"/>
      <w:r w:rsidRPr="00EE5C33">
        <w:rPr>
          <w:rFonts w:ascii="Book Antiqua" w:eastAsia="Book Antiqua" w:hAnsi="Book Antiqua" w:cs="Book Antiqua"/>
          <w:b/>
          <w:bCs/>
          <w:color w:val="000000"/>
        </w:rPr>
        <w:t xml:space="preserve"> RP</w:t>
      </w:r>
      <w:r w:rsidRPr="00EE5C33">
        <w:rPr>
          <w:rFonts w:ascii="Book Antiqua" w:eastAsia="Book Antiqua" w:hAnsi="Book Antiqua" w:cs="Book Antiqua"/>
          <w:color w:val="000000"/>
        </w:rPr>
        <w:t xml:space="preserve">, Brown S, Forbes A, Fox MR, </w:t>
      </w:r>
      <w:proofErr w:type="spellStart"/>
      <w:r w:rsidRPr="00EE5C33">
        <w:rPr>
          <w:rFonts w:ascii="Book Antiqua" w:eastAsia="Book Antiqua" w:hAnsi="Book Antiqua" w:cs="Book Antiqua"/>
          <w:color w:val="000000"/>
        </w:rPr>
        <w:t>Hungin</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Kelman</w:t>
      </w:r>
      <w:proofErr w:type="spellEnd"/>
      <w:r w:rsidRPr="00EE5C33">
        <w:rPr>
          <w:rFonts w:ascii="Book Antiqua" w:eastAsia="Book Antiqua" w:hAnsi="Book Antiqua" w:cs="Book Antiqua"/>
          <w:color w:val="000000"/>
        </w:rPr>
        <w:t xml:space="preserve"> L, Major G, O'Connor M, Sanders DS, Sinha R, Smith SC, Thomas P, Walters JRF. Guidelines for the </w:t>
      </w:r>
      <w:r w:rsidRPr="00EE5C33">
        <w:rPr>
          <w:rFonts w:ascii="Book Antiqua" w:eastAsia="Book Antiqua" w:hAnsi="Book Antiqua" w:cs="Book Antiqua"/>
          <w:color w:val="000000"/>
        </w:rPr>
        <w:lastRenderedPageBreak/>
        <w:t xml:space="preserve">investigation of chronic </w:t>
      </w:r>
      <w:proofErr w:type="spellStart"/>
      <w:r w:rsidRPr="00EE5C33">
        <w:rPr>
          <w:rFonts w:ascii="Book Antiqua" w:eastAsia="Book Antiqua" w:hAnsi="Book Antiqua" w:cs="Book Antiqua"/>
          <w:color w:val="000000"/>
        </w:rPr>
        <w:t>diarrhoea</w:t>
      </w:r>
      <w:proofErr w:type="spellEnd"/>
      <w:r w:rsidRPr="00EE5C33">
        <w:rPr>
          <w:rFonts w:ascii="Book Antiqua" w:eastAsia="Book Antiqua" w:hAnsi="Book Antiqua" w:cs="Book Antiqua"/>
          <w:color w:val="000000"/>
        </w:rPr>
        <w:t xml:space="preserve"> in adults: British Society of Gastroenterology, 3rd edition. </w:t>
      </w:r>
      <w:r w:rsidRPr="00EE5C33">
        <w:rPr>
          <w:rFonts w:ascii="Book Antiqua" w:eastAsia="Book Antiqua" w:hAnsi="Book Antiqua" w:cs="Book Antiqua"/>
          <w:i/>
          <w:iCs/>
          <w:color w:val="000000"/>
        </w:rPr>
        <w:t>Gut</w:t>
      </w:r>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67</w:t>
      </w:r>
      <w:r w:rsidRPr="00EE5C33">
        <w:rPr>
          <w:rFonts w:ascii="Book Antiqua" w:eastAsia="Book Antiqua" w:hAnsi="Book Antiqua" w:cs="Book Antiqua"/>
          <w:color w:val="000000"/>
        </w:rPr>
        <w:t>: 1380-1399 [PMID: 29653941 DOI: 10.1136/gutjnl-2017-315909]</w:t>
      </w:r>
    </w:p>
    <w:p w:rsidR="00AC4049" w:rsidRPr="00EE5C33" w:rsidRDefault="001911F8">
      <w:pPr>
        <w:spacing w:line="360" w:lineRule="auto"/>
        <w:jc w:val="both"/>
      </w:pPr>
      <w:r w:rsidRPr="00EE5C33">
        <w:rPr>
          <w:rFonts w:ascii="Book Antiqua" w:eastAsia="Book Antiqua" w:hAnsi="Book Antiqua" w:cs="Book Antiqua"/>
          <w:color w:val="000000"/>
        </w:rPr>
        <w:t xml:space="preserve">22 </w:t>
      </w:r>
      <w:proofErr w:type="spellStart"/>
      <w:r w:rsidRPr="00EE5C33">
        <w:rPr>
          <w:rFonts w:ascii="Book Antiqua" w:eastAsia="Book Antiqua" w:hAnsi="Book Antiqua" w:cs="Book Antiqua"/>
          <w:b/>
          <w:bCs/>
          <w:color w:val="000000"/>
        </w:rPr>
        <w:t>Corleto</w:t>
      </w:r>
      <w:proofErr w:type="spellEnd"/>
      <w:r w:rsidRPr="00EE5C33">
        <w:rPr>
          <w:rFonts w:ascii="Book Antiqua" w:eastAsia="Book Antiqua" w:hAnsi="Book Antiqua" w:cs="Book Antiqua"/>
          <w:b/>
          <w:bCs/>
          <w:color w:val="000000"/>
        </w:rPr>
        <w:t xml:space="preserve"> VD</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Annibale</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w:t>
      </w:r>
      <w:proofErr w:type="spellStart"/>
      <w:r w:rsidRPr="00EE5C33">
        <w:rPr>
          <w:rFonts w:ascii="Book Antiqua" w:eastAsia="Book Antiqua" w:hAnsi="Book Antiqua" w:cs="Book Antiqua"/>
          <w:color w:val="000000"/>
        </w:rPr>
        <w:t>Angeletti</w:t>
      </w:r>
      <w:proofErr w:type="spellEnd"/>
      <w:r w:rsidRPr="00EE5C33">
        <w:rPr>
          <w:rFonts w:ascii="Book Antiqua" w:eastAsia="Book Antiqua" w:hAnsi="Book Antiqua" w:cs="Book Antiqua"/>
          <w:color w:val="000000"/>
        </w:rPr>
        <w:t xml:space="preserve"> S, Serrano J,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Delle</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Fave</w:t>
      </w:r>
      <w:proofErr w:type="spellEnd"/>
      <w:r w:rsidRPr="00EE5C33">
        <w:rPr>
          <w:rFonts w:ascii="Book Antiqua" w:eastAsia="Book Antiqua" w:hAnsi="Book Antiqua" w:cs="Book Antiqua"/>
          <w:color w:val="000000"/>
        </w:rPr>
        <w:t xml:space="preserve"> G, Jensen RT. Does the widespread use of proton pump inhibitors mask, complicate and/or delay the diagnosis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Aliment </w:t>
      </w:r>
      <w:proofErr w:type="spellStart"/>
      <w:r w:rsidRPr="00EE5C33">
        <w:rPr>
          <w:rFonts w:ascii="Book Antiqua" w:eastAsia="Book Antiqua" w:hAnsi="Book Antiqua" w:cs="Book Antiqua"/>
          <w:i/>
          <w:iCs/>
          <w:color w:val="000000"/>
        </w:rPr>
        <w:t>Pharmacol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Ther</w:t>
      </w:r>
      <w:proofErr w:type="spellEnd"/>
      <w:r w:rsidRPr="00EE5C33">
        <w:rPr>
          <w:rFonts w:ascii="Book Antiqua" w:eastAsia="Book Antiqua" w:hAnsi="Book Antiqua" w:cs="Book Antiqua"/>
          <w:color w:val="000000"/>
        </w:rPr>
        <w:t xml:space="preserve"> 2001; </w:t>
      </w:r>
      <w:r w:rsidRPr="00EE5C33">
        <w:rPr>
          <w:rFonts w:ascii="Book Antiqua" w:eastAsia="Book Antiqua" w:hAnsi="Book Antiqua" w:cs="Book Antiqua"/>
          <w:b/>
          <w:bCs/>
          <w:color w:val="000000"/>
        </w:rPr>
        <w:t>15</w:t>
      </w:r>
      <w:r w:rsidRPr="00EE5C33">
        <w:rPr>
          <w:rFonts w:ascii="Book Antiqua" w:eastAsia="Book Antiqua" w:hAnsi="Book Antiqua" w:cs="Book Antiqua"/>
          <w:color w:val="000000"/>
        </w:rPr>
        <w:t>: 1555-1561 [PMID: 11563994 DOI: 10.1046/j.1365-2036.2001.01085.x]</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23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Diagnosis of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Hepatol</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10</w:t>
      </w:r>
      <w:r w:rsidRPr="00EE5C33">
        <w:rPr>
          <w:rFonts w:ascii="Book Antiqua" w:eastAsia="Book Antiqua" w:hAnsi="Book Antiqua" w:cs="Book Antiqua"/>
          <w:color w:val="000000"/>
        </w:rPr>
        <w:t>: 126-130 [PMID: 21806955 DOI: 10.1016/j.cgh.2011.07.012]</w:t>
      </w:r>
    </w:p>
    <w:p w:rsidR="00AC4049" w:rsidRPr="00EE5C33" w:rsidRDefault="001911F8">
      <w:pPr>
        <w:spacing w:line="360" w:lineRule="auto"/>
        <w:jc w:val="both"/>
      </w:pPr>
      <w:r w:rsidRPr="00EE5C33">
        <w:rPr>
          <w:rFonts w:ascii="Book Antiqua" w:eastAsia="Book Antiqua" w:hAnsi="Book Antiqua" w:cs="Book Antiqua"/>
          <w:color w:val="000000"/>
        </w:rPr>
        <w:t xml:space="preserve">24 </w:t>
      </w:r>
      <w:proofErr w:type="spellStart"/>
      <w:r w:rsidRPr="00EE5C33">
        <w:rPr>
          <w:rFonts w:ascii="Book Antiqua" w:eastAsia="Book Antiqua" w:hAnsi="Book Antiqua" w:cs="Book Antiqua"/>
          <w:b/>
          <w:bCs/>
          <w:color w:val="000000"/>
        </w:rPr>
        <w:t>Epelboym</w:t>
      </w:r>
      <w:proofErr w:type="spellEnd"/>
      <w:r w:rsidRPr="00EE5C33">
        <w:rPr>
          <w:rFonts w:ascii="Book Antiqua" w:eastAsia="Book Antiqua" w:hAnsi="Book Antiqua" w:cs="Book Antiqua"/>
          <w:b/>
          <w:bCs/>
          <w:color w:val="000000"/>
        </w:rPr>
        <w:t xml:space="preserve"> I</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Mazeh</w:t>
      </w:r>
      <w:proofErr w:type="spellEnd"/>
      <w:r w:rsidRPr="00EE5C33">
        <w:rPr>
          <w:rFonts w:ascii="Book Antiqua" w:eastAsia="Book Antiqua" w:hAnsi="Book Antiqua" w:cs="Book Antiqua"/>
          <w:color w:val="000000"/>
        </w:rPr>
        <w:t xml:space="preserve"> 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classical considerations and current controversies. </w:t>
      </w:r>
      <w:r w:rsidRPr="00EE5C33">
        <w:rPr>
          <w:rFonts w:ascii="Book Antiqua" w:eastAsia="Book Antiqua" w:hAnsi="Book Antiqua" w:cs="Book Antiqua"/>
          <w:i/>
          <w:iCs/>
          <w:color w:val="000000"/>
        </w:rPr>
        <w:t>Oncologist</w:t>
      </w:r>
      <w:r w:rsidRPr="00EE5C33">
        <w:rPr>
          <w:rFonts w:ascii="Book Antiqua" w:eastAsia="Book Antiqua" w:hAnsi="Book Antiqua" w:cs="Book Antiqua"/>
          <w:color w:val="000000"/>
        </w:rPr>
        <w:t xml:space="preserve"> 2014; </w:t>
      </w:r>
      <w:r w:rsidRPr="00EE5C33">
        <w:rPr>
          <w:rFonts w:ascii="Book Antiqua" w:eastAsia="Book Antiqua" w:hAnsi="Book Antiqua" w:cs="Book Antiqua"/>
          <w:b/>
          <w:bCs/>
          <w:color w:val="000000"/>
        </w:rPr>
        <w:t>19</w:t>
      </w:r>
      <w:r w:rsidRPr="00EE5C33">
        <w:rPr>
          <w:rFonts w:ascii="Book Antiqua" w:eastAsia="Book Antiqua" w:hAnsi="Book Antiqua" w:cs="Book Antiqua"/>
          <w:color w:val="000000"/>
        </w:rPr>
        <w:t>: 44-50 [PMID: 24319020 DOI: 10.1634/theoncologist.2013-0369]</w:t>
      </w:r>
    </w:p>
    <w:p w:rsidR="00AC4049" w:rsidRPr="00EE5C33" w:rsidRDefault="001911F8">
      <w:pPr>
        <w:spacing w:line="360" w:lineRule="auto"/>
        <w:jc w:val="both"/>
      </w:pPr>
      <w:r w:rsidRPr="00EE5C33">
        <w:rPr>
          <w:rFonts w:ascii="Book Antiqua" w:eastAsia="Book Antiqua" w:hAnsi="Book Antiqua" w:cs="Book Antiqua"/>
          <w:color w:val="000000"/>
        </w:rPr>
        <w:t xml:space="preserve">25 </w:t>
      </w:r>
      <w:r w:rsidRPr="00EE5C33">
        <w:rPr>
          <w:rFonts w:ascii="Book Antiqua" w:eastAsia="Book Antiqua" w:hAnsi="Book Antiqua" w:cs="Book Antiqua"/>
          <w:b/>
          <w:bCs/>
          <w:color w:val="000000"/>
        </w:rPr>
        <w:t>Phan J</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Benhammou</w:t>
      </w:r>
      <w:proofErr w:type="spellEnd"/>
      <w:r w:rsidRPr="00EE5C33">
        <w:rPr>
          <w:rFonts w:ascii="Book Antiqua" w:eastAsia="Book Antiqua" w:hAnsi="Book Antiqua" w:cs="Book Antiqua"/>
          <w:color w:val="000000"/>
        </w:rPr>
        <w:t xml:space="preserve"> JN,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Gastric </w:t>
      </w:r>
      <w:proofErr w:type="spellStart"/>
      <w:r w:rsidRPr="00EE5C33">
        <w:rPr>
          <w:rFonts w:ascii="Book Antiqua" w:eastAsia="Book Antiqua" w:hAnsi="Book Antiqua" w:cs="Book Antiqua"/>
          <w:color w:val="000000"/>
        </w:rPr>
        <w:t>Hypersecretory</w:t>
      </w:r>
      <w:proofErr w:type="spellEnd"/>
      <w:r w:rsidRPr="00EE5C33">
        <w:rPr>
          <w:rFonts w:ascii="Book Antiqua" w:eastAsia="Book Antiqua" w:hAnsi="Book Antiqua" w:cs="Book Antiqua"/>
          <w:color w:val="000000"/>
        </w:rPr>
        <w:t xml:space="preserve"> States: Investigation and Management. </w:t>
      </w:r>
      <w:proofErr w:type="spellStart"/>
      <w:r w:rsidRPr="00EE5C33">
        <w:rPr>
          <w:rFonts w:ascii="Book Antiqua" w:eastAsia="Book Antiqua" w:hAnsi="Book Antiqua" w:cs="Book Antiqua"/>
          <w:i/>
          <w:iCs/>
          <w:color w:val="000000"/>
        </w:rPr>
        <w:t>Curr</w:t>
      </w:r>
      <w:proofErr w:type="spellEnd"/>
      <w:r w:rsidRPr="00EE5C33">
        <w:rPr>
          <w:rFonts w:ascii="Book Antiqua" w:eastAsia="Book Antiqua" w:hAnsi="Book Antiqua" w:cs="Book Antiqua"/>
          <w:i/>
          <w:iCs/>
          <w:color w:val="000000"/>
        </w:rPr>
        <w:t xml:space="preserve"> Treat Options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2015; </w:t>
      </w:r>
      <w:r w:rsidRPr="00EE5C33">
        <w:rPr>
          <w:rFonts w:ascii="Book Antiqua" w:eastAsia="Book Antiqua" w:hAnsi="Book Antiqua" w:cs="Book Antiqua"/>
          <w:b/>
          <w:bCs/>
          <w:color w:val="000000"/>
        </w:rPr>
        <w:t>13</w:t>
      </w:r>
      <w:r w:rsidRPr="00EE5C33">
        <w:rPr>
          <w:rFonts w:ascii="Book Antiqua" w:eastAsia="Book Antiqua" w:hAnsi="Book Antiqua" w:cs="Book Antiqua"/>
          <w:color w:val="000000"/>
        </w:rPr>
        <w:t>: 386-397 [PMID: 26342486 DOI: 10.1007/s11938-015-0065-8]</w:t>
      </w:r>
    </w:p>
    <w:p w:rsidR="00AC4049" w:rsidRPr="00EE5C33" w:rsidRDefault="001911F8">
      <w:pPr>
        <w:spacing w:line="360" w:lineRule="auto"/>
        <w:jc w:val="both"/>
      </w:pPr>
      <w:r w:rsidRPr="00EE5C33">
        <w:rPr>
          <w:rFonts w:ascii="Book Antiqua" w:eastAsia="Book Antiqua" w:hAnsi="Book Antiqua" w:cs="Book Antiqua"/>
          <w:color w:val="000000"/>
        </w:rPr>
        <w:t xml:space="preserve">26 </w:t>
      </w:r>
      <w:r w:rsidRPr="00EE5C33">
        <w:rPr>
          <w:rFonts w:ascii="Book Antiqua" w:eastAsia="Book Antiqua" w:hAnsi="Book Antiqua" w:cs="Book Antiqua"/>
          <w:b/>
          <w:bCs/>
          <w:color w:val="000000"/>
        </w:rPr>
        <w:t>Oh DS</w:t>
      </w:r>
      <w:r w:rsidRPr="00EE5C33">
        <w:rPr>
          <w:rFonts w:ascii="Book Antiqua" w:eastAsia="Book Antiqua" w:hAnsi="Book Antiqua" w:cs="Book Antiqua"/>
          <w:color w:val="000000"/>
        </w:rPr>
        <w:t xml:space="preserve">, Wang HS, </w:t>
      </w:r>
      <w:proofErr w:type="spellStart"/>
      <w:r w:rsidRPr="00EE5C33">
        <w:rPr>
          <w:rFonts w:ascii="Book Antiqua" w:eastAsia="Book Antiqua" w:hAnsi="Book Antiqua" w:cs="Book Antiqua"/>
          <w:color w:val="000000"/>
        </w:rPr>
        <w:t>Ohning</w:t>
      </w:r>
      <w:proofErr w:type="spellEnd"/>
      <w:r w:rsidRPr="00EE5C33">
        <w:rPr>
          <w:rFonts w:ascii="Book Antiqua" w:eastAsia="Book Antiqua" w:hAnsi="Book Antiqua" w:cs="Book Antiqua"/>
          <w:color w:val="000000"/>
        </w:rPr>
        <w:t xml:space="preserve"> GV,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Validation of a new endoscopic technique to assess acid output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Hepatol</w:t>
      </w:r>
      <w:proofErr w:type="spellEnd"/>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4</w:t>
      </w:r>
      <w:r w:rsidRPr="00EE5C33">
        <w:rPr>
          <w:rFonts w:ascii="Book Antiqua" w:eastAsia="Book Antiqua" w:hAnsi="Book Antiqua" w:cs="Book Antiqua"/>
          <w:color w:val="000000"/>
        </w:rPr>
        <w:t>: 1467-1473 [PMID: 17101299 DOI: 10.1016/j.cgh.2006.08.015]</w:t>
      </w:r>
    </w:p>
    <w:p w:rsidR="00AC4049" w:rsidRPr="00EE5C33" w:rsidRDefault="001911F8">
      <w:pPr>
        <w:spacing w:line="360" w:lineRule="auto"/>
        <w:jc w:val="both"/>
      </w:pPr>
      <w:r w:rsidRPr="00EE5C33">
        <w:rPr>
          <w:rFonts w:ascii="Book Antiqua" w:eastAsia="Book Antiqua" w:hAnsi="Book Antiqua" w:cs="Book Antiqua"/>
          <w:color w:val="000000"/>
        </w:rPr>
        <w:t xml:space="preserve">27 </w:t>
      </w:r>
      <w:proofErr w:type="spellStart"/>
      <w:r w:rsidRPr="00EE5C33">
        <w:rPr>
          <w:rFonts w:ascii="Book Antiqua" w:eastAsia="Book Antiqua" w:hAnsi="Book Antiqua" w:cs="Book Antiqua"/>
          <w:b/>
          <w:bCs/>
          <w:color w:val="000000"/>
        </w:rPr>
        <w:t>Kulke</w:t>
      </w:r>
      <w:proofErr w:type="spellEnd"/>
      <w:r w:rsidRPr="00EE5C33">
        <w:rPr>
          <w:rFonts w:ascii="Book Antiqua" w:eastAsia="Book Antiqua" w:hAnsi="Book Antiqua" w:cs="Book Antiqua"/>
          <w:b/>
          <w:bCs/>
          <w:color w:val="000000"/>
        </w:rPr>
        <w:t xml:space="preserve"> MH</w:t>
      </w:r>
      <w:r w:rsidRPr="00EE5C33">
        <w:rPr>
          <w:rFonts w:ascii="Book Antiqua" w:eastAsia="Book Antiqua" w:hAnsi="Book Antiqua" w:cs="Book Antiqua"/>
          <w:color w:val="000000"/>
        </w:rPr>
        <w:t xml:space="preserve">, Anthony LB, Bushnell DL, de Herder WW, Goldsmith SJ, </w:t>
      </w:r>
      <w:proofErr w:type="spellStart"/>
      <w:r w:rsidRPr="00EE5C33">
        <w:rPr>
          <w:rFonts w:ascii="Book Antiqua" w:eastAsia="Book Antiqua" w:hAnsi="Book Antiqua" w:cs="Book Antiqua"/>
          <w:color w:val="000000"/>
        </w:rPr>
        <w:t>Klimstra</w:t>
      </w:r>
      <w:proofErr w:type="spellEnd"/>
      <w:r w:rsidRPr="00EE5C33">
        <w:rPr>
          <w:rFonts w:ascii="Book Antiqua" w:eastAsia="Book Antiqua" w:hAnsi="Book Antiqua" w:cs="Book Antiqua"/>
          <w:color w:val="000000"/>
        </w:rPr>
        <w:t xml:space="preserve"> DS, Marx SJ, </w:t>
      </w:r>
      <w:proofErr w:type="spellStart"/>
      <w:r w:rsidRPr="00EE5C33">
        <w:rPr>
          <w:rFonts w:ascii="Book Antiqua" w:eastAsia="Book Antiqua" w:hAnsi="Book Antiqua" w:cs="Book Antiqua"/>
          <w:color w:val="000000"/>
        </w:rPr>
        <w:t>Pasieka</w:t>
      </w:r>
      <w:proofErr w:type="spellEnd"/>
      <w:r w:rsidRPr="00EE5C33">
        <w:rPr>
          <w:rFonts w:ascii="Book Antiqua" w:eastAsia="Book Antiqua" w:hAnsi="Book Antiqua" w:cs="Book Antiqua"/>
          <w:color w:val="000000"/>
        </w:rPr>
        <w:t xml:space="preserve"> JL, </w:t>
      </w:r>
      <w:proofErr w:type="spellStart"/>
      <w:r w:rsidRPr="00EE5C33">
        <w:rPr>
          <w:rFonts w:ascii="Book Antiqua" w:eastAsia="Book Antiqua" w:hAnsi="Book Antiqua" w:cs="Book Antiqua"/>
          <w:color w:val="000000"/>
        </w:rPr>
        <w:t>Pommier</w:t>
      </w:r>
      <w:proofErr w:type="spellEnd"/>
      <w:r w:rsidRPr="00EE5C33">
        <w:rPr>
          <w:rFonts w:ascii="Book Antiqua" w:eastAsia="Book Antiqua" w:hAnsi="Book Antiqua" w:cs="Book Antiqua"/>
          <w:color w:val="000000"/>
        </w:rPr>
        <w:t xml:space="preserve"> RF, Yao JC, Jensen RT; North American Neuroendocrine Tumor Society (NANETS). NANETS treatment guidelines: well-differentiated neuroendocrine tumors of the stomach and pancreas.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2010; </w:t>
      </w:r>
      <w:r w:rsidRPr="00EE5C33">
        <w:rPr>
          <w:rFonts w:ascii="Book Antiqua" w:eastAsia="Book Antiqua" w:hAnsi="Book Antiqua" w:cs="Book Antiqua"/>
          <w:b/>
          <w:bCs/>
          <w:color w:val="000000"/>
        </w:rPr>
        <w:t>39</w:t>
      </w:r>
      <w:r w:rsidRPr="00EE5C33">
        <w:rPr>
          <w:rFonts w:ascii="Book Antiqua" w:eastAsia="Book Antiqua" w:hAnsi="Book Antiqua" w:cs="Book Antiqua"/>
          <w:color w:val="000000"/>
        </w:rPr>
        <w:t>: 735-752 [PMID: 20664472 DOI: 10.1097/MPA.0b013e3181ebb168]</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28 </w:t>
      </w:r>
      <w:proofErr w:type="spellStart"/>
      <w:r w:rsidRPr="00EE5C33">
        <w:rPr>
          <w:rFonts w:ascii="Book Antiqua" w:eastAsia="Book Antiqua" w:hAnsi="Book Antiqua" w:cs="Book Antiqua"/>
          <w:b/>
          <w:bCs/>
          <w:color w:val="000000"/>
        </w:rPr>
        <w:t>Krampitz</w:t>
      </w:r>
      <w:proofErr w:type="spellEnd"/>
      <w:r w:rsidRPr="00EE5C33">
        <w:rPr>
          <w:rFonts w:ascii="Book Antiqua" w:eastAsia="Book Antiqua" w:hAnsi="Book Antiqua" w:cs="Book Antiqua"/>
          <w:b/>
          <w:bCs/>
          <w:color w:val="000000"/>
        </w:rPr>
        <w:t xml:space="preserve"> GW</w:t>
      </w:r>
      <w:r w:rsidRPr="00EE5C33">
        <w:rPr>
          <w:rFonts w:ascii="Book Antiqua" w:eastAsia="Book Antiqua" w:hAnsi="Book Antiqua" w:cs="Book Antiqua"/>
          <w:color w:val="000000"/>
        </w:rPr>
        <w:t>, Norton JA.</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Current management of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i/>
          <w:iCs/>
          <w:color w:val="000000"/>
        </w:rPr>
        <w:t>Adv</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47</w:t>
      </w:r>
      <w:r w:rsidRPr="00EE5C33">
        <w:rPr>
          <w:rFonts w:ascii="Book Antiqua" w:eastAsia="Book Antiqua" w:hAnsi="Book Antiqua" w:cs="Book Antiqua"/>
          <w:color w:val="000000"/>
        </w:rPr>
        <w:t>: 59-79 [PMID: 24298844 DOI: 10.1016/j.yasu.2013.02.004]</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29 </w:t>
      </w:r>
      <w:proofErr w:type="spellStart"/>
      <w:r w:rsidRPr="00EE5C33">
        <w:rPr>
          <w:rFonts w:ascii="Book Antiqua" w:eastAsia="Book Antiqua" w:hAnsi="Book Antiqua" w:cs="Book Antiqua"/>
          <w:b/>
          <w:bCs/>
          <w:color w:val="000000"/>
        </w:rPr>
        <w:t>Reznek</w:t>
      </w:r>
      <w:proofErr w:type="spellEnd"/>
      <w:r w:rsidRPr="00EE5C33">
        <w:rPr>
          <w:rFonts w:ascii="Book Antiqua" w:eastAsia="Book Antiqua" w:hAnsi="Book Antiqua" w:cs="Book Antiqua"/>
          <w:b/>
          <w:bCs/>
          <w:color w:val="000000"/>
        </w:rPr>
        <w:t xml:space="preserve"> RH</w:t>
      </w:r>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CT/MRI of neuroendocrine </w:t>
      </w:r>
      <w:proofErr w:type="spellStart"/>
      <w:r w:rsidRPr="00EE5C33">
        <w:rPr>
          <w:rFonts w:ascii="Book Antiqua" w:eastAsia="Book Antiqua" w:hAnsi="Book Antiqua" w:cs="Book Antiqua"/>
          <w:color w:val="000000"/>
        </w:rPr>
        <w:t>tumours</w:t>
      </w:r>
      <w:proofErr w:type="spellEnd"/>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Cancer Imaging</w:t>
      </w:r>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6</w:t>
      </w:r>
      <w:r w:rsidRPr="00EE5C33">
        <w:rPr>
          <w:rFonts w:ascii="Book Antiqua" w:eastAsia="Book Antiqua" w:hAnsi="Book Antiqua" w:cs="Book Antiqua"/>
          <w:color w:val="000000"/>
        </w:rPr>
        <w:t>: S163-S177 [PMID: 17114072 DOI: 10.1102/1470-7330.2006.9037]</w:t>
      </w:r>
    </w:p>
    <w:p w:rsidR="00AC4049" w:rsidRPr="00EE5C33" w:rsidRDefault="001911F8">
      <w:pPr>
        <w:spacing w:line="360" w:lineRule="auto"/>
        <w:jc w:val="both"/>
      </w:pPr>
      <w:r w:rsidRPr="00EE5C33">
        <w:rPr>
          <w:rFonts w:ascii="Book Antiqua" w:eastAsia="Book Antiqua" w:hAnsi="Book Antiqua" w:cs="Book Antiqua"/>
          <w:color w:val="000000"/>
        </w:rPr>
        <w:t xml:space="preserve">30 </w:t>
      </w:r>
      <w:proofErr w:type="spellStart"/>
      <w:r w:rsidRPr="00EE5C33">
        <w:rPr>
          <w:rFonts w:ascii="Book Antiqua" w:eastAsia="Book Antiqua" w:hAnsi="Book Antiqua" w:cs="Book Antiqua"/>
          <w:b/>
          <w:bCs/>
          <w:color w:val="000000"/>
        </w:rPr>
        <w:t>Thoeni</w:t>
      </w:r>
      <w:proofErr w:type="spellEnd"/>
      <w:r w:rsidRPr="00EE5C33">
        <w:rPr>
          <w:rFonts w:ascii="Book Antiqua" w:eastAsia="Book Antiqua" w:hAnsi="Book Antiqua" w:cs="Book Antiqua"/>
          <w:b/>
          <w:bCs/>
          <w:color w:val="000000"/>
        </w:rPr>
        <w:t xml:space="preserve"> RF</w:t>
      </w:r>
      <w:r w:rsidRPr="00EE5C33">
        <w:rPr>
          <w:rFonts w:ascii="Book Antiqua" w:eastAsia="Book Antiqua" w:hAnsi="Book Antiqua" w:cs="Book Antiqua"/>
          <w:color w:val="000000"/>
        </w:rPr>
        <w:t>, Mueller-</w:t>
      </w:r>
      <w:proofErr w:type="spellStart"/>
      <w:r w:rsidRPr="00EE5C33">
        <w:rPr>
          <w:rFonts w:ascii="Book Antiqua" w:eastAsia="Book Antiqua" w:hAnsi="Book Antiqua" w:cs="Book Antiqua"/>
          <w:color w:val="000000"/>
        </w:rPr>
        <w:t>Lisse</w:t>
      </w:r>
      <w:proofErr w:type="spellEnd"/>
      <w:r w:rsidRPr="00EE5C33">
        <w:rPr>
          <w:rFonts w:ascii="Book Antiqua" w:eastAsia="Book Antiqua" w:hAnsi="Book Antiqua" w:cs="Book Antiqua"/>
          <w:color w:val="000000"/>
        </w:rPr>
        <w:t xml:space="preserve"> UG, Chan R, Do NK, </w:t>
      </w:r>
      <w:proofErr w:type="spellStart"/>
      <w:r w:rsidRPr="00EE5C33">
        <w:rPr>
          <w:rFonts w:ascii="Book Antiqua" w:eastAsia="Book Antiqua" w:hAnsi="Book Antiqua" w:cs="Book Antiqua"/>
          <w:color w:val="000000"/>
        </w:rPr>
        <w:t>Shyn</w:t>
      </w:r>
      <w:proofErr w:type="spellEnd"/>
      <w:r w:rsidRPr="00EE5C33">
        <w:rPr>
          <w:rFonts w:ascii="Book Antiqua" w:eastAsia="Book Antiqua" w:hAnsi="Book Antiqua" w:cs="Book Antiqua"/>
          <w:color w:val="000000"/>
        </w:rPr>
        <w:t xml:space="preserve"> PB. Detection of small, functional islet cell tumors in the pancreas: selection of MR imaging sequences for </w:t>
      </w:r>
      <w:r w:rsidRPr="00EE5C33">
        <w:rPr>
          <w:rFonts w:ascii="Book Antiqua" w:eastAsia="Book Antiqua" w:hAnsi="Book Antiqua" w:cs="Book Antiqua"/>
          <w:color w:val="000000"/>
        </w:rPr>
        <w:lastRenderedPageBreak/>
        <w:t xml:space="preserve">optimal sensitivity. </w:t>
      </w:r>
      <w:r w:rsidRPr="00EE5C33">
        <w:rPr>
          <w:rFonts w:ascii="Book Antiqua" w:eastAsia="Book Antiqua" w:hAnsi="Book Antiqua" w:cs="Book Antiqua"/>
          <w:i/>
          <w:iCs/>
          <w:color w:val="000000"/>
        </w:rPr>
        <w:t>Radiology</w:t>
      </w:r>
      <w:r w:rsidRPr="00EE5C33">
        <w:rPr>
          <w:rFonts w:ascii="Book Antiqua" w:eastAsia="Book Antiqua" w:hAnsi="Book Antiqua" w:cs="Book Antiqua"/>
          <w:color w:val="000000"/>
        </w:rPr>
        <w:t xml:space="preserve"> 2000; </w:t>
      </w:r>
      <w:r w:rsidRPr="00EE5C33">
        <w:rPr>
          <w:rFonts w:ascii="Book Antiqua" w:eastAsia="Book Antiqua" w:hAnsi="Book Antiqua" w:cs="Book Antiqua"/>
          <w:b/>
          <w:bCs/>
          <w:color w:val="000000"/>
        </w:rPr>
        <w:t>214</w:t>
      </w:r>
      <w:r w:rsidRPr="00EE5C33">
        <w:rPr>
          <w:rFonts w:ascii="Book Antiqua" w:eastAsia="Book Antiqua" w:hAnsi="Book Antiqua" w:cs="Book Antiqua"/>
          <w:color w:val="000000"/>
        </w:rPr>
        <w:t>: 483-490 [PMID: 10671597 DOI: 10.1148/radiology.214.2.r00fe32483]</w:t>
      </w:r>
    </w:p>
    <w:p w:rsidR="00AC4049" w:rsidRPr="00EE5C33" w:rsidRDefault="001911F8">
      <w:pPr>
        <w:spacing w:line="360" w:lineRule="auto"/>
        <w:jc w:val="both"/>
      </w:pPr>
      <w:r w:rsidRPr="00EE5C33">
        <w:rPr>
          <w:rFonts w:ascii="Book Antiqua" w:eastAsia="Book Antiqua" w:hAnsi="Book Antiqua" w:cs="Book Antiqua"/>
          <w:color w:val="000000"/>
        </w:rPr>
        <w:t xml:space="preserve">31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 xml:space="preserve">, Jensen RT. Gastrointestinal neuroendocrine tumors: pancreatic endocrine tumors. </w:t>
      </w:r>
      <w:r w:rsidRPr="00EE5C33">
        <w:rPr>
          <w:rFonts w:ascii="Book Antiqua" w:eastAsia="Book Antiqua" w:hAnsi="Book Antiqua" w:cs="Book Antiqua"/>
          <w:i/>
          <w:iCs/>
          <w:color w:val="000000"/>
        </w:rPr>
        <w:t>Gastroenterology</w:t>
      </w:r>
      <w:r w:rsidRPr="00EE5C33">
        <w:rPr>
          <w:rFonts w:ascii="Book Antiqua" w:eastAsia="Book Antiqua" w:hAnsi="Book Antiqua" w:cs="Book Antiqua"/>
          <w:color w:val="000000"/>
        </w:rPr>
        <w:t xml:space="preserve"> 2008; </w:t>
      </w:r>
      <w:r w:rsidRPr="00EE5C33">
        <w:rPr>
          <w:rFonts w:ascii="Book Antiqua" w:eastAsia="Book Antiqua" w:hAnsi="Book Antiqua" w:cs="Book Antiqua"/>
          <w:b/>
          <w:bCs/>
          <w:color w:val="000000"/>
        </w:rPr>
        <w:t>135</w:t>
      </w:r>
      <w:r w:rsidRPr="00EE5C33">
        <w:rPr>
          <w:rFonts w:ascii="Book Antiqua" w:eastAsia="Book Antiqua" w:hAnsi="Book Antiqua" w:cs="Book Antiqua"/>
          <w:color w:val="000000"/>
        </w:rPr>
        <w:t>: 1469-1492 [PMID: 18703061 DOI: 10.1053/j.gastro.2008.05.047]</w:t>
      </w:r>
    </w:p>
    <w:p w:rsidR="00AC4049" w:rsidRPr="00EE5C33" w:rsidRDefault="001911F8">
      <w:pPr>
        <w:spacing w:line="360" w:lineRule="auto"/>
        <w:jc w:val="both"/>
      </w:pPr>
      <w:r w:rsidRPr="00EE5C33">
        <w:rPr>
          <w:rFonts w:ascii="Book Antiqua" w:eastAsia="Book Antiqua" w:hAnsi="Book Antiqua" w:cs="Book Antiqua"/>
          <w:color w:val="000000"/>
        </w:rPr>
        <w:t xml:space="preserve">32 </w:t>
      </w:r>
      <w:proofErr w:type="spellStart"/>
      <w:r w:rsidRPr="00EE5C33">
        <w:rPr>
          <w:rFonts w:ascii="Book Antiqua" w:eastAsia="Book Antiqua" w:hAnsi="Book Antiqua" w:cs="Book Antiqua"/>
          <w:b/>
          <w:bCs/>
          <w:color w:val="000000"/>
        </w:rPr>
        <w:t>Stokkel</w:t>
      </w:r>
      <w:proofErr w:type="spellEnd"/>
      <w:r w:rsidRPr="00EE5C33">
        <w:rPr>
          <w:rFonts w:ascii="Book Antiqua" w:eastAsia="Book Antiqua" w:hAnsi="Book Antiqua" w:cs="Book Antiqua"/>
          <w:b/>
          <w:bCs/>
          <w:color w:val="000000"/>
        </w:rPr>
        <w:t xml:space="preserve"> MP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Rietbergen</w:t>
      </w:r>
      <w:proofErr w:type="spellEnd"/>
      <w:r w:rsidRPr="00EE5C33">
        <w:rPr>
          <w:rFonts w:ascii="Book Antiqua" w:eastAsia="Book Antiqua" w:hAnsi="Book Antiqua" w:cs="Book Antiqua"/>
          <w:color w:val="000000"/>
        </w:rPr>
        <w:t xml:space="preserve"> DD, </w:t>
      </w:r>
      <w:proofErr w:type="spellStart"/>
      <w:r w:rsidRPr="00EE5C33">
        <w:rPr>
          <w:rFonts w:ascii="Book Antiqua" w:eastAsia="Book Antiqua" w:hAnsi="Book Antiqua" w:cs="Book Antiqua"/>
          <w:color w:val="000000"/>
        </w:rPr>
        <w:t>Korse</w:t>
      </w:r>
      <w:proofErr w:type="spellEnd"/>
      <w:r w:rsidRPr="00EE5C33">
        <w:rPr>
          <w:rFonts w:ascii="Book Antiqua" w:eastAsia="Book Antiqua" w:hAnsi="Book Antiqua" w:cs="Book Antiqua"/>
          <w:color w:val="000000"/>
        </w:rPr>
        <w:t xml:space="preserve"> CM, </w:t>
      </w:r>
      <w:proofErr w:type="spellStart"/>
      <w:r w:rsidRPr="00EE5C33">
        <w:rPr>
          <w:rFonts w:ascii="Book Antiqua" w:eastAsia="Book Antiqua" w:hAnsi="Book Antiqua" w:cs="Book Antiqua"/>
          <w:color w:val="000000"/>
        </w:rPr>
        <w:t>Taal</w:t>
      </w:r>
      <w:proofErr w:type="spellEnd"/>
      <w:r w:rsidRPr="00EE5C33">
        <w:rPr>
          <w:rFonts w:ascii="Book Antiqua" w:eastAsia="Book Antiqua" w:hAnsi="Book Antiqua" w:cs="Book Antiqua"/>
          <w:color w:val="000000"/>
        </w:rPr>
        <w:t xml:space="preserve"> BG. Somatostatin receptor scintigraphy and chromogranin A assay in staging and follow-up of patients with well-differentiated neuroendocrine tumors.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 </w:t>
      </w:r>
      <w:proofErr w:type="spellStart"/>
      <w:r w:rsidRPr="00EE5C33">
        <w:rPr>
          <w:rFonts w:ascii="Book Antiqua" w:eastAsia="Book Antiqua" w:hAnsi="Book Antiqua" w:cs="Book Antiqua"/>
          <w:i/>
          <w:iCs/>
          <w:color w:val="000000"/>
        </w:rPr>
        <w:t>Commun</w:t>
      </w:r>
      <w:proofErr w:type="spellEnd"/>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32</w:t>
      </w:r>
      <w:r w:rsidRPr="00EE5C33">
        <w:rPr>
          <w:rFonts w:ascii="Book Antiqua" w:eastAsia="Book Antiqua" w:hAnsi="Book Antiqua" w:cs="Book Antiqua"/>
          <w:color w:val="000000"/>
        </w:rPr>
        <w:t>: 731-737 [PMID: 21633314 DOI: 10.1097/MNM.0b013e328347a895]</w:t>
      </w:r>
    </w:p>
    <w:p w:rsidR="00AC4049" w:rsidRPr="00EE5C33" w:rsidRDefault="001911F8">
      <w:pPr>
        <w:spacing w:line="360" w:lineRule="auto"/>
        <w:jc w:val="both"/>
      </w:pPr>
      <w:r w:rsidRPr="00EE5C33">
        <w:rPr>
          <w:rFonts w:ascii="Book Antiqua" w:eastAsia="Book Antiqua" w:hAnsi="Book Antiqua" w:cs="Book Antiqua"/>
          <w:color w:val="000000"/>
        </w:rPr>
        <w:t xml:space="preserve">33 </w:t>
      </w:r>
      <w:proofErr w:type="spellStart"/>
      <w:r w:rsidRPr="00EE5C33">
        <w:rPr>
          <w:rFonts w:ascii="Book Antiqua" w:eastAsia="Book Antiqua" w:hAnsi="Book Antiqua" w:cs="Book Antiqua"/>
          <w:b/>
          <w:bCs/>
          <w:color w:val="000000"/>
        </w:rPr>
        <w:t>Ruf</w:t>
      </w:r>
      <w:proofErr w:type="spellEnd"/>
      <w:r w:rsidRPr="00EE5C33">
        <w:rPr>
          <w:rFonts w:ascii="Book Antiqua" w:eastAsia="Book Antiqua" w:hAnsi="Book Antiqua" w:cs="Book Antiqua"/>
          <w:b/>
          <w:bCs/>
          <w:color w:val="000000"/>
        </w:rPr>
        <w:t xml:space="preserve"> J</w:t>
      </w:r>
      <w:r w:rsidRPr="00EE5C33">
        <w:rPr>
          <w:rFonts w:ascii="Book Antiqua" w:eastAsia="Book Antiqua" w:hAnsi="Book Antiqua" w:cs="Book Antiqua"/>
          <w:color w:val="000000"/>
        </w:rPr>
        <w:t xml:space="preserve">, von Wedel F, Furth C, </w:t>
      </w:r>
      <w:proofErr w:type="spellStart"/>
      <w:r w:rsidRPr="00EE5C33">
        <w:rPr>
          <w:rFonts w:ascii="Book Antiqua" w:eastAsia="Book Antiqua" w:hAnsi="Book Antiqua" w:cs="Book Antiqua"/>
          <w:color w:val="000000"/>
        </w:rPr>
        <w:t>Denecke</w:t>
      </w:r>
      <w:proofErr w:type="spellEnd"/>
      <w:r w:rsidRPr="00EE5C33">
        <w:rPr>
          <w:rFonts w:ascii="Book Antiqua" w:eastAsia="Book Antiqua" w:hAnsi="Book Antiqua" w:cs="Book Antiqua"/>
          <w:color w:val="000000"/>
        </w:rPr>
        <w:t xml:space="preserve"> T, </w:t>
      </w:r>
      <w:proofErr w:type="spellStart"/>
      <w:r w:rsidRPr="00EE5C33">
        <w:rPr>
          <w:rFonts w:ascii="Book Antiqua" w:eastAsia="Book Antiqua" w:hAnsi="Book Antiqua" w:cs="Book Antiqua"/>
          <w:color w:val="000000"/>
        </w:rPr>
        <w:t>Stelter</w:t>
      </w:r>
      <w:proofErr w:type="spellEnd"/>
      <w:r w:rsidRPr="00EE5C33">
        <w:rPr>
          <w:rFonts w:ascii="Book Antiqua" w:eastAsia="Book Antiqua" w:hAnsi="Book Antiqua" w:cs="Book Antiqua"/>
          <w:color w:val="000000"/>
        </w:rPr>
        <w:t xml:space="preserve"> L, Steffen IG, </w:t>
      </w:r>
      <w:proofErr w:type="spellStart"/>
      <w:r w:rsidRPr="00EE5C33">
        <w:rPr>
          <w:rFonts w:ascii="Book Antiqua" w:eastAsia="Book Antiqua" w:hAnsi="Book Antiqua" w:cs="Book Antiqua"/>
          <w:color w:val="000000"/>
        </w:rPr>
        <w:t>Schütte</w:t>
      </w:r>
      <w:proofErr w:type="spellEnd"/>
      <w:r w:rsidRPr="00EE5C33">
        <w:rPr>
          <w:rFonts w:ascii="Book Antiqua" w:eastAsia="Book Antiqua" w:hAnsi="Book Antiqua" w:cs="Book Antiqua"/>
          <w:color w:val="000000"/>
        </w:rPr>
        <w:t xml:space="preserve"> K, </w:t>
      </w:r>
      <w:proofErr w:type="spellStart"/>
      <w:r w:rsidRPr="00EE5C33">
        <w:rPr>
          <w:rFonts w:ascii="Book Antiqua" w:eastAsia="Book Antiqua" w:hAnsi="Book Antiqua" w:cs="Book Antiqua"/>
          <w:color w:val="000000"/>
        </w:rPr>
        <w:t>Arend</w:t>
      </w:r>
      <w:proofErr w:type="spellEnd"/>
      <w:r w:rsidRPr="00EE5C33">
        <w:rPr>
          <w:rFonts w:ascii="Book Antiqua" w:eastAsia="Book Antiqua" w:hAnsi="Book Antiqua" w:cs="Book Antiqua"/>
          <w:color w:val="000000"/>
        </w:rPr>
        <w:t xml:space="preserve"> J, Ulrich G, Klose S, </w:t>
      </w:r>
      <w:proofErr w:type="spellStart"/>
      <w:r w:rsidRPr="00EE5C33">
        <w:rPr>
          <w:rFonts w:ascii="Book Antiqua" w:eastAsia="Book Antiqua" w:hAnsi="Book Antiqua" w:cs="Book Antiqua"/>
          <w:color w:val="000000"/>
        </w:rPr>
        <w:t>Bornschein</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Apostolova</w:t>
      </w:r>
      <w:proofErr w:type="spellEnd"/>
      <w:r w:rsidRPr="00EE5C33">
        <w:rPr>
          <w:rFonts w:ascii="Book Antiqua" w:eastAsia="Book Antiqua" w:hAnsi="Book Antiqua" w:cs="Book Antiqua"/>
          <w:color w:val="000000"/>
        </w:rPr>
        <w:t xml:space="preserve"> I, </w:t>
      </w:r>
      <w:proofErr w:type="spellStart"/>
      <w:r w:rsidRPr="00EE5C33">
        <w:rPr>
          <w:rFonts w:ascii="Book Antiqua" w:eastAsia="Book Antiqua" w:hAnsi="Book Antiqua" w:cs="Book Antiqua"/>
          <w:color w:val="000000"/>
        </w:rPr>
        <w:t>Amthauer</w:t>
      </w:r>
      <w:proofErr w:type="spellEnd"/>
      <w:r w:rsidRPr="00EE5C33">
        <w:rPr>
          <w:rFonts w:ascii="Book Antiqua" w:eastAsia="Book Antiqua" w:hAnsi="Book Antiqua" w:cs="Book Antiqua"/>
          <w:color w:val="000000"/>
        </w:rPr>
        <w:t xml:space="preserve"> H. Significance of a Single-Time-Point Somatostatin Receptor SPECT/Multiphase CT Protocol in the Diagnostic Work-up of </w:t>
      </w:r>
      <w:proofErr w:type="spellStart"/>
      <w:r w:rsidRPr="00EE5C33">
        <w:rPr>
          <w:rFonts w:ascii="Book Antiqua" w:eastAsia="Book Antiqua" w:hAnsi="Book Antiqua" w:cs="Book Antiqua"/>
          <w:color w:val="000000"/>
        </w:rPr>
        <w:t>Gastroenteropancreatic</w:t>
      </w:r>
      <w:proofErr w:type="spellEnd"/>
      <w:r w:rsidRPr="00EE5C33">
        <w:rPr>
          <w:rFonts w:ascii="Book Antiqua" w:eastAsia="Book Antiqua" w:hAnsi="Book Antiqua" w:cs="Book Antiqua"/>
          <w:color w:val="000000"/>
        </w:rPr>
        <w:t xml:space="preserve"> Neuroendocrine Neoplasms.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w:t>
      </w:r>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57</w:t>
      </w:r>
      <w:r w:rsidRPr="00EE5C33">
        <w:rPr>
          <w:rFonts w:ascii="Book Antiqua" w:eastAsia="Book Antiqua" w:hAnsi="Book Antiqua" w:cs="Book Antiqua"/>
          <w:color w:val="000000"/>
        </w:rPr>
        <w:t>: 180-185 [PMID: 26609177 DOI: 10.2967/jnumed.115.161117]</w:t>
      </w:r>
    </w:p>
    <w:p w:rsidR="00AC4049" w:rsidRPr="00EE5C33" w:rsidRDefault="001911F8">
      <w:pPr>
        <w:spacing w:line="360" w:lineRule="auto"/>
        <w:jc w:val="both"/>
      </w:pPr>
      <w:r w:rsidRPr="00EE5C33">
        <w:rPr>
          <w:rFonts w:ascii="Book Antiqua" w:eastAsia="Book Antiqua" w:hAnsi="Book Antiqua" w:cs="Book Antiqua"/>
          <w:color w:val="000000"/>
        </w:rPr>
        <w:t xml:space="preserve">34 </w:t>
      </w:r>
      <w:r w:rsidRPr="00EE5C33">
        <w:rPr>
          <w:rFonts w:ascii="Book Antiqua" w:eastAsia="Book Antiqua" w:hAnsi="Book Antiqua" w:cs="Book Antiqua"/>
          <w:b/>
          <w:bCs/>
          <w:color w:val="000000"/>
        </w:rPr>
        <w:t>Wong KK</w:t>
      </w:r>
      <w:r w:rsidRPr="00EE5C33">
        <w:rPr>
          <w:rFonts w:ascii="Book Antiqua" w:eastAsia="Book Antiqua" w:hAnsi="Book Antiqua" w:cs="Book Antiqua"/>
          <w:color w:val="000000"/>
        </w:rPr>
        <w:t xml:space="preserve">, Gandhi A, </w:t>
      </w:r>
      <w:proofErr w:type="spellStart"/>
      <w:r w:rsidRPr="00EE5C33">
        <w:rPr>
          <w:rFonts w:ascii="Book Antiqua" w:eastAsia="Book Antiqua" w:hAnsi="Book Antiqua" w:cs="Book Antiqua"/>
          <w:color w:val="000000"/>
        </w:rPr>
        <w:t>Viglianti</w:t>
      </w:r>
      <w:proofErr w:type="spellEnd"/>
      <w:r w:rsidRPr="00EE5C33">
        <w:rPr>
          <w:rFonts w:ascii="Book Antiqua" w:eastAsia="Book Antiqua" w:hAnsi="Book Antiqua" w:cs="Book Antiqua"/>
          <w:color w:val="000000"/>
        </w:rPr>
        <w:t xml:space="preserve"> BL, Fig LM, </w:t>
      </w:r>
      <w:proofErr w:type="spellStart"/>
      <w:r w:rsidRPr="00EE5C33">
        <w:rPr>
          <w:rFonts w:ascii="Book Antiqua" w:eastAsia="Book Antiqua" w:hAnsi="Book Antiqua" w:cs="Book Antiqua"/>
          <w:color w:val="000000"/>
        </w:rPr>
        <w:t>Rubello</w:t>
      </w:r>
      <w:proofErr w:type="spellEnd"/>
      <w:r w:rsidRPr="00EE5C33">
        <w:rPr>
          <w:rFonts w:ascii="Book Antiqua" w:eastAsia="Book Antiqua" w:hAnsi="Book Antiqua" w:cs="Book Antiqua"/>
          <w:color w:val="000000"/>
        </w:rPr>
        <w:t xml:space="preserve"> D, Gross MD. Endocrine radionuclide scintigraphy with fusion single photon emission computed tomography/computed tomography. </w:t>
      </w:r>
      <w:r w:rsidRPr="00EE5C33">
        <w:rPr>
          <w:rFonts w:ascii="Book Antiqua" w:eastAsia="Book Antiqua" w:hAnsi="Book Antiqua" w:cs="Book Antiqua"/>
          <w:i/>
          <w:iCs/>
          <w:color w:val="000000"/>
        </w:rPr>
        <w:t xml:space="preserve">World J </w:t>
      </w:r>
      <w:proofErr w:type="spellStart"/>
      <w:r w:rsidRPr="00EE5C33">
        <w:rPr>
          <w:rFonts w:ascii="Book Antiqua" w:eastAsia="Book Antiqua" w:hAnsi="Book Antiqua" w:cs="Book Antiqua"/>
          <w:i/>
          <w:iCs/>
          <w:color w:val="000000"/>
        </w:rPr>
        <w:t>Radiol</w:t>
      </w:r>
      <w:proofErr w:type="spellEnd"/>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8</w:t>
      </w:r>
      <w:r w:rsidRPr="00EE5C33">
        <w:rPr>
          <w:rFonts w:ascii="Book Antiqua" w:eastAsia="Book Antiqua" w:hAnsi="Book Antiqua" w:cs="Book Antiqua"/>
          <w:color w:val="000000"/>
        </w:rPr>
        <w:t>: 635-655 [PMID: 27358692 DOI: 10.4329/wjr.v8.i6.635]</w:t>
      </w:r>
    </w:p>
    <w:p w:rsidR="00AC4049" w:rsidRPr="00EE5C33" w:rsidRDefault="001911F8">
      <w:pPr>
        <w:spacing w:line="360" w:lineRule="auto"/>
        <w:jc w:val="both"/>
      </w:pPr>
      <w:r w:rsidRPr="00EE5C33">
        <w:rPr>
          <w:rFonts w:ascii="Book Antiqua" w:eastAsia="Book Antiqua" w:hAnsi="Book Antiqua" w:cs="Book Antiqua"/>
          <w:color w:val="000000"/>
        </w:rPr>
        <w:t xml:space="preserve">35 </w:t>
      </w:r>
      <w:proofErr w:type="spellStart"/>
      <w:r w:rsidRPr="00EE5C33">
        <w:rPr>
          <w:rFonts w:ascii="Book Antiqua" w:eastAsia="Book Antiqua" w:hAnsi="Book Antiqua" w:cs="Book Antiqua"/>
          <w:b/>
          <w:bCs/>
          <w:color w:val="000000"/>
        </w:rPr>
        <w:t>Sainz</w:t>
      </w:r>
      <w:proofErr w:type="spellEnd"/>
      <w:r w:rsidRPr="00EE5C33">
        <w:rPr>
          <w:rFonts w:ascii="Book Antiqua" w:eastAsia="Book Antiqua" w:hAnsi="Book Antiqua" w:cs="Book Antiqua"/>
          <w:b/>
          <w:bCs/>
          <w:color w:val="000000"/>
        </w:rPr>
        <w:t>-Esteban A</w:t>
      </w:r>
      <w:r w:rsidRPr="00EE5C33">
        <w:rPr>
          <w:rFonts w:ascii="Book Antiqua" w:eastAsia="Book Antiqua" w:hAnsi="Book Antiqua" w:cs="Book Antiqua"/>
          <w:color w:val="000000"/>
        </w:rPr>
        <w:t>, Olmos R, González-</w:t>
      </w:r>
      <w:proofErr w:type="spellStart"/>
      <w:r w:rsidRPr="00EE5C33">
        <w:rPr>
          <w:rFonts w:ascii="Book Antiqua" w:eastAsia="Book Antiqua" w:hAnsi="Book Antiqua" w:cs="Book Antiqua"/>
          <w:color w:val="000000"/>
        </w:rPr>
        <w:t>Sagrado</w:t>
      </w:r>
      <w:proofErr w:type="spellEnd"/>
      <w:r w:rsidRPr="00EE5C33">
        <w:rPr>
          <w:rFonts w:ascii="Book Antiqua" w:eastAsia="Book Antiqua" w:hAnsi="Book Antiqua" w:cs="Book Antiqua"/>
          <w:color w:val="000000"/>
        </w:rPr>
        <w:t xml:space="preserve"> M, González ML, Ruiz MÁ, </w:t>
      </w:r>
      <w:proofErr w:type="spellStart"/>
      <w:r w:rsidRPr="00EE5C33">
        <w:rPr>
          <w:rFonts w:ascii="Book Antiqua" w:eastAsia="Book Antiqua" w:hAnsi="Book Antiqua" w:cs="Book Antiqua"/>
          <w:color w:val="000000"/>
        </w:rPr>
        <w:t>García</w:t>
      </w:r>
      <w:proofErr w:type="spellEnd"/>
      <w:r w:rsidRPr="00EE5C33">
        <w:rPr>
          <w:rFonts w:ascii="Book Antiqua" w:eastAsia="Book Antiqua" w:hAnsi="Book Antiqua" w:cs="Book Antiqua"/>
          <w:color w:val="000000"/>
        </w:rPr>
        <w:t xml:space="preserve">-Talavera P, </w:t>
      </w:r>
      <w:proofErr w:type="spellStart"/>
      <w:r w:rsidRPr="00EE5C33">
        <w:rPr>
          <w:rFonts w:ascii="Book Antiqua" w:eastAsia="Book Antiqua" w:hAnsi="Book Antiqua" w:cs="Book Antiqua"/>
          <w:color w:val="000000"/>
        </w:rPr>
        <w:t>Gamazo</w:t>
      </w:r>
      <w:proofErr w:type="spellEnd"/>
      <w:r w:rsidRPr="00EE5C33">
        <w:rPr>
          <w:rFonts w:ascii="Book Antiqua" w:eastAsia="Book Antiqua" w:hAnsi="Book Antiqua" w:cs="Book Antiqua"/>
          <w:color w:val="000000"/>
        </w:rPr>
        <w:t xml:space="preserve"> C, Villanueva JG, </w:t>
      </w:r>
      <w:proofErr w:type="spellStart"/>
      <w:r w:rsidRPr="00EE5C33">
        <w:rPr>
          <w:rFonts w:ascii="Book Antiqua" w:eastAsia="Book Antiqua" w:hAnsi="Book Antiqua" w:cs="Book Antiqua"/>
          <w:color w:val="000000"/>
        </w:rPr>
        <w:t>Cobo</w:t>
      </w:r>
      <w:proofErr w:type="spellEnd"/>
      <w:r w:rsidRPr="00EE5C33">
        <w:rPr>
          <w:rFonts w:ascii="Book Antiqua" w:eastAsia="Book Antiqua" w:hAnsi="Book Antiqua" w:cs="Book Antiqua"/>
          <w:color w:val="000000"/>
        </w:rPr>
        <w:t xml:space="preserve"> A, de Luis D. Contribution of ¹¹¹In-pentetreotide SPECT/CT imaging to conventional somatostatin receptor scintigraphy in the detection of neuroendocrine </w:t>
      </w:r>
      <w:proofErr w:type="spellStart"/>
      <w:r w:rsidRPr="00EE5C33">
        <w:rPr>
          <w:rFonts w:ascii="Book Antiqua" w:eastAsia="Book Antiqua" w:hAnsi="Book Antiqua" w:cs="Book Antiqua"/>
          <w:color w:val="000000"/>
        </w:rPr>
        <w:t>tumours</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 </w:t>
      </w:r>
      <w:proofErr w:type="spellStart"/>
      <w:r w:rsidRPr="00EE5C33">
        <w:rPr>
          <w:rFonts w:ascii="Book Antiqua" w:eastAsia="Book Antiqua" w:hAnsi="Book Antiqua" w:cs="Book Antiqua"/>
          <w:i/>
          <w:iCs/>
          <w:color w:val="000000"/>
        </w:rPr>
        <w:t>Commun</w:t>
      </w:r>
      <w:proofErr w:type="spellEnd"/>
      <w:r w:rsidRPr="00EE5C33">
        <w:rPr>
          <w:rFonts w:ascii="Book Antiqua" w:eastAsia="Book Antiqua" w:hAnsi="Book Antiqua" w:cs="Book Antiqua"/>
          <w:color w:val="000000"/>
        </w:rPr>
        <w:t xml:space="preserve"> 2015; </w:t>
      </w:r>
      <w:r w:rsidRPr="00EE5C33">
        <w:rPr>
          <w:rFonts w:ascii="Book Antiqua" w:eastAsia="Book Antiqua" w:hAnsi="Book Antiqua" w:cs="Book Antiqua"/>
          <w:b/>
          <w:bCs/>
          <w:color w:val="000000"/>
        </w:rPr>
        <w:t>36</w:t>
      </w:r>
      <w:r w:rsidRPr="00EE5C33">
        <w:rPr>
          <w:rFonts w:ascii="Book Antiqua" w:eastAsia="Book Antiqua" w:hAnsi="Book Antiqua" w:cs="Book Antiqua"/>
          <w:color w:val="000000"/>
        </w:rPr>
        <w:t>: 251-259 [PMID: 25369750 DOI: 10.1097/MNM.0000000000000239]</w:t>
      </w:r>
    </w:p>
    <w:p w:rsidR="00AC4049" w:rsidRPr="00EE5C33" w:rsidRDefault="001911F8">
      <w:pPr>
        <w:spacing w:line="360" w:lineRule="auto"/>
        <w:jc w:val="both"/>
      </w:pPr>
      <w:r w:rsidRPr="00EE5C33">
        <w:rPr>
          <w:rFonts w:ascii="Book Antiqua" w:eastAsia="Book Antiqua" w:hAnsi="Book Antiqua" w:cs="Book Antiqua"/>
          <w:color w:val="000000"/>
        </w:rPr>
        <w:t xml:space="preserve">36 </w:t>
      </w:r>
      <w:proofErr w:type="spellStart"/>
      <w:r w:rsidRPr="00EE5C33">
        <w:rPr>
          <w:rFonts w:ascii="Book Antiqua" w:eastAsia="Book Antiqua" w:hAnsi="Book Antiqua" w:cs="Book Antiqua"/>
          <w:b/>
          <w:bCs/>
          <w:color w:val="000000"/>
        </w:rPr>
        <w:t>Johnbeck</w:t>
      </w:r>
      <w:proofErr w:type="spellEnd"/>
      <w:r w:rsidRPr="00EE5C33">
        <w:rPr>
          <w:rFonts w:ascii="Book Antiqua" w:eastAsia="Book Antiqua" w:hAnsi="Book Antiqua" w:cs="Book Antiqua"/>
          <w:b/>
          <w:bCs/>
          <w:color w:val="000000"/>
        </w:rPr>
        <w:t xml:space="preserve"> CB</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Knigge</w:t>
      </w:r>
      <w:proofErr w:type="spellEnd"/>
      <w:r w:rsidRPr="00EE5C33">
        <w:rPr>
          <w:rFonts w:ascii="Book Antiqua" w:eastAsia="Book Antiqua" w:hAnsi="Book Antiqua" w:cs="Book Antiqua"/>
          <w:color w:val="000000"/>
        </w:rPr>
        <w:t xml:space="preserve"> U, </w:t>
      </w:r>
      <w:proofErr w:type="spellStart"/>
      <w:r w:rsidRPr="00EE5C33">
        <w:rPr>
          <w:rFonts w:ascii="Book Antiqua" w:eastAsia="Book Antiqua" w:hAnsi="Book Antiqua" w:cs="Book Antiqua"/>
          <w:color w:val="000000"/>
        </w:rPr>
        <w:t>Kjær</w:t>
      </w:r>
      <w:proofErr w:type="spellEnd"/>
      <w:r w:rsidRPr="00EE5C33">
        <w:rPr>
          <w:rFonts w:ascii="Book Antiqua" w:eastAsia="Book Antiqua" w:hAnsi="Book Antiqua" w:cs="Book Antiqua"/>
          <w:color w:val="000000"/>
        </w:rPr>
        <w:t xml:space="preserve"> A. PET tracers for somatostatin receptor imaging of neuroendocrine tumors: current status and review of the literature. </w:t>
      </w:r>
      <w:r w:rsidRPr="00EE5C33">
        <w:rPr>
          <w:rFonts w:ascii="Book Antiqua" w:eastAsia="Book Antiqua" w:hAnsi="Book Antiqua" w:cs="Book Antiqua"/>
          <w:i/>
          <w:iCs/>
          <w:color w:val="000000"/>
        </w:rPr>
        <w:t xml:space="preserve">Future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2014; </w:t>
      </w:r>
      <w:r w:rsidRPr="00EE5C33">
        <w:rPr>
          <w:rFonts w:ascii="Book Antiqua" w:eastAsia="Book Antiqua" w:hAnsi="Book Antiqua" w:cs="Book Antiqua"/>
          <w:b/>
          <w:bCs/>
          <w:color w:val="000000"/>
        </w:rPr>
        <w:t>10</w:t>
      </w:r>
      <w:r w:rsidRPr="00EE5C33">
        <w:rPr>
          <w:rFonts w:ascii="Book Antiqua" w:eastAsia="Book Antiqua" w:hAnsi="Book Antiqua" w:cs="Book Antiqua"/>
          <w:color w:val="000000"/>
        </w:rPr>
        <w:t>: 2259-2277 [PMID: 25471038 DOI: 10.2217/fon.14.139]</w:t>
      </w:r>
    </w:p>
    <w:p w:rsidR="00AC4049" w:rsidRPr="00EE5C33" w:rsidRDefault="001911F8">
      <w:pPr>
        <w:spacing w:line="360" w:lineRule="auto"/>
        <w:jc w:val="both"/>
      </w:pPr>
      <w:r w:rsidRPr="00EE5C33">
        <w:rPr>
          <w:rFonts w:ascii="Book Antiqua" w:eastAsia="Book Antiqua" w:hAnsi="Book Antiqua" w:cs="Book Antiqua"/>
          <w:color w:val="000000"/>
        </w:rPr>
        <w:t xml:space="preserve">37 </w:t>
      </w:r>
      <w:r w:rsidRPr="00EE5C33">
        <w:rPr>
          <w:rFonts w:ascii="Book Antiqua" w:eastAsia="Book Antiqua" w:hAnsi="Book Antiqua" w:cs="Book Antiqua"/>
          <w:b/>
          <w:bCs/>
          <w:color w:val="000000"/>
        </w:rPr>
        <w:t>Gabriel 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Decristoforo</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Kendler</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Dobrozemsky</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Heute</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Uprimny</w:t>
      </w:r>
      <w:proofErr w:type="spellEnd"/>
      <w:r w:rsidRPr="00EE5C33">
        <w:rPr>
          <w:rFonts w:ascii="Book Antiqua" w:eastAsia="Book Antiqua" w:hAnsi="Book Antiqua" w:cs="Book Antiqua"/>
          <w:color w:val="000000"/>
        </w:rPr>
        <w:t xml:space="preserve"> C, Kovacs P, Von </w:t>
      </w:r>
      <w:proofErr w:type="spellStart"/>
      <w:r w:rsidRPr="00EE5C33">
        <w:rPr>
          <w:rFonts w:ascii="Book Antiqua" w:eastAsia="Book Antiqua" w:hAnsi="Book Antiqua" w:cs="Book Antiqua"/>
          <w:color w:val="000000"/>
        </w:rPr>
        <w:t>Guggenberg</w:t>
      </w:r>
      <w:proofErr w:type="spellEnd"/>
      <w:r w:rsidRPr="00EE5C33">
        <w:rPr>
          <w:rFonts w:ascii="Book Antiqua" w:eastAsia="Book Antiqua" w:hAnsi="Book Antiqua" w:cs="Book Antiqua"/>
          <w:color w:val="000000"/>
        </w:rPr>
        <w:t xml:space="preserve"> E, Bale R, </w:t>
      </w:r>
      <w:proofErr w:type="spellStart"/>
      <w:r w:rsidRPr="00EE5C33">
        <w:rPr>
          <w:rFonts w:ascii="Book Antiqua" w:eastAsia="Book Antiqua" w:hAnsi="Book Antiqua" w:cs="Book Antiqua"/>
          <w:color w:val="000000"/>
        </w:rPr>
        <w:t>Virgolini</w:t>
      </w:r>
      <w:proofErr w:type="spellEnd"/>
      <w:r w:rsidRPr="00EE5C33">
        <w:rPr>
          <w:rFonts w:ascii="Book Antiqua" w:eastAsia="Book Antiqua" w:hAnsi="Book Antiqua" w:cs="Book Antiqua"/>
          <w:color w:val="000000"/>
        </w:rPr>
        <w:t xml:space="preserve"> IJ. 68Ga-DOTA-Tyr3-octreotide PET in </w:t>
      </w:r>
      <w:r w:rsidRPr="00EE5C33">
        <w:rPr>
          <w:rFonts w:ascii="Book Antiqua" w:eastAsia="Book Antiqua" w:hAnsi="Book Antiqua" w:cs="Book Antiqua"/>
          <w:color w:val="000000"/>
        </w:rPr>
        <w:lastRenderedPageBreak/>
        <w:t xml:space="preserve">neuroendocrine tumors: comparison with somatostatin receptor scintigraphy and CT.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w:t>
      </w:r>
      <w:r w:rsidRPr="00EE5C33">
        <w:rPr>
          <w:rFonts w:ascii="Book Antiqua" w:eastAsia="Book Antiqua" w:hAnsi="Book Antiqua" w:cs="Book Antiqua"/>
          <w:color w:val="000000"/>
        </w:rPr>
        <w:t xml:space="preserve"> 2007; </w:t>
      </w:r>
      <w:r w:rsidRPr="00EE5C33">
        <w:rPr>
          <w:rFonts w:ascii="Book Antiqua" w:eastAsia="Book Antiqua" w:hAnsi="Book Antiqua" w:cs="Book Antiqua"/>
          <w:b/>
          <w:bCs/>
          <w:color w:val="000000"/>
        </w:rPr>
        <w:t>48</w:t>
      </w:r>
      <w:r w:rsidRPr="00EE5C33">
        <w:rPr>
          <w:rFonts w:ascii="Book Antiqua" w:eastAsia="Book Antiqua" w:hAnsi="Book Antiqua" w:cs="Book Antiqua"/>
          <w:color w:val="000000"/>
        </w:rPr>
        <w:t>: 508-518 [PMID: 17401086 DOI: 10.2967/jnumed.106.035667]</w:t>
      </w:r>
    </w:p>
    <w:p w:rsidR="00AC4049" w:rsidRPr="00EE5C33" w:rsidRDefault="001911F8">
      <w:pPr>
        <w:spacing w:line="360" w:lineRule="auto"/>
        <w:jc w:val="both"/>
      </w:pPr>
      <w:r w:rsidRPr="00EE5C33">
        <w:rPr>
          <w:rFonts w:ascii="Book Antiqua" w:eastAsia="Book Antiqua" w:hAnsi="Book Antiqua" w:cs="Book Antiqua"/>
          <w:color w:val="000000"/>
        </w:rPr>
        <w:t xml:space="preserve">38 </w:t>
      </w:r>
      <w:proofErr w:type="spellStart"/>
      <w:r w:rsidRPr="00EE5C33">
        <w:rPr>
          <w:rFonts w:ascii="Book Antiqua" w:eastAsia="Book Antiqua" w:hAnsi="Book Antiqua" w:cs="Book Antiqua"/>
          <w:b/>
          <w:bCs/>
          <w:color w:val="000000"/>
        </w:rPr>
        <w:t>Skoura</w:t>
      </w:r>
      <w:proofErr w:type="spellEnd"/>
      <w:r w:rsidRPr="00EE5C33">
        <w:rPr>
          <w:rFonts w:ascii="Book Antiqua" w:eastAsia="Book Antiqua" w:hAnsi="Book Antiqua" w:cs="Book Antiqua"/>
          <w:b/>
          <w:bCs/>
          <w:color w:val="000000"/>
        </w:rPr>
        <w:t xml:space="preserve"> E</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Michopoulou</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Mohmaduvesh</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Panagiotidis</w:t>
      </w:r>
      <w:proofErr w:type="spellEnd"/>
      <w:r w:rsidRPr="00EE5C33">
        <w:rPr>
          <w:rFonts w:ascii="Book Antiqua" w:eastAsia="Book Antiqua" w:hAnsi="Book Antiqua" w:cs="Book Antiqua"/>
          <w:color w:val="000000"/>
        </w:rPr>
        <w:t xml:space="preserve"> E, Al </w:t>
      </w:r>
      <w:proofErr w:type="spellStart"/>
      <w:r w:rsidRPr="00EE5C33">
        <w:rPr>
          <w:rFonts w:ascii="Book Antiqua" w:eastAsia="Book Antiqua" w:hAnsi="Book Antiqua" w:cs="Book Antiqua"/>
          <w:color w:val="000000"/>
        </w:rPr>
        <w:t>Harbi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Toumpanakis</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Almukhailed</w:t>
      </w:r>
      <w:proofErr w:type="spellEnd"/>
      <w:r w:rsidRPr="00EE5C33">
        <w:rPr>
          <w:rFonts w:ascii="Book Antiqua" w:eastAsia="Book Antiqua" w:hAnsi="Book Antiqua" w:cs="Book Antiqua"/>
          <w:color w:val="000000"/>
        </w:rPr>
        <w:t xml:space="preserve"> O, </w:t>
      </w:r>
      <w:proofErr w:type="spellStart"/>
      <w:r w:rsidRPr="00EE5C33">
        <w:rPr>
          <w:rFonts w:ascii="Book Antiqua" w:eastAsia="Book Antiqua" w:hAnsi="Book Antiqua" w:cs="Book Antiqua"/>
          <w:color w:val="000000"/>
        </w:rPr>
        <w:t>Kayani</w:t>
      </w:r>
      <w:proofErr w:type="spellEnd"/>
      <w:r w:rsidRPr="00EE5C33">
        <w:rPr>
          <w:rFonts w:ascii="Book Antiqua" w:eastAsia="Book Antiqua" w:hAnsi="Book Antiqua" w:cs="Book Antiqua"/>
          <w:color w:val="000000"/>
        </w:rPr>
        <w:t xml:space="preserve"> I, Syed R, </w:t>
      </w:r>
      <w:proofErr w:type="spellStart"/>
      <w:r w:rsidRPr="00EE5C33">
        <w:rPr>
          <w:rFonts w:ascii="Book Antiqua" w:eastAsia="Book Antiqua" w:hAnsi="Book Antiqua" w:cs="Book Antiqua"/>
          <w:color w:val="000000"/>
        </w:rPr>
        <w:t>Navalkissoor</w:t>
      </w:r>
      <w:proofErr w:type="spellEnd"/>
      <w:r w:rsidRPr="00EE5C33">
        <w:rPr>
          <w:rFonts w:ascii="Book Antiqua" w:eastAsia="Book Antiqua" w:hAnsi="Book Antiqua" w:cs="Book Antiqua"/>
          <w:color w:val="000000"/>
        </w:rPr>
        <w:t xml:space="preserve"> S, Ell PJ, </w:t>
      </w:r>
      <w:proofErr w:type="spellStart"/>
      <w:r w:rsidRPr="00EE5C33">
        <w:rPr>
          <w:rFonts w:ascii="Book Antiqua" w:eastAsia="Book Antiqua" w:hAnsi="Book Antiqua" w:cs="Book Antiqua"/>
          <w:color w:val="000000"/>
        </w:rPr>
        <w:t>Caplin</w:t>
      </w:r>
      <w:proofErr w:type="spellEnd"/>
      <w:r w:rsidRPr="00EE5C33">
        <w:rPr>
          <w:rFonts w:ascii="Book Antiqua" w:eastAsia="Book Antiqua" w:hAnsi="Book Antiqua" w:cs="Book Antiqua"/>
          <w:color w:val="000000"/>
        </w:rPr>
        <w:t xml:space="preserve"> ME, </w:t>
      </w:r>
      <w:proofErr w:type="spellStart"/>
      <w:r w:rsidRPr="00EE5C33">
        <w:rPr>
          <w:rFonts w:ascii="Book Antiqua" w:eastAsia="Book Antiqua" w:hAnsi="Book Antiqua" w:cs="Book Antiqua"/>
          <w:color w:val="000000"/>
        </w:rPr>
        <w:t>Bomanji</w:t>
      </w:r>
      <w:proofErr w:type="spellEnd"/>
      <w:r w:rsidRPr="00EE5C33">
        <w:rPr>
          <w:rFonts w:ascii="Book Antiqua" w:eastAsia="Book Antiqua" w:hAnsi="Book Antiqua" w:cs="Book Antiqua"/>
          <w:color w:val="000000"/>
        </w:rPr>
        <w:t xml:space="preserve"> J. The Impact of 68Ga-DOTATATE PET/CT Imaging on Management of Patients with Neuroendocrine Tumors: Experience from a National Referral Center in the United Kingdom.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w:t>
      </w:r>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57</w:t>
      </w:r>
      <w:r w:rsidRPr="00EE5C33">
        <w:rPr>
          <w:rFonts w:ascii="Book Antiqua" w:eastAsia="Book Antiqua" w:hAnsi="Book Antiqua" w:cs="Book Antiqua"/>
          <w:color w:val="000000"/>
        </w:rPr>
        <w:t>: 34-40 [PMID: 26471695 DOI: 10.2967/jnumed.115.166017]</w:t>
      </w:r>
    </w:p>
    <w:p w:rsidR="00AC4049" w:rsidRPr="00EE5C33" w:rsidRDefault="001911F8">
      <w:pPr>
        <w:spacing w:line="360" w:lineRule="auto"/>
        <w:jc w:val="both"/>
      </w:pPr>
      <w:r w:rsidRPr="00EE5C33">
        <w:rPr>
          <w:rFonts w:ascii="Book Antiqua" w:eastAsia="Book Antiqua" w:hAnsi="Book Antiqua" w:cs="Book Antiqua"/>
          <w:color w:val="000000"/>
        </w:rPr>
        <w:t xml:space="preserve">39 </w:t>
      </w:r>
      <w:r w:rsidRPr="00EE5C33">
        <w:rPr>
          <w:rFonts w:ascii="Book Antiqua" w:eastAsia="Book Antiqua" w:hAnsi="Book Antiqua" w:cs="Book Antiqua"/>
          <w:b/>
          <w:bCs/>
          <w:color w:val="000000"/>
        </w:rPr>
        <w:t>Sharma P</w:t>
      </w:r>
      <w:r w:rsidRPr="00EE5C33">
        <w:rPr>
          <w:rFonts w:ascii="Book Antiqua" w:eastAsia="Book Antiqua" w:hAnsi="Book Antiqua" w:cs="Book Antiqua"/>
          <w:color w:val="000000"/>
        </w:rPr>
        <w:t xml:space="preserve">, Arora S, Mukherjee A, Pal S, </w:t>
      </w:r>
      <w:proofErr w:type="spellStart"/>
      <w:r w:rsidRPr="00EE5C33">
        <w:rPr>
          <w:rFonts w:ascii="Book Antiqua" w:eastAsia="Book Antiqua" w:hAnsi="Book Antiqua" w:cs="Book Antiqua"/>
          <w:color w:val="000000"/>
        </w:rPr>
        <w:t>Sahni</w:t>
      </w:r>
      <w:proofErr w:type="spellEnd"/>
      <w:r w:rsidRPr="00EE5C33">
        <w:rPr>
          <w:rFonts w:ascii="Book Antiqua" w:eastAsia="Book Antiqua" w:hAnsi="Book Antiqua" w:cs="Book Antiqua"/>
          <w:color w:val="000000"/>
        </w:rPr>
        <w:t xml:space="preserve"> P, Garg P, </w:t>
      </w:r>
      <w:proofErr w:type="spellStart"/>
      <w:r w:rsidRPr="00EE5C33">
        <w:rPr>
          <w:rFonts w:ascii="Book Antiqua" w:eastAsia="Book Antiqua" w:hAnsi="Book Antiqua" w:cs="Book Antiqua"/>
          <w:color w:val="000000"/>
        </w:rPr>
        <w:t>Khadgawat</w:t>
      </w:r>
      <w:proofErr w:type="spellEnd"/>
      <w:r w:rsidRPr="00EE5C33">
        <w:rPr>
          <w:rFonts w:ascii="Book Antiqua" w:eastAsia="Book Antiqua" w:hAnsi="Book Antiqua" w:cs="Book Antiqua"/>
          <w:color w:val="000000"/>
        </w:rPr>
        <w:t xml:space="preserve"> R, </w:t>
      </w:r>
      <w:proofErr w:type="spellStart"/>
      <w:r w:rsidRPr="00EE5C33">
        <w:rPr>
          <w:rFonts w:ascii="Book Antiqua" w:eastAsia="Book Antiqua" w:hAnsi="Book Antiqua" w:cs="Book Antiqua"/>
          <w:color w:val="000000"/>
        </w:rPr>
        <w:t>Thulkar</w:t>
      </w:r>
      <w:proofErr w:type="spellEnd"/>
      <w:r w:rsidRPr="00EE5C33">
        <w:rPr>
          <w:rFonts w:ascii="Book Antiqua" w:eastAsia="Book Antiqua" w:hAnsi="Book Antiqua" w:cs="Book Antiqua"/>
          <w:color w:val="000000"/>
        </w:rPr>
        <w:t xml:space="preserve"> S, Bal C, Kumar R. Predictive value of 68Ga-DOTANOC PET/CT in patients with suspicion of neuroendocrine tumors: is its routine use justified?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w:t>
      </w:r>
      <w:r w:rsidRPr="00EE5C33">
        <w:rPr>
          <w:rFonts w:ascii="Book Antiqua" w:eastAsia="Book Antiqua" w:hAnsi="Book Antiqua" w:cs="Book Antiqua"/>
          <w:color w:val="000000"/>
        </w:rPr>
        <w:t xml:space="preserve"> 2014; </w:t>
      </w:r>
      <w:r w:rsidRPr="00EE5C33">
        <w:rPr>
          <w:rFonts w:ascii="Book Antiqua" w:eastAsia="Book Antiqua" w:hAnsi="Book Antiqua" w:cs="Book Antiqua"/>
          <w:b/>
          <w:bCs/>
          <w:color w:val="000000"/>
        </w:rPr>
        <w:t>39</w:t>
      </w:r>
      <w:r w:rsidRPr="00EE5C33">
        <w:rPr>
          <w:rFonts w:ascii="Book Antiqua" w:eastAsia="Book Antiqua" w:hAnsi="Book Antiqua" w:cs="Book Antiqua"/>
          <w:color w:val="000000"/>
        </w:rPr>
        <w:t>: 37-43 [PMID: 24152621 DOI: 10.1097/RLU.0000000000000257]</w:t>
      </w:r>
    </w:p>
    <w:p w:rsidR="00AC4049" w:rsidRPr="00EE5C33" w:rsidRDefault="001911F8">
      <w:pPr>
        <w:spacing w:line="360" w:lineRule="auto"/>
        <w:jc w:val="both"/>
      </w:pPr>
      <w:r w:rsidRPr="00EE5C33">
        <w:rPr>
          <w:rFonts w:ascii="Book Antiqua" w:eastAsia="Book Antiqua" w:hAnsi="Book Antiqua" w:cs="Book Antiqua"/>
          <w:color w:val="000000"/>
        </w:rPr>
        <w:t xml:space="preserve">40 </w:t>
      </w:r>
      <w:r w:rsidRPr="00EE5C33">
        <w:rPr>
          <w:rFonts w:ascii="Book Antiqua" w:eastAsia="Book Antiqua" w:hAnsi="Book Antiqua" w:cs="Book Antiqua"/>
          <w:b/>
          <w:bCs/>
          <w:color w:val="000000"/>
        </w:rPr>
        <w:t>Wild D</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Bomanji</w:t>
      </w:r>
      <w:proofErr w:type="spellEnd"/>
      <w:r w:rsidRPr="00EE5C33">
        <w:rPr>
          <w:rFonts w:ascii="Book Antiqua" w:eastAsia="Book Antiqua" w:hAnsi="Book Antiqua" w:cs="Book Antiqua"/>
          <w:color w:val="000000"/>
        </w:rPr>
        <w:t xml:space="preserve"> JB, </w:t>
      </w:r>
      <w:proofErr w:type="spellStart"/>
      <w:r w:rsidRPr="00EE5C33">
        <w:rPr>
          <w:rFonts w:ascii="Book Antiqua" w:eastAsia="Book Antiqua" w:hAnsi="Book Antiqua" w:cs="Book Antiqua"/>
          <w:color w:val="000000"/>
        </w:rPr>
        <w:t>Benkert</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Maecke</w:t>
      </w:r>
      <w:proofErr w:type="spellEnd"/>
      <w:r w:rsidRPr="00EE5C33">
        <w:rPr>
          <w:rFonts w:ascii="Book Antiqua" w:eastAsia="Book Antiqua" w:hAnsi="Book Antiqua" w:cs="Book Antiqua"/>
          <w:color w:val="000000"/>
        </w:rPr>
        <w:t xml:space="preserve"> H, Ell PJ, </w:t>
      </w:r>
      <w:proofErr w:type="spellStart"/>
      <w:r w:rsidRPr="00EE5C33">
        <w:rPr>
          <w:rFonts w:ascii="Book Antiqua" w:eastAsia="Book Antiqua" w:hAnsi="Book Antiqua" w:cs="Book Antiqua"/>
          <w:color w:val="000000"/>
        </w:rPr>
        <w:t>Reubi</w:t>
      </w:r>
      <w:proofErr w:type="spellEnd"/>
      <w:r w:rsidRPr="00EE5C33">
        <w:rPr>
          <w:rFonts w:ascii="Book Antiqua" w:eastAsia="Book Antiqua" w:hAnsi="Book Antiqua" w:cs="Book Antiqua"/>
          <w:color w:val="000000"/>
        </w:rPr>
        <w:t xml:space="preserve"> JC, </w:t>
      </w:r>
      <w:proofErr w:type="spellStart"/>
      <w:r w:rsidRPr="00EE5C33">
        <w:rPr>
          <w:rFonts w:ascii="Book Antiqua" w:eastAsia="Book Antiqua" w:hAnsi="Book Antiqua" w:cs="Book Antiqua"/>
          <w:color w:val="000000"/>
        </w:rPr>
        <w:t>Caplin</w:t>
      </w:r>
      <w:proofErr w:type="spellEnd"/>
      <w:r w:rsidRPr="00EE5C33">
        <w:rPr>
          <w:rFonts w:ascii="Book Antiqua" w:eastAsia="Book Antiqua" w:hAnsi="Book Antiqua" w:cs="Book Antiqua"/>
          <w:color w:val="000000"/>
        </w:rPr>
        <w:t xml:space="preserve"> ME. </w:t>
      </w:r>
      <w:proofErr w:type="gramStart"/>
      <w:r w:rsidRPr="00EE5C33">
        <w:rPr>
          <w:rFonts w:ascii="Book Antiqua" w:eastAsia="Book Antiqua" w:hAnsi="Book Antiqua" w:cs="Book Antiqua"/>
          <w:color w:val="000000"/>
        </w:rPr>
        <w:t xml:space="preserve">Comparison of 68Ga-DOTANOC and 68Ga-DOTATATE PET/CT within patients with </w:t>
      </w:r>
      <w:proofErr w:type="spellStart"/>
      <w:r w:rsidRPr="00EE5C33">
        <w:rPr>
          <w:rFonts w:ascii="Book Antiqua" w:eastAsia="Book Antiqua" w:hAnsi="Book Antiqua" w:cs="Book Antiqua"/>
          <w:color w:val="000000"/>
        </w:rPr>
        <w:t>gastroenteropancreatic</w:t>
      </w:r>
      <w:proofErr w:type="spellEnd"/>
      <w:r w:rsidRPr="00EE5C33">
        <w:rPr>
          <w:rFonts w:ascii="Book Antiqua" w:eastAsia="Book Antiqua" w:hAnsi="Book Antiqua" w:cs="Book Antiqua"/>
          <w:color w:val="000000"/>
        </w:rPr>
        <w:t xml:space="preserve">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54</w:t>
      </w:r>
      <w:r w:rsidRPr="00EE5C33">
        <w:rPr>
          <w:rFonts w:ascii="Book Antiqua" w:eastAsia="Book Antiqua" w:hAnsi="Book Antiqua" w:cs="Book Antiqua"/>
          <w:color w:val="000000"/>
        </w:rPr>
        <w:t>: 364-372 [PMID: 23297077 DOI: 10.2967/jnumed.112.111724]</w:t>
      </w:r>
    </w:p>
    <w:p w:rsidR="00AC4049" w:rsidRPr="00EE5C33" w:rsidRDefault="001911F8">
      <w:pPr>
        <w:spacing w:line="360" w:lineRule="auto"/>
        <w:jc w:val="both"/>
      </w:pPr>
      <w:r w:rsidRPr="00EE5C33">
        <w:rPr>
          <w:rFonts w:ascii="Book Antiqua" w:eastAsia="Book Antiqua" w:hAnsi="Book Antiqua" w:cs="Book Antiqua"/>
          <w:color w:val="000000"/>
        </w:rPr>
        <w:t xml:space="preserve">41 </w:t>
      </w:r>
      <w:proofErr w:type="spellStart"/>
      <w:r w:rsidRPr="00EE5C33">
        <w:rPr>
          <w:rFonts w:ascii="Book Antiqua" w:eastAsia="Book Antiqua" w:hAnsi="Book Antiqua" w:cs="Book Antiqua"/>
          <w:b/>
          <w:bCs/>
          <w:color w:val="000000"/>
        </w:rPr>
        <w:t>Geijer</w:t>
      </w:r>
      <w:proofErr w:type="spellEnd"/>
      <w:r w:rsidRPr="00EE5C33">
        <w:rPr>
          <w:rFonts w:ascii="Book Antiqua" w:eastAsia="Book Antiqua" w:hAnsi="Book Antiqua" w:cs="Book Antiqua"/>
          <w:b/>
          <w:bCs/>
          <w:color w:val="000000"/>
        </w:rPr>
        <w:t xml:space="preserve"> H</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Breimer</w:t>
      </w:r>
      <w:proofErr w:type="spellEnd"/>
      <w:r w:rsidRPr="00EE5C33">
        <w:rPr>
          <w:rFonts w:ascii="Book Antiqua" w:eastAsia="Book Antiqua" w:hAnsi="Book Antiqua" w:cs="Book Antiqua"/>
          <w:color w:val="000000"/>
        </w:rPr>
        <w:t xml:space="preserve"> LH. Somatostatin receptor PET/CT in neuroendocrine </w:t>
      </w:r>
      <w:proofErr w:type="spellStart"/>
      <w:r w:rsidRPr="00EE5C33">
        <w:rPr>
          <w:rFonts w:ascii="Book Antiqua" w:eastAsia="Book Antiqua" w:hAnsi="Book Antiqua" w:cs="Book Antiqua"/>
          <w:color w:val="000000"/>
        </w:rPr>
        <w:t>tumours</w:t>
      </w:r>
      <w:proofErr w:type="spellEnd"/>
      <w:r w:rsidRPr="00EE5C33">
        <w:rPr>
          <w:rFonts w:ascii="Book Antiqua" w:eastAsia="Book Antiqua" w:hAnsi="Book Antiqua" w:cs="Book Antiqua"/>
          <w:color w:val="000000"/>
        </w:rPr>
        <w:t xml:space="preserve">: update on systematic review and meta-analysis. </w:t>
      </w:r>
      <w:proofErr w:type="spellStart"/>
      <w:r w:rsidRPr="00EE5C33">
        <w:rPr>
          <w:rFonts w:ascii="Book Antiqua" w:eastAsia="Book Antiqua" w:hAnsi="Book Antiqua" w:cs="Book Antiqua"/>
          <w:i/>
          <w:iCs/>
          <w:color w:val="000000"/>
        </w:rPr>
        <w:t>Eur</w:t>
      </w:r>
      <w:proofErr w:type="spellEnd"/>
      <w:r w:rsidRPr="00EE5C33">
        <w:rPr>
          <w:rFonts w:ascii="Book Antiqua" w:eastAsia="Book Antiqua" w:hAnsi="Book Antiqua" w:cs="Book Antiqua"/>
          <w:i/>
          <w:iCs/>
          <w:color w:val="000000"/>
        </w:rPr>
        <w:t xml:space="preserve"> 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 </w:t>
      </w:r>
      <w:proofErr w:type="spellStart"/>
      <w:r w:rsidRPr="00EE5C33">
        <w:rPr>
          <w:rFonts w:ascii="Book Antiqua" w:eastAsia="Book Antiqua" w:hAnsi="Book Antiqua" w:cs="Book Antiqua"/>
          <w:i/>
          <w:iCs/>
          <w:color w:val="000000"/>
        </w:rPr>
        <w:t>Mol</w:t>
      </w:r>
      <w:proofErr w:type="spellEnd"/>
      <w:r w:rsidRPr="00EE5C33">
        <w:rPr>
          <w:rFonts w:ascii="Book Antiqua" w:eastAsia="Book Antiqua" w:hAnsi="Book Antiqua" w:cs="Book Antiqua"/>
          <w:i/>
          <w:iCs/>
          <w:color w:val="000000"/>
        </w:rPr>
        <w:t xml:space="preserve"> Imaging</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40</w:t>
      </w:r>
      <w:r w:rsidRPr="00EE5C33">
        <w:rPr>
          <w:rFonts w:ascii="Book Antiqua" w:eastAsia="Book Antiqua" w:hAnsi="Book Antiqua" w:cs="Book Antiqua"/>
          <w:color w:val="000000"/>
        </w:rPr>
        <w:t>: 1770-1780 [PMID: 23873003 DOI: 10.1007/s00259-013-2482-z]</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42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Jensen RT. Resolved and unresolved controversies in the surgical management of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2004; </w:t>
      </w:r>
      <w:r w:rsidRPr="00EE5C33">
        <w:rPr>
          <w:rFonts w:ascii="Book Antiqua" w:eastAsia="Book Antiqua" w:hAnsi="Book Antiqua" w:cs="Book Antiqua"/>
          <w:b/>
          <w:bCs/>
          <w:color w:val="000000"/>
        </w:rPr>
        <w:t>240</w:t>
      </w:r>
      <w:r w:rsidRPr="00EE5C33">
        <w:rPr>
          <w:rFonts w:ascii="Book Antiqua" w:eastAsia="Book Antiqua" w:hAnsi="Book Antiqua" w:cs="Book Antiqua"/>
          <w:color w:val="000000"/>
        </w:rPr>
        <w:t>: 757-773 [PMID: 15492556 DOI: 10.1097/01.sla.0000143252.02142.3e]</w:t>
      </w:r>
    </w:p>
    <w:p w:rsidR="00AC4049" w:rsidRPr="00EE5C33" w:rsidRDefault="001911F8">
      <w:pPr>
        <w:spacing w:line="360" w:lineRule="auto"/>
        <w:jc w:val="both"/>
      </w:pPr>
      <w:r w:rsidRPr="00EE5C33">
        <w:rPr>
          <w:rFonts w:ascii="Book Antiqua" w:eastAsia="Book Antiqua" w:hAnsi="Book Antiqua" w:cs="Book Antiqua"/>
          <w:color w:val="000000"/>
        </w:rPr>
        <w:t xml:space="preserve">43 </w:t>
      </w:r>
      <w:proofErr w:type="spellStart"/>
      <w:r w:rsidRPr="00EE5C33">
        <w:rPr>
          <w:rFonts w:ascii="Book Antiqua" w:eastAsia="Book Antiqua" w:hAnsi="Book Antiqua" w:cs="Book Antiqua"/>
          <w:b/>
          <w:bCs/>
          <w:color w:val="000000"/>
        </w:rPr>
        <w:t>Zilli</w:t>
      </w:r>
      <w:proofErr w:type="spellEnd"/>
      <w:r w:rsidRPr="00EE5C33">
        <w:rPr>
          <w:rFonts w:ascii="Book Antiqua" w:eastAsia="Book Antiqua" w:hAnsi="Book Antiqua" w:cs="Book Antiqua"/>
          <w:b/>
          <w:bCs/>
          <w:color w:val="000000"/>
        </w:rPr>
        <w:t xml:space="preserve"> A</w:t>
      </w:r>
      <w:r w:rsidRPr="00EE5C33">
        <w:rPr>
          <w:rFonts w:ascii="Book Antiqua" w:eastAsia="Book Antiqua" w:hAnsi="Book Antiqua" w:cs="Book Antiqua"/>
          <w:color w:val="000000"/>
        </w:rPr>
        <w:t xml:space="preserve">, Arcidiacono PG, Conte D, </w:t>
      </w:r>
      <w:proofErr w:type="spellStart"/>
      <w:r w:rsidRPr="00EE5C33">
        <w:rPr>
          <w:rFonts w:ascii="Book Antiqua" w:eastAsia="Book Antiqua" w:hAnsi="Book Antiqua" w:cs="Book Antiqua"/>
          <w:color w:val="000000"/>
        </w:rPr>
        <w:t>Massironi</w:t>
      </w:r>
      <w:proofErr w:type="spellEnd"/>
      <w:r w:rsidRPr="00EE5C33">
        <w:rPr>
          <w:rFonts w:ascii="Book Antiqua" w:eastAsia="Book Antiqua" w:hAnsi="Book Antiqua" w:cs="Book Antiqua"/>
          <w:color w:val="000000"/>
        </w:rPr>
        <w:t xml:space="preserve"> S. Clinical impact of endoscopic ultrasonography on the management of neuroendocrine tumors: lights and shadows. </w:t>
      </w:r>
      <w:r w:rsidRPr="00EE5C33">
        <w:rPr>
          <w:rFonts w:ascii="Book Antiqua" w:eastAsia="Book Antiqua" w:hAnsi="Book Antiqua" w:cs="Book Antiqua"/>
          <w:i/>
          <w:iCs/>
          <w:color w:val="000000"/>
        </w:rPr>
        <w:t>Dig Liver Dis</w:t>
      </w:r>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50</w:t>
      </w:r>
      <w:r w:rsidRPr="00EE5C33">
        <w:rPr>
          <w:rFonts w:ascii="Book Antiqua" w:eastAsia="Book Antiqua" w:hAnsi="Book Antiqua" w:cs="Book Antiqua"/>
          <w:color w:val="000000"/>
        </w:rPr>
        <w:t>: 6-14 [PMID: 29102525 DOI: 10.1016/j.dld.2017.10.007]</w:t>
      </w:r>
    </w:p>
    <w:p w:rsidR="00AC4049" w:rsidRPr="00EE5C33" w:rsidRDefault="001911F8">
      <w:pPr>
        <w:spacing w:line="360" w:lineRule="auto"/>
        <w:jc w:val="both"/>
      </w:pPr>
      <w:r w:rsidRPr="00EE5C33">
        <w:rPr>
          <w:rFonts w:ascii="Book Antiqua" w:eastAsia="Book Antiqua" w:hAnsi="Book Antiqua" w:cs="Book Antiqua"/>
          <w:color w:val="000000"/>
        </w:rPr>
        <w:t xml:space="preserve">44 </w:t>
      </w:r>
      <w:proofErr w:type="spellStart"/>
      <w:r w:rsidRPr="00EE5C33">
        <w:rPr>
          <w:rFonts w:ascii="Book Antiqua" w:eastAsia="Book Antiqua" w:hAnsi="Book Antiqua" w:cs="Book Antiqua"/>
          <w:b/>
          <w:bCs/>
          <w:color w:val="000000"/>
        </w:rPr>
        <w:t>Atiq</w:t>
      </w:r>
      <w:proofErr w:type="spellEnd"/>
      <w:r w:rsidRPr="00EE5C33">
        <w:rPr>
          <w:rFonts w:ascii="Book Antiqua" w:eastAsia="Book Antiqua" w:hAnsi="Book Antiqua" w:cs="Book Antiqua"/>
          <w:b/>
          <w:bCs/>
          <w:color w:val="000000"/>
        </w:rPr>
        <w:t xml:space="preserve"> 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Bhutani</w:t>
      </w:r>
      <w:proofErr w:type="spellEnd"/>
      <w:r w:rsidRPr="00EE5C33">
        <w:rPr>
          <w:rFonts w:ascii="Book Antiqua" w:eastAsia="Book Antiqua" w:hAnsi="Book Antiqua" w:cs="Book Antiqua"/>
          <w:color w:val="000000"/>
        </w:rPr>
        <w:t xml:space="preserve"> MS, </w:t>
      </w:r>
      <w:proofErr w:type="spellStart"/>
      <w:r w:rsidRPr="00EE5C33">
        <w:rPr>
          <w:rFonts w:ascii="Book Antiqua" w:eastAsia="Book Antiqua" w:hAnsi="Book Antiqua" w:cs="Book Antiqua"/>
          <w:color w:val="000000"/>
        </w:rPr>
        <w:t>Bektas</w:t>
      </w:r>
      <w:proofErr w:type="spellEnd"/>
      <w:r w:rsidRPr="00EE5C33">
        <w:rPr>
          <w:rFonts w:ascii="Book Antiqua" w:eastAsia="Book Antiqua" w:hAnsi="Book Antiqua" w:cs="Book Antiqua"/>
          <w:color w:val="000000"/>
        </w:rPr>
        <w:t xml:space="preserve"> M, Lee JE, Gong Y, Tamm EP, Shah CP, Ross WA, Yao J, Raju GS, Wang X, Lee JH. EUS-FNA for pancreatic neuroendocrine tumors: a tertiary cancer center experience. </w:t>
      </w:r>
      <w:r w:rsidRPr="00EE5C33">
        <w:rPr>
          <w:rFonts w:ascii="Book Antiqua" w:eastAsia="Book Antiqua" w:hAnsi="Book Antiqua" w:cs="Book Antiqua"/>
          <w:i/>
          <w:iCs/>
          <w:color w:val="000000"/>
        </w:rPr>
        <w:t xml:space="preserve">Dig Dis </w:t>
      </w:r>
      <w:proofErr w:type="spellStart"/>
      <w:r w:rsidRPr="00EE5C33">
        <w:rPr>
          <w:rFonts w:ascii="Book Antiqua" w:eastAsia="Book Antiqua" w:hAnsi="Book Antiqua" w:cs="Book Antiqua"/>
          <w:i/>
          <w:iCs/>
          <w:color w:val="000000"/>
        </w:rPr>
        <w:t>Sci</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57</w:t>
      </w:r>
      <w:r w:rsidRPr="00EE5C33">
        <w:rPr>
          <w:rFonts w:ascii="Book Antiqua" w:eastAsia="Book Antiqua" w:hAnsi="Book Antiqua" w:cs="Book Antiqua"/>
          <w:color w:val="000000"/>
        </w:rPr>
        <w:t>: 791-800 [PMID: 21964743 DOI: 10.1007/s10620-011-1912-7]</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45 </w:t>
      </w:r>
      <w:r w:rsidRPr="00EE5C33">
        <w:rPr>
          <w:rFonts w:ascii="Book Antiqua" w:eastAsia="Book Antiqua" w:hAnsi="Book Antiqua" w:cs="Book Antiqua"/>
          <w:b/>
          <w:bCs/>
          <w:color w:val="000000"/>
        </w:rPr>
        <w:t>Thomas-Marques L</w:t>
      </w:r>
      <w:r w:rsidRPr="00EE5C33">
        <w:rPr>
          <w:rFonts w:ascii="Book Antiqua" w:eastAsia="Book Antiqua" w:hAnsi="Book Antiqua" w:cs="Book Antiqua"/>
          <w:color w:val="000000"/>
        </w:rPr>
        <w:t xml:space="preserve">, Murat A, </w:t>
      </w:r>
      <w:proofErr w:type="spellStart"/>
      <w:r w:rsidRPr="00EE5C33">
        <w:rPr>
          <w:rFonts w:ascii="Book Antiqua" w:eastAsia="Book Antiqua" w:hAnsi="Book Antiqua" w:cs="Book Antiqua"/>
          <w:color w:val="000000"/>
        </w:rPr>
        <w:t>Delemer</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Penfornis</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Cardot-Bauters</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Baudin</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Niccoli</w:t>
      </w:r>
      <w:proofErr w:type="spellEnd"/>
      <w:r w:rsidRPr="00EE5C33">
        <w:rPr>
          <w:rFonts w:ascii="Book Antiqua" w:eastAsia="Book Antiqua" w:hAnsi="Book Antiqua" w:cs="Book Antiqua"/>
          <w:color w:val="000000"/>
        </w:rPr>
        <w:t xml:space="preserve">-Sire P, </w:t>
      </w:r>
      <w:proofErr w:type="spellStart"/>
      <w:r w:rsidRPr="00EE5C33">
        <w:rPr>
          <w:rFonts w:ascii="Book Antiqua" w:eastAsia="Book Antiqua" w:hAnsi="Book Antiqua" w:cs="Book Antiqua"/>
          <w:color w:val="000000"/>
        </w:rPr>
        <w:t>Levoir</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Choplin</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Hdu</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Chabre</w:t>
      </w:r>
      <w:proofErr w:type="spellEnd"/>
      <w:r w:rsidRPr="00EE5C33">
        <w:rPr>
          <w:rFonts w:ascii="Book Antiqua" w:eastAsia="Book Antiqua" w:hAnsi="Book Antiqua" w:cs="Book Antiqua"/>
          <w:color w:val="000000"/>
        </w:rPr>
        <w:t xml:space="preserve"> O, </w:t>
      </w:r>
      <w:proofErr w:type="spellStart"/>
      <w:r w:rsidRPr="00EE5C33">
        <w:rPr>
          <w:rFonts w:ascii="Book Antiqua" w:eastAsia="Book Antiqua" w:hAnsi="Book Antiqua" w:cs="Book Antiqua"/>
          <w:color w:val="000000"/>
        </w:rPr>
        <w:t>Jovenin</w:t>
      </w:r>
      <w:proofErr w:type="spellEnd"/>
      <w:r w:rsidRPr="00EE5C33">
        <w:rPr>
          <w:rFonts w:ascii="Book Antiqua" w:eastAsia="Book Antiqua" w:hAnsi="Book Antiqua" w:cs="Book Antiqua"/>
          <w:color w:val="000000"/>
        </w:rPr>
        <w:t xml:space="preserve"> N, </w:t>
      </w:r>
      <w:proofErr w:type="spellStart"/>
      <w:r w:rsidRPr="00EE5C33">
        <w:rPr>
          <w:rFonts w:ascii="Book Antiqua" w:eastAsia="Book Antiqua" w:hAnsi="Book Antiqua" w:cs="Book Antiqua"/>
          <w:color w:val="000000"/>
        </w:rPr>
        <w:t>Cadiot</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Groupe</w:t>
      </w:r>
      <w:proofErr w:type="spellEnd"/>
      <w:r w:rsidRPr="00EE5C33">
        <w:rPr>
          <w:rFonts w:ascii="Book Antiqua" w:eastAsia="Book Antiqua" w:hAnsi="Book Antiqua" w:cs="Book Antiqua"/>
          <w:color w:val="000000"/>
        </w:rPr>
        <w:t xml:space="preserve"> des </w:t>
      </w:r>
      <w:proofErr w:type="spellStart"/>
      <w:r w:rsidRPr="00EE5C33">
        <w:rPr>
          <w:rFonts w:ascii="Book Antiqua" w:eastAsia="Book Antiqua" w:hAnsi="Book Antiqua" w:cs="Book Antiqua"/>
          <w:color w:val="000000"/>
        </w:rPr>
        <w:t>Tumeurs</w:t>
      </w:r>
      <w:proofErr w:type="spellEnd"/>
      <w:r w:rsidRPr="00EE5C33">
        <w:rPr>
          <w:rFonts w:ascii="Book Antiqua" w:eastAsia="Book Antiqua" w:hAnsi="Book Antiqua" w:cs="Book Antiqua"/>
          <w:color w:val="000000"/>
        </w:rPr>
        <w:t xml:space="preserve"> Endocrines (GTE). </w:t>
      </w:r>
      <w:proofErr w:type="gramStart"/>
      <w:r w:rsidRPr="00EE5C33">
        <w:rPr>
          <w:rFonts w:ascii="Book Antiqua" w:eastAsia="Book Antiqua" w:hAnsi="Book Antiqua" w:cs="Book Antiqua"/>
          <w:color w:val="000000"/>
        </w:rPr>
        <w:t xml:space="preserve">Prospective endoscopic </w:t>
      </w:r>
      <w:proofErr w:type="spellStart"/>
      <w:r w:rsidRPr="00EE5C33">
        <w:rPr>
          <w:rFonts w:ascii="Book Antiqua" w:eastAsia="Book Antiqua" w:hAnsi="Book Antiqua" w:cs="Book Antiqua"/>
          <w:color w:val="000000"/>
        </w:rPr>
        <w:t>ultrasonographic</w:t>
      </w:r>
      <w:proofErr w:type="spellEnd"/>
      <w:r w:rsidRPr="00EE5C33">
        <w:rPr>
          <w:rFonts w:ascii="Book Antiqua" w:eastAsia="Book Antiqua" w:hAnsi="Book Antiqua" w:cs="Book Antiqua"/>
          <w:color w:val="000000"/>
        </w:rPr>
        <w:t xml:space="preserve"> evaluation of the frequency of nonfunctioning pancreaticoduodenal endocrine tumors in patients with multiple endocrine neoplasia type 1.</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Am J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101</w:t>
      </w:r>
      <w:r w:rsidRPr="00EE5C33">
        <w:rPr>
          <w:rFonts w:ascii="Book Antiqua" w:eastAsia="Book Antiqua" w:hAnsi="Book Antiqua" w:cs="Book Antiqua"/>
          <w:color w:val="000000"/>
        </w:rPr>
        <w:t>: 266-273 [PMID: 16454829 DOI: 10.1111/j.1572-0241.2006.00367.x]</w:t>
      </w:r>
    </w:p>
    <w:p w:rsidR="00AC4049" w:rsidRPr="00EE5C33" w:rsidRDefault="001911F8">
      <w:pPr>
        <w:spacing w:line="360" w:lineRule="auto"/>
        <w:jc w:val="both"/>
      </w:pPr>
      <w:r w:rsidRPr="00EE5C33">
        <w:rPr>
          <w:rFonts w:ascii="Book Antiqua" w:eastAsia="Book Antiqua" w:hAnsi="Book Antiqua" w:cs="Book Antiqua"/>
          <w:color w:val="000000"/>
        </w:rPr>
        <w:t xml:space="preserve">46 </w:t>
      </w:r>
      <w:proofErr w:type="spellStart"/>
      <w:r w:rsidRPr="00EE5C33">
        <w:rPr>
          <w:rFonts w:ascii="Book Antiqua" w:eastAsia="Book Antiqua" w:hAnsi="Book Antiqua" w:cs="Book Antiqua"/>
          <w:b/>
          <w:bCs/>
          <w:color w:val="000000"/>
        </w:rPr>
        <w:t>Kappelle</w:t>
      </w:r>
      <w:proofErr w:type="spellEnd"/>
      <w:r w:rsidRPr="00EE5C33">
        <w:rPr>
          <w:rFonts w:ascii="Book Antiqua" w:eastAsia="Book Antiqua" w:hAnsi="Book Antiqua" w:cs="Book Antiqua"/>
          <w:b/>
          <w:bCs/>
          <w:color w:val="000000"/>
        </w:rPr>
        <w:t xml:space="preserve"> WF</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Valk</w:t>
      </w:r>
      <w:proofErr w:type="spellEnd"/>
      <w:r w:rsidRPr="00EE5C33">
        <w:rPr>
          <w:rFonts w:ascii="Book Antiqua" w:eastAsia="Book Antiqua" w:hAnsi="Book Antiqua" w:cs="Book Antiqua"/>
          <w:color w:val="000000"/>
        </w:rPr>
        <w:t xml:space="preserve"> GD, </w:t>
      </w:r>
      <w:proofErr w:type="spellStart"/>
      <w:r w:rsidRPr="00EE5C33">
        <w:rPr>
          <w:rFonts w:ascii="Book Antiqua" w:eastAsia="Book Antiqua" w:hAnsi="Book Antiqua" w:cs="Book Antiqua"/>
          <w:color w:val="000000"/>
        </w:rPr>
        <w:t>Leenders</w:t>
      </w:r>
      <w:proofErr w:type="spellEnd"/>
      <w:r w:rsidRPr="00EE5C33">
        <w:rPr>
          <w:rFonts w:ascii="Book Antiqua" w:eastAsia="Book Antiqua" w:hAnsi="Book Antiqua" w:cs="Book Antiqua"/>
          <w:color w:val="000000"/>
        </w:rPr>
        <w:t xml:space="preserve"> M, Moons LM, </w:t>
      </w:r>
      <w:proofErr w:type="spellStart"/>
      <w:r w:rsidRPr="00EE5C33">
        <w:rPr>
          <w:rFonts w:ascii="Book Antiqua" w:eastAsia="Book Antiqua" w:hAnsi="Book Antiqua" w:cs="Book Antiqua"/>
          <w:color w:val="000000"/>
        </w:rPr>
        <w:t>Bogte</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Siersema</w:t>
      </w:r>
      <w:proofErr w:type="spellEnd"/>
      <w:r w:rsidRPr="00EE5C33">
        <w:rPr>
          <w:rFonts w:ascii="Book Antiqua" w:eastAsia="Book Antiqua" w:hAnsi="Book Antiqua" w:cs="Book Antiqua"/>
          <w:color w:val="000000"/>
        </w:rPr>
        <w:t xml:space="preserve"> PD, </w:t>
      </w:r>
      <w:proofErr w:type="spellStart"/>
      <w:r w:rsidRPr="00EE5C33">
        <w:rPr>
          <w:rFonts w:ascii="Book Antiqua" w:eastAsia="Book Antiqua" w:hAnsi="Book Antiqua" w:cs="Book Antiqua"/>
          <w:color w:val="000000"/>
        </w:rPr>
        <w:t>Vleggaar</w:t>
      </w:r>
      <w:proofErr w:type="spellEnd"/>
      <w:r w:rsidRPr="00EE5C33">
        <w:rPr>
          <w:rFonts w:ascii="Book Antiqua" w:eastAsia="Book Antiqua" w:hAnsi="Book Antiqua" w:cs="Book Antiqua"/>
          <w:color w:val="000000"/>
        </w:rPr>
        <w:t xml:space="preserve"> FP. Growth rate of small pancreatic neuroendocrine tumors in multiple endocrine neoplasia type 1: results from an endoscopic ultrasound based cohort study. </w:t>
      </w:r>
      <w:r w:rsidRPr="00EE5C33">
        <w:rPr>
          <w:rFonts w:ascii="Book Antiqua" w:eastAsia="Book Antiqua" w:hAnsi="Book Antiqua" w:cs="Book Antiqua"/>
          <w:i/>
          <w:iCs/>
          <w:color w:val="000000"/>
        </w:rPr>
        <w:t>Endoscopy</w:t>
      </w:r>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49</w:t>
      </w:r>
      <w:r w:rsidRPr="00EE5C33">
        <w:rPr>
          <w:rFonts w:ascii="Book Antiqua" w:eastAsia="Book Antiqua" w:hAnsi="Book Antiqua" w:cs="Book Antiqua"/>
          <w:color w:val="000000"/>
        </w:rPr>
        <w:t>: 27-34 [PMID: 27975336 DOI: 10.1055/s-0042-119402]</w:t>
      </w:r>
    </w:p>
    <w:p w:rsidR="00AC4049" w:rsidRPr="00EE5C33" w:rsidRDefault="001911F8">
      <w:pPr>
        <w:spacing w:line="360" w:lineRule="auto"/>
        <w:jc w:val="both"/>
      </w:pPr>
      <w:r w:rsidRPr="00EE5C33">
        <w:rPr>
          <w:rFonts w:ascii="Book Antiqua" w:eastAsia="Book Antiqua" w:hAnsi="Book Antiqua" w:cs="Book Antiqua"/>
          <w:color w:val="000000"/>
        </w:rPr>
        <w:t xml:space="preserve">47 </w:t>
      </w:r>
      <w:proofErr w:type="spellStart"/>
      <w:r w:rsidRPr="00EE5C33">
        <w:rPr>
          <w:rFonts w:ascii="Book Antiqua" w:eastAsia="Book Antiqua" w:hAnsi="Book Antiqua" w:cs="Book Antiqua"/>
          <w:b/>
          <w:bCs/>
          <w:color w:val="000000"/>
        </w:rPr>
        <w:t>Trudgill</w:t>
      </w:r>
      <w:proofErr w:type="spellEnd"/>
      <w:r w:rsidRPr="00EE5C33">
        <w:rPr>
          <w:rFonts w:ascii="Book Antiqua" w:eastAsia="Book Antiqua" w:hAnsi="Book Antiqua" w:cs="Book Antiqua"/>
          <w:b/>
          <w:bCs/>
          <w:color w:val="000000"/>
        </w:rPr>
        <w:t xml:space="preserve"> NJ</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Sifrim</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Sweis</w:t>
      </w:r>
      <w:proofErr w:type="spellEnd"/>
      <w:r w:rsidRPr="00EE5C33">
        <w:rPr>
          <w:rFonts w:ascii="Book Antiqua" w:eastAsia="Book Antiqua" w:hAnsi="Book Antiqua" w:cs="Book Antiqua"/>
          <w:color w:val="000000"/>
        </w:rPr>
        <w:t xml:space="preserve"> R, </w:t>
      </w:r>
      <w:proofErr w:type="spellStart"/>
      <w:r w:rsidRPr="00EE5C33">
        <w:rPr>
          <w:rFonts w:ascii="Book Antiqua" w:eastAsia="Book Antiqua" w:hAnsi="Book Antiqua" w:cs="Book Antiqua"/>
          <w:color w:val="000000"/>
        </w:rPr>
        <w:t>Fullard</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Basu</w:t>
      </w:r>
      <w:proofErr w:type="spellEnd"/>
      <w:r w:rsidRPr="00EE5C33">
        <w:rPr>
          <w:rFonts w:ascii="Book Antiqua" w:eastAsia="Book Antiqua" w:hAnsi="Book Antiqua" w:cs="Book Antiqua"/>
          <w:color w:val="000000"/>
        </w:rPr>
        <w:t xml:space="preserve"> K, McCord M, Booth M, Hayman J, </w:t>
      </w:r>
      <w:proofErr w:type="spellStart"/>
      <w:r w:rsidRPr="00EE5C33">
        <w:rPr>
          <w:rFonts w:ascii="Book Antiqua" w:eastAsia="Book Antiqua" w:hAnsi="Book Antiqua" w:cs="Book Antiqua"/>
          <w:color w:val="000000"/>
        </w:rPr>
        <w:t>Boeckxstaens</w:t>
      </w:r>
      <w:proofErr w:type="spellEnd"/>
      <w:r w:rsidRPr="00EE5C33">
        <w:rPr>
          <w:rFonts w:ascii="Book Antiqua" w:eastAsia="Book Antiqua" w:hAnsi="Book Antiqua" w:cs="Book Antiqua"/>
          <w:color w:val="000000"/>
        </w:rPr>
        <w:t xml:space="preserve"> G, Johnston BT, Ager N, De </w:t>
      </w:r>
      <w:proofErr w:type="spellStart"/>
      <w:r w:rsidRPr="00EE5C33">
        <w:rPr>
          <w:rFonts w:ascii="Book Antiqua" w:eastAsia="Book Antiqua" w:hAnsi="Book Antiqua" w:cs="Book Antiqua"/>
          <w:color w:val="000000"/>
        </w:rPr>
        <w:t>Caestecker</w:t>
      </w:r>
      <w:proofErr w:type="spellEnd"/>
      <w:r w:rsidRPr="00EE5C33">
        <w:rPr>
          <w:rFonts w:ascii="Book Antiqua" w:eastAsia="Book Antiqua" w:hAnsi="Book Antiqua" w:cs="Book Antiqua"/>
          <w:color w:val="000000"/>
        </w:rPr>
        <w:t xml:space="preserve"> J. British Society of Gastroenterology guidelines for </w:t>
      </w:r>
      <w:proofErr w:type="spellStart"/>
      <w:r w:rsidRPr="00EE5C33">
        <w:rPr>
          <w:rFonts w:ascii="Book Antiqua" w:eastAsia="Book Antiqua" w:hAnsi="Book Antiqua" w:cs="Book Antiqua"/>
          <w:color w:val="000000"/>
        </w:rPr>
        <w:t>oesophageal</w:t>
      </w:r>
      <w:proofErr w:type="spellEnd"/>
      <w:r w:rsidRPr="00EE5C33">
        <w:rPr>
          <w:rFonts w:ascii="Book Antiqua" w:eastAsia="Book Antiqua" w:hAnsi="Book Antiqua" w:cs="Book Antiqua"/>
          <w:color w:val="000000"/>
        </w:rPr>
        <w:t xml:space="preserve"> manometry and </w:t>
      </w:r>
      <w:proofErr w:type="spellStart"/>
      <w:r w:rsidRPr="00EE5C33">
        <w:rPr>
          <w:rFonts w:ascii="Book Antiqua" w:eastAsia="Book Antiqua" w:hAnsi="Book Antiqua" w:cs="Book Antiqua"/>
          <w:color w:val="000000"/>
        </w:rPr>
        <w:t>oesophageal</w:t>
      </w:r>
      <w:proofErr w:type="spellEnd"/>
      <w:r w:rsidRPr="00EE5C33">
        <w:rPr>
          <w:rFonts w:ascii="Book Antiqua" w:eastAsia="Book Antiqua" w:hAnsi="Book Antiqua" w:cs="Book Antiqua"/>
          <w:color w:val="000000"/>
        </w:rPr>
        <w:t xml:space="preserve"> reflux monitoring. </w:t>
      </w:r>
      <w:r w:rsidRPr="00EE5C33">
        <w:rPr>
          <w:rFonts w:ascii="Book Antiqua" w:eastAsia="Book Antiqua" w:hAnsi="Book Antiqua" w:cs="Book Antiqua"/>
          <w:i/>
          <w:iCs/>
          <w:color w:val="000000"/>
        </w:rPr>
        <w:t>Gut</w:t>
      </w:r>
      <w:r w:rsidRPr="00EE5C33">
        <w:rPr>
          <w:rFonts w:ascii="Book Antiqua" w:eastAsia="Book Antiqua" w:hAnsi="Book Antiqua" w:cs="Book Antiqua"/>
          <w:color w:val="000000"/>
        </w:rPr>
        <w:t xml:space="preserve"> 2019; </w:t>
      </w:r>
      <w:r w:rsidRPr="00EE5C33">
        <w:rPr>
          <w:rFonts w:ascii="Book Antiqua" w:eastAsia="Book Antiqua" w:hAnsi="Book Antiqua" w:cs="Book Antiqua"/>
          <w:b/>
          <w:bCs/>
          <w:color w:val="000000"/>
        </w:rPr>
        <w:t>68</w:t>
      </w:r>
      <w:r w:rsidRPr="00EE5C33">
        <w:rPr>
          <w:rFonts w:ascii="Book Antiqua" w:eastAsia="Book Antiqua" w:hAnsi="Book Antiqua" w:cs="Book Antiqua"/>
          <w:color w:val="000000"/>
        </w:rPr>
        <w:t>: 1731-1750 [PMID: 31366456 DOI: 10.1136/gutjnl-2018-318115]</w:t>
      </w:r>
    </w:p>
    <w:p w:rsidR="00AC4049" w:rsidRPr="00EE5C33" w:rsidRDefault="001911F8">
      <w:pPr>
        <w:spacing w:line="360" w:lineRule="auto"/>
        <w:jc w:val="both"/>
      </w:pPr>
      <w:r w:rsidRPr="00EE5C33">
        <w:rPr>
          <w:rFonts w:ascii="Book Antiqua" w:eastAsia="Book Antiqua" w:hAnsi="Book Antiqua" w:cs="Book Antiqua"/>
          <w:color w:val="000000"/>
        </w:rPr>
        <w:t xml:space="preserve">48 </w:t>
      </w:r>
      <w:r w:rsidRPr="00EE5C33">
        <w:rPr>
          <w:rFonts w:ascii="Book Antiqua" w:eastAsia="Book Antiqua" w:hAnsi="Book Antiqua" w:cs="Book Antiqua"/>
          <w:b/>
          <w:bCs/>
          <w:color w:val="000000"/>
        </w:rPr>
        <w:t>Long SH</w:t>
      </w:r>
      <w:r w:rsidRPr="00EE5C33">
        <w:rPr>
          <w:rFonts w:ascii="Book Antiqua" w:eastAsia="Book Antiqua" w:hAnsi="Book Antiqua" w:cs="Book Antiqua"/>
          <w:color w:val="000000"/>
        </w:rPr>
        <w:t xml:space="preserve">, Berna MJ, Thill M, Pace A, Pradhan TK, Hoffmann KM, Serrano J, Jensen RT. Secretin-receptor and secretin-receptor-variant expression in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correlation with clinical and </w:t>
      </w:r>
      <w:proofErr w:type="spellStart"/>
      <w:r w:rsidRPr="00EE5C33">
        <w:rPr>
          <w:rFonts w:ascii="Book Antiqua" w:eastAsia="Book Antiqua" w:hAnsi="Book Antiqua" w:cs="Book Antiqua"/>
          <w:color w:val="000000"/>
        </w:rPr>
        <w:t>tumoral</w:t>
      </w:r>
      <w:proofErr w:type="spellEnd"/>
      <w:r w:rsidRPr="00EE5C33">
        <w:rPr>
          <w:rFonts w:ascii="Book Antiqua" w:eastAsia="Book Antiqua" w:hAnsi="Book Antiqua" w:cs="Book Antiqua"/>
          <w:color w:val="000000"/>
        </w:rPr>
        <w:t xml:space="preserve"> features and secretin and calcium provocative test results.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Endocrinol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Metab</w:t>
      </w:r>
      <w:proofErr w:type="spellEnd"/>
      <w:r w:rsidRPr="00EE5C33">
        <w:rPr>
          <w:rFonts w:ascii="Book Antiqua" w:eastAsia="Book Antiqua" w:hAnsi="Book Antiqua" w:cs="Book Antiqua"/>
          <w:color w:val="000000"/>
        </w:rPr>
        <w:t xml:space="preserve"> 2007; </w:t>
      </w:r>
      <w:r w:rsidRPr="00EE5C33">
        <w:rPr>
          <w:rFonts w:ascii="Book Antiqua" w:eastAsia="Book Antiqua" w:hAnsi="Book Antiqua" w:cs="Book Antiqua"/>
          <w:b/>
          <w:bCs/>
          <w:color w:val="000000"/>
        </w:rPr>
        <w:t>92</w:t>
      </w:r>
      <w:r w:rsidRPr="00EE5C33">
        <w:rPr>
          <w:rFonts w:ascii="Book Antiqua" w:eastAsia="Book Antiqua" w:hAnsi="Book Antiqua" w:cs="Book Antiqua"/>
          <w:color w:val="000000"/>
        </w:rPr>
        <w:t>: 4394-4402 [PMID: 17711922 DOI: 10.1210/jc.2007-0986]</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49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 xml:space="preserve">, Buchanan M, </w:t>
      </w:r>
      <w:proofErr w:type="spellStart"/>
      <w:r w:rsidRPr="00EE5C33">
        <w:rPr>
          <w:rFonts w:ascii="Book Antiqua" w:eastAsia="Book Antiqua" w:hAnsi="Book Antiqua" w:cs="Book Antiqua"/>
          <w:color w:val="000000"/>
        </w:rPr>
        <w:t>Purich</w:t>
      </w:r>
      <w:proofErr w:type="spellEnd"/>
      <w:r w:rsidRPr="00EE5C33">
        <w:rPr>
          <w:rFonts w:ascii="Book Antiqua" w:eastAsia="Book Antiqua" w:hAnsi="Book Antiqua" w:cs="Book Antiqua"/>
          <w:color w:val="000000"/>
        </w:rPr>
        <w:t xml:space="preserve"> E, Fein S.</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A randomized controlled crossover study comparing synthetic porcine and human </w:t>
      </w:r>
      <w:proofErr w:type="spellStart"/>
      <w:r w:rsidRPr="00EE5C33">
        <w:rPr>
          <w:rFonts w:ascii="Book Antiqua" w:eastAsia="Book Antiqua" w:hAnsi="Book Antiqua" w:cs="Book Antiqua"/>
          <w:color w:val="000000"/>
        </w:rPr>
        <w:t>secretins</w:t>
      </w:r>
      <w:proofErr w:type="spellEnd"/>
      <w:r w:rsidRPr="00EE5C33">
        <w:rPr>
          <w:rFonts w:ascii="Book Antiqua" w:eastAsia="Book Antiqua" w:hAnsi="Book Antiqua" w:cs="Book Antiqua"/>
          <w:color w:val="000000"/>
        </w:rPr>
        <w:t xml:space="preserve"> with biologically derived porcine secretin to diagnose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Aliment </w:t>
      </w:r>
      <w:proofErr w:type="spellStart"/>
      <w:r w:rsidRPr="00EE5C33">
        <w:rPr>
          <w:rFonts w:ascii="Book Antiqua" w:eastAsia="Book Antiqua" w:hAnsi="Book Antiqua" w:cs="Book Antiqua"/>
          <w:i/>
          <w:iCs/>
          <w:color w:val="000000"/>
        </w:rPr>
        <w:t>Pharmacol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Ther</w:t>
      </w:r>
      <w:proofErr w:type="spellEnd"/>
      <w:r w:rsidRPr="00EE5C33">
        <w:rPr>
          <w:rFonts w:ascii="Book Antiqua" w:eastAsia="Book Antiqua" w:hAnsi="Book Antiqua" w:cs="Book Antiqua"/>
          <w:color w:val="000000"/>
        </w:rPr>
        <w:t xml:space="preserve"> 2001; </w:t>
      </w:r>
      <w:r w:rsidRPr="00EE5C33">
        <w:rPr>
          <w:rFonts w:ascii="Book Antiqua" w:eastAsia="Book Antiqua" w:hAnsi="Book Antiqua" w:cs="Book Antiqua"/>
          <w:b/>
          <w:bCs/>
          <w:color w:val="000000"/>
        </w:rPr>
        <w:t>15</w:t>
      </w:r>
      <w:r w:rsidRPr="00EE5C33">
        <w:rPr>
          <w:rFonts w:ascii="Book Antiqua" w:eastAsia="Book Antiqua" w:hAnsi="Book Antiqua" w:cs="Book Antiqua"/>
          <w:color w:val="000000"/>
        </w:rPr>
        <w:t>: 669-676 [PMID: 11328261 DOI: 10.1046/j.1365-2036.2001.00976.x]</w:t>
      </w:r>
    </w:p>
    <w:p w:rsidR="00AC4049" w:rsidRPr="00EE5C33" w:rsidRDefault="001911F8">
      <w:pPr>
        <w:spacing w:line="360" w:lineRule="auto"/>
        <w:jc w:val="both"/>
      </w:pPr>
      <w:r w:rsidRPr="00EE5C33">
        <w:rPr>
          <w:rFonts w:ascii="Book Antiqua" w:eastAsia="Book Antiqua" w:hAnsi="Book Antiqua" w:cs="Book Antiqua"/>
          <w:color w:val="000000"/>
        </w:rPr>
        <w:t xml:space="preserve">50 </w:t>
      </w:r>
      <w:r w:rsidRPr="00EE5C33">
        <w:rPr>
          <w:rFonts w:ascii="Book Antiqua" w:eastAsia="Book Antiqua" w:hAnsi="Book Antiqua" w:cs="Book Antiqua"/>
          <w:b/>
          <w:bCs/>
          <w:color w:val="000000"/>
        </w:rPr>
        <w:t>Berna MJ</w:t>
      </w:r>
      <w:r w:rsidRPr="00EE5C33">
        <w:rPr>
          <w:rFonts w:ascii="Book Antiqua" w:eastAsia="Book Antiqua" w:hAnsi="Book Antiqua" w:cs="Book Antiqua"/>
          <w:color w:val="000000"/>
        </w:rPr>
        <w:t xml:space="preserve">, Hoffmann KM, Long SH, Serrano J,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Serum gastrin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II. </w:t>
      </w:r>
      <w:proofErr w:type="gramStart"/>
      <w:r w:rsidRPr="00EE5C33">
        <w:rPr>
          <w:rFonts w:ascii="Book Antiqua" w:eastAsia="Book Antiqua" w:hAnsi="Book Antiqua" w:cs="Book Antiqua"/>
          <w:color w:val="000000"/>
        </w:rPr>
        <w:t>Prospective study of gastrin provocative testing in 293 patients from the National Institutes of Health and comparison with 537 cases from the literature.</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evaluation</w:t>
      </w:r>
      <w:proofErr w:type="gramEnd"/>
      <w:r w:rsidRPr="00EE5C33">
        <w:rPr>
          <w:rFonts w:ascii="Book Antiqua" w:eastAsia="Book Antiqua" w:hAnsi="Book Antiqua" w:cs="Book Antiqua"/>
          <w:color w:val="000000"/>
        </w:rPr>
        <w:t xml:space="preserve"> of diagnostic criteria, proposal of new criteria, and correlations with clinical and </w:t>
      </w:r>
      <w:proofErr w:type="spellStart"/>
      <w:r w:rsidRPr="00EE5C33">
        <w:rPr>
          <w:rFonts w:ascii="Book Antiqua" w:eastAsia="Book Antiqua" w:hAnsi="Book Antiqua" w:cs="Book Antiqua"/>
          <w:color w:val="000000"/>
        </w:rPr>
        <w:t>tumoral</w:t>
      </w:r>
      <w:proofErr w:type="spellEnd"/>
      <w:r w:rsidRPr="00EE5C33">
        <w:rPr>
          <w:rFonts w:ascii="Book Antiqua" w:eastAsia="Book Antiqua" w:hAnsi="Book Antiqua" w:cs="Book Antiqua"/>
          <w:color w:val="000000"/>
        </w:rPr>
        <w:t xml:space="preserve"> features. </w:t>
      </w:r>
      <w:r w:rsidRPr="00EE5C33">
        <w:rPr>
          <w:rFonts w:ascii="Book Antiqua" w:eastAsia="Book Antiqua" w:hAnsi="Book Antiqua" w:cs="Book Antiqua"/>
          <w:i/>
          <w:iCs/>
          <w:color w:val="000000"/>
        </w:rPr>
        <w:t>Medicine (Baltimore)</w:t>
      </w:r>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85</w:t>
      </w:r>
      <w:r w:rsidRPr="00EE5C33">
        <w:rPr>
          <w:rFonts w:ascii="Book Antiqua" w:eastAsia="Book Antiqua" w:hAnsi="Book Antiqua" w:cs="Book Antiqua"/>
          <w:color w:val="000000"/>
        </w:rPr>
        <w:t>: 331-364 [PMID: 17108779 DOI: 10.1097/MD.0b013e31802b518c]</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51 </w:t>
      </w:r>
      <w:proofErr w:type="spellStart"/>
      <w:r w:rsidRPr="00EE5C33">
        <w:rPr>
          <w:rFonts w:ascii="Book Antiqua" w:eastAsia="Book Antiqua" w:hAnsi="Book Antiqua" w:cs="Book Antiqua"/>
          <w:b/>
          <w:bCs/>
          <w:color w:val="000000"/>
        </w:rPr>
        <w:t>Poitras</w:t>
      </w:r>
      <w:proofErr w:type="spellEnd"/>
      <w:r w:rsidRPr="00EE5C33">
        <w:rPr>
          <w:rFonts w:ascii="Book Antiqua" w:eastAsia="Book Antiqua" w:hAnsi="Book Antiqua" w:cs="Book Antiqua"/>
          <w:b/>
          <w:bCs/>
          <w:color w:val="000000"/>
        </w:rPr>
        <w:t xml:space="preserve"> 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Gingras</w:t>
      </w:r>
      <w:proofErr w:type="spellEnd"/>
      <w:r w:rsidRPr="00EE5C33">
        <w:rPr>
          <w:rFonts w:ascii="Book Antiqua" w:eastAsia="Book Antiqua" w:hAnsi="Book Antiqua" w:cs="Book Antiqua"/>
          <w:color w:val="000000"/>
        </w:rPr>
        <w:t xml:space="preserve"> MH, </w:t>
      </w:r>
      <w:proofErr w:type="spellStart"/>
      <w:r w:rsidRPr="00EE5C33">
        <w:rPr>
          <w:rFonts w:ascii="Book Antiqua" w:eastAsia="Book Antiqua" w:hAnsi="Book Antiqua" w:cs="Book Antiqua"/>
          <w:color w:val="000000"/>
        </w:rPr>
        <w:t>Rehfeld</w:t>
      </w:r>
      <w:proofErr w:type="spellEnd"/>
      <w:r w:rsidRPr="00EE5C33">
        <w:rPr>
          <w:rFonts w:ascii="Book Antiqua" w:eastAsia="Book Antiqua" w:hAnsi="Book Antiqua" w:cs="Book Antiqua"/>
          <w:color w:val="000000"/>
        </w:rPr>
        <w:t xml:space="preserve"> JF. Secretin stimulation test for gastrin release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to do or not to do?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42</w:t>
      </w:r>
      <w:r w:rsidRPr="00EE5C33">
        <w:rPr>
          <w:rFonts w:ascii="Book Antiqua" w:eastAsia="Book Antiqua" w:hAnsi="Book Antiqua" w:cs="Book Antiqua"/>
          <w:color w:val="000000"/>
        </w:rPr>
        <w:t>: 903-904 [PMID: 23851427 DOI: 10.1097/MPA.0b013e318298df75]</w:t>
      </w:r>
    </w:p>
    <w:p w:rsidR="00AC4049" w:rsidRPr="00EE5C33" w:rsidRDefault="001911F8">
      <w:pPr>
        <w:spacing w:line="360" w:lineRule="auto"/>
        <w:jc w:val="both"/>
      </w:pPr>
      <w:r w:rsidRPr="00EE5C33">
        <w:rPr>
          <w:rFonts w:ascii="Book Antiqua" w:eastAsia="Book Antiqua" w:hAnsi="Book Antiqua" w:cs="Book Antiqua"/>
          <w:color w:val="000000"/>
        </w:rPr>
        <w:t xml:space="preserve">52 </w:t>
      </w:r>
      <w:r w:rsidRPr="00EE5C33">
        <w:rPr>
          <w:rFonts w:ascii="Book Antiqua" w:eastAsia="Book Antiqua" w:hAnsi="Book Antiqua" w:cs="Book Antiqua"/>
          <w:b/>
          <w:bCs/>
          <w:color w:val="000000"/>
        </w:rPr>
        <w:t>Kuiper 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Biemond</w:t>
      </w:r>
      <w:proofErr w:type="spellEnd"/>
      <w:r w:rsidRPr="00EE5C33">
        <w:rPr>
          <w:rFonts w:ascii="Book Antiqua" w:eastAsia="Book Antiqua" w:hAnsi="Book Antiqua" w:cs="Book Antiqua"/>
          <w:color w:val="000000"/>
        </w:rPr>
        <w:t xml:space="preserve"> I, </w:t>
      </w:r>
      <w:proofErr w:type="spellStart"/>
      <w:r w:rsidRPr="00EE5C33">
        <w:rPr>
          <w:rFonts w:ascii="Book Antiqua" w:eastAsia="Book Antiqua" w:hAnsi="Book Antiqua" w:cs="Book Antiqua"/>
          <w:color w:val="000000"/>
        </w:rPr>
        <w:t>Masclee</w:t>
      </w:r>
      <w:proofErr w:type="spellEnd"/>
      <w:r w:rsidRPr="00EE5C33">
        <w:rPr>
          <w:rFonts w:ascii="Book Antiqua" w:eastAsia="Book Antiqua" w:hAnsi="Book Antiqua" w:cs="Book Antiqua"/>
          <w:color w:val="000000"/>
        </w:rPr>
        <w:t xml:space="preserve"> AA, Jansen JB, </w:t>
      </w:r>
      <w:proofErr w:type="spellStart"/>
      <w:r w:rsidRPr="00EE5C33">
        <w:rPr>
          <w:rFonts w:ascii="Book Antiqua" w:eastAsia="Book Antiqua" w:hAnsi="Book Antiqua" w:cs="Book Antiqua"/>
          <w:color w:val="000000"/>
        </w:rPr>
        <w:t>Verspaget</w:t>
      </w:r>
      <w:proofErr w:type="spellEnd"/>
      <w:r w:rsidRPr="00EE5C33">
        <w:rPr>
          <w:rFonts w:ascii="Book Antiqua" w:eastAsia="Book Antiqua" w:hAnsi="Book Antiqua" w:cs="Book Antiqua"/>
          <w:color w:val="000000"/>
        </w:rPr>
        <w:t xml:space="preserve"> HW, </w:t>
      </w:r>
      <w:proofErr w:type="spellStart"/>
      <w:r w:rsidRPr="00EE5C33">
        <w:rPr>
          <w:rFonts w:ascii="Book Antiqua" w:eastAsia="Book Antiqua" w:hAnsi="Book Antiqua" w:cs="Book Antiqua"/>
          <w:color w:val="000000"/>
        </w:rPr>
        <w:t>Lamers</w:t>
      </w:r>
      <w:proofErr w:type="spellEnd"/>
      <w:r w:rsidRPr="00EE5C33">
        <w:rPr>
          <w:rFonts w:ascii="Book Antiqua" w:eastAsia="Book Antiqua" w:hAnsi="Book Antiqua" w:cs="Book Antiqua"/>
          <w:color w:val="000000"/>
        </w:rPr>
        <w:t xml:space="preserve"> CB. Diagnostic efficacy of the secretin stimulation test for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an intra-individual comparison using different dosages in patients and controls. </w:t>
      </w:r>
      <w:proofErr w:type="spellStart"/>
      <w:r w:rsidRPr="00EE5C33">
        <w:rPr>
          <w:rFonts w:ascii="Book Antiqua" w:eastAsia="Book Antiqua" w:hAnsi="Book Antiqua" w:cs="Book Antiqua"/>
          <w:i/>
          <w:iCs/>
          <w:color w:val="000000"/>
        </w:rPr>
        <w:t>Pancreatology</w:t>
      </w:r>
      <w:proofErr w:type="spellEnd"/>
      <w:r w:rsidRPr="00EE5C33">
        <w:rPr>
          <w:rFonts w:ascii="Book Antiqua" w:eastAsia="Book Antiqua" w:hAnsi="Book Antiqua" w:cs="Book Antiqua"/>
          <w:color w:val="000000"/>
        </w:rPr>
        <w:t xml:space="preserve"> 2010; </w:t>
      </w:r>
      <w:r w:rsidRPr="00EE5C33">
        <w:rPr>
          <w:rFonts w:ascii="Book Antiqua" w:eastAsia="Book Antiqua" w:hAnsi="Book Antiqua" w:cs="Book Antiqua"/>
          <w:b/>
          <w:bCs/>
          <w:color w:val="000000"/>
        </w:rPr>
        <w:t>10</w:t>
      </w:r>
      <w:r w:rsidRPr="00EE5C33">
        <w:rPr>
          <w:rFonts w:ascii="Book Antiqua" w:eastAsia="Book Antiqua" w:hAnsi="Book Antiqua" w:cs="Book Antiqua"/>
          <w:color w:val="000000"/>
        </w:rPr>
        <w:t>: 14-18 [PMID: 20299818 DOI: 10.1159/000265936]</w:t>
      </w:r>
    </w:p>
    <w:p w:rsidR="00AC4049" w:rsidRPr="00EE5C33" w:rsidRDefault="001911F8">
      <w:pPr>
        <w:spacing w:line="360" w:lineRule="auto"/>
        <w:jc w:val="both"/>
      </w:pPr>
      <w:r w:rsidRPr="00EE5C33">
        <w:rPr>
          <w:rFonts w:ascii="Book Antiqua" w:eastAsia="Book Antiqua" w:hAnsi="Book Antiqua" w:cs="Book Antiqua"/>
          <w:color w:val="000000"/>
        </w:rPr>
        <w:t xml:space="preserve">53 </w:t>
      </w:r>
      <w:r w:rsidRPr="00EE5C33">
        <w:rPr>
          <w:rFonts w:ascii="Book Antiqua" w:eastAsia="Book Antiqua" w:hAnsi="Book Antiqua" w:cs="Book Antiqua"/>
          <w:b/>
          <w:bCs/>
          <w:color w:val="000000"/>
        </w:rPr>
        <w:t>Shah P</w:t>
      </w:r>
      <w:r w:rsidRPr="00EE5C33">
        <w:rPr>
          <w:rFonts w:ascii="Book Antiqua" w:eastAsia="Book Antiqua" w:hAnsi="Book Antiqua" w:cs="Book Antiqua"/>
          <w:color w:val="000000"/>
        </w:rPr>
        <w:t xml:space="preserve">, Singh MH, Yang YX, Metz DC. </w:t>
      </w:r>
      <w:proofErr w:type="spellStart"/>
      <w:r w:rsidRPr="00EE5C33">
        <w:rPr>
          <w:rFonts w:ascii="Book Antiqua" w:eastAsia="Book Antiqua" w:hAnsi="Book Antiqua" w:cs="Book Antiqua"/>
          <w:color w:val="000000"/>
        </w:rPr>
        <w:t>Hypochlorhydria</w:t>
      </w:r>
      <w:proofErr w:type="spellEnd"/>
      <w:r w:rsidRPr="00EE5C33">
        <w:rPr>
          <w:rFonts w:ascii="Book Antiqua" w:eastAsia="Book Antiqua" w:hAnsi="Book Antiqua" w:cs="Book Antiqua"/>
          <w:color w:val="000000"/>
        </w:rPr>
        <w:t xml:space="preserve"> and </w:t>
      </w:r>
      <w:proofErr w:type="spellStart"/>
      <w:r w:rsidRPr="00EE5C33">
        <w:rPr>
          <w:rFonts w:ascii="Book Antiqua" w:eastAsia="Book Antiqua" w:hAnsi="Book Antiqua" w:cs="Book Antiqua"/>
          <w:color w:val="000000"/>
        </w:rPr>
        <w:t>achlorhydria</w:t>
      </w:r>
      <w:proofErr w:type="spellEnd"/>
      <w:r w:rsidRPr="00EE5C33">
        <w:rPr>
          <w:rFonts w:ascii="Book Antiqua" w:eastAsia="Book Antiqua" w:hAnsi="Book Antiqua" w:cs="Book Antiqua"/>
          <w:color w:val="000000"/>
        </w:rPr>
        <w:t xml:space="preserve"> are associated with false-positive secretin stimulation testing for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42</w:t>
      </w:r>
      <w:r w:rsidRPr="00EE5C33">
        <w:rPr>
          <w:rFonts w:ascii="Book Antiqua" w:eastAsia="Book Antiqua" w:hAnsi="Book Antiqua" w:cs="Book Antiqua"/>
          <w:color w:val="000000"/>
        </w:rPr>
        <w:t>: 932-936 [PMID: 23851430 DOI: 10.1097/MPA.0b013e3182847b2e]</w:t>
      </w:r>
    </w:p>
    <w:p w:rsidR="00AC4049" w:rsidRPr="00EE5C33" w:rsidRDefault="001911F8">
      <w:pPr>
        <w:spacing w:line="360" w:lineRule="auto"/>
        <w:jc w:val="both"/>
      </w:pPr>
      <w:r w:rsidRPr="00EE5C33">
        <w:rPr>
          <w:rFonts w:ascii="Book Antiqua" w:eastAsia="Book Antiqua" w:hAnsi="Book Antiqua" w:cs="Book Antiqua"/>
          <w:color w:val="000000"/>
        </w:rPr>
        <w:t xml:space="preserve">54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Alexander HR,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Doppman</w:t>
      </w:r>
      <w:proofErr w:type="spellEnd"/>
      <w:r w:rsidRPr="00EE5C33">
        <w:rPr>
          <w:rFonts w:ascii="Book Antiqua" w:eastAsia="Book Antiqua" w:hAnsi="Book Antiqua" w:cs="Book Antiqua"/>
          <w:color w:val="000000"/>
        </w:rPr>
        <w:t xml:space="preserve"> JL, Serrano J, Goebel SU, </w:t>
      </w:r>
      <w:proofErr w:type="spellStart"/>
      <w:r w:rsidRPr="00EE5C33">
        <w:rPr>
          <w:rFonts w:ascii="Book Antiqua" w:eastAsia="Book Antiqua" w:hAnsi="Book Antiqua" w:cs="Book Antiqua"/>
          <w:color w:val="000000"/>
        </w:rPr>
        <w:t>Peghini</w:t>
      </w:r>
      <w:proofErr w:type="spellEnd"/>
      <w:r w:rsidRPr="00EE5C33">
        <w:rPr>
          <w:rFonts w:ascii="Book Antiqua" w:eastAsia="Book Antiqua" w:hAnsi="Book Antiqua" w:cs="Book Antiqua"/>
          <w:color w:val="000000"/>
        </w:rPr>
        <w:t xml:space="preserve"> PL, Roy PK,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Surgery to cure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1999; </w:t>
      </w:r>
      <w:r w:rsidRPr="00EE5C33">
        <w:rPr>
          <w:rFonts w:ascii="Book Antiqua" w:eastAsia="Book Antiqua" w:hAnsi="Book Antiqua" w:cs="Book Antiqua"/>
          <w:b/>
          <w:bCs/>
          <w:color w:val="000000"/>
        </w:rPr>
        <w:t>341</w:t>
      </w:r>
      <w:r w:rsidRPr="00EE5C33">
        <w:rPr>
          <w:rFonts w:ascii="Book Antiqua" w:eastAsia="Book Antiqua" w:hAnsi="Book Antiqua" w:cs="Book Antiqua"/>
          <w:color w:val="000000"/>
        </w:rPr>
        <w:t>: 635-644 [PMID: 10460814 DOI: 10.1056/nejm199908263410902]</w:t>
      </w:r>
    </w:p>
    <w:p w:rsidR="00AC4049" w:rsidRPr="00EE5C33" w:rsidRDefault="001911F8">
      <w:pPr>
        <w:spacing w:line="360" w:lineRule="auto"/>
        <w:jc w:val="both"/>
      </w:pPr>
      <w:r w:rsidRPr="00EE5C33">
        <w:rPr>
          <w:rFonts w:ascii="Book Antiqua" w:eastAsia="Book Antiqua" w:hAnsi="Book Antiqua" w:cs="Book Antiqua"/>
          <w:color w:val="000000"/>
        </w:rPr>
        <w:t xml:space="preserve">55 </w:t>
      </w:r>
      <w:r w:rsidRPr="00EE5C33">
        <w:rPr>
          <w:rFonts w:ascii="Book Antiqua" w:eastAsia="Book Antiqua" w:hAnsi="Book Antiqua" w:cs="Book Antiqua"/>
          <w:b/>
          <w:bCs/>
          <w:color w:val="000000"/>
        </w:rPr>
        <w:t>Jensen RT</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Cadiot</w:t>
      </w:r>
      <w:proofErr w:type="spellEnd"/>
      <w:r w:rsidRPr="00EE5C33">
        <w:rPr>
          <w:rFonts w:ascii="Book Antiqua" w:eastAsia="Book Antiqua" w:hAnsi="Book Antiqua" w:cs="Book Antiqua"/>
          <w:color w:val="000000"/>
        </w:rPr>
        <w:t xml:space="preserve"> G, Brandi ML, de Herder WW, </w:t>
      </w:r>
      <w:proofErr w:type="spellStart"/>
      <w:r w:rsidRPr="00EE5C33">
        <w:rPr>
          <w:rFonts w:ascii="Book Antiqua" w:eastAsia="Book Antiqua" w:hAnsi="Book Antiqua" w:cs="Book Antiqua"/>
          <w:color w:val="000000"/>
        </w:rPr>
        <w:t>Kaltsas</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Komminoth</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Scoazec</w:t>
      </w:r>
      <w:proofErr w:type="spellEnd"/>
      <w:r w:rsidRPr="00EE5C33">
        <w:rPr>
          <w:rFonts w:ascii="Book Antiqua" w:eastAsia="Book Antiqua" w:hAnsi="Book Antiqua" w:cs="Book Antiqua"/>
          <w:color w:val="000000"/>
        </w:rPr>
        <w:t xml:space="preserve"> JY, Salazar R, </w:t>
      </w:r>
      <w:proofErr w:type="spellStart"/>
      <w:r w:rsidRPr="00EE5C33">
        <w:rPr>
          <w:rFonts w:ascii="Book Antiqua" w:eastAsia="Book Antiqua" w:hAnsi="Book Antiqua" w:cs="Book Antiqua"/>
          <w:color w:val="000000"/>
        </w:rPr>
        <w:t>Sauvanet</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Kianmanesh</w:t>
      </w:r>
      <w:proofErr w:type="spellEnd"/>
      <w:r w:rsidRPr="00EE5C33">
        <w:rPr>
          <w:rFonts w:ascii="Book Antiqua" w:eastAsia="Book Antiqua" w:hAnsi="Book Antiqua" w:cs="Book Antiqua"/>
          <w:color w:val="000000"/>
        </w:rPr>
        <w:t xml:space="preserve"> R; Barcelona Consensus Conference participants. ENETS Consensus Guidelines for the management of patients with digestive neuroendocrine neoplasms: functional pancreatic endocrine tumor syndromes. </w:t>
      </w:r>
      <w:r w:rsidRPr="00EE5C33">
        <w:rPr>
          <w:rFonts w:ascii="Book Antiqua" w:eastAsia="Book Antiqua" w:hAnsi="Book Antiqua" w:cs="Book Antiqua"/>
          <w:i/>
          <w:iCs/>
          <w:color w:val="000000"/>
        </w:rPr>
        <w:t>Neuroendocrinology</w:t>
      </w:r>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95</w:t>
      </w:r>
      <w:r w:rsidRPr="00EE5C33">
        <w:rPr>
          <w:rFonts w:ascii="Book Antiqua" w:eastAsia="Book Antiqua" w:hAnsi="Book Antiqua" w:cs="Book Antiqua"/>
          <w:color w:val="000000"/>
        </w:rPr>
        <w:t>: 98-119 [PMID: 22261919 DOI: 10.1159/000335591]</w:t>
      </w:r>
    </w:p>
    <w:p w:rsidR="00AC4049" w:rsidRPr="00EE5C33" w:rsidRDefault="001911F8">
      <w:pPr>
        <w:spacing w:line="360" w:lineRule="auto"/>
        <w:jc w:val="both"/>
      </w:pPr>
      <w:r w:rsidRPr="00EE5C33">
        <w:rPr>
          <w:rFonts w:ascii="Book Antiqua" w:eastAsia="Book Antiqua" w:hAnsi="Book Antiqua" w:cs="Book Antiqua"/>
          <w:color w:val="000000"/>
        </w:rPr>
        <w:t xml:space="preserve">56 </w:t>
      </w:r>
      <w:r w:rsidRPr="00EE5C33">
        <w:rPr>
          <w:rFonts w:ascii="Book Antiqua" w:eastAsia="Book Antiqua" w:hAnsi="Book Antiqua" w:cs="Book Antiqua"/>
          <w:b/>
          <w:bCs/>
          <w:color w:val="000000"/>
        </w:rPr>
        <w:t>Kunz PL</w:t>
      </w:r>
      <w:r w:rsidRPr="00EE5C33">
        <w:rPr>
          <w:rFonts w:ascii="Book Antiqua" w:eastAsia="Book Antiqua" w:hAnsi="Book Antiqua" w:cs="Book Antiqua"/>
          <w:color w:val="000000"/>
        </w:rPr>
        <w:t>, Reidy-</w:t>
      </w:r>
      <w:proofErr w:type="spellStart"/>
      <w:r w:rsidRPr="00EE5C33">
        <w:rPr>
          <w:rFonts w:ascii="Book Antiqua" w:eastAsia="Book Antiqua" w:hAnsi="Book Antiqua" w:cs="Book Antiqua"/>
          <w:color w:val="000000"/>
        </w:rPr>
        <w:t>Lagunes</w:t>
      </w:r>
      <w:proofErr w:type="spellEnd"/>
      <w:r w:rsidRPr="00EE5C33">
        <w:rPr>
          <w:rFonts w:ascii="Book Antiqua" w:eastAsia="Book Antiqua" w:hAnsi="Book Antiqua" w:cs="Book Antiqua"/>
          <w:color w:val="000000"/>
        </w:rPr>
        <w:t xml:space="preserve"> D, Anthony LB, </w:t>
      </w:r>
      <w:proofErr w:type="spellStart"/>
      <w:r w:rsidRPr="00EE5C33">
        <w:rPr>
          <w:rFonts w:ascii="Book Antiqua" w:eastAsia="Book Antiqua" w:hAnsi="Book Antiqua" w:cs="Book Antiqua"/>
          <w:color w:val="000000"/>
        </w:rPr>
        <w:t>Bertino</w:t>
      </w:r>
      <w:proofErr w:type="spellEnd"/>
      <w:r w:rsidRPr="00EE5C33">
        <w:rPr>
          <w:rFonts w:ascii="Book Antiqua" w:eastAsia="Book Antiqua" w:hAnsi="Book Antiqua" w:cs="Book Antiqua"/>
          <w:color w:val="000000"/>
        </w:rPr>
        <w:t xml:space="preserve"> EM, </w:t>
      </w:r>
      <w:proofErr w:type="spellStart"/>
      <w:r w:rsidRPr="00EE5C33">
        <w:rPr>
          <w:rFonts w:ascii="Book Antiqua" w:eastAsia="Book Antiqua" w:hAnsi="Book Antiqua" w:cs="Book Antiqua"/>
          <w:color w:val="000000"/>
        </w:rPr>
        <w:t>Brendtro</w:t>
      </w:r>
      <w:proofErr w:type="spellEnd"/>
      <w:r w:rsidRPr="00EE5C33">
        <w:rPr>
          <w:rFonts w:ascii="Book Antiqua" w:eastAsia="Book Antiqua" w:hAnsi="Book Antiqua" w:cs="Book Antiqua"/>
          <w:color w:val="000000"/>
        </w:rPr>
        <w:t xml:space="preserve"> K, Chan JA, Chen H, Jensen RT, Kim MK, </w:t>
      </w:r>
      <w:proofErr w:type="spellStart"/>
      <w:r w:rsidRPr="00EE5C33">
        <w:rPr>
          <w:rFonts w:ascii="Book Antiqua" w:eastAsia="Book Antiqua" w:hAnsi="Book Antiqua" w:cs="Book Antiqua"/>
          <w:color w:val="000000"/>
        </w:rPr>
        <w:t>Klimstra</w:t>
      </w:r>
      <w:proofErr w:type="spellEnd"/>
      <w:r w:rsidRPr="00EE5C33">
        <w:rPr>
          <w:rFonts w:ascii="Book Antiqua" w:eastAsia="Book Antiqua" w:hAnsi="Book Antiqua" w:cs="Book Antiqua"/>
          <w:color w:val="000000"/>
        </w:rPr>
        <w:t xml:space="preserve"> DS, </w:t>
      </w:r>
      <w:proofErr w:type="spellStart"/>
      <w:r w:rsidRPr="00EE5C33">
        <w:rPr>
          <w:rFonts w:ascii="Book Antiqua" w:eastAsia="Book Antiqua" w:hAnsi="Book Antiqua" w:cs="Book Antiqua"/>
          <w:color w:val="000000"/>
        </w:rPr>
        <w:t>Kulke</w:t>
      </w:r>
      <w:proofErr w:type="spellEnd"/>
      <w:r w:rsidRPr="00EE5C33">
        <w:rPr>
          <w:rFonts w:ascii="Book Antiqua" w:eastAsia="Book Antiqua" w:hAnsi="Book Antiqua" w:cs="Book Antiqua"/>
          <w:color w:val="000000"/>
        </w:rPr>
        <w:t xml:space="preserve"> MH, Liu EH, Metz DC, Phan AT, </w:t>
      </w:r>
      <w:proofErr w:type="spellStart"/>
      <w:r w:rsidRPr="00EE5C33">
        <w:rPr>
          <w:rFonts w:ascii="Book Antiqua" w:eastAsia="Book Antiqua" w:hAnsi="Book Antiqua" w:cs="Book Antiqua"/>
          <w:color w:val="000000"/>
        </w:rPr>
        <w:t>Sippel</w:t>
      </w:r>
      <w:proofErr w:type="spellEnd"/>
      <w:r w:rsidRPr="00EE5C33">
        <w:rPr>
          <w:rFonts w:ascii="Book Antiqua" w:eastAsia="Book Antiqua" w:hAnsi="Book Antiqua" w:cs="Book Antiqua"/>
          <w:color w:val="000000"/>
        </w:rPr>
        <w:t xml:space="preserve"> RS, </w:t>
      </w:r>
      <w:proofErr w:type="spellStart"/>
      <w:r w:rsidRPr="00EE5C33">
        <w:rPr>
          <w:rFonts w:ascii="Book Antiqua" w:eastAsia="Book Antiqua" w:hAnsi="Book Antiqua" w:cs="Book Antiqua"/>
          <w:color w:val="000000"/>
        </w:rPr>
        <w:t>Strosberg</w:t>
      </w:r>
      <w:proofErr w:type="spellEnd"/>
      <w:r w:rsidRPr="00EE5C33">
        <w:rPr>
          <w:rFonts w:ascii="Book Antiqua" w:eastAsia="Book Antiqua" w:hAnsi="Book Antiqua" w:cs="Book Antiqua"/>
          <w:color w:val="000000"/>
        </w:rPr>
        <w:t xml:space="preserve"> JR, Yao JC; North American Neuroendocrine Tumor Society. </w:t>
      </w:r>
      <w:proofErr w:type="gramStart"/>
      <w:r w:rsidRPr="00EE5C33">
        <w:rPr>
          <w:rFonts w:ascii="Book Antiqua" w:eastAsia="Book Antiqua" w:hAnsi="Book Antiqua" w:cs="Book Antiqua"/>
          <w:color w:val="000000"/>
        </w:rPr>
        <w:t>Consensus guidelines for the management and treatment of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42</w:t>
      </w:r>
      <w:r w:rsidRPr="00EE5C33">
        <w:rPr>
          <w:rFonts w:ascii="Book Antiqua" w:eastAsia="Book Antiqua" w:hAnsi="Book Antiqua" w:cs="Book Antiqua"/>
          <w:color w:val="000000"/>
        </w:rPr>
        <w:t>: 557-577 [PMID: 23591432 DOI: 10.1097/MPA.0b013e31828e34a4]</w:t>
      </w:r>
    </w:p>
    <w:p w:rsidR="00AC4049" w:rsidRPr="00EE5C33" w:rsidRDefault="001911F8">
      <w:pPr>
        <w:spacing w:line="360" w:lineRule="auto"/>
        <w:jc w:val="both"/>
      </w:pPr>
      <w:r w:rsidRPr="00EE5C33">
        <w:rPr>
          <w:rFonts w:ascii="Book Antiqua" w:eastAsia="Book Antiqua" w:hAnsi="Book Antiqua" w:cs="Book Antiqua"/>
          <w:color w:val="000000"/>
        </w:rPr>
        <w:t xml:space="preserve">57 </w:t>
      </w:r>
      <w:r w:rsidRPr="00EE5C33">
        <w:rPr>
          <w:rFonts w:ascii="Book Antiqua" w:eastAsia="Book Antiqua" w:hAnsi="Book Antiqua" w:cs="Book Antiqua"/>
          <w:b/>
          <w:bCs/>
          <w:color w:val="000000"/>
        </w:rPr>
        <w:t>Howe JR</w:t>
      </w:r>
      <w:r w:rsidRPr="00EE5C33">
        <w:rPr>
          <w:rFonts w:ascii="Book Antiqua" w:eastAsia="Book Antiqua" w:hAnsi="Book Antiqua" w:cs="Book Antiqua"/>
          <w:color w:val="000000"/>
        </w:rPr>
        <w:t xml:space="preserve">, Merchant NB, Conrad C, </w:t>
      </w:r>
      <w:proofErr w:type="spellStart"/>
      <w:r w:rsidRPr="00EE5C33">
        <w:rPr>
          <w:rFonts w:ascii="Book Antiqua" w:eastAsia="Book Antiqua" w:hAnsi="Book Antiqua" w:cs="Book Antiqua"/>
          <w:color w:val="000000"/>
        </w:rPr>
        <w:t>Keutgen</w:t>
      </w:r>
      <w:proofErr w:type="spellEnd"/>
      <w:r w:rsidRPr="00EE5C33">
        <w:rPr>
          <w:rFonts w:ascii="Book Antiqua" w:eastAsia="Book Antiqua" w:hAnsi="Book Antiqua" w:cs="Book Antiqua"/>
          <w:color w:val="000000"/>
        </w:rPr>
        <w:t xml:space="preserve"> XM, </w:t>
      </w:r>
      <w:proofErr w:type="spellStart"/>
      <w:r w:rsidRPr="00EE5C33">
        <w:rPr>
          <w:rFonts w:ascii="Book Antiqua" w:eastAsia="Book Antiqua" w:hAnsi="Book Antiqua" w:cs="Book Antiqua"/>
          <w:color w:val="000000"/>
        </w:rPr>
        <w:t>Hallet</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Drebin</w:t>
      </w:r>
      <w:proofErr w:type="spellEnd"/>
      <w:r w:rsidRPr="00EE5C33">
        <w:rPr>
          <w:rFonts w:ascii="Book Antiqua" w:eastAsia="Book Antiqua" w:hAnsi="Book Antiqua" w:cs="Book Antiqua"/>
          <w:color w:val="000000"/>
        </w:rPr>
        <w:t xml:space="preserve"> JA, Minter RM, </w:t>
      </w:r>
      <w:proofErr w:type="spellStart"/>
      <w:r w:rsidRPr="00EE5C33">
        <w:rPr>
          <w:rFonts w:ascii="Book Antiqua" w:eastAsia="Book Antiqua" w:hAnsi="Book Antiqua" w:cs="Book Antiqua"/>
          <w:color w:val="000000"/>
        </w:rPr>
        <w:t>Lairmore</w:t>
      </w:r>
      <w:proofErr w:type="spellEnd"/>
      <w:r w:rsidRPr="00EE5C33">
        <w:rPr>
          <w:rFonts w:ascii="Book Antiqua" w:eastAsia="Book Antiqua" w:hAnsi="Book Antiqua" w:cs="Book Antiqua"/>
          <w:color w:val="000000"/>
        </w:rPr>
        <w:t xml:space="preserve"> TC, Tseng JF, </w:t>
      </w:r>
      <w:proofErr w:type="spellStart"/>
      <w:r w:rsidRPr="00EE5C33">
        <w:rPr>
          <w:rFonts w:ascii="Book Antiqua" w:eastAsia="Book Antiqua" w:hAnsi="Book Antiqua" w:cs="Book Antiqua"/>
          <w:color w:val="000000"/>
        </w:rPr>
        <w:t>Zeh</w:t>
      </w:r>
      <w:proofErr w:type="spellEnd"/>
      <w:r w:rsidRPr="00EE5C33">
        <w:rPr>
          <w:rFonts w:ascii="Book Antiqua" w:eastAsia="Book Antiqua" w:hAnsi="Book Antiqua" w:cs="Book Antiqua"/>
          <w:color w:val="000000"/>
        </w:rPr>
        <w:t xml:space="preserve"> HJ, </w:t>
      </w:r>
      <w:proofErr w:type="spellStart"/>
      <w:r w:rsidRPr="00EE5C33">
        <w:rPr>
          <w:rFonts w:ascii="Book Antiqua" w:eastAsia="Book Antiqua" w:hAnsi="Book Antiqua" w:cs="Book Antiqua"/>
          <w:color w:val="000000"/>
        </w:rPr>
        <w:t>Libutti</w:t>
      </w:r>
      <w:proofErr w:type="spellEnd"/>
      <w:r w:rsidRPr="00EE5C33">
        <w:rPr>
          <w:rFonts w:ascii="Book Antiqua" w:eastAsia="Book Antiqua" w:hAnsi="Book Antiqua" w:cs="Book Antiqua"/>
          <w:color w:val="000000"/>
        </w:rPr>
        <w:t xml:space="preserve"> SK, Singh G, Lee JE, Hope TA, Kim MK, </w:t>
      </w:r>
      <w:proofErr w:type="spellStart"/>
      <w:r w:rsidRPr="00EE5C33">
        <w:rPr>
          <w:rFonts w:ascii="Book Antiqua" w:eastAsia="Book Antiqua" w:hAnsi="Book Antiqua" w:cs="Book Antiqua"/>
          <w:color w:val="000000"/>
        </w:rPr>
        <w:t>Menda</w:t>
      </w:r>
      <w:proofErr w:type="spellEnd"/>
      <w:r w:rsidRPr="00EE5C33">
        <w:rPr>
          <w:rFonts w:ascii="Book Antiqua" w:eastAsia="Book Antiqua" w:hAnsi="Book Antiqua" w:cs="Book Antiqua"/>
          <w:color w:val="000000"/>
        </w:rPr>
        <w:t xml:space="preserve"> Y, </w:t>
      </w:r>
      <w:proofErr w:type="spellStart"/>
      <w:r w:rsidRPr="00EE5C33">
        <w:rPr>
          <w:rFonts w:ascii="Book Antiqua" w:eastAsia="Book Antiqua" w:hAnsi="Book Antiqua" w:cs="Book Antiqua"/>
          <w:color w:val="000000"/>
        </w:rPr>
        <w:t>Halfdanarson</w:t>
      </w:r>
      <w:proofErr w:type="spellEnd"/>
      <w:r w:rsidRPr="00EE5C33">
        <w:rPr>
          <w:rFonts w:ascii="Book Antiqua" w:eastAsia="Book Antiqua" w:hAnsi="Book Antiqua" w:cs="Book Antiqua"/>
          <w:color w:val="000000"/>
        </w:rPr>
        <w:t xml:space="preserve"> TR, Chan JA, </w:t>
      </w:r>
      <w:proofErr w:type="spellStart"/>
      <w:r w:rsidRPr="00EE5C33">
        <w:rPr>
          <w:rFonts w:ascii="Book Antiqua" w:eastAsia="Book Antiqua" w:hAnsi="Book Antiqua" w:cs="Book Antiqua"/>
          <w:color w:val="000000"/>
        </w:rPr>
        <w:t>Pommier</w:t>
      </w:r>
      <w:proofErr w:type="spellEnd"/>
      <w:r w:rsidRPr="00EE5C33">
        <w:rPr>
          <w:rFonts w:ascii="Book Antiqua" w:eastAsia="Book Antiqua" w:hAnsi="Book Antiqua" w:cs="Book Antiqua"/>
          <w:color w:val="000000"/>
        </w:rPr>
        <w:t xml:space="preserve"> RF. </w:t>
      </w:r>
      <w:proofErr w:type="gramStart"/>
      <w:r w:rsidRPr="00EE5C33">
        <w:rPr>
          <w:rFonts w:ascii="Book Antiqua" w:eastAsia="Book Antiqua" w:hAnsi="Book Antiqua" w:cs="Book Antiqua"/>
          <w:color w:val="000000"/>
        </w:rPr>
        <w:t xml:space="preserve">The North American Neuroendocrine Tumor Society Consensus Paper on the Surgical Management of Pancreatic </w:t>
      </w:r>
      <w:r w:rsidRPr="00EE5C33">
        <w:rPr>
          <w:rFonts w:ascii="Book Antiqua" w:eastAsia="Book Antiqua" w:hAnsi="Book Antiqua" w:cs="Book Antiqua"/>
          <w:color w:val="000000"/>
        </w:rPr>
        <w:lastRenderedPageBreak/>
        <w:t>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2020; </w:t>
      </w:r>
      <w:r w:rsidRPr="00EE5C33">
        <w:rPr>
          <w:rFonts w:ascii="Book Antiqua" w:eastAsia="Book Antiqua" w:hAnsi="Book Antiqua" w:cs="Book Antiqua"/>
          <w:b/>
          <w:bCs/>
          <w:color w:val="000000"/>
        </w:rPr>
        <w:t>49</w:t>
      </w:r>
      <w:r w:rsidRPr="00EE5C33">
        <w:rPr>
          <w:rFonts w:ascii="Book Antiqua" w:eastAsia="Book Antiqua" w:hAnsi="Book Antiqua" w:cs="Book Antiqua"/>
          <w:color w:val="000000"/>
        </w:rPr>
        <w:t>: 1-33 [PMID: 31856076 DOI: 10.1097/MPA.0000000000001454]</w:t>
      </w:r>
    </w:p>
    <w:p w:rsidR="00AC4049" w:rsidRPr="00EE5C33" w:rsidRDefault="001911F8">
      <w:pPr>
        <w:spacing w:line="360" w:lineRule="auto"/>
        <w:jc w:val="both"/>
      </w:pPr>
      <w:r w:rsidRPr="00EE5C33">
        <w:rPr>
          <w:rFonts w:ascii="Book Antiqua" w:eastAsia="Book Antiqua" w:hAnsi="Book Antiqua" w:cs="Book Antiqua"/>
          <w:color w:val="000000"/>
        </w:rPr>
        <w:t xml:space="preserve">58 </w:t>
      </w:r>
      <w:r w:rsidRPr="00EE5C33">
        <w:rPr>
          <w:rFonts w:ascii="Book Antiqua" w:eastAsia="Book Antiqua" w:hAnsi="Book Antiqua" w:cs="Book Antiqua"/>
          <w:b/>
          <w:bCs/>
          <w:color w:val="000000"/>
        </w:rPr>
        <w:t>Pavel 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Öberg</w:t>
      </w:r>
      <w:proofErr w:type="spellEnd"/>
      <w:r w:rsidRPr="00EE5C33">
        <w:rPr>
          <w:rFonts w:ascii="Book Antiqua" w:eastAsia="Book Antiqua" w:hAnsi="Book Antiqua" w:cs="Book Antiqua"/>
          <w:color w:val="000000"/>
        </w:rPr>
        <w:t xml:space="preserve"> K, </w:t>
      </w:r>
      <w:proofErr w:type="spellStart"/>
      <w:r w:rsidRPr="00EE5C33">
        <w:rPr>
          <w:rFonts w:ascii="Book Antiqua" w:eastAsia="Book Antiqua" w:hAnsi="Book Antiqua" w:cs="Book Antiqua"/>
          <w:color w:val="000000"/>
        </w:rPr>
        <w:t>Falconi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Krenning</w:t>
      </w:r>
      <w:proofErr w:type="spellEnd"/>
      <w:r w:rsidRPr="00EE5C33">
        <w:rPr>
          <w:rFonts w:ascii="Book Antiqua" w:eastAsia="Book Antiqua" w:hAnsi="Book Antiqua" w:cs="Book Antiqua"/>
          <w:color w:val="000000"/>
        </w:rPr>
        <w:t xml:space="preserve"> EP, </w:t>
      </w:r>
      <w:proofErr w:type="spellStart"/>
      <w:r w:rsidRPr="00EE5C33">
        <w:rPr>
          <w:rFonts w:ascii="Book Antiqua" w:eastAsia="Book Antiqua" w:hAnsi="Book Antiqua" w:cs="Book Antiqua"/>
          <w:color w:val="000000"/>
        </w:rPr>
        <w:t>Sundin</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Perren</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Berruti</w:t>
      </w:r>
      <w:proofErr w:type="spellEnd"/>
      <w:r w:rsidRPr="00EE5C33">
        <w:rPr>
          <w:rFonts w:ascii="Book Antiqua" w:eastAsia="Book Antiqua" w:hAnsi="Book Antiqua" w:cs="Book Antiqua"/>
          <w:color w:val="000000"/>
        </w:rPr>
        <w:t xml:space="preserve"> A; ESMO Guidelines Committee. Electronic address: clinicalguidelines@esmo.org. </w:t>
      </w:r>
      <w:proofErr w:type="spellStart"/>
      <w:r w:rsidRPr="00EE5C33">
        <w:rPr>
          <w:rFonts w:ascii="Book Antiqua" w:eastAsia="Book Antiqua" w:hAnsi="Book Antiqua" w:cs="Book Antiqua"/>
          <w:color w:val="000000"/>
        </w:rPr>
        <w:t>Gastroenteropancreatic</w:t>
      </w:r>
      <w:proofErr w:type="spellEnd"/>
      <w:r w:rsidRPr="00EE5C33">
        <w:rPr>
          <w:rFonts w:ascii="Book Antiqua" w:eastAsia="Book Antiqua" w:hAnsi="Book Antiqua" w:cs="Book Antiqua"/>
          <w:color w:val="000000"/>
        </w:rPr>
        <w:t xml:space="preserve"> neuroendocrine neoplasms: ESMO Clinical Practice Guidelines for diagnosis, treatment and follow-up.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2020; </w:t>
      </w:r>
      <w:r w:rsidRPr="00EE5C33">
        <w:rPr>
          <w:rFonts w:ascii="Book Antiqua" w:eastAsia="Book Antiqua" w:hAnsi="Book Antiqua" w:cs="Book Antiqua"/>
          <w:b/>
          <w:bCs/>
          <w:color w:val="000000"/>
        </w:rPr>
        <w:t>31</w:t>
      </w:r>
      <w:r w:rsidRPr="00EE5C33">
        <w:rPr>
          <w:rFonts w:ascii="Book Antiqua" w:eastAsia="Book Antiqua" w:hAnsi="Book Antiqua" w:cs="Book Antiqua"/>
          <w:color w:val="000000"/>
        </w:rPr>
        <w:t>: 844-860 [PMID: 32272208 DOI: 10.1016/j.annonc.2020.03.304]</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59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Alexander HR, Jensen RT. Value of surgery in patients with negative imaging and sporadic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256</w:t>
      </w:r>
      <w:r w:rsidRPr="00EE5C33">
        <w:rPr>
          <w:rFonts w:ascii="Book Antiqua" w:eastAsia="Book Antiqua" w:hAnsi="Book Antiqua" w:cs="Book Antiqua"/>
          <w:color w:val="000000"/>
        </w:rPr>
        <w:t>: 509-517 [PMID: 22868363 DOI: 10.1097/SLA.0b013e318265f08d]</w:t>
      </w:r>
    </w:p>
    <w:p w:rsidR="00AC4049" w:rsidRPr="00EE5C33" w:rsidRDefault="001911F8">
      <w:pPr>
        <w:spacing w:line="360" w:lineRule="auto"/>
        <w:jc w:val="both"/>
      </w:pPr>
      <w:r w:rsidRPr="00EE5C33">
        <w:rPr>
          <w:rFonts w:ascii="Book Antiqua" w:eastAsia="Book Antiqua" w:hAnsi="Book Antiqua" w:cs="Book Antiqua"/>
          <w:color w:val="000000"/>
        </w:rPr>
        <w:t xml:space="preserve">60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Alexander HR,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Does the use of routine </w:t>
      </w:r>
      <w:proofErr w:type="spellStart"/>
      <w:r w:rsidRPr="00EE5C33">
        <w:rPr>
          <w:rFonts w:ascii="Book Antiqua" w:eastAsia="Book Antiqua" w:hAnsi="Book Antiqua" w:cs="Book Antiqua"/>
          <w:color w:val="000000"/>
        </w:rPr>
        <w:t>duodenotomy</w:t>
      </w:r>
      <w:proofErr w:type="spellEnd"/>
      <w:r w:rsidRPr="00EE5C33">
        <w:rPr>
          <w:rFonts w:ascii="Book Antiqua" w:eastAsia="Book Antiqua" w:hAnsi="Book Antiqua" w:cs="Book Antiqua"/>
          <w:color w:val="000000"/>
        </w:rPr>
        <w:t xml:space="preserve"> (DUODX) affect rate of cure, development of liver metastases, or survival in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2004; </w:t>
      </w:r>
      <w:r w:rsidRPr="00EE5C33">
        <w:rPr>
          <w:rFonts w:ascii="Book Antiqua" w:eastAsia="Book Antiqua" w:hAnsi="Book Antiqua" w:cs="Book Antiqua"/>
          <w:b/>
          <w:bCs/>
          <w:color w:val="000000"/>
        </w:rPr>
        <w:t>239</w:t>
      </w:r>
      <w:r w:rsidRPr="00EE5C33">
        <w:rPr>
          <w:rFonts w:ascii="Book Antiqua" w:eastAsia="Book Antiqua" w:hAnsi="Book Antiqua" w:cs="Book Antiqua"/>
          <w:color w:val="000000"/>
        </w:rPr>
        <w:t>: 617-25; discussion 626 [PMID: 15082965 DOI: 10.1097/01.sla.0000124290.05524.5e]</w:t>
      </w:r>
    </w:p>
    <w:p w:rsidR="00AC4049" w:rsidRPr="00EE5C33" w:rsidRDefault="001911F8">
      <w:pPr>
        <w:spacing w:line="360" w:lineRule="auto"/>
        <w:jc w:val="both"/>
      </w:pPr>
      <w:r w:rsidRPr="00EE5C33">
        <w:rPr>
          <w:rFonts w:ascii="Book Antiqua" w:eastAsia="Book Antiqua" w:hAnsi="Book Antiqua" w:cs="Book Antiqua"/>
          <w:color w:val="000000"/>
        </w:rPr>
        <w:t xml:space="preserve">61 </w:t>
      </w:r>
      <w:r w:rsidRPr="00EE5C33">
        <w:rPr>
          <w:rFonts w:ascii="Book Antiqua" w:eastAsia="Book Antiqua" w:hAnsi="Book Antiqua" w:cs="Book Antiqua"/>
          <w:b/>
          <w:bCs/>
          <w:color w:val="000000"/>
        </w:rPr>
        <w:t>Weber HC</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Lin JT, </w:t>
      </w:r>
      <w:proofErr w:type="spellStart"/>
      <w:r w:rsidRPr="00EE5C33">
        <w:rPr>
          <w:rFonts w:ascii="Book Antiqua" w:eastAsia="Book Antiqua" w:hAnsi="Book Antiqua" w:cs="Book Antiqua"/>
          <w:color w:val="000000"/>
        </w:rPr>
        <w:t>Fishbein</w:t>
      </w:r>
      <w:proofErr w:type="spellEnd"/>
      <w:r w:rsidRPr="00EE5C33">
        <w:rPr>
          <w:rFonts w:ascii="Book Antiqua" w:eastAsia="Book Antiqua" w:hAnsi="Book Antiqua" w:cs="Book Antiqua"/>
          <w:color w:val="000000"/>
        </w:rPr>
        <w:t xml:space="preserve"> VA, </w:t>
      </w:r>
      <w:proofErr w:type="spellStart"/>
      <w:r w:rsidRPr="00EE5C33">
        <w:rPr>
          <w:rFonts w:ascii="Book Antiqua" w:eastAsia="Book Antiqua" w:hAnsi="Book Antiqua" w:cs="Book Antiqua"/>
          <w:color w:val="000000"/>
        </w:rPr>
        <w:t>Orbuch</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Strader</w:t>
      </w:r>
      <w:proofErr w:type="spellEnd"/>
      <w:r w:rsidRPr="00EE5C33">
        <w:rPr>
          <w:rFonts w:ascii="Book Antiqua" w:eastAsia="Book Antiqua" w:hAnsi="Book Antiqua" w:cs="Book Antiqua"/>
          <w:color w:val="000000"/>
        </w:rPr>
        <w:t xml:space="preserve"> DB,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Metz DC,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Norton JA. Determinants of metastatic rate and survival in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prospective long-term study. </w:t>
      </w:r>
      <w:r w:rsidRPr="00EE5C33">
        <w:rPr>
          <w:rFonts w:ascii="Book Antiqua" w:eastAsia="Book Antiqua" w:hAnsi="Book Antiqua" w:cs="Book Antiqua"/>
          <w:i/>
          <w:iCs/>
          <w:color w:val="000000"/>
        </w:rPr>
        <w:t>Gastroenterology</w:t>
      </w:r>
      <w:r w:rsidRPr="00EE5C33">
        <w:rPr>
          <w:rFonts w:ascii="Book Antiqua" w:eastAsia="Book Antiqua" w:hAnsi="Book Antiqua" w:cs="Book Antiqua"/>
          <w:color w:val="000000"/>
        </w:rPr>
        <w:t xml:space="preserve"> 1995; </w:t>
      </w:r>
      <w:r w:rsidRPr="00EE5C33">
        <w:rPr>
          <w:rFonts w:ascii="Book Antiqua" w:eastAsia="Book Antiqua" w:hAnsi="Book Antiqua" w:cs="Book Antiqua"/>
          <w:b/>
          <w:bCs/>
          <w:color w:val="000000"/>
        </w:rPr>
        <w:t>108</w:t>
      </w:r>
      <w:r w:rsidRPr="00EE5C33">
        <w:rPr>
          <w:rFonts w:ascii="Book Antiqua" w:eastAsia="Book Antiqua" w:hAnsi="Book Antiqua" w:cs="Book Antiqua"/>
          <w:color w:val="000000"/>
        </w:rPr>
        <w:t>: 1637-1649 [PMID: 7768367 DOI: 10.1016/0016-5085(95)90124-8]</w:t>
      </w:r>
    </w:p>
    <w:p w:rsidR="00AC4049" w:rsidRPr="00EE5C33" w:rsidRDefault="001911F8">
      <w:pPr>
        <w:spacing w:line="360" w:lineRule="auto"/>
        <w:jc w:val="both"/>
      </w:pPr>
      <w:r w:rsidRPr="00EE5C33">
        <w:rPr>
          <w:rFonts w:ascii="Book Antiqua" w:eastAsia="Book Antiqua" w:hAnsi="Book Antiqua" w:cs="Book Antiqua"/>
          <w:color w:val="000000"/>
        </w:rPr>
        <w:t xml:space="preserve">62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Alexander HR,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w:t>
      </w:r>
      <w:proofErr w:type="spellStart"/>
      <w:r w:rsidRPr="00EE5C33">
        <w:rPr>
          <w:rFonts w:ascii="Book Antiqua" w:eastAsia="Book Antiqua" w:hAnsi="Book Antiqua" w:cs="Book Antiqua"/>
          <w:color w:val="000000"/>
        </w:rPr>
        <w:t>Liewehr</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Jensen RT. Surgery increases survival in patients with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244</w:t>
      </w:r>
      <w:r w:rsidRPr="00EE5C33">
        <w:rPr>
          <w:rFonts w:ascii="Book Antiqua" w:eastAsia="Book Antiqua" w:hAnsi="Book Antiqua" w:cs="Book Antiqua"/>
          <w:color w:val="000000"/>
        </w:rPr>
        <w:t>: 410-419 [PMID: 16926567 DOI: 10.1097/01.sla.0000234802.44320.a5]</w:t>
      </w:r>
    </w:p>
    <w:p w:rsidR="00AC4049" w:rsidRPr="00EE5C33" w:rsidRDefault="001911F8">
      <w:pPr>
        <w:spacing w:line="360" w:lineRule="auto"/>
        <w:jc w:val="both"/>
      </w:pPr>
      <w:r w:rsidRPr="00EE5C33">
        <w:rPr>
          <w:rFonts w:ascii="Book Antiqua" w:eastAsia="Book Antiqua" w:hAnsi="Book Antiqua" w:cs="Book Antiqua"/>
          <w:color w:val="000000"/>
        </w:rPr>
        <w:t xml:space="preserve">63 </w:t>
      </w:r>
      <w:proofErr w:type="spellStart"/>
      <w:r w:rsidRPr="00EE5C33">
        <w:rPr>
          <w:rFonts w:ascii="Book Antiqua" w:eastAsia="Book Antiqua" w:hAnsi="Book Antiqua" w:cs="Book Antiqua"/>
          <w:b/>
          <w:bCs/>
          <w:color w:val="000000"/>
        </w:rPr>
        <w:t>Fraker</w:t>
      </w:r>
      <w:proofErr w:type="spellEnd"/>
      <w:r w:rsidRPr="00EE5C33">
        <w:rPr>
          <w:rFonts w:ascii="Book Antiqua" w:eastAsia="Book Antiqua" w:hAnsi="Book Antiqua" w:cs="Book Antiqua"/>
          <w:b/>
          <w:bCs/>
          <w:color w:val="000000"/>
        </w:rPr>
        <w:t xml:space="preserve"> DL</w:t>
      </w:r>
      <w:r w:rsidRPr="00EE5C33">
        <w:rPr>
          <w:rFonts w:ascii="Book Antiqua" w:eastAsia="Book Antiqua" w:hAnsi="Book Antiqua" w:cs="Book Antiqua"/>
          <w:color w:val="000000"/>
        </w:rPr>
        <w:t xml:space="preserve">, Norton JA, Alexander HR,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Jensen RT. Surgery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alters the natural history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1994; </w:t>
      </w:r>
      <w:r w:rsidRPr="00EE5C33">
        <w:rPr>
          <w:rFonts w:ascii="Book Antiqua" w:eastAsia="Book Antiqua" w:hAnsi="Book Antiqua" w:cs="Book Antiqua"/>
          <w:b/>
          <w:bCs/>
          <w:color w:val="000000"/>
        </w:rPr>
        <w:t>220</w:t>
      </w:r>
      <w:r w:rsidRPr="00EE5C33">
        <w:rPr>
          <w:rFonts w:ascii="Book Antiqua" w:eastAsia="Book Antiqua" w:hAnsi="Book Antiqua" w:cs="Book Antiqua"/>
          <w:color w:val="000000"/>
        </w:rPr>
        <w:t>: 320-8; discussion 328-30 [PMID: 7916560 DOI: 10.1097/00000658-199409000-00008]</w:t>
      </w:r>
    </w:p>
    <w:p w:rsidR="00AC4049" w:rsidRPr="00EE5C33" w:rsidRDefault="001911F8">
      <w:pPr>
        <w:spacing w:line="360" w:lineRule="auto"/>
        <w:jc w:val="both"/>
      </w:pPr>
      <w:r w:rsidRPr="00EE5C33">
        <w:rPr>
          <w:rFonts w:ascii="Book Antiqua" w:eastAsia="Book Antiqua" w:hAnsi="Book Antiqua" w:cs="Book Antiqua"/>
          <w:color w:val="000000"/>
        </w:rPr>
        <w:t xml:space="preserve">64 </w:t>
      </w:r>
      <w:proofErr w:type="spellStart"/>
      <w:r w:rsidRPr="00EE5C33">
        <w:rPr>
          <w:rFonts w:ascii="Book Antiqua" w:eastAsia="Book Antiqua" w:hAnsi="Book Antiqua" w:cs="Book Antiqua"/>
          <w:b/>
          <w:bCs/>
          <w:color w:val="000000"/>
        </w:rPr>
        <w:t>Sugg</w:t>
      </w:r>
      <w:proofErr w:type="spellEnd"/>
      <w:r w:rsidRPr="00EE5C33">
        <w:rPr>
          <w:rFonts w:ascii="Book Antiqua" w:eastAsia="Book Antiqua" w:hAnsi="Book Antiqua" w:cs="Book Antiqua"/>
          <w:b/>
          <w:bCs/>
          <w:color w:val="000000"/>
        </w:rPr>
        <w:t xml:space="preserve"> SL</w:t>
      </w:r>
      <w:r w:rsidRPr="00EE5C33">
        <w:rPr>
          <w:rFonts w:ascii="Book Antiqua" w:eastAsia="Book Antiqua" w:hAnsi="Book Antiqua" w:cs="Book Antiqua"/>
          <w:color w:val="000000"/>
        </w:rPr>
        <w:t xml:space="preserve">, Norton JA,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Metz DC,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w:t>
      </w:r>
      <w:proofErr w:type="spellStart"/>
      <w:r w:rsidRPr="00EE5C33">
        <w:rPr>
          <w:rFonts w:ascii="Book Antiqua" w:eastAsia="Book Antiqua" w:hAnsi="Book Antiqua" w:cs="Book Antiqua"/>
          <w:color w:val="000000"/>
        </w:rPr>
        <w:t>Fishbeyn</w:t>
      </w:r>
      <w:proofErr w:type="spellEnd"/>
      <w:r w:rsidRPr="00EE5C33">
        <w:rPr>
          <w:rFonts w:ascii="Book Antiqua" w:eastAsia="Book Antiqua" w:hAnsi="Book Antiqua" w:cs="Book Antiqua"/>
          <w:color w:val="000000"/>
        </w:rPr>
        <w:t xml:space="preserve"> V, </w:t>
      </w:r>
      <w:proofErr w:type="spellStart"/>
      <w:r w:rsidRPr="00EE5C33">
        <w:rPr>
          <w:rFonts w:ascii="Book Antiqua" w:eastAsia="Book Antiqua" w:hAnsi="Book Antiqua" w:cs="Book Antiqua"/>
          <w:color w:val="000000"/>
        </w:rPr>
        <w:t>Benya</w:t>
      </w:r>
      <w:proofErr w:type="spellEnd"/>
      <w:r w:rsidRPr="00EE5C33">
        <w:rPr>
          <w:rFonts w:ascii="Book Antiqua" w:eastAsia="Book Antiqua" w:hAnsi="Book Antiqua" w:cs="Book Antiqua"/>
          <w:color w:val="000000"/>
        </w:rPr>
        <w:t xml:space="preserve"> RV, </w:t>
      </w:r>
      <w:proofErr w:type="spellStart"/>
      <w:r w:rsidRPr="00EE5C33">
        <w:rPr>
          <w:rFonts w:ascii="Book Antiqua" w:eastAsia="Book Antiqua" w:hAnsi="Book Antiqua" w:cs="Book Antiqua"/>
          <w:color w:val="000000"/>
        </w:rPr>
        <w:t>Shawker</w:t>
      </w:r>
      <w:proofErr w:type="spellEnd"/>
      <w:r w:rsidRPr="00EE5C33">
        <w:rPr>
          <w:rFonts w:ascii="Book Antiqua" w:eastAsia="Book Antiqua" w:hAnsi="Book Antiqua" w:cs="Book Antiqua"/>
          <w:color w:val="000000"/>
        </w:rPr>
        <w:t xml:space="preserve"> TH, </w:t>
      </w:r>
      <w:proofErr w:type="spellStart"/>
      <w:r w:rsidRPr="00EE5C33">
        <w:rPr>
          <w:rFonts w:ascii="Book Antiqua" w:eastAsia="Book Antiqua" w:hAnsi="Book Antiqua" w:cs="Book Antiqua"/>
          <w:color w:val="000000"/>
        </w:rPr>
        <w:t>Doppman</w:t>
      </w:r>
      <w:proofErr w:type="spellEnd"/>
      <w:r w:rsidRPr="00EE5C33">
        <w:rPr>
          <w:rFonts w:ascii="Book Antiqua" w:eastAsia="Book Antiqua" w:hAnsi="Book Antiqua" w:cs="Book Antiqua"/>
          <w:color w:val="000000"/>
        </w:rPr>
        <w:t xml:space="preserve"> JL, Jensen RT. </w:t>
      </w:r>
      <w:proofErr w:type="gramStart"/>
      <w:r w:rsidRPr="00EE5C33">
        <w:rPr>
          <w:rFonts w:ascii="Book Antiqua" w:eastAsia="Book Antiqua" w:hAnsi="Book Antiqua" w:cs="Book Antiqua"/>
          <w:color w:val="000000"/>
        </w:rPr>
        <w:t xml:space="preserve">A prospective study of intraoperative methods to diagnose and resect duodenal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1993; </w:t>
      </w:r>
      <w:r w:rsidRPr="00EE5C33">
        <w:rPr>
          <w:rFonts w:ascii="Book Antiqua" w:eastAsia="Book Antiqua" w:hAnsi="Book Antiqua" w:cs="Book Antiqua"/>
          <w:b/>
          <w:bCs/>
          <w:color w:val="000000"/>
        </w:rPr>
        <w:t>218</w:t>
      </w:r>
      <w:r w:rsidRPr="00EE5C33">
        <w:rPr>
          <w:rFonts w:ascii="Book Antiqua" w:eastAsia="Book Antiqua" w:hAnsi="Book Antiqua" w:cs="Book Antiqua"/>
          <w:color w:val="000000"/>
        </w:rPr>
        <w:t>: 138-144 [PMID: 8342993 DOI: 10.1097/00000658-199308000-00004]</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65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Doppman</w:t>
      </w:r>
      <w:proofErr w:type="spellEnd"/>
      <w:r w:rsidRPr="00EE5C33">
        <w:rPr>
          <w:rFonts w:ascii="Book Antiqua" w:eastAsia="Book Antiqua" w:hAnsi="Book Antiqua" w:cs="Book Antiqua"/>
          <w:color w:val="000000"/>
        </w:rPr>
        <w:t xml:space="preserve"> JL, Jensen RT. Curative resection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proofErr w:type="gramStart"/>
      <w:r w:rsidRPr="00EE5C33">
        <w:rPr>
          <w:rFonts w:ascii="Book Antiqua" w:eastAsia="Book Antiqua" w:hAnsi="Book Antiqua" w:cs="Book Antiqua"/>
          <w:color w:val="000000"/>
        </w:rPr>
        <w:t>Results of a 10-year prospective study.</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1992; </w:t>
      </w:r>
      <w:r w:rsidRPr="00EE5C33">
        <w:rPr>
          <w:rFonts w:ascii="Book Antiqua" w:eastAsia="Book Antiqua" w:hAnsi="Book Antiqua" w:cs="Book Antiqua"/>
          <w:b/>
          <w:bCs/>
          <w:color w:val="000000"/>
        </w:rPr>
        <w:t>215</w:t>
      </w:r>
      <w:r w:rsidRPr="00EE5C33">
        <w:rPr>
          <w:rFonts w:ascii="Book Antiqua" w:eastAsia="Book Antiqua" w:hAnsi="Book Antiqua" w:cs="Book Antiqua"/>
          <w:color w:val="000000"/>
        </w:rPr>
        <w:t>: 8-18 [PMID: 1531004 DOI: 10.1097/00000658-199201000-00012]</w:t>
      </w:r>
    </w:p>
    <w:p w:rsidR="00AC4049" w:rsidRPr="00EE5C33" w:rsidRDefault="001911F8">
      <w:pPr>
        <w:spacing w:line="360" w:lineRule="auto"/>
        <w:jc w:val="both"/>
      </w:pPr>
      <w:r w:rsidRPr="00EE5C33">
        <w:rPr>
          <w:rFonts w:ascii="Book Antiqua" w:eastAsia="Book Antiqua" w:hAnsi="Book Antiqua" w:cs="Book Antiqua"/>
          <w:color w:val="000000"/>
        </w:rPr>
        <w:t xml:space="preserve">66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Krampitz</w:t>
      </w:r>
      <w:proofErr w:type="spellEnd"/>
      <w:r w:rsidRPr="00EE5C33">
        <w:rPr>
          <w:rFonts w:ascii="Book Antiqua" w:eastAsia="Book Antiqua" w:hAnsi="Book Antiqua" w:cs="Book Antiqua"/>
          <w:color w:val="000000"/>
        </w:rPr>
        <w:t xml:space="preserve"> GW, </w:t>
      </w:r>
      <w:proofErr w:type="spellStart"/>
      <w:r w:rsidRPr="00EE5C33">
        <w:rPr>
          <w:rFonts w:ascii="Book Antiqua" w:eastAsia="Book Antiqua" w:hAnsi="Book Antiqua" w:cs="Book Antiqua"/>
          <w:color w:val="000000"/>
        </w:rPr>
        <w:t>Poultsides</w:t>
      </w:r>
      <w:proofErr w:type="spellEnd"/>
      <w:r w:rsidRPr="00EE5C33">
        <w:rPr>
          <w:rFonts w:ascii="Book Antiqua" w:eastAsia="Book Antiqua" w:hAnsi="Book Antiqua" w:cs="Book Antiqua"/>
          <w:color w:val="000000"/>
        </w:rPr>
        <w:t xml:space="preserve"> GA, </w:t>
      </w:r>
      <w:proofErr w:type="spellStart"/>
      <w:r w:rsidRPr="00EE5C33">
        <w:rPr>
          <w:rFonts w:ascii="Book Antiqua" w:eastAsia="Book Antiqua" w:hAnsi="Book Antiqua" w:cs="Book Antiqua"/>
          <w:color w:val="000000"/>
        </w:rPr>
        <w:t>Visser</w:t>
      </w:r>
      <w:proofErr w:type="spellEnd"/>
      <w:r w:rsidRPr="00EE5C33">
        <w:rPr>
          <w:rFonts w:ascii="Book Antiqua" w:eastAsia="Book Antiqua" w:hAnsi="Book Antiqua" w:cs="Book Antiqua"/>
          <w:color w:val="000000"/>
        </w:rPr>
        <w:t xml:space="preserve"> BC,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Alexander HR, Jensen RT. Prospective Evaluation of Results of Reoperation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267</w:t>
      </w:r>
      <w:r w:rsidRPr="00EE5C33">
        <w:rPr>
          <w:rFonts w:ascii="Book Antiqua" w:eastAsia="Book Antiqua" w:hAnsi="Book Antiqua" w:cs="Book Antiqua"/>
          <w:color w:val="000000"/>
        </w:rPr>
        <w:t>: 782-788 [PMID: 29517561 DOI: 10.1097/SLA.0000000000002122]</w:t>
      </w:r>
    </w:p>
    <w:p w:rsidR="00AC4049" w:rsidRPr="00EE5C33" w:rsidRDefault="001911F8">
      <w:pPr>
        <w:spacing w:line="360" w:lineRule="auto"/>
        <w:jc w:val="both"/>
      </w:pPr>
      <w:r w:rsidRPr="00EE5C33">
        <w:rPr>
          <w:rFonts w:ascii="Book Antiqua" w:eastAsia="Book Antiqua" w:hAnsi="Book Antiqua" w:cs="Book Antiqua"/>
          <w:color w:val="000000"/>
        </w:rPr>
        <w:t xml:space="preserve">67 </w:t>
      </w:r>
      <w:r w:rsidRPr="00EE5C33">
        <w:rPr>
          <w:rFonts w:ascii="Book Antiqua" w:eastAsia="Book Antiqua" w:hAnsi="Book Antiqua" w:cs="Book Antiqua"/>
          <w:b/>
          <w:bCs/>
          <w:color w:val="000000"/>
        </w:rPr>
        <w:t>Giovinazzo F</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Butturini</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Monsellato</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Malleo</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Marchegiani</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Bassi</w:t>
      </w:r>
      <w:proofErr w:type="spellEnd"/>
      <w:r w:rsidRPr="00EE5C33">
        <w:rPr>
          <w:rFonts w:ascii="Book Antiqua" w:eastAsia="Book Antiqua" w:hAnsi="Book Antiqua" w:cs="Book Antiqua"/>
          <w:color w:val="000000"/>
        </w:rPr>
        <w:t xml:space="preserve"> C. Lymph nodes metastasis and recurrences justify an aggressive treatment of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Updates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2013; </w:t>
      </w:r>
      <w:r w:rsidRPr="00EE5C33">
        <w:rPr>
          <w:rFonts w:ascii="Book Antiqua" w:eastAsia="Book Antiqua" w:hAnsi="Book Antiqua" w:cs="Book Antiqua"/>
          <w:b/>
          <w:bCs/>
          <w:color w:val="000000"/>
        </w:rPr>
        <w:t>65</w:t>
      </w:r>
      <w:r w:rsidRPr="00EE5C33">
        <w:rPr>
          <w:rFonts w:ascii="Book Antiqua" w:eastAsia="Book Antiqua" w:hAnsi="Book Antiqua" w:cs="Book Antiqua"/>
          <w:color w:val="000000"/>
        </w:rPr>
        <w:t>: 19-24 [PMID: 23417896 DOI: 10.1007/s13304-013-0201-8]</w:t>
      </w:r>
    </w:p>
    <w:p w:rsidR="00AC4049" w:rsidRPr="00EE5C33" w:rsidRDefault="001911F8">
      <w:pPr>
        <w:spacing w:line="360" w:lineRule="auto"/>
        <w:jc w:val="both"/>
      </w:pPr>
      <w:r w:rsidRPr="00EE5C33">
        <w:rPr>
          <w:rFonts w:ascii="Book Antiqua" w:eastAsia="Book Antiqua" w:hAnsi="Book Antiqua" w:cs="Book Antiqua"/>
          <w:color w:val="000000"/>
        </w:rPr>
        <w:t xml:space="preserve">68 </w:t>
      </w:r>
      <w:proofErr w:type="spellStart"/>
      <w:r w:rsidRPr="00EE5C33">
        <w:rPr>
          <w:rFonts w:ascii="Book Antiqua" w:eastAsia="Book Antiqua" w:hAnsi="Book Antiqua" w:cs="Book Antiqua"/>
          <w:b/>
          <w:bCs/>
          <w:color w:val="000000"/>
        </w:rPr>
        <w:t>Bartsch</w:t>
      </w:r>
      <w:proofErr w:type="spellEnd"/>
      <w:r w:rsidRPr="00EE5C33">
        <w:rPr>
          <w:rFonts w:ascii="Book Antiqua" w:eastAsia="Book Antiqua" w:hAnsi="Book Antiqua" w:cs="Book Antiqua"/>
          <w:b/>
          <w:bCs/>
          <w:color w:val="000000"/>
        </w:rPr>
        <w:t xml:space="preserve"> DK</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Waldmann</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Fendrich</w:t>
      </w:r>
      <w:proofErr w:type="spellEnd"/>
      <w:r w:rsidRPr="00EE5C33">
        <w:rPr>
          <w:rFonts w:ascii="Book Antiqua" w:eastAsia="Book Antiqua" w:hAnsi="Book Antiqua" w:cs="Book Antiqua"/>
          <w:color w:val="000000"/>
        </w:rPr>
        <w:t xml:space="preserve"> V, </w:t>
      </w:r>
      <w:proofErr w:type="spellStart"/>
      <w:r w:rsidRPr="00EE5C33">
        <w:rPr>
          <w:rFonts w:ascii="Book Antiqua" w:eastAsia="Book Antiqua" w:hAnsi="Book Antiqua" w:cs="Book Antiqua"/>
          <w:color w:val="000000"/>
        </w:rPr>
        <w:t>Boninsegna</w:t>
      </w:r>
      <w:proofErr w:type="spellEnd"/>
      <w:r w:rsidRPr="00EE5C33">
        <w:rPr>
          <w:rFonts w:ascii="Book Antiqua" w:eastAsia="Book Antiqua" w:hAnsi="Book Antiqua" w:cs="Book Antiqua"/>
          <w:color w:val="000000"/>
        </w:rPr>
        <w:t xml:space="preserve"> L, Lopez CL, </w:t>
      </w:r>
      <w:proofErr w:type="spellStart"/>
      <w:r w:rsidRPr="00EE5C33">
        <w:rPr>
          <w:rFonts w:ascii="Book Antiqua" w:eastAsia="Book Antiqua" w:hAnsi="Book Antiqua" w:cs="Book Antiqua"/>
          <w:color w:val="000000"/>
        </w:rPr>
        <w:t>Partelli</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Falconi</w:t>
      </w:r>
      <w:proofErr w:type="spellEnd"/>
      <w:r w:rsidRPr="00EE5C33">
        <w:rPr>
          <w:rFonts w:ascii="Book Antiqua" w:eastAsia="Book Antiqua" w:hAnsi="Book Antiqua" w:cs="Book Antiqua"/>
          <w:color w:val="000000"/>
        </w:rPr>
        <w:t xml:space="preserve"> M. Impact of lymphadenectomy on survival after surgery for sporadic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Br J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99</w:t>
      </w:r>
      <w:r w:rsidRPr="00EE5C33">
        <w:rPr>
          <w:rFonts w:ascii="Book Antiqua" w:eastAsia="Book Antiqua" w:hAnsi="Book Antiqua" w:cs="Book Antiqua"/>
          <w:color w:val="000000"/>
        </w:rPr>
        <w:t>: 1234-1240 [PMID: 22864882 DOI: 10.1002/bjs.8843]</w:t>
      </w:r>
    </w:p>
    <w:p w:rsidR="00AC4049" w:rsidRPr="00EE5C33" w:rsidRDefault="001911F8">
      <w:pPr>
        <w:spacing w:line="360" w:lineRule="auto"/>
        <w:jc w:val="both"/>
      </w:pPr>
      <w:r w:rsidRPr="00EE5C33">
        <w:rPr>
          <w:rFonts w:ascii="Book Antiqua" w:eastAsia="Book Antiqua" w:hAnsi="Book Antiqua" w:cs="Book Antiqua"/>
          <w:color w:val="000000"/>
        </w:rPr>
        <w:t xml:space="preserve">69 </w:t>
      </w:r>
      <w:r w:rsidRPr="00EE5C33">
        <w:rPr>
          <w:rFonts w:ascii="Book Antiqua" w:eastAsia="Book Antiqua" w:hAnsi="Book Antiqua" w:cs="Book Antiqua"/>
          <w:b/>
          <w:bCs/>
          <w:color w:val="000000"/>
        </w:rPr>
        <w:t>Liu P</w:t>
      </w:r>
      <w:r w:rsidRPr="00EE5C33">
        <w:rPr>
          <w:rFonts w:ascii="Book Antiqua" w:eastAsia="Book Antiqua" w:hAnsi="Book Antiqua" w:cs="Book Antiqua"/>
          <w:color w:val="000000"/>
        </w:rPr>
        <w:t xml:space="preserve">, Zhang X, Shang Y, Lu L, Cao F, Sun M, Tang Z, </w:t>
      </w:r>
      <w:proofErr w:type="spellStart"/>
      <w:r w:rsidRPr="00EE5C33">
        <w:rPr>
          <w:rFonts w:ascii="Book Antiqua" w:eastAsia="Book Antiqua" w:hAnsi="Book Antiqua" w:cs="Book Antiqua"/>
          <w:color w:val="000000"/>
        </w:rPr>
        <w:t>Vollmar</w:t>
      </w:r>
      <w:proofErr w:type="spellEnd"/>
      <w:r w:rsidRPr="00EE5C33">
        <w:rPr>
          <w:rFonts w:ascii="Book Antiqua" w:eastAsia="Book Antiqua" w:hAnsi="Book Antiqua" w:cs="Book Antiqua"/>
          <w:color w:val="000000"/>
        </w:rPr>
        <w:t xml:space="preserve"> B, Gong P. Lymph node ratio, but not the total number of examined lymph nodes or lymph node metastasis, is a predictor of overall survival for pancreatic neuroendocrine neoplasms after surgical resection. </w:t>
      </w:r>
      <w:proofErr w:type="spellStart"/>
      <w:r w:rsidRPr="00EE5C33">
        <w:rPr>
          <w:rFonts w:ascii="Book Antiqua" w:eastAsia="Book Antiqua" w:hAnsi="Book Antiqua" w:cs="Book Antiqua"/>
          <w:i/>
          <w:iCs/>
          <w:color w:val="000000"/>
        </w:rPr>
        <w:t>Oncotarget</w:t>
      </w:r>
      <w:proofErr w:type="spellEnd"/>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8</w:t>
      </w:r>
      <w:r w:rsidRPr="00EE5C33">
        <w:rPr>
          <w:rFonts w:ascii="Book Antiqua" w:eastAsia="Book Antiqua" w:hAnsi="Book Antiqua" w:cs="Book Antiqua"/>
          <w:color w:val="000000"/>
        </w:rPr>
        <w:t>: 89245-89255 [PMID: 29179516 DOI: 10.18632/oncotarget.19184]</w:t>
      </w:r>
    </w:p>
    <w:p w:rsidR="00AC4049" w:rsidRPr="00EE5C33" w:rsidRDefault="001911F8">
      <w:pPr>
        <w:spacing w:line="360" w:lineRule="auto"/>
        <w:jc w:val="both"/>
      </w:pPr>
      <w:r w:rsidRPr="00EE5C33">
        <w:rPr>
          <w:rFonts w:ascii="Book Antiqua" w:eastAsia="Book Antiqua" w:hAnsi="Book Antiqua" w:cs="Book Antiqua"/>
          <w:color w:val="000000"/>
        </w:rPr>
        <w:t xml:space="preserve">70 </w:t>
      </w:r>
      <w:r w:rsidRPr="00EE5C33">
        <w:rPr>
          <w:rFonts w:ascii="Book Antiqua" w:eastAsia="Book Antiqua" w:hAnsi="Book Antiqua" w:cs="Book Antiqua"/>
          <w:b/>
          <w:bCs/>
          <w:color w:val="000000"/>
        </w:rPr>
        <w:t>Conrad C</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Kutlu</w:t>
      </w:r>
      <w:proofErr w:type="spellEnd"/>
      <w:r w:rsidRPr="00EE5C33">
        <w:rPr>
          <w:rFonts w:ascii="Book Antiqua" w:eastAsia="Book Antiqua" w:hAnsi="Book Antiqua" w:cs="Book Antiqua"/>
          <w:color w:val="000000"/>
        </w:rPr>
        <w:t xml:space="preserve"> OC, </w:t>
      </w:r>
      <w:proofErr w:type="spellStart"/>
      <w:r w:rsidRPr="00EE5C33">
        <w:rPr>
          <w:rFonts w:ascii="Book Antiqua" w:eastAsia="Book Antiqua" w:hAnsi="Book Antiqua" w:cs="Book Antiqua"/>
          <w:color w:val="000000"/>
        </w:rPr>
        <w:t>Dasari</w:t>
      </w:r>
      <w:proofErr w:type="spellEnd"/>
      <w:r w:rsidRPr="00EE5C33">
        <w:rPr>
          <w:rFonts w:ascii="Book Antiqua" w:eastAsia="Book Antiqua" w:hAnsi="Book Antiqua" w:cs="Book Antiqua"/>
          <w:color w:val="000000"/>
        </w:rPr>
        <w:t xml:space="preserve"> A, Chan JA, </w:t>
      </w:r>
      <w:proofErr w:type="spellStart"/>
      <w:r w:rsidRPr="00EE5C33">
        <w:rPr>
          <w:rFonts w:ascii="Book Antiqua" w:eastAsia="Book Antiqua" w:hAnsi="Book Antiqua" w:cs="Book Antiqua"/>
          <w:color w:val="000000"/>
        </w:rPr>
        <w:t>Vauthey</w:t>
      </w:r>
      <w:proofErr w:type="spellEnd"/>
      <w:r w:rsidRPr="00EE5C33">
        <w:rPr>
          <w:rFonts w:ascii="Book Antiqua" w:eastAsia="Book Antiqua" w:hAnsi="Book Antiqua" w:cs="Book Antiqua"/>
          <w:color w:val="000000"/>
        </w:rPr>
        <w:t xml:space="preserve"> JN, Adams DB, Kim M, Fleming JB, Katz MH, Lee JE. </w:t>
      </w:r>
      <w:proofErr w:type="gramStart"/>
      <w:r w:rsidRPr="00EE5C33">
        <w:rPr>
          <w:rFonts w:ascii="Book Antiqua" w:eastAsia="Book Antiqua" w:hAnsi="Book Antiqua" w:cs="Book Antiqua"/>
          <w:color w:val="000000"/>
        </w:rPr>
        <w:t>Prognostic Value of Lymph Node Status and Extent of Lymphadenectomy in Pancreatic Neuroendocrine Tumors Confined To and Extending Beyond the Pancreas.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Gastrointest</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20</w:t>
      </w:r>
      <w:r w:rsidRPr="00EE5C33">
        <w:rPr>
          <w:rFonts w:ascii="Book Antiqua" w:eastAsia="Book Antiqua" w:hAnsi="Book Antiqua" w:cs="Book Antiqua"/>
          <w:color w:val="000000"/>
        </w:rPr>
        <w:t>: 1966-1974 [PMID: 27714644 DOI: 10.1007/s11605-016-3243-7]</w:t>
      </w:r>
    </w:p>
    <w:p w:rsidR="00AC4049" w:rsidRPr="00EE5C33" w:rsidRDefault="001911F8">
      <w:pPr>
        <w:spacing w:line="360" w:lineRule="auto"/>
        <w:jc w:val="both"/>
      </w:pPr>
      <w:r w:rsidRPr="00EE5C33">
        <w:rPr>
          <w:rFonts w:ascii="Book Antiqua" w:eastAsia="Book Antiqua" w:hAnsi="Book Antiqua" w:cs="Book Antiqua"/>
          <w:color w:val="000000"/>
        </w:rPr>
        <w:t xml:space="preserve">71 </w:t>
      </w:r>
      <w:r w:rsidRPr="00EE5C33">
        <w:rPr>
          <w:rFonts w:ascii="Book Antiqua" w:eastAsia="Book Antiqua" w:hAnsi="Book Antiqua" w:cs="Book Antiqua"/>
          <w:b/>
          <w:bCs/>
          <w:color w:val="000000"/>
        </w:rPr>
        <w:t>Curran T</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Pockaj</w:t>
      </w:r>
      <w:proofErr w:type="spellEnd"/>
      <w:r w:rsidRPr="00EE5C33">
        <w:rPr>
          <w:rFonts w:ascii="Book Antiqua" w:eastAsia="Book Antiqua" w:hAnsi="Book Antiqua" w:cs="Book Antiqua"/>
          <w:color w:val="000000"/>
        </w:rPr>
        <w:t xml:space="preserve"> BA, Gray RJ, </w:t>
      </w:r>
      <w:proofErr w:type="spellStart"/>
      <w:r w:rsidRPr="00EE5C33">
        <w:rPr>
          <w:rFonts w:ascii="Book Antiqua" w:eastAsia="Book Antiqua" w:hAnsi="Book Antiqua" w:cs="Book Antiqua"/>
          <w:color w:val="000000"/>
        </w:rPr>
        <w:t>Halfdanarson</w:t>
      </w:r>
      <w:proofErr w:type="spellEnd"/>
      <w:r w:rsidRPr="00EE5C33">
        <w:rPr>
          <w:rFonts w:ascii="Book Antiqua" w:eastAsia="Book Antiqua" w:hAnsi="Book Antiqua" w:cs="Book Antiqua"/>
          <w:color w:val="000000"/>
        </w:rPr>
        <w:t xml:space="preserve"> TR, </w:t>
      </w:r>
      <w:proofErr w:type="spellStart"/>
      <w:r w:rsidRPr="00EE5C33">
        <w:rPr>
          <w:rFonts w:ascii="Book Antiqua" w:eastAsia="Book Antiqua" w:hAnsi="Book Antiqua" w:cs="Book Antiqua"/>
          <w:color w:val="000000"/>
        </w:rPr>
        <w:t>Wasif</w:t>
      </w:r>
      <w:proofErr w:type="spellEnd"/>
      <w:r w:rsidRPr="00EE5C33">
        <w:rPr>
          <w:rFonts w:ascii="Book Antiqua" w:eastAsia="Book Antiqua" w:hAnsi="Book Antiqua" w:cs="Book Antiqua"/>
          <w:color w:val="000000"/>
        </w:rPr>
        <w:t xml:space="preserve"> N. Importance of lymph node involvement in pancreatic neuroendocrine tumors: impact on survival and implications for surgical resection.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Gastrointest</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2015; </w:t>
      </w:r>
      <w:r w:rsidRPr="00EE5C33">
        <w:rPr>
          <w:rFonts w:ascii="Book Antiqua" w:eastAsia="Book Antiqua" w:hAnsi="Book Antiqua" w:cs="Book Antiqua"/>
          <w:b/>
          <w:bCs/>
          <w:color w:val="000000"/>
        </w:rPr>
        <w:t>19</w:t>
      </w:r>
      <w:r w:rsidRPr="00EE5C33">
        <w:rPr>
          <w:rFonts w:ascii="Book Antiqua" w:eastAsia="Book Antiqua" w:hAnsi="Book Antiqua" w:cs="Book Antiqua"/>
          <w:color w:val="000000"/>
        </w:rPr>
        <w:t>: 152-60; discussion 160 [PMID: 25118642 DOI: 10.1007/s11605-014-2624-z]</w:t>
      </w:r>
    </w:p>
    <w:p w:rsidR="00AC4049" w:rsidRPr="00EE5C33" w:rsidRDefault="001911F8">
      <w:pPr>
        <w:spacing w:line="360" w:lineRule="auto"/>
        <w:jc w:val="both"/>
      </w:pPr>
      <w:r w:rsidRPr="00EE5C33">
        <w:rPr>
          <w:rFonts w:ascii="Book Antiqua" w:eastAsia="Book Antiqua" w:hAnsi="Book Antiqua" w:cs="Book Antiqua"/>
          <w:color w:val="000000"/>
        </w:rPr>
        <w:t xml:space="preserve">72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Alexander HR,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w:t>
      </w:r>
      <w:proofErr w:type="spellStart"/>
      <w:r w:rsidRPr="00EE5C33">
        <w:rPr>
          <w:rFonts w:ascii="Book Antiqua" w:eastAsia="Book Antiqua" w:hAnsi="Book Antiqua" w:cs="Book Antiqua"/>
          <w:color w:val="000000"/>
        </w:rPr>
        <w:t>Venzon</w:t>
      </w:r>
      <w:proofErr w:type="spellEnd"/>
      <w:r w:rsidRPr="00EE5C33">
        <w:rPr>
          <w:rFonts w:ascii="Book Antiqua" w:eastAsia="Book Antiqua" w:hAnsi="Book Antiqua" w:cs="Book Antiqua"/>
          <w:color w:val="000000"/>
        </w:rPr>
        <w:t xml:space="preserve"> DJ, </w:t>
      </w:r>
      <w:proofErr w:type="spellStart"/>
      <w:r w:rsidRPr="00EE5C33">
        <w:rPr>
          <w:rFonts w:ascii="Book Antiqua" w:eastAsia="Book Antiqua" w:hAnsi="Book Antiqua" w:cs="Book Antiqua"/>
          <w:color w:val="000000"/>
        </w:rPr>
        <w:t>Gibril</w:t>
      </w:r>
      <w:proofErr w:type="spellEnd"/>
      <w:r w:rsidRPr="00EE5C33">
        <w:rPr>
          <w:rFonts w:ascii="Book Antiqua" w:eastAsia="Book Antiqua" w:hAnsi="Book Antiqua" w:cs="Book Antiqua"/>
          <w:color w:val="000000"/>
        </w:rPr>
        <w:t xml:space="preserve"> F, Jensen RT. Possible primary lymph node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occurrence, natural history, and predictive factors: a </w:t>
      </w:r>
      <w:r w:rsidRPr="00EE5C33">
        <w:rPr>
          <w:rFonts w:ascii="Book Antiqua" w:eastAsia="Book Antiqua" w:hAnsi="Book Antiqua" w:cs="Book Antiqua"/>
          <w:color w:val="000000"/>
        </w:rPr>
        <w:lastRenderedPageBreak/>
        <w:t xml:space="preserve">prospective study.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2003; </w:t>
      </w:r>
      <w:r w:rsidRPr="00EE5C33">
        <w:rPr>
          <w:rFonts w:ascii="Book Antiqua" w:eastAsia="Book Antiqua" w:hAnsi="Book Antiqua" w:cs="Book Antiqua"/>
          <w:b/>
          <w:bCs/>
          <w:color w:val="000000"/>
        </w:rPr>
        <w:t>237</w:t>
      </w:r>
      <w:r w:rsidRPr="00EE5C33">
        <w:rPr>
          <w:rFonts w:ascii="Book Antiqua" w:eastAsia="Book Antiqua" w:hAnsi="Book Antiqua" w:cs="Book Antiqua"/>
          <w:color w:val="000000"/>
        </w:rPr>
        <w:t>: 650-7; discussion 657-9 [PMID: 12724631 DOI: 10.1097/01.SLA.0000064375.51939.48]</w:t>
      </w:r>
    </w:p>
    <w:p w:rsidR="00AC4049" w:rsidRPr="00EE5C33" w:rsidRDefault="001911F8">
      <w:pPr>
        <w:spacing w:line="360" w:lineRule="auto"/>
        <w:jc w:val="both"/>
      </w:pPr>
      <w:r w:rsidRPr="00EE5C33">
        <w:rPr>
          <w:rFonts w:ascii="Book Antiqua" w:eastAsia="Book Antiqua" w:hAnsi="Book Antiqua" w:cs="Book Antiqua"/>
          <w:color w:val="000000"/>
        </w:rPr>
        <w:t xml:space="preserve">73 </w:t>
      </w:r>
      <w:r w:rsidRPr="00EE5C33">
        <w:rPr>
          <w:rFonts w:ascii="Book Antiqua" w:eastAsia="Book Antiqua" w:hAnsi="Book Antiqua" w:cs="Book Antiqua"/>
          <w:b/>
          <w:bCs/>
          <w:color w:val="000000"/>
        </w:rPr>
        <w:t>Chen Y</w:t>
      </w:r>
      <w:r w:rsidRPr="00EE5C33">
        <w:rPr>
          <w:rFonts w:ascii="Book Antiqua" w:eastAsia="Book Antiqua" w:hAnsi="Book Antiqua" w:cs="Book Antiqua"/>
          <w:color w:val="000000"/>
        </w:rPr>
        <w:t xml:space="preserve">, Deshpande V, </w:t>
      </w:r>
      <w:proofErr w:type="spellStart"/>
      <w:r w:rsidRPr="00EE5C33">
        <w:rPr>
          <w:rFonts w:ascii="Book Antiqua" w:eastAsia="Book Antiqua" w:hAnsi="Book Antiqua" w:cs="Book Antiqua"/>
          <w:color w:val="000000"/>
        </w:rPr>
        <w:t>Ferrone</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Blaszkowsky</w:t>
      </w:r>
      <w:proofErr w:type="spellEnd"/>
      <w:r w:rsidRPr="00EE5C33">
        <w:rPr>
          <w:rFonts w:ascii="Book Antiqua" w:eastAsia="Book Antiqua" w:hAnsi="Book Antiqua" w:cs="Book Antiqua"/>
          <w:color w:val="000000"/>
        </w:rPr>
        <w:t xml:space="preserve"> LS, </w:t>
      </w:r>
      <w:proofErr w:type="spellStart"/>
      <w:r w:rsidRPr="00EE5C33">
        <w:rPr>
          <w:rFonts w:ascii="Book Antiqua" w:eastAsia="Book Antiqua" w:hAnsi="Book Antiqua" w:cs="Book Antiqua"/>
          <w:color w:val="000000"/>
        </w:rPr>
        <w:t>Parangi</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Warshaw</w:t>
      </w:r>
      <w:proofErr w:type="spellEnd"/>
      <w:r w:rsidRPr="00EE5C33">
        <w:rPr>
          <w:rFonts w:ascii="Book Antiqua" w:eastAsia="Book Antiqua" w:hAnsi="Book Antiqua" w:cs="Book Antiqua"/>
          <w:color w:val="000000"/>
        </w:rPr>
        <w:t xml:space="preserve"> AL, </w:t>
      </w:r>
      <w:proofErr w:type="spellStart"/>
      <w:r w:rsidRPr="00EE5C33">
        <w:rPr>
          <w:rFonts w:ascii="Book Antiqua" w:eastAsia="Book Antiqua" w:hAnsi="Book Antiqua" w:cs="Book Antiqua"/>
          <w:color w:val="000000"/>
        </w:rPr>
        <w:t>Lillemoe</w:t>
      </w:r>
      <w:proofErr w:type="spellEnd"/>
      <w:r w:rsidRPr="00EE5C33">
        <w:rPr>
          <w:rFonts w:ascii="Book Antiqua" w:eastAsia="Book Antiqua" w:hAnsi="Book Antiqua" w:cs="Book Antiqua"/>
          <w:color w:val="000000"/>
        </w:rPr>
        <w:t xml:space="preserve"> KD, Fernandez-Del Castillo C. Primary lymph node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A single institution experience. </w:t>
      </w:r>
      <w:r w:rsidRPr="00EE5C33">
        <w:rPr>
          <w:rFonts w:ascii="Book Antiqua" w:eastAsia="Book Antiqua" w:hAnsi="Book Antiqua" w:cs="Book Antiqua"/>
          <w:i/>
          <w:iCs/>
          <w:color w:val="000000"/>
        </w:rPr>
        <w:t>Surgery</w:t>
      </w:r>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162</w:t>
      </w:r>
      <w:r w:rsidRPr="00EE5C33">
        <w:rPr>
          <w:rFonts w:ascii="Book Antiqua" w:eastAsia="Book Antiqua" w:hAnsi="Book Antiqua" w:cs="Book Antiqua"/>
          <w:color w:val="000000"/>
        </w:rPr>
        <w:t>: 1088-1094 [PMID: 28705492 DOI: 10.1016/j.surg.2017.05.017]</w:t>
      </w:r>
    </w:p>
    <w:p w:rsidR="00AC4049" w:rsidRPr="00EE5C33" w:rsidRDefault="001911F8">
      <w:pPr>
        <w:spacing w:line="360" w:lineRule="auto"/>
        <w:jc w:val="both"/>
      </w:pPr>
      <w:r w:rsidRPr="00EE5C33">
        <w:rPr>
          <w:rFonts w:ascii="Book Antiqua" w:eastAsia="Book Antiqua" w:hAnsi="Book Antiqua" w:cs="Book Antiqua"/>
          <w:color w:val="000000"/>
        </w:rPr>
        <w:t xml:space="preserve">74 </w:t>
      </w:r>
      <w:proofErr w:type="spellStart"/>
      <w:r w:rsidRPr="00EE5C33">
        <w:rPr>
          <w:rFonts w:ascii="Book Antiqua" w:eastAsia="Book Antiqua" w:hAnsi="Book Antiqua" w:cs="Book Antiqua"/>
          <w:b/>
          <w:bCs/>
          <w:color w:val="000000"/>
        </w:rPr>
        <w:t>Massironi</w:t>
      </w:r>
      <w:proofErr w:type="spellEnd"/>
      <w:r w:rsidRPr="00EE5C33">
        <w:rPr>
          <w:rFonts w:ascii="Book Antiqua" w:eastAsia="Book Antiqua" w:hAnsi="Book Antiqua" w:cs="Book Antiqua"/>
          <w:b/>
          <w:bCs/>
          <w:color w:val="000000"/>
        </w:rPr>
        <w:t xml:space="preserve"> S</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Campana</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Partelli</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Panzuto</w:t>
      </w:r>
      <w:proofErr w:type="spellEnd"/>
      <w:r w:rsidRPr="00EE5C33">
        <w:rPr>
          <w:rFonts w:ascii="Book Antiqua" w:eastAsia="Book Antiqua" w:hAnsi="Book Antiqua" w:cs="Book Antiqua"/>
          <w:color w:val="000000"/>
        </w:rPr>
        <w:t xml:space="preserve"> F, Rossi RE, </w:t>
      </w:r>
      <w:proofErr w:type="spellStart"/>
      <w:r w:rsidRPr="00EE5C33">
        <w:rPr>
          <w:rFonts w:ascii="Book Antiqua" w:eastAsia="Book Antiqua" w:hAnsi="Book Antiqua" w:cs="Book Antiqua"/>
          <w:color w:val="000000"/>
        </w:rPr>
        <w:t>Faggiano</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Brighi</w:t>
      </w:r>
      <w:proofErr w:type="spellEnd"/>
      <w:r w:rsidRPr="00EE5C33">
        <w:rPr>
          <w:rFonts w:ascii="Book Antiqua" w:eastAsia="Book Antiqua" w:hAnsi="Book Antiqua" w:cs="Book Antiqua"/>
          <w:color w:val="000000"/>
        </w:rPr>
        <w:t xml:space="preserve"> N, </w:t>
      </w:r>
      <w:proofErr w:type="spellStart"/>
      <w:r w:rsidRPr="00EE5C33">
        <w:rPr>
          <w:rFonts w:ascii="Book Antiqua" w:eastAsia="Book Antiqua" w:hAnsi="Book Antiqua" w:cs="Book Antiqua"/>
          <w:color w:val="000000"/>
        </w:rPr>
        <w:t>Falconi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Rinzivillo</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Delle</w:t>
      </w:r>
      <w:proofErr w:type="spell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Fave</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Colao</w:t>
      </w:r>
      <w:proofErr w:type="spellEnd"/>
      <w:r w:rsidRPr="00EE5C33">
        <w:rPr>
          <w:rFonts w:ascii="Book Antiqua" w:eastAsia="Book Antiqua" w:hAnsi="Book Antiqua" w:cs="Book Antiqua"/>
          <w:color w:val="000000"/>
        </w:rPr>
        <w:t xml:space="preserve"> AM, Conte D. Heterogeneity of Duodenal Neuroendocrine Tumors: An Italian Multi-center Experience.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25</w:t>
      </w:r>
      <w:r w:rsidRPr="00EE5C33">
        <w:rPr>
          <w:rFonts w:ascii="Book Antiqua" w:eastAsia="Book Antiqua" w:hAnsi="Book Antiqua" w:cs="Book Antiqua"/>
          <w:color w:val="000000"/>
        </w:rPr>
        <w:t>: 3200-3206 [PMID: 30054824 DOI: 10.1245/s10434-018-6673-5]</w:t>
      </w:r>
    </w:p>
    <w:p w:rsidR="00AC4049" w:rsidRPr="00EE5C33" w:rsidRDefault="001911F8">
      <w:pPr>
        <w:spacing w:line="360" w:lineRule="auto"/>
        <w:jc w:val="both"/>
      </w:pPr>
      <w:r w:rsidRPr="00EE5C33">
        <w:rPr>
          <w:rFonts w:ascii="Book Antiqua" w:eastAsia="Book Antiqua" w:hAnsi="Book Antiqua" w:cs="Book Antiqua"/>
          <w:color w:val="000000"/>
        </w:rPr>
        <w:t xml:space="preserve">75 </w:t>
      </w:r>
      <w:r w:rsidRPr="00EE5C33">
        <w:rPr>
          <w:rFonts w:ascii="Book Antiqua" w:eastAsia="Book Antiqua" w:hAnsi="Book Antiqua" w:cs="Book Antiqua"/>
          <w:b/>
          <w:bCs/>
          <w:color w:val="000000"/>
        </w:rPr>
        <w:t>Jensen RT</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Fraker</w:t>
      </w:r>
      <w:proofErr w:type="spellEnd"/>
      <w:r w:rsidRPr="00EE5C33">
        <w:rPr>
          <w:rFonts w:ascii="Book Antiqua" w:eastAsia="Book Antiqua" w:hAnsi="Book Antiqua" w:cs="Book Antiqua"/>
          <w:color w:val="000000"/>
        </w:rPr>
        <w:t xml:space="preserve"> DL. </w:t>
      </w:r>
      <w:proofErr w:type="spellStart"/>
      <w:proofErr w:type="gram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-Ellison syndrome.</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Advances in treatment of gastric hypersecretion and the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JAMA</w:t>
      </w:r>
      <w:r w:rsidRPr="00EE5C33">
        <w:rPr>
          <w:rFonts w:ascii="Book Antiqua" w:eastAsia="Book Antiqua" w:hAnsi="Book Antiqua" w:cs="Book Antiqua"/>
          <w:color w:val="000000"/>
        </w:rPr>
        <w:t xml:space="preserve"> 1994; </w:t>
      </w:r>
      <w:r w:rsidRPr="00EE5C33">
        <w:rPr>
          <w:rFonts w:ascii="Book Antiqua" w:eastAsia="Book Antiqua" w:hAnsi="Book Antiqua" w:cs="Book Antiqua"/>
          <w:b/>
          <w:bCs/>
          <w:color w:val="000000"/>
        </w:rPr>
        <w:t>271</w:t>
      </w:r>
      <w:r w:rsidRPr="00EE5C33">
        <w:rPr>
          <w:rFonts w:ascii="Book Antiqua" w:eastAsia="Book Antiqua" w:hAnsi="Book Antiqua" w:cs="Book Antiqua"/>
          <w:color w:val="000000"/>
        </w:rPr>
        <w:t>: 1429-1435 [PMID: 7513768 DOI: 10.1001/jama.271.18.1429]</w:t>
      </w:r>
    </w:p>
    <w:p w:rsidR="00AC4049" w:rsidRPr="00EE5C33" w:rsidRDefault="001911F8">
      <w:pPr>
        <w:spacing w:line="360" w:lineRule="auto"/>
        <w:jc w:val="both"/>
      </w:pPr>
      <w:r w:rsidRPr="00EE5C33">
        <w:rPr>
          <w:rFonts w:ascii="Book Antiqua" w:eastAsia="Book Antiqua" w:hAnsi="Book Antiqua" w:cs="Book Antiqua"/>
          <w:color w:val="000000"/>
        </w:rPr>
        <w:t xml:space="preserve">76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w:t>
      </w:r>
      <w:proofErr w:type="spellStart"/>
      <w:r w:rsidRPr="00EE5C33">
        <w:rPr>
          <w:rFonts w:ascii="Book Antiqua" w:eastAsia="Book Antiqua" w:hAnsi="Book Antiqua" w:cs="Book Antiqua"/>
          <w:color w:val="000000"/>
        </w:rPr>
        <w:t>Fishbeyn</w:t>
      </w:r>
      <w:proofErr w:type="spellEnd"/>
      <w:r w:rsidRPr="00EE5C33">
        <w:rPr>
          <w:rFonts w:ascii="Book Antiqua" w:eastAsia="Book Antiqua" w:hAnsi="Book Antiqua" w:cs="Book Antiqua"/>
          <w:color w:val="000000"/>
        </w:rPr>
        <w:t xml:space="preserve"> VA, </w:t>
      </w:r>
      <w:proofErr w:type="spellStart"/>
      <w:r w:rsidRPr="00EE5C33">
        <w:rPr>
          <w:rFonts w:ascii="Book Antiqua" w:eastAsia="Book Antiqua" w:hAnsi="Book Antiqua" w:cs="Book Antiqua"/>
          <w:color w:val="000000"/>
        </w:rPr>
        <w:t>Benya</w:t>
      </w:r>
      <w:proofErr w:type="spellEnd"/>
      <w:r w:rsidRPr="00EE5C33">
        <w:rPr>
          <w:rFonts w:ascii="Book Antiqua" w:eastAsia="Book Antiqua" w:hAnsi="Book Antiqua" w:cs="Book Antiqua"/>
          <w:color w:val="000000"/>
        </w:rPr>
        <w:t xml:space="preserve"> RV, Jensen RT. Control of gastric acid hypersecretion in the management of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w:t>
      </w:r>
      <w:r w:rsidRPr="00EE5C33">
        <w:rPr>
          <w:rFonts w:ascii="Book Antiqua" w:eastAsia="Book Antiqua" w:hAnsi="Book Antiqua" w:cs="Book Antiqua"/>
          <w:i/>
          <w:iCs/>
          <w:color w:val="000000"/>
        </w:rPr>
        <w:t xml:space="preserve">World J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1993; </w:t>
      </w:r>
      <w:r w:rsidRPr="00EE5C33">
        <w:rPr>
          <w:rFonts w:ascii="Book Antiqua" w:eastAsia="Book Antiqua" w:hAnsi="Book Antiqua" w:cs="Book Antiqua"/>
          <w:b/>
          <w:bCs/>
          <w:color w:val="000000"/>
        </w:rPr>
        <w:t>17</w:t>
      </w:r>
      <w:r w:rsidRPr="00EE5C33">
        <w:rPr>
          <w:rFonts w:ascii="Book Antiqua" w:eastAsia="Book Antiqua" w:hAnsi="Book Antiqua" w:cs="Book Antiqua"/>
          <w:color w:val="000000"/>
        </w:rPr>
        <w:t>: 468-480 [PMID: 8362529 DOI: 10.1007/BF01655106]</w:t>
      </w:r>
    </w:p>
    <w:p w:rsidR="00AC4049" w:rsidRPr="00EE5C33" w:rsidRDefault="001911F8">
      <w:pPr>
        <w:spacing w:line="360" w:lineRule="auto"/>
        <w:jc w:val="both"/>
      </w:pPr>
      <w:r w:rsidRPr="00EE5C33">
        <w:rPr>
          <w:rFonts w:ascii="Book Antiqua" w:eastAsia="Book Antiqua" w:hAnsi="Book Antiqua" w:cs="Book Antiqua"/>
          <w:color w:val="000000"/>
        </w:rPr>
        <w:t xml:space="preserve">77 </w:t>
      </w:r>
      <w:proofErr w:type="spellStart"/>
      <w:r w:rsidRPr="00EE5C33">
        <w:rPr>
          <w:rFonts w:ascii="Book Antiqua" w:eastAsia="Book Antiqua" w:hAnsi="Book Antiqua" w:cs="Book Antiqua"/>
          <w:b/>
          <w:bCs/>
          <w:color w:val="000000"/>
        </w:rPr>
        <w:t>Hirschowitz</w:t>
      </w:r>
      <w:proofErr w:type="spellEnd"/>
      <w:r w:rsidRPr="00EE5C33">
        <w:rPr>
          <w:rFonts w:ascii="Book Antiqua" w:eastAsia="Book Antiqua" w:hAnsi="Book Antiqua" w:cs="Book Antiqua"/>
          <w:b/>
          <w:bCs/>
          <w:color w:val="000000"/>
        </w:rPr>
        <w:t xml:space="preserve"> BI</w:t>
      </w:r>
      <w:r w:rsidRPr="00EE5C33">
        <w:rPr>
          <w:rFonts w:ascii="Book Antiqua" w:eastAsia="Book Antiqua" w:hAnsi="Book Antiqua" w:cs="Book Antiqua"/>
          <w:color w:val="000000"/>
        </w:rPr>
        <w:t xml:space="preserve">, Simmons J, Mohnen J. Clinical outcome using lansoprazole in acid </w:t>
      </w:r>
      <w:proofErr w:type="spellStart"/>
      <w:r w:rsidRPr="00EE5C33">
        <w:rPr>
          <w:rFonts w:ascii="Book Antiqua" w:eastAsia="Book Antiqua" w:hAnsi="Book Antiqua" w:cs="Book Antiqua"/>
          <w:color w:val="000000"/>
        </w:rPr>
        <w:t>hypersecretors</w:t>
      </w:r>
      <w:proofErr w:type="spellEnd"/>
      <w:r w:rsidRPr="00EE5C33">
        <w:rPr>
          <w:rFonts w:ascii="Book Antiqua" w:eastAsia="Book Antiqua" w:hAnsi="Book Antiqua" w:cs="Book Antiqua"/>
          <w:color w:val="000000"/>
        </w:rPr>
        <w:t xml:space="preserve"> with and without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13-year prospective study.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Hepatol</w:t>
      </w:r>
      <w:proofErr w:type="spellEnd"/>
      <w:r w:rsidRPr="00EE5C33">
        <w:rPr>
          <w:rFonts w:ascii="Book Antiqua" w:eastAsia="Book Antiqua" w:hAnsi="Book Antiqua" w:cs="Book Antiqua"/>
          <w:color w:val="000000"/>
        </w:rPr>
        <w:t xml:space="preserve"> 2005; </w:t>
      </w:r>
      <w:r w:rsidRPr="00EE5C33">
        <w:rPr>
          <w:rFonts w:ascii="Book Antiqua" w:eastAsia="Book Antiqua" w:hAnsi="Book Antiqua" w:cs="Book Antiqua"/>
          <w:b/>
          <w:bCs/>
          <w:color w:val="000000"/>
        </w:rPr>
        <w:t>3</w:t>
      </w:r>
      <w:r w:rsidRPr="00EE5C33">
        <w:rPr>
          <w:rFonts w:ascii="Book Antiqua" w:eastAsia="Book Antiqua" w:hAnsi="Book Antiqua" w:cs="Book Antiqua"/>
          <w:color w:val="000000"/>
        </w:rPr>
        <w:t>: 39-48 [PMID: 15645403 DOI: 10.1016/S1542-3565(04)00606-8]</w:t>
      </w:r>
    </w:p>
    <w:p w:rsidR="00AC4049" w:rsidRPr="00EE5C33" w:rsidRDefault="001911F8">
      <w:pPr>
        <w:spacing w:line="360" w:lineRule="auto"/>
        <w:jc w:val="both"/>
      </w:pPr>
      <w:r w:rsidRPr="00EE5C33">
        <w:rPr>
          <w:rFonts w:ascii="Book Antiqua" w:eastAsia="Book Antiqua" w:hAnsi="Book Antiqua" w:cs="Book Antiqua"/>
          <w:color w:val="000000"/>
        </w:rPr>
        <w:t xml:space="preserve">78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 xml:space="preserve">, Comer GM, </w:t>
      </w:r>
      <w:proofErr w:type="spellStart"/>
      <w:r w:rsidRPr="00EE5C33">
        <w:rPr>
          <w:rFonts w:ascii="Book Antiqua" w:eastAsia="Book Antiqua" w:hAnsi="Book Antiqua" w:cs="Book Antiqua"/>
          <w:color w:val="000000"/>
        </w:rPr>
        <w:t>Soffer</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Forsmark</w:t>
      </w:r>
      <w:proofErr w:type="spellEnd"/>
      <w:r w:rsidRPr="00EE5C33">
        <w:rPr>
          <w:rFonts w:ascii="Book Antiqua" w:eastAsia="Book Antiqua" w:hAnsi="Book Antiqua" w:cs="Book Antiqua"/>
          <w:color w:val="000000"/>
        </w:rPr>
        <w:t xml:space="preserve"> CE, Cryer B, </w:t>
      </w:r>
      <w:proofErr w:type="spellStart"/>
      <w:r w:rsidRPr="00EE5C33">
        <w:rPr>
          <w:rFonts w:ascii="Book Antiqua" w:eastAsia="Book Antiqua" w:hAnsi="Book Antiqua" w:cs="Book Antiqua"/>
          <w:color w:val="000000"/>
        </w:rPr>
        <w:t>Chey</w:t>
      </w:r>
      <w:proofErr w:type="spellEnd"/>
      <w:r w:rsidRPr="00EE5C33">
        <w:rPr>
          <w:rFonts w:ascii="Book Antiqua" w:eastAsia="Book Antiqua" w:hAnsi="Book Antiqua" w:cs="Book Antiqua"/>
          <w:color w:val="000000"/>
        </w:rPr>
        <w:t xml:space="preserve"> W,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Three-year oral pantoprazole administration is effective for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and other </w:t>
      </w:r>
      <w:proofErr w:type="spellStart"/>
      <w:r w:rsidRPr="00EE5C33">
        <w:rPr>
          <w:rFonts w:ascii="Book Antiqua" w:eastAsia="Book Antiqua" w:hAnsi="Book Antiqua" w:cs="Book Antiqua"/>
          <w:color w:val="000000"/>
        </w:rPr>
        <w:t>hypersecretory</w:t>
      </w:r>
      <w:proofErr w:type="spellEnd"/>
      <w:r w:rsidRPr="00EE5C33">
        <w:rPr>
          <w:rFonts w:ascii="Book Antiqua" w:eastAsia="Book Antiqua" w:hAnsi="Book Antiqua" w:cs="Book Antiqua"/>
          <w:color w:val="000000"/>
        </w:rPr>
        <w:t xml:space="preserve"> conditions. </w:t>
      </w:r>
      <w:r w:rsidRPr="00EE5C33">
        <w:rPr>
          <w:rFonts w:ascii="Book Antiqua" w:eastAsia="Book Antiqua" w:hAnsi="Book Antiqua" w:cs="Book Antiqua"/>
          <w:i/>
          <w:iCs/>
          <w:color w:val="000000"/>
        </w:rPr>
        <w:t xml:space="preserve">Aliment </w:t>
      </w:r>
      <w:proofErr w:type="spellStart"/>
      <w:r w:rsidRPr="00EE5C33">
        <w:rPr>
          <w:rFonts w:ascii="Book Antiqua" w:eastAsia="Book Antiqua" w:hAnsi="Book Antiqua" w:cs="Book Antiqua"/>
          <w:i/>
          <w:iCs/>
          <w:color w:val="000000"/>
        </w:rPr>
        <w:t>Pharmacol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Ther</w:t>
      </w:r>
      <w:proofErr w:type="spellEnd"/>
      <w:r w:rsidRPr="00EE5C33">
        <w:rPr>
          <w:rFonts w:ascii="Book Antiqua" w:eastAsia="Book Antiqua" w:hAnsi="Book Antiqua" w:cs="Book Antiqua"/>
          <w:color w:val="000000"/>
        </w:rPr>
        <w:t xml:space="preserve"> 2006; </w:t>
      </w:r>
      <w:r w:rsidRPr="00EE5C33">
        <w:rPr>
          <w:rFonts w:ascii="Book Antiqua" w:eastAsia="Book Antiqua" w:hAnsi="Book Antiqua" w:cs="Book Antiqua"/>
          <w:b/>
          <w:bCs/>
          <w:color w:val="000000"/>
        </w:rPr>
        <w:t>23</w:t>
      </w:r>
      <w:r w:rsidRPr="00EE5C33">
        <w:rPr>
          <w:rFonts w:ascii="Book Antiqua" w:eastAsia="Book Antiqua" w:hAnsi="Book Antiqua" w:cs="Book Antiqua"/>
          <w:color w:val="000000"/>
        </w:rPr>
        <w:t>: 437-444 [PMID: 16423003 DOI: 10.1111/j.1365-2036.2006.02762.x]</w:t>
      </w:r>
    </w:p>
    <w:p w:rsidR="00AC4049" w:rsidRPr="00EE5C33" w:rsidRDefault="001911F8">
      <w:pPr>
        <w:spacing w:line="360" w:lineRule="auto"/>
        <w:jc w:val="both"/>
      </w:pPr>
      <w:r w:rsidRPr="00EE5C33">
        <w:rPr>
          <w:rFonts w:ascii="Book Antiqua" w:eastAsia="Book Antiqua" w:hAnsi="Book Antiqua" w:cs="Book Antiqua"/>
          <w:color w:val="000000"/>
        </w:rPr>
        <w:t xml:space="preserve">79 </w:t>
      </w:r>
      <w:proofErr w:type="spellStart"/>
      <w:r w:rsidRPr="00EE5C33">
        <w:rPr>
          <w:rFonts w:ascii="Book Antiqua" w:eastAsia="Book Antiqua" w:hAnsi="Book Antiqua" w:cs="Book Antiqua"/>
          <w:b/>
          <w:bCs/>
          <w:color w:val="000000"/>
        </w:rPr>
        <w:t>Ip</w:t>
      </w:r>
      <w:proofErr w:type="spellEnd"/>
      <w:r w:rsidRPr="00EE5C33">
        <w:rPr>
          <w:rFonts w:ascii="Book Antiqua" w:eastAsia="Book Antiqua" w:hAnsi="Book Antiqua" w:cs="Book Antiqua"/>
          <w:b/>
          <w:bCs/>
          <w:color w:val="000000"/>
        </w:rPr>
        <w:t xml:space="preserve"> S</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Bonis</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Tatsioni</w:t>
      </w:r>
      <w:proofErr w:type="spellEnd"/>
      <w:r w:rsidRPr="00EE5C33">
        <w:rPr>
          <w:rFonts w:ascii="Book Antiqua" w:eastAsia="Book Antiqua" w:hAnsi="Book Antiqua" w:cs="Book Antiqua"/>
          <w:color w:val="000000"/>
        </w:rPr>
        <w:t xml:space="preserve"> A, Raman G, Chew P, </w:t>
      </w:r>
      <w:proofErr w:type="spellStart"/>
      <w:r w:rsidRPr="00EE5C33">
        <w:rPr>
          <w:rFonts w:ascii="Book Antiqua" w:eastAsia="Book Antiqua" w:hAnsi="Book Antiqua" w:cs="Book Antiqua"/>
          <w:color w:val="000000"/>
        </w:rPr>
        <w:t>Kupelnick</w:t>
      </w:r>
      <w:proofErr w:type="spellEnd"/>
      <w:r w:rsidRPr="00EE5C33">
        <w:rPr>
          <w:rFonts w:ascii="Book Antiqua" w:eastAsia="Book Antiqua" w:hAnsi="Book Antiqua" w:cs="Book Antiqua"/>
          <w:color w:val="000000"/>
        </w:rPr>
        <w:t xml:space="preserve"> B, Fu L, </w:t>
      </w:r>
      <w:proofErr w:type="spellStart"/>
      <w:r w:rsidRPr="00EE5C33">
        <w:rPr>
          <w:rFonts w:ascii="Book Antiqua" w:eastAsia="Book Antiqua" w:hAnsi="Book Antiqua" w:cs="Book Antiqua"/>
          <w:color w:val="000000"/>
        </w:rPr>
        <w:t>DeVine</w:t>
      </w:r>
      <w:proofErr w:type="spellEnd"/>
      <w:r w:rsidRPr="00EE5C33">
        <w:rPr>
          <w:rFonts w:ascii="Book Antiqua" w:eastAsia="Book Antiqua" w:hAnsi="Book Antiqua" w:cs="Book Antiqua"/>
          <w:color w:val="000000"/>
        </w:rPr>
        <w:t xml:space="preserve"> D, Lau J. 2005 [PMID: 21348043]</w:t>
      </w:r>
    </w:p>
    <w:p w:rsidR="00AC4049" w:rsidRPr="00EE5C33" w:rsidRDefault="001911F8">
      <w:pPr>
        <w:spacing w:line="360" w:lineRule="auto"/>
        <w:jc w:val="both"/>
      </w:pPr>
      <w:r w:rsidRPr="00EE5C33">
        <w:rPr>
          <w:rFonts w:ascii="Book Antiqua" w:eastAsia="Book Antiqua" w:hAnsi="Book Antiqua" w:cs="Book Antiqua"/>
          <w:color w:val="000000"/>
        </w:rPr>
        <w:t xml:space="preserve">80 </w:t>
      </w:r>
      <w:r w:rsidRPr="00EE5C33">
        <w:rPr>
          <w:rFonts w:ascii="Book Antiqua" w:eastAsia="Book Antiqua" w:hAnsi="Book Antiqua" w:cs="Book Antiqua"/>
          <w:b/>
          <w:bCs/>
          <w:color w:val="000000"/>
        </w:rPr>
        <w:t>Quatrini 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Castoldi</w:t>
      </w:r>
      <w:proofErr w:type="spellEnd"/>
      <w:r w:rsidRPr="00EE5C33">
        <w:rPr>
          <w:rFonts w:ascii="Book Antiqua" w:eastAsia="Book Antiqua" w:hAnsi="Book Antiqua" w:cs="Book Antiqua"/>
          <w:color w:val="000000"/>
        </w:rPr>
        <w:t xml:space="preserve"> L, Rossi G, </w:t>
      </w:r>
      <w:proofErr w:type="spellStart"/>
      <w:r w:rsidRPr="00EE5C33">
        <w:rPr>
          <w:rFonts w:ascii="Book Antiqua" w:eastAsia="Book Antiqua" w:hAnsi="Book Antiqua" w:cs="Book Antiqua"/>
          <w:color w:val="000000"/>
        </w:rPr>
        <w:t>Cesana</w:t>
      </w:r>
      <w:proofErr w:type="spellEnd"/>
      <w:r w:rsidRPr="00EE5C33">
        <w:rPr>
          <w:rFonts w:ascii="Book Antiqua" w:eastAsia="Book Antiqua" w:hAnsi="Book Antiqua" w:cs="Book Antiqua"/>
          <w:color w:val="000000"/>
        </w:rPr>
        <w:t xml:space="preserve"> BM, </w:t>
      </w:r>
      <w:proofErr w:type="spellStart"/>
      <w:r w:rsidRPr="00EE5C33">
        <w:rPr>
          <w:rFonts w:ascii="Book Antiqua" w:eastAsia="Book Antiqua" w:hAnsi="Book Antiqua" w:cs="Book Antiqua"/>
          <w:color w:val="000000"/>
        </w:rPr>
        <w:t>Peracchi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Bardella</w:t>
      </w:r>
      <w:proofErr w:type="spellEnd"/>
      <w:r w:rsidRPr="00EE5C33">
        <w:rPr>
          <w:rFonts w:ascii="Book Antiqua" w:eastAsia="Book Antiqua" w:hAnsi="Book Antiqua" w:cs="Book Antiqua"/>
          <w:color w:val="000000"/>
        </w:rPr>
        <w:t xml:space="preserve"> MT. A follow-up study of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in the period 1966-2002: effects of </w:t>
      </w:r>
      <w:r w:rsidRPr="00EE5C33">
        <w:rPr>
          <w:rFonts w:ascii="Book Antiqua" w:eastAsia="Book Antiqua" w:hAnsi="Book Antiqua" w:cs="Book Antiqua"/>
          <w:color w:val="000000"/>
        </w:rPr>
        <w:lastRenderedPageBreak/>
        <w:t xml:space="preserve">surgical and medical treatments on long-term survival.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2005; </w:t>
      </w:r>
      <w:r w:rsidRPr="00EE5C33">
        <w:rPr>
          <w:rFonts w:ascii="Book Antiqua" w:eastAsia="Book Antiqua" w:hAnsi="Book Antiqua" w:cs="Book Antiqua"/>
          <w:b/>
          <w:bCs/>
          <w:color w:val="000000"/>
        </w:rPr>
        <w:t>39</w:t>
      </w:r>
      <w:r w:rsidRPr="00EE5C33">
        <w:rPr>
          <w:rFonts w:ascii="Book Antiqua" w:eastAsia="Book Antiqua" w:hAnsi="Book Antiqua" w:cs="Book Antiqua"/>
          <w:color w:val="000000"/>
        </w:rPr>
        <w:t>: 376-380 [PMID: 15815204 DOI: 10.1097/01.mcg.0000159221.77913.ac]</w:t>
      </w:r>
    </w:p>
    <w:p w:rsidR="00AC4049" w:rsidRPr="00EE5C33" w:rsidRDefault="001911F8">
      <w:pPr>
        <w:spacing w:line="360" w:lineRule="auto"/>
        <w:jc w:val="both"/>
      </w:pPr>
      <w:r w:rsidRPr="00EE5C33">
        <w:rPr>
          <w:rFonts w:ascii="Book Antiqua" w:eastAsia="Book Antiqua" w:hAnsi="Book Antiqua" w:cs="Book Antiqua"/>
          <w:color w:val="000000"/>
        </w:rPr>
        <w:t xml:space="preserve">81 </w:t>
      </w:r>
      <w:proofErr w:type="spellStart"/>
      <w:r w:rsidRPr="00EE5C33">
        <w:rPr>
          <w:rFonts w:ascii="Book Antiqua" w:eastAsia="Book Antiqua" w:hAnsi="Book Antiqua" w:cs="Book Antiqua"/>
          <w:b/>
          <w:bCs/>
          <w:color w:val="000000"/>
        </w:rPr>
        <w:t>Maton</w:t>
      </w:r>
      <w:proofErr w:type="spellEnd"/>
      <w:r w:rsidRPr="00EE5C33">
        <w:rPr>
          <w:rFonts w:ascii="Book Antiqua" w:eastAsia="Book Antiqua" w:hAnsi="Book Antiqua" w:cs="Book Antiqua"/>
          <w:b/>
          <w:bCs/>
          <w:color w:val="000000"/>
        </w:rPr>
        <w:t xml:space="preserve"> PN</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Vinayek</w:t>
      </w:r>
      <w:proofErr w:type="spellEnd"/>
      <w:r w:rsidRPr="00EE5C33">
        <w:rPr>
          <w:rFonts w:ascii="Book Antiqua" w:eastAsia="Book Antiqua" w:hAnsi="Book Antiqua" w:cs="Book Antiqua"/>
          <w:color w:val="000000"/>
        </w:rPr>
        <w:t xml:space="preserve"> R, </w:t>
      </w:r>
      <w:proofErr w:type="spellStart"/>
      <w:r w:rsidRPr="00EE5C33">
        <w:rPr>
          <w:rFonts w:ascii="Book Antiqua" w:eastAsia="Book Antiqua" w:hAnsi="Book Antiqua" w:cs="Book Antiqua"/>
          <w:color w:val="000000"/>
        </w:rPr>
        <w:t>Frucht</w:t>
      </w:r>
      <w:proofErr w:type="spellEnd"/>
      <w:r w:rsidRPr="00EE5C33">
        <w:rPr>
          <w:rFonts w:ascii="Book Antiqua" w:eastAsia="Book Antiqua" w:hAnsi="Book Antiqua" w:cs="Book Antiqua"/>
          <w:color w:val="000000"/>
        </w:rPr>
        <w:t xml:space="preserve"> H, McArthur KA, Miller LS, Saeed ZA, Gardner JD, Jensen RT. Long-term efficacy and safety of omeprazole in patients with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prospective study. </w:t>
      </w:r>
      <w:r w:rsidRPr="00EE5C33">
        <w:rPr>
          <w:rFonts w:ascii="Book Antiqua" w:eastAsia="Book Antiqua" w:hAnsi="Book Antiqua" w:cs="Book Antiqua"/>
          <w:i/>
          <w:iCs/>
          <w:color w:val="000000"/>
        </w:rPr>
        <w:t>Gastroenterology</w:t>
      </w:r>
      <w:r w:rsidRPr="00EE5C33">
        <w:rPr>
          <w:rFonts w:ascii="Book Antiqua" w:eastAsia="Book Antiqua" w:hAnsi="Book Antiqua" w:cs="Book Antiqua"/>
          <w:color w:val="000000"/>
        </w:rPr>
        <w:t xml:space="preserve"> 1989; </w:t>
      </w:r>
      <w:r w:rsidRPr="00EE5C33">
        <w:rPr>
          <w:rFonts w:ascii="Book Antiqua" w:eastAsia="Book Antiqua" w:hAnsi="Book Antiqua" w:cs="Book Antiqua"/>
          <w:b/>
          <w:bCs/>
          <w:color w:val="000000"/>
        </w:rPr>
        <w:t>97</w:t>
      </w:r>
      <w:r w:rsidRPr="00EE5C33">
        <w:rPr>
          <w:rFonts w:ascii="Book Antiqua" w:eastAsia="Book Antiqua" w:hAnsi="Book Antiqua" w:cs="Book Antiqua"/>
          <w:color w:val="000000"/>
        </w:rPr>
        <w:t>: 827-836 [PMID: 2777040 DOI: 10.1016/0016-5085(89)91485-6]</w:t>
      </w:r>
    </w:p>
    <w:p w:rsidR="00AC4049" w:rsidRPr="00EE5C33" w:rsidRDefault="001911F8">
      <w:pPr>
        <w:spacing w:line="360" w:lineRule="auto"/>
        <w:jc w:val="both"/>
      </w:pPr>
      <w:r w:rsidRPr="00EE5C33">
        <w:rPr>
          <w:rFonts w:ascii="Book Antiqua" w:eastAsia="Book Antiqua" w:hAnsi="Book Antiqua" w:cs="Book Antiqua"/>
          <w:color w:val="000000"/>
        </w:rPr>
        <w:t xml:space="preserve">82 </w:t>
      </w:r>
      <w:proofErr w:type="spellStart"/>
      <w:r w:rsidRPr="00EE5C33">
        <w:rPr>
          <w:rFonts w:ascii="Book Antiqua" w:eastAsia="Book Antiqua" w:hAnsi="Book Antiqua" w:cs="Book Antiqua"/>
          <w:b/>
          <w:bCs/>
          <w:color w:val="000000"/>
        </w:rPr>
        <w:t>Poitras</w:t>
      </w:r>
      <w:proofErr w:type="spellEnd"/>
      <w:r w:rsidRPr="00EE5C33">
        <w:rPr>
          <w:rFonts w:ascii="Book Antiqua" w:eastAsia="Book Antiqua" w:hAnsi="Book Antiqua" w:cs="Book Antiqua"/>
          <w:b/>
          <w:bCs/>
          <w:color w:val="000000"/>
        </w:rPr>
        <w:t xml:space="preserve"> 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Gingras</w:t>
      </w:r>
      <w:proofErr w:type="spellEnd"/>
      <w:r w:rsidRPr="00EE5C33">
        <w:rPr>
          <w:rFonts w:ascii="Book Antiqua" w:eastAsia="Book Antiqua" w:hAnsi="Book Antiqua" w:cs="Book Antiqua"/>
          <w:color w:val="000000"/>
        </w:rPr>
        <w:t xml:space="preserve"> MH, </w:t>
      </w:r>
      <w:proofErr w:type="spellStart"/>
      <w:r w:rsidRPr="00EE5C33">
        <w:rPr>
          <w:rFonts w:ascii="Book Antiqua" w:eastAsia="Book Antiqua" w:hAnsi="Book Antiqua" w:cs="Book Antiqua"/>
          <w:color w:val="000000"/>
        </w:rPr>
        <w:t>Rehfeld</w:t>
      </w:r>
      <w:proofErr w:type="spellEnd"/>
      <w:r w:rsidRPr="00EE5C33">
        <w:rPr>
          <w:rFonts w:ascii="Book Antiqua" w:eastAsia="Book Antiqua" w:hAnsi="Book Antiqua" w:cs="Book Antiqua"/>
          <w:color w:val="000000"/>
        </w:rPr>
        <w:t xml:space="preserve"> JF.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dangers and consequences of interrupting </w:t>
      </w:r>
      <w:proofErr w:type="spellStart"/>
      <w:r w:rsidRPr="00EE5C33">
        <w:rPr>
          <w:rFonts w:ascii="Book Antiqua" w:eastAsia="Book Antiqua" w:hAnsi="Book Antiqua" w:cs="Book Antiqua"/>
          <w:color w:val="000000"/>
        </w:rPr>
        <w:t>antisecretory</w:t>
      </w:r>
      <w:proofErr w:type="spellEnd"/>
      <w:r w:rsidRPr="00EE5C33">
        <w:rPr>
          <w:rFonts w:ascii="Book Antiqua" w:eastAsia="Book Antiqua" w:hAnsi="Book Antiqua" w:cs="Book Antiqua"/>
          <w:color w:val="000000"/>
        </w:rPr>
        <w:t xml:space="preserve"> treatment.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Hepatol</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10</w:t>
      </w:r>
      <w:r w:rsidRPr="00EE5C33">
        <w:rPr>
          <w:rFonts w:ascii="Book Antiqua" w:eastAsia="Book Antiqua" w:hAnsi="Book Antiqua" w:cs="Book Antiqua"/>
          <w:color w:val="000000"/>
        </w:rPr>
        <w:t>: 199-202 [PMID: 21871248 DOI: 10.1016/j.cgh.2011.08.012]</w:t>
      </w:r>
    </w:p>
    <w:p w:rsidR="00AC4049" w:rsidRPr="00EE5C33" w:rsidRDefault="001911F8">
      <w:pPr>
        <w:spacing w:line="360" w:lineRule="auto"/>
        <w:jc w:val="both"/>
      </w:pPr>
      <w:r w:rsidRPr="00EE5C33">
        <w:rPr>
          <w:rFonts w:ascii="Book Antiqua" w:eastAsia="Book Antiqua" w:hAnsi="Book Antiqua" w:cs="Book Antiqua"/>
          <w:color w:val="000000"/>
        </w:rPr>
        <w:t xml:space="preserve">83 </w:t>
      </w:r>
      <w:r w:rsidRPr="00EE5C33">
        <w:rPr>
          <w:rFonts w:ascii="Book Antiqua" w:eastAsia="Book Antiqua" w:hAnsi="Book Antiqua" w:cs="Book Antiqua"/>
          <w:b/>
          <w:bCs/>
          <w:color w:val="000000"/>
        </w:rPr>
        <w:t>Metz DC</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Pisegna</w:t>
      </w:r>
      <w:proofErr w:type="spellEnd"/>
      <w:r w:rsidRPr="00EE5C33">
        <w:rPr>
          <w:rFonts w:ascii="Book Antiqua" w:eastAsia="Book Antiqua" w:hAnsi="Book Antiqua" w:cs="Book Antiqua"/>
          <w:color w:val="000000"/>
        </w:rPr>
        <w:t xml:space="preserve"> JR, </w:t>
      </w:r>
      <w:proofErr w:type="spellStart"/>
      <w:r w:rsidRPr="00EE5C33">
        <w:rPr>
          <w:rFonts w:ascii="Book Antiqua" w:eastAsia="Book Antiqua" w:hAnsi="Book Antiqua" w:cs="Book Antiqua"/>
          <w:color w:val="000000"/>
        </w:rPr>
        <w:t>Fishbeyn</w:t>
      </w:r>
      <w:proofErr w:type="spellEnd"/>
      <w:r w:rsidRPr="00EE5C33">
        <w:rPr>
          <w:rFonts w:ascii="Book Antiqua" w:eastAsia="Book Antiqua" w:hAnsi="Book Antiqua" w:cs="Book Antiqua"/>
          <w:color w:val="000000"/>
        </w:rPr>
        <w:t xml:space="preserve"> VA, </w:t>
      </w:r>
      <w:proofErr w:type="spellStart"/>
      <w:r w:rsidRPr="00EE5C33">
        <w:rPr>
          <w:rFonts w:ascii="Book Antiqua" w:eastAsia="Book Antiqua" w:hAnsi="Book Antiqua" w:cs="Book Antiqua"/>
          <w:color w:val="000000"/>
        </w:rPr>
        <w:t>Benya</w:t>
      </w:r>
      <w:proofErr w:type="spellEnd"/>
      <w:r w:rsidRPr="00EE5C33">
        <w:rPr>
          <w:rFonts w:ascii="Book Antiqua" w:eastAsia="Book Antiqua" w:hAnsi="Book Antiqua" w:cs="Book Antiqua"/>
          <w:color w:val="000000"/>
        </w:rPr>
        <w:t xml:space="preserve"> RV, </w:t>
      </w:r>
      <w:proofErr w:type="spellStart"/>
      <w:r w:rsidRPr="00EE5C33">
        <w:rPr>
          <w:rFonts w:ascii="Book Antiqua" w:eastAsia="Book Antiqua" w:hAnsi="Book Antiqua" w:cs="Book Antiqua"/>
          <w:color w:val="000000"/>
        </w:rPr>
        <w:t>Feigenbaum</w:t>
      </w:r>
      <w:proofErr w:type="spellEnd"/>
      <w:r w:rsidRPr="00EE5C33">
        <w:rPr>
          <w:rFonts w:ascii="Book Antiqua" w:eastAsia="Book Antiqua" w:hAnsi="Book Antiqua" w:cs="Book Antiqua"/>
          <w:color w:val="000000"/>
        </w:rPr>
        <w:t xml:space="preserve"> KM, </w:t>
      </w:r>
      <w:proofErr w:type="spellStart"/>
      <w:r w:rsidRPr="00EE5C33">
        <w:rPr>
          <w:rFonts w:ascii="Book Antiqua" w:eastAsia="Book Antiqua" w:hAnsi="Book Antiqua" w:cs="Book Antiqua"/>
          <w:color w:val="000000"/>
        </w:rPr>
        <w:t>Koviack</w:t>
      </w:r>
      <w:proofErr w:type="spellEnd"/>
      <w:r w:rsidRPr="00EE5C33">
        <w:rPr>
          <w:rFonts w:ascii="Book Antiqua" w:eastAsia="Book Antiqua" w:hAnsi="Book Antiqua" w:cs="Book Antiqua"/>
          <w:color w:val="000000"/>
        </w:rPr>
        <w:t xml:space="preserve"> PD, Jensen RT. Currently used doses of omeprazole in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are too high. </w:t>
      </w:r>
      <w:r w:rsidRPr="00EE5C33">
        <w:rPr>
          <w:rFonts w:ascii="Book Antiqua" w:eastAsia="Book Antiqua" w:hAnsi="Book Antiqua" w:cs="Book Antiqua"/>
          <w:i/>
          <w:iCs/>
          <w:color w:val="000000"/>
        </w:rPr>
        <w:t>Gastroenterology</w:t>
      </w:r>
      <w:r w:rsidRPr="00EE5C33">
        <w:rPr>
          <w:rFonts w:ascii="Book Antiqua" w:eastAsia="Book Antiqua" w:hAnsi="Book Antiqua" w:cs="Book Antiqua"/>
          <w:color w:val="000000"/>
        </w:rPr>
        <w:t xml:space="preserve"> 1992; </w:t>
      </w:r>
      <w:r w:rsidRPr="00EE5C33">
        <w:rPr>
          <w:rFonts w:ascii="Book Antiqua" w:eastAsia="Book Antiqua" w:hAnsi="Book Antiqua" w:cs="Book Antiqua"/>
          <w:b/>
          <w:bCs/>
          <w:color w:val="000000"/>
        </w:rPr>
        <w:t>103</w:t>
      </w:r>
      <w:r w:rsidRPr="00EE5C33">
        <w:rPr>
          <w:rFonts w:ascii="Book Antiqua" w:eastAsia="Book Antiqua" w:hAnsi="Book Antiqua" w:cs="Book Antiqua"/>
          <w:color w:val="000000"/>
        </w:rPr>
        <w:t>: 1498-1508 [PMID: 1426868 DOI: 10.1016/0016-5085(92)91170-9]</w:t>
      </w:r>
    </w:p>
    <w:p w:rsidR="00AC4049" w:rsidRPr="00EE5C33" w:rsidRDefault="001911F8">
      <w:pPr>
        <w:spacing w:line="360" w:lineRule="auto"/>
        <w:jc w:val="both"/>
      </w:pPr>
      <w:r w:rsidRPr="00EE5C33">
        <w:rPr>
          <w:rFonts w:ascii="Book Antiqua" w:eastAsia="Book Antiqua" w:hAnsi="Book Antiqua" w:cs="Book Antiqua"/>
          <w:color w:val="000000"/>
        </w:rPr>
        <w:t xml:space="preserve">84 </w:t>
      </w:r>
      <w:r w:rsidRPr="00EE5C33">
        <w:rPr>
          <w:rFonts w:ascii="Book Antiqua" w:eastAsia="Book Antiqua" w:hAnsi="Book Antiqua" w:cs="Book Antiqua"/>
          <w:b/>
          <w:bCs/>
          <w:color w:val="000000"/>
        </w:rPr>
        <w:t>Norton JA</w:t>
      </w:r>
      <w:r w:rsidRPr="00EE5C33">
        <w:rPr>
          <w:rFonts w:ascii="Book Antiqua" w:eastAsia="Book Antiqua" w:hAnsi="Book Antiqua" w:cs="Book Antiqua"/>
          <w:color w:val="000000"/>
        </w:rPr>
        <w:t xml:space="preserve">, Foster DS, Ito T, Jensen RT.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Medical or Surgical Treatment. </w:t>
      </w:r>
      <w:proofErr w:type="spellStart"/>
      <w:r w:rsidRPr="00EE5C33">
        <w:rPr>
          <w:rFonts w:ascii="Book Antiqua" w:eastAsia="Book Antiqua" w:hAnsi="Book Antiqua" w:cs="Book Antiqua"/>
          <w:i/>
          <w:iCs/>
          <w:color w:val="000000"/>
        </w:rPr>
        <w:t>Endocrinol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Metab</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North Am</w:t>
      </w:r>
      <w:r w:rsidRPr="00EE5C33">
        <w:rPr>
          <w:rFonts w:ascii="Book Antiqua" w:eastAsia="Book Antiqua" w:hAnsi="Book Antiqua" w:cs="Book Antiqua"/>
          <w:color w:val="000000"/>
        </w:rPr>
        <w:t xml:space="preserve"> 2018; </w:t>
      </w:r>
      <w:r w:rsidRPr="00EE5C33">
        <w:rPr>
          <w:rFonts w:ascii="Book Antiqua" w:eastAsia="Book Antiqua" w:hAnsi="Book Antiqua" w:cs="Book Antiqua"/>
          <w:b/>
          <w:bCs/>
          <w:color w:val="000000"/>
        </w:rPr>
        <w:t>47</w:t>
      </w:r>
      <w:r w:rsidRPr="00EE5C33">
        <w:rPr>
          <w:rFonts w:ascii="Book Antiqua" w:eastAsia="Book Antiqua" w:hAnsi="Book Antiqua" w:cs="Book Antiqua"/>
          <w:color w:val="000000"/>
        </w:rPr>
        <w:t>: 577-601 [PMID: 30098717 DOI: 10.1016/j.ecl.2018.04.009]</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85 </w:t>
      </w:r>
      <w:proofErr w:type="spellStart"/>
      <w:r w:rsidRPr="00EE5C33">
        <w:rPr>
          <w:rFonts w:ascii="Book Antiqua" w:eastAsia="Book Antiqua" w:hAnsi="Book Antiqua" w:cs="Book Antiqua"/>
          <w:b/>
          <w:bCs/>
          <w:color w:val="000000"/>
        </w:rPr>
        <w:t>Dockray</w:t>
      </w:r>
      <w:proofErr w:type="spellEnd"/>
      <w:r w:rsidRPr="00EE5C33">
        <w:rPr>
          <w:rFonts w:ascii="Book Antiqua" w:eastAsia="Book Antiqua" w:hAnsi="Book Antiqua" w:cs="Book Antiqua"/>
          <w:b/>
          <w:bCs/>
          <w:color w:val="000000"/>
        </w:rPr>
        <w:t xml:space="preserve"> GJ</w:t>
      </w:r>
      <w:r w:rsidRPr="00EE5C33">
        <w:rPr>
          <w:rFonts w:ascii="Book Antiqua" w:eastAsia="Book Antiqua" w:hAnsi="Book Antiqua" w:cs="Book Antiqua"/>
          <w:color w:val="000000"/>
        </w:rPr>
        <w:t>, Moore A, Varro A, Pritchard DM. Gastrin receptor pharmacology.</w:t>
      </w:r>
      <w:proofErr w:type="gramEnd"/>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i/>
          <w:iCs/>
          <w:color w:val="000000"/>
        </w:rPr>
        <w:t>Curr</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i/>
          <w:iCs/>
          <w:color w:val="000000"/>
        </w:rPr>
        <w:t xml:space="preserve"> Rep</w:t>
      </w:r>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14</w:t>
      </w:r>
      <w:r w:rsidRPr="00EE5C33">
        <w:rPr>
          <w:rFonts w:ascii="Book Antiqua" w:eastAsia="Book Antiqua" w:hAnsi="Book Antiqua" w:cs="Book Antiqua"/>
          <w:color w:val="000000"/>
        </w:rPr>
        <w:t>: 453-459 [PMID: 22983899 DOI: 10.1007/s11894-012-0293-1]</w:t>
      </w:r>
    </w:p>
    <w:p w:rsidR="00AC4049" w:rsidRPr="00EE5C33" w:rsidRDefault="001911F8">
      <w:pPr>
        <w:spacing w:line="360" w:lineRule="auto"/>
        <w:jc w:val="both"/>
      </w:pPr>
      <w:r w:rsidRPr="00EE5C33">
        <w:rPr>
          <w:rFonts w:ascii="Book Antiqua" w:eastAsia="Book Antiqua" w:hAnsi="Book Antiqua" w:cs="Book Antiqua"/>
          <w:color w:val="000000"/>
        </w:rPr>
        <w:t xml:space="preserve">86 </w:t>
      </w:r>
      <w:r w:rsidRPr="00EE5C33">
        <w:rPr>
          <w:rFonts w:ascii="Book Antiqua" w:eastAsia="Book Antiqua" w:hAnsi="Book Antiqua" w:cs="Book Antiqua"/>
          <w:b/>
          <w:bCs/>
          <w:color w:val="000000"/>
        </w:rPr>
        <w:t>Ellison EC</w:t>
      </w:r>
      <w:r w:rsidRPr="00EE5C33">
        <w:rPr>
          <w:rFonts w:ascii="Book Antiqua" w:eastAsia="Book Antiqua" w:hAnsi="Book Antiqua" w:cs="Book Antiqua"/>
          <w:color w:val="000000"/>
        </w:rPr>
        <w:t xml:space="preserve">, Johnson JA. The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a comprehensive review of historical, scientific, and clinical considerations. </w:t>
      </w:r>
      <w:proofErr w:type="spellStart"/>
      <w:r w:rsidRPr="00EE5C33">
        <w:rPr>
          <w:rFonts w:ascii="Book Antiqua" w:eastAsia="Book Antiqua" w:hAnsi="Book Antiqua" w:cs="Book Antiqua"/>
          <w:i/>
          <w:iCs/>
          <w:color w:val="000000"/>
        </w:rPr>
        <w:t>Curr</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Probl</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2009; </w:t>
      </w:r>
      <w:r w:rsidRPr="00EE5C33">
        <w:rPr>
          <w:rFonts w:ascii="Book Antiqua" w:eastAsia="Book Antiqua" w:hAnsi="Book Antiqua" w:cs="Book Antiqua"/>
          <w:b/>
          <w:bCs/>
          <w:color w:val="000000"/>
        </w:rPr>
        <w:t>46</w:t>
      </w:r>
      <w:r w:rsidRPr="00EE5C33">
        <w:rPr>
          <w:rFonts w:ascii="Book Antiqua" w:eastAsia="Book Antiqua" w:hAnsi="Book Antiqua" w:cs="Book Antiqua"/>
          <w:color w:val="000000"/>
        </w:rPr>
        <w:t>: 13-106 [PMID: 19059523 DOI: 10.1067/j.cpsurg.2008.09.001]</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87 </w:t>
      </w:r>
      <w:proofErr w:type="spellStart"/>
      <w:r w:rsidRPr="00EE5C33">
        <w:rPr>
          <w:rFonts w:ascii="Book Antiqua" w:eastAsia="Book Antiqua" w:hAnsi="Book Antiqua" w:cs="Book Antiqua"/>
          <w:b/>
          <w:bCs/>
          <w:color w:val="000000"/>
        </w:rPr>
        <w:t>Tomassetti</w:t>
      </w:r>
      <w:proofErr w:type="spellEnd"/>
      <w:r w:rsidRPr="00EE5C33">
        <w:rPr>
          <w:rFonts w:ascii="Book Antiqua" w:eastAsia="Book Antiqua" w:hAnsi="Book Antiqua" w:cs="Book Antiqua"/>
          <w:b/>
          <w:bCs/>
          <w:color w:val="000000"/>
        </w:rPr>
        <w:t xml:space="preserve"> 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Migliori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Gullo</w:t>
      </w:r>
      <w:proofErr w:type="spellEnd"/>
      <w:r w:rsidRPr="00EE5C33">
        <w:rPr>
          <w:rFonts w:ascii="Book Antiqua" w:eastAsia="Book Antiqua" w:hAnsi="Book Antiqua" w:cs="Book Antiqua"/>
          <w:color w:val="000000"/>
        </w:rPr>
        <w:t xml:space="preserve"> L. Slow-release </w:t>
      </w:r>
      <w:proofErr w:type="spellStart"/>
      <w:r w:rsidRPr="00EE5C33">
        <w:rPr>
          <w:rFonts w:ascii="Book Antiqua" w:eastAsia="Book Antiqua" w:hAnsi="Book Antiqua" w:cs="Book Antiqua"/>
          <w:color w:val="000000"/>
        </w:rPr>
        <w:t>lanreotide</w:t>
      </w:r>
      <w:proofErr w:type="spellEnd"/>
      <w:r w:rsidRPr="00EE5C33">
        <w:rPr>
          <w:rFonts w:ascii="Book Antiqua" w:eastAsia="Book Antiqua" w:hAnsi="Book Antiqua" w:cs="Book Antiqua"/>
          <w:color w:val="000000"/>
        </w:rPr>
        <w:t xml:space="preserve"> treatment in endocrine gastrointestinal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Am J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1998; </w:t>
      </w:r>
      <w:r w:rsidRPr="00EE5C33">
        <w:rPr>
          <w:rFonts w:ascii="Book Antiqua" w:eastAsia="Book Antiqua" w:hAnsi="Book Antiqua" w:cs="Book Antiqua"/>
          <w:b/>
          <w:bCs/>
          <w:color w:val="000000"/>
        </w:rPr>
        <w:t>93</w:t>
      </w:r>
      <w:r w:rsidRPr="00EE5C33">
        <w:rPr>
          <w:rFonts w:ascii="Book Antiqua" w:eastAsia="Book Antiqua" w:hAnsi="Book Antiqua" w:cs="Book Antiqua"/>
          <w:color w:val="000000"/>
        </w:rPr>
        <w:t>: 1468-1471 [PMID: 9732927 DOI: 10.1111/j.1572-0241.1998.465_q.x]</w:t>
      </w:r>
    </w:p>
    <w:p w:rsidR="00AC4049" w:rsidRPr="00EE5C33" w:rsidRDefault="001911F8">
      <w:pPr>
        <w:spacing w:line="360" w:lineRule="auto"/>
        <w:jc w:val="both"/>
      </w:pPr>
      <w:r w:rsidRPr="00EE5C33">
        <w:rPr>
          <w:rFonts w:ascii="Book Antiqua" w:eastAsia="Book Antiqua" w:hAnsi="Book Antiqua" w:cs="Book Antiqua"/>
          <w:color w:val="000000"/>
        </w:rPr>
        <w:t xml:space="preserve">88 </w:t>
      </w:r>
      <w:r w:rsidRPr="00EE5C33">
        <w:rPr>
          <w:rFonts w:ascii="Book Antiqua" w:eastAsia="Book Antiqua" w:hAnsi="Book Antiqua" w:cs="Book Antiqua"/>
          <w:b/>
          <w:bCs/>
          <w:color w:val="000000"/>
        </w:rPr>
        <w:t>Eriksson B</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Renstrup</w:t>
      </w:r>
      <w:proofErr w:type="spellEnd"/>
      <w:r w:rsidRPr="00EE5C33">
        <w:rPr>
          <w:rFonts w:ascii="Book Antiqua" w:eastAsia="Book Antiqua" w:hAnsi="Book Antiqua" w:cs="Book Antiqua"/>
          <w:color w:val="000000"/>
        </w:rPr>
        <w:t xml:space="preserve"> J, Imam H, Oberg K. High-dose treatment with </w:t>
      </w:r>
      <w:proofErr w:type="spellStart"/>
      <w:r w:rsidRPr="00EE5C33">
        <w:rPr>
          <w:rFonts w:ascii="Book Antiqua" w:eastAsia="Book Antiqua" w:hAnsi="Book Antiqua" w:cs="Book Antiqua"/>
          <w:color w:val="000000"/>
        </w:rPr>
        <w:t>lanreotide</w:t>
      </w:r>
      <w:proofErr w:type="spellEnd"/>
      <w:r w:rsidRPr="00EE5C33">
        <w:rPr>
          <w:rFonts w:ascii="Book Antiqua" w:eastAsia="Book Antiqua" w:hAnsi="Book Antiqua" w:cs="Book Antiqua"/>
          <w:color w:val="000000"/>
        </w:rPr>
        <w:t xml:space="preserve"> of patients with advanced neuroendocrine gastrointestinal tumors: clinical and biological effects. </w:t>
      </w:r>
      <w:r w:rsidRPr="00EE5C33">
        <w:rPr>
          <w:rFonts w:ascii="Book Antiqua" w:eastAsia="Book Antiqua" w:hAnsi="Book Antiqua" w:cs="Book Antiqua"/>
          <w:i/>
          <w:iCs/>
          <w:color w:val="000000"/>
        </w:rPr>
        <w:t xml:space="preserve">Ann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1997; </w:t>
      </w:r>
      <w:r w:rsidRPr="00EE5C33">
        <w:rPr>
          <w:rFonts w:ascii="Book Antiqua" w:eastAsia="Book Antiqua" w:hAnsi="Book Antiqua" w:cs="Book Antiqua"/>
          <w:b/>
          <w:bCs/>
          <w:color w:val="000000"/>
        </w:rPr>
        <w:t>8</w:t>
      </w:r>
      <w:r w:rsidRPr="00EE5C33">
        <w:rPr>
          <w:rFonts w:ascii="Book Antiqua" w:eastAsia="Book Antiqua" w:hAnsi="Book Antiqua" w:cs="Book Antiqua"/>
          <w:color w:val="000000"/>
        </w:rPr>
        <w:t>: 1041-1044 [PMID: 9402179 DOI: 10.1023/A</w:t>
      </w:r>
      <w:proofErr w:type="gramStart"/>
      <w:r w:rsidRPr="00EE5C33">
        <w:rPr>
          <w:rFonts w:ascii="Book Antiqua" w:eastAsia="Book Antiqua" w:hAnsi="Book Antiqua" w:cs="Book Antiqua"/>
          <w:color w:val="000000"/>
        </w:rPr>
        <w:t>:1008205415035</w:t>
      </w:r>
      <w:proofErr w:type="gramEnd"/>
      <w:r w:rsidRPr="00EE5C33">
        <w:rPr>
          <w:rFonts w:ascii="Book Antiqua" w:eastAsia="Book Antiqua" w:hAnsi="Book Antiqua" w:cs="Book Antiqua"/>
          <w:color w:val="000000"/>
        </w:rPr>
        <w:t>]</w:t>
      </w:r>
    </w:p>
    <w:p w:rsidR="00AC4049" w:rsidRPr="00EE5C33" w:rsidRDefault="001911F8">
      <w:pPr>
        <w:spacing w:line="360" w:lineRule="auto"/>
        <w:jc w:val="both"/>
      </w:pPr>
      <w:r w:rsidRPr="00EE5C33">
        <w:rPr>
          <w:rFonts w:ascii="Book Antiqua" w:eastAsia="Book Antiqua" w:hAnsi="Book Antiqua" w:cs="Book Antiqua"/>
          <w:color w:val="000000"/>
        </w:rPr>
        <w:t xml:space="preserve">89 </w:t>
      </w:r>
      <w:r w:rsidRPr="00EE5C33">
        <w:rPr>
          <w:rFonts w:ascii="Book Antiqua" w:eastAsia="Book Antiqua" w:hAnsi="Book Antiqua" w:cs="Book Antiqua"/>
          <w:b/>
          <w:bCs/>
          <w:color w:val="000000"/>
        </w:rPr>
        <w:t>Rinke A</w:t>
      </w:r>
      <w:r w:rsidRPr="00EE5C33">
        <w:rPr>
          <w:rFonts w:ascii="Book Antiqua" w:eastAsia="Book Antiqua" w:hAnsi="Book Antiqua" w:cs="Book Antiqua"/>
          <w:color w:val="000000"/>
        </w:rPr>
        <w:t xml:space="preserve">, Müller HH, </w:t>
      </w:r>
      <w:proofErr w:type="spellStart"/>
      <w:r w:rsidRPr="00EE5C33">
        <w:rPr>
          <w:rFonts w:ascii="Book Antiqua" w:eastAsia="Book Antiqua" w:hAnsi="Book Antiqua" w:cs="Book Antiqua"/>
          <w:color w:val="000000"/>
        </w:rPr>
        <w:t>Schade-Brittinger</w:t>
      </w:r>
      <w:proofErr w:type="spellEnd"/>
      <w:r w:rsidRPr="00EE5C33">
        <w:rPr>
          <w:rFonts w:ascii="Book Antiqua" w:eastAsia="Book Antiqua" w:hAnsi="Book Antiqua" w:cs="Book Antiqua"/>
          <w:color w:val="000000"/>
        </w:rPr>
        <w:t xml:space="preserve"> C, Klose KJ, Barth P, </w:t>
      </w:r>
      <w:proofErr w:type="spellStart"/>
      <w:r w:rsidRPr="00EE5C33">
        <w:rPr>
          <w:rFonts w:ascii="Book Antiqua" w:eastAsia="Book Antiqua" w:hAnsi="Book Antiqua" w:cs="Book Antiqua"/>
          <w:color w:val="000000"/>
        </w:rPr>
        <w:t>Wied</w:t>
      </w:r>
      <w:proofErr w:type="spellEnd"/>
      <w:r w:rsidRPr="00EE5C33">
        <w:rPr>
          <w:rFonts w:ascii="Book Antiqua" w:eastAsia="Book Antiqua" w:hAnsi="Book Antiqua" w:cs="Book Antiqua"/>
          <w:color w:val="000000"/>
        </w:rPr>
        <w:t xml:space="preserve"> M, Mayer C, </w:t>
      </w:r>
      <w:proofErr w:type="spellStart"/>
      <w:r w:rsidRPr="00EE5C33">
        <w:rPr>
          <w:rFonts w:ascii="Book Antiqua" w:eastAsia="Book Antiqua" w:hAnsi="Book Antiqua" w:cs="Book Antiqua"/>
          <w:color w:val="000000"/>
        </w:rPr>
        <w:t>Aminossadati</w:t>
      </w:r>
      <w:proofErr w:type="spellEnd"/>
      <w:r w:rsidRPr="00EE5C33">
        <w:rPr>
          <w:rFonts w:ascii="Book Antiqua" w:eastAsia="Book Antiqua" w:hAnsi="Book Antiqua" w:cs="Book Antiqua"/>
          <w:color w:val="000000"/>
        </w:rPr>
        <w:t xml:space="preserve"> B, Pape UF, </w:t>
      </w:r>
      <w:proofErr w:type="spellStart"/>
      <w:r w:rsidRPr="00EE5C33">
        <w:rPr>
          <w:rFonts w:ascii="Book Antiqua" w:eastAsia="Book Antiqua" w:hAnsi="Book Antiqua" w:cs="Book Antiqua"/>
          <w:color w:val="000000"/>
        </w:rPr>
        <w:t>Bläker</w:t>
      </w:r>
      <w:proofErr w:type="spellEnd"/>
      <w:r w:rsidRPr="00EE5C33">
        <w:rPr>
          <w:rFonts w:ascii="Book Antiqua" w:eastAsia="Book Antiqua" w:hAnsi="Book Antiqua" w:cs="Book Antiqua"/>
          <w:color w:val="000000"/>
        </w:rPr>
        <w:t xml:space="preserve"> M, Harder J, Arnold C, </w:t>
      </w:r>
      <w:proofErr w:type="spellStart"/>
      <w:r w:rsidRPr="00EE5C33">
        <w:rPr>
          <w:rFonts w:ascii="Book Antiqua" w:eastAsia="Book Antiqua" w:hAnsi="Book Antiqua" w:cs="Book Antiqua"/>
          <w:color w:val="000000"/>
        </w:rPr>
        <w:t>Gress</w:t>
      </w:r>
      <w:proofErr w:type="spellEnd"/>
      <w:r w:rsidRPr="00EE5C33">
        <w:rPr>
          <w:rFonts w:ascii="Book Antiqua" w:eastAsia="Book Antiqua" w:hAnsi="Book Antiqua" w:cs="Book Antiqua"/>
          <w:color w:val="000000"/>
        </w:rPr>
        <w:t xml:space="preserve"> T, Arnold R; PROMID </w:t>
      </w:r>
      <w:r w:rsidRPr="00EE5C33">
        <w:rPr>
          <w:rFonts w:ascii="Book Antiqua" w:eastAsia="Book Antiqua" w:hAnsi="Book Antiqua" w:cs="Book Antiqua"/>
          <w:color w:val="000000"/>
        </w:rPr>
        <w:lastRenderedPageBreak/>
        <w:t xml:space="preserve">Study Group. Placebo-controlled, double-blind, prospective, randomized study on the effect of octreotide LAR in the control of tumor growth in patients with metastatic neuroendocrine midgut tumors: a report from the PROMID Study Group.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2009; </w:t>
      </w:r>
      <w:r w:rsidRPr="00EE5C33">
        <w:rPr>
          <w:rFonts w:ascii="Book Antiqua" w:eastAsia="Book Antiqua" w:hAnsi="Book Antiqua" w:cs="Book Antiqua"/>
          <w:b/>
          <w:bCs/>
          <w:color w:val="000000"/>
        </w:rPr>
        <w:t>27</w:t>
      </w:r>
      <w:r w:rsidRPr="00EE5C33">
        <w:rPr>
          <w:rFonts w:ascii="Book Antiqua" w:eastAsia="Book Antiqua" w:hAnsi="Book Antiqua" w:cs="Book Antiqua"/>
          <w:color w:val="000000"/>
        </w:rPr>
        <w:t>: 4656-4663 [PMID: 19704057 DOI: 10.1200/JCO.2009.22.8510]</w:t>
      </w:r>
    </w:p>
    <w:p w:rsidR="00AC4049" w:rsidRPr="00EE5C33" w:rsidRDefault="001911F8">
      <w:pPr>
        <w:spacing w:line="360" w:lineRule="auto"/>
        <w:jc w:val="both"/>
      </w:pPr>
      <w:r w:rsidRPr="00EE5C33">
        <w:rPr>
          <w:rFonts w:ascii="Book Antiqua" w:eastAsia="Book Antiqua" w:hAnsi="Book Antiqua" w:cs="Book Antiqua"/>
          <w:color w:val="000000"/>
        </w:rPr>
        <w:t xml:space="preserve">90 </w:t>
      </w:r>
      <w:proofErr w:type="spellStart"/>
      <w:r w:rsidRPr="00EE5C33">
        <w:rPr>
          <w:rFonts w:ascii="Book Antiqua" w:eastAsia="Book Antiqua" w:hAnsi="Book Antiqua" w:cs="Book Antiqua"/>
          <w:b/>
          <w:bCs/>
          <w:color w:val="000000"/>
        </w:rPr>
        <w:t>Caplin</w:t>
      </w:r>
      <w:proofErr w:type="spellEnd"/>
      <w:r w:rsidRPr="00EE5C33">
        <w:rPr>
          <w:rFonts w:ascii="Book Antiqua" w:eastAsia="Book Antiqua" w:hAnsi="Book Antiqua" w:cs="Book Antiqua"/>
          <w:b/>
          <w:bCs/>
          <w:color w:val="000000"/>
        </w:rPr>
        <w:t xml:space="preserve"> ME</w:t>
      </w:r>
      <w:r w:rsidRPr="00EE5C33">
        <w:rPr>
          <w:rFonts w:ascii="Book Antiqua" w:eastAsia="Book Antiqua" w:hAnsi="Book Antiqua" w:cs="Book Antiqua"/>
          <w:color w:val="000000"/>
        </w:rPr>
        <w:t xml:space="preserve">, Pavel M, </w:t>
      </w:r>
      <w:proofErr w:type="spellStart"/>
      <w:r w:rsidRPr="00EE5C33">
        <w:rPr>
          <w:rFonts w:ascii="Book Antiqua" w:eastAsia="Book Antiqua" w:hAnsi="Book Antiqua" w:cs="Book Antiqua"/>
          <w:color w:val="000000"/>
        </w:rPr>
        <w:t>Ćwikła</w:t>
      </w:r>
      <w:proofErr w:type="spellEnd"/>
      <w:r w:rsidRPr="00EE5C33">
        <w:rPr>
          <w:rFonts w:ascii="Book Antiqua" w:eastAsia="Book Antiqua" w:hAnsi="Book Antiqua" w:cs="Book Antiqua"/>
          <w:color w:val="000000"/>
        </w:rPr>
        <w:t xml:space="preserve"> JB, Phan AT, </w:t>
      </w:r>
      <w:proofErr w:type="spellStart"/>
      <w:r w:rsidRPr="00EE5C33">
        <w:rPr>
          <w:rFonts w:ascii="Book Antiqua" w:eastAsia="Book Antiqua" w:hAnsi="Book Antiqua" w:cs="Book Antiqua"/>
          <w:color w:val="000000"/>
        </w:rPr>
        <w:t>Raderer</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Sedláčková</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Cadiot</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Wolin</w:t>
      </w:r>
      <w:proofErr w:type="spellEnd"/>
      <w:r w:rsidRPr="00EE5C33">
        <w:rPr>
          <w:rFonts w:ascii="Book Antiqua" w:eastAsia="Book Antiqua" w:hAnsi="Book Antiqua" w:cs="Book Antiqua"/>
          <w:color w:val="000000"/>
        </w:rPr>
        <w:t xml:space="preserve"> EM, </w:t>
      </w:r>
      <w:proofErr w:type="spellStart"/>
      <w:r w:rsidRPr="00EE5C33">
        <w:rPr>
          <w:rFonts w:ascii="Book Antiqua" w:eastAsia="Book Antiqua" w:hAnsi="Book Antiqua" w:cs="Book Antiqua"/>
          <w:color w:val="000000"/>
        </w:rPr>
        <w:t>Capdevila</w:t>
      </w:r>
      <w:proofErr w:type="spellEnd"/>
      <w:r w:rsidRPr="00EE5C33">
        <w:rPr>
          <w:rFonts w:ascii="Book Antiqua" w:eastAsia="Book Antiqua" w:hAnsi="Book Antiqua" w:cs="Book Antiqua"/>
          <w:color w:val="000000"/>
        </w:rPr>
        <w:t xml:space="preserve"> J, Wall L, </w:t>
      </w:r>
      <w:proofErr w:type="spellStart"/>
      <w:r w:rsidRPr="00EE5C33">
        <w:rPr>
          <w:rFonts w:ascii="Book Antiqua" w:eastAsia="Book Antiqua" w:hAnsi="Book Antiqua" w:cs="Book Antiqua"/>
          <w:color w:val="000000"/>
        </w:rPr>
        <w:t>Rindi</w:t>
      </w:r>
      <w:proofErr w:type="spellEnd"/>
      <w:r w:rsidRPr="00EE5C33">
        <w:rPr>
          <w:rFonts w:ascii="Book Antiqua" w:eastAsia="Book Antiqua" w:hAnsi="Book Antiqua" w:cs="Book Antiqua"/>
          <w:color w:val="000000"/>
        </w:rPr>
        <w:t xml:space="preserve"> G, Langley A, Martinez S, Blumberg J, </w:t>
      </w:r>
      <w:proofErr w:type="spellStart"/>
      <w:r w:rsidRPr="00EE5C33">
        <w:rPr>
          <w:rFonts w:ascii="Book Antiqua" w:eastAsia="Book Antiqua" w:hAnsi="Book Antiqua" w:cs="Book Antiqua"/>
          <w:color w:val="000000"/>
        </w:rPr>
        <w:t>Ruszniewski</w:t>
      </w:r>
      <w:proofErr w:type="spellEnd"/>
      <w:r w:rsidRPr="00EE5C33">
        <w:rPr>
          <w:rFonts w:ascii="Book Antiqua" w:eastAsia="Book Antiqua" w:hAnsi="Book Antiqua" w:cs="Book Antiqua"/>
          <w:color w:val="000000"/>
        </w:rPr>
        <w:t xml:space="preserve"> P; CLARINET Investigators. </w:t>
      </w:r>
      <w:proofErr w:type="spellStart"/>
      <w:proofErr w:type="gramStart"/>
      <w:r w:rsidRPr="00EE5C33">
        <w:rPr>
          <w:rFonts w:ascii="Book Antiqua" w:eastAsia="Book Antiqua" w:hAnsi="Book Antiqua" w:cs="Book Antiqua"/>
          <w:color w:val="000000"/>
        </w:rPr>
        <w:t>Lanreotide</w:t>
      </w:r>
      <w:proofErr w:type="spellEnd"/>
      <w:r w:rsidRPr="00EE5C33">
        <w:rPr>
          <w:rFonts w:ascii="Book Antiqua" w:eastAsia="Book Antiqua" w:hAnsi="Book Antiqua" w:cs="Book Antiqua"/>
          <w:color w:val="000000"/>
        </w:rPr>
        <w:t xml:space="preserve"> in metastatic </w:t>
      </w:r>
      <w:proofErr w:type="spellStart"/>
      <w:r w:rsidRPr="00EE5C33">
        <w:rPr>
          <w:rFonts w:ascii="Book Antiqua" w:eastAsia="Book Antiqua" w:hAnsi="Book Antiqua" w:cs="Book Antiqua"/>
          <w:color w:val="000000"/>
        </w:rPr>
        <w:t>enteropancreatic</w:t>
      </w:r>
      <w:proofErr w:type="spellEnd"/>
      <w:r w:rsidRPr="00EE5C33">
        <w:rPr>
          <w:rFonts w:ascii="Book Antiqua" w:eastAsia="Book Antiqua" w:hAnsi="Book Antiqua" w:cs="Book Antiqua"/>
          <w:color w:val="000000"/>
        </w:rPr>
        <w:t xml:space="preserve">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2014; </w:t>
      </w:r>
      <w:r w:rsidRPr="00EE5C33">
        <w:rPr>
          <w:rFonts w:ascii="Book Antiqua" w:eastAsia="Book Antiqua" w:hAnsi="Book Antiqua" w:cs="Book Antiqua"/>
          <w:b/>
          <w:bCs/>
          <w:color w:val="000000"/>
        </w:rPr>
        <w:t>371</w:t>
      </w:r>
      <w:r w:rsidRPr="00EE5C33">
        <w:rPr>
          <w:rFonts w:ascii="Book Antiqua" w:eastAsia="Book Antiqua" w:hAnsi="Book Antiqua" w:cs="Book Antiqua"/>
          <w:color w:val="000000"/>
        </w:rPr>
        <w:t>: 224-233 [PMID: 25014687 DOI: 10.1056/NEJMoa1316158]</w:t>
      </w:r>
    </w:p>
    <w:p w:rsidR="00AC4049" w:rsidRPr="00EE5C33" w:rsidRDefault="001911F8">
      <w:pPr>
        <w:spacing w:line="360" w:lineRule="auto"/>
        <w:jc w:val="both"/>
      </w:pPr>
      <w:r w:rsidRPr="00EE5C33">
        <w:rPr>
          <w:rFonts w:ascii="Book Antiqua" w:eastAsia="Book Antiqua" w:hAnsi="Book Antiqua" w:cs="Book Antiqua"/>
          <w:color w:val="000000"/>
        </w:rPr>
        <w:t xml:space="preserve">91 </w:t>
      </w:r>
      <w:proofErr w:type="spellStart"/>
      <w:r w:rsidRPr="00EE5C33">
        <w:rPr>
          <w:rFonts w:ascii="Book Antiqua" w:eastAsia="Book Antiqua" w:hAnsi="Book Antiqua" w:cs="Book Antiqua"/>
          <w:b/>
          <w:bCs/>
          <w:color w:val="000000"/>
        </w:rPr>
        <w:t>Saijo</w:t>
      </w:r>
      <w:proofErr w:type="spellEnd"/>
      <w:r w:rsidRPr="00EE5C33">
        <w:rPr>
          <w:rFonts w:ascii="Book Antiqua" w:eastAsia="Book Antiqua" w:hAnsi="Book Antiqua" w:cs="Book Antiqua"/>
          <w:b/>
          <w:bCs/>
          <w:color w:val="000000"/>
        </w:rPr>
        <w:t xml:space="preserve"> F</w:t>
      </w:r>
      <w:r w:rsidRPr="00EE5C33">
        <w:rPr>
          <w:rFonts w:ascii="Book Antiqua" w:eastAsia="Book Antiqua" w:hAnsi="Book Antiqua" w:cs="Book Antiqua"/>
          <w:color w:val="000000"/>
        </w:rPr>
        <w:t xml:space="preserve">, Naito H, </w:t>
      </w:r>
      <w:proofErr w:type="spellStart"/>
      <w:r w:rsidRPr="00EE5C33">
        <w:rPr>
          <w:rFonts w:ascii="Book Antiqua" w:eastAsia="Book Antiqua" w:hAnsi="Book Antiqua" w:cs="Book Antiqua"/>
          <w:color w:val="000000"/>
        </w:rPr>
        <w:t>Funayama</w:t>
      </w:r>
      <w:proofErr w:type="spellEnd"/>
      <w:r w:rsidRPr="00EE5C33">
        <w:rPr>
          <w:rFonts w:ascii="Book Antiqua" w:eastAsia="Book Antiqua" w:hAnsi="Book Antiqua" w:cs="Book Antiqua"/>
          <w:color w:val="000000"/>
        </w:rPr>
        <w:t xml:space="preserve"> Y, Fukushima K, Shibata C, Hashimoto A, </w:t>
      </w:r>
      <w:proofErr w:type="spellStart"/>
      <w:r w:rsidRPr="00EE5C33">
        <w:rPr>
          <w:rFonts w:ascii="Book Antiqua" w:eastAsia="Book Antiqua" w:hAnsi="Book Antiqua" w:cs="Book Antiqua"/>
          <w:color w:val="000000"/>
        </w:rPr>
        <w:t>Kitayama</w:t>
      </w:r>
      <w:proofErr w:type="spellEnd"/>
      <w:r w:rsidRPr="00EE5C33">
        <w:rPr>
          <w:rFonts w:ascii="Book Antiqua" w:eastAsia="Book Antiqua" w:hAnsi="Book Antiqua" w:cs="Book Antiqua"/>
          <w:color w:val="000000"/>
        </w:rPr>
        <w:t xml:space="preserve"> T, Nagao M, </w:t>
      </w:r>
      <w:proofErr w:type="spellStart"/>
      <w:r w:rsidRPr="00EE5C33">
        <w:rPr>
          <w:rFonts w:ascii="Book Antiqua" w:eastAsia="Book Antiqua" w:hAnsi="Book Antiqua" w:cs="Book Antiqua"/>
          <w:color w:val="000000"/>
        </w:rPr>
        <w:t>Matsuno</w:t>
      </w:r>
      <w:proofErr w:type="spellEnd"/>
      <w:r w:rsidRPr="00EE5C33">
        <w:rPr>
          <w:rFonts w:ascii="Book Antiqua" w:eastAsia="Book Antiqua" w:hAnsi="Book Antiqua" w:cs="Book Antiqua"/>
          <w:color w:val="000000"/>
        </w:rPr>
        <w:t xml:space="preserve"> S, Sasaki I. Octreotide in control of multiple liver metastases from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2003; </w:t>
      </w:r>
      <w:r w:rsidRPr="00EE5C33">
        <w:rPr>
          <w:rFonts w:ascii="Book Antiqua" w:eastAsia="Book Antiqua" w:hAnsi="Book Antiqua" w:cs="Book Antiqua"/>
          <w:b/>
          <w:bCs/>
          <w:color w:val="000000"/>
        </w:rPr>
        <w:t>38</w:t>
      </w:r>
      <w:r w:rsidRPr="00EE5C33">
        <w:rPr>
          <w:rFonts w:ascii="Book Antiqua" w:eastAsia="Book Antiqua" w:hAnsi="Book Antiqua" w:cs="Book Antiqua"/>
          <w:color w:val="000000"/>
        </w:rPr>
        <w:t>: 905-908 [PMID: 14564638 DOI: 10.1007/s00535-002-1170-8]</w:t>
      </w:r>
    </w:p>
    <w:p w:rsidR="00AC4049" w:rsidRPr="00EE5C33" w:rsidRDefault="001911F8">
      <w:pPr>
        <w:spacing w:line="360" w:lineRule="auto"/>
        <w:jc w:val="both"/>
      </w:pPr>
      <w:r w:rsidRPr="00EE5C33">
        <w:rPr>
          <w:rFonts w:ascii="Book Antiqua" w:eastAsia="Book Antiqua" w:hAnsi="Book Antiqua" w:cs="Book Antiqua"/>
          <w:color w:val="000000"/>
        </w:rPr>
        <w:t xml:space="preserve">92 </w:t>
      </w:r>
      <w:proofErr w:type="spellStart"/>
      <w:r w:rsidRPr="00EE5C33">
        <w:rPr>
          <w:rFonts w:ascii="Book Antiqua" w:eastAsia="Book Antiqua" w:hAnsi="Book Antiqua" w:cs="Book Antiqua"/>
          <w:b/>
          <w:bCs/>
          <w:color w:val="000000"/>
        </w:rPr>
        <w:t>Granberg</w:t>
      </w:r>
      <w:proofErr w:type="spellEnd"/>
      <w:r w:rsidRPr="00EE5C33">
        <w:rPr>
          <w:rFonts w:ascii="Book Antiqua" w:eastAsia="Book Antiqua" w:hAnsi="Book Antiqua" w:cs="Book Antiqua"/>
          <w:b/>
          <w:bCs/>
          <w:color w:val="000000"/>
        </w:rPr>
        <w:t xml:space="preserve"> D</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Jacobsson</w:t>
      </w:r>
      <w:proofErr w:type="spellEnd"/>
      <w:r w:rsidRPr="00EE5C33">
        <w:rPr>
          <w:rFonts w:ascii="Book Antiqua" w:eastAsia="Book Antiqua" w:hAnsi="Book Antiqua" w:cs="Book Antiqua"/>
          <w:color w:val="000000"/>
        </w:rPr>
        <w:t xml:space="preserve"> H, Oberg K, </w:t>
      </w:r>
      <w:proofErr w:type="spellStart"/>
      <w:r w:rsidRPr="00EE5C33">
        <w:rPr>
          <w:rFonts w:ascii="Book Antiqua" w:eastAsia="Book Antiqua" w:hAnsi="Book Antiqua" w:cs="Book Antiqua"/>
          <w:color w:val="000000"/>
        </w:rPr>
        <w:t>Gustavsson</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Lehtihet</w:t>
      </w:r>
      <w:proofErr w:type="spellEnd"/>
      <w:r w:rsidRPr="00EE5C33">
        <w:rPr>
          <w:rFonts w:ascii="Book Antiqua" w:eastAsia="Book Antiqua" w:hAnsi="Book Antiqua" w:cs="Book Antiqua"/>
          <w:color w:val="000000"/>
        </w:rPr>
        <w:t xml:space="preserve"> M. Regression of a large malignant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on treatment with </w:t>
      </w:r>
      <w:proofErr w:type="spellStart"/>
      <w:r w:rsidRPr="00EE5C33">
        <w:rPr>
          <w:rFonts w:ascii="Book Antiqua" w:eastAsia="Book Antiqua" w:hAnsi="Book Antiqua" w:cs="Book Antiqua"/>
          <w:color w:val="000000"/>
        </w:rPr>
        <w:t>Sandostatin</w:t>
      </w:r>
      <w:proofErr w:type="spellEnd"/>
      <w:r w:rsidRPr="00EE5C33">
        <w:rPr>
          <w:rFonts w:ascii="Book Antiqua" w:eastAsia="Book Antiqua" w:hAnsi="Book Antiqua" w:cs="Book Antiqua"/>
          <w:color w:val="000000"/>
        </w:rPr>
        <w:t xml:space="preserve"> LAR: a case report. </w:t>
      </w:r>
      <w:r w:rsidRPr="00EE5C33">
        <w:rPr>
          <w:rFonts w:ascii="Book Antiqua" w:eastAsia="Book Antiqua" w:hAnsi="Book Antiqua" w:cs="Book Antiqua"/>
          <w:i/>
          <w:iCs/>
          <w:color w:val="000000"/>
        </w:rPr>
        <w:t>Digestion</w:t>
      </w:r>
      <w:r w:rsidRPr="00EE5C33">
        <w:rPr>
          <w:rFonts w:ascii="Book Antiqua" w:eastAsia="Book Antiqua" w:hAnsi="Book Antiqua" w:cs="Book Antiqua"/>
          <w:color w:val="000000"/>
        </w:rPr>
        <w:t xml:space="preserve"> 2008; </w:t>
      </w:r>
      <w:r w:rsidRPr="00EE5C33">
        <w:rPr>
          <w:rFonts w:ascii="Book Antiqua" w:eastAsia="Book Antiqua" w:hAnsi="Book Antiqua" w:cs="Book Antiqua"/>
          <w:b/>
          <w:bCs/>
          <w:color w:val="000000"/>
        </w:rPr>
        <w:t>77</w:t>
      </w:r>
      <w:r w:rsidRPr="00EE5C33">
        <w:rPr>
          <w:rFonts w:ascii="Book Antiqua" w:eastAsia="Book Antiqua" w:hAnsi="Book Antiqua" w:cs="Book Antiqua"/>
          <w:color w:val="000000"/>
        </w:rPr>
        <w:t>: 92-95 [PMID: 18376130 DOI: 10.1159/000122229]</w:t>
      </w:r>
    </w:p>
    <w:p w:rsidR="00AC4049" w:rsidRPr="00EE5C33" w:rsidRDefault="001911F8">
      <w:pPr>
        <w:spacing w:line="360" w:lineRule="auto"/>
        <w:jc w:val="both"/>
      </w:pPr>
      <w:r w:rsidRPr="00EE5C33">
        <w:rPr>
          <w:rFonts w:ascii="Book Antiqua" w:eastAsia="Book Antiqua" w:hAnsi="Book Antiqua" w:cs="Book Antiqua"/>
          <w:color w:val="000000"/>
        </w:rPr>
        <w:t xml:space="preserve">93 </w:t>
      </w:r>
      <w:r w:rsidRPr="00EE5C33">
        <w:rPr>
          <w:rFonts w:ascii="Book Antiqua" w:eastAsia="Book Antiqua" w:hAnsi="Book Antiqua" w:cs="Book Antiqua"/>
          <w:b/>
          <w:bCs/>
          <w:color w:val="000000"/>
        </w:rPr>
        <w:t>Yamaguchi M</w:t>
      </w:r>
      <w:r w:rsidRPr="00EE5C33">
        <w:rPr>
          <w:rFonts w:ascii="Book Antiqua" w:eastAsia="Book Antiqua" w:hAnsi="Book Antiqua" w:cs="Book Antiqua"/>
          <w:color w:val="000000"/>
        </w:rPr>
        <w:t xml:space="preserve">, Yamada Y, Hosokawa Y, Iwamoto R, </w:t>
      </w:r>
      <w:proofErr w:type="spellStart"/>
      <w:r w:rsidRPr="00EE5C33">
        <w:rPr>
          <w:rFonts w:ascii="Book Antiqua" w:eastAsia="Book Antiqua" w:hAnsi="Book Antiqua" w:cs="Book Antiqua"/>
          <w:color w:val="000000"/>
        </w:rPr>
        <w:t>Tamba</w:t>
      </w:r>
      <w:proofErr w:type="spellEnd"/>
      <w:r w:rsidRPr="00EE5C33">
        <w:rPr>
          <w:rFonts w:ascii="Book Antiqua" w:eastAsia="Book Antiqua" w:hAnsi="Book Antiqua" w:cs="Book Antiqua"/>
          <w:color w:val="000000"/>
        </w:rPr>
        <w:t xml:space="preserve"> S, Ihara A, Yamamoto K, </w:t>
      </w:r>
      <w:proofErr w:type="spellStart"/>
      <w:r w:rsidRPr="00EE5C33">
        <w:rPr>
          <w:rFonts w:ascii="Book Antiqua" w:eastAsia="Book Antiqua" w:hAnsi="Book Antiqua" w:cs="Book Antiqua"/>
          <w:color w:val="000000"/>
        </w:rPr>
        <w:t>Hoshida</w:t>
      </w:r>
      <w:proofErr w:type="spellEnd"/>
      <w:r w:rsidRPr="00EE5C33">
        <w:rPr>
          <w:rFonts w:ascii="Book Antiqua" w:eastAsia="Book Antiqua" w:hAnsi="Book Antiqua" w:cs="Book Antiqua"/>
          <w:color w:val="000000"/>
        </w:rPr>
        <w:t xml:space="preserve"> Y, Matsuzawa Y. Long-term suppressive effect of octreotide on progression of metastatic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with multiple endocrine neoplasia type 1: seven-year follow up. </w:t>
      </w:r>
      <w:r w:rsidRPr="00EE5C33">
        <w:rPr>
          <w:rFonts w:ascii="Book Antiqua" w:eastAsia="Book Antiqua" w:hAnsi="Book Antiqua" w:cs="Book Antiqua"/>
          <w:i/>
          <w:iCs/>
          <w:color w:val="000000"/>
        </w:rPr>
        <w:t>Intern Med</w:t>
      </w:r>
      <w:r w:rsidRPr="00EE5C33">
        <w:rPr>
          <w:rFonts w:ascii="Book Antiqua" w:eastAsia="Book Antiqua" w:hAnsi="Book Antiqua" w:cs="Book Antiqua"/>
          <w:color w:val="000000"/>
        </w:rPr>
        <w:t xml:space="preserve"> 2010; </w:t>
      </w:r>
      <w:r w:rsidRPr="00EE5C33">
        <w:rPr>
          <w:rFonts w:ascii="Book Antiqua" w:eastAsia="Book Antiqua" w:hAnsi="Book Antiqua" w:cs="Book Antiqua"/>
          <w:b/>
          <w:bCs/>
          <w:color w:val="000000"/>
        </w:rPr>
        <w:t>49</w:t>
      </w:r>
      <w:r w:rsidRPr="00EE5C33">
        <w:rPr>
          <w:rFonts w:ascii="Book Antiqua" w:eastAsia="Book Antiqua" w:hAnsi="Book Antiqua" w:cs="Book Antiqua"/>
          <w:color w:val="000000"/>
        </w:rPr>
        <w:t>: 1557-1563 [PMID: 20686291 DOI: 10.2169/internalmedicine.49.3607]</w:t>
      </w:r>
    </w:p>
    <w:p w:rsidR="00AC4049" w:rsidRPr="00EE5C33" w:rsidRDefault="001911F8">
      <w:pPr>
        <w:spacing w:line="360" w:lineRule="auto"/>
        <w:jc w:val="both"/>
      </w:pPr>
      <w:r w:rsidRPr="00EE5C33">
        <w:rPr>
          <w:rFonts w:ascii="Book Antiqua" w:eastAsia="Book Antiqua" w:hAnsi="Book Antiqua" w:cs="Book Antiqua"/>
          <w:color w:val="000000"/>
        </w:rPr>
        <w:t xml:space="preserve">94 </w:t>
      </w:r>
      <w:proofErr w:type="spellStart"/>
      <w:r w:rsidRPr="00EE5C33">
        <w:rPr>
          <w:rFonts w:ascii="Book Antiqua" w:eastAsia="Book Antiqua" w:hAnsi="Book Antiqua" w:cs="Book Antiqua"/>
          <w:b/>
          <w:bCs/>
          <w:color w:val="000000"/>
        </w:rPr>
        <w:t>Ruszniewski</w:t>
      </w:r>
      <w:proofErr w:type="spellEnd"/>
      <w:r w:rsidRPr="00EE5C33">
        <w:rPr>
          <w:rFonts w:ascii="Book Antiqua" w:eastAsia="Book Antiqua" w:hAnsi="Book Antiqua" w:cs="Book Antiqua"/>
          <w:b/>
          <w:bCs/>
          <w:color w:val="000000"/>
        </w:rPr>
        <w:t xml:space="preserve"> P</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Laucournet</w:t>
      </w:r>
      <w:proofErr w:type="spellEnd"/>
      <w:r w:rsidRPr="00EE5C33">
        <w:rPr>
          <w:rFonts w:ascii="Book Antiqua" w:eastAsia="Book Antiqua" w:hAnsi="Book Antiqua" w:cs="Book Antiqua"/>
          <w:color w:val="000000"/>
        </w:rPr>
        <w:t xml:space="preserve"> H, </w:t>
      </w:r>
      <w:proofErr w:type="spellStart"/>
      <w:r w:rsidRPr="00EE5C33">
        <w:rPr>
          <w:rFonts w:ascii="Book Antiqua" w:eastAsia="Book Antiqua" w:hAnsi="Book Antiqua" w:cs="Book Antiqua"/>
          <w:color w:val="000000"/>
        </w:rPr>
        <w:t>Elouaer</w:t>
      </w:r>
      <w:proofErr w:type="spellEnd"/>
      <w:r w:rsidRPr="00EE5C33">
        <w:rPr>
          <w:rFonts w:ascii="Book Antiqua" w:eastAsia="Book Antiqua" w:hAnsi="Book Antiqua" w:cs="Book Antiqua"/>
          <w:color w:val="000000"/>
        </w:rPr>
        <w:t xml:space="preserve">-Blanc L, Mignon M, </w:t>
      </w:r>
      <w:proofErr w:type="spellStart"/>
      <w:r w:rsidRPr="00EE5C33">
        <w:rPr>
          <w:rFonts w:ascii="Book Antiqua" w:eastAsia="Book Antiqua" w:hAnsi="Book Antiqua" w:cs="Book Antiqua"/>
          <w:color w:val="000000"/>
        </w:rPr>
        <w:t>Bonfils</w:t>
      </w:r>
      <w:proofErr w:type="spellEnd"/>
      <w:r w:rsidRPr="00EE5C33">
        <w:rPr>
          <w:rFonts w:ascii="Book Antiqua" w:eastAsia="Book Antiqua" w:hAnsi="Book Antiqua" w:cs="Book Antiqua"/>
          <w:color w:val="000000"/>
        </w:rPr>
        <w:t xml:space="preserve"> S. Long-acting somatostatin (SMS 201-995) in the management of </w:t>
      </w:r>
      <w:proofErr w:type="spellStart"/>
      <w:r w:rsidRPr="00EE5C33">
        <w:rPr>
          <w:rFonts w:ascii="Book Antiqua" w:eastAsia="Book Antiqua" w:hAnsi="Book Antiqua" w:cs="Book Antiqua"/>
          <w:color w:val="000000"/>
        </w:rPr>
        <w:t>Zollinger</w:t>
      </w:r>
      <w:proofErr w:type="spellEnd"/>
      <w:r w:rsidRPr="00EE5C33">
        <w:rPr>
          <w:rFonts w:ascii="Book Antiqua" w:eastAsia="Book Antiqua" w:hAnsi="Book Antiqua" w:cs="Book Antiqua"/>
          <w:color w:val="000000"/>
        </w:rPr>
        <w:t xml:space="preserve">-Ellison syndrome: evidence for sustained efficacy. </w:t>
      </w:r>
      <w:r w:rsidRPr="00EE5C33">
        <w:rPr>
          <w:rFonts w:ascii="Book Antiqua" w:eastAsia="Book Antiqua" w:hAnsi="Book Antiqua" w:cs="Book Antiqua"/>
          <w:i/>
          <w:iCs/>
          <w:color w:val="000000"/>
        </w:rPr>
        <w:t>Pancreas</w:t>
      </w:r>
      <w:r w:rsidRPr="00EE5C33">
        <w:rPr>
          <w:rFonts w:ascii="Book Antiqua" w:eastAsia="Book Antiqua" w:hAnsi="Book Antiqua" w:cs="Book Antiqua"/>
          <w:color w:val="000000"/>
        </w:rPr>
        <w:t xml:space="preserve"> 1988; </w:t>
      </w:r>
      <w:r w:rsidRPr="00EE5C33">
        <w:rPr>
          <w:rFonts w:ascii="Book Antiqua" w:eastAsia="Book Antiqua" w:hAnsi="Book Antiqua" w:cs="Book Antiqua"/>
          <w:b/>
          <w:bCs/>
          <w:color w:val="000000"/>
        </w:rPr>
        <w:t>3</w:t>
      </w:r>
      <w:r w:rsidRPr="00EE5C33">
        <w:rPr>
          <w:rFonts w:ascii="Book Antiqua" w:eastAsia="Book Antiqua" w:hAnsi="Book Antiqua" w:cs="Book Antiqua"/>
          <w:color w:val="000000"/>
        </w:rPr>
        <w:t>: 145-152 [PMID: 2897687 DOI: 10.1097/00006676-198804000-00006]</w:t>
      </w:r>
    </w:p>
    <w:p w:rsidR="00AC4049" w:rsidRPr="00EE5C33" w:rsidRDefault="001911F8">
      <w:pPr>
        <w:spacing w:line="360" w:lineRule="auto"/>
        <w:jc w:val="both"/>
      </w:pPr>
      <w:r w:rsidRPr="00EE5C33">
        <w:rPr>
          <w:rFonts w:ascii="Book Antiqua" w:eastAsia="Book Antiqua" w:hAnsi="Book Antiqua" w:cs="Book Antiqua"/>
          <w:color w:val="000000"/>
        </w:rPr>
        <w:t xml:space="preserve">95 </w:t>
      </w:r>
      <w:r w:rsidRPr="00EE5C33">
        <w:rPr>
          <w:rFonts w:ascii="Book Antiqua" w:eastAsia="Book Antiqua" w:hAnsi="Book Antiqua" w:cs="Book Antiqua"/>
          <w:b/>
          <w:bCs/>
          <w:color w:val="000000"/>
        </w:rPr>
        <w:t>Raymond E</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Dahan</w:t>
      </w:r>
      <w:proofErr w:type="spellEnd"/>
      <w:r w:rsidRPr="00EE5C33">
        <w:rPr>
          <w:rFonts w:ascii="Book Antiqua" w:eastAsia="Book Antiqua" w:hAnsi="Book Antiqua" w:cs="Book Antiqua"/>
          <w:color w:val="000000"/>
        </w:rPr>
        <w:t xml:space="preserve"> L, Raoul JL, Bang YJ, </w:t>
      </w:r>
      <w:proofErr w:type="spellStart"/>
      <w:r w:rsidRPr="00EE5C33">
        <w:rPr>
          <w:rFonts w:ascii="Book Antiqua" w:eastAsia="Book Antiqua" w:hAnsi="Book Antiqua" w:cs="Book Antiqua"/>
          <w:color w:val="000000"/>
        </w:rPr>
        <w:t>Borbath</w:t>
      </w:r>
      <w:proofErr w:type="spellEnd"/>
      <w:r w:rsidRPr="00EE5C33">
        <w:rPr>
          <w:rFonts w:ascii="Book Antiqua" w:eastAsia="Book Antiqua" w:hAnsi="Book Antiqua" w:cs="Book Antiqua"/>
          <w:color w:val="000000"/>
        </w:rPr>
        <w:t xml:space="preserve"> I, Lombard-</w:t>
      </w:r>
      <w:proofErr w:type="spellStart"/>
      <w:r w:rsidRPr="00EE5C33">
        <w:rPr>
          <w:rFonts w:ascii="Book Antiqua" w:eastAsia="Book Antiqua" w:hAnsi="Book Antiqua" w:cs="Book Antiqua"/>
          <w:color w:val="000000"/>
        </w:rPr>
        <w:t>Bohas</w:t>
      </w:r>
      <w:proofErr w:type="spellEnd"/>
      <w:r w:rsidRPr="00EE5C33">
        <w:rPr>
          <w:rFonts w:ascii="Book Antiqua" w:eastAsia="Book Antiqua" w:hAnsi="Book Antiqua" w:cs="Book Antiqua"/>
          <w:color w:val="000000"/>
        </w:rPr>
        <w:t xml:space="preserve"> C, Valle J, </w:t>
      </w:r>
      <w:proofErr w:type="spellStart"/>
      <w:r w:rsidRPr="00EE5C33">
        <w:rPr>
          <w:rFonts w:ascii="Book Antiqua" w:eastAsia="Book Antiqua" w:hAnsi="Book Antiqua" w:cs="Book Antiqua"/>
          <w:color w:val="000000"/>
        </w:rPr>
        <w:t>Metrakos</w:t>
      </w:r>
      <w:proofErr w:type="spellEnd"/>
      <w:r w:rsidRPr="00EE5C33">
        <w:rPr>
          <w:rFonts w:ascii="Book Antiqua" w:eastAsia="Book Antiqua" w:hAnsi="Book Antiqua" w:cs="Book Antiqua"/>
          <w:color w:val="000000"/>
        </w:rPr>
        <w:t xml:space="preserve"> P, Smith D, </w:t>
      </w:r>
      <w:proofErr w:type="spellStart"/>
      <w:r w:rsidRPr="00EE5C33">
        <w:rPr>
          <w:rFonts w:ascii="Book Antiqua" w:eastAsia="Book Antiqua" w:hAnsi="Book Antiqua" w:cs="Book Antiqua"/>
          <w:color w:val="000000"/>
        </w:rPr>
        <w:t>Vinik</w:t>
      </w:r>
      <w:proofErr w:type="spellEnd"/>
      <w:r w:rsidRPr="00EE5C33">
        <w:rPr>
          <w:rFonts w:ascii="Book Antiqua" w:eastAsia="Book Antiqua" w:hAnsi="Book Antiqua" w:cs="Book Antiqua"/>
          <w:color w:val="000000"/>
        </w:rPr>
        <w:t xml:space="preserve"> A, Chen JS, </w:t>
      </w:r>
      <w:proofErr w:type="spellStart"/>
      <w:r w:rsidRPr="00EE5C33">
        <w:rPr>
          <w:rFonts w:ascii="Book Antiqua" w:eastAsia="Book Antiqua" w:hAnsi="Book Antiqua" w:cs="Book Antiqua"/>
          <w:color w:val="000000"/>
        </w:rPr>
        <w:t>Hörsch</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Hammel</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Wiedenmann</w:t>
      </w:r>
      <w:proofErr w:type="spellEnd"/>
      <w:r w:rsidRPr="00EE5C33">
        <w:rPr>
          <w:rFonts w:ascii="Book Antiqua" w:eastAsia="Book Antiqua" w:hAnsi="Book Antiqua" w:cs="Book Antiqua"/>
          <w:color w:val="000000"/>
        </w:rPr>
        <w:t xml:space="preserve"> B, Van </w:t>
      </w:r>
      <w:proofErr w:type="spellStart"/>
      <w:r w:rsidRPr="00EE5C33">
        <w:rPr>
          <w:rFonts w:ascii="Book Antiqua" w:eastAsia="Book Antiqua" w:hAnsi="Book Antiqua" w:cs="Book Antiqua"/>
          <w:color w:val="000000"/>
        </w:rPr>
        <w:t>Cutsem</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Patyna</w:t>
      </w:r>
      <w:proofErr w:type="spellEnd"/>
      <w:r w:rsidRPr="00EE5C33">
        <w:rPr>
          <w:rFonts w:ascii="Book Antiqua" w:eastAsia="Book Antiqua" w:hAnsi="Book Antiqua" w:cs="Book Antiqua"/>
          <w:color w:val="000000"/>
        </w:rPr>
        <w:t xml:space="preserve"> S, Lu DR, </w:t>
      </w:r>
      <w:proofErr w:type="spellStart"/>
      <w:r w:rsidRPr="00EE5C33">
        <w:rPr>
          <w:rFonts w:ascii="Book Antiqua" w:eastAsia="Book Antiqua" w:hAnsi="Book Antiqua" w:cs="Book Antiqua"/>
          <w:color w:val="000000"/>
        </w:rPr>
        <w:t>Blanckmeister</w:t>
      </w:r>
      <w:proofErr w:type="spellEnd"/>
      <w:r w:rsidRPr="00EE5C33">
        <w:rPr>
          <w:rFonts w:ascii="Book Antiqua" w:eastAsia="Book Antiqua" w:hAnsi="Book Antiqua" w:cs="Book Antiqua"/>
          <w:color w:val="000000"/>
        </w:rPr>
        <w:t xml:space="preserve"> C, Chao R, </w:t>
      </w:r>
      <w:proofErr w:type="spellStart"/>
      <w:r w:rsidRPr="00EE5C33">
        <w:rPr>
          <w:rFonts w:ascii="Book Antiqua" w:eastAsia="Book Antiqua" w:hAnsi="Book Antiqua" w:cs="Book Antiqua"/>
          <w:color w:val="000000"/>
        </w:rPr>
        <w:t>Ruszniewski</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Sunitinib</w:t>
      </w:r>
      <w:proofErr w:type="spellEnd"/>
      <w:r w:rsidRPr="00EE5C33">
        <w:rPr>
          <w:rFonts w:ascii="Book Antiqua" w:eastAsia="Book Antiqua" w:hAnsi="Book Antiqua" w:cs="Book Antiqua"/>
          <w:color w:val="000000"/>
        </w:rPr>
        <w:t xml:space="preserve"> malate for the treatment of pancreatic neuroendocrine tumors.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364</w:t>
      </w:r>
      <w:r w:rsidRPr="00EE5C33">
        <w:rPr>
          <w:rFonts w:ascii="Book Antiqua" w:eastAsia="Book Antiqua" w:hAnsi="Book Antiqua" w:cs="Book Antiqua"/>
          <w:color w:val="000000"/>
        </w:rPr>
        <w:t>: 501-513 [PMID: 21306237 DOI: 10.1056/NEJMoa1003825]</w:t>
      </w:r>
    </w:p>
    <w:p w:rsidR="00AC4049" w:rsidRPr="00EE5C33" w:rsidRDefault="001911F8">
      <w:pPr>
        <w:spacing w:line="360" w:lineRule="auto"/>
        <w:jc w:val="both"/>
      </w:pPr>
      <w:r w:rsidRPr="00EE5C33">
        <w:rPr>
          <w:rFonts w:ascii="Book Antiqua" w:eastAsia="Book Antiqua" w:hAnsi="Book Antiqua" w:cs="Book Antiqua"/>
          <w:color w:val="000000"/>
        </w:rPr>
        <w:lastRenderedPageBreak/>
        <w:t xml:space="preserve">96 </w:t>
      </w:r>
      <w:r w:rsidRPr="00EE5C33">
        <w:rPr>
          <w:rFonts w:ascii="Book Antiqua" w:eastAsia="Book Antiqua" w:hAnsi="Book Antiqua" w:cs="Book Antiqua"/>
          <w:b/>
          <w:bCs/>
          <w:color w:val="000000"/>
        </w:rPr>
        <w:t>Yao JC</w:t>
      </w:r>
      <w:r w:rsidRPr="00EE5C33">
        <w:rPr>
          <w:rFonts w:ascii="Book Antiqua" w:eastAsia="Book Antiqua" w:hAnsi="Book Antiqua" w:cs="Book Antiqua"/>
          <w:color w:val="000000"/>
        </w:rPr>
        <w:t xml:space="preserve">, Shah MH, Ito T, </w:t>
      </w:r>
      <w:proofErr w:type="spellStart"/>
      <w:r w:rsidRPr="00EE5C33">
        <w:rPr>
          <w:rFonts w:ascii="Book Antiqua" w:eastAsia="Book Antiqua" w:hAnsi="Book Antiqua" w:cs="Book Antiqua"/>
          <w:color w:val="000000"/>
        </w:rPr>
        <w:t>Bohas</w:t>
      </w:r>
      <w:proofErr w:type="spellEnd"/>
      <w:r w:rsidRPr="00EE5C33">
        <w:rPr>
          <w:rFonts w:ascii="Book Antiqua" w:eastAsia="Book Antiqua" w:hAnsi="Book Antiqua" w:cs="Book Antiqua"/>
          <w:color w:val="000000"/>
        </w:rPr>
        <w:t xml:space="preserve"> CL, </w:t>
      </w:r>
      <w:proofErr w:type="spellStart"/>
      <w:r w:rsidRPr="00EE5C33">
        <w:rPr>
          <w:rFonts w:ascii="Book Antiqua" w:eastAsia="Book Antiqua" w:hAnsi="Book Antiqua" w:cs="Book Antiqua"/>
          <w:color w:val="000000"/>
        </w:rPr>
        <w:t>Wolin</w:t>
      </w:r>
      <w:proofErr w:type="spellEnd"/>
      <w:r w:rsidRPr="00EE5C33">
        <w:rPr>
          <w:rFonts w:ascii="Book Antiqua" w:eastAsia="Book Antiqua" w:hAnsi="Book Antiqua" w:cs="Book Antiqua"/>
          <w:color w:val="000000"/>
        </w:rPr>
        <w:t xml:space="preserve"> EM, Van </w:t>
      </w:r>
      <w:proofErr w:type="spellStart"/>
      <w:r w:rsidRPr="00EE5C33">
        <w:rPr>
          <w:rFonts w:ascii="Book Antiqua" w:eastAsia="Book Antiqua" w:hAnsi="Book Antiqua" w:cs="Book Antiqua"/>
          <w:color w:val="000000"/>
        </w:rPr>
        <w:t>Cutsem</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Hobday</w:t>
      </w:r>
      <w:proofErr w:type="spellEnd"/>
      <w:r w:rsidRPr="00EE5C33">
        <w:rPr>
          <w:rFonts w:ascii="Book Antiqua" w:eastAsia="Book Antiqua" w:hAnsi="Book Antiqua" w:cs="Book Antiqua"/>
          <w:color w:val="000000"/>
        </w:rPr>
        <w:t xml:space="preserve"> TJ, </w:t>
      </w:r>
      <w:proofErr w:type="spellStart"/>
      <w:r w:rsidRPr="00EE5C33">
        <w:rPr>
          <w:rFonts w:ascii="Book Antiqua" w:eastAsia="Book Antiqua" w:hAnsi="Book Antiqua" w:cs="Book Antiqua"/>
          <w:color w:val="000000"/>
        </w:rPr>
        <w:t>Okusaka</w:t>
      </w:r>
      <w:proofErr w:type="spellEnd"/>
      <w:r w:rsidRPr="00EE5C33">
        <w:rPr>
          <w:rFonts w:ascii="Book Antiqua" w:eastAsia="Book Antiqua" w:hAnsi="Book Antiqua" w:cs="Book Antiqua"/>
          <w:color w:val="000000"/>
        </w:rPr>
        <w:t xml:space="preserve"> T, </w:t>
      </w:r>
      <w:proofErr w:type="spellStart"/>
      <w:r w:rsidRPr="00EE5C33">
        <w:rPr>
          <w:rFonts w:ascii="Book Antiqua" w:eastAsia="Book Antiqua" w:hAnsi="Book Antiqua" w:cs="Book Antiqua"/>
          <w:color w:val="000000"/>
        </w:rPr>
        <w:t>Capdevila</w:t>
      </w:r>
      <w:proofErr w:type="spellEnd"/>
      <w:r w:rsidRPr="00EE5C33">
        <w:rPr>
          <w:rFonts w:ascii="Book Antiqua" w:eastAsia="Book Antiqua" w:hAnsi="Book Antiqua" w:cs="Book Antiqua"/>
          <w:color w:val="000000"/>
        </w:rPr>
        <w:t xml:space="preserve"> J, de </w:t>
      </w:r>
      <w:proofErr w:type="spellStart"/>
      <w:r w:rsidRPr="00EE5C33">
        <w:rPr>
          <w:rFonts w:ascii="Book Antiqua" w:eastAsia="Book Antiqua" w:hAnsi="Book Antiqua" w:cs="Book Antiqua"/>
          <w:color w:val="000000"/>
        </w:rPr>
        <w:t>Vries</w:t>
      </w:r>
      <w:proofErr w:type="spellEnd"/>
      <w:r w:rsidRPr="00EE5C33">
        <w:rPr>
          <w:rFonts w:ascii="Book Antiqua" w:eastAsia="Book Antiqua" w:hAnsi="Book Antiqua" w:cs="Book Antiqua"/>
          <w:color w:val="000000"/>
        </w:rPr>
        <w:t xml:space="preserve"> EG, </w:t>
      </w:r>
      <w:proofErr w:type="spellStart"/>
      <w:r w:rsidRPr="00EE5C33">
        <w:rPr>
          <w:rFonts w:ascii="Book Antiqua" w:eastAsia="Book Antiqua" w:hAnsi="Book Antiqua" w:cs="Book Antiqua"/>
          <w:color w:val="000000"/>
        </w:rPr>
        <w:t>Tomassetti</w:t>
      </w:r>
      <w:proofErr w:type="spellEnd"/>
      <w:r w:rsidRPr="00EE5C33">
        <w:rPr>
          <w:rFonts w:ascii="Book Antiqua" w:eastAsia="Book Antiqua" w:hAnsi="Book Antiqua" w:cs="Book Antiqua"/>
          <w:color w:val="000000"/>
        </w:rPr>
        <w:t xml:space="preserve"> P, Pavel ME, </w:t>
      </w:r>
      <w:proofErr w:type="spellStart"/>
      <w:r w:rsidRPr="00EE5C33">
        <w:rPr>
          <w:rFonts w:ascii="Book Antiqua" w:eastAsia="Book Antiqua" w:hAnsi="Book Antiqua" w:cs="Book Antiqua"/>
          <w:color w:val="000000"/>
        </w:rPr>
        <w:t>Hoosen</w:t>
      </w:r>
      <w:proofErr w:type="spellEnd"/>
      <w:r w:rsidRPr="00EE5C33">
        <w:rPr>
          <w:rFonts w:ascii="Book Antiqua" w:eastAsia="Book Antiqua" w:hAnsi="Book Antiqua" w:cs="Book Antiqua"/>
          <w:color w:val="000000"/>
        </w:rPr>
        <w:t xml:space="preserve"> S, Haas T, </w:t>
      </w:r>
      <w:proofErr w:type="spellStart"/>
      <w:r w:rsidRPr="00EE5C33">
        <w:rPr>
          <w:rFonts w:ascii="Book Antiqua" w:eastAsia="Book Antiqua" w:hAnsi="Book Antiqua" w:cs="Book Antiqua"/>
          <w:color w:val="000000"/>
        </w:rPr>
        <w:t>Lincy</w:t>
      </w:r>
      <w:proofErr w:type="spellEnd"/>
      <w:r w:rsidRPr="00EE5C33">
        <w:rPr>
          <w:rFonts w:ascii="Book Antiqua" w:eastAsia="Book Antiqua" w:hAnsi="Book Antiqua" w:cs="Book Antiqua"/>
          <w:color w:val="000000"/>
        </w:rPr>
        <w:t xml:space="preserve"> J, </w:t>
      </w:r>
      <w:proofErr w:type="spellStart"/>
      <w:r w:rsidRPr="00EE5C33">
        <w:rPr>
          <w:rFonts w:ascii="Book Antiqua" w:eastAsia="Book Antiqua" w:hAnsi="Book Antiqua" w:cs="Book Antiqua"/>
          <w:color w:val="000000"/>
        </w:rPr>
        <w:t>Lebwohl</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Öberg</w:t>
      </w:r>
      <w:proofErr w:type="spellEnd"/>
      <w:r w:rsidRPr="00EE5C33">
        <w:rPr>
          <w:rFonts w:ascii="Book Antiqua" w:eastAsia="Book Antiqua" w:hAnsi="Book Antiqua" w:cs="Book Antiqua"/>
          <w:color w:val="000000"/>
        </w:rPr>
        <w:t xml:space="preserve"> K; RAD001 in Advanced Neuroendocrine Tumors, Third Trial (RADIANT-3) Study Group. </w:t>
      </w:r>
      <w:proofErr w:type="spellStart"/>
      <w:proofErr w:type="gramStart"/>
      <w:r w:rsidRPr="00EE5C33">
        <w:rPr>
          <w:rFonts w:ascii="Book Antiqua" w:eastAsia="Book Antiqua" w:hAnsi="Book Antiqua" w:cs="Book Antiqua"/>
          <w:color w:val="000000"/>
        </w:rPr>
        <w:t>Everolimus</w:t>
      </w:r>
      <w:proofErr w:type="spellEnd"/>
      <w:r w:rsidRPr="00EE5C33">
        <w:rPr>
          <w:rFonts w:ascii="Book Antiqua" w:eastAsia="Book Antiqua" w:hAnsi="Book Antiqua" w:cs="Book Antiqua"/>
          <w:color w:val="000000"/>
        </w:rPr>
        <w:t xml:space="preserve"> for advanced pancreatic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364</w:t>
      </w:r>
      <w:r w:rsidRPr="00EE5C33">
        <w:rPr>
          <w:rFonts w:ascii="Book Antiqua" w:eastAsia="Book Antiqua" w:hAnsi="Book Antiqua" w:cs="Book Antiqua"/>
          <w:color w:val="000000"/>
        </w:rPr>
        <w:t>: 514-523 [PMID: 21306238 DOI: 10.1056/NEJMoa1009290]</w:t>
      </w:r>
    </w:p>
    <w:p w:rsidR="00AC4049" w:rsidRPr="00EE5C33" w:rsidRDefault="001911F8">
      <w:pPr>
        <w:spacing w:line="360" w:lineRule="auto"/>
        <w:jc w:val="both"/>
      </w:pPr>
      <w:r w:rsidRPr="00EE5C33">
        <w:rPr>
          <w:rFonts w:ascii="Book Antiqua" w:eastAsia="Book Antiqua" w:hAnsi="Book Antiqua" w:cs="Book Antiqua"/>
          <w:color w:val="000000"/>
        </w:rPr>
        <w:t xml:space="preserve">97 </w:t>
      </w:r>
      <w:proofErr w:type="spellStart"/>
      <w:r w:rsidRPr="00EE5C33">
        <w:rPr>
          <w:rFonts w:ascii="Book Antiqua" w:eastAsia="Book Antiqua" w:hAnsi="Book Antiqua" w:cs="Book Antiqua"/>
          <w:b/>
          <w:bCs/>
          <w:color w:val="000000"/>
        </w:rPr>
        <w:t>Moertel</w:t>
      </w:r>
      <w:proofErr w:type="spellEnd"/>
      <w:r w:rsidRPr="00EE5C33">
        <w:rPr>
          <w:rFonts w:ascii="Book Antiqua" w:eastAsia="Book Antiqua" w:hAnsi="Book Antiqua" w:cs="Book Antiqua"/>
          <w:b/>
          <w:bCs/>
          <w:color w:val="000000"/>
        </w:rPr>
        <w:t xml:space="preserve"> CG</w:t>
      </w:r>
      <w:r w:rsidRPr="00EE5C33">
        <w:rPr>
          <w:rFonts w:ascii="Book Antiqua" w:eastAsia="Book Antiqua" w:hAnsi="Book Antiqua" w:cs="Book Antiqua"/>
          <w:color w:val="000000"/>
        </w:rPr>
        <w:t xml:space="preserve">, Hanley JA, Johnson LA. </w:t>
      </w:r>
      <w:proofErr w:type="spellStart"/>
      <w:r w:rsidRPr="00EE5C33">
        <w:rPr>
          <w:rFonts w:ascii="Book Antiqua" w:eastAsia="Book Antiqua" w:hAnsi="Book Antiqua" w:cs="Book Antiqua"/>
          <w:color w:val="000000"/>
        </w:rPr>
        <w:t>Streptozocin</w:t>
      </w:r>
      <w:proofErr w:type="spellEnd"/>
      <w:r w:rsidRPr="00EE5C33">
        <w:rPr>
          <w:rFonts w:ascii="Book Antiqua" w:eastAsia="Book Antiqua" w:hAnsi="Book Antiqua" w:cs="Book Antiqua"/>
          <w:color w:val="000000"/>
        </w:rPr>
        <w:t xml:space="preserve"> alone compared with </w:t>
      </w:r>
      <w:proofErr w:type="spellStart"/>
      <w:r w:rsidRPr="00EE5C33">
        <w:rPr>
          <w:rFonts w:ascii="Book Antiqua" w:eastAsia="Book Antiqua" w:hAnsi="Book Antiqua" w:cs="Book Antiqua"/>
          <w:color w:val="000000"/>
        </w:rPr>
        <w:t>streptozocin</w:t>
      </w:r>
      <w:proofErr w:type="spellEnd"/>
      <w:r w:rsidRPr="00EE5C33">
        <w:rPr>
          <w:rFonts w:ascii="Book Antiqua" w:eastAsia="Book Antiqua" w:hAnsi="Book Antiqua" w:cs="Book Antiqua"/>
          <w:color w:val="000000"/>
        </w:rPr>
        <w:t xml:space="preserve"> plus fluorouracil in the treatment of advanced islet-cell carcinoma.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1980; </w:t>
      </w:r>
      <w:r w:rsidRPr="00EE5C33">
        <w:rPr>
          <w:rFonts w:ascii="Book Antiqua" w:eastAsia="Book Antiqua" w:hAnsi="Book Antiqua" w:cs="Book Antiqua"/>
          <w:b/>
          <w:bCs/>
          <w:color w:val="000000"/>
        </w:rPr>
        <w:t>303</w:t>
      </w:r>
      <w:r w:rsidRPr="00EE5C33">
        <w:rPr>
          <w:rFonts w:ascii="Book Antiqua" w:eastAsia="Book Antiqua" w:hAnsi="Book Antiqua" w:cs="Book Antiqua"/>
          <w:color w:val="000000"/>
        </w:rPr>
        <w:t>: 1189-1194 [PMID: 6252466 DOI: 10.1056/nejm198011203032101]</w:t>
      </w:r>
    </w:p>
    <w:p w:rsidR="00AC4049" w:rsidRPr="00EE5C33" w:rsidRDefault="001911F8">
      <w:pPr>
        <w:spacing w:line="360" w:lineRule="auto"/>
        <w:jc w:val="both"/>
      </w:pPr>
      <w:r w:rsidRPr="00EE5C33">
        <w:rPr>
          <w:rFonts w:ascii="Book Antiqua" w:eastAsia="Book Antiqua" w:hAnsi="Book Antiqua" w:cs="Book Antiqua"/>
          <w:color w:val="000000"/>
        </w:rPr>
        <w:t xml:space="preserve">98 </w:t>
      </w:r>
      <w:r w:rsidRPr="00EE5C33">
        <w:rPr>
          <w:rFonts w:ascii="Book Antiqua" w:eastAsia="Book Antiqua" w:hAnsi="Book Antiqua" w:cs="Book Antiqua"/>
          <w:b/>
          <w:bCs/>
          <w:color w:val="000000"/>
        </w:rPr>
        <w:t>Prakash L</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Bhosale</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Cloyd</w:t>
      </w:r>
      <w:proofErr w:type="spellEnd"/>
      <w:r w:rsidRPr="00EE5C33">
        <w:rPr>
          <w:rFonts w:ascii="Book Antiqua" w:eastAsia="Book Antiqua" w:hAnsi="Book Antiqua" w:cs="Book Antiqua"/>
          <w:color w:val="000000"/>
        </w:rPr>
        <w:t xml:space="preserve"> J, Kim M, Parker N, Yao J, </w:t>
      </w:r>
      <w:proofErr w:type="spellStart"/>
      <w:r w:rsidRPr="00EE5C33">
        <w:rPr>
          <w:rFonts w:ascii="Book Antiqua" w:eastAsia="Book Antiqua" w:hAnsi="Book Antiqua" w:cs="Book Antiqua"/>
          <w:color w:val="000000"/>
        </w:rPr>
        <w:t>Dasari</w:t>
      </w:r>
      <w:proofErr w:type="spellEnd"/>
      <w:r w:rsidRPr="00EE5C33">
        <w:rPr>
          <w:rFonts w:ascii="Book Antiqua" w:eastAsia="Book Antiqua" w:hAnsi="Book Antiqua" w:cs="Book Antiqua"/>
          <w:color w:val="000000"/>
        </w:rPr>
        <w:t xml:space="preserve"> A, </w:t>
      </w:r>
      <w:proofErr w:type="spellStart"/>
      <w:r w:rsidRPr="00EE5C33">
        <w:rPr>
          <w:rFonts w:ascii="Book Antiqua" w:eastAsia="Book Antiqua" w:hAnsi="Book Antiqua" w:cs="Book Antiqua"/>
          <w:color w:val="000000"/>
        </w:rPr>
        <w:t>Halperin</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Aloia</w:t>
      </w:r>
      <w:proofErr w:type="spellEnd"/>
      <w:r w:rsidRPr="00EE5C33">
        <w:rPr>
          <w:rFonts w:ascii="Book Antiqua" w:eastAsia="Book Antiqua" w:hAnsi="Book Antiqua" w:cs="Book Antiqua"/>
          <w:color w:val="000000"/>
        </w:rPr>
        <w:t xml:space="preserve"> T, Lee JE, </w:t>
      </w:r>
      <w:proofErr w:type="spellStart"/>
      <w:r w:rsidRPr="00EE5C33">
        <w:rPr>
          <w:rFonts w:ascii="Book Antiqua" w:eastAsia="Book Antiqua" w:hAnsi="Book Antiqua" w:cs="Book Antiqua"/>
          <w:color w:val="000000"/>
        </w:rPr>
        <w:t>Vauthey</w:t>
      </w:r>
      <w:proofErr w:type="spellEnd"/>
      <w:r w:rsidRPr="00EE5C33">
        <w:rPr>
          <w:rFonts w:ascii="Book Antiqua" w:eastAsia="Book Antiqua" w:hAnsi="Book Antiqua" w:cs="Book Antiqua"/>
          <w:color w:val="000000"/>
        </w:rPr>
        <w:t xml:space="preserve"> JN, Fleming JB, Katz MH. </w:t>
      </w:r>
      <w:proofErr w:type="gramStart"/>
      <w:r w:rsidRPr="00EE5C33">
        <w:rPr>
          <w:rFonts w:ascii="Book Antiqua" w:eastAsia="Book Antiqua" w:hAnsi="Book Antiqua" w:cs="Book Antiqua"/>
          <w:color w:val="000000"/>
        </w:rPr>
        <w:t xml:space="preserve">Role of Fluorouracil, Doxorubicin, and </w:t>
      </w:r>
      <w:proofErr w:type="spellStart"/>
      <w:r w:rsidRPr="00EE5C33">
        <w:rPr>
          <w:rFonts w:ascii="Book Antiqua" w:eastAsia="Book Antiqua" w:hAnsi="Book Antiqua" w:cs="Book Antiqua"/>
          <w:color w:val="000000"/>
        </w:rPr>
        <w:t>Streptozocin</w:t>
      </w:r>
      <w:proofErr w:type="spellEnd"/>
      <w:r w:rsidRPr="00EE5C33">
        <w:rPr>
          <w:rFonts w:ascii="Book Antiqua" w:eastAsia="Book Antiqua" w:hAnsi="Book Antiqua" w:cs="Book Antiqua"/>
          <w:color w:val="000000"/>
        </w:rPr>
        <w:t xml:space="preserve"> Therapy in the Preoperative Treatment of Localized Pancreatic Neuroendocrine Tumors.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Gastrointest</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Surg</w:t>
      </w:r>
      <w:proofErr w:type="spellEnd"/>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21</w:t>
      </w:r>
      <w:r w:rsidRPr="00EE5C33">
        <w:rPr>
          <w:rFonts w:ascii="Book Antiqua" w:eastAsia="Book Antiqua" w:hAnsi="Book Antiqua" w:cs="Book Antiqua"/>
          <w:color w:val="000000"/>
        </w:rPr>
        <w:t>: 155-163 [PMID: 27634306 DOI: 10.1007/s11605-016-3270-4]</w:t>
      </w:r>
    </w:p>
    <w:p w:rsidR="00AC4049" w:rsidRPr="00EE5C33" w:rsidRDefault="001911F8">
      <w:pPr>
        <w:spacing w:line="360" w:lineRule="auto"/>
        <w:jc w:val="both"/>
      </w:pPr>
      <w:proofErr w:type="gramStart"/>
      <w:r w:rsidRPr="00EE5C33">
        <w:rPr>
          <w:rFonts w:ascii="Book Antiqua" w:eastAsia="Book Antiqua" w:hAnsi="Book Antiqua" w:cs="Book Antiqua"/>
          <w:color w:val="000000"/>
        </w:rPr>
        <w:t xml:space="preserve">99 </w:t>
      </w:r>
      <w:proofErr w:type="spellStart"/>
      <w:r w:rsidRPr="00EE5C33">
        <w:rPr>
          <w:rFonts w:ascii="Book Antiqua" w:eastAsia="Book Antiqua" w:hAnsi="Book Antiqua" w:cs="Book Antiqua"/>
          <w:b/>
          <w:bCs/>
          <w:color w:val="000000"/>
        </w:rPr>
        <w:t>Kouvaraki</w:t>
      </w:r>
      <w:proofErr w:type="spellEnd"/>
      <w:r w:rsidRPr="00EE5C33">
        <w:rPr>
          <w:rFonts w:ascii="Book Antiqua" w:eastAsia="Book Antiqua" w:hAnsi="Book Antiqua" w:cs="Book Antiqua"/>
          <w:b/>
          <w:bCs/>
          <w:color w:val="000000"/>
        </w:rPr>
        <w:t xml:space="preserve"> MA</w:t>
      </w:r>
      <w:r w:rsidRPr="00EE5C33">
        <w:rPr>
          <w:rFonts w:ascii="Book Antiqua" w:eastAsia="Book Antiqua" w:hAnsi="Book Antiqua" w:cs="Book Antiqua"/>
          <w:color w:val="000000"/>
        </w:rPr>
        <w:t>, Ajani JA, Hoff P, Wolff R, Evans DB, Lozano R, Yao JC.</w:t>
      </w:r>
      <w:proofErr w:type="gramEnd"/>
      <w:r w:rsidRPr="00EE5C33">
        <w:rPr>
          <w:rFonts w:ascii="Book Antiqua" w:eastAsia="Book Antiqua" w:hAnsi="Book Antiqua" w:cs="Book Antiqua"/>
          <w:color w:val="000000"/>
        </w:rPr>
        <w:t xml:space="preserve"> </w:t>
      </w:r>
      <w:proofErr w:type="gramStart"/>
      <w:r w:rsidRPr="00EE5C33">
        <w:rPr>
          <w:rFonts w:ascii="Book Antiqua" w:eastAsia="Book Antiqua" w:hAnsi="Book Antiqua" w:cs="Book Antiqua"/>
          <w:color w:val="000000"/>
        </w:rPr>
        <w:t xml:space="preserve">Fluorouracil, doxorubicin, and </w:t>
      </w:r>
      <w:proofErr w:type="spellStart"/>
      <w:r w:rsidRPr="00EE5C33">
        <w:rPr>
          <w:rFonts w:ascii="Book Antiqua" w:eastAsia="Book Antiqua" w:hAnsi="Book Antiqua" w:cs="Book Antiqua"/>
          <w:color w:val="000000"/>
        </w:rPr>
        <w:t>streptozocin</w:t>
      </w:r>
      <w:proofErr w:type="spellEnd"/>
      <w:r w:rsidRPr="00EE5C33">
        <w:rPr>
          <w:rFonts w:ascii="Book Antiqua" w:eastAsia="Book Antiqua" w:hAnsi="Book Antiqua" w:cs="Book Antiqua"/>
          <w:color w:val="000000"/>
        </w:rPr>
        <w:t xml:space="preserve"> in the treatment of patients with locally advanced and metastatic pancreatic endocrine carcinomas.</w:t>
      </w:r>
      <w:proofErr w:type="gram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2004; </w:t>
      </w:r>
      <w:r w:rsidRPr="00EE5C33">
        <w:rPr>
          <w:rFonts w:ascii="Book Antiqua" w:eastAsia="Book Antiqua" w:hAnsi="Book Antiqua" w:cs="Book Antiqua"/>
          <w:b/>
          <w:bCs/>
          <w:color w:val="000000"/>
        </w:rPr>
        <w:t>22</w:t>
      </w:r>
      <w:r w:rsidRPr="00EE5C33">
        <w:rPr>
          <w:rFonts w:ascii="Book Antiqua" w:eastAsia="Book Antiqua" w:hAnsi="Book Antiqua" w:cs="Book Antiqua"/>
          <w:color w:val="000000"/>
        </w:rPr>
        <w:t>: 4762-4771 [PMID: 15570077 DOI: 10.1200/JCO.2004.04.024]</w:t>
      </w:r>
    </w:p>
    <w:p w:rsidR="00AC4049" w:rsidRPr="00EE5C33" w:rsidRDefault="001911F8">
      <w:pPr>
        <w:spacing w:line="360" w:lineRule="auto"/>
        <w:jc w:val="both"/>
      </w:pPr>
      <w:r w:rsidRPr="00EE5C33">
        <w:rPr>
          <w:rFonts w:ascii="Book Antiqua" w:eastAsia="Book Antiqua" w:hAnsi="Book Antiqua" w:cs="Book Antiqua"/>
          <w:color w:val="000000"/>
        </w:rPr>
        <w:t xml:space="preserve">100 </w:t>
      </w:r>
      <w:proofErr w:type="spellStart"/>
      <w:r w:rsidRPr="00EE5C33">
        <w:rPr>
          <w:rFonts w:ascii="Book Antiqua" w:eastAsia="Book Antiqua" w:hAnsi="Book Antiqua" w:cs="Book Antiqua"/>
          <w:b/>
          <w:bCs/>
          <w:color w:val="000000"/>
        </w:rPr>
        <w:t>Cives</w:t>
      </w:r>
      <w:proofErr w:type="spellEnd"/>
      <w:r w:rsidRPr="00EE5C33">
        <w:rPr>
          <w:rFonts w:ascii="Book Antiqua" w:eastAsia="Book Antiqua" w:hAnsi="Book Antiqua" w:cs="Book Antiqua"/>
          <w:b/>
          <w:bCs/>
          <w:color w:val="000000"/>
        </w:rPr>
        <w:t xml:space="preserve"> M</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Ghayouri</w:t>
      </w:r>
      <w:proofErr w:type="spellEnd"/>
      <w:r w:rsidRPr="00EE5C33">
        <w:rPr>
          <w:rFonts w:ascii="Book Antiqua" w:eastAsia="Book Antiqua" w:hAnsi="Book Antiqua" w:cs="Book Antiqua"/>
          <w:color w:val="000000"/>
        </w:rPr>
        <w:t xml:space="preserve"> M, Morse B, </w:t>
      </w:r>
      <w:proofErr w:type="spellStart"/>
      <w:r w:rsidRPr="00EE5C33">
        <w:rPr>
          <w:rFonts w:ascii="Book Antiqua" w:eastAsia="Book Antiqua" w:hAnsi="Book Antiqua" w:cs="Book Antiqua"/>
          <w:color w:val="000000"/>
        </w:rPr>
        <w:t>Brelsford</w:t>
      </w:r>
      <w:proofErr w:type="spellEnd"/>
      <w:r w:rsidRPr="00EE5C33">
        <w:rPr>
          <w:rFonts w:ascii="Book Antiqua" w:eastAsia="Book Antiqua" w:hAnsi="Book Antiqua" w:cs="Book Antiqua"/>
          <w:color w:val="000000"/>
        </w:rPr>
        <w:t xml:space="preserve"> M, Black M, Rizzo A, Meeker A, </w:t>
      </w:r>
      <w:proofErr w:type="spellStart"/>
      <w:r w:rsidRPr="00EE5C33">
        <w:rPr>
          <w:rFonts w:ascii="Book Antiqua" w:eastAsia="Book Antiqua" w:hAnsi="Book Antiqua" w:cs="Book Antiqua"/>
          <w:color w:val="000000"/>
        </w:rPr>
        <w:t>Strosberg</w:t>
      </w:r>
      <w:proofErr w:type="spellEnd"/>
      <w:r w:rsidRPr="00EE5C33">
        <w:rPr>
          <w:rFonts w:ascii="Book Antiqua" w:eastAsia="Book Antiqua" w:hAnsi="Book Antiqua" w:cs="Book Antiqua"/>
          <w:color w:val="000000"/>
        </w:rPr>
        <w:t xml:space="preserve"> J. Analysis of potential response predictors to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in metastatic pancreatic neuroendocrine tumors. </w:t>
      </w:r>
      <w:proofErr w:type="spellStart"/>
      <w:r w:rsidRPr="00EE5C33">
        <w:rPr>
          <w:rFonts w:ascii="Book Antiqua" w:eastAsia="Book Antiqua" w:hAnsi="Book Antiqua" w:cs="Book Antiqua"/>
          <w:i/>
          <w:iCs/>
          <w:color w:val="000000"/>
        </w:rPr>
        <w:t>Endocr</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Relat</w:t>
      </w:r>
      <w:proofErr w:type="spellEnd"/>
      <w:r w:rsidRPr="00EE5C33">
        <w:rPr>
          <w:rFonts w:ascii="Book Antiqua" w:eastAsia="Book Antiqua" w:hAnsi="Book Antiqua" w:cs="Book Antiqua"/>
          <w:i/>
          <w:iCs/>
          <w:color w:val="000000"/>
        </w:rPr>
        <w:t xml:space="preserve"> Cancer</w:t>
      </w:r>
      <w:r w:rsidRPr="00EE5C33">
        <w:rPr>
          <w:rFonts w:ascii="Book Antiqua" w:eastAsia="Book Antiqua" w:hAnsi="Book Antiqua" w:cs="Book Antiqua"/>
          <w:color w:val="000000"/>
        </w:rPr>
        <w:t xml:space="preserve"> 2016; </w:t>
      </w:r>
      <w:r w:rsidRPr="00EE5C33">
        <w:rPr>
          <w:rFonts w:ascii="Book Antiqua" w:eastAsia="Book Antiqua" w:hAnsi="Book Antiqua" w:cs="Book Antiqua"/>
          <w:b/>
          <w:bCs/>
          <w:color w:val="000000"/>
        </w:rPr>
        <w:t>23</w:t>
      </w:r>
      <w:r w:rsidRPr="00EE5C33">
        <w:rPr>
          <w:rFonts w:ascii="Book Antiqua" w:eastAsia="Book Antiqua" w:hAnsi="Book Antiqua" w:cs="Book Antiqua"/>
          <w:color w:val="000000"/>
        </w:rPr>
        <w:t>: 759-767 [PMID: 27552969 DOI: 10.1530/ERC-16-0147]</w:t>
      </w:r>
    </w:p>
    <w:p w:rsidR="00AC4049" w:rsidRPr="00EE5C33" w:rsidRDefault="001911F8">
      <w:pPr>
        <w:spacing w:line="360" w:lineRule="auto"/>
        <w:jc w:val="both"/>
      </w:pPr>
      <w:r w:rsidRPr="00EE5C33">
        <w:rPr>
          <w:rFonts w:ascii="Book Antiqua" w:eastAsia="Book Antiqua" w:hAnsi="Book Antiqua" w:cs="Book Antiqua"/>
          <w:color w:val="000000"/>
        </w:rPr>
        <w:t xml:space="preserve">101 </w:t>
      </w:r>
      <w:r w:rsidRPr="00EE5C33">
        <w:rPr>
          <w:rFonts w:ascii="Book Antiqua" w:eastAsia="Book Antiqua" w:hAnsi="Book Antiqua" w:cs="Book Antiqua"/>
          <w:b/>
          <w:bCs/>
          <w:color w:val="000000"/>
        </w:rPr>
        <w:t>Kunz PL</w:t>
      </w:r>
      <w:r w:rsidRPr="00EE5C33">
        <w:rPr>
          <w:rFonts w:ascii="Book Antiqua" w:eastAsia="Book Antiqua" w:hAnsi="Book Antiqua" w:cs="Book Antiqua"/>
          <w:bCs/>
          <w:color w:val="000000"/>
        </w:rPr>
        <w:t>,</w:t>
      </w:r>
      <w:r w:rsidRPr="00EE5C33">
        <w:rPr>
          <w:rFonts w:ascii="Book Antiqua" w:eastAsia="Book Antiqua" w:hAnsi="Book Antiqua" w:cs="Book Antiqua"/>
          <w:color w:val="000000"/>
        </w:rPr>
        <w:t xml:space="preserve"> Catalano PJ, </w:t>
      </w:r>
      <w:proofErr w:type="spellStart"/>
      <w:r w:rsidRPr="00EE5C33">
        <w:rPr>
          <w:rFonts w:ascii="Book Antiqua" w:eastAsia="Book Antiqua" w:hAnsi="Book Antiqua" w:cs="Book Antiqua"/>
          <w:color w:val="000000"/>
        </w:rPr>
        <w:t>Nimeiri</w:t>
      </w:r>
      <w:proofErr w:type="spellEnd"/>
      <w:r w:rsidRPr="00EE5C33">
        <w:rPr>
          <w:rFonts w:ascii="Book Antiqua" w:eastAsia="Book Antiqua" w:hAnsi="Book Antiqua" w:cs="Book Antiqua"/>
          <w:color w:val="000000"/>
        </w:rPr>
        <w:t xml:space="preserve"> H, Fisher GA, Longacre TA, Suarez CJ, Yao JC, </w:t>
      </w:r>
      <w:proofErr w:type="spellStart"/>
      <w:r w:rsidRPr="00EE5C33">
        <w:rPr>
          <w:rFonts w:ascii="Book Antiqua" w:eastAsia="Book Antiqua" w:hAnsi="Book Antiqua" w:cs="Book Antiqua"/>
          <w:color w:val="000000"/>
        </w:rPr>
        <w:t>Kulke</w:t>
      </w:r>
      <w:proofErr w:type="spellEnd"/>
      <w:r w:rsidRPr="00EE5C33">
        <w:rPr>
          <w:rFonts w:ascii="Book Antiqua" w:eastAsia="Book Antiqua" w:hAnsi="Book Antiqua" w:cs="Book Antiqua"/>
          <w:color w:val="000000"/>
        </w:rPr>
        <w:t xml:space="preserve"> MH, </w:t>
      </w:r>
      <w:proofErr w:type="spellStart"/>
      <w:r w:rsidRPr="00EE5C33">
        <w:rPr>
          <w:rFonts w:ascii="Book Antiqua" w:eastAsia="Book Antiqua" w:hAnsi="Book Antiqua" w:cs="Book Antiqua"/>
          <w:color w:val="000000"/>
        </w:rPr>
        <w:t>Hendifar</w:t>
      </w:r>
      <w:proofErr w:type="spellEnd"/>
      <w:r w:rsidRPr="00EE5C33">
        <w:rPr>
          <w:rFonts w:ascii="Book Antiqua" w:eastAsia="Book Antiqua" w:hAnsi="Book Antiqua" w:cs="Book Antiqua"/>
          <w:color w:val="000000"/>
        </w:rPr>
        <w:t xml:space="preserve"> AE, Shanks JC, Shah MH, </w:t>
      </w:r>
      <w:proofErr w:type="spellStart"/>
      <w:r w:rsidRPr="00EE5C33">
        <w:rPr>
          <w:rFonts w:ascii="Book Antiqua" w:eastAsia="Book Antiqua" w:hAnsi="Book Antiqua" w:cs="Book Antiqua"/>
          <w:color w:val="000000"/>
        </w:rPr>
        <w:t>Zalupski</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Schmulbach</w:t>
      </w:r>
      <w:proofErr w:type="spellEnd"/>
      <w:r w:rsidRPr="00EE5C33">
        <w:rPr>
          <w:rFonts w:ascii="Book Antiqua" w:eastAsia="Book Antiqua" w:hAnsi="Book Antiqua" w:cs="Book Antiqua"/>
          <w:color w:val="000000"/>
        </w:rPr>
        <w:t xml:space="preserve"> EL, Reidy DL, </w:t>
      </w:r>
      <w:proofErr w:type="spellStart"/>
      <w:r w:rsidRPr="00EE5C33">
        <w:rPr>
          <w:rFonts w:ascii="Book Antiqua" w:eastAsia="Book Antiqua" w:hAnsi="Book Antiqua" w:cs="Book Antiqua"/>
          <w:color w:val="000000"/>
        </w:rPr>
        <w:t>Strosberg</w:t>
      </w:r>
      <w:proofErr w:type="spellEnd"/>
      <w:r w:rsidRPr="00EE5C33">
        <w:rPr>
          <w:rFonts w:ascii="Book Antiqua" w:eastAsia="Book Antiqua" w:hAnsi="Book Antiqua" w:cs="Book Antiqua"/>
          <w:color w:val="000000"/>
        </w:rPr>
        <w:t xml:space="preserve"> JR, </w:t>
      </w:r>
      <w:proofErr w:type="spellStart"/>
      <w:r w:rsidRPr="00EE5C33">
        <w:rPr>
          <w:rFonts w:ascii="Book Antiqua" w:eastAsia="Book Antiqua" w:hAnsi="Book Antiqua" w:cs="Book Antiqua"/>
          <w:color w:val="000000"/>
        </w:rPr>
        <w:t>O’Dwyer</w:t>
      </w:r>
      <w:proofErr w:type="spellEnd"/>
      <w:r w:rsidRPr="00EE5C33">
        <w:rPr>
          <w:rFonts w:ascii="Book Antiqua" w:eastAsia="Book Antiqua" w:hAnsi="Book Antiqua" w:cs="Book Antiqua"/>
          <w:color w:val="000000"/>
        </w:rPr>
        <w:t xml:space="preserve"> PJ, Benson AB. A randomized study of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or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and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 xml:space="preserve"> in patients with advanced pancreatic neuroendocrine tumors: A trial of the ECOG-ACRIN Cancer Research Group (E2211). </w:t>
      </w:r>
      <w:r w:rsidRPr="00EE5C33">
        <w:rPr>
          <w:rFonts w:ascii="Book Antiqua" w:eastAsia="Book Antiqua" w:hAnsi="Book Antiqua" w:cs="Book Antiqua"/>
          <w:i/>
          <w:color w:val="000000"/>
        </w:rPr>
        <w:t xml:space="preserve">J </w:t>
      </w:r>
      <w:proofErr w:type="spellStart"/>
      <w:r w:rsidRPr="00EE5C33">
        <w:rPr>
          <w:rFonts w:ascii="Book Antiqua" w:eastAsia="Book Antiqua" w:hAnsi="Book Antiqua" w:cs="Book Antiqua"/>
          <w:i/>
          <w:color w:val="000000"/>
        </w:rPr>
        <w:t>Clin</w:t>
      </w:r>
      <w:proofErr w:type="spellEnd"/>
      <w:r w:rsidRPr="00EE5C33">
        <w:rPr>
          <w:rFonts w:ascii="Book Antiqua" w:eastAsia="Book Antiqua" w:hAnsi="Book Antiqua" w:cs="Book Antiqua"/>
          <w:i/>
          <w:color w:val="000000"/>
        </w:rPr>
        <w:t xml:space="preserve"> </w:t>
      </w:r>
      <w:proofErr w:type="spellStart"/>
      <w:r w:rsidRPr="00EE5C33">
        <w:rPr>
          <w:rFonts w:ascii="Book Antiqua" w:eastAsia="Book Antiqua" w:hAnsi="Book Antiqua" w:cs="Book Antiqua"/>
          <w:i/>
          <w:color w:val="000000"/>
        </w:rPr>
        <w:t>Oncol</w:t>
      </w:r>
      <w:proofErr w:type="spellEnd"/>
      <w:r w:rsidRPr="00EE5C33">
        <w:rPr>
          <w:rFonts w:ascii="Book Antiqua" w:eastAsia="Book Antiqua" w:hAnsi="Book Antiqua" w:cs="Book Antiqua"/>
          <w:color w:val="000000"/>
        </w:rPr>
        <w:t xml:space="preserve"> 2018;</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b/>
          <w:color w:val="000000"/>
        </w:rPr>
        <w:t>36</w:t>
      </w:r>
      <w:r w:rsidRPr="00EE5C33">
        <w:rPr>
          <w:rFonts w:ascii="Book Antiqua" w:eastAsia="Book Antiqua" w:hAnsi="Book Antiqua" w:cs="Book Antiqua"/>
          <w:color w:val="000000"/>
        </w:rPr>
        <w:t>:</w:t>
      </w:r>
      <w:r w:rsidRPr="00EE5C33">
        <w:rPr>
          <w:rFonts w:ascii="Book Antiqua" w:hAnsi="Book Antiqua" w:cs="Book Antiqua" w:hint="eastAsia"/>
          <w:color w:val="000000"/>
          <w:lang w:eastAsia="zh-CN"/>
        </w:rPr>
        <w:t xml:space="preserve"> </w:t>
      </w:r>
      <w:r w:rsidRPr="00EE5C33">
        <w:rPr>
          <w:rFonts w:ascii="Book Antiqua" w:eastAsia="Book Antiqua" w:hAnsi="Book Antiqua" w:cs="Book Antiqua"/>
          <w:color w:val="000000"/>
        </w:rPr>
        <w:t>4004</w:t>
      </w:r>
      <w:r w:rsidRPr="00EE5C33">
        <w:rPr>
          <w:rFonts w:ascii="Book Antiqua" w:hAnsi="Book Antiqua" w:cs="Book Antiqua" w:hint="eastAsia"/>
          <w:color w:val="000000"/>
          <w:lang w:eastAsia="zh-CN"/>
        </w:rPr>
        <w:t>-</w:t>
      </w:r>
      <w:r w:rsidRPr="00EE5C33">
        <w:rPr>
          <w:rFonts w:ascii="Book Antiqua" w:eastAsia="Book Antiqua" w:hAnsi="Book Antiqua" w:cs="Book Antiqua"/>
          <w:color w:val="000000"/>
        </w:rPr>
        <w:t>4004 [DOI: 10.1200/jco.2018.36.15_suppl.4004]</w:t>
      </w:r>
    </w:p>
    <w:p w:rsidR="00AC4049" w:rsidRPr="00EE5C33" w:rsidRDefault="001911F8">
      <w:pPr>
        <w:spacing w:line="360" w:lineRule="auto"/>
        <w:jc w:val="both"/>
      </w:pPr>
      <w:r w:rsidRPr="00EE5C33">
        <w:rPr>
          <w:rFonts w:ascii="Book Antiqua" w:eastAsia="Book Antiqua" w:hAnsi="Book Antiqua" w:cs="Book Antiqua"/>
          <w:color w:val="000000"/>
        </w:rPr>
        <w:t xml:space="preserve">102 </w:t>
      </w:r>
      <w:r w:rsidRPr="00EE5C33">
        <w:rPr>
          <w:rFonts w:ascii="Book Antiqua" w:eastAsia="Book Antiqua" w:hAnsi="Book Antiqua" w:cs="Book Antiqua"/>
          <w:b/>
          <w:bCs/>
          <w:color w:val="000000"/>
        </w:rPr>
        <w:t>Bongiovanni A</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Liverani</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Foca</w:t>
      </w:r>
      <w:proofErr w:type="spellEnd"/>
      <w:r w:rsidRPr="00EE5C33">
        <w:rPr>
          <w:rFonts w:ascii="Book Antiqua" w:eastAsia="Book Antiqua" w:hAnsi="Book Antiqua" w:cs="Book Antiqua"/>
          <w:color w:val="000000"/>
        </w:rPr>
        <w:t xml:space="preserve"> F, </w:t>
      </w:r>
      <w:proofErr w:type="spellStart"/>
      <w:r w:rsidRPr="00EE5C33">
        <w:rPr>
          <w:rFonts w:ascii="Book Antiqua" w:eastAsia="Book Antiqua" w:hAnsi="Book Antiqua" w:cs="Book Antiqua"/>
          <w:color w:val="000000"/>
        </w:rPr>
        <w:t>Fausti</w:t>
      </w:r>
      <w:proofErr w:type="spellEnd"/>
      <w:r w:rsidRPr="00EE5C33">
        <w:rPr>
          <w:rFonts w:ascii="Book Antiqua" w:eastAsia="Book Antiqua" w:hAnsi="Book Antiqua" w:cs="Book Antiqua"/>
          <w:color w:val="000000"/>
        </w:rPr>
        <w:t xml:space="preserve"> V, Di </w:t>
      </w:r>
      <w:proofErr w:type="spellStart"/>
      <w:r w:rsidRPr="00EE5C33">
        <w:rPr>
          <w:rFonts w:ascii="Book Antiqua" w:eastAsia="Book Antiqua" w:hAnsi="Book Antiqua" w:cs="Book Antiqua"/>
          <w:color w:val="000000"/>
        </w:rPr>
        <w:t>Menna</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Mercatali</w:t>
      </w:r>
      <w:proofErr w:type="spellEnd"/>
      <w:r w:rsidRPr="00EE5C33">
        <w:rPr>
          <w:rFonts w:ascii="Book Antiqua" w:eastAsia="Book Antiqua" w:hAnsi="Book Antiqua" w:cs="Book Antiqua"/>
          <w:color w:val="000000"/>
        </w:rPr>
        <w:t xml:space="preserve"> L, De Vita A, Riva N, </w:t>
      </w:r>
      <w:proofErr w:type="spellStart"/>
      <w:r w:rsidRPr="00EE5C33">
        <w:rPr>
          <w:rFonts w:ascii="Book Antiqua" w:eastAsia="Book Antiqua" w:hAnsi="Book Antiqua" w:cs="Book Antiqua"/>
          <w:color w:val="000000"/>
        </w:rPr>
        <w:t>Calpona</w:t>
      </w:r>
      <w:proofErr w:type="spellEnd"/>
      <w:r w:rsidRPr="00EE5C33">
        <w:rPr>
          <w:rFonts w:ascii="Book Antiqua" w:eastAsia="Book Antiqua" w:hAnsi="Book Antiqua" w:cs="Book Antiqua"/>
          <w:color w:val="000000"/>
        </w:rPr>
        <w:t xml:space="preserve"> S, </w:t>
      </w:r>
      <w:proofErr w:type="spellStart"/>
      <w:r w:rsidRPr="00EE5C33">
        <w:rPr>
          <w:rFonts w:ascii="Book Antiqua" w:eastAsia="Book Antiqua" w:hAnsi="Book Antiqua" w:cs="Book Antiqua"/>
          <w:color w:val="000000"/>
        </w:rPr>
        <w:t>Miserocchi</w:t>
      </w:r>
      <w:proofErr w:type="spellEnd"/>
      <w:r w:rsidRPr="00EE5C33">
        <w:rPr>
          <w:rFonts w:ascii="Book Antiqua" w:eastAsia="Book Antiqua" w:hAnsi="Book Antiqua" w:cs="Book Antiqua"/>
          <w:color w:val="000000"/>
        </w:rPr>
        <w:t xml:space="preserve"> G, </w:t>
      </w:r>
      <w:proofErr w:type="spellStart"/>
      <w:r w:rsidRPr="00EE5C33">
        <w:rPr>
          <w:rFonts w:ascii="Book Antiqua" w:eastAsia="Book Antiqua" w:hAnsi="Book Antiqua" w:cs="Book Antiqua"/>
          <w:color w:val="000000"/>
        </w:rPr>
        <w:t>Spadazzi</w:t>
      </w:r>
      <w:proofErr w:type="spellEnd"/>
      <w:r w:rsidRPr="00EE5C33">
        <w:rPr>
          <w:rFonts w:ascii="Book Antiqua" w:eastAsia="Book Antiqua" w:hAnsi="Book Antiqua" w:cs="Book Antiqua"/>
          <w:color w:val="000000"/>
        </w:rPr>
        <w:t xml:space="preserve"> C, </w:t>
      </w:r>
      <w:proofErr w:type="spellStart"/>
      <w:r w:rsidRPr="00EE5C33">
        <w:rPr>
          <w:rFonts w:ascii="Book Antiqua" w:eastAsia="Book Antiqua" w:hAnsi="Book Antiqua" w:cs="Book Antiqua"/>
          <w:color w:val="000000"/>
        </w:rPr>
        <w:t>Cocchi</w:t>
      </w:r>
      <w:proofErr w:type="spellEnd"/>
      <w:r w:rsidRPr="00EE5C33">
        <w:rPr>
          <w:rFonts w:ascii="Book Antiqua" w:eastAsia="Book Antiqua" w:hAnsi="Book Antiqua" w:cs="Book Antiqua"/>
          <w:color w:val="000000"/>
        </w:rPr>
        <w:t xml:space="preserve"> C, Ibrahim T. </w:t>
      </w:r>
      <w:proofErr w:type="spellStart"/>
      <w:r w:rsidRPr="00EE5C33">
        <w:rPr>
          <w:rFonts w:ascii="Book Antiqua" w:eastAsia="Book Antiqua" w:hAnsi="Book Antiqua" w:cs="Book Antiqua"/>
          <w:color w:val="000000"/>
        </w:rPr>
        <w:t>Temozolomide</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color w:val="000000"/>
        </w:rPr>
        <w:lastRenderedPageBreak/>
        <w:t xml:space="preserve">Alone or Combined with </w:t>
      </w:r>
      <w:proofErr w:type="spellStart"/>
      <w:r w:rsidRPr="00EE5C33">
        <w:rPr>
          <w:rFonts w:ascii="Book Antiqua" w:eastAsia="Book Antiqua" w:hAnsi="Book Antiqua" w:cs="Book Antiqua"/>
          <w:color w:val="000000"/>
        </w:rPr>
        <w:t>Capecitabine</w:t>
      </w:r>
      <w:proofErr w:type="spellEnd"/>
      <w:r w:rsidRPr="00EE5C33">
        <w:rPr>
          <w:rFonts w:ascii="Book Antiqua" w:eastAsia="Book Antiqua" w:hAnsi="Book Antiqua" w:cs="Book Antiqua"/>
          <w:color w:val="000000"/>
        </w:rPr>
        <w:t xml:space="preserve"> for the Treatment of Metastatic Neuroendocrine Neoplasia: a "Real World" data analysis. </w:t>
      </w:r>
      <w:r w:rsidRPr="00EE5C33">
        <w:rPr>
          <w:rFonts w:ascii="Book Antiqua" w:eastAsia="Book Antiqua" w:hAnsi="Book Antiqua" w:cs="Book Antiqua"/>
          <w:i/>
          <w:iCs/>
          <w:color w:val="000000"/>
        </w:rPr>
        <w:t>Neuroendocrinology</w:t>
      </w:r>
      <w:r w:rsidRPr="00EE5C33">
        <w:rPr>
          <w:rFonts w:ascii="Book Antiqua" w:eastAsia="Book Antiqua" w:hAnsi="Book Antiqua" w:cs="Book Antiqua"/>
          <w:color w:val="000000"/>
        </w:rPr>
        <w:t xml:space="preserve"> 2020 [PMID: 33221806 DOI: 10.1159/000513218]</w:t>
      </w:r>
    </w:p>
    <w:p w:rsidR="00AC4049" w:rsidRPr="00EE5C33" w:rsidRDefault="001911F8">
      <w:pPr>
        <w:spacing w:line="360" w:lineRule="auto"/>
        <w:jc w:val="both"/>
      </w:pPr>
      <w:r w:rsidRPr="00EE5C33">
        <w:rPr>
          <w:rFonts w:ascii="Book Antiqua" w:eastAsia="Book Antiqua" w:hAnsi="Book Antiqua" w:cs="Book Antiqua"/>
          <w:color w:val="000000"/>
        </w:rPr>
        <w:t xml:space="preserve">103 </w:t>
      </w:r>
      <w:r w:rsidRPr="00EE5C33">
        <w:rPr>
          <w:rFonts w:ascii="Book Antiqua" w:eastAsia="Book Antiqua" w:hAnsi="Book Antiqua" w:cs="Book Antiqua"/>
          <w:b/>
          <w:bCs/>
          <w:color w:val="000000"/>
        </w:rPr>
        <w:t>Ito T</w:t>
      </w:r>
      <w:r w:rsidRPr="00EE5C33">
        <w:rPr>
          <w:rFonts w:ascii="Book Antiqua" w:eastAsia="Book Antiqua" w:hAnsi="Book Antiqua" w:cs="Book Antiqua"/>
          <w:color w:val="000000"/>
        </w:rPr>
        <w:t>, Igarashi H, Jensen RT. Therapy of metastatic pancreatic neuroendocrine tumors (</w:t>
      </w:r>
      <w:proofErr w:type="spellStart"/>
      <w:r w:rsidRPr="00EE5C33">
        <w:rPr>
          <w:rFonts w:ascii="Book Antiqua" w:eastAsia="Book Antiqua" w:hAnsi="Book Antiqua" w:cs="Book Antiqua"/>
          <w:color w:val="000000"/>
        </w:rPr>
        <w:t>pNETs</w:t>
      </w:r>
      <w:proofErr w:type="spellEnd"/>
      <w:r w:rsidRPr="00EE5C33">
        <w:rPr>
          <w:rFonts w:ascii="Book Antiqua" w:eastAsia="Book Antiqua" w:hAnsi="Book Antiqua" w:cs="Book Antiqua"/>
          <w:color w:val="000000"/>
        </w:rPr>
        <w:t xml:space="preserve">): recent insights and advances.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Gastroenterol</w:t>
      </w:r>
      <w:proofErr w:type="spellEnd"/>
      <w:r w:rsidRPr="00EE5C33">
        <w:rPr>
          <w:rFonts w:ascii="Book Antiqua" w:eastAsia="Book Antiqua" w:hAnsi="Book Antiqua" w:cs="Book Antiqua"/>
          <w:color w:val="000000"/>
        </w:rPr>
        <w:t xml:space="preserve"> 2012; </w:t>
      </w:r>
      <w:r w:rsidRPr="00EE5C33">
        <w:rPr>
          <w:rFonts w:ascii="Book Antiqua" w:eastAsia="Book Antiqua" w:hAnsi="Book Antiqua" w:cs="Book Antiqua"/>
          <w:b/>
          <w:bCs/>
          <w:color w:val="000000"/>
        </w:rPr>
        <w:t>47</w:t>
      </w:r>
      <w:r w:rsidRPr="00EE5C33">
        <w:rPr>
          <w:rFonts w:ascii="Book Antiqua" w:eastAsia="Book Antiqua" w:hAnsi="Book Antiqua" w:cs="Book Antiqua"/>
          <w:color w:val="000000"/>
        </w:rPr>
        <w:t>: 941-960 [PMID: 22886480 DOI: 10.1007/s00535-012-0642-8]</w:t>
      </w:r>
    </w:p>
    <w:p w:rsidR="00AC4049" w:rsidRPr="00EE5C33" w:rsidRDefault="001911F8">
      <w:pPr>
        <w:spacing w:line="360" w:lineRule="auto"/>
        <w:jc w:val="both"/>
      </w:pPr>
      <w:r w:rsidRPr="00EE5C33">
        <w:rPr>
          <w:rFonts w:ascii="Book Antiqua" w:eastAsia="Book Antiqua" w:hAnsi="Book Antiqua" w:cs="Book Antiqua"/>
          <w:color w:val="000000"/>
        </w:rPr>
        <w:t xml:space="preserve">104 </w:t>
      </w:r>
      <w:proofErr w:type="spellStart"/>
      <w:r w:rsidRPr="00EE5C33">
        <w:rPr>
          <w:rFonts w:ascii="Book Antiqua" w:eastAsia="Book Antiqua" w:hAnsi="Book Antiqua" w:cs="Book Antiqua"/>
          <w:b/>
          <w:bCs/>
          <w:color w:val="000000"/>
        </w:rPr>
        <w:t>Strosberg</w:t>
      </w:r>
      <w:proofErr w:type="spellEnd"/>
      <w:r w:rsidRPr="00EE5C33">
        <w:rPr>
          <w:rFonts w:ascii="Book Antiqua" w:eastAsia="Book Antiqua" w:hAnsi="Book Antiqua" w:cs="Book Antiqua"/>
          <w:b/>
          <w:bCs/>
          <w:color w:val="000000"/>
        </w:rPr>
        <w:t xml:space="preserve"> J</w:t>
      </w:r>
      <w:r w:rsidRPr="00EE5C33">
        <w:rPr>
          <w:rFonts w:ascii="Book Antiqua" w:eastAsia="Book Antiqua" w:hAnsi="Book Antiqua" w:cs="Book Antiqua"/>
          <w:color w:val="000000"/>
        </w:rPr>
        <w:t xml:space="preserve">, El-Haddad G, </w:t>
      </w:r>
      <w:proofErr w:type="spellStart"/>
      <w:r w:rsidRPr="00EE5C33">
        <w:rPr>
          <w:rFonts w:ascii="Book Antiqua" w:eastAsia="Book Antiqua" w:hAnsi="Book Antiqua" w:cs="Book Antiqua"/>
          <w:color w:val="000000"/>
        </w:rPr>
        <w:t>Wolin</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Hendifar</w:t>
      </w:r>
      <w:proofErr w:type="spellEnd"/>
      <w:r w:rsidRPr="00EE5C33">
        <w:rPr>
          <w:rFonts w:ascii="Book Antiqua" w:eastAsia="Book Antiqua" w:hAnsi="Book Antiqua" w:cs="Book Antiqua"/>
          <w:color w:val="000000"/>
        </w:rPr>
        <w:t xml:space="preserve"> A, Yao J, </w:t>
      </w:r>
      <w:proofErr w:type="spellStart"/>
      <w:r w:rsidRPr="00EE5C33">
        <w:rPr>
          <w:rFonts w:ascii="Book Antiqua" w:eastAsia="Book Antiqua" w:hAnsi="Book Antiqua" w:cs="Book Antiqua"/>
          <w:color w:val="000000"/>
        </w:rPr>
        <w:t>Chasen</w:t>
      </w:r>
      <w:proofErr w:type="spellEnd"/>
      <w:r w:rsidRPr="00EE5C33">
        <w:rPr>
          <w:rFonts w:ascii="Book Antiqua" w:eastAsia="Book Antiqua" w:hAnsi="Book Antiqua" w:cs="Book Antiqua"/>
          <w:color w:val="000000"/>
        </w:rPr>
        <w:t xml:space="preserve"> B, </w:t>
      </w:r>
      <w:proofErr w:type="spellStart"/>
      <w:r w:rsidRPr="00EE5C33">
        <w:rPr>
          <w:rFonts w:ascii="Book Antiqua" w:eastAsia="Book Antiqua" w:hAnsi="Book Antiqua" w:cs="Book Antiqua"/>
          <w:color w:val="000000"/>
        </w:rPr>
        <w:t>Mittra</w:t>
      </w:r>
      <w:proofErr w:type="spellEnd"/>
      <w:r w:rsidRPr="00EE5C33">
        <w:rPr>
          <w:rFonts w:ascii="Book Antiqua" w:eastAsia="Book Antiqua" w:hAnsi="Book Antiqua" w:cs="Book Antiqua"/>
          <w:color w:val="000000"/>
        </w:rPr>
        <w:t xml:space="preserve"> E, Kunz PL, </w:t>
      </w:r>
      <w:proofErr w:type="spellStart"/>
      <w:r w:rsidRPr="00EE5C33">
        <w:rPr>
          <w:rFonts w:ascii="Book Antiqua" w:eastAsia="Book Antiqua" w:hAnsi="Book Antiqua" w:cs="Book Antiqua"/>
          <w:color w:val="000000"/>
        </w:rPr>
        <w:t>Kulke</w:t>
      </w:r>
      <w:proofErr w:type="spellEnd"/>
      <w:r w:rsidRPr="00EE5C33">
        <w:rPr>
          <w:rFonts w:ascii="Book Antiqua" w:eastAsia="Book Antiqua" w:hAnsi="Book Antiqua" w:cs="Book Antiqua"/>
          <w:color w:val="000000"/>
        </w:rPr>
        <w:t xml:space="preserve"> MH, </w:t>
      </w:r>
      <w:proofErr w:type="spellStart"/>
      <w:r w:rsidRPr="00EE5C33">
        <w:rPr>
          <w:rFonts w:ascii="Book Antiqua" w:eastAsia="Book Antiqua" w:hAnsi="Book Antiqua" w:cs="Book Antiqua"/>
          <w:color w:val="000000"/>
        </w:rPr>
        <w:t>Jacene</w:t>
      </w:r>
      <w:proofErr w:type="spellEnd"/>
      <w:r w:rsidRPr="00EE5C33">
        <w:rPr>
          <w:rFonts w:ascii="Book Antiqua" w:eastAsia="Book Antiqua" w:hAnsi="Book Antiqua" w:cs="Book Antiqua"/>
          <w:color w:val="000000"/>
        </w:rPr>
        <w:t xml:space="preserve"> H, Bushnell D, </w:t>
      </w:r>
      <w:proofErr w:type="spellStart"/>
      <w:r w:rsidRPr="00EE5C33">
        <w:rPr>
          <w:rFonts w:ascii="Book Antiqua" w:eastAsia="Book Antiqua" w:hAnsi="Book Antiqua" w:cs="Book Antiqua"/>
          <w:color w:val="000000"/>
        </w:rPr>
        <w:t>O'Dorisio</w:t>
      </w:r>
      <w:proofErr w:type="spellEnd"/>
      <w:r w:rsidRPr="00EE5C33">
        <w:rPr>
          <w:rFonts w:ascii="Book Antiqua" w:eastAsia="Book Antiqua" w:hAnsi="Book Antiqua" w:cs="Book Antiqua"/>
          <w:color w:val="000000"/>
        </w:rPr>
        <w:t xml:space="preserve"> TM, Baum RP, Kulkarni HR, </w:t>
      </w:r>
      <w:proofErr w:type="spellStart"/>
      <w:r w:rsidRPr="00EE5C33">
        <w:rPr>
          <w:rFonts w:ascii="Book Antiqua" w:eastAsia="Book Antiqua" w:hAnsi="Book Antiqua" w:cs="Book Antiqua"/>
          <w:color w:val="000000"/>
        </w:rPr>
        <w:t>Caplin</w:t>
      </w:r>
      <w:proofErr w:type="spellEnd"/>
      <w:r w:rsidRPr="00EE5C33">
        <w:rPr>
          <w:rFonts w:ascii="Book Antiqua" w:eastAsia="Book Antiqua" w:hAnsi="Book Antiqua" w:cs="Book Antiqua"/>
          <w:color w:val="000000"/>
        </w:rPr>
        <w:t xml:space="preserve"> M, </w:t>
      </w:r>
      <w:proofErr w:type="spellStart"/>
      <w:r w:rsidRPr="00EE5C33">
        <w:rPr>
          <w:rFonts w:ascii="Book Antiqua" w:eastAsia="Book Antiqua" w:hAnsi="Book Antiqua" w:cs="Book Antiqua"/>
          <w:color w:val="000000"/>
        </w:rPr>
        <w:t>Lebtahi</w:t>
      </w:r>
      <w:proofErr w:type="spellEnd"/>
      <w:r w:rsidRPr="00EE5C33">
        <w:rPr>
          <w:rFonts w:ascii="Book Antiqua" w:eastAsia="Book Antiqua" w:hAnsi="Book Antiqua" w:cs="Book Antiqua"/>
          <w:color w:val="000000"/>
        </w:rPr>
        <w:t xml:space="preserve"> R, </w:t>
      </w:r>
      <w:proofErr w:type="spellStart"/>
      <w:r w:rsidRPr="00EE5C33">
        <w:rPr>
          <w:rFonts w:ascii="Book Antiqua" w:eastAsia="Book Antiqua" w:hAnsi="Book Antiqua" w:cs="Book Antiqua"/>
          <w:color w:val="000000"/>
        </w:rPr>
        <w:t>Hobday</w:t>
      </w:r>
      <w:proofErr w:type="spellEnd"/>
      <w:r w:rsidRPr="00EE5C33">
        <w:rPr>
          <w:rFonts w:ascii="Book Antiqua" w:eastAsia="Book Antiqua" w:hAnsi="Book Antiqua" w:cs="Book Antiqua"/>
          <w:color w:val="000000"/>
        </w:rPr>
        <w:t xml:space="preserve"> T, </w:t>
      </w:r>
      <w:proofErr w:type="spellStart"/>
      <w:r w:rsidRPr="00EE5C33">
        <w:rPr>
          <w:rFonts w:ascii="Book Antiqua" w:eastAsia="Book Antiqua" w:hAnsi="Book Antiqua" w:cs="Book Antiqua"/>
          <w:color w:val="000000"/>
        </w:rPr>
        <w:t>Delpassand</w:t>
      </w:r>
      <w:proofErr w:type="spellEnd"/>
      <w:r w:rsidRPr="00EE5C33">
        <w:rPr>
          <w:rFonts w:ascii="Book Antiqua" w:eastAsia="Book Antiqua" w:hAnsi="Book Antiqua" w:cs="Book Antiqua"/>
          <w:color w:val="000000"/>
        </w:rPr>
        <w:t xml:space="preserve"> E, Van </w:t>
      </w:r>
      <w:proofErr w:type="spellStart"/>
      <w:r w:rsidRPr="00EE5C33">
        <w:rPr>
          <w:rFonts w:ascii="Book Antiqua" w:eastAsia="Book Antiqua" w:hAnsi="Book Antiqua" w:cs="Book Antiqua"/>
          <w:color w:val="000000"/>
        </w:rPr>
        <w:t>Cutsem</w:t>
      </w:r>
      <w:proofErr w:type="spellEnd"/>
      <w:r w:rsidRPr="00EE5C33">
        <w:rPr>
          <w:rFonts w:ascii="Book Antiqua" w:eastAsia="Book Antiqua" w:hAnsi="Book Antiqua" w:cs="Book Antiqua"/>
          <w:color w:val="000000"/>
        </w:rPr>
        <w:t xml:space="preserve"> E, Benson A, </w:t>
      </w:r>
      <w:proofErr w:type="spellStart"/>
      <w:r w:rsidRPr="00EE5C33">
        <w:rPr>
          <w:rFonts w:ascii="Book Antiqua" w:eastAsia="Book Antiqua" w:hAnsi="Book Antiqua" w:cs="Book Antiqua"/>
          <w:color w:val="000000"/>
        </w:rPr>
        <w:t>Srirajaskanthan</w:t>
      </w:r>
      <w:proofErr w:type="spellEnd"/>
      <w:r w:rsidRPr="00EE5C33">
        <w:rPr>
          <w:rFonts w:ascii="Book Antiqua" w:eastAsia="Book Antiqua" w:hAnsi="Book Antiqua" w:cs="Book Antiqua"/>
          <w:color w:val="000000"/>
        </w:rPr>
        <w:t xml:space="preserve"> R, Pavel M, Mora J, Berlin J, Grande E, Reed N, </w:t>
      </w:r>
      <w:proofErr w:type="spellStart"/>
      <w:r w:rsidRPr="00EE5C33">
        <w:rPr>
          <w:rFonts w:ascii="Book Antiqua" w:eastAsia="Book Antiqua" w:hAnsi="Book Antiqua" w:cs="Book Antiqua"/>
          <w:color w:val="000000"/>
        </w:rPr>
        <w:t>Seregni</w:t>
      </w:r>
      <w:proofErr w:type="spellEnd"/>
      <w:r w:rsidRPr="00EE5C33">
        <w:rPr>
          <w:rFonts w:ascii="Book Antiqua" w:eastAsia="Book Antiqua" w:hAnsi="Book Antiqua" w:cs="Book Antiqua"/>
          <w:color w:val="000000"/>
        </w:rPr>
        <w:t xml:space="preserve"> E, </w:t>
      </w:r>
      <w:proofErr w:type="spellStart"/>
      <w:r w:rsidRPr="00EE5C33">
        <w:rPr>
          <w:rFonts w:ascii="Book Antiqua" w:eastAsia="Book Antiqua" w:hAnsi="Book Antiqua" w:cs="Book Antiqua"/>
          <w:color w:val="000000"/>
        </w:rPr>
        <w:t>Öberg</w:t>
      </w:r>
      <w:proofErr w:type="spellEnd"/>
      <w:r w:rsidRPr="00EE5C33">
        <w:rPr>
          <w:rFonts w:ascii="Book Antiqua" w:eastAsia="Book Antiqua" w:hAnsi="Book Antiqua" w:cs="Book Antiqua"/>
          <w:color w:val="000000"/>
        </w:rPr>
        <w:t xml:space="preserve"> K, </w:t>
      </w:r>
      <w:proofErr w:type="spellStart"/>
      <w:r w:rsidRPr="00EE5C33">
        <w:rPr>
          <w:rFonts w:ascii="Book Antiqua" w:eastAsia="Book Antiqua" w:hAnsi="Book Antiqua" w:cs="Book Antiqua"/>
          <w:color w:val="000000"/>
        </w:rPr>
        <w:t>Lopera</w:t>
      </w:r>
      <w:proofErr w:type="spellEnd"/>
      <w:r w:rsidRPr="00EE5C33">
        <w:rPr>
          <w:rFonts w:ascii="Book Antiqua" w:eastAsia="Book Antiqua" w:hAnsi="Book Antiqua" w:cs="Book Antiqua"/>
          <w:color w:val="000000"/>
        </w:rPr>
        <w:t xml:space="preserve"> Sierra M, Santoro P, </w:t>
      </w:r>
      <w:proofErr w:type="spellStart"/>
      <w:r w:rsidRPr="00EE5C33">
        <w:rPr>
          <w:rFonts w:ascii="Book Antiqua" w:eastAsia="Book Antiqua" w:hAnsi="Book Antiqua" w:cs="Book Antiqua"/>
          <w:color w:val="000000"/>
        </w:rPr>
        <w:t>Thevenet</w:t>
      </w:r>
      <w:proofErr w:type="spellEnd"/>
      <w:r w:rsidRPr="00EE5C33">
        <w:rPr>
          <w:rFonts w:ascii="Book Antiqua" w:eastAsia="Book Antiqua" w:hAnsi="Book Antiqua" w:cs="Book Antiqua"/>
          <w:color w:val="000000"/>
        </w:rPr>
        <w:t xml:space="preserve"> T, </w:t>
      </w:r>
      <w:proofErr w:type="spellStart"/>
      <w:r w:rsidRPr="00EE5C33">
        <w:rPr>
          <w:rFonts w:ascii="Book Antiqua" w:eastAsia="Book Antiqua" w:hAnsi="Book Antiqua" w:cs="Book Antiqua"/>
          <w:color w:val="000000"/>
        </w:rPr>
        <w:t>Erion</w:t>
      </w:r>
      <w:proofErr w:type="spellEnd"/>
      <w:r w:rsidRPr="00EE5C33">
        <w:rPr>
          <w:rFonts w:ascii="Book Antiqua" w:eastAsia="Book Antiqua" w:hAnsi="Book Antiqua" w:cs="Book Antiqua"/>
          <w:color w:val="000000"/>
        </w:rPr>
        <w:t xml:space="preserve"> JL, </w:t>
      </w:r>
      <w:proofErr w:type="spellStart"/>
      <w:r w:rsidRPr="00EE5C33">
        <w:rPr>
          <w:rFonts w:ascii="Book Antiqua" w:eastAsia="Book Antiqua" w:hAnsi="Book Antiqua" w:cs="Book Antiqua"/>
          <w:color w:val="000000"/>
        </w:rPr>
        <w:t>Ruszniewski</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Kwekkeboom</w:t>
      </w:r>
      <w:proofErr w:type="spellEnd"/>
      <w:r w:rsidRPr="00EE5C33">
        <w:rPr>
          <w:rFonts w:ascii="Book Antiqua" w:eastAsia="Book Antiqua" w:hAnsi="Book Antiqua" w:cs="Book Antiqua"/>
          <w:color w:val="000000"/>
        </w:rPr>
        <w:t xml:space="preserve"> D, </w:t>
      </w:r>
      <w:proofErr w:type="spellStart"/>
      <w:r w:rsidRPr="00EE5C33">
        <w:rPr>
          <w:rFonts w:ascii="Book Antiqua" w:eastAsia="Book Antiqua" w:hAnsi="Book Antiqua" w:cs="Book Antiqua"/>
          <w:color w:val="000000"/>
        </w:rPr>
        <w:t>Krenning</w:t>
      </w:r>
      <w:proofErr w:type="spellEnd"/>
      <w:r w:rsidRPr="00EE5C33">
        <w:rPr>
          <w:rFonts w:ascii="Book Antiqua" w:eastAsia="Book Antiqua" w:hAnsi="Book Antiqua" w:cs="Book Antiqua"/>
          <w:color w:val="000000"/>
        </w:rPr>
        <w:t xml:space="preserve"> E; NETTER-1 Trial Investigators. Phase 3 Trial of </w:t>
      </w:r>
      <w:r w:rsidRPr="00EE5C33">
        <w:rPr>
          <w:rFonts w:ascii="Book Antiqua" w:eastAsia="Book Antiqua" w:hAnsi="Book Antiqua" w:cs="Book Antiqua"/>
          <w:color w:val="000000"/>
          <w:szCs w:val="30"/>
          <w:vertAlign w:val="superscript"/>
        </w:rPr>
        <w:t>177</w:t>
      </w:r>
      <w:r w:rsidRPr="00EE5C33">
        <w:rPr>
          <w:rFonts w:ascii="Book Antiqua" w:eastAsia="Book Antiqua" w:hAnsi="Book Antiqua" w:cs="Book Antiqua"/>
          <w:color w:val="000000"/>
        </w:rPr>
        <w:t xml:space="preserve">Lu-Dotatate for Midgut Neuroendocrine Tumors. </w:t>
      </w:r>
      <w:r w:rsidRPr="00EE5C33">
        <w:rPr>
          <w:rFonts w:ascii="Book Antiqua" w:eastAsia="Book Antiqua" w:hAnsi="Book Antiqua" w:cs="Book Antiqua"/>
          <w:i/>
          <w:iCs/>
          <w:color w:val="000000"/>
        </w:rPr>
        <w:t xml:space="preserve">N </w:t>
      </w:r>
      <w:proofErr w:type="spellStart"/>
      <w:r w:rsidRPr="00EE5C33">
        <w:rPr>
          <w:rFonts w:ascii="Book Antiqua" w:eastAsia="Book Antiqua" w:hAnsi="Book Antiqua" w:cs="Book Antiqua"/>
          <w:i/>
          <w:iCs/>
          <w:color w:val="000000"/>
        </w:rPr>
        <w:t>Engl</w:t>
      </w:r>
      <w:proofErr w:type="spellEnd"/>
      <w:r w:rsidRPr="00EE5C33">
        <w:rPr>
          <w:rFonts w:ascii="Book Antiqua" w:eastAsia="Book Antiqua" w:hAnsi="Book Antiqua" w:cs="Book Antiqua"/>
          <w:i/>
          <w:iCs/>
          <w:color w:val="000000"/>
        </w:rPr>
        <w:t xml:space="preserve"> J Med</w:t>
      </w:r>
      <w:r w:rsidRPr="00EE5C33">
        <w:rPr>
          <w:rFonts w:ascii="Book Antiqua" w:eastAsia="Book Antiqua" w:hAnsi="Book Antiqua" w:cs="Book Antiqua"/>
          <w:color w:val="000000"/>
        </w:rPr>
        <w:t xml:space="preserve"> 2017; </w:t>
      </w:r>
      <w:r w:rsidRPr="00EE5C33">
        <w:rPr>
          <w:rFonts w:ascii="Book Antiqua" w:eastAsia="Book Antiqua" w:hAnsi="Book Antiqua" w:cs="Book Antiqua"/>
          <w:b/>
          <w:bCs/>
          <w:color w:val="000000"/>
        </w:rPr>
        <w:t>376</w:t>
      </w:r>
      <w:r w:rsidRPr="00EE5C33">
        <w:rPr>
          <w:rFonts w:ascii="Book Antiqua" w:eastAsia="Book Antiqua" w:hAnsi="Book Antiqua" w:cs="Book Antiqua"/>
          <w:color w:val="000000"/>
        </w:rPr>
        <w:t>: 125-135 [PMID: 28076709 DOI: 10.1056/NEJMoa1607427]</w:t>
      </w:r>
    </w:p>
    <w:p w:rsidR="00AC4049" w:rsidRPr="00EE5C33" w:rsidRDefault="001911F8">
      <w:pPr>
        <w:spacing w:line="360" w:lineRule="auto"/>
        <w:jc w:val="both"/>
      </w:pPr>
      <w:r w:rsidRPr="00EE5C33">
        <w:rPr>
          <w:rFonts w:ascii="Book Antiqua" w:eastAsia="Book Antiqua" w:hAnsi="Book Antiqua" w:cs="Book Antiqua"/>
          <w:color w:val="000000"/>
        </w:rPr>
        <w:t xml:space="preserve">105 </w:t>
      </w:r>
      <w:proofErr w:type="spellStart"/>
      <w:r w:rsidRPr="00EE5C33">
        <w:rPr>
          <w:rFonts w:ascii="Book Antiqua" w:eastAsia="Book Antiqua" w:hAnsi="Book Antiqua" w:cs="Book Antiqua"/>
          <w:b/>
          <w:bCs/>
          <w:color w:val="000000"/>
        </w:rPr>
        <w:t>Kwekkeboom</w:t>
      </w:r>
      <w:proofErr w:type="spellEnd"/>
      <w:r w:rsidRPr="00EE5C33">
        <w:rPr>
          <w:rFonts w:ascii="Book Antiqua" w:eastAsia="Book Antiqua" w:hAnsi="Book Antiqua" w:cs="Book Antiqua"/>
          <w:b/>
          <w:bCs/>
          <w:color w:val="000000"/>
        </w:rPr>
        <w:t xml:space="preserve"> DJ</w:t>
      </w:r>
      <w:r w:rsidRPr="00EE5C33">
        <w:rPr>
          <w:rFonts w:ascii="Book Antiqua" w:eastAsia="Book Antiqua" w:hAnsi="Book Antiqua" w:cs="Book Antiqua"/>
          <w:color w:val="000000"/>
        </w:rPr>
        <w:t xml:space="preserve">, de Herder WW, Kam BL, van </w:t>
      </w:r>
      <w:proofErr w:type="spellStart"/>
      <w:r w:rsidRPr="00EE5C33">
        <w:rPr>
          <w:rFonts w:ascii="Book Antiqua" w:eastAsia="Book Antiqua" w:hAnsi="Book Antiqua" w:cs="Book Antiqua"/>
          <w:color w:val="000000"/>
        </w:rPr>
        <w:t>Eijck</w:t>
      </w:r>
      <w:proofErr w:type="spellEnd"/>
      <w:r w:rsidRPr="00EE5C33">
        <w:rPr>
          <w:rFonts w:ascii="Book Antiqua" w:eastAsia="Book Antiqua" w:hAnsi="Book Antiqua" w:cs="Book Antiqua"/>
          <w:color w:val="000000"/>
        </w:rPr>
        <w:t xml:space="preserve"> CH, van Essen M, </w:t>
      </w:r>
      <w:proofErr w:type="spellStart"/>
      <w:r w:rsidRPr="00EE5C33">
        <w:rPr>
          <w:rFonts w:ascii="Book Antiqua" w:eastAsia="Book Antiqua" w:hAnsi="Book Antiqua" w:cs="Book Antiqua"/>
          <w:color w:val="000000"/>
        </w:rPr>
        <w:t>Kooij</w:t>
      </w:r>
      <w:proofErr w:type="spellEnd"/>
      <w:r w:rsidRPr="00EE5C33">
        <w:rPr>
          <w:rFonts w:ascii="Book Antiqua" w:eastAsia="Book Antiqua" w:hAnsi="Book Antiqua" w:cs="Book Antiqua"/>
          <w:color w:val="000000"/>
        </w:rPr>
        <w:t xml:space="preserve"> PP, </w:t>
      </w:r>
      <w:proofErr w:type="spellStart"/>
      <w:r w:rsidRPr="00EE5C33">
        <w:rPr>
          <w:rFonts w:ascii="Book Antiqua" w:eastAsia="Book Antiqua" w:hAnsi="Book Antiqua" w:cs="Book Antiqua"/>
          <w:color w:val="000000"/>
        </w:rPr>
        <w:t>Feelders</w:t>
      </w:r>
      <w:proofErr w:type="spellEnd"/>
      <w:r w:rsidRPr="00EE5C33">
        <w:rPr>
          <w:rFonts w:ascii="Book Antiqua" w:eastAsia="Book Antiqua" w:hAnsi="Book Antiqua" w:cs="Book Antiqua"/>
          <w:color w:val="000000"/>
        </w:rPr>
        <w:t xml:space="preserve"> RA, van </w:t>
      </w:r>
      <w:proofErr w:type="spellStart"/>
      <w:r w:rsidRPr="00EE5C33">
        <w:rPr>
          <w:rFonts w:ascii="Book Antiqua" w:eastAsia="Book Antiqua" w:hAnsi="Book Antiqua" w:cs="Book Antiqua"/>
          <w:color w:val="000000"/>
        </w:rPr>
        <w:t>Aken</w:t>
      </w:r>
      <w:proofErr w:type="spellEnd"/>
      <w:r w:rsidRPr="00EE5C33">
        <w:rPr>
          <w:rFonts w:ascii="Book Antiqua" w:eastAsia="Book Antiqua" w:hAnsi="Book Antiqua" w:cs="Book Antiqua"/>
          <w:color w:val="000000"/>
        </w:rPr>
        <w:t xml:space="preserve"> MO, </w:t>
      </w:r>
      <w:proofErr w:type="spellStart"/>
      <w:r w:rsidRPr="00EE5C33">
        <w:rPr>
          <w:rFonts w:ascii="Book Antiqua" w:eastAsia="Book Antiqua" w:hAnsi="Book Antiqua" w:cs="Book Antiqua"/>
          <w:color w:val="000000"/>
        </w:rPr>
        <w:t>Krenning</w:t>
      </w:r>
      <w:proofErr w:type="spellEnd"/>
      <w:r w:rsidRPr="00EE5C33">
        <w:rPr>
          <w:rFonts w:ascii="Book Antiqua" w:eastAsia="Book Antiqua" w:hAnsi="Book Antiqua" w:cs="Book Antiqua"/>
          <w:color w:val="000000"/>
        </w:rPr>
        <w:t xml:space="preserve"> EP. Treatment with the radiolabeled somatostatin analog [177 Lu-DOTA 0</w:t>
      </w:r>
      <w:proofErr w:type="gramStart"/>
      <w:r w:rsidRPr="00EE5C33">
        <w:rPr>
          <w:rFonts w:ascii="Book Antiqua" w:eastAsia="Book Antiqua" w:hAnsi="Book Antiqua" w:cs="Book Antiqua"/>
          <w:color w:val="000000"/>
        </w:rPr>
        <w:t>,Tyr3</w:t>
      </w:r>
      <w:proofErr w:type="gramEnd"/>
      <w:r w:rsidRPr="00EE5C33">
        <w:rPr>
          <w:rFonts w:ascii="Book Antiqua" w:eastAsia="Book Antiqua" w:hAnsi="Book Antiqua" w:cs="Book Antiqua"/>
          <w:color w:val="000000"/>
        </w:rPr>
        <w:t>]</w:t>
      </w:r>
      <w:proofErr w:type="spellStart"/>
      <w:r w:rsidRPr="00EE5C33">
        <w:rPr>
          <w:rFonts w:ascii="Book Antiqua" w:eastAsia="Book Antiqua" w:hAnsi="Book Antiqua" w:cs="Book Antiqua"/>
          <w:color w:val="000000"/>
        </w:rPr>
        <w:t>octreotate</w:t>
      </w:r>
      <w:proofErr w:type="spellEnd"/>
      <w:r w:rsidRPr="00EE5C33">
        <w:rPr>
          <w:rFonts w:ascii="Book Antiqua" w:eastAsia="Book Antiqua" w:hAnsi="Book Antiqua" w:cs="Book Antiqua"/>
          <w:color w:val="000000"/>
        </w:rPr>
        <w:t xml:space="preserve">: toxicity, efficacy, and survival.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2008; </w:t>
      </w:r>
      <w:r w:rsidRPr="00EE5C33">
        <w:rPr>
          <w:rFonts w:ascii="Book Antiqua" w:eastAsia="Book Antiqua" w:hAnsi="Book Antiqua" w:cs="Book Antiqua"/>
          <w:b/>
          <w:bCs/>
          <w:color w:val="000000"/>
        </w:rPr>
        <w:t>26</w:t>
      </w:r>
      <w:r w:rsidRPr="00EE5C33">
        <w:rPr>
          <w:rFonts w:ascii="Book Antiqua" w:eastAsia="Book Antiqua" w:hAnsi="Book Antiqua" w:cs="Book Antiqua"/>
          <w:color w:val="000000"/>
        </w:rPr>
        <w:t>: 2124-2130 [PMID: 18445841 DOI: 10.1200/JCO.2007.15.2553]</w:t>
      </w:r>
    </w:p>
    <w:p w:rsidR="00AC4049" w:rsidRPr="00EE5C33" w:rsidRDefault="001911F8">
      <w:pPr>
        <w:spacing w:line="360" w:lineRule="auto"/>
        <w:jc w:val="both"/>
      </w:pPr>
      <w:r w:rsidRPr="00EE5C33">
        <w:rPr>
          <w:rFonts w:ascii="Book Antiqua" w:eastAsia="Book Antiqua" w:hAnsi="Book Antiqua" w:cs="Book Antiqua"/>
          <w:color w:val="000000"/>
        </w:rPr>
        <w:t xml:space="preserve">106 </w:t>
      </w:r>
      <w:proofErr w:type="spellStart"/>
      <w:r w:rsidRPr="00EE5C33">
        <w:rPr>
          <w:rFonts w:ascii="Book Antiqua" w:eastAsia="Book Antiqua" w:hAnsi="Book Antiqua" w:cs="Book Antiqua"/>
          <w:b/>
          <w:bCs/>
          <w:color w:val="000000"/>
        </w:rPr>
        <w:t>Kwekkeboom</w:t>
      </w:r>
      <w:proofErr w:type="spellEnd"/>
      <w:r w:rsidRPr="00EE5C33">
        <w:rPr>
          <w:rFonts w:ascii="Book Antiqua" w:eastAsia="Book Antiqua" w:hAnsi="Book Antiqua" w:cs="Book Antiqua"/>
          <w:b/>
          <w:bCs/>
          <w:color w:val="000000"/>
        </w:rPr>
        <w:t xml:space="preserve"> DJ</w:t>
      </w:r>
      <w:r w:rsidRPr="00EE5C33">
        <w:rPr>
          <w:rFonts w:ascii="Book Antiqua" w:eastAsia="Book Antiqua" w:hAnsi="Book Antiqua" w:cs="Book Antiqua"/>
          <w:color w:val="000000"/>
        </w:rPr>
        <w:t xml:space="preserve">, </w:t>
      </w:r>
      <w:proofErr w:type="spellStart"/>
      <w:r w:rsidRPr="00EE5C33">
        <w:rPr>
          <w:rFonts w:ascii="Book Antiqua" w:eastAsia="Book Antiqua" w:hAnsi="Book Antiqua" w:cs="Book Antiqua"/>
          <w:color w:val="000000"/>
        </w:rPr>
        <w:t>Teunissen</w:t>
      </w:r>
      <w:proofErr w:type="spellEnd"/>
      <w:r w:rsidRPr="00EE5C33">
        <w:rPr>
          <w:rFonts w:ascii="Book Antiqua" w:eastAsia="Book Antiqua" w:hAnsi="Book Antiqua" w:cs="Book Antiqua"/>
          <w:color w:val="000000"/>
        </w:rPr>
        <w:t xml:space="preserve"> JJ, Bakker WH, </w:t>
      </w:r>
      <w:proofErr w:type="spellStart"/>
      <w:r w:rsidRPr="00EE5C33">
        <w:rPr>
          <w:rFonts w:ascii="Book Antiqua" w:eastAsia="Book Antiqua" w:hAnsi="Book Antiqua" w:cs="Book Antiqua"/>
          <w:color w:val="000000"/>
        </w:rPr>
        <w:t>Kooij</w:t>
      </w:r>
      <w:proofErr w:type="spellEnd"/>
      <w:r w:rsidRPr="00EE5C33">
        <w:rPr>
          <w:rFonts w:ascii="Book Antiqua" w:eastAsia="Book Antiqua" w:hAnsi="Book Antiqua" w:cs="Book Antiqua"/>
          <w:color w:val="000000"/>
        </w:rPr>
        <w:t xml:space="preserve"> PP, de Herder WW, </w:t>
      </w:r>
      <w:proofErr w:type="spellStart"/>
      <w:r w:rsidRPr="00EE5C33">
        <w:rPr>
          <w:rFonts w:ascii="Book Antiqua" w:eastAsia="Book Antiqua" w:hAnsi="Book Antiqua" w:cs="Book Antiqua"/>
          <w:color w:val="000000"/>
        </w:rPr>
        <w:t>Feelders</w:t>
      </w:r>
      <w:proofErr w:type="spellEnd"/>
      <w:r w:rsidRPr="00EE5C33">
        <w:rPr>
          <w:rFonts w:ascii="Book Antiqua" w:eastAsia="Book Antiqua" w:hAnsi="Book Antiqua" w:cs="Book Antiqua"/>
          <w:color w:val="000000"/>
        </w:rPr>
        <w:t xml:space="preserve"> RA, van </w:t>
      </w:r>
      <w:proofErr w:type="spellStart"/>
      <w:r w:rsidRPr="00EE5C33">
        <w:rPr>
          <w:rFonts w:ascii="Book Antiqua" w:eastAsia="Book Antiqua" w:hAnsi="Book Antiqua" w:cs="Book Antiqua"/>
          <w:color w:val="000000"/>
        </w:rPr>
        <w:t>Eijck</w:t>
      </w:r>
      <w:proofErr w:type="spellEnd"/>
      <w:r w:rsidRPr="00EE5C33">
        <w:rPr>
          <w:rFonts w:ascii="Book Antiqua" w:eastAsia="Book Antiqua" w:hAnsi="Book Antiqua" w:cs="Book Antiqua"/>
          <w:color w:val="000000"/>
        </w:rPr>
        <w:t xml:space="preserve"> CH, </w:t>
      </w:r>
      <w:proofErr w:type="spellStart"/>
      <w:r w:rsidRPr="00EE5C33">
        <w:rPr>
          <w:rFonts w:ascii="Book Antiqua" w:eastAsia="Book Antiqua" w:hAnsi="Book Antiqua" w:cs="Book Antiqua"/>
          <w:color w:val="000000"/>
        </w:rPr>
        <w:t>Esser</w:t>
      </w:r>
      <w:proofErr w:type="spellEnd"/>
      <w:r w:rsidRPr="00EE5C33">
        <w:rPr>
          <w:rFonts w:ascii="Book Antiqua" w:eastAsia="Book Antiqua" w:hAnsi="Book Antiqua" w:cs="Book Antiqua"/>
          <w:color w:val="000000"/>
        </w:rPr>
        <w:t xml:space="preserve"> JP, Kam BL, </w:t>
      </w:r>
      <w:proofErr w:type="spellStart"/>
      <w:r w:rsidRPr="00EE5C33">
        <w:rPr>
          <w:rFonts w:ascii="Book Antiqua" w:eastAsia="Book Antiqua" w:hAnsi="Book Antiqua" w:cs="Book Antiqua"/>
          <w:color w:val="000000"/>
        </w:rPr>
        <w:t>Krenning</w:t>
      </w:r>
      <w:proofErr w:type="spellEnd"/>
      <w:r w:rsidRPr="00EE5C33">
        <w:rPr>
          <w:rFonts w:ascii="Book Antiqua" w:eastAsia="Book Antiqua" w:hAnsi="Book Antiqua" w:cs="Book Antiqua"/>
          <w:color w:val="000000"/>
        </w:rPr>
        <w:t xml:space="preserve"> EP. Radiolabeled somatostatin analog [177Lu-DOTA0</w:t>
      </w:r>
      <w:proofErr w:type="gramStart"/>
      <w:r w:rsidRPr="00EE5C33">
        <w:rPr>
          <w:rFonts w:ascii="Book Antiqua" w:eastAsia="Book Antiqua" w:hAnsi="Book Antiqua" w:cs="Book Antiqua"/>
          <w:color w:val="000000"/>
        </w:rPr>
        <w:t>,Tyr3</w:t>
      </w:r>
      <w:proofErr w:type="gramEnd"/>
      <w:r w:rsidRPr="00EE5C33">
        <w:rPr>
          <w:rFonts w:ascii="Book Antiqua" w:eastAsia="Book Antiqua" w:hAnsi="Book Antiqua" w:cs="Book Antiqua"/>
          <w:color w:val="000000"/>
        </w:rPr>
        <w:t>]</w:t>
      </w:r>
      <w:proofErr w:type="spellStart"/>
      <w:r w:rsidRPr="00EE5C33">
        <w:rPr>
          <w:rFonts w:ascii="Book Antiqua" w:eastAsia="Book Antiqua" w:hAnsi="Book Antiqua" w:cs="Book Antiqua"/>
          <w:color w:val="000000"/>
        </w:rPr>
        <w:t>octreotate</w:t>
      </w:r>
      <w:proofErr w:type="spellEnd"/>
      <w:r w:rsidRPr="00EE5C33">
        <w:rPr>
          <w:rFonts w:ascii="Book Antiqua" w:eastAsia="Book Antiqua" w:hAnsi="Book Antiqua" w:cs="Book Antiqua"/>
          <w:color w:val="000000"/>
        </w:rPr>
        <w:t xml:space="preserve"> in patients with endocrine </w:t>
      </w:r>
      <w:proofErr w:type="spellStart"/>
      <w:r w:rsidRPr="00EE5C33">
        <w:rPr>
          <w:rFonts w:ascii="Book Antiqua" w:eastAsia="Book Antiqua" w:hAnsi="Book Antiqua" w:cs="Book Antiqua"/>
          <w:color w:val="000000"/>
        </w:rPr>
        <w:t>gastroenteropancreatic</w:t>
      </w:r>
      <w:proofErr w:type="spellEnd"/>
      <w:r w:rsidRPr="00EE5C33">
        <w:rPr>
          <w:rFonts w:ascii="Book Antiqua" w:eastAsia="Book Antiqua" w:hAnsi="Book Antiqua" w:cs="Book Antiqua"/>
          <w:color w:val="000000"/>
        </w:rPr>
        <w:t xml:space="preserve"> tumors. </w:t>
      </w:r>
      <w:r w:rsidRPr="00EE5C33">
        <w:rPr>
          <w:rFonts w:ascii="Book Antiqua" w:eastAsia="Book Antiqua" w:hAnsi="Book Antiqua" w:cs="Book Antiqua"/>
          <w:i/>
          <w:iCs/>
          <w:color w:val="000000"/>
        </w:rPr>
        <w:t xml:space="preserve">J </w:t>
      </w:r>
      <w:proofErr w:type="spellStart"/>
      <w:r w:rsidRPr="00EE5C33">
        <w:rPr>
          <w:rFonts w:ascii="Book Antiqua" w:eastAsia="Book Antiqua" w:hAnsi="Book Antiqua" w:cs="Book Antiqua"/>
          <w:i/>
          <w:iCs/>
          <w:color w:val="000000"/>
        </w:rPr>
        <w:t>Clin</w:t>
      </w:r>
      <w:proofErr w:type="spellEnd"/>
      <w:r w:rsidRPr="00EE5C33">
        <w:rPr>
          <w:rFonts w:ascii="Book Antiqua" w:eastAsia="Book Antiqua" w:hAnsi="Book Antiqua" w:cs="Book Antiqua"/>
          <w:i/>
          <w:iCs/>
          <w:color w:val="000000"/>
        </w:rPr>
        <w:t xml:space="preserve"> </w:t>
      </w:r>
      <w:proofErr w:type="spellStart"/>
      <w:r w:rsidRPr="00EE5C33">
        <w:rPr>
          <w:rFonts w:ascii="Book Antiqua" w:eastAsia="Book Antiqua" w:hAnsi="Book Antiqua" w:cs="Book Antiqua"/>
          <w:i/>
          <w:iCs/>
          <w:color w:val="000000"/>
        </w:rPr>
        <w:t>Oncol</w:t>
      </w:r>
      <w:proofErr w:type="spellEnd"/>
      <w:r w:rsidRPr="00EE5C33">
        <w:rPr>
          <w:rFonts w:ascii="Book Antiqua" w:eastAsia="Book Antiqua" w:hAnsi="Book Antiqua" w:cs="Book Antiqua"/>
          <w:color w:val="000000"/>
        </w:rPr>
        <w:t xml:space="preserve"> 2005; </w:t>
      </w:r>
      <w:r w:rsidRPr="00EE5C33">
        <w:rPr>
          <w:rFonts w:ascii="Book Antiqua" w:eastAsia="Book Antiqua" w:hAnsi="Book Antiqua" w:cs="Book Antiqua"/>
          <w:b/>
          <w:bCs/>
          <w:color w:val="000000"/>
        </w:rPr>
        <w:t>23</w:t>
      </w:r>
      <w:r w:rsidRPr="00EE5C33">
        <w:rPr>
          <w:rFonts w:ascii="Book Antiqua" w:eastAsia="Book Antiqua" w:hAnsi="Book Antiqua" w:cs="Book Antiqua"/>
          <w:color w:val="000000"/>
        </w:rPr>
        <w:t>: 2754-2762 [PMID: 15837990 DOI: 10.1200/JCO.2005.08.066]</w:t>
      </w:r>
    </w:p>
    <w:p w:rsidR="00AC4049" w:rsidRPr="00EE5C33" w:rsidRDefault="001911F8">
      <w:pPr>
        <w:spacing w:line="360" w:lineRule="auto"/>
        <w:jc w:val="both"/>
      </w:pPr>
      <w:r w:rsidRPr="00EE5C33">
        <w:rPr>
          <w:rFonts w:ascii="Book Antiqua" w:eastAsia="Book Antiqua" w:hAnsi="Book Antiqua" w:cs="Book Antiqua"/>
          <w:color w:val="000000"/>
        </w:rPr>
        <w:t xml:space="preserve">107 </w:t>
      </w:r>
      <w:proofErr w:type="spellStart"/>
      <w:r w:rsidRPr="00EE5C33">
        <w:rPr>
          <w:rFonts w:ascii="Book Antiqua" w:eastAsia="Book Antiqua" w:hAnsi="Book Antiqua" w:cs="Book Antiqua"/>
          <w:b/>
          <w:bCs/>
          <w:color w:val="000000"/>
        </w:rPr>
        <w:t>Grozinsky-Glasberg</w:t>
      </w:r>
      <w:proofErr w:type="spellEnd"/>
      <w:r w:rsidRPr="00EE5C33">
        <w:rPr>
          <w:rFonts w:ascii="Book Antiqua" w:eastAsia="Book Antiqua" w:hAnsi="Book Antiqua" w:cs="Book Antiqua"/>
          <w:b/>
          <w:bCs/>
          <w:color w:val="000000"/>
        </w:rPr>
        <w:t xml:space="preserve"> S</w:t>
      </w:r>
      <w:r w:rsidRPr="00EE5C33">
        <w:rPr>
          <w:rFonts w:ascii="Book Antiqua" w:eastAsia="Book Antiqua" w:hAnsi="Book Antiqua" w:cs="Book Antiqua"/>
          <w:color w:val="000000"/>
        </w:rPr>
        <w:t xml:space="preserve">, Barak D, </w:t>
      </w:r>
      <w:proofErr w:type="spellStart"/>
      <w:r w:rsidRPr="00EE5C33">
        <w:rPr>
          <w:rFonts w:ascii="Book Antiqua" w:eastAsia="Book Antiqua" w:hAnsi="Book Antiqua" w:cs="Book Antiqua"/>
          <w:color w:val="000000"/>
        </w:rPr>
        <w:t>Fraenkel</w:t>
      </w:r>
      <w:proofErr w:type="spellEnd"/>
      <w:r w:rsidRPr="00EE5C33">
        <w:rPr>
          <w:rFonts w:ascii="Book Antiqua" w:eastAsia="Book Antiqua" w:hAnsi="Book Antiqua" w:cs="Book Antiqua"/>
          <w:color w:val="000000"/>
        </w:rPr>
        <w:t xml:space="preserve"> M, Walter MA, </w:t>
      </w:r>
      <w:proofErr w:type="spellStart"/>
      <w:r w:rsidRPr="00EE5C33">
        <w:rPr>
          <w:rFonts w:ascii="Book Antiqua" w:eastAsia="Book Antiqua" w:hAnsi="Book Antiqua" w:cs="Book Antiqua"/>
          <w:color w:val="000000"/>
        </w:rPr>
        <w:t>Müeller</w:t>
      </w:r>
      <w:proofErr w:type="spellEnd"/>
      <w:r w:rsidRPr="00EE5C33">
        <w:rPr>
          <w:rFonts w:ascii="Book Antiqua" w:eastAsia="Book Antiqua" w:hAnsi="Book Antiqua" w:cs="Book Antiqua"/>
          <w:color w:val="000000"/>
        </w:rPr>
        <w:t xml:space="preserve">-Brand J, Eckstein J, </w:t>
      </w:r>
      <w:proofErr w:type="spellStart"/>
      <w:r w:rsidRPr="00EE5C33">
        <w:rPr>
          <w:rFonts w:ascii="Book Antiqua" w:eastAsia="Book Antiqua" w:hAnsi="Book Antiqua" w:cs="Book Antiqua"/>
          <w:color w:val="000000"/>
        </w:rPr>
        <w:t>Applebaum</w:t>
      </w:r>
      <w:proofErr w:type="spellEnd"/>
      <w:r w:rsidRPr="00EE5C33">
        <w:rPr>
          <w:rFonts w:ascii="Book Antiqua" w:eastAsia="Book Antiqua" w:hAnsi="Book Antiqua" w:cs="Book Antiqua"/>
          <w:color w:val="000000"/>
        </w:rPr>
        <w:t xml:space="preserve"> L, Shimon I, Gross DJ. Peptide receptor </w:t>
      </w:r>
      <w:proofErr w:type="spellStart"/>
      <w:r w:rsidRPr="00EE5C33">
        <w:rPr>
          <w:rFonts w:ascii="Book Antiqua" w:eastAsia="Book Antiqua" w:hAnsi="Book Antiqua" w:cs="Book Antiqua"/>
          <w:color w:val="000000"/>
        </w:rPr>
        <w:t>radioligand</w:t>
      </w:r>
      <w:proofErr w:type="spellEnd"/>
      <w:r w:rsidRPr="00EE5C33">
        <w:rPr>
          <w:rFonts w:ascii="Book Antiqua" w:eastAsia="Book Antiqua" w:hAnsi="Book Antiqua" w:cs="Book Antiqua"/>
          <w:color w:val="000000"/>
        </w:rPr>
        <w:t xml:space="preserve"> therapy is an effective treatment for the long-term stabilization of malignant </w:t>
      </w:r>
      <w:proofErr w:type="spellStart"/>
      <w:r w:rsidRPr="00EE5C33">
        <w:rPr>
          <w:rFonts w:ascii="Book Antiqua" w:eastAsia="Book Antiqua" w:hAnsi="Book Antiqua" w:cs="Book Antiqua"/>
          <w:color w:val="000000"/>
        </w:rPr>
        <w:t>gastrinomas</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Cancer</w:t>
      </w:r>
      <w:r w:rsidRPr="00EE5C33">
        <w:rPr>
          <w:rFonts w:ascii="Book Antiqua" w:eastAsia="Book Antiqua" w:hAnsi="Book Antiqua" w:cs="Book Antiqua"/>
          <w:color w:val="000000"/>
        </w:rPr>
        <w:t xml:space="preserve"> 2011; </w:t>
      </w:r>
      <w:r w:rsidRPr="00EE5C33">
        <w:rPr>
          <w:rFonts w:ascii="Book Antiqua" w:eastAsia="Book Antiqua" w:hAnsi="Book Antiqua" w:cs="Book Antiqua"/>
          <w:b/>
          <w:bCs/>
          <w:color w:val="000000"/>
        </w:rPr>
        <w:t>117</w:t>
      </w:r>
      <w:r w:rsidRPr="00EE5C33">
        <w:rPr>
          <w:rFonts w:ascii="Book Antiqua" w:eastAsia="Book Antiqua" w:hAnsi="Book Antiqua" w:cs="Book Antiqua"/>
          <w:color w:val="000000"/>
        </w:rPr>
        <w:t>: 1377-1385 [PMID: 21425137 DOI: 10.1002/cncr.25646]</w:t>
      </w:r>
    </w:p>
    <w:p w:rsidR="00AC4049" w:rsidRPr="00EE5C33" w:rsidRDefault="001911F8">
      <w:pPr>
        <w:spacing w:line="360" w:lineRule="auto"/>
        <w:jc w:val="both"/>
      </w:pPr>
      <w:r w:rsidRPr="00EE5C33">
        <w:rPr>
          <w:rFonts w:ascii="Book Antiqua" w:eastAsia="Book Antiqua" w:hAnsi="Book Antiqua" w:cs="Book Antiqua"/>
          <w:color w:val="000000"/>
        </w:rPr>
        <w:t xml:space="preserve">108 </w:t>
      </w:r>
      <w:r w:rsidRPr="00EE5C33">
        <w:rPr>
          <w:rFonts w:ascii="Book Antiqua" w:eastAsia="Book Antiqua" w:hAnsi="Book Antiqua" w:cs="Book Antiqua"/>
          <w:b/>
          <w:bCs/>
          <w:color w:val="000000"/>
        </w:rPr>
        <w:t>Dumont RA</w:t>
      </w:r>
      <w:r w:rsidRPr="00EE5C33">
        <w:rPr>
          <w:rFonts w:ascii="Book Antiqua" w:eastAsia="Book Antiqua" w:hAnsi="Book Antiqua" w:cs="Book Antiqua"/>
          <w:color w:val="000000"/>
        </w:rPr>
        <w:t xml:space="preserve">, Seiler D, </w:t>
      </w:r>
      <w:proofErr w:type="spellStart"/>
      <w:r w:rsidRPr="00EE5C33">
        <w:rPr>
          <w:rFonts w:ascii="Book Antiqua" w:eastAsia="Book Antiqua" w:hAnsi="Book Antiqua" w:cs="Book Antiqua"/>
          <w:color w:val="000000"/>
        </w:rPr>
        <w:t>Marincek</w:t>
      </w:r>
      <w:proofErr w:type="spellEnd"/>
      <w:r w:rsidRPr="00EE5C33">
        <w:rPr>
          <w:rFonts w:ascii="Book Antiqua" w:eastAsia="Book Antiqua" w:hAnsi="Book Antiqua" w:cs="Book Antiqua"/>
          <w:color w:val="000000"/>
        </w:rPr>
        <w:t xml:space="preserve"> N, Brunner P, </w:t>
      </w:r>
      <w:proofErr w:type="spellStart"/>
      <w:r w:rsidRPr="00EE5C33">
        <w:rPr>
          <w:rFonts w:ascii="Book Antiqua" w:eastAsia="Book Antiqua" w:hAnsi="Book Antiqua" w:cs="Book Antiqua"/>
          <w:color w:val="000000"/>
        </w:rPr>
        <w:t>Radojewski</w:t>
      </w:r>
      <w:proofErr w:type="spellEnd"/>
      <w:r w:rsidRPr="00EE5C33">
        <w:rPr>
          <w:rFonts w:ascii="Book Antiqua" w:eastAsia="Book Antiqua" w:hAnsi="Book Antiqua" w:cs="Book Antiqua"/>
          <w:color w:val="000000"/>
        </w:rPr>
        <w:t xml:space="preserve"> P, </w:t>
      </w:r>
      <w:proofErr w:type="spellStart"/>
      <w:r w:rsidRPr="00EE5C33">
        <w:rPr>
          <w:rFonts w:ascii="Book Antiqua" w:eastAsia="Book Antiqua" w:hAnsi="Book Antiqua" w:cs="Book Antiqua"/>
          <w:color w:val="000000"/>
        </w:rPr>
        <w:t>Rochlitz</w:t>
      </w:r>
      <w:proofErr w:type="spellEnd"/>
      <w:r w:rsidRPr="00EE5C33">
        <w:rPr>
          <w:rFonts w:ascii="Book Antiqua" w:eastAsia="Book Antiqua" w:hAnsi="Book Antiqua" w:cs="Book Antiqua"/>
          <w:color w:val="000000"/>
        </w:rPr>
        <w:t xml:space="preserve"> C, Müller-Brand J, </w:t>
      </w:r>
      <w:proofErr w:type="spellStart"/>
      <w:r w:rsidRPr="00EE5C33">
        <w:rPr>
          <w:rFonts w:ascii="Book Antiqua" w:eastAsia="Book Antiqua" w:hAnsi="Book Antiqua" w:cs="Book Antiqua"/>
          <w:color w:val="000000"/>
        </w:rPr>
        <w:t>Maecke</w:t>
      </w:r>
      <w:proofErr w:type="spellEnd"/>
      <w:r w:rsidRPr="00EE5C33">
        <w:rPr>
          <w:rFonts w:ascii="Book Antiqua" w:eastAsia="Book Antiqua" w:hAnsi="Book Antiqua" w:cs="Book Antiqua"/>
          <w:color w:val="000000"/>
        </w:rPr>
        <w:t xml:space="preserve"> HR, </w:t>
      </w:r>
      <w:proofErr w:type="spellStart"/>
      <w:r w:rsidRPr="00EE5C33">
        <w:rPr>
          <w:rFonts w:ascii="Book Antiqua" w:eastAsia="Book Antiqua" w:hAnsi="Book Antiqua" w:cs="Book Antiqua"/>
          <w:color w:val="000000"/>
        </w:rPr>
        <w:t>Briel</w:t>
      </w:r>
      <w:proofErr w:type="spellEnd"/>
      <w:r w:rsidRPr="00EE5C33">
        <w:rPr>
          <w:rFonts w:ascii="Book Antiqua" w:eastAsia="Book Antiqua" w:hAnsi="Book Antiqua" w:cs="Book Antiqua"/>
          <w:color w:val="000000"/>
        </w:rPr>
        <w:t xml:space="preserve"> M, Walter MA. Survival after somatostatin based </w:t>
      </w:r>
      <w:proofErr w:type="spellStart"/>
      <w:r w:rsidRPr="00EE5C33">
        <w:rPr>
          <w:rFonts w:ascii="Book Antiqua" w:eastAsia="Book Antiqua" w:hAnsi="Book Antiqua" w:cs="Book Antiqua"/>
          <w:color w:val="000000"/>
        </w:rPr>
        <w:t>radiopeptide</w:t>
      </w:r>
      <w:proofErr w:type="spellEnd"/>
      <w:r w:rsidRPr="00EE5C33">
        <w:rPr>
          <w:rFonts w:ascii="Book Antiqua" w:eastAsia="Book Antiqua" w:hAnsi="Book Antiqua" w:cs="Book Antiqua"/>
          <w:color w:val="000000"/>
        </w:rPr>
        <w:t xml:space="preserve"> therapy with (90</w:t>
      </w:r>
      <w:proofErr w:type="gramStart"/>
      <w:r w:rsidRPr="00EE5C33">
        <w:rPr>
          <w:rFonts w:ascii="Book Antiqua" w:eastAsia="Book Antiqua" w:hAnsi="Book Antiqua" w:cs="Book Antiqua"/>
          <w:color w:val="000000"/>
        </w:rPr>
        <w:t>)Y</w:t>
      </w:r>
      <w:proofErr w:type="gramEnd"/>
      <w:r w:rsidRPr="00EE5C33">
        <w:rPr>
          <w:rFonts w:ascii="Book Antiqua" w:eastAsia="Book Antiqua" w:hAnsi="Book Antiqua" w:cs="Book Antiqua"/>
          <w:color w:val="000000"/>
        </w:rPr>
        <w:t>-DOTATOC vs. (90)Y-DOTATOC plus (177)Lu-</w:t>
      </w:r>
      <w:r w:rsidRPr="00EE5C33">
        <w:rPr>
          <w:rFonts w:ascii="Book Antiqua" w:eastAsia="Book Antiqua" w:hAnsi="Book Antiqua" w:cs="Book Antiqua"/>
          <w:color w:val="000000"/>
        </w:rPr>
        <w:lastRenderedPageBreak/>
        <w:t xml:space="preserve">DOTATOC in metastasized </w:t>
      </w:r>
      <w:proofErr w:type="spellStart"/>
      <w:r w:rsidRPr="00EE5C33">
        <w:rPr>
          <w:rFonts w:ascii="Book Antiqua" w:eastAsia="Book Antiqua" w:hAnsi="Book Antiqua" w:cs="Book Antiqua"/>
          <w:color w:val="000000"/>
        </w:rPr>
        <w:t>gastrinoma</w:t>
      </w:r>
      <w:proofErr w:type="spellEnd"/>
      <w:r w:rsidRPr="00EE5C33">
        <w:rPr>
          <w:rFonts w:ascii="Book Antiqua" w:eastAsia="Book Antiqua" w:hAnsi="Book Antiqua" w:cs="Book Antiqua"/>
          <w:color w:val="000000"/>
        </w:rPr>
        <w:t xml:space="preserve">. </w:t>
      </w:r>
      <w:r w:rsidRPr="00EE5C33">
        <w:rPr>
          <w:rFonts w:ascii="Book Antiqua" w:eastAsia="Book Antiqua" w:hAnsi="Book Antiqua" w:cs="Book Antiqua"/>
          <w:i/>
          <w:iCs/>
          <w:color w:val="000000"/>
        </w:rPr>
        <w:t xml:space="preserve">Am J </w:t>
      </w:r>
      <w:proofErr w:type="spellStart"/>
      <w:r w:rsidRPr="00EE5C33">
        <w:rPr>
          <w:rFonts w:ascii="Book Antiqua" w:eastAsia="Book Antiqua" w:hAnsi="Book Antiqua" w:cs="Book Antiqua"/>
          <w:i/>
          <w:iCs/>
          <w:color w:val="000000"/>
        </w:rPr>
        <w:t>Nucl</w:t>
      </w:r>
      <w:proofErr w:type="spellEnd"/>
      <w:r w:rsidRPr="00EE5C33">
        <w:rPr>
          <w:rFonts w:ascii="Book Antiqua" w:eastAsia="Book Antiqua" w:hAnsi="Book Antiqua" w:cs="Book Antiqua"/>
          <w:i/>
          <w:iCs/>
          <w:color w:val="000000"/>
        </w:rPr>
        <w:t xml:space="preserve"> Med </w:t>
      </w:r>
      <w:proofErr w:type="spellStart"/>
      <w:r w:rsidRPr="00EE5C33">
        <w:rPr>
          <w:rFonts w:ascii="Book Antiqua" w:eastAsia="Book Antiqua" w:hAnsi="Book Antiqua" w:cs="Book Antiqua"/>
          <w:i/>
          <w:iCs/>
          <w:color w:val="000000"/>
        </w:rPr>
        <w:t>Mol</w:t>
      </w:r>
      <w:proofErr w:type="spellEnd"/>
      <w:r w:rsidRPr="00EE5C33">
        <w:rPr>
          <w:rFonts w:ascii="Book Antiqua" w:eastAsia="Book Antiqua" w:hAnsi="Book Antiqua" w:cs="Book Antiqua"/>
          <w:i/>
          <w:iCs/>
          <w:color w:val="000000"/>
        </w:rPr>
        <w:t xml:space="preserve"> Imaging</w:t>
      </w:r>
      <w:r w:rsidRPr="00EE5C33">
        <w:rPr>
          <w:rFonts w:ascii="Book Antiqua" w:eastAsia="Book Antiqua" w:hAnsi="Book Antiqua" w:cs="Book Antiqua"/>
          <w:color w:val="000000"/>
        </w:rPr>
        <w:t xml:space="preserve"> 2015; </w:t>
      </w:r>
      <w:r w:rsidRPr="00EE5C33">
        <w:rPr>
          <w:rFonts w:ascii="Book Antiqua" w:eastAsia="Book Antiqua" w:hAnsi="Book Antiqua" w:cs="Book Antiqua"/>
          <w:b/>
          <w:bCs/>
          <w:color w:val="000000"/>
        </w:rPr>
        <w:t>5</w:t>
      </w:r>
      <w:r w:rsidRPr="00EE5C33">
        <w:rPr>
          <w:rFonts w:ascii="Book Antiqua" w:eastAsia="Book Antiqua" w:hAnsi="Book Antiqua" w:cs="Book Antiqua"/>
          <w:color w:val="000000"/>
        </w:rPr>
        <w:t>: 46-55 [PMID: 25625026 DOI: 10.7892/boris.67183]</w:t>
      </w:r>
    </w:p>
    <w:bookmarkEnd w:id="4"/>
    <w:p w:rsidR="00AC4049" w:rsidRPr="00EE5C33" w:rsidRDefault="00AC4049">
      <w:pPr>
        <w:spacing w:line="360" w:lineRule="auto"/>
        <w:jc w:val="both"/>
        <w:sectPr w:rsidR="00AC4049" w:rsidRPr="00EE5C33">
          <w:pgSz w:w="12240" w:h="15840"/>
          <w:pgMar w:top="1440" w:right="1440" w:bottom="1440" w:left="1440" w:header="720" w:footer="720" w:gutter="0"/>
          <w:cols w:space="720"/>
          <w:docGrid w:linePitch="360"/>
        </w:sectPr>
      </w:pPr>
    </w:p>
    <w:p w:rsidR="00AC4049" w:rsidRPr="00EE5C33" w:rsidRDefault="001911F8">
      <w:pPr>
        <w:spacing w:line="360" w:lineRule="auto"/>
        <w:jc w:val="both"/>
      </w:pPr>
      <w:r w:rsidRPr="00EE5C33">
        <w:rPr>
          <w:rFonts w:ascii="Book Antiqua" w:eastAsia="Book Antiqua" w:hAnsi="Book Antiqua" w:cs="Book Antiqua"/>
          <w:b/>
          <w:color w:val="000000"/>
        </w:rPr>
        <w:lastRenderedPageBreak/>
        <w:t>Footnotes</w:t>
      </w:r>
    </w:p>
    <w:p w:rsidR="00AC4049" w:rsidRPr="00EE5C33" w:rsidRDefault="001911F8">
      <w:pPr>
        <w:spacing w:line="360" w:lineRule="auto"/>
        <w:jc w:val="both"/>
        <w:rPr>
          <w:lang w:eastAsia="zh-CN"/>
        </w:rPr>
      </w:pPr>
      <w:r w:rsidRPr="00EE5C33">
        <w:rPr>
          <w:rFonts w:ascii="Book Antiqua" w:eastAsia="Book Antiqua" w:hAnsi="Book Antiqua" w:cs="Book Antiqua"/>
          <w:b/>
          <w:bCs/>
          <w:color w:val="000000"/>
        </w:rPr>
        <w:t xml:space="preserve">Conflict-of-interest statement: </w:t>
      </w:r>
      <w:r w:rsidRPr="00EE5C33">
        <w:rPr>
          <w:rFonts w:ascii="Book Antiqua" w:eastAsia="Book Antiqua" w:hAnsi="Book Antiqua" w:cs="Book Antiqua"/>
          <w:color w:val="000000"/>
        </w:rPr>
        <w:t>The authors declare no conflict of interest for this article.</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bCs/>
          <w:color w:val="000000"/>
        </w:rPr>
        <w:t xml:space="preserve">Open-Access: </w:t>
      </w:r>
      <w:r w:rsidRPr="00EE5C3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5C33">
        <w:rPr>
          <w:rFonts w:ascii="Book Antiqua" w:eastAsia="Book Antiqua" w:hAnsi="Book Antiqua" w:cs="Book Antiqua"/>
          <w:color w:val="000000"/>
        </w:rPr>
        <w:t>NonCommercial</w:t>
      </w:r>
      <w:proofErr w:type="spellEnd"/>
      <w:r w:rsidRPr="00EE5C3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olor w:val="000000"/>
        </w:rPr>
        <w:t xml:space="preserve">Manuscript source: </w:t>
      </w:r>
      <w:r w:rsidRPr="00EE5C33">
        <w:rPr>
          <w:rFonts w:ascii="Book Antiqua" w:eastAsia="Book Antiqua" w:hAnsi="Book Antiqua" w:cs="Book Antiqua"/>
          <w:color w:val="000000"/>
        </w:rPr>
        <w:t xml:space="preserve">Invited </w:t>
      </w:r>
      <w:r w:rsidRPr="00EE5C33">
        <w:rPr>
          <w:rFonts w:ascii="Book Antiqua" w:hAnsi="Book Antiqua" w:cs="Book Antiqua" w:hint="eastAsia"/>
          <w:color w:val="000000"/>
          <w:lang w:eastAsia="zh-CN"/>
        </w:rPr>
        <w:t>m</w:t>
      </w:r>
      <w:r w:rsidRPr="00EE5C33">
        <w:rPr>
          <w:rFonts w:ascii="Book Antiqua" w:eastAsia="Book Antiqua" w:hAnsi="Book Antiqua" w:cs="Book Antiqua"/>
          <w:color w:val="000000"/>
        </w:rPr>
        <w:t>anuscript</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olor w:val="000000"/>
        </w:rPr>
        <w:t xml:space="preserve">Peer-review started: </w:t>
      </w:r>
      <w:r w:rsidRPr="00EE5C33">
        <w:rPr>
          <w:rFonts w:ascii="Book Antiqua" w:eastAsia="Book Antiqua" w:hAnsi="Book Antiqua" w:cs="Book Antiqua"/>
          <w:color w:val="000000"/>
        </w:rPr>
        <w:t>March 15, 2021</w:t>
      </w:r>
    </w:p>
    <w:p w:rsidR="00AC4049" w:rsidRPr="00EE5C33" w:rsidRDefault="001911F8">
      <w:pPr>
        <w:spacing w:line="360" w:lineRule="auto"/>
        <w:jc w:val="both"/>
      </w:pPr>
      <w:r w:rsidRPr="00EE5C33">
        <w:rPr>
          <w:rFonts w:ascii="Book Antiqua" w:eastAsia="Book Antiqua" w:hAnsi="Book Antiqua" w:cs="Book Antiqua"/>
          <w:b/>
          <w:color w:val="000000"/>
        </w:rPr>
        <w:t xml:space="preserve">First decision: </w:t>
      </w:r>
      <w:r w:rsidRPr="00EE5C33">
        <w:rPr>
          <w:rFonts w:ascii="Book Antiqua" w:eastAsia="Book Antiqua" w:hAnsi="Book Antiqua" w:cs="Book Antiqua"/>
          <w:color w:val="000000"/>
        </w:rPr>
        <w:t>April 17, 2021</w:t>
      </w:r>
    </w:p>
    <w:p w:rsidR="00AC4049" w:rsidRPr="00EE5C33" w:rsidRDefault="001911F8">
      <w:pPr>
        <w:spacing w:line="360" w:lineRule="auto"/>
        <w:jc w:val="both"/>
      </w:pPr>
      <w:r w:rsidRPr="00EE5C33">
        <w:rPr>
          <w:rFonts w:ascii="Book Antiqua" w:eastAsia="Book Antiqua" w:hAnsi="Book Antiqua" w:cs="Book Antiqua"/>
          <w:b/>
          <w:color w:val="000000"/>
        </w:rPr>
        <w:t xml:space="preserve">Article in press: </w:t>
      </w:r>
      <w:r w:rsidR="007D18A8" w:rsidRPr="00EE5C33">
        <w:rPr>
          <w:rFonts w:ascii="Book Antiqua" w:eastAsia="宋体" w:hAnsi="Book Antiqua" w:hint="eastAsia"/>
          <w:color w:val="000000" w:themeColor="text1"/>
        </w:rPr>
        <w:t>Au</w:t>
      </w:r>
      <w:r w:rsidR="007D18A8" w:rsidRPr="00EE5C33">
        <w:rPr>
          <w:rFonts w:ascii="Book Antiqua" w:eastAsia="宋体" w:hAnsi="Book Antiqua"/>
          <w:color w:val="000000" w:themeColor="text1"/>
        </w:rPr>
        <w:t>gust 10, 2021</w:t>
      </w:r>
    </w:p>
    <w:p w:rsidR="00AC4049" w:rsidRPr="00EE5C33" w:rsidRDefault="00AC4049">
      <w:pPr>
        <w:spacing w:line="360" w:lineRule="auto"/>
        <w:jc w:val="both"/>
      </w:pPr>
    </w:p>
    <w:p w:rsidR="00AC4049" w:rsidRPr="00EE5C33" w:rsidRDefault="001911F8">
      <w:pPr>
        <w:spacing w:line="360" w:lineRule="auto"/>
        <w:jc w:val="both"/>
      </w:pPr>
      <w:r w:rsidRPr="00EE5C33">
        <w:rPr>
          <w:rFonts w:ascii="Book Antiqua" w:eastAsia="Book Antiqua" w:hAnsi="Book Antiqua" w:cs="Book Antiqua"/>
          <w:b/>
          <w:color w:val="000000"/>
        </w:rPr>
        <w:t xml:space="preserve">Specialty type: </w:t>
      </w:r>
      <w:r w:rsidRPr="00EE5C33">
        <w:rPr>
          <w:rFonts w:ascii="Book Antiqua" w:eastAsia="Book Antiqua" w:hAnsi="Book Antiqua" w:cs="Book Antiqua"/>
          <w:color w:val="000000"/>
        </w:rPr>
        <w:t xml:space="preserve">Gastroenterology and </w:t>
      </w:r>
      <w:r w:rsidRPr="00EE5C33">
        <w:rPr>
          <w:rFonts w:ascii="Book Antiqua" w:hAnsi="Book Antiqua" w:cs="Book Antiqua" w:hint="eastAsia"/>
          <w:color w:val="000000"/>
          <w:lang w:eastAsia="zh-CN"/>
        </w:rPr>
        <w:t>h</w:t>
      </w:r>
      <w:r w:rsidRPr="00EE5C33">
        <w:rPr>
          <w:rFonts w:ascii="Book Antiqua" w:eastAsia="Book Antiqua" w:hAnsi="Book Antiqua" w:cs="Book Antiqua"/>
          <w:color w:val="000000"/>
        </w:rPr>
        <w:t>epatology</w:t>
      </w:r>
    </w:p>
    <w:p w:rsidR="00AC4049" w:rsidRPr="00EE5C33" w:rsidRDefault="001911F8">
      <w:pPr>
        <w:spacing w:line="360" w:lineRule="auto"/>
        <w:jc w:val="both"/>
      </w:pPr>
      <w:r w:rsidRPr="00EE5C33">
        <w:rPr>
          <w:rFonts w:ascii="Book Antiqua" w:eastAsia="Book Antiqua" w:hAnsi="Book Antiqua" w:cs="Book Antiqua"/>
          <w:b/>
          <w:color w:val="000000"/>
        </w:rPr>
        <w:t xml:space="preserve">Country/Territory of origin: </w:t>
      </w:r>
      <w:r w:rsidRPr="00EE5C33">
        <w:rPr>
          <w:rFonts w:ascii="Book Antiqua" w:eastAsia="Book Antiqua" w:hAnsi="Book Antiqua" w:cs="Book Antiqua"/>
          <w:color w:val="000000"/>
        </w:rPr>
        <w:t>Italy</w:t>
      </w:r>
    </w:p>
    <w:p w:rsidR="00AC4049" w:rsidRPr="00EE5C33" w:rsidRDefault="001911F8">
      <w:pPr>
        <w:spacing w:line="360" w:lineRule="auto"/>
        <w:jc w:val="both"/>
      </w:pPr>
      <w:r w:rsidRPr="00EE5C33">
        <w:rPr>
          <w:rFonts w:ascii="Book Antiqua" w:eastAsia="Book Antiqua" w:hAnsi="Book Antiqua" w:cs="Book Antiqua"/>
          <w:b/>
          <w:color w:val="000000"/>
        </w:rPr>
        <w:t>Peer-review report’s scientific quality classification</w:t>
      </w:r>
    </w:p>
    <w:p w:rsidR="00AC4049" w:rsidRPr="00EE5C33" w:rsidRDefault="001911F8">
      <w:pPr>
        <w:spacing w:line="360" w:lineRule="auto"/>
        <w:jc w:val="both"/>
      </w:pPr>
      <w:r w:rsidRPr="00EE5C33">
        <w:rPr>
          <w:rFonts w:ascii="Book Antiqua" w:eastAsia="Book Antiqua" w:hAnsi="Book Antiqua" w:cs="Book Antiqua"/>
          <w:color w:val="000000"/>
        </w:rPr>
        <w:t xml:space="preserve">Grade </w:t>
      </w:r>
      <w:proofErr w:type="gramStart"/>
      <w:r w:rsidRPr="00EE5C33">
        <w:rPr>
          <w:rFonts w:ascii="Book Antiqua" w:eastAsia="Book Antiqua" w:hAnsi="Book Antiqua" w:cs="Book Antiqua"/>
          <w:color w:val="000000"/>
        </w:rPr>
        <w:t>A</w:t>
      </w:r>
      <w:proofErr w:type="gramEnd"/>
      <w:r w:rsidRPr="00EE5C33">
        <w:rPr>
          <w:rFonts w:ascii="Book Antiqua" w:eastAsia="Book Antiqua" w:hAnsi="Book Antiqua" w:cs="Book Antiqua"/>
          <w:color w:val="000000"/>
        </w:rPr>
        <w:t xml:space="preserve"> (Excellent): 0</w:t>
      </w:r>
    </w:p>
    <w:p w:rsidR="00AC4049" w:rsidRPr="00EE5C33" w:rsidRDefault="001911F8">
      <w:pPr>
        <w:spacing w:line="360" w:lineRule="auto"/>
        <w:jc w:val="both"/>
      </w:pPr>
      <w:r w:rsidRPr="00EE5C33">
        <w:rPr>
          <w:rFonts w:ascii="Book Antiqua" w:eastAsia="Book Antiqua" w:hAnsi="Book Antiqua" w:cs="Book Antiqua"/>
          <w:color w:val="000000"/>
        </w:rPr>
        <w:t>Grade B (Very good): 0</w:t>
      </w:r>
    </w:p>
    <w:p w:rsidR="00AC4049" w:rsidRPr="00EE5C33" w:rsidRDefault="001911F8">
      <w:pPr>
        <w:spacing w:line="360" w:lineRule="auto"/>
        <w:jc w:val="both"/>
      </w:pPr>
      <w:r w:rsidRPr="00EE5C33">
        <w:rPr>
          <w:rFonts w:ascii="Book Antiqua" w:eastAsia="Book Antiqua" w:hAnsi="Book Antiqua" w:cs="Book Antiqua"/>
          <w:color w:val="000000"/>
        </w:rPr>
        <w:t>Grade C (Good): C</w:t>
      </w:r>
    </w:p>
    <w:p w:rsidR="00AC4049" w:rsidRPr="00EE5C33" w:rsidRDefault="001911F8">
      <w:pPr>
        <w:spacing w:line="360" w:lineRule="auto"/>
        <w:jc w:val="both"/>
      </w:pPr>
      <w:r w:rsidRPr="00EE5C33">
        <w:rPr>
          <w:rFonts w:ascii="Book Antiqua" w:eastAsia="Book Antiqua" w:hAnsi="Book Antiqua" w:cs="Book Antiqua"/>
          <w:color w:val="000000"/>
        </w:rPr>
        <w:t>Grade D (Fair): 0</w:t>
      </w:r>
    </w:p>
    <w:p w:rsidR="00AC4049" w:rsidRPr="00EE5C33" w:rsidRDefault="001911F8">
      <w:pPr>
        <w:spacing w:line="360" w:lineRule="auto"/>
        <w:jc w:val="both"/>
      </w:pPr>
      <w:r w:rsidRPr="00EE5C33">
        <w:rPr>
          <w:rFonts w:ascii="Book Antiqua" w:eastAsia="Book Antiqua" w:hAnsi="Book Antiqua" w:cs="Book Antiqua"/>
          <w:color w:val="000000"/>
        </w:rPr>
        <w:t>Grade E (Poor): 0</w:t>
      </w:r>
    </w:p>
    <w:p w:rsidR="00AC4049" w:rsidRPr="00EE5C33" w:rsidRDefault="00AC4049">
      <w:pPr>
        <w:spacing w:line="360" w:lineRule="auto"/>
        <w:jc w:val="both"/>
      </w:pPr>
    </w:p>
    <w:p w:rsidR="00AC4049" w:rsidRPr="00EE5C33" w:rsidRDefault="001911F8">
      <w:pPr>
        <w:spacing w:line="360" w:lineRule="auto"/>
        <w:jc w:val="both"/>
        <w:sectPr w:rsidR="00AC4049" w:rsidRPr="00EE5C33">
          <w:pgSz w:w="12240" w:h="15840"/>
          <w:pgMar w:top="1440" w:right="1440" w:bottom="1440" w:left="1440" w:header="720" w:footer="720" w:gutter="0"/>
          <w:cols w:space="720"/>
          <w:docGrid w:linePitch="360"/>
        </w:sectPr>
      </w:pPr>
      <w:r w:rsidRPr="00EE5C33">
        <w:rPr>
          <w:rFonts w:ascii="Book Antiqua" w:eastAsia="Book Antiqua" w:hAnsi="Book Antiqua" w:cs="Book Antiqua"/>
          <w:b/>
          <w:color w:val="000000"/>
        </w:rPr>
        <w:t xml:space="preserve">P-Reviewer: </w:t>
      </w:r>
      <w:proofErr w:type="spellStart"/>
      <w:r w:rsidRPr="00EE5C33">
        <w:rPr>
          <w:rFonts w:ascii="Book Antiqua" w:eastAsia="Book Antiqua" w:hAnsi="Book Antiqua" w:cs="Book Antiqua"/>
          <w:color w:val="000000"/>
        </w:rPr>
        <w:t>Prisciandaro</w:t>
      </w:r>
      <w:proofErr w:type="spellEnd"/>
      <w:r w:rsidRPr="00EE5C33">
        <w:rPr>
          <w:rFonts w:ascii="Book Antiqua" w:eastAsia="Book Antiqua" w:hAnsi="Book Antiqua" w:cs="Book Antiqua"/>
          <w:color w:val="000000"/>
        </w:rPr>
        <w:t xml:space="preserve"> M</w:t>
      </w:r>
      <w:r w:rsidRPr="00EE5C33">
        <w:rPr>
          <w:rFonts w:ascii="Book Antiqua" w:eastAsia="Book Antiqua" w:hAnsi="Book Antiqua" w:cs="Book Antiqua"/>
          <w:b/>
          <w:color w:val="000000"/>
        </w:rPr>
        <w:t xml:space="preserve"> S-Editor: </w:t>
      </w:r>
      <w:proofErr w:type="gramStart"/>
      <w:r w:rsidRPr="00EE5C33">
        <w:rPr>
          <w:rFonts w:ascii="Book Antiqua" w:eastAsia="Book Antiqua" w:hAnsi="Book Antiqua" w:cs="Book Antiqua"/>
          <w:color w:val="000000"/>
        </w:rPr>
        <w:t>Gao</w:t>
      </w:r>
      <w:proofErr w:type="gramEnd"/>
      <w:r w:rsidRPr="00EE5C33">
        <w:rPr>
          <w:rFonts w:ascii="Book Antiqua" w:eastAsia="Book Antiqua" w:hAnsi="Book Antiqua" w:cs="Book Antiqua"/>
          <w:color w:val="000000"/>
        </w:rPr>
        <w:t xml:space="preserve"> CC</w:t>
      </w:r>
      <w:r w:rsidRPr="00EE5C33">
        <w:rPr>
          <w:rFonts w:ascii="Book Antiqua" w:eastAsia="Book Antiqua" w:hAnsi="Book Antiqua" w:cs="Book Antiqua"/>
          <w:b/>
          <w:color w:val="000000"/>
        </w:rPr>
        <w:t xml:space="preserve"> L-Editor: </w:t>
      </w:r>
      <w:proofErr w:type="spellStart"/>
      <w:r w:rsidRPr="00EE5C33">
        <w:rPr>
          <w:rFonts w:ascii="Book Antiqua" w:eastAsia="Book Antiqua" w:hAnsi="Book Antiqua" w:cs="Book Antiqua"/>
          <w:bCs/>
          <w:color w:val="000000"/>
        </w:rPr>
        <w:t>Filipodia</w:t>
      </w:r>
      <w:proofErr w:type="spellEnd"/>
      <w:r w:rsidRPr="00EE5C33">
        <w:rPr>
          <w:rFonts w:ascii="Book Antiqua" w:eastAsia="Book Antiqua" w:hAnsi="Book Antiqua" w:cs="Book Antiqua"/>
          <w:b/>
          <w:color w:val="000000"/>
        </w:rPr>
        <w:t xml:space="preserve"> P-Editor:</w:t>
      </w:r>
      <w:r w:rsidR="007D18A8" w:rsidRPr="00EE5C33">
        <w:rPr>
          <w:rFonts w:ascii="Book Antiqua" w:hAnsi="Book Antiqua" w:cs="Book Antiqua" w:hint="eastAsia"/>
          <w:b/>
          <w:color w:val="000000"/>
          <w:lang w:eastAsia="zh-CN"/>
        </w:rPr>
        <w:t xml:space="preserve"> </w:t>
      </w:r>
      <w:r w:rsidR="007D18A8" w:rsidRPr="00EE5C33">
        <w:rPr>
          <w:rFonts w:ascii="Book Antiqua" w:eastAsia="Book Antiqua" w:hAnsi="Book Antiqua" w:cs="Book Antiqua"/>
          <w:color w:val="000000"/>
        </w:rPr>
        <w:t>Xing YX</w:t>
      </w:r>
    </w:p>
    <w:p w:rsidR="00AC4049" w:rsidRPr="00EE5C33" w:rsidRDefault="001911F8">
      <w:pPr>
        <w:spacing w:line="360" w:lineRule="auto"/>
        <w:jc w:val="both"/>
        <w:rPr>
          <w:rFonts w:ascii="Book Antiqua" w:hAnsi="Book Antiqua" w:cs="Book Antiqua"/>
          <w:b/>
          <w:color w:val="000000"/>
          <w:lang w:eastAsia="zh-CN"/>
        </w:rPr>
      </w:pPr>
      <w:r w:rsidRPr="00EE5C33">
        <w:rPr>
          <w:rFonts w:ascii="Book Antiqua" w:eastAsia="Book Antiqua" w:hAnsi="Book Antiqua" w:cs="Book Antiqua"/>
          <w:b/>
          <w:color w:val="000000"/>
        </w:rPr>
        <w:lastRenderedPageBreak/>
        <w:t>Figure Legends</w:t>
      </w:r>
    </w:p>
    <w:p w:rsidR="00AC4049" w:rsidRPr="00EE5C33" w:rsidRDefault="001911F8">
      <w:pPr>
        <w:spacing w:line="360" w:lineRule="auto"/>
        <w:jc w:val="both"/>
        <w:rPr>
          <w:lang w:eastAsia="zh-CN"/>
        </w:rPr>
      </w:pPr>
      <w:r w:rsidRPr="00EE5C33">
        <w:rPr>
          <w:noProof/>
          <w:lang w:eastAsia="zh-CN"/>
        </w:rPr>
        <w:drawing>
          <wp:inline distT="0" distB="0" distL="0" distR="0" wp14:anchorId="1778B728" wp14:editId="0D173F85">
            <wp:extent cx="5486400" cy="3588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5486400" cy="3588385"/>
                    </a:xfrm>
                    <a:prstGeom prst="rect">
                      <a:avLst/>
                    </a:prstGeom>
                  </pic:spPr>
                </pic:pic>
              </a:graphicData>
            </a:graphic>
          </wp:inline>
        </w:drawing>
      </w:r>
    </w:p>
    <w:p w:rsidR="00AC4049" w:rsidRPr="00EE5C33" w:rsidRDefault="001911F8">
      <w:pPr>
        <w:spacing w:line="360" w:lineRule="auto"/>
        <w:jc w:val="both"/>
        <w:rPr>
          <w:rFonts w:ascii="Book Antiqua" w:hAnsi="Book Antiqua" w:cs="Book Antiqua"/>
          <w:color w:val="000000"/>
          <w:lang w:eastAsia="zh-CN"/>
        </w:rPr>
      </w:pPr>
      <w:r w:rsidRPr="00EE5C33">
        <w:rPr>
          <w:rFonts w:ascii="Book Antiqua" w:eastAsia="Book Antiqua" w:hAnsi="Book Antiqua" w:cs="Book Antiqua"/>
          <w:b/>
          <w:bCs/>
          <w:color w:val="000000"/>
        </w:rPr>
        <w:t>Figure 1</w:t>
      </w:r>
      <w:r w:rsidRPr="00EE5C33">
        <w:rPr>
          <w:rFonts w:ascii="Book Antiqua" w:hAnsi="Book Antiqua" w:cs="Book Antiqua" w:hint="eastAsia"/>
          <w:b/>
          <w:bCs/>
          <w:color w:val="000000"/>
          <w:lang w:eastAsia="zh-CN"/>
        </w:rPr>
        <w:t xml:space="preserve"> </w:t>
      </w:r>
      <w:r w:rsidRPr="00EE5C33">
        <w:rPr>
          <w:rFonts w:ascii="Book Antiqua" w:eastAsia="Book Antiqua" w:hAnsi="Book Antiqua" w:cs="Book Antiqua"/>
          <w:b/>
          <w:color w:val="000000"/>
        </w:rPr>
        <w:t>A suggested diagnostic algorithm is depicted.</w:t>
      </w:r>
      <w:r w:rsidRPr="00EE5C33">
        <w:rPr>
          <w:rFonts w:ascii="Book Antiqua" w:hAnsi="Book Antiqua" w:cs="Book Antiqua" w:hint="eastAsia"/>
          <w:color w:val="000000"/>
          <w:lang w:eastAsia="zh-CN"/>
        </w:rPr>
        <w:t xml:space="preserve"> </w:t>
      </w:r>
      <w:r w:rsidRPr="00EE5C33">
        <w:rPr>
          <w:rFonts w:ascii="Book Antiqua" w:hAnsi="Book Antiqua" w:cs="Book Antiqua"/>
          <w:color w:val="000000"/>
          <w:lang w:eastAsia="zh-CN"/>
        </w:rPr>
        <w:t xml:space="preserve">GERD: </w:t>
      </w:r>
      <w:r w:rsidRPr="00EE5C33">
        <w:rPr>
          <w:rFonts w:ascii="Book Antiqua" w:hAnsi="Book Antiqua" w:cs="Book Antiqua" w:hint="eastAsia"/>
          <w:color w:val="000000"/>
          <w:lang w:eastAsia="zh-CN"/>
        </w:rPr>
        <w:t>G</w:t>
      </w:r>
      <w:r w:rsidRPr="00EE5C33">
        <w:rPr>
          <w:rFonts w:ascii="Book Antiqua" w:hAnsi="Book Antiqua" w:cs="Book Antiqua"/>
          <w:color w:val="000000"/>
          <w:lang w:eastAsia="zh-CN"/>
        </w:rPr>
        <w:t xml:space="preserve">astroesophageal reflux disease; </w:t>
      </w:r>
      <w:r w:rsidRPr="00EE5C33">
        <w:rPr>
          <w:rFonts w:ascii="Book Antiqua" w:hAnsi="Book Antiqua" w:cs="Book Antiqua"/>
          <w:i/>
          <w:color w:val="000000"/>
          <w:lang w:eastAsia="zh-CN"/>
        </w:rPr>
        <w:t>H</w:t>
      </w:r>
      <w:r w:rsidRPr="00EE5C33">
        <w:rPr>
          <w:rFonts w:ascii="Book Antiqua" w:hAnsi="Book Antiqua" w:cs="Book Antiqua" w:hint="eastAsia"/>
          <w:i/>
          <w:color w:val="000000"/>
          <w:lang w:eastAsia="zh-CN"/>
        </w:rPr>
        <w:t>.</w:t>
      </w:r>
      <w:r w:rsidRPr="00EE5C33">
        <w:rPr>
          <w:rFonts w:ascii="Book Antiqua" w:hAnsi="Book Antiqua" w:cs="Book Antiqua"/>
          <w:i/>
          <w:color w:val="000000"/>
          <w:lang w:eastAsia="zh-CN"/>
        </w:rPr>
        <w:t xml:space="preserve"> pylori</w:t>
      </w:r>
      <w:r w:rsidRPr="00EE5C33">
        <w:rPr>
          <w:rFonts w:ascii="Book Antiqua" w:hAnsi="Book Antiqua" w:cs="Book Antiqua" w:hint="eastAsia"/>
          <w:color w:val="000000"/>
          <w:lang w:eastAsia="zh-CN"/>
        </w:rPr>
        <w:t xml:space="preserve">: </w:t>
      </w:r>
      <w:r w:rsidRPr="00EE5C33">
        <w:rPr>
          <w:rFonts w:ascii="Book Antiqua" w:hAnsi="Book Antiqua" w:cs="Book Antiqua"/>
          <w:i/>
          <w:color w:val="000000"/>
          <w:lang w:eastAsia="zh-CN"/>
        </w:rPr>
        <w:t>Helicobacter pylori</w:t>
      </w:r>
      <w:r w:rsidRPr="00EE5C33">
        <w:rPr>
          <w:rFonts w:ascii="Book Antiqua" w:hAnsi="Book Antiqua" w:cs="Book Antiqua"/>
          <w:iCs/>
          <w:color w:val="000000"/>
          <w:lang w:eastAsia="zh-CN"/>
        </w:rPr>
        <w:t xml:space="preserve">; </w:t>
      </w:r>
      <w:r w:rsidRPr="00EE5C33">
        <w:rPr>
          <w:rFonts w:ascii="Book Antiqua" w:hAnsi="Book Antiqua" w:cs="Book Antiqua"/>
          <w:color w:val="000000"/>
          <w:lang w:eastAsia="zh-CN"/>
        </w:rPr>
        <w:t xml:space="preserve">MEN-1: </w:t>
      </w:r>
      <w:r w:rsidRPr="00EE5C33">
        <w:rPr>
          <w:rFonts w:ascii="Book Antiqua" w:hAnsi="Book Antiqua" w:cs="Book Antiqua" w:hint="eastAsia"/>
          <w:color w:val="000000"/>
          <w:lang w:eastAsia="zh-CN"/>
        </w:rPr>
        <w:t>M</w:t>
      </w:r>
      <w:r w:rsidRPr="00EE5C33">
        <w:rPr>
          <w:rFonts w:ascii="Book Antiqua" w:hAnsi="Book Antiqua" w:cs="Book Antiqua"/>
          <w:color w:val="000000"/>
          <w:lang w:eastAsia="zh-CN"/>
        </w:rPr>
        <w:t xml:space="preserve">ultiple endocrine neoplasia type 1; PPIs: </w:t>
      </w:r>
      <w:r w:rsidRPr="00EE5C33">
        <w:rPr>
          <w:rFonts w:ascii="Book Antiqua" w:hAnsi="Book Antiqua" w:cs="Book Antiqua" w:hint="eastAsia"/>
          <w:color w:val="000000"/>
          <w:lang w:eastAsia="zh-CN"/>
        </w:rPr>
        <w:t>P</w:t>
      </w:r>
      <w:r w:rsidRPr="00EE5C33">
        <w:rPr>
          <w:rFonts w:ascii="Book Antiqua" w:hAnsi="Book Antiqua" w:cs="Book Antiqua"/>
          <w:color w:val="000000"/>
          <w:lang w:eastAsia="zh-CN"/>
        </w:rPr>
        <w:t xml:space="preserve">roton pump inhibitors; </w:t>
      </w:r>
      <w:r w:rsidRPr="00EE5C33">
        <w:rPr>
          <w:rFonts w:ascii="Book Antiqua" w:hAnsi="Book Antiqua" w:cs="Book Antiqua"/>
          <w:iCs/>
          <w:color w:val="000000"/>
          <w:lang w:eastAsia="zh-CN"/>
        </w:rPr>
        <w:t>ULN: Upper limit of normal;</w:t>
      </w:r>
      <w:r w:rsidRPr="00EE5C33">
        <w:rPr>
          <w:rFonts w:ascii="Book Antiqua" w:hAnsi="Book Antiqua" w:cs="Book Antiqua"/>
          <w:color w:val="000000"/>
          <w:lang w:eastAsia="zh-CN"/>
        </w:rPr>
        <w:t xml:space="preserve"> ZES: </w:t>
      </w:r>
      <w:proofErr w:type="spellStart"/>
      <w:r w:rsidRPr="00EE5C33">
        <w:rPr>
          <w:rFonts w:ascii="Book Antiqua" w:hAnsi="Book Antiqua" w:cs="Book Antiqua"/>
          <w:color w:val="000000"/>
          <w:lang w:eastAsia="zh-CN"/>
        </w:rPr>
        <w:t>Zollinger</w:t>
      </w:r>
      <w:proofErr w:type="spellEnd"/>
      <w:r w:rsidRPr="00EE5C33">
        <w:rPr>
          <w:rFonts w:ascii="Book Antiqua" w:hAnsi="Book Antiqua" w:cs="Book Antiqua"/>
          <w:color w:val="000000"/>
          <w:lang w:eastAsia="zh-CN"/>
        </w:rPr>
        <w:t xml:space="preserve"> Ellison syndrome</w:t>
      </w:r>
      <w:r w:rsidRPr="00EE5C33">
        <w:rPr>
          <w:rFonts w:ascii="Book Antiqua" w:hAnsi="Book Antiqua" w:cs="Book Antiqua" w:hint="eastAsia"/>
          <w:color w:val="000000"/>
          <w:lang w:eastAsia="zh-CN"/>
        </w:rPr>
        <w:t>.</w:t>
      </w:r>
    </w:p>
    <w:p w:rsidR="00AC4049" w:rsidRPr="00EE5C33" w:rsidRDefault="001911F8">
      <w:pPr>
        <w:spacing w:line="360" w:lineRule="auto"/>
        <w:jc w:val="both"/>
        <w:rPr>
          <w:lang w:eastAsia="zh-CN"/>
        </w:rPr>
      </w:pPr>
      <w:r w:rsidRPr="00EE5C33">
        <w:rPr>
          <w:rFonts w:ascii="Book Antiqua" w:hAnsi="Book Antiqua" w:cs="Book Antiqua"/>
          <w:color w:val="000000"/>
          <w:lang w:eastAsia="zh-CN"/>
        </w:rPr>
        <w:br w:type="page"/>
      </w:r>
      <w:r w:rsidRPr="00EE5C33">
        <w:rPr>
          <w:noProof/>
          <w:lang w:eastAsia="zh-CN"/>
        </w:rPr>
        <w:lastRenderedPageBreak/>
        <w:drawing>
          <wp:inline distT="0" distB="0" distL="0" distR="0" wp14:anchorId="4FEC7774" wp14:editId="3DAF8870">
            <wp:extent cx="5486400" cy="35439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5486400" cy="3543935"/>
                    </a:xfrm>
                    <a:prstGeom prst="rect">
                      <a:avLst/>
                    </a:prstGeom>
                  </pic:spPr>
                </pic:pic>
              </a:graphicData>
            </a:graphic>
          </wp:inline>
        </w:drawing>
      </w:r>
    </w:p>
    <w:p w:rsidR="00AC4049" w:rsidRPr="00EE5C33" w:rsidRDefault="001911F8">
      <w:pPr>
        <w:spacing w:line="360" w:lineRule="auto"/>
        <w:jc w:val="both"/>
        <w:rPr>
          <w:rFonts w:ascii="Book Antiqua" w:hAnsi="Book Antiqua" w:cs="Book Antiqua"/>
          <w:color w:val="000000"/>
          <w:lang w:eastAsia="zh-CN"/>
        </w:rPr>
      </w:pPr>
      <w:r w:rsidRPr="00EE5C33">
        <w:rPr>
          <w:rFonts w:ascii="Book Antiqua" w:eastAsia="Book Antiqua" w:hAnsi="Book Antiqua" w:cs="Book Antiqua"/>
          <w:b/>
          <w:bCs/>
          <w:color w:val="000000"/>
        </w:rPr>
        <w:t>Figure 2</w:t>
      </w:r>
      <w:r w:rsidRPr="00EE5C33">
        <w:rPr>
          <w:rFonts w:ascii="Book Antiqua" w:hAnsi="Book Antiqua" w:cs="Book Antiqua" w:hint="eastAsia"/>
          <w:b/>
          <w:color w:val="000000"/>
          <w:lang w:eastAsia="zh-CN"/>
        </w:rPr>
        <w:t xml:space="preserve"> </w:t>
      </w:r>
      <w:r w:rsidRPr="00EE5C33">
        <w:rPr>
          <w:rFonts w:ascii="Book Antiqua" w:eastAsia="Book Antiqua" w:hAnsi="Book Antiqua" w:cs="Book Antiqua"/>
          <w:b/>
          <w:color w:val="000000"/>
        </w:rPr>
        <w:t>A proposed therapeutic algorithm is represented based on both evidence from literature and personal own experience.</w:t>
      </w:r>
      <w:r w:rsidRPr="00EE5C33">
        <w:rPr>
          <w:rFonts w:ascii="Book Antiqua" w:hAnsi="Book Antiqua" w:cs="Book Antiqua" w:hint="eastAsia"/>
          <w:color w:val="000000"/>
          <w:lang w:eastAsia="zh-CN"/>
        </w:rPr>
        <w:t xml:space="preserve"> </w:t>
      </w:r>
      <w:r w:rsidRPr="00EE5C33">
        <w:rPr>
          <w:rFonts w:ascii="Book Antiqua" w:hAnsi="Book Antiqua" w:cs="Book Antiqua" w:hint="eastAsia"/>
          <w:color w:val="000000"/>
          <w:vertAlign w:val="superscript"/>
          <w:lang w:eastAsia="zh-CN"/>
        </w:rPr>
        <w:t>1</w:t>
      </w:r>
      <w:r w:rsidRPr="00EE5C33">
        <w:rPr>
          <w:rFonts w:ascii="Book Antiqua" w:hAnsi="Book Antiqua" w:cs="Book Antiqua"/>
          <w:color w:val="000000"/>
          <w:lang w:eastAsia="zh-CN"/>
        </w:rPr>
        <w:t>Allocation driving prognostic factors are performance status, age, metastatic disease burden and pattern, comorbidities</w:t>
      </w:r>
      <w:r w:rsidRPr="00EE5C33">
        <w:rPr>
          <w:rFonts w:ascii="Book Antiqua" w:hAnsi="Book Antiqua" w:cs="Book Antiqua" w:hint="eastAsia"/>
          <w:color w:val="000000"/>
          <w:lang w:eastAsia="zh-CN"/>
        </w:rPr>
        <w:t xml:space="preserve">. </w:t>
      </w:r>
      <w:r w:rsidRPr="00EE5C33">
        <w:rPr>
          <w:rFonts w:ascii="Book Antiqua" w:hAnsi="Book Antiqua" w:cs="Book Antiqua"/>
          <w:color w:val="000000"/>
          <w:lang w:eastAsia="zh-CN"/>
        </w:rPr>
        <w:t xml:space="preserve">CT: </w:t>
      </w:r>
      <w:r w:rsidRPr="00EE5C33">
        <w:rPr>
          <w:rFonts w:ascii="Book Antiqua" w:hAnsi="Book Antiqua" w:cs="Book Antiqua" w:hint="eastAsia"/>
          <w:color w:val="000000"/>
          <w:lang w:eastAsia="zh-CN"/>
        </w:rPr>
        <w:t>C</w:t>
      </w:r>
      <w:r w:rsidRPr="00EE5C33">
        <w:rPr>
          <w:rFonts w:ascii="Book Antiqua" w:hAnsi="Book Antiqua" w:cs="Book Antiqua"/>
          <w:color w:val="000000"/>
          <w:lang w:eastAsia="zh-CN"/>
        </w:rPr>
        <w:t xml:space="preserve">omputed tomography; </w:t>
      </w:r>
      <w:proofErr w:type="spellStart"/>
      <w:r w:rsidRPr="00EE5C33">
        <w:rPr>
          <w:rFonts w:ascii="Book Antiqua" w:hAnsi="Book Antiqua" w:cs="Book Antiqua"/>
          <w:color w:val="000000"/>
          <w:lang w:eastAsia="zh-CN"/>
        </w:rPr>
        <w:t>dNEN</w:t>
      </w:r>
      <w:proofErr w:type="spellEnd"/>
      <w:r w:rsidRPr="00EE5C33">
        <w:rPr>
          <w:rFonts w:ascii="Book Antiqua" w:hAnsi="Book Antiqua" w:cs="Book Antiqua"/>
          <w:color w:val="000000"/>
          <w:lang w:eastAsia="zh-CN"/>
        </w:rPr>
        <w:t xml:space="preserve">: </w:t>
      </w:r>
      <w:r w:rsidRPr="00EE5C33">
        <w:rPr>
          <w:rFonts w:ascii="Book Antiqua" w:hAnsi="Book Antiqua" w:cs="Book Antiqua" w:hint="eastAsia"/>
          <w:color w:val="000000"/>
          <w:lang w:eastAsia="zh-CN"/>
        </w:rPr>
        <w:t>D</w:t>
      </w:r>
      <w:r w:rsidRPr="00EE5C33">
        <w:rPr>
          <w:rFonts w:ascii="Book Antiqua" w:hAnsi="Book Antiqua" w:cs="Book Antiqua"/>
          <w:color w:val="000000"/>
          <w:lang w:eastAsia="zh-CN"/>
        </w:rPr>
        <w:t xml:space="preserve">uodenal neuroendocrine neoplasm; EUS: </w:t>
      </w:r>
      <w:r w:rsidRPr="00EE5C33">
        <w:rPr>
          <w:rFonts w:ascii="Book Antiqua" w:eastAsia="Book Antiqua" w:hAnsi="Book Antiqua" w:cs="Book Antiqua"/>
          <w:color w:val="000000"/>
        </w:rPr>
        <w:t>Endoscopic ultrasound</w:t>
      </w:r>
      <w:r w:rsidRPr="00EE5C33">
        <w:rPr>
          <w:rFonts w:ascii="Book Antiqua" w:hAnsi="Book Antiqua" w:cs="Book Antiqua"/>
          <w:color w:val="000000"/>
          <w:lang w:eastAsia="zh-CN"/>
        </w:rPr>
        <w:t xml:space="preserve">; H2: Histamine receptor 2: LT: </w:t>
      </w:r>
      <w:proofErr w:type="spellStart"/>
      <w:r w:rsidRPr="00EE5C33">
        <w:rPr>
          <w:rFonts w:ascii="Book Antiqua" w:hAnsi="Book Antiqua" w:cs="Book Antiqua" w:hint="eastAsia"/>
          <w:color w:val="000000"/>
          <w:lang w:eastAsia="zh-CN"/>
        </w:rPr>
        <w:t>O</w:t>
      </w:r>
      <w:r w:rsidRPr="00EE5C33">
        <w:rPr>
          <w:rFonts w:ascii="Book Antiqua" w:hAnsi="Book Antiqua" w:cs="Book Antiqua"/>
          <w:color w:val="000000"/>
          <w:lang w:eastAsia="zh-CN"/>
        </w:rPr>
        <w:t>rthotopic</w:t>
      </w:r>
      <w:proofErr w:type="spellEnd"/>
      <w:r w:rsidRPr="00EE5C33">
        <w:rPr>
          <w:rFonts w:ascii="Book Antiqua" w:hAnsi="Book Antiqua" w:cs="Book Antiqua"/>
          <w:color w:val="000000"/>
          <w:lang w:eastAsia="zh-CN"/>
        </w:rPr>
        <w:t xml:space="preserve"> liver transplantation; MEN-1: </w:t>
      </w:r>
      <w:r w:rsidRPr="00EE5C33">
        <w:rPr>
          <w:rFonts w:ascii="Book Antiqua" w:hAnsi="Book Antiqua" w:cs="Book Antiqua" w:hint="eastAsia"/>
          <w:color w:val="000000"/>
          <w:lang w:eastAsia="zh-CN"/>
        </w:rPr>
        <w:t>M</w:t>
      </w:r>
      <w:r w:rsidRPr="00EE5C33">
        <w:rPr>
          <w:rFonts w:ascii="Book Antiqua" w:hAnsi="Book Antiqua" w:cs="Book Antiqua"/>
          <w:color w:val="000000"/>
          <w:lang w:eastAsia="zh-CN"/>
        </w:rPr>
        <w:t xml:space="preserve">ultiple endocrine neoplasia type 1; MRI: </w:t>
      </w:r>
      <w:r w:rsidRPr="00EE5C33">
        <w:rPr>
          <w:rFonts w:ascii="Book Antiqua" w:hAnsi="Book Antiqua" w:cs="Book Antiqua" w:hint="eastAsia"/>
          <w:color w:val="000000"/>
          <w:lang w:eastAsia="zh-CN"/>
        </w:rPr>
        <w:t>M</w:t>
      </w:r>
      <w:r w:rsidRPr="00EE5C33">
        <w:rPr>
          <w:rFonts w:ascii="Book Antiqua" w:hAnsi="Book Antiqua" w:cs="Book Antiqua"/>
          <w:color w:val="000000"/>
          <w:lang w:eastAsia="zh-CN"/>
        </w:rPr>
        <w:t xml:space="preserve">agnetic resonance imaging; PET: </w:t>
      </w:r>
      <w:r w:rsidRPr="00EE5C33">
        <w:rPr>
          <w:rFonts w:ascii="Book Antiqua" w:hAnsi="Book Antiqua" w:cs="Book Antiqua" w:hint="eastAsia"/>
          <w:color w:val="000000"/>
          <w:lang w:eastAsia="zh-CN"/>
        </w:rPr>
        <w:t>P</w:t>
      </w:r>
      <w:r w:rsidRPr="00EE5C33">
        <w:rPr>
          <w:rFonts w:ascii="Book Antiqua" w:hAnsi="Book Antiqua" w:cs="Book Antiqua"/>
          <w:color w:val="000000"/>
          <w:lang w:eastAsia="zh-CN"/>
        </w:rPr>
        <w:t xml:space="preserve">ositron emission tomography; </w:t>
      </w:r>
      <w:proofErr w:type="spellStart"/>
      <w:r w:rsidRPr="00EE5C33">
        <w:rPr>
          <w:rFonts w:ascii="Book Antiqua" w:hAnsi="Book Antiqua" w:cs="Book Antiqua"/>
          <w:color w:val="000000"/>
          <w:lang w:eastAsia="zh-CN"/>
        </w:rPr>
        <w:t>pNEN</w:t>
      </w:r>
      <w:proofErr w:type="spellEnd"/>
      <w:r w:rsidRPr="00EE5C33">
        <w:rPr>
          <w:rFonts w:ascii="Book Antiqua" w:hAnsi="Book Antiqua" w:cs="Book Antiqua"/>
          <w:color w:val="000000"/>
          <w:lang w:eastAsia="zh-CN"/>
        </w:rPr>
        <w:t xml:space="preserve">: </w:t>
      </w:r>
      <w:r w:rsidRPr="00EE5C33">
        <w:rPr>
          <w:rFonts w:ascii="Book Antiqua" w:hAnsi="Book Antiqua" w:cs="Book Antiqua" w:hint="eastAsia"/>
          <w:color w:val="000000"/>
          <w:lang w:eastAsia="zh-CN"/>
        </w:rPr>
        <w:t>P</w:t>
      </w:r>
      <w:r w:rsidRPr="00EE5C33">
        <w:rPr>
          <w:rFonts w:ascii="Book Antiqua" w:hAnsi="Book Antiqua" w:cs="Book Antiqua"/>
          <w:color w:val="000000"/>
          <w:lang w:eastAsia="zh-CN"/>
        </w:rPr>
        <w:t xml:space="preserve">ancreatic NEN; PPIs: </w:t>
      </w:r>
      <w:r w:rsidRPr="00EE5C33">
        <w:rPr>
          <w:rFonts w:ascii="Book Antiqua" w:hAnsi="Book Antiqua" w:cs="Book Antiqua" w:hint="eastAsia"/>
          <w:color w:val="000000"/>
          <w:lang w:eastAsia="zh-CN"/>
        </w:rPr>
        <w:t>P</w:t>
      </w:r>
      <w:r w:rsidRPr="00EE5C33">
        <w:rPr>
          <w:rFonts w:ascii="Book Antiqua" w:hAnsi="Book Antiqua" w:cs="Book Antiqua"/>
          <w:color w:val="000000"/>
          <w:lang w:eastAsia="zh-CN"/>
        </w:rPr>
        <w:t>roton pump inhibitors; PRRT: Peptide-</w:t>
      </w:r>
      <w:proofErr w:type="spellStart"/>
      <w:r w:rsidRPr="00EE5C33">
        <w:rPr>
          <w:rFonts w:ascii="Book Antiqua" w:hAnsi="Book Antiqua" w:cs="Book Antiqua"/>
          <w:color w:val="000000"/>
          <w:lang w:eastAsia="zh-CN"/>
        </w:rPr>
        <w:t>radioreceptor</w:t>
      </w:r>
      <w:proofErr w:type="spellEnd"/>
      <w:r w:rsidRPr="00EE5C33">
        <w:rPr>
          <w:rFonts w:ascii="Book Antiqua" w:hAnsi="Book Antiqua" w:cs="Book Antiqua"/>
          <w:color w:val="000000"/>
          <w:lang w:eastAsia="zh-CN"/>
        </w:rPr>
        <w:t xml:space="preserve"> therapy; SSAs: </w:t>
      </w:r>
      <w:r w:rsidRPr="00EE5C33">
        <w:rPr>
          <w:rFonts w:ascii="Book Antiqua" w:hAnsi="Book Antiqua" w:cs="Book Antiqua" w:hint="eastAsia"/>
          <w:color w:val="000000"/>
          <w:lang w:eastAsia="zh-CN"/>
        </w:rPr>
        <w:t>S</w:t>
      </w:r>
      <w:r w:rsidRPr="00EE5C33">
        <w:rPr>
          <w:rFonts w:ascii="Book Antiqua" w:hAnsi="Book Antiqua" w:cs="Book Antiqua"/>
          <w:color w:val="000000"/>
          <w:lang w:eastAsia="zh-CN"/>
        </w:rPr>
        <w:t xml:space="preserve">omatostatin analogs; TACE: </w:t>
      </w:r>
      <w:proofErr w:type="spellStart"/>
      <w:r w:rsidRPr="00EE5C33">
        <w:rPr>
          <w:rFonts w:ascii="Book Antiqua" w:hAnsi="Book Antiqua" w:cs="Book Antiqua" w:hint="eastAsia"/>
          <w:color w:val="000000"/>
          <w:lang w:eastAsia="zh-CN"/>
        </w:rPr>
        <w:t>T</w:t>
      </w:r>
      <w:r w:rsidRPr="00EE5C33">
        <w:rPr>
          <w:rFonts w:ascii="Book Antiqua" w:hAnsi="Book Antiqua" w:cs="Book Antiqua"/>
          <w:color w:val="000000"/>
          <w:lang w:eastAsia="zh-CN"/>
        </w:rPr>
        <w:t>ransarterial</w:t>
      </w:r>
      <w:proofErr w:type="spellEnd"/>
      <w:r w:rsidRPr="00EE5C33">
        <w:rPr>
          <w:rFonts w:ascii="Book Antiqua" w:hAnsi="Book Antiqua" w:cs="Book Antiqua"/>
          <w:color w:val="000000"/>
          <w:lang w:eastAsia="zh-CN"/>
        </w:rPr>
        <w:t xml:space="preserve"> chemoembolization; TARE: </w:t>
      </w:r>
      <w:proofErr w:type="spellStart"/>
      <w:r w:rsidRPr="00EE5C33">
        <w:rPr>
          <w:rFonts w:ascii="Book Antiqua" w:hAnsi="Book Antiqua" w:cs="Book Antiqua" w:hint="eastAsia"/>
          <w:color w:val="000000"/>
          <w:lang w:eastAsia="zh-CN"/>
        </w:rPr>
        <w:t>T</w:t>
      </w:r>
      <w:r w:rsidRPr="00EE5C33">
        <w:rPr>
          <w:rFonts w:ascii="Book Antiqua" w:hAnsi="Book Antiqua" w:cs="Book Antiqua"/>
          <w:color w:val="000000"/>
          <w:lang w:eastAsia="zh-CN"/>
        </w:rPr>
        <w:t>ransarterial</w:t>
      </w:r>
      <w:proofErr w:type="spellEnd"/>
      <w:r w:rsidRPr="00EE5C33">
        <w:rPr>
          <w:rFonts w:ascii="Book Antiqua" w:hAnsi="Book Antiqua" w:cs="Book Antiqua"/>
          <w:color w:val="000000"/>
          <w:lang w:eastAsia="zh-CN"/>
        </w:rPr>
        <w:t xml:space="preserve"> </w:t>
      </w:r>
      <w:proofErr w:type="spellStart"/>
      <w:r w:rsidRPr="00EE5C33">
        <w:rPr>
          <w:rFonts w:ascii="Book Antiqua" w:hAnsi="Book Antiqua" w:cs="Book Antiqua"/>
          <w:color w:val="000000"/>
          <w:lang w:eastAsia="zh-CN"/>
        </w:rPr>
        <w:t>radioembolization</w:t>
      </w:r>
      <w:proofErr w:type="spellEnd"/>
      <w:r w:rsidRPr="00EE5C33">
        <w:rPr>
          <w:rFonts w:ascii="Book Antiqua" w:hAnsi="Book Antiqua" w:cs="Book Antiqua"/>
          <w:color w:val="000000"/>
          <w:lang w:eastAsia="zh-CN"/>
        </w:rPr>
        <w:t xml:space="preserve">; ZES: </w:t>
      </w:r>
      <w:proofErr w:type="spellStart"/>
      <w:r w:rsidRPr="00EE5C33">
        <w:rPr>
          <w:rFonts w:ascii="Book Antiqua" w:hAnsi="Book Antiqua" w:cs="Book Antiqua"/>
          <w:color w:val="000000"/>
          <w:lang w:eastAsia="zh-CN"/>
        </w:rPr>
        <w:t>Zollinger</w:t>
      </w:r>
      <w:proofErr w:type="spellEnd"/>
      <w:r w:rsidRPr="00EE5C33">
        <w:rPr>
          <w:rFonts w:ascii="Book Antiqua" w:hAnsi="Book Antiqua" w:cs="Book Antiqua"/>
          <w:color w:val="000000"/>
          <w:lang w:eastAsia="zh-CN"/>
        </w:rPr>
        <w:t xml:space="preserve"> Ellison syndrome.</w:t>
      </w:r>
    </w:p>
    <w:p w:rsidR="00AC4049" w:rsidRPr="00EE5C33" w:rsidRDefault="001911F8">
      <w:pPr>
        <w:widowControl w:val="0"/>
        <w:spacing w:line="360" w:lineRule="auto"/>
        <w:jc w:val="both"/>
        <w:rPr>
          <w:rFonts w:ascii="Book Antiqua" w:hAnsi="Book Antiqua" w:cs="Book Antiqua"/>
          <w:b/>
          <w:color w:val="000000"/>
          <w:lang w:eastAsia="zh-CN"/>
        </w:rPr>
      </w:pPr>
      <w:r w:rsidRPr="00EE5C33">
        <w:rPr>
          <w:rFonts w:ascii="Book Antiqua" w:hAnsi="Book Antiqua" w:cs="Book Antiqua"/>
          <w:color w:val="000000"/>
          <w:lang w:eastAsia="zh-CN"/>
        </w:rPr>
        <w:br w:type="page"/>
      </w:r>
      <w:r w:rsidRPr="00EE5C33">
        <w:rPr>
          <w:rFonts w:ascii="Book Antiqua" w:hAnsi="Book Antiqua" w:cs="Book Antiqua"/>
          <w:b/>
          <w:color w:val="000000"/>
          <w:lang w:eastAsia="zh-CN"/>
        </w:rPr>
        <w:lastRenderedPageBreak/>
        <w:t>Table 1</w:t>
      </w:r>
      <w:r w:rsidRPr="00EE5C33">
        <w:rPr>
          <w:rFonts w:ascii="Book Antiqua" w:hAnsi="Book Antiqua" w:cs="Book Antiqua" w:hint="eastAsia"/>
          <w:b/>
          <w:color w:val="000000"/>
          <w:lang w:eastAsia="zh-CN"/>
        </w:rPr>
        <w:t xml:space="preserve"> </w:t>
      </w:r>
      <w:r w:rsidRPr="00EE5C33">
        <w:rPr>
          <w:rFonts w:ascii="Book Antiqua" w:hAnsi="Book Antiqua" w:cs="Book Antiqua"/>
          <w:b/>
          <w:color w:val="000000"/>
          <w:lang w:eastAsia="zh-CN"/>
        </w:rPr>
        <w:t xml:space="preserve">Differential diagnosis of chronic </w:t>
      </w:r>
      <w:proofErr w:type="gramStart"/>
      <w:r w:rsidRPr="00EE5C33">
        <w:rPr>
          <w:rFonts w:ascii="Book Antiqua" w:hAnsi="Book Antiqua" w:cs="Book Antiqua"/>
          <w:b/>
          <w:color w:val="000000"/>
          <w:lang w:eastAsia="zh-CN"/>
        </w:rPr>
        <w:t>diarrhea</w:t>
      </w:r>
      <w:r w:rsidRPr="00EE5C33">
        <w:rPr>
          <w:rFonts w:ascii="Book Antiqua" w:hAnsi="Book Antiqua" w:cs="Book Antiqua"/>
          <w:b/>
          <w:color w:val="000000"/>
          <w:vertAlign w:val="superscript"/>
          <w:lang w:eastAsia="zh-CN"/>
        </w:rPr>
        <w:t>[</w:t>
      </w:r>
      <w:proofErr w:type="gramEnd"/>
      <w:r w:rsidRPr="00EE5C33">
        <w:rPr>
          <w:rFonts w:ascii="Book Antiqua" w:hAnsi="Book Antiqua" w:cs="Book Antiqua"/>
          <w:b/>
          <w:color w:val="000000"/>
          <w:vertAlign w:val="superscript"/>
          <w:lang w:eastAsia="zh-CN"/>
        </w:rPr>
        <w:t>21]</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AC4049" w:rsidRPr="00EE5C33">
        <w:tc>
          <w:tcPr>
            <w:tcW w:w="3212" w:type="dxa"/>
            <w:tcBorders>
              <w:top w:val="single" w:sz="4" w:space="0" w:color="auto"/>
              <w:bottom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outlineLvl w:val="0"/>
              <w:rPr>
                <w:rFonts w:ascii="Book Antiqua" w:hAnsi="Book Antiqua" w:cs="Times New Roman"/>
                <w:b/>
                <w:bCs/>
                <w:lang w:val="en-US"/>
              </w:rPr>
            </w:pPr>
            <w:r w:rsidRPr="00EE5C33">
              <w:rPr>
                <w:rFonts w:ascii="Book Antiqua" w:hAnsi="Book Antiqua" w:cs="Times New Roman"/>
                <w:b/>
                <w:bCs/>
                <w:lang w:val="en-US"/>
              </w:rPr>
              <w:t>Common</w:t>
            </w:r>
          </w:p>
        </w:tc>
        <w:tc>
          <w:tcPr>
            <w:tcW w:w="3213" w:type="dxa"/>
            <w:tcBorders>
              <w:top w:val="single" w:sz="4" w:space="0" w:color="auto"/>
              <w:bottom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b/>
                <w:bCs/>
                <w:lang w:val="en-US"/>
              </w:rPr>
            </w:pPr>
            <w:r w:rsidRPr="00EE5C33">
              <w:rPr>
                <w:rFonts w:ascii="Book Antiqua" w:hAnsi="Book Antiqua" w:cs="Times New Roman"/>
                <w:b/>
                <w:bCs/>
                <w:lang w:val="en-US"/>
              </w:rPr>
              <w:t>Infrequent</w:t>
            </w:r>
          </w:p>
        </w:tc>
        <w:tc>
          <w:tcPr>
            <w:tcW w:w="3213" w:type="dxa"/>
            <w:tcBorders>
              <w:top w:val="single" w:sz="4" w:space="0" w:color="auto"/>
              <w:bottom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b/>
                <w:bCs/>
                <w:lang w:val="en-US"/>
              </w:rPr>
              <w:t>Rare</w:t>
            </w:r>
          </w:p>
        </w:tc>
      </w:tr>
      <w:tr w:rsidR="00AC4049" w:rsidRPr="00EE5C33">
        <w:tc>
          <w:tcPr>
            <w:tcW w:w="3212" w:type="dxa"/>
            <w:tcBorders>
              <w:top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IBS-diarrhea</w:t>
            </w:r>
          </w:p>
        </w:tc>
        <w:tc>
          <w:tcPr>
            <w:tcW w:w="3213" w:type="dxa"/>
            <w:tcBorders>
              <w:top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Small bowel bacterial overgrowth</w:t>
            </w:r>
          </w:p>
        </w:tc>
        <w:tc>
          <w:tcPr>
            <w:tcW w:w="3213" w:type="dxa"/>
            <w:tcBorders>
              <w:top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Small bowel enteropathies (</w:t>
            </w:r>
            <w:r w:rsidRPr="00EE5C33">
              <w:rPr>
                <w:rFonts w:ascii="Book Antiqua" w:hAnsi="Book Antiqua" w:cs="Times New Roman"/>
                <w:i/>
                <w:lang w:val="en-US"/>
              </w:rPr>
              <w:t>i.e.</w:t>
            </w:r>
            <w:r w:rsidRPr="00EE5C33">
              <w:rPr>
                <w:rFonts w:ascii="Book Antiqua" w:hAnsi="Book Antiqua" w:cs="Times New Roman"/>
                <w:lang w:val="en-US"/>
              </w:rPr>
              <w:t xml:space="preserve"> Whipple’s disease, tropical sprue, amyloid, </w:t>
            </w:r>
            <w:r w:rsidRPr="00EE5C33">
              <w:rPr>
                <w:rFonts w:ascii="Book Antiqua" w:hAnsi="Book Antiqua" w:cs="Times New Roman" w:hint="eastAsia"/>
                <w:i/>
                <w:lang w:val="en-US"/>
              </w:rPr>
              <w:t>etc</w:t>
            </w:r>
            <w:r w:rsidRPr="00EE5C33">
              <w:rPr>
                <w:rFonts w:ascii="Book Antiqua" w:hAnsi="Book Antiqua" w:cs="Times New Roman"/>
                <w:i/>
                <w:lang w:val="en-US"/>
              </w:rPr>
              <w:t>.</w:t>
            </w:r>
            <w:r w:rsidRPr="00EE5C33">
              <w:rPr>
                <w:rFonts w:ascii="Book Antiqua" w:hAnsi="Book Antiqua" w:cs="Times New Roman"/>
                <w:lang w:val="en-US"/>
              </w:rPr>
              <w:t>)</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Bile acid diarrhea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Mesenteric ischemia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Hypoparathyroidism</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 xml:space="preserve">Diet (artificial sweeteners, caffeine, FODMAP malabsorption, </w:t>
            </w:r>
            <w:r w:rsidRPr="00EE5C33">
              <w:rPr>
                <w:rFonts w:ascii="Book Antiqua" w:hAnsi="Book Antiqua" w:cs="Times New Roman" w:hint="eastAsia"/>
                <w:i/>
                <w:lang w:val="en-US"/>
              </w:rPr>
              <w:t>etc</w:t>
            </w:r>
            <w:r w:rsidRPr="00EE5C33">
              <w:rPr>
                <w:rFonts w:ascii="Book Antiqua" w:hAnsi="Book Antiqua" w:cs="Times New Roman"/>
                <w:i/>
                <w:lang w:val="en-US"/>
              </w:rPr>
              <w:t>.</w:t>
            </w:r>
            <w:r w:rsidRPr="00EE5C33">
              <w:rPr>
                <w:rFonts w:ascii="Book Antiqua" w:hAnsi="Book Antiqua" w:cs="Times New Roman"/>
                <w:lang w:val="en-US"/>
              </w:rPr>
              <w:t>)</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Lymphoma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Addison’s disease</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Colonic neoplasia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 xml:space="preserve">Surgical causes (small bowel resection, incontinence, </w:t>
            </w:r>
            <w:r w:rsidRPr="00EE5C33">
              <w:rPr>
                <w:rFonts w:ascii="Book Antiqua" w:hAnsi="Book Antiqua" w:cs="Times New Roman" w:hint="eastAsia"/>
                <w:i/>
                <w:lang w:val="en-US"/>
              </w:rPr>
              <w:t>etc</w:t>
            </w:r>
            <w:r w:rsidRPr="00EE5C33">
              <w:rPr>
                <w:rFonts w:ascii="Book Antiqua" w:hAnsi="Book Antiqua" w:cs="Times New Roman"/>
                <w:i/>
                <w:lang w:val="en-US"/>
              </w:rPr>
              <w:t>.</w:t>
            </w:r>
            <w:r w:rsidRPr="00EE5C33">
              <w:rPr>
                <w:rFonts w:ascii="Book Antiqua" w:hAnsi="Book Antiqua" w:cs="Times New Roman"/>
                <w:lang w:val="en-US"/>
              </w:rPr>
              <w:t>)</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b/>
                <w:bCs/>
                <w:lang w:val="en-US"/>
              </w:rPr>
              <w:t>Hormone secreting tumors</w:t>
            </w:r>
            <w:r w:rsidRPr="00EE5C33">
              <w:rPr>
                <w:rFonts w:ascii="Book Antiqua" w:hAnsi="Book Antiqua" w:cs="Times New Roman"/>
                <w:lang w:val="en-US"/>
              </w:rPr>
              <w:t xml:space="preserve"> (</w:t>
            </w:r>
            <w:r w:rsidRPr="00EE5C33">
              <w:rPr>
                <w:rFonts w:ascii="Book Antiqua" w:hAnsi="Book Antiqua" w:cs="Times New Roman"/>
                <w:i/>
                <w:lang w:val="en-US"/>
              </w:rPr>
              <w:t>i.e.</w:t>
            </w:r>
            <w:r w:rsidRPr="00EE5C33">
              <w:rPr>
                <w:rFonts w:ascii="Book Antiqua" w:hAnsi="Book Antiqua" w:cs="Times New Roman"/>
                <w:lang w:val="en-US"/>
              </w:rPr>
              <w:t xml:space="preserve"> </w:t>
            </w:r>
            <w:proofErr w:type="spellStart"/>
            <w:r w:rsidRPr="00EE5C33">
              <w:rPr>
                <w:rFonts w:ascii="Book Antiqua" w:hAnsi="Book Antiqua" w:cs="Times New Roman"/>
                <w:lang w:val="en-US"/>
              </w:rPr>
              <w:t>VIPoma</w:t>
            </w:r>
            <w:proofErr w:type="spellEnd"/>
            <w:r w:rsidRPr="00EE5C33">
              <w:rPr>
                <w:rFonts w:ascii="Book Antiqua" w:hAnsi="Book Antiqua" w:cs="Times New Roman"/>
                <w:lang w:val="en-US"/>
              </w:rPr>
              <w:t xml:space="preserve">, </w:t>
            </w:r>
            <w:proofErr w:type="spellStart"/>
            <w:r w:rsidRPr="00EE5C33">
              <w:rPr>
                <w:rFonts w:ascii="Book Antiqua" w:hAnsi="Book Antiqua" w:cs="Times New Roman"/>
                <w:lang w:val="en-US"/>
              </w:rPr>
              <w:t>gastrinoma</w:t>
            </w:r>
            <w:proofErr w:type="spellEnd"/>
            <w:r w:rsidRPr="00EE5C33">
              <w:rPr>
                <w:rFonts w:ascii="Book Antiqua" w:hAnsi="Book Antiqua" w:cs="Times New Roman"/>
                <w:lang w:val="en-US"/>
              </w:rPr>
              <w:t>, carcinoid)</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IBD</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Chronic pancreatitis</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Autonomic neuropathy</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Celiac disease</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Radiation enteropathy</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Factitious diarrhea</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 xml:space="preserve">Drugs (antibiotics, NSAID, </w:t>
            </w:r>
            <w:r w:rsidRPr="00EE5C33">
              <w:rPr>
                <w:rFonts w:ascii="Book Antiqua" w:hAnsi="Book Antiqua" w:cs="Times New Roman" w:hint="eastAsia"/>
                <w:i/>
                <w:lang w:val="en-US"/>
              </w:rPr>
              <w:t>etc</w:t>
            </w:r>
            <w:r w:rsidRPr="00EE5C33">
              <w:rPr>
                <w:rFonts w:ascii="Book Antiqua" w:hAnsi="Book Antiqua" w:cs="Times New Roman"/>
                <w:i/>
                <w:lang w:val="en-US"/>
              </w:rPr>
              <w:t>.</w:t>
            </w:r>
            <w:r w:rsidRPr="00EE5C33">
              <w:rPr>
                <w:rFonts w:ascii="Book Antiqua" w:hAnsi="Book Antiqua" w:cs="Times New Roman"/>
                <w:lang w:val="en-US"/>
              </w:rPr>
              <w:t>)</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Pancreatic carcinoma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Brainerd diarrhea</w:t>
            </w:r>
          </w:p>
        </w:tc>
      </w:tr>
      <w:tr w:rsidR="00AC4049" w:rsidRPr="00EE5C33">
        <w:tc>
          <w:tcPr>
            <w:tcW w:w="3212"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Overflow diarrhea</w:t>
            </w: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Hyperthyroidism</w:t>
            </w:r>
          </w:p>
        </w:tc>
        <w:tc>
          <w:tcPr>
            <w:tcW w:w="3213" w:type="dxa"/>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r>
      <w:tr w:rsidR="00AC4049" w:rsidRPr="00EE5C33">
        <w:tc>
          <w:tcPr>
            <w:tcW w:w="3212" w:type="dxa"/>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Diabetes</w:t>
            </w:r>
          </w:p>
        </w:tc>
        <w:tc>
          <w:tcPr>
            <w:tcW w:w="3213" w:type="dxa"/>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r>
      <w:tr w:rsidR="00AC4049" w:rsidRPr="00EE5C33">
        <w:tc>
          <w:tcPr>
            <w:tcW w:w="3212" w:type="dxa"/>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Chronic infections (</w:t>
            </w:r>
            <w:r w:rsidRPr="00EE5C33">
              <w:rPr>
                <w:rFonts w:ascii="Book Antiqua" w:hAnsi="Book Antiqua" w:cs="Times New Roman"/>
                <w:i/>
                <w:lang w:val="en-US"/>
              </w:rPr>
              <w:t>i.e.</w:t>
            </w:r>
            <w:r w:rsidRPr="00EE5C33">
              <w:rPr>
                <w:rFonts w:ascii="Book Antiqua" w:hAnsi="Book Antiqua" w:cs="Times New Roman"/>
                <w:lang w:val="en-US"/>
              </w:rPr>
              <w:t xml:space="preserve"> giardiasis)</w:t>
            </w:r>
          </w:p>
        </w:tc>
        <w:tc>
          <w:tcPr>
            <w:tcW w:w="3213" w:type="dxa"/>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r>
      <w:tr w:rsidR="00AC4049" w:rsidRPr="00EE5C33">
        <w:tc>
          <w:tcPr>
            <w:tcW w:w="3212" w:type="dxa"/>
            <w:tcBorders>
              <w:bottom w:val="single" w:sz="4" w:space="0" w:color="auto"/>
            </w:tcBorders>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c>
          <w:tcPr>
            <w:tcW w:w="3213" w:type="dxa"/>
            <w:tcBorders>
              <w:bottom w:val="single" w:sz="4" w:space="0" w:color="auto"/>
            </w:tcBorders>
            <w:shd w:val="clear" w:color="auto" w:fill="auto"/>
          </w:tcPr>
          <w:p w:rsidR="00AC4049" w:rsidRPr="00EE5C33" w:rsidRDefault="001911F8">
            <w:pPr>
              <w:pStyle w:val="Contenutotabella"/>
              <w:widowControl w:val="0"/>
              <w:suppressLineNumbers w:val="0"/>
              <w:suppressAutoHyphens w:val="0"/>
              <w:spacing w:line="360" w:lineRule="auto"/>
              <w:jc w:val="both"/>
              <w:rPr>
                <w:rFonts w:ascii="Book Antiqua" w:hAnsi="Book Antiqua" w:cs="Times New Roman"/>
                <w:lang w:val="en-US"/>
              </w:rPr>
            </w:pPr>
            <w:r w:rsidRPr="00EE5C33">
              <w:rPr>
                <w:rFonts w:ascii="Book Antiqua" w:hAnsi="Book Antiqua" w:cs="Times New Roman"/>
                <w:lang w:val="en-US"/>
              </w:rPr>
              <w:t>Cystic fibrosis</w:t>
            </w:r>
          </w:p>
        </w:tc>
        <w:tc>
          <w:tcPr>
            <w:tcW w:w="3213" w:type="dxa"/>
            <w:tcBorders>
              <w:bottom w:val="single" w:sz="4" w:space="0" w:color="auto"/>
            </w:tcBorders>
            <w:shd w:val="clear" w:color="auto" w:fill="auto"/>
          </w:tcPr>
          <w:p w:rsidR="00AC4049" w:rsidRPr="00EE5C33" w:rsidRDefault="00AC4049">
            <w:pPr>
              <w:pStyle w:val="Contenutotabella"/>
              <w:widowControl w:val="0"/>
              <w:suppressLineNumbers w:val="0"/>
              <w:suppressAutoHyphens w:val="0"/>
              <w:spacing w:line="360" w:lineRule="auto"/>
              <w:jc w:val="both"/>
              <w:rPr>
                <w:rFonts w:ascii="Book Antiqua" w:hAnsi="Book Antiqua" w:cs="Times New Roman"/>
                <w:lang w:val="en-US"/>
              </w:rPr>
            </w:pPr>
          </w:p>
        </w:tc>
      </w:tr>
    </w:tbl>
    <w:p w:rsidR="00EE5C33" w:rsidRPr="00EE5C33" w:rsidRDefault="001911F8">
      <w:pPr>
        <w:widowControl w:val="0"/>
        <w:spacing w:line="360" w:lineRule="auto"/>
        <w:jc w:val="both"/>
        <w:rPr>
          <w:rFonts w:ascii="Book Antiqua" w:hAnsi="Book Antiqua"/>
          <w:lang w:eastAsia="zh-CN"/>
        </w:rPr>
      </w:pPr>
      <w:r w:rsidRPr="00EE5C33">
        <w:rPr>
          <w:rFonts w:ascii="Book Antiqua" w:hAnsi="Book Antiqua"/>
          <w:lang w:eastAsia="zh-CN"/>
        </w:rPr>
        <w:t xml:space="preserve">FODMAP: Fermentable Oligosaccharides, Disaccharides, Monosaccharides, and Polyols; IBS: </w:t>
      </w:r>
      <w:r w:rsidRPr="00EE5C33">
        <w:rPr>
          <w:rFonts w:ascii="Book Antiqua" w:hAnsi="Book Antiqua" w:hint="eastAsia"/>
          <w:lang w:eastAsia="zh-CN"/>
        </w:rPr>
        <w:t>I</w:t>
      </w:r>
      <w:r w:rsidRPr="00EE5C33">
        <w:rPr>
          <w:rFonts w:ascii="Book Antiqua" w:hAnsi="Book Antiqua"/>
          <w:lang w:eastAsia="zh-CN"/>
        </w:rPr>
        <w:t>rritable bowel syndrome; NSAID: Nonsteroidal anti-inflammatory drugs</w:t>
      </w:r>
      <w:r w:rsidRPr="00EE5C33">
        <w:rPr>
          <w:rFonts w:ascii="Book Antiqua" w:hAnsi="Book Antiqua" w:hint="eastAsia"/>
          <w:lang w:eastAsia="zh-CN"/>
        </w:rPr>
        <w:t>.</w:t>
      </w:r>
    </w:p>
    <w:p w:rsidR="00EE5C33" w:rsidRPr="00EE5C33" w:rsidRDefault="00EE5C33">
      <w:pPr>
        <w:rPr>
          <w:rFonts w:ascii="Book Antiqua" w:hAnsi="Book Antiqua"/>
          <w:lang w:eastAsia="zh-CN"/>
        </w:rPr>
      </w:pPr>
      <w:r w:rsidRPr="00EE5C33">
        <w:rPr>
          <w:rFonts w:ascii="Book Antiqua" w:hAnsi="Book Antiqua"/>
          <w:lang w:eastAsia="zh-CN"/>
        </w:rPr>
        <w:br w:type="page"/>
      </w: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r w:rsidRPr="00EE5C33">
        <w:rPr>
          <w:rFonts w:ascii="Book Antiqua" w:hAnsi="Book Antiqua"/>
          <w:noProof/>
          <w:lang w:eastAsia="zh-CN"/>
        </w:rPr>
        <w:drawing>
          <wp:inline distT="0" distB="0" distL="0" distR="0" wp14:anchorId="12120EBA" wp14:editId="59CBA779">
            <wp:extent cx="2500630" cy="1440815"/>
            <wp:effectExtent l="0" t="0" r="0" b="698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rsidR="00EE5C33" w:rsidRPr="00EE5C33" w:rsidRDefault="00EE5C33" w:rsidP="00EE5C33">
      <w:pPr>
        <w:jc w:val="center"/>
        <w:rPr>
          <w:rFonts w:ascii="Book Antiqua" w:hAnsi="Book Antiqua"/>
        </w:rPr>
      </w:pPr>
    </w:p>
    <w:p w:rsidR="00EE5C33" w:rsidRPr="00EE5C33" w:rsidRDefault="00EE5C33" w:rsidP="00EE5C33">
      <w:pPr>
        <w:autoSpaceDE w:val="0"/>
        <w:autoSpaceDN w:val="0"/>
        <w:adjustRightInd w:val="0"/>
        <w:jc w:val="center"/>
        <w:rPr>
          <w:rFonts w:ascii="Book Antiqua" w:eastAsia="Garamond-Bold" w:hAnsi="Book Antiqua" w:cs="Garamond-Bold"/>
          <w:b/>
          <w:bCs/>
          <w:color w:val="000000"/>
          <w:sz w:val="28"/>
          <w:szCs w:val="28"/>
        </w:rPr>
      </w:pPr>
      <w:r w:rsidRPr="00EE5C33">
        <w:rPr>
          <w:rFonts w:ascii="Book Antiqua" w:eastAsia="TimesNewRomanPSMT" w:hAnsi="Book Antiqua" w:cs="TimesNewRomanPSMT"/>
          <w:color w:val="000000"/>
          <w:sz w:val="28"/>
          <w:szCs w:val="28"/>
        </w:rPr>
        <w:t xml:space="preserve">Published by </w:t>
      </w:r>
      <w:proofErr w:type="spellStart"/>
      <w:r w:rsidRPr="00EE5C33">
        <w:rPr>
          <w:rFonts w:ascii="Book Antiqua" w:eastAsia="Garamond-Bold" w:hAnsi="Book Antiqua" w:cs="Garamond-Bold"/>
          <w:b/>
          <w:bCs/>
          <w:color w:val="000000"/>
          <w:sz w:val="28"/>
          <w:szCs w:val="28"/>
        </w:rPr>
        <w:t>Baishideng</w:t>
      </w:r>
      <w:proofErr w:type="spellEnd"/>
      <w:r w:rsidRPr="00EE5C33">
        <w:rPr>
          <w:rFonts w:ascii="Book Antiqua" w:eastAsia="Garamond-Bold" w:hAnsi="Book Antiqua" w:cs="Garamond-Bold"/>
          <w:b/>
          <w:bCs/>
          <w:color w:val="000000"/>
          <w:sz w:val="28"/>
          <w:szCs w:val="28"/>
        </w:rPr>
        <w:t xml:space="preserve"> Publishing Group </w:t>
      </w:r>
      <w:proofErr w:type="spellStart"/>
      <w:r w:rsidRPr="00EE5C33">
        <w:rPr>
          <w:rFonts w:ascii="Book Antiqua" w:eastAsia="Garamond-Bold" w:hAnsi="Book Antiqua" w:cs="Garamond-Bold"/>
          <w:b/>
          <w:bCs/>
          <w:color w:val="000000"/>
          <w:sz w:val="28"/>
          <w:szCs w:val="28"/>
        </w:rPr>
        <w:t>Inc</w:t>
      </w:r>
      <w:proofErr w:type="spellEnd"/>
    </w:p>
    <w:p w:rsidR="00EE5C33" w:rsidRPr="00EE5C33" w:rsidRDefault="00EE5C33" w:rsidP="00EE5C33">
      <w:pPr>
        <w:autoSpaceDE w:val="0"/>
        <w:autoSpaceDN w:val="0"/>
        <w:adjustRightInd w:val="0"/>
        <w:jc w:val="center"/>
        <w:rPr>
          <w:rFonts w:ascii="Book Antiqua" w:eastAsia="TimesNewRomanPSMT" w:hAnsi="Book Antiqua" w:cs="Garamond"/>
          <w:color w:val="000000"/>
          <w:sz w:val="28"/>
          <w:szCs w:val="28"/>
        </w:rPr>
      </w:pPr>
      <w:r w:rsidRPr="00EE5C33">
        <w:rPr>
          <w:rFonts w:ascii="Book Antiqua" w:eastAsia="TimesNewRomanPSMT" w:hAnsi="Book Antiqua" w:cs="Garamond"/>
          <w:color w:val="000000"/>
          <w:sz w:val="28"/>
          <w:szCs w:val="28"/>
        </w:rPr>
        <w:t>7041 Koll Center Parkway, Suite 160, Pleasanton, CA 94566, USA</w:t>
      </w:r>
    </w:p>
    <w:p w:rsidR="00EE5C33" w:rsidRPr="00EE5C33" w:rsidRDefault="00EE5C33" w:rsidP="00EE5C33">
      <w:pPr>
        <w:autoSpaceDE w:val="0"/>
        <w:autoSpaceDN w:val="0"/>
        <w:adjustRightInd w:val="0"/>
        <w:jc w:val="center"/>
        <w:rPr>
          <w:rFonts w:ascii="Book Antiqua" w:eastAsia="TimesNewRomanPSMT" w:hAnsi="Book Antiqua" w:cs="Garamond"/>
          <w:color w:val="000000"/>
          <w:sz w:val="28"/>
          <w:szCs w:val="28"/>
        </w:rPr>
      </w:pPr>
      <w:r w:rsidRPr="00EE5C33">
        <w:rPr>
          <w:rFonts w:ascii="Book Antiqua" w:eastAsia="Garamond-Bold" w:hAnsi="Book Antiqua" w:cs="Garamond-Bold"/>
          <w:b/>
          <w:bCs/>
          <w:color w:val="000000"/>
          <w:sz w:val="28"/>
          <w:szCs w:val="28"/>
        </w:rPr>
        <w:t xml:space="preserve">Telephone: </w:t>
      </w:r>
      <w:r w:rsidRPr="00EE5C33">
        <w:rPr>
          <w:rFonts w:ascii="Book Antiqua" w:eastAsia="TimesNewRomanPSMT" w:hAnsi="Book Antiqua" w:cs="Garamond"/>
          <w:color w:val="000000"/>
          <w:sz w:val="28"/>
          <w:szCs w:val="28"/>
        </w:rPr>
        <w:t>+1-925-3991568</w:t>
      </w:r>
    </w:p>
    <w:p w:rsidR="00EE5C33" w:rsidRPr="00EE5C33" w:rsidRDefault="00EE5C33" w:rsidP="00EE5C33">
      <w:pPr>
        <w:autoSpaceDE w:val="0"/>
        <w:autoSpaceDN w:val="0"/>
        <w:adjustRightInd w:val="0"/>
        <w:jc w:val="center"/>
        <w:rPr>
          <w:rFonts w:ascii="Book Antiqua" w:eastAsia="TimesNewRomanPSMT" w:hAnsi="Book Antiqua" w:cs="Garamond"/>
          <w:color w:val="D56400"/>
          <w:sz w:val="28"/>
          <w:szCs w:val="28"/>
        </w:rPr>
      </w:pPr>
      <w:r w:rsidRPr="00EE5C33">
        <w:rPr>
          <w:rFonts w:ascii="Book Antiqua" w:eastAsia="Garamond-Bold" w:hAnsi="Book Antiqua" w:cs="Garamond-Bold"/>
          <w:b/>
          <w:bCs/>
          <w:color w:val="000000"/>
          <w:sz w:val="28"/>
          <w:szCs w:val="28"/>
        </w:rPr>
        <w:t xml:space="preserve">E-mail: </w:t>
      </w:r>
      <w:r w:rsidRPr="00EE5C33">
        <w:rPr>
          <w:rFonts w:ascii="Book Antiqua" w:eastAsia="TimesNewRomanPSMT" w:hAnsi="Book Antiqua" w:cs="Garamond"/>
          <w:color w:val="D56400"/>
          <w:sz w:val="28"/>
          <w:szCs w:val="28"/>
        </w:rPr>
        <w:t>bpgoffice@wjgnet.com</w:t>
      </w:r>
    </w:p>
    <w:p w:rsidR="00EE5C33" w:rsidRPr="00EE5C33" w:rsidRDefault="00EE5C33" w:rsidP="00EE5C33">
      <w:pPr>
        <w:autoSpaceDE w:val="0"/>
        <w:autoSpaceDN w:val="0"/>
        <w:adjustRightInd w:val="0"/>
        <w:jc w:val="center"/>
        <w:rPr>
          <w:rFonts w:ascii="Book Antiqua" w:eastAsia="TimesNewRomanPSMT" w:hAnsi="Book Antiqua" w:cs="Garamond"/>
          <w:color w:val="D56400"/>
          <w:sz w:val="28"/>
          <w:szCs w:val="28"/>
        </w:rPr>
      </w:pPr>
      <w:r w:rsidRPr="00EE5C33">
        <w:rPr>
          <w:rFonts w:ascii="Book Antiqua" w:eastAsia="Garamond-Bold" w:hAnsi="Book Antiqua" w:cs="Garamond-Bold"/>
          <w:b/>
          <w:bCs/>
          <w:color w:val="000000"/>
          <w:sz w:val="28"/>
          <w:szCs w:val="28"/>
        </w:rPr>
        <w:t xml:space="preserve">Help Desk: </w:t>
      </w:r>
      <w:r w:rsidRPr="00EE5C33">
        <w:rPr>
          <w:rFonts w:ascii="Book Antiqua" w:eastAsia="TimesNewRomanPSMT" w:hAnsi="Book Antiqua" w:cs="Garamond"/>
          <w:color w:val="D56400"/>
          <w:sz w:val="28"/>
          <w:szCs w:val="28"/>
        </w:rPr>
        <w:t>https://www.f6publishing.com/helpdesk</w:t>
      </w:r>
    </w:p>
    <w:p w:rsidR="00EE5C33" w:rsidRPr="00EE5C33" w:rsidRDefault="00EE5C33" w:rsidP="00EE5C33">
      <w:pPr>
        <w:jc w:val="center"/>
        <w:rPr>
          <w:rFonts w:ascii="Book Antiqua" w:hAnsi="Book Antiqua"/>
        </w:rPr>
      </w:pPr>
      <w:r w:rsidRPr="00EE5C33">
        <w:rPr>
          <w:rFonts w:ascii="Book Antiqua" w:eastAsia="TimesNewRomanPSMT" w:hAnsi="Book Antiqua" w:cs="Garamond"/>
          <w:color w:val="D56400"/>
          <w:sz w:val="28"/>
          <w:szCs w:val="28"/>
        </w:rPr>
        <w:t>https://www.wjgnet.com</w:t>
      </w: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r w:rsidRPr="00EE5C33">
        <w:rPr>
          <w:rFonts w:ascii="Book Antiqua" w:hAnsi="Book Antiqua"/>
          <w:noProof/>
          <w:lang w:eastAsia="zh-CN"/>
        </w:rPr>
        <w:drawing>
          <wp:inline distT="0" distB="0" distL="0" distR="0" wp14:anchorId="74E4A5BF" wp14:editId="02B77399">
            <wp:extent cx="1447800" cy="1440815"/>
            <wp:effectExtent l="0" t="0" r="0" b="698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center"/>
        <w:rPr>
          <w:rFonts w:ascii="Book Antiqua" w:hAnsi="Book Antiqua"/>
        </w:rPr>
      </w:pPr>
    </w:p>
    <w:p w:rsidR="00EE5C33" w:rsidRPr="00EE5C33" w:rsidRDefault="00EE5C33" w:rsidP="00EE5C33">
      <w:pPr>
        <w:jc w:val="right"/>
        <w:rPr>
          <w:rFonts w:ascii="Book Antiqua" w:hAnsi="Book Antiqua"/>
          <w:color w:val="000000" w:themeColor="text1"/>
        </w:rPr>
      </w:pPr>
    </w:p>
    <w:p w:rsidR="00EE5C33" w:rsidRDefault="00EE5C33" w:rsidP="00EE5C33">
      <w:pPr>
        <w:jc w:val="center"/>
        <w:rPr>
          <w:rFonts w:ascii="Book Antiqua" w:hAnsi="Book Antiqua"/>
          <w:color w:val="000000" w:themeColor="text1"/>
        </w:rPr>
      </w:pPr>
      <w:r w:rsidRPr="00EE5C33">
        <w:rPr>
          <w:rFonts w:ascii="Book Antiqua" w:eastAsia="BookAntiqua-Bold" w:hAnsi="Book Antiqua" w:cs="BookAntiqua-Bold"/>
          <w:b/>
          <w:bCs/>
          <w:color w:val="000000" w:themeColor="text1"/>
        </w:rPr>
        <w:t xml:space="preserve">© 2021 </w:t>
      </w:r>
      <w:proofErr w:type="spellStart"/>
      <w:r w:rsidRPr="00EE5C33">
        <w:rPr>
          <w:rFonts w:ascii="Book Antiqua" w:eastAsia="BookAntiqua-Bold" w:hAnsi="Book Antiqua" w:cs="BookAntiqua-Bold"/>
          <w:b/>
          <w:bCs/>
          <w:color w:val="000000" w:themeColor="text1"/>
        </w:rPr>
        <w:t>Baishideng</w:t>
      </w:r>
      <w:proofErr w:type="spellEnd"/>
      <w:r w:rsidRPr="00EE5C33">
        <w:rPr>
          <w:rFonts w:ascii="Book Antiqua" w:eastAsia="BookAntiqua-Bold" w:hAnsi="Book Antiqua" w:cs="BookAntiqua-Bold"/>
          <w:b/>
          <w:bCs/>
          <w:color w:val="000000" w:themeColor="text1"/>
        </w:rPr>
        <w:t xml:space="preserve"> Publishing Group Inc. All rights reserved.</w:t>
      </w:r>
      <w:r w:rsidRPr="00EE5C33">
        <w:rPr>
          <w:rFonts w:ascii="Book Antiqua" w:hAnsi="Book Antiqua"/>
          <w:color w:val="000000" w:themeColor="text1"/>
        </w:rPr>
        <w:fldChar w:fldCharType="begin"/>
      </w:r>
      <w:r w:rsidRPr="00EE5C33">
        <w:rPr>
          <w:rFonts w:ascii="Book Antiqua" w:hAnsi="Book Antiqua"/>
          <w:color w:val="000000" w:themeColor="text1"/>
        </w:rPr>
        <w:instrText xml:space="preserve"> ADDIN EN.REFLIST </w:instrText>
      </w:r>
      <w:r w:rsidRPr="00EE5C33">
        <w:rPr>
          <w:rFonts w:ascii="Book Antiqua" w:hAnsi="Book Antiqua"/>
          <w:color w:val="000000" w:themeColor="text1"/>
        </w:rPr>
        <w:fldChar w:fldCharType="end"/>
      </w:r>
      <w:bookmarkStart w:id="5" w:name="_GoBack"/>
      <w:bookmarkEnd w:id="5"/>
    </w:p>
    <w:p w:rsidR="00EE5C33" w:rsidRDefault="00EE5C33" w:rsidP="00EE5C33">
      <w:pPr>
        <w:spacing w:line="360" w:lineRule="auto"/>
        <w:jc w:val="both"/>
        <w:rPr>
          <w:lang w:eastAsia="zh-CN"/>
        </w:rPr>
      </w:pPr>
    </w:p>
    <w:sectPr w:rsidR="00EE5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F7" w:rsidRDefault="000A18F7">
      <w:r>
        <w:separator/>
      </w:r>
    </w:p>
  </w:endnote>
  <w:endnote w:type="continuationSeparator" w:id="0">
    <w:p w:rsidR="000A18F7" w:rsidRDefault="000A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354158"/>
      <w:docPartObj>
        <w:docPartGallery w:val="AutoText"/>
      </w:docPartObj>
    </w:sdtPr>
    <w:sdtEndPr/>
    <w:sdtContent>
      <w:p w:rsidR="00AC4049" w:rsidRDefault="001911F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E5C33">
          <w:rPr>
            <w:rFonts w:ascii="Book Antiqua" w:hAnsi="Book Antiqua"/>
            <w:noProof/>
            <w:sz w:val="24"/>
            <w:szCs w:val="24"/>
          </w:rPr>
          <w:t>43</w:t>
        </w:r>
        <w:r>
          <w:rPr>
            <w:rFonts w:ascii="Book Antiqua" w:hAnsi="Book Antiqua"/>
            <w:sz w:val="24"/>
            <w:szCs w:val="24"/>
          </w:rPr>
          <w:fldChar w:fldCharType="end"/>
        </w:r>
        <w:r>
          <w:rPr>
            <w:rFonts w:ascii="Book Antiqua" w:hAnsi="Book Antiqua"/>
            <w:sz w:val="24"/>
            <w:szCs w:val="24"/>
          </w:rPr>
          <w:t xml:space="preserve"> / 41</w:t>
        </w:r>
      </w:p>
    </w:sdtContent>
  </w:sdt>
  <w:p w:rsidR="00AC4049" w:rsidRDefault="00AC404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F7" w:rsidRDefault="000A18F7">
      <w:r>
        <w:separator/>
      </w:r>
    </w:p>
  </w:footnote>
  <w:footnote w:type="continuationSeparator" w:id="0">
    <w:p w:rsidR="000A18F7" w:rsidRDefault="000A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wMDQ3MbIwNTK0MDFX0lEKTi0uzszPAykwrAUA11iU2ywAAAA="/>
  </w:docVars>
  <w:rsids>
    <w:rsidRoot w:val="00A77B3E"/>
    <w:rsid w:val="00004046"/>
    <w:rsid w:val="000228E3"/>
    <w:rsid w:val="000744BC"/>
    <w:rsid w:val="000A18F7"/>
    <w:rsid w:val="000B29D6"/>
    <w:rsid w:val="001911F8"/>
    <w:rsid w:val="0028186D"/>
    <w:rsid w:val="002D4EE2"/>
    <w:rsid w:val="00310C4B"/>
    <w:rsid w:val="00317564"/>
    <w:rsid w:val="00352378"/>
    <w:rsid w:val="00372694"/>
    <w:rsid w:val="003A62B0"/>
    <w:rsid w:val="003B2C0C"/>
    <w:rsid w:val="0046775B"/>
    <w:rsid w:val="004B3949"/>
    <w:rsid w:val="004D7DD0"/>
    <w:rsid w:val="00516F68"/>
    <w:rsid w:val="005D4BD1"/>
    <w:rsid w:val="005F2445"/>
    <w:rsid w:val="005F5380"/>
    <w:rsid w:val="005F6010"/>
    <w:rsid w:val="00694FCF"/>
    <w:rsid w:val="006F7367"/>
    <w:rsid w:val="00723486"/>
    <w:rsid w:val="00730657"/>
    <w:rsid w:val="007376D6"/>
    <w:rsid w:val="007C11A6"/>
    <w:rsid w:val="007D18A8"/>
    <w:rsid w:val="007D297B"/>
    <w:rsid w:val="00805DFD"/>
    <w:rsid w:val="00883A30"/>
    <w:rsid w:val="00924955"/>
    <w:rsid w:val="009A1EFD"/>
    <w:rsid w:val="009F1546"/>
    <w:rsid w:val="00A77B3E"/>
    <w:rsid w:val="00AA350A"/>
    <w:rsid w:val="00AC4049"/>
    <w:rsid w:val="00AE5641"/>
    <w:rsid w:val="00B02FE6"/>
    <w:rsid w:val="00B6099D"/>
    <w:rsid w:val="00BC5FB8"/>
    <w:rsid w:val="00C60EB2"/>
    <w:rsid w:val="00CA2A55"/>
    <w:rsid w:val="00CA74F4"/>
    <w:rsid w:val="00CB1D77"/>
    <w:rsid w:val="00CC5CC6"/>
    <w:rsid w:val="00D03EB1"/>
    <w:rsid w:val="00D17AC0"/>
    <w:rsid w:val="00D6139B"/>
    <w:rsid w:val="00DB6D12"/>
    <w:rsid w:val="00DF3B25"/>
    <w:rsid w:val="00E036C4"/>
    <w:rsid w:val="00E06B0F"/>
    <w:rsid w:val="00E861F2"/>
    <w:rsid w:val="00E95EA9"/>
    <w:rsid w:val="00EE5C33"/>
    <w:rsid w:val="00F22006"/>
    <w:rsid w:val="3068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paragraph" w:customStyle="1" w:styleId="Contenutotabella">
    <w:name w:val="Contenuto tabella"/>
    <w:basedOn w:val="a"/>
    <w:pPr>
      <w:suppressLineNumbers/>
      <w:suppressAutoHyphens/>
    </w:pPr>
    <w:rPr>
      <w:rFonts w:ascii="Liberation Serif" w:eastAsia="宋体" w:hAnsi="Liberation Serif" w:cs="Mangal"/>
      <w:kern w:val="1"/>
      <w:lang w:val="it-IT" w:eastAsia="zh-CN" w:bidi="hi-IN"/>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9">
    <w:name w:val="Hyperlink"/>
    <w:basedOn w:val="a0"/>
    <w:unhideWhenUsed/>
    <w:rsid w:val="005F2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paragraph" w:customStyle="1" w:styleId="1">
    <w:name w:val="正文1"/>
    <w:uiPriority w:val="99"/>
    <w:pPr>
      <w:spacing w:line="276" w:lineRule="auto"/>
    </w:pPr>
    <w:rPr>
      <w:rFonts w:ascii="Arial" w:eastAsia="宋体" w:hAnsi="Arial" w:cs="Arial"/>
      <w:color w:val="000000"/>
      <w:sz w:val="22"/>
      <w:lang w:val="pl-PL" w:eastAsia="pl-PL"/>
    </w:rPr>
  </w:style>
  <w:style w:type="paragraph" w:customStyle="1" w:styleId="Contenutotabella">
    <w:name w:val="Contenuto tabella"/>
    <w:basedOn w:val="a"/>
    <w:pPr>
      <w:suppressLineNumbers/>
      <w:suppressAutoHyphens/>
    </w:pPr>
    <w:rPr>
      <w:rFonts w:ascii="Liberation Serif" w:eastAsia="宋体" w:hAnsi="Liberation Serif" w:cs="Mangal"/>
      <w:kern w:val="1"/>
      <w:lang w:val="it-IT" w:eastAsia="zh-CN" w:bidi="hi-IN"/>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styleId="a9">
    <w:name w:val="Hyperlink"/>
    <w:basedOn w:val="a0"/>
    <w:unhideWhenUsed/>
    <w:rsid w:val="005F2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60656">
      <w:bodyDiv w:val="1"/>
      <w:marLeft w:val="0"/>
      <w:marRight w:val="0"/>
      <w:marTop w:val="0"/>
      <w:marBottom w:val="0"/>
      <w:divBdr>
        <w:top w:val="none" w:sz="0" w:space="0" w:color="auto"/>
        <w:left w:val="none" w:sz="0" w:space="0" w:color="auto"/>
        <w:bottom w:val="none" w:sz="0" w:space="0" w:color="auto"/>
        <w:right w:val="none" w:sz="0" w:space="0" w:color="auto"/>
      </w:divBdr>
    </w:div>
    <w:div w:id="191053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35/00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11867</Words>
  <Characters>67647</Characters>
  <Application>Microsoft Office Word</Application>
  <DocSecurity>0</DocSecurity>
  <Lines>563</Lines>
  <Paragraphs>158</Paragraphs>
  <ScaleCrop>false</ScaleCrop>
  <Company>HP Inc.</Company>
  <LinksUpToDate>false</LinksUpToDate>
  <CharactersWithSpaces>79356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12</cp:revision>
  <dcterms:created xsi:type="dcterms:W3CDTF">2021-08-22T23:43:00Z</dcterms:created>
  <dcterms:modified xsi:type="dcterms:W3CDTF">2021-09-13T16:39:00Z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CA0B6FA2C41D4C93A08B95A55CA37F86</vt:lpwstr>
  </property>
</Properties>
</file>