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70F4" w14:textId="77777777" w:rsidR="006B2594" w:rsidRDefault="004D62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37A02CE" w14:textId="77777777" w:rsidR="006B2594" w:rsidRDefault="004D62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64598</w:t>
      </w:r>
    </w:p>
    <w:p w14:paraId="6ACA5B38" w14:textId="77777777" w:rsidR="006B2594" w:rsidRDefault="004D62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1A70FF" w14:textId="77777777" w:rsidR="006B2594" w:rsidRDefault="006B2594">
      <w:pPr>
        <w:spacing w:line="360" w:lineRule="auto"/>
        <w:jc w:val="both"/>
      </w:pPr>
    </w:p>
    <w:p w14:paraId="416DD801" w14:textId="77777777" w:rsidR="006B2594" w:rsidRDefault="004D6233">
      <w:pPr>
        <w:spacing w:line="360" w:lineRule="auto"/>
        <w:jc w:val="both"/>
      </w:pPr>
      <w:r>
        <w:rPr>
          <w:rFonts w:ascii="Book Antiqua" w:eastAsia="Book Antiqua" w:hAnsi="Book Antiqua" w:cs="Book Antiqua"/>
          <w:b/>
          <w:i/>
          <w:color w:val="000000"/>
        </w:rPr>
        <w:t>Basic Study</w:t>
      </w:r>
    </w:p>
    <w:p w14:paraId="2E047176" w14:textId="77777777" w:rsidR="006B2594" w:rsidRDefault="004D6233">
      <w:pPr>
        <w:spacing w:line="360" w:lineRule="auto"/>
        <w:jc w:val="both"/>
      </w:pPr>
      <w:r>
        <w:rPr>
          <w:rFonts w:ascii="Book Antiqua" w:eastAsia="Book Antiqua" w:hAnsi="Book Antiqua" w:cs="Book Antiqua"/>
          <w:b/>
          <w:bCs/>
          <w:color w:val="000000"/>
          <w:szCs w:val="22"/>
        </w:rPr>
        <w:t>Syngeneic implantation of mouse hepatic progenitor cell-derived three-dimensional liver tissue with dense collagen fibrils</w:t>
      </w:r>
    </w:p>
    <w:p w14:paraId="7B818033" w14:textId="77777777" w:rsidR="006B2594" w:rsidRDefault="006B2594">
      <w:pPr>
        <w:spacing w:line="360" w:lineRule="auto"/>
        <w:jc w:val="both"/>
      </w:pPr>
    </w:p>
    <w:p w14:paraId="3220178B" w14:textId="77777777" w:rsidR="006B2594" w:rsidRDefault="004D6233">
      <w:pPr>
        <w:spacing w:line="360" w:lineRule="auto"/>
        <w:jc w:val="both"/>
        <w:rPr>
          <w:lang w:eastAsia="zh-CN"/>
        </w:rPr>
      </w:pPr>
      <w:r>
        <w:rPr>
          <w:rFonts w:ascii="Book Antiqua" w:eastAsia="Book Antiqua" w:hAnsi="Book Antiqua" w:cs="Book Antiqua"/>
          <w:color w:val="000000"/>
        </w:rPr>
        <w:t>Tamai</w:t>
      </w:r>
      <w:r>
        <w:rPr>
          <w:rFonts w:ascii="Book Antiqua" w:eastAsia="Book Antiqua" w:hAnsi="Book Antiqua" w:cs="Book Antiqua"/>
          <w:color w:val="000000"/>
          <w:szCs w:val="22"/>
          <w:shd w:val="clear" w:color="auto" w:fill="FFFFFF"/>
        </w:rPr>
        <w:t xml:space="preserve"> </w:t>
      </w:r>
      <w:r>
        <w:rPr>
          <w:rFonts w:ascii="Book Antiqua" w:hAnsi="Book Antiqua" w:cs="Book Antiqua" w:hint="eastAsia"/>
          <w:color w:val="000000"/>
          <w:szCs w:val="22"/>
          <w:shd w:val="clear" w:color="auto" w:fill="FFFFFF"/>
          <w:lang w:eastAsia="zh-CN"/>
        </w:rPr>
        <w:t xml:space="preserve">M </w:t>
      </w:r>
      <w:r>
        <w:rPr>
          <w:rFonts w:ascii="Book Antiqua" w:hAnsi="Book Antiqua" w:cs="Book Antiqua" w:hint="eastAsia"/>
          <w:i/>
          <w:color w:val="000000"/>
          <w:szCs w:val="22"/>
          <w:shd w:val="clear" w:color="auto" w:fill="FFFFFF"/>
          <w:lang w:eastAsia="zh-CN"/>
        </w:rPr>
        <w:t xml:space="preserve">et </w:t>
      </w:r>
      <w:r>
        <w:rPr>
          <w:rFonts w:ascii="Book Antiqua" w:hAnsi="Book Antiqua" w:cs="Book Antiqua" w:hint="eastAsia"/>
          <w:i/>
          <w:color w:val="000000"/>
          <w:szCs w:val="22"/>
          <w:shd w:val="clear" w:color="auto" w:fill="FFFFFF"/>
          <w:lang w:eastAsia="zh-CN"/>
        </w:rPr>
        <w:t>al</w:t>
      </w:r>
      <w:r>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Hepatic progenitor cell</w:t>
      </w:r>
      <w:r>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derived liver tissue</w:t>
      </w:r>
    </w:p>
    <w:p w14:paraId="14340272" w14:textId="77777777" w:rsidR="006B2594" w:rsidRDefault="006B2594">
      <w:pPr>
        <w:spacing w:line="360" w:lineRule="auto"/>
        <w:jc w:val="both"/>
      </w:pPr>
    </w:p>
    <w:p w14:paraId="2A4E85D0" w14:textId="77777777" w:rsidR="006B2594" w:rsidRDefault="004D6233">
      <w:pPr>
        <w:spacing w:line="360" w:lineRule="auto"/>
        <w:jc w:val="both"/>
      </w:pPr>
      <w:r>
        <w:rPr>
          <w:rFonts w:ascii="Book Antiqua" w:eastAsia="Book Antiqua" w:hAnsi="Book Antiqua" w:cs="Book Antiqua"/>
          <w:color w:val="000000"/>
        </w:rPr>
        <w:t xml:space="preserve">Miho Tamai, </w:t>
      </w:r>
      <w:proofErr w:type="spellStart"/>
      <w:r>
        <w:rPr>
          <w:rFonts w:ascii="Book Antiqua" w:eastAsia="Book Antiqua" w:hAnsi="Book Antiqua" w:cs="Book Antiqua"/>
          <w:color w:val="000000"/>
        </w:rPr>
        <w:t>Eijiro</w:t>
      </w:r>
      <w:proofErr w:type="spellEnd"/>
      <w:r>
        <w:rPr>
          <w:rFonts w:ascii="Book Antiqua" w:eastAsia="Book Antiqua" w:hAnsi="Book Antiqua" w:cs="Book Antiqua"/>
          <w:color w:val="000000"/>
        </w:rPr>
        <w:t xml:space="preserve"> Adachi, Masaya Kawase, Yoh-</w:t>
      </w:r>
      <w:proofErr w:type="spellStart"/>
      <w:r>
        <w:rPr>
          <w:rFonts w:ascii="Book Antiqua" w:eastAsia="Book Antiqua" w:hAnsi="Book Antiqua" w:cs="Book Antiqua"/>
          <w:color w:val="000000"/>
        </w:rPr>
        <w:t>ichi</w:t>
      </w:r>
      <w:proofErr w:type="spellEnd"/>
      <w:r>
        <w:rPr>
          <w:rFonts w:ascii="Book Antiqua" w:eastAsia="Book Antiqua" w:hAnsi="Book Antiqua" w:cs="Book Antiqua"/>
          <w:color w:val="000000"/>
        </w:rPr>
        <w:t xml:space="preserve"> Tagawa</w:t>
      </w:r>
    </w:p>
    <w:p w14:paraId="21705175" w14:textId="77777777" w:rsidR="006B2594" w:rsidRDefault="006B2594">
      <w:pPr>
        <w:spacing w:line="360" w:lineRule="auto"/>
        <w:jc w:val="both"/>
      </w:pPr>
    </w:p>
    <w:p w14:paraId="6CF1C79F" w14:textId="77777777" w:rsidR="006B2594" w:rsidRDefault="004D6233">
      <w:pPr>
        <w:spacing w:line="360" w:lineRule="auto"/>
        <w:jc w:val="both"/>
      </w:pPr>
      <w:r>
        <w:rPr>
          <w:rFonts w:ascii="Book Antiqua" w:eastAsia="Book Antiqua" w:hAnsi="Book Antiqua" w:cs="Book Antiqua"/>
          <w:b/>
          <w:bCs/>
          <w:color w:val="000000"/>
        </w:rPr>
        <w:t>Miho Tamai, Yoh-</w:t>
      </w:r>
      <w:proofErr w:type="spellStart"/>
      <w:r>
        <w:rPr>
          <w:rFonts w:ascii="Book Antiqua" w:eastAsia="Book Antiqua" w:hAnsi="Book Antiqua" w:cs="Book Antiqua"/>
          <w:b/>
          <w:bCs/>
          <w:color w:val="000000"/>
        </w:rPr>
        <w:t>ichi</w:t>
      </w:r>
      <w:proofErr w:type="spellEnd"/>
      <w:r>
        <w:rPr>
          <w:rFonts w:ascii="Book Antiqua" w:eastAsia="Book Antiqua" w:hAnsi="Book Antiqua" w:cs="Book Antiqua"/>
          <w:b/>
          <w:bCs/>
          <w:color w:val="000000"/>
        </w:rPr>
        <w:t xml:space="preserve"> Tagawa, </w:t>
      </w:r>
      <w:r>
        <w:rPr>
          <w:rFonts w:ascii="Book Antiqua" w:eastAsia="Book Antiqua" w:hAnsi="Book Antiqua" w:cs="Book Antiqua"/>
          <w:color w:val="000000"/>
        </w:rPr>
        <w:t>School of Life Science and Technology, Tokyo Institute of Technology, Yokohama-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226-8501, Japan</w:t>
      </w:r>
    </w:p>
    <w:p w14:paraId="128421F7" w14:textId="77777777" w:rsidR="006B2594" w:rsidRDefault="006B2594">
      <w:pPr>
        <w:spacing w:line="360" w:lineRule="auto"/>
        <w:jc w:val="both"/>
      </w:pPr>
    </w:p>
    <w:p w14:paraId="7217B64D" w14:textId="77777777" w:rsidR="006B2594" w:rsidRDefault="004D6233">
      <w:pPr>
        <w:spacing w:line="360" w:lineRule="auto"/>
        <w:jc w:val="both"/>
      </w:pPr>
      <w:r>
        <w:rPr>
          <w:rFonts w:ascii="Book Antiqua" w:eastAsia="Book Antiqua" w:hAnsi="Book Antiqua" w:cs="Book Antiqua"/>
          <w:b/>
          <w:bCs/>
          <w:color w:val="000000"/>
        </w:rPr>
        <w:t xml:space="preserve">Miho Tamai, </w:t>
      </w:r>
      <w:r>
        <w:rPr>
          <w:rFonts w:ascii="Book Antiqua" w:eastAsia="Book Antiqua" w:hAnsi="Book Antiqua" w:cs="Book Antiqua"/>
          <w:color w:val="000000"/>
        </w:rPr>
        <w:t>Facult</w:t>
      </w:r>
      <w:r>
        <w:rPr>
          <w:rFonts w:ascii="Book Antiqua" w:eastAsia="Book Antiqua" w:hAnsi="Book Antiqua" w:cs="Book Antiqua"/>
          <w:color w:val="000000"/>
        </w:rPr>
        <w:t>y of Dental Medicine, Hokkaido University, Sapporo 060-</w:t>
      </w:r>
      <w:r>
        <w:rPr>
          <w:rFonts w:ascii="Book Antiqua" w:eastAsia="MS Mincho" w:hAnsi="Book Antiqua" w:cs="MS Mincho"/>
          <w:color w:val="000000"/>
          <w:lang w:eastAsia="ja-JP"/>
        </w:rPr>
        <w:t>8586</w:t>
      </w:r>
      <w:r>
        <w:rPr>
          <w:rFonts w:ascii="Book Antiqua" w:eastAsia="Book Antiqua" w:hAnsi="Book Antiqua" w:cs="Book Antiqua"/>
          <w:color w:val="000000"/>
        </w:rPr>
        <w:t>, Japan</w:t>
      </w:r>
    </w:p>
    <w:p w14:paraId="12B9A34F" w14:textId="77777777" w:rsidR="006B2594" w:rsidRDefault="006B2594">
      <w:pPr>
        <w:spacing w:line="360" w:lineRule="auto"/>
        <w:jc w:val="both"/>
      </w:pPr>
    </w:p>
    <w:p w14:paraId="76BAC093" w14:textId="77777777" w:rsidR="006B2594" w:rsidRDefault="004D6233">
      <w:pPr>
        <w:spacing w:line="360" w:lineRule="auto"/>
        <w:jc w:val="both"/>
      </w:pPr>
      <w:proofErr w:type="spellStart"/>
      <w:r>
        <w:rPr>
          <w:rFonts w:ascii="Book Antiqua" w:eastAsia="Book Antiqua" w:hAnsi="Book Antiqua" w:cs="Book Antiqua"/>
          <w:b/>
          <w:bCs/>
          <w:color w:val="000000"/>
        </w:rPr>
        <w:t>Eijiro</w:t>
      </w:r>
      <w:proofErr w:type="spellEnd"/>
      <w:r>
        <w:rPr>
          <w:rFonts w:ascii="Book Antiqua" w:eastAsia="Book Antiqua" w:hAnsi="Book Antiqua" w:cs="Book Antiqua"/>
          <w:b/>
          <w:bCs/>
          <w:color w:val="000000"/>
        </w:rPr>
        <w:t xml:space="preserve"> Adachi, </w:t>
      </w:r>
      <w:r>
        <w:rPr>
          <w:rFonts w:ascii="Book Antiqua" w:eastAsia="Book Antiqua" w:hAnsi="Book Antiqua" w:cs="Book Antiqua"/>
          <w:color w:val="000000"/>
        </w:rPr>
        <w:t xml:space="preserve">Department of Molecular Morphology, </w:t>
      </w:r>
      <w:proofErr w:type="spellStart"/>
      <w:r>
        <w:rPr>
          <w:rFonts w:ascii="Book Antiqua" w:eastAsia="Book Antiqua" w:hAnsi="Book Antiqua" w:cs="Book Antiqua"/>
          <w:color w:val="000000"/>
        </w:rPr>
        <w:t>Kitasato</w:t>
      </w:r>
      <w:proofErr w:type="spellEnd"/>
      <w:r>
        <w:rPr>
          <w:rFonts w:ascii="Book Antiqua" w:eastAsia="Book Antiqua" w:hAnsi="Book Antiqua" w:cs="Book Antiqua"/>
          <w:color w:val="000000"/>
        </w:rPr>
        <w:t xml:space="preserve"> University, Yokohama-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319-3526, Japan</w:t>
      </w:r>
    </w:p>
    <w:p w14:paraId="757AAE0D" w14:textId="77777777" w:rsidR="006B2594" w:rsidRDefault="006B2594">
      <w:pPr>
        <w:spacing w:line="360" w:lineRule="auto"/>
        <w:jc w:val="both"/>
      </w:pPr>
    </w:p>
    <w:p w14:paraId="7E74233A" w14:textId="77777777" w:rsidR="006B2594" w:rsidRDefault="004D6233">
      <w:pPr>
        <w:spacing w:line="360" w:lineRule="auto"/>
        <w:jc w:val="both"/>
      </w:pPr>
      <w:proofErr w:type="spellStart"/>
      <w:r>
        <w:rPr>
          <w:rFonts w:ascii="Book Antiqua" w:eastAsia="Book Antiqua" w:hAnsi="Book Antiqua" w:cs="Book Antiqua"/>
          <w:b/>
          <w:bCs/>
          <w:color w:val="000000"/>
        </w:rPr>
        <w:t>Eijiro</w:t>
      </w:r>
      <w:proofErr w:type="spellEnd"/>
      <w:r>
        <w:rPr>
          <w:rFonts w:ascii="Book Antiqua" w:eastAsia="Book Antiqua" w:hAnsi="Book Antiqua" w:cs="Book Antiqua"/>
          <w:b/>
          <w:bCs/>
          <w:color w:val="000000"/>
        </w:rPr>
        <w:t xml:space="preserve"> Adachi, </w:t>
      </w:r>
      <w:r>
        <w:rPr>
          <w:rFonts w:ascii="Book Antiqua" w:eastAsia="Book Antiqua" w:hAnsi="Book Antiqua" w:cs="Book Antiqua"/>
          <w:color w:val="000000"/>
        </w:rPr>
        <w:t xml:space="preserve">Long-Term Care Health Facility </w:t>
      </w:r>
      <w:proofErr w:type="spellStart"/>
      <w:r>
        <w:rPr>
          <w:rFonts w:ascii="Book Antiqua" w:eastAsia="Book Antiqua" w:hAnsi="Book Antiqua" w:cs="Book Antiqua"/>
          <w:color w:val="000000"/>
        </w:rPr>
        <w:t>Yasuragi</w:t>
      </w:r>
      <w:proofErr w:type="spellEnd"/>
      <w:r>
        <w:rPr>
          <w:rFonts w:ascii="Book Antiqua" w:eastAsia="Book Antiqua" w:hAnsi="Book Antiqua" w:cs="Book Antiqua"/>
          <w:color w:val="000000"/>
        </w:rPr>
        <w:t xml:space="preserve">, Ibaraki Zip or Postal </w:t>
      </w:r>
      <w:r>
        <w:rPr>
          <w:rFonts w:ascii="Book Antiqua" w:eastAsia="Book Antiqua" w:hAnsi="Book Antiqua" w:cs="Book Antiqua"/>
          <w:color w:val="000000"/>
        </w:rPr>
        <w:t>Code, Japan</w:t>
      </w:r>
    </w:p>
    <w:p w14:paraId="487867AC" w14:textId="77777777" w:rsidR="006B2594" w:rsidRDefault="006B2594">
      <w:pPr>
        <w:spacing w:line="360" w:lineRule="auto"/>
        <w:jc w:val="both"/>
      </w:pPr>
    </w:p>
    <w:p w14:paraId="4E2E1836" w14:textId="77777777" w:rsidR="006B2594" w:rsidRDefault="004D6233">
      <w:pPr>
        <w:spacing w:line="360" w:lineRule="auto"/>
        <w:jc w:val="both"/>
      </w:pPr>
      <w:r>
        <w:rPr>
          <w:rFonts w:ascii="Book Antiqua" w:eastAsia="Book Antiqua" w:hAnsi="Book Antiqua" w:cs="Book Antiqua"/>
          <w:b/>
          <w:bCs/>
          <w:color w:val="000000"/>
        </w:rPr>
        <w:t xml:space="preserve">Masaya Kawase,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Institute of </w:t>
      </w:r>
      <w:proofErr w:type="gramStart"/>
      <w:r>
        <w:rPr>
          <w:rFonts w:ascii="Book Antiqua" w:eastAsia="Book Antiqua" w:hAnsi="Book Antiqua" w:cs="Book Antiqua"/>
          <w:color w:val="000000"/>
        </w:rPr>
        <w:t>Bio-Science</w:t>
      </w:r>
      <w:proofErr w:type="gramEnd"/>
      <w:r>
        <w:rPr>
          <w:rFonts w:ascii="Book Antiqua" w:eastAsia="Book Antiqua" w:hAnsi="Book Antiqua" w:cs="Book Antiqua"/>
          <w:color w:val="000000"/>
        </w:rPr>
        <w:t xml:space="preserve"> and Technology, Shiga 526-0829, Japan</w:t>
      </w:r>
    </w:p>
    <w:p w14:paraId="5963AA94" w14:textId="77777777" w:rsidR="006B2594" w:rsidRDefault="006B2594">
      <w:pPr>
        <w:spacing w:line="360" w:lineRule="auto"/>
        <w:jc w:val="both"/>
      </w:pPr>
    </w:p>
    <w:p w14:paraId="5F93DD3C" w14:textId="77777777" w:rsidR="006B2594" w:rsidRDefault="004D623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Tagawa Y</w:t>
      </w:r>
      <w:r>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 designed the study</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Tamai M conducted all experiments</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Kawase M performed statistical processing</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Adachi E and Tagawa Y</w:t>
      </w:r>
      <w:r>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su</w:t>
      </w:r>
      <w:r>
        <w:rPr>
          <w:rFonts w:ascii="Book Antiqua" w:eastAsia="Book Antiqua" w:hAnsi="Book Antiqua" w:cs="Book Antiqua"/>
          <w:color w:val="000000"/>
          <w:szCs w:val="22"/>
        </w:rPr>
        <w:t>pervised the project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Tamai M and Tagawa Y</w:t>
      </w:r>
      <w:r>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 wrote the manuscript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a</w:t>
      </w:r>
      <w:r>
        <w:rPr>
          <w:rFonts w:ascii="Book Antiqua" w:eastAsia="Book Antiqua" w:hAnsi="Book Antiqua" w:cs="Book Antiqua"/>
          <w:color w:val="000000"/>
          <w:szCs w:val="22"/>
        </w:rPr>
        <w:t>ll authors read and approved the manuscript.</w:t>
      </w:r>
    </w:p>
    <w:p w14:paraId="469B2F19" w14:textId="77777777" w:rsidR="006B2594" w:rsidRDefault="006B2594">
      <w:pPr>
        <w:spacing w:line="360" w:lineRule="auto"/>
        <w:jc w:val="both"/>
      </w:pPr>
    </w:p>
    <w:p w14:paraId="4A6AA5ED" w14:textId="77777777" w:rsidR="006B2594" w:rsidRDefault="004D6233">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Grants-in-Aid for Scientific Research (A)</w:t>
      </w:r>
      <w:r>
        <w:rPr>
          <w:rFonts w:ascii="Book Antiqua" w:hAnsi="Book Antiqua" w:cs="Book Antiqua" w:hint="eastAsia"/>
          <w:color w:val="000000"/>
          <w:lang w:eastAsia="zh-CN"/>
        </w:rPr>
        <w:t xml:space="preserve">, </w:t>
      </w:r>
      <w:r>
        <w:rPr>
          <w:rFonts w:ascii="Book Antiqua" w:eastAsia="Book Antiqua" w:hAnsi="Book Antiqua" w:cs="Book Antiqua"/>
          <w:color w:val="000000"/>
        </w:rPr>
        <w:t>No. 25242040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Tagawa Y</w:t>
      </w:r>
      <w:r>
        <w:rPr>
          <w:rFonts w:ascii="Book Antiqua" w:hAnsi="Book Antiqua" w:cs="Book Antiqua" w:hint="eastAsia"/>
          <w:color w:val="000000"/>
          <w:lang w:eastAsia="zh-CN"/>
        </w:rPr>
        <w:t>I</w:t>
      </w:r>
      <w:r>
        <w:rPr>
          <w:rFonts w:ascii="Book Antiqua" w:eastAsia="Book Antiqua" w:hAnsi="Book Antiqua" w:cs="Book Antiqua"/>
          <w:color w:val="000000"/>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Grants-in-Aid for Challenging Exploratory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No. 20</w:t>
      </w:r>
      <w:r>
        <w:rPr>
          <w:rFonts w:ascii="Book Antiqua" w:eastAsia="Book Antiqua" w:hAnsi="Book Antiqua" w:cs="Book Antiqua"/>
          <w:color w:val="000000"/>
        </w:rPr>
        <w:t>K21520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Tagawa Y</w:t>
      </w:r>
      <w:r>
        <w:rPr>
          <w:rFonts w:ascii="Book Antiqua" w:hAnsi="Book Antiqua" w:cs="Book Antiqua" w:hint="eastAsia"/>
          <w:color w:val="000000"/>
          <w:lang w:eastAsia="zh-CN"/>
        </w:rPr>
        <w:t>I</w:t>
      </w:r>
      <w:r>
        <w:rPr>
          <w:rFonts w:ascii="Book Antiqua" w:eastAsia="Book Antiqua" w:hAnsi="Book Antiqua" w:cs="Book Antiqua"/>
          <w:color w:val="000000"/>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Grants-in-Aid for Early Career Scientists</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the Japan Society for the Promotion of Science (JSPS)</w:t>
      </w:r>
      <w:r>
        <w:rPr>
          <w:rFonts w:ascii="Book Antiqua" w:hAnsi="Book Antiqua" w:cs="Book Antiqua" w:hint="eastAsia"/>
          <w:color w:val="000000"/>
          <w:lang w:eastAsia="zh-CN"/>
        </w:rPr>
        <w:t>,</w:t>
      </w:r>
      <w:r>
        <w:rPr>
          <w:rFonts w:ascii="Book Antiqua" w:eastAsia="Book Antiqua" w:hAnsi="Book Antiqua" w:cs="Book Antiqua"/>
          <w:color w:val="000000"/>
        </w:rPr>
        <w:t xml:space="preser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19K20655</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Tamai M)</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Grant-in-Aid for Scientific Research on Innovative Areas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the Ministry of Education, </w:t>
      </w:r>
      <w:r>
        <w:rPr>
          <w:rFonts w:ascii="Book Antiqua" w:eastAsia="Book Antiqua" w:hAnsi="Book Antiqua" w:cs="Book Antiqua"/>
          <w:color w:val="000000"/>
        </w:rPr>
        <w:t>Culture, Sports, Science and Technology of Japan (MEXT)</w:t>
      </w:r>
      <w:r>
        <w:rPr>
          <w:rFonts w:ascii="Book Antiqua"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231190003</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Tagawa Y</w:t>
      </w:r>
      <w:r>
        <w:rPr>
          <w:rFonts w:ascii="Book Antiqua" w:hAnsi="Book Antiqua" w:cs="Book Antiqua" w:hint="eastAsia"/>
          <w:color w:val="000000"/>
          <w:lang w:eastAsia="zh-CN"/>
        </w:rPr>
        <w:t>I</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Japan Agency for Medical Research and Development (AMED)</w:t>
      </w:r>
      <w:r>
        <w:rPr>
          <w:rFonts w:ascii="Book Antiqua" w:hAnsi="Book Antiqua" w:cs="Book Antiqua" w:hint="eastAsia"/>
          <w:color w:val="000000"/>
          <w:lang w:eastAsia="zh-CN"/>
        </w:rPr>
        <w:t>,</w:t>
      </w:r>
      <w:r>
        <w:rPr>
          <w:rFonts w:ascii="Book Antiqua" w:eastAsia="Book Antiqua" w:hAnsi="Book Antiqua" w:cs="Book Antiqua"/>
          <w:color w:val="000000"/>
        </w:rPr>
        <w:t xml:space="preser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20fk0310102</w:t>
      </w:r>
      <w:r>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(to Tagawa Y</w:t>
      </w:r>
      <w:r>
        <w:rPr>
          <w:rFonts w:ascii="Book Antiqua" w:hAnsi="Book Antiqua" w:cs="Book Antiqua" w:hint="eastAsia"/>
          <w:color w:val="000000"/>
          <w:szCs w:val="22"/>
          <w:lang w:eastAsia="zh-CN"/>
        </w:rPr>
        <w:t>I</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Building of Consortia for the Development of Human Resources in Science and</w:t>
      </w:r>
      <w:r>
        <w:rPr>
          <w:rFonts w:ascii="Book Antiqua" w:eastAsia="Book Antiqua" w:hAnsi="Book Antiqua" w:cs="Book Antiqua"/>
          <w:color w:val="000000"/>
          <w:szCs w:val="22"/>
        </w:rPr>
        <w:t xml:space="preserve"> Technology, Ministry of Education, Culture, Sports, Science and Technology, Japan (to Tamai M).</w:t>
      </w:r>
    </w:p>
    <w:p w14:paraId="786C58C0" w14:textId="77777777" w:rsidR="006B2594" w:rsidRDefault="006B2594">
      <w:pPr>
        <w:spacing w:line="360" w:lineRule="auto"/>
        <w:jc w:val="both"/>
      </w:pPr>
    </w:p>
    <w:p w14:paraId="6F95ADEA" w14:textId="77777777" w:rsidR="006B2594" w:rsidRDefault="004D6233">
      <w:pPr>
        <w:spacing w:line="360" w:lineRule="auto"/>
        <w:jc w:val="both"/>
      </w:pPr>
      <w:r>
        <w:rPr>
          <w:rFonts w:ascii="Book Antiqua" w:eastAsia="Book Antiqua" w:hAnsi="Book Antiqua" w:cs="Book Antiqua"/>
          <w:b/>
          <w:bCs/>
          <w:color w:val="000000"/>
        </w:rPr>
        <w:t>Corresponding author: Yoh-</w:t>
      </w:r>
      <w:proofErr w:type="spellStart"/>
      <w:r>
        <w:rPr>
          <w:rFonts w:ascii="Book Antiqua" w:eastAsia="Book Antiqua" w:hAnsi="Book Antiqua" w:cs="Book Antiqua"/>
          <w:b/>
          <w:bCs/>
          <w:color w:val="000000"/>
        </w:rPr>
        <w:t>ichi</w:t>
      </w:r>
      <w:proofErr w:type="spellEnd"/>
      <w:r>
        <w:rPr>
          <w:rFonts w:ascii="Book Antiqua" w:eastAsia="Book Antiqua" w:hAnsi="Book Antiqua" w:cs="Book Antiqua"/>
          <w:b/>
          <w:bCs/>
          <w:color w:val="000000"/>
        </w:rPr>
        <w:t xml:space="preserve"> Tagawa, DSc, Associate Professor, </w:t>
      </w:r>
      <w:r>
        <w:rPr>
          <w:rFonts w:ascii="Book Antiqua" w:eastAsia="Book Antiqua" w:hAnsi="Book Antiqua" w:cs="Book Antiqua"/>
          <w:color w:val="000000"/>
        </w:rPr>
        <w:t xml:space="preserve">School of Life Science and Technology, Tokyo Institute of Technology, 4259 B51, </w:t>
      </w:r>
      <w:proofErr w:type="spellStart"/>
      <w:r>
        <w:rPr>
          <w:rFonts w:ascii="Book Antiqua" w:eastAsia="Book Antiqua" w:hAnsi="Book Antiqua" w:cs="Book Antiqua"/>
          <w:color w:val="000000"/>
        </w:rPr>
        <w:t>Nagatsuta-cho</w:t>
      </w:r>
      <w:proofErr w:type="spellEnd"/>
      <w:r>
        <w:rPr>
          <w:rFonts w:ascii="Book Antiqua" w:eastAsia="Book Antiqua" w:hAnsi="Book Antiqua" w:cs="Book Antiqua"/>
          <w:color w:val="000000"/>
        </w:rPr>
        <w:t>, Midori-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Yokohama-</w:t>
      </w:r>
      <w:proofErr w:type="spellStart"/>
      <w:r>
        <w:rPr>
          <w:rFonts w:ascii="Book Antiqua" w:eastAsia="Book Antiqua" w:hAnsi="Book Antiqua" w:cs="Book Antiqua"/>
          <w:color w:val="000000"/>
        </w:rPr>
        <w:t>shi</w:t>
      </w:r>
      <w:proofErr w:type="spellEnd"/>
      <w:r>
        <w:rPr>
          <w:rFonts w:ascii="Book Antiqua" w:eastAsia="Book Antiqua" w:hAnsi="Book Antiqua" w:cs="Book Antiqua"/>
          <w:color w:val="000000"/>
        </w:rPr>
        <w:t xml:space="preserve"> 226-8501, Japan. ytagawa@bio.titech.ac.jp</w:t>
      </w:r>
    </w:p>
    <w:p w14:paraId="5C3DE710" w14:textId="77777777" w:rsidR="006B2594" w:rsidRDefault="006B2594">
      <w:pPr>
        <w:spacing w:line="360" w:lineRule="auto"/>
        <w:jc w:val="both"/>
      </w:pPr>
    </w:p>
    <w:p w14:paraId="4DD630CC" w14:textId="77777777" w:rsidR="006B2594" w:rsidRDefault="004D62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2D1ACFBD" w14:textId="77777777" w:rsidR="006B2594" w:rsidRDefault="004D62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78A04007" w14:textId="77777777" w:rsidR="006B2594" w:rsidRDefault="004D6233">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宋体" w:hAnsi="Book Antiqua" w:hint="eastAsia"/>
          <w:color w:val="000000" w:themeColor="text1"/>
        </w:rPr>
        <w:t>S</w:t>
      </w:r>
      <w:r>
        <w:rPr>
          <w:rFonts w:ascii="Book Antiqua" w:eastAsia="宋体" w:hAnsi="Book Antiqua" w:hint="eastAsia"/>
          <w:color w:val="000000" w:themeColor="text1"/>
          <w:lang w:eastAsia="zh-CN"/>
        </w:rPr>
        <w:t>e</w:t>
      </w:r>
      <w:r>
        <w:rPr>
          <w:rFonts w:ascii="Book Antiqua" w:eastAsia="宋体" w:hAnsi="Book Antiqua"/>
          <w:color w:val="000000" w:themeColor="text1"/>
        </w:rPr>
        <w:t>ptember 2, 2021</w:t>
      </w:r>
      <w:bookmarkEnd w:id="0"/>
      <w:bookmarkEnd w:id="1"/>
      <w:bookmarkEnd w:id="2"/>
    </w:p>
    <w:p w14:paraId="36C5397D" w14:textId="77777777" w:rsidR="006B2594" w:rsidRDefault="004D6233">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April 14, 2022</w:t>
      </w:r>
    </w:p>
    <w:p w14:paraId="473B4E72" w14:textId="77777777" w:rsidR="006B2594" w:rsidRDefault="006B2594">
      <w:pPr>
        <w:spacing w:line="360" w:lineRule="auto"/>
        <w:jc w:val="both"/>
        <w:sectPr w:rsidR="006B2594">
          <w:footerReference w:type="default" r:id="rId6"/>
          <w:pgSz w:w="12240" w:h="15840"/>
          <w:pgMar w:top="1440" w:right="1440" w:bottom="1440" w:left="1440" w:header="720" w:footer="720" w:gutter="0"/>
          <w:cols w:space="720"/>
          <w:docGrid w:linePitch="360"/>
        </w:sectPr>
      </w:pPr>
    </w:p>
    <w:p w14:paraId="493D43AE" w14:textId="77777777" w:rsidR="006B2594" w:rsidRDefault="004D6233">
      <w:pPr>
        <w:spacing w:line="360" w:lineRule="auto"/>
        <w:jc w:val="both"/>
      </w:pPr>
      <w:r>
        <w:rPr>
          <w:rFonts w:ascii="Book Antiqua" w:eastAsia="Book Antiqua" w:hAnsi="Book Antiqua" w:cs="Book Antiqua"/>
          <w:b/>
          <w:color w:val="000000"/>
        </w:rPr>
        <w:lastRenderedPageBreak/>
        <w:t>Abstract</w:t>
      </w:r>
    </w:p>
    <w:p w14:paraId="4E5A4300" w14:textId="77777777" w:rsidR="006B2594" w:rsidRDefault="004D6233">
      <w:pPr>
        <w:spacing w:line="360" w:lineRule="auto"/>
        <w:jc w:val="both"/>
      </w:pPr>
      <w:r>
        <w:rPr>
          <w:rFonts w:ascii="Book Antiqua" w:eastAsia="Book Antiqua" w:hAnsi="Book Antiqua" w:cs="Book Antiqua"/>
          <w:color w:val="000000"/>
        </w:rPr>
        <w:t>BACKGROUND</w:t>
      </w:r>
    </w:p>
    <w:p w14:paraId="77C93A34" w14:textId="77777777" w:rsidR="006B2594" w:rsidRDefault="004D6233">
      <w:pPr>
        <w:spacing w:line="360" w:lineRule="auto"/>
        <w:jc w:val="both"/>
      </w:pPr>
      <w:r>
        <w:rPr>
          <w:rFonts w:ascii="Book Antiqua" w:eastAsia="Book Antiqua" w:hAnsi="Book Antiqua" w:cs="Book Antiqua"/>
          <w:color w:val="000000"/>
        </w:rPr>
        <w:t xml:space="preserve">Liver transplantation is a therapy for irreversible liver failure; however, at present, donor organs are in short supply. Cell transplantation therapy for liver failure is still at the developmental stage and is critically limited by a shortage </w:t>
      </w:r>
      <w:r>
        <w:rPr>
          <w:rFonts w:ascii="Book Antiqua" w:eastAsia="Book Antiqua" w:hAnsi="Book Antiqua" w:cs="Book Antiqua"/>
          <w:color w:val="000000"/>
        </w:rPr>
        <w:t>of human primary hepatocytes.</w:t>
      </w:r>
    </w:p>
    <w:p w14:paraId="7DCAC99C" w14:textId="77777777" w:rsidR="006B2594" w:rsidRDefault="006B2594">
      <w:pPr>
        <w:spacing w:line="360" w:lineRule="auto"/>
        <w:jc w:val="both"/>
      </w:pPr>
    </w:p>
    <w:p w14:paraId="67A55517" w14:textId="77777777" w:rsidR="006B2594" w:rsidRDefault="004D6233">
      <w:pPr>
        <w:spacing w:line="360" w:lineRule="auto"/>
        <w:jc w:val="both"/>
      </w:pPr>
      <w:r>
        <w:rPr>
          <w:rFonts w:ascii="Book Antiqua" w:eastAsia="Book Antiqua" w:hAnsi="Book Antiqua" w:cs="Book Antiqua"/>
          <w:color w:val="000000"/>
        </w:rPr>
        <w:t>AIM</w:t>
      </w:r>
    </w:p>
    <w:p w14:paraId="4CBE3117" w14:textId="77777777" w:rsidR="006B2594" w:rsidRDefault="004D6233">
      <w:pPr>
        <w:spacing w:line="360" w:lineRule="auto"/>
        <w:jc w:val="both"/>
      </w:pPr>
      <w:r>
        <w:rPr>
          <w:rFonts w:ascii="Book Antiqua" w:eastAsia="Book Antiqua" w:hAnsi="Book Antiqua" w:cs="Book Antiqua"/>
          <w:color w:val="000000"/>
        </w:rPr>
        <w:t xml:space="preserve">To investigate the possibility that hepatic progenitor cells (HPCs) prepared </w:t>
      </w:r>
      <w:r>
        <w:rPr>
          <w:rFonts w:ascii="Book Antiqua" w:eastAsia="Book Antiqua" w:hAnsi="Book Antiqua" w:cs="Book Antiqua"/>
          <w:color w:val="000000"/>
          <w:szCs w:val="22"/>
        </w:rPr>
        <w:t xml:space="preserve">from the portal branch-ligated hepatic lobe may be used in </w:t>
      </w:r>
      <w:r>
        <w:rPr>
          <w:rFonts w:ascii="Book Antiqua" w:eastAsia="Book Antiqua" w:hAnsi="Book Antiqua" w:cs="Book Antiqua"/>
          <w:color w:val="000000"/>
        </w:rPr>
        <w:t>regenerative medicine, we attempted to enable the implantation of extracellular matri</w:t>
      </w:r>
      <w:r>
        <w:rPr>
          <w:rFonts w:ascii="Book Antiqua" w:eastAsia="Book Antiqua" w:hAnsi="Book Antiqua" w:cs="Book Antiqua"/>
          <w:color w:val="000000"/>
        </w:rPr>
        <w:t>ces containing organoids consisting of HPC-derived hepatocytes and non-parenchymal cells.</w:t>
      </w:r>
    </w:p>
    <w:p w14:paraId="376E221D" w14:textId="77777777" w:rsidR="006B2594" w:rsidRDefault="006B2594">
      <w:pPr>
        <w:spacing w:line="360" w:lineRule="auto"/>
        <w:jc w:val="both"/>
      </w:pPr>
    </w:p>
    <w:p w14:paraId="171F7573" w14:textId="77777777" w:rsidR="006B2594" w:rsidRDefault="004D6233">
      <w:pPr>
        <w:spacing w:line="360" w:lineRule="auto"/>
        <w:jc w:val="both"/>
      </w:pPr>
      <w:r>
        <w:rPr>
          <w:rFonts w:ascii="Book Antiqua" w:eastAsia="Book Antiqua" w:hAnsi="Book Antiqua" w:cs="Book Antiqua"/>
          <w:color w:val="000000"/>
        </w:rPr>
        <w:t>METHODS</w:t>
      </w:r>
    </w:p>
    <w:p w14:paraId="2CE9781F" w14:textId="77777777" w:rsidR="006B2594" w:rsidRDefault="004D6233">
      <w:pPr>
        <w:spacing w:line="360" w:lineRule="auto"/>
        <w:jc w:val="both"/>
      </w:pPr>
      <w:r>
        <w:rPr>
          <w:rFonts w:ascii="Book Antiqua" w:eastAsia="Book Antiqua" w:hAnsi="Book Antiqua" w:cs="Book Antiqua"/>
          <w:i/>
          <w:color w:val="000000"/>
        </w:rPr>
        <w:t>In vitro</w:t>
      </w:r>
      <w:r>
        <w:rPr>
          <w:rFonts w:ascii="Book Antiqua" w:eastAsia="Book Antiqua" w:hAnsi="Book Antiqua" w:cs="Book Antiqua"/>
          <w:color w:val="000000"/>
        </w:rPr>
        <w:t xml:space="preserve"> liver organoid tissue has been generated by accumulating collagen fibrils, fibroblasts, and HPCs on a mesh of polylactic acid fabric using a bioreac</w:t>
      </w:r>
      <w:r>
        <w:rPr>
          <w:rFonts w:ascii="Book Antiqua" w:eastAsia="Book Antiqua" w:hAnsi="Book Antiqua" w:cs="Book Antiqua"/>
          <w:color w:val="000000"/>
        </w:rPr>
        <w:t>tor; this was subsequently implanted into syngeneic wild-type mice.</w:t>
      </w:r>
    </w:p>
    <w:p w14:paraId="13B211B5" w14:textId="77777777" w:rsidR="006B2594" w:rsidRDefault="006B2594">
      <w:pPr>
        <w:spacing w:line="360" w:lineRule="auto"/>
        <w:jc w:val="both"/>
      </w:pPr>
    </w:p>
    <w:p w14:paraId="315E1B6E" w14:textId="77777777" w:rsidR="006B2594" w:rsidRDefault="004D6233">
      <w:pPr>
        <w:spacing w:line="360" w:lineRule="auto"/>
        <w:jc w:val="both"/>
      </w:pPr>
      <w:r>
        <w:rPr>
          <w:rFonts w:ascii="Book Antiqua" w:eastAsia="Book Antiqua" w:hAnsi="Book Antiqua" w:cs="Book Antiqua"/>
          <w:color w:val="000000"/>
        </w:rPr>
        <w:t>RESULTS</w:t>
      </w:r>
    </w:p>
    <w:p w14:paraId="024F1A2A" w14:textId="77777777" w:rsidR="006B2594" w:rsidRDefault="004D6233">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liver organoid tissues generated transplantable tissues in the condensed collagen fibril matrix and were obtained from the mouse through partial hepatectomy.</w:t>
      </w:r>
    </w:p>
    <w:p w14:paraId="2FAB7083" w14:textId="77777777" w:rsidR="006B2594" w:rsidRDefault="006B2594">
      <w:pPr>
        <w:spacing w:line="360" w:lineRule="auto"/>
        <w:jc w:val="both"/>
      </w:pPr>
    </w:p>
    <w:p w14:paraId="5F080E5C" w14:textId="77777777" w:rsidR="006B2594" w:rsidRDefault="004D6233">
      <w:pPr>
        <w:spacing w:line="360" w:lineRule="auto"/>
        <w:jc w:val="both"/>
      </w:pPr>
      <w:r>
        <w:rPr>
          <w:rFonts w:ascii="Book Antiqua" w:eastAsia="Book Antiqua" w:hAnsi="Book Antiqua" w:cs="Book Antiqua"/>
          <w:color w:val="000000"/>
        </w:rPr>
        <w:t>CONCLUSION</w:t>
      </w:r>
    </w:p>
    <w:p w14:paraId="531BB5D0" w14:textId="77777777" w:rsidR="006B2594" w:rsidRDefault="004D6233">
      <w:pPr>
        <w:spacing w:line="360" w:lineRule="auto"/>
        <w:jc w:val="both"/>
      </w:pPr>
      <w:r>
        <w:rPr>
          <w:rFonts w:ascii="Book Antiqua" w:eastAsia="Book Antiqua" w:hAnsi="Book Antiqua" w:cs="Book Antiqua"/>
          <w:color w:val="000000"/>
        </w:rPr>
        <w:t>Liver organoid tissue was produced from expanded HPCs using an originally designed bi</w:t>
      </w:r>
      <w:r>
        <w:rPr>
          <w:rFonts w:ascii="Book Antiqua" w:eastAsia="Book Antiqua" w:hAnsi="Book Antiqua" w:cs="Book Antiqua"/>
          <w:color w:val="000000"/>
        </w:rPr>
        <w:t>oreactor system. This tissue was comparable to liver lobules, and with fibroblasts embedded in the network collagen fibrils of this artificial tissue, it is useful for reconstructing the hepatic interstitial structure.</w:t>
      </w:r>
    </w:p>
    <w:p w14:paraId="691AD6F5" w14:textId="77777777" w:rsidR="006B2594" w:rsidRDefault="006B2594">
      <w:pPr>
        <w:spacing w:line="360" w:lineRule="auto"/>
        <w:jc w:val="both"/>
      </w:pPr>
    </w:p>
    <w:p w14:paraId="45B57282" w14:textId="77777777" w:rsidR="006B2594" w:rsidRDefault="004D6233">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szCs w:val="22"/>
        </w:rPr>
        <w:t xml:space="preserve">Liver; </w:t>
      </w: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hree-dimensional </w:t>
      </w:r>
      <w:r>
        <w:rPr>
          <w:rFonts w:ascii="Book Antiqua" w:eastAsia="Book Antiqua" w:hAnsi="Book Antiqua" w:cs="Book Antiqua"/>
          <w:color w:val="000000"/>
          <w:szCs w:val="22"/>
        </w:rPr>
        <w:t>tissue culture; Hepatic progenitor cells; Angiogenesis; Biomimetic extracellular matrix</w:t>
      </w:r>
    </w:p>
    <w:p w14:paraId="5CF6C894" w14:textId="77777777" w:rsidR="006B2594" w:rsidRDefault="006B2594">
      <w:pPr>
        <w:spacing w:line="360" w:lineRule="auto"/>
        <w:jc w:val="both"/>
      </w:pPr>
    </w:p>
    <w:p w14:paraId="68D1488E" w14:textId="77777777" w:rsidR="004B31A1" w:rsidRPr="00E61B50" w:rsidRDefault="004B31A1" w:rsidP="004B31A1">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3"/>
      <w:r w:rsidRPr="00E61B50">
        <w:rPr>
          <w:rFonts w:ascii="Book Antiqua" w:eastAsia="Book Antiqua" w:hAnsi="Book Antiqua" w:cs="Book Antiqua"/>
          <w:color w:val="000000"/>
        </w:rPr>
        <w:t xml:space="preserve"> </w:t>
      </w:r>
    </w:p>
    <w:bookmarkEnd w:id="4"/>
    <w:p w14:paraId="3FD966A6" w14:textId="77777777" w:rsidR="004B31A1" w:rsidRPr="00E61B50" w:rsidRDefault="004B31A1" w:rsidP="004B31A1">
      <w:pPr>
        <w:spacing w:line="360" w:lineRule="auto"/>
        <w:jc w:val="both"/>
        <w:rPr>
          <w:lang w:eastAsia="zh-CN"/>
        </w:rPr>
      </w:pPr>
    </w:p>
    <w:p w14:paraId="719117CD" w14:textId="77777777" w:rsidR="004B31A1" w:rsidRDefault="004B31A1" w:rsidP="004B31A1">
      <w:pPr>
        <w:spacing w:line="360" w:lineRule="auto"/>
        <w:jc w:val="both"/>
        <w:rPr>
          <w:rFonts w:ascii="Book Antiqua" w:eastAsia="Book Antiqua" w:hAnsi="Book Antiqua" w:cs="Book Antiqua"/>
          <w:color w:val="000000"/>
        </w:rPr>
      </w:pPr>
      <w:bookmarkStart w:id="7" w:name="_Hlk88512899"/>
      <w:bookmarkStart w:id="8" w:name="_Hlk88512352"/>
      <w:bookmarkEnd w:id="5"/>
      <w:r w:rsidRPr="00E61B50">
        <w:rPr>
          <w:rFonts w:ascii="Book Antiqua" w:hAnsi="Book Antiqua" w:cs="Book Antiqua" w:hint="eastAsia"/>
          <w:b/>
          <w:color w:val="000000"/>
          <w:lang w:eastAsia="zh-CN"/>
        </w:rPr>
        <w:t>Citation:</w:t>
      </w:r>
      <w:bookmarkEnd w:id="6"/>
      <w:bookmarkEnd w:id="7"/>
      <w:r w:rsidRPr="00E61B50">
        <w:rPr>
          <w:rFonts w:ascii="Book Antiqua" w:hAnsi="Book Antiqua" w:cs="Book Antiqua" w:hint="eastAsia"/>
          <w:color w:val="000000"/>
          <w:lang w:eastAsia="zh-CN"/>
        </w:rPr>
        <w:t xml:space="preserve"> </w:t>
      </w:r>
      <w:bookmarkEnd w:id="8"/>
      <w:r w:rsidR="004D6233">
        <w:rPr>
          <w:rFonts w:ascii="Book Antiqua" w:eastAsia="Book Antiqua" w:hAnsi="Book Antiqua" w:cs="Book Antiqua"/>
          <w:color w:val="000000"/>
        </w:rPr>
        <w:t xml:space="preserve">Tamai M, Adachi E, Kawase M, Tagawa YI. Syngeneic implantation of mouse hepatic progenitor cell-derived three-dimensional liver tissue with dense collagen fibrils. </w:t>
      </w:r>
      <w:r w:rsidR="004D6233">
        <w:rPr>
          <w:rFonts w:ascii="Book Antiqua" w:eastAsia="Book Antiqua" w:hAnsi="Book Antiqua" w:cs="Book Antiqua"/>
          <w:i/>
          <w:iCs/>
          <w:color w:val="000000"/>
        </w:rPr>
        <w:t>Wor</w:t>
      </w:r>
      <w:r w:rsidR="004D6233">
        <w:rPr>
          <w:rFonts w:ascii="Book Antiqua" w:eastAsia="Book Antiqua" w:hAnsi="Book Antiqua" w:cs="Book Antiqua"/>
          <w:i/>
          <w:iCs/>
          <w:color w:val="000000"/>
        </w:rPr>
        <w:t>ld J Gastroenterol</w:t>
      </w:r>
      <w:r w:rsidR="004D6233">
        <w:rPr>
          <w:rFonts w:ascii="Book Antiqua" w:eastAsia="Book Antiqua" w:hAnsi="Book Antiqua" w:cs="Book Antiqua"/>
          <w:color w:val="000000"/>
        </w:rPr>
        <w:t xml:space="preserve"> 2021; </w:t>
      </w:r>
      <w:r w:rsidR="004D6233">
        <w:rPr>
          <w:rFonts w:ascii="Book Antiqua" w:eastAsia="Book Antiqua" w:hAnsi="Book Antiqua" w:cs="Book Antiqua" w:hint="eastAsia"/>
          <w:color w:val="000000"/>
        </w:rPr>
        <w:t xml:space="preserve">28(14): </w:t>
      </w:r>
      <w:r>
        <w:rPr>
          <w:rFonts w:ascii="Book Antiqua" w:hAnsi="Book Antiqua" w:cs="Book Antiqua" w:hint="eastAsia"/>
        </w:rPr>
        <w:t>1</w:t>
      </w:r>
      <w:r>
        <w:rPr>
          <w:rFonts w:ascii="Book Antiqua" w:hAnsi="Book Antiqua" w:cs="Book Antiqua"/>
        </w:rPr>
        <w:t>444-1454</w:t>
      </w:r>
    </w:p>
    <w:p w14:paraId="47917370" w14:textId="5837FAFB" w:rsidR="004B31A1" w:rsidRDefault="004D6233" w:rsidP="004B31A1">
      <w:pPr>
        <w:spacing w:line="360" w:lineRule="auto"/>
        <w:jc w:val="both"/>
        <w:rPr>
          <w:rFonts w:ascii="Book Antiqua" w:eastAsia="Book Antiqua" w:hAnsi="Book Antiqua" w:cs="Book Antiqua"/>
          <w:color w:val="000000"/>
        </w:rPr>
      </w:pPr>
      <w:r w:rsidRPr="004B31A1">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4B31A1" w:rsidRPr="00BD6612">
          <w:rPr>
            <w:rStyle w:val="ae"/>
            <w:rFonts w:ascii="Book Antiqua" w:eastAsia="Book Antiqua" w:hAnsi="Book Antiqua" w:cs="Book Antiqua" w:hint="eastAsia"/>
          </w:rPr>
          <w:t>https://www.wjgnet.com/1007-9327/full/v28/i14/</w:t>
        </w:r>
        <w:r w:rsidR="004B31A1" w:rsidRPr="00BD6612">
          <w:rPr>
            <w:rStyle w:val="ae"/>
            <w:rFonts w:ascii="Book Antiqua" w:eastAsia="Book Antiqua" w:hAnsi="Book Antiqua" w:cs="Book Antiqua"/>
          </w:rPr>
          <w:t>1444</w:t>
        </w:r>
        <w:r w:rsidR="004B31A1" w:rsidRPr="00BD6612">
          <w:rPr>
            <w:rStyle w:val="ae"/>
            <w:rFonts w:ascii="Book Antiqua" w:eastAsia="Book Antiqua" w:hAnsi="Book Antiqua" w:cs="Book Antiqua" w:hint="eastAsia"/>
          </w:rPr>
          <w:t>.htm</w:t>
        </w:r>
      </w:hyperlink>
    </w:p>
    <w:p w14:paraId="0279D06D" w14:textId="1D56E277" w:rsidR="006B2594" w:rsidRDefault="004D6233" w:rsidP="004B31A1">
      <w:pPr>
        <w:spacing w:line="360" w:lineRule="auto"/>
        <w:jc w:val="both"/>
      </w:pPr>
      <w:r w:rsidRPr="004B31A1">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https://dx.doi.org/10.3748/wjg.v28.i14.</w:t>
      </w:r>
      <w:r w:rsidR="004B31A1">
        <w:rPr>
          <w:rFonts w:ascii="Book Antiqua" w:eastAsia="Book Antiqua" w:hAnsi="Book Antiqua" w:cs="Book Antiqua"/>
          <w:color w:val="000000"/>
        </w:rPr>
        <w:t>1444</w:t>
      </w:r>
    </w:p>
    <w:p w14:paraId="163DA657" w14:textId="77777777" w:rsidR="006B2594" w:rsidRDefault="006B2594">
      <w:pPr>
        <w:spacing w:line="360" w:lineRule="auto"/>
        <w:jc w:val="both"/>
      </w:pPr>
    </w:p>
    <w:p w14:paraId="562308AF" w14:textId="77777777" w:rsidR="006B2594" w:rsidRDefault="004D623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Liver transplantation is a therapeutic procedure used to recover liver function in patients with irreversible liver failure; however, there is presently a shortage of transplant organs available. Hepatic stem and progenitor cells are expected to allow rege</w:t>
      </w:r>
      <w:r>
        <w:rPr>
          <w:rFonts w:ascii="Book Antiqua" w:eastAsia="Book Antiqua" w:hAnsi="Book Antiqua" w:cs="Book Antiqua"/>
          <w:color w:val="000000"/>
        </w:rPr>
        <w:t>nerative medicine to produce a cell source as an alternative to whole organs. The portal branch-ligated, hepatic lobe-derived HPCs multiplied in a bioreactor chamber to form liver organoid tissues comparable to liver lobules. These organoid tissues were im</w:t>
      </w:r>
      <w:r>
        <w:rPr>
          <w:rFonts w:ascii="Book Antiqua" w:eastAsia="Book Antiqua" w:hAnsi="Book Antiqua" w:cs="Book Antiqua"/>
          <w:color w:val="000000"/>
        </w:rPr>
        <w:t xml:space="preserve">planted into syngeneic mice. This </w:t>
      </w:r>
      <w:r>
        <w:rPr>
          <w:rFonts w:ascii="Book Antiqua" w:eastAsia="Book Antiqua" w:hAnsi="Book Antiqua" w:cs="Book Antiqua"/>
          <w:color w:val="000000"/>
          <w:szCs w:val="22"/>
        </w:rPr>
        <w:t>portal branch-ligated</w:t>
      </w:r>
      <w:r>
        <w:rPr>
          <w:rFonts w:ascii="Book Antiqua" w:eastAsia="Book Antiqua" w:hAnsi="Book Antiqua" w:cs="Book Antiqua"/>
          <w:color w:val="000000"/>
        </w:rPr>
        <w:t>-derived HPC line has the potential to proliferate, mature, and form implantable hepatic tissue.</w:t>
      </w:r>
    </w:p>
    <w:p w14:paraId="19111172" w14:textId="77777777" w:rsidR="006B2594" w:rsidRDefault="006B2594">
      <w:pPr>
        <w:spacing w:line="360" w:lineRule="auto"/>
        <w:jc w:val="both"/>
        <w:rPr>
          <w:lang w:eastAsia="zh-CN"/>
        </w:rPr>
      </w:pPr>
    </w:p>
    <w:p w14:paraId="3ED6FD29" w14:textId="77777777" w:rsidR="006B2594" w:rsidRDefault="004D6233">
      <w:pPr>
        <w:spacing w:line="360" w:lineRule="auto"/>
        <w:jc w:val="both"/>
      </w:pPr>
      <w:r>
        <w:rPr>
          <w:rFonts w:ascii="Book Antiqua" w:eastAsia="Book Antiqua" w:hAnsi="Book Antiqua" w:cs="Book Antiqua"/>
          <w:b/>
          <w:caps/>
          <w:color w:val="000000"/>
          <w:u w:val="single"/>
        </w:rPr>
        <w:t>INTRODUCTION</w:t>
      </w:r>
    </w:p>
    <w:p w14:paraId="58BAD0F4" w14:textId="77777777" w:rsidR="006B2594" w:rsidRDefault="004D6233">
      <w:pPr>
        <w:spacing w:line="360" w:lineRule="auto"/>
        <w:jc w:val="both"/>
        <w:rPr>
          <w:lang w:eastAsia="zh-CN"/>
        </w:rPr>
      </w:pPr>
      <w:r>
        <w:rPr>
          <w:rFonts w:ascii="Book Antiqua" w:eastAsia="Book Antiqua" w:hAnsi="Book Antiqua" w:cs="Book Antiqua"/>
          <w:color w:val="000000"/>
          <w:szCs w:val="22"/>
        </w:rPr>
        <w:t>Liver transplantation is a therapy for irreversible liver failure; however, donor organs a</w:t>
      </w:r>
      <w:r>
        <w:rPr>
          <w:rFonts w:ascii="Book Antiqua" w:eastAsia="Book Antiqua" w:hAnsi="Book Antiqua" w:cs="Book Antiqua"/>
          <w:color w:val="000000"/>
          <w:szCs w:val="22"/>
        </w:rPr>
        <w:t>re currently in short supply</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Cell transplantation therapy for liver failure is still at the developmental stage and has a critical problem in terms of a shortage of human primary hepatocytes</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Human embryonic stem/induced pluripotent stem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cell</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derived hepatocytes are thought to be an alternative to human primary hepatocytes, but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cells are difficult to differentiate into mature hepatocytes in culture</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cell</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derived immature hepatocytes successfully developed into mature liv</w:t>
      </w:r>
      <w:r>
        <w:rPr>
          <w:rFonts w:ascii="Book Antiqua" w:eastAsia="Book Antiqua" w:hAnsi="Book Antiqua" w:cs="Book Antiqua"/>
          <w:color w:val="000000"/>
          <w:szCs w:val="22"/>
        </w:rPr>
        <w:t xml:space="preserve">er </w:t>
      </w:r>
      <w:r>
        <w:rPr>
          <w:rFonts w:ascii="Book Antiqua" w:eastAsia="Book Antiqua" w:hAnsi="Book Antiqua" w:cs="Book Antiqua"/>
          <w:color w:val="000000"/>
          <w:szCs w:val="22"/>
        </w:rPr>
        <w:lastRenderedPageBreak/>
        <w:t>tissue in animals after implantation</w:t>
      </w:r>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 xml:space="preserve">. However, this process requires a great deal of time, effort, and expense </w:t>
      </w:r>
      <w:proofErr w:type="gramStart"/>
      <w:r>
        <w:rPr>
          <w:rFonts w:ascii="Book Antiqua" w:eastAsia="Book Antiqua" w:hAnsi="Book Antiqua" w:cs="Book Antiqua"/>
          <w:color w:val="000000"/>
          <w:szCs w:val="22"/>
        </w:rPr>
        <w:t>in order to</w:t>
      </w:r>
      <w:proofErr w:type="gramEnd"/>
      <w:r>
        <w:rPr>
          <w:rFonts w:ascii="Book Antiqua" w:eastAsia="Book Antiqua" w:hAnsi="Book Antiqua" w:cs="Book Antiqua"/>
          <w:color w:val="000000"/>
          <w:szCs w:val="22"/>
        </w:rPr>
        <w:t xml:space="preserve"> obtain a sufficient number of ES/</w:t>
      </w:r>
      <w:proofErr w:type="spellStart"/>
      <w:r>
        <w:rPr>
          <w:rFonts w:ascii="Book Antiqua" w:eastAsia="Book Antiqua" w:hAnsi="Book Antiqua" w:cs="Book Antiqua"/>
          <w:color w:val="000000"/>
          <w:szCs w:val="22"/>
        </w:rPr>
        <w:t>iPS</w:t>
      </w:r>
      <w:proofErr w:type="spellEnd"/>
      <w:r>
        <w:rPr>
          <w:rFonts w:ascii="Book Antiqua" w:eastAsia="Book Antiqua" w:hAnsi="Book Antiqua" w:cs="Book Antiqua"/>
          <w:color w:val="000000"/>
          <w:szCs w:val="22"/>
        </w:rPr>
        <w:t xml:space="preserve"> cell</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derived hepatocytes in culture to achieve the amount needed for them to continue to</w:t>
      </w:r>
      <w:r>
        <w:rPr>
          <w:rFonts w:ascii="Book Antiqua" w:eastAsia="Book Antiqua" w:hAnsi="Book Antiqua" w:cs="Book Antiqua"/>
          <w:color w:val="000000"/>
          <w:szCs w:val="22"/>
        </w:rPr>
        <w:t xml:space="preserve"> proliferate. There have been several reports of rat HPCs, such as small hepatocytes</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and Lgr5+ rat and mouse liver stem cells</w:t>
      </w:r>
      <w:r>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 xml:space="preserve"> becoming established in culture. These hepatic stem/progenitor cells </w:t>
      </w:r>
      <w:proofErr w:type="gramStart"/>
      <w:r>
        <w:rPr>
          <w:rFonts w:ascii="Book Antiqua" w:eastAsia="Book Antiqua" w:hAnsi="Book Antiqua" w:cs="Book Antiqua"/>
          <w:color w:val="000000"/>
          <w:szCs w:val="22"/>
        </w:rPr>
        <w:t>have the ability to</w:t>
      </w:r>
      <w:proofErr w:type="gramEnd"/>
      <w:r>
        <w:rPr>
          <w:rFonts w:ascii="Book Antiqua" w:eastAsia="Book Antiqua" w:hAnsi="Book Antiqua" w:cs="Book Antiqua"/>
          <w:color w:val="000000"/>
          <w:szCs w:val="22"/>
        </w:rPr>
        <w:t xml:space="preserve"> proliferate and differentiate in</w:t>
      </w:r>
      <w:r>
        <w:rPr>
          <w:rFonts w:ascii="Book Antiqua" w:eastAsia="Book Antiqua" w:hAnsi="Book Antiqua" w:cs="Book Antiqua"/>
          <w:color w:val="000000"/>
          <w:szCs w:val="22"/>
        </w:rPr>
        <w:t xml:space="preserve">to hepatocytes and </w:t>
      </w:r>
      <w:proofErr w:type="spellStart"/>
      <w:r>
        <w:rPr>
          <w:rFonts w:ascii="Book Antiqua" w:eastAsia="Book Antiqua" w:hAnsi="Book Antiqua" w:cs="Book Antiqua"/>
          <w:color w:val="000000"/>
          <w:szCs w:val="22"/>
        </w:rPr>
        <w:t>cholangiocytes</w:t>
      </w:r>
      <w:proofErr w:type="spellEnd"/>
      <w:r>
        <w:rPr>
          <w:rFonts w:ascii="Book Antiqua" w:eastAsia="Book Antiqua" w:hAnsi="Book Antiqua" w:cs="Book Antiqua"/>
          <w:color w:val="000000"/>
          <w:szCs w:val="28"/>
          <w:vertAlign w:val="superscript"/>
        </w:rPr>
        <w:t>[11,12]</w:t>
      </w:r>
      <w:r>
        <w:rPr>
          <w:rFonts w:ascii="Book Antiqua" w:eastAsia="Book Antiqua" w:hAnsi="Book Antiqua" w:cs="Book Antiqua"/>
          <w:color w:val="000000"/>
          <w:szCs w:val="22"/>
        </w:rPr>
        <w:t>. Recently, we also succeeded in establishing HPC lines prepared from the portal branch-ligated hepatic lobe in mice (PBL-HPCs)</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These cells could differentiate into mature hepatocytes in the presence of </w:t>
      </w:r>
      <w:proofErr w:type="spellStart"/>
      <w:r>
        <w:rPr>
          <w:rFonts w:ascii="Book Antiqua" w:eastAsia="Book Antiqua" w:hAnsi="Book Antiqua" w:cs="Book Antiqua"/>
          <w:color w:val="000000"/>
          <w:szCs w:val="22"/>
        </w:rPr>
        <w:t>oncostat</w:t>
      </w:r>
      <w:r>
        <w:rPr>
          <w:rFonts w:ascii="Book Antiqua" w:eastAsia="Book Antiqua" w:hAnsi="Book Antiqua" w:cs="Book Antiqua"/>
          <w:color w:val="000000"/>
          <w:szCs w:val="22"/>
        </w:rPr>
        <w:t>in</w:t>
      </w:r>
      <w:proofErr w:type="spellEnd"/>
      <w:r>
        <w:rPr>
          <w:rFonts w:ascii="Book Antiqua" w:eastAsia="Book Antiqua" w:hAnsi="Book Antiqua" w:cs="Book Antiqua"/>
          <w:color w:val="000000"/>
          <w:szCs w:val="22"/>
        </w:rPr>
        <w:t xml:space="preserve"> M, or to </w:t>
      </w:r>
      <w:proofErr w:type="spellStart"/>
      <w:r>
        <w:rPr>
          <w:rFonts w:ascii="Book Antiqua" w:eastAsia="Book Antiqua" w:hAnsi="Book Antiqua" w:cs="Book Antiqua"/>
          <w:color w:val="000000"/>
          <w:szCs w:val="22"/>
        </w:rPr>
        <w:t>cholangiocytes</w:t>
      </w:r>
      <w:proofErr w:type="spellEnd"/>
      <w:r>
        <w:rPr>
          <w:rFonts w:ascii="Book Antiqua" w:eastAsia="Book Antiqua" w:hAnsi="Book Antiqua" w:cs="Book Antiqua"/>
          <w:color w:val="000000"/>
          <w:szCs w:val="22"/>
        </w:rPr>
        <w:t xml:space="preserve"> in EHS gel.</w:t>
      </w:r>
    </w:p>
    <w:p w14:paraId="11EF1049" w14:textId="77777777" w:rsidR="006B2594" w:rsidRDefault="004D6233">
      <w:pPr>
        <w:spacing w:line="360" w:lineRule="auto"/>
        <w:ind w:firstLineChars="100" w:firstLine="240"/>
        <w:jc w:val="both"/>
      </w:pPr>
      <w:r>
        <w:rPr>
          <w:rFonts w:ascii="Book Antiqua" w:eastAsia="Book Antiqua" w:hAnsi="Book Antiqua" w:cs="Book Antiqua"/>
          <w:color w:val="000000"/>
          <w:szCs w:val="22"/>
        </w:rPr>
        <w:t>Besides dissociated hepatocyte implantation, regenerative medicine is also expected to enable the implantation of extracellular matrices containing aggregate, or organoids consisting of hepatocytes and non-parenchymal</w:t>
      </w:r>
      <w:r>
        <w:rPr>
          <w:rFonts w:ascii="Book Antiqua" w:eastAsia="Book Antiqua" w:hAnsi="Book Antiqua" w:cs="Book Antiqua"/>
          <w:color w:val="000000"/>
          <w:szCs w:val="22"/>
        </w:rPr>
        <w:t xml:space="preserve"> cells</w:t>
      </w:r>
      <w:r>
        <w:rPr>
          <w:rFonts w:ascii="Book Antiqua" w:eastAsia="Book Antiqua" w:hAnsi="Book Antiqua" w:cs="Book Antiqua"/>
          <w:color w:val="000000"/>
          <w:szCs w:val="28"/>
          <w:vertAlign w:val="superscript"/>
        </w:rPr>
        <w:t>[14-16]</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liver organoid tissue has previously been generated by accumulating collagen fibrils, human fibroblast cell line (HFO cell), and human hepatocarcinoma cell line (Hep G2) on a mesh of polylactic acid (PLA)</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fabric using a bioreactor</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Also, instead of HFO and HepG2, mouse embryonic fibroblasts and primary hepatocytes were used for this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liver organoid tissue. These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liver organoid tissues generated transplantable liver organoid tissues in the right portal vein branch</w:t>
      </w:r>
      <w:r>
        <w:rPr>
          <w:rFonts w:ascii="Book Antiqua" w:eastAsia="Book Antiqua" w:hAnsi="Book Antiqua" w:cs="Book Antiqua"/>
          <w:color w:val="000000"/>
          <w:szCs w:val="22"/>
        </w:rPr>
        <w:t xml:space="preserve">-ligated </w:t>
      </w:r>
      <w:r>
        <w:rPr>
          <w:rFonts w:ascii="Book Antiqua" w:eastAsia="Book Antiqua" w:hAnsi="Book Antiqua" w:cs="Book Antiqua"/>
          <w:i/>
          <w:iCs/>
          <w:color w:val="000000"/>
          <w:szCs w:val="22"/>
        </w:rPr>
        <w:t>nu/nu</w:t>
      </w:r>
      <w:r>
        <w:rPr>
          <w:rFonts w:ascii="Book Antiqua" w:eastAsia="Book Antiqua" w:hAnsi="Book Antiqua" w:cs="Book Antiqua"/>
          <w:color w:val="000000"/>
          <w:szCs w:val="22"/>
        </w:rPr>
        <w:t xml:space="preserve"> mouse with a condensed collagen fibril matrix</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The fibroblasts are embedded in the network collagen fibrils of this artificial tissue, and it is therefore useful for reconstructing the hepatic interstitial structure.</w:t>
      </w:r>
    </w:p>
    <w:p w14:paraId="1B508CB9" w14:textId="77777777" w:rsidR="006B2594" w:rsidRDefault="004D6233">
      <w:pPr>
        <w:spacing w:line="360" w:lineRule="auto"/>
        <w:ind w:firstLineChars="100" w:firstLine="240"/>
        <w:jc w:val="both"/>
      </w:pPr>
      <w:r>
        <w:rPr>
          <w:rFonts w:ascii="Book Antiqua" w:eastAsia="Book Antiqua" w:hAnsi="Book Antiqua" w:cs="Book Antiqua"/>
          <w:color w:val="000000"/>
          <w:szCs w:val="22"/>
        </w:rPr>
        <w:t>In this study, the P</w:t>
      </w:r>
      <w:r>
        <w:rPr>
          <w:rFonts w:ascii="Book Antiqua" w:eastAsia="Book Antiqua" w:hAnsi="Book Antiqua" w:cs="Book Antiqua"/>
          <w:color w:val="000000"/>
          <w:szCs w:val="22"/>
        </w:rPr>
        <w:t xml:space="preserve">BL-HPCs were expanded and formed liver organoid tissue, which was comparable to liver lobules using an originally designed bioreactor </w:t>
      </w:r>
      <w:proofErr w:type="gramStart"/>
      <w:r>
        <w:rPr>
          <w:rFonts w:ascii="Book Antiqua" w:eastAsia="Book Antiqua" w:hAnsi="Book Antiqua" w:cs="Book Antiqua"/>
          <w:color w:val="000000"/>
          <w:szCs w:val="22"/>
        </w:rPr>
        <w:t>system, and</w:t>
      </w:r>
      <w:proofErr w:type="gramEnd"/>
      <w:r>
        <w:rPr>
          <w:rFonts w:ascii="Book Antiqua" w:eastAsia="Book Antiqua" w:hAnsi="Book Antiqua" w:cs="Book Antiqua"/>
          <w:color w:val="000000"/>
          <w:szCs w:val="22"/>
        </w:rPr>
        <w:t xml:space="preserve"> was also implanted into its syngeneic wild-type mouse.</w:t>
      </w:r>
    </w:p>
    <w:p w14:paraId="7C3364A1" w14:textId="77777777" w:rsidR="006B2594" w:rsidRDefault="006B2594">
      <w:pPr>
        <w:spacing w:line="360" w:lineRule="auto"/>
        <w:jc w:val="both"/>
        <w:rPr>
          <w:lang w:eastAsia="zh-CN"/>
        </w:rPr>
      </w:pPr>
    </w:p>
    <w:p w14:paraId="5AA86302" w14:textId="77777777" w:rsidR="006B2594" w:rsidRDefault="004D6233">
      <w:pPr>
        <w:spacing w:line="360" w:lineRule="auto"/>
        <w:jc w:val="both"/>
      </w:pPr>
      <w:r>
        <w:rPr>
          <w:rFonts w:ascii="Book Antiqua" w:eastAsia="Book Antiqua" w:hAnsi="Book Antiqua" w:cs="Book Antiqua"/>
          <w:b/>
          <w:caps/>
          <w:color w:val="000000"/>
          <w:u w:val="single"/>
        </w:rPr>
        <w:t>MATERIALS AND METHODS</w:t>
      </w:r>
    </w:p>
    <w:p w14:paraId="08EB1A92" w14:textId="77777777" w:rsidR="006B2594" w:rsidRDefault="004D6233">
      <w:pPr>
        <w:spacing w:line="360" w:lineRule="auto"/>
        <w:jc w:val="both"/>
        <w:rPr>
          <w:b/>
        </w:rPr>
      </w:pPr>
      <w:r>
        <w:rPr>
          <w:rFonts w:ascii="Book Antiqua" w:eastAsia="Book Antiqua" w:hAnsi="Book Antiqua" w:cs="Book Antiqua"/>
          <w:b/>
          <w:i/>
          <w:iCs/>
          <w:color w:val="000000"/>
          <w:szCs w:val="22"/>
        </w:rPr>
        <w:t>Animals</w:t>
      </w:r>
    </w:p>
    <w:p w14:paraId="3E671A85" w14:textId="77777777" w:rsidR="006B2594" w:rsidRDefault="004D6233">
      <w:pPr>
        <w:spacing w:line="360" w:lineRule="auto"/>
        <w:jc w:val="both"/>
        <w:rPr>
          <w:lang w:eastAsia="zh-CN"/>
        </w:rPr>
      </w:pPr>
      <w:r>
        <w:rPr>
          <w:rFonts w:ascii="Book Antiqua" w:eastAsia="Book Antiqua" w:hAnsi="Book Antiqua" w:cs="Book Antiqua"/>
          <w:color w:val="000000"/>
          <w:szCs w:val="22"/>
        </w:rPr>
        <w:lastRenderedPageBreak/>
        <w:t>Pregnant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mice at 13.5 d post coitus (CLEA Japan, Tokyo, Japan) were used for embryonic fibroblast isolation. Six-week-old female and male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Jcl</w:t>
      </w:r>
      <w:proofErr w:type="spellEnd"/>
      <w:r>
        <w:rPr>
          <w:rFonts w:ascii="Book Antiqua" w:eastAsia="Book Antiqua" w:hAnsi="Book Antiqua" w:cs="Book Antiqua"/>
          <w:color w:val="000000"/>
          <w:szCs w:val="22"/>
        </w:rPr>
        <w:t xml:space="preserve"> and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Jcl</w:t>
      </w:r>
      <w:proofErr w:type="spellEnd"/>
      <w:r>
        <w:rPr>
          <w:rFonts w:ascii="Book Antiqua" w:eastAsia="Book Antiqua" w:hAnsi="Book Antiqua" w:cs="Book Antiqua"/>
          <w:color w:val="000000"/>
          <w:szCs w:val="22"/>
        </w:rPr>
        <w:t>-nu/nu 3 mice (CLEA Japan, Tokyo, Japan) were used as transplant recipients. The animal protocol was</w:t>
      </w:r>
      <w:r>
        <w:rPr>
          <w:rFonts w:ascii="Book Antiqua" w:eastAsia="Book Antiqua" w:hAnsi="Book Antiqua" w:cs="Book Antiqua"/>
          <w:color w:val="000000"/>
          <w:szCs w:val="22"/>
        </w:rPr>
        <w:t xml:space="preserve"> approved by the Animal Experimentation Committee of the Tokyo Institute of Technology.</w:t>
      </w:r>
    </w:p>
    <w:p w14:paraId="14714519" w14:textId="77777777" w:rsidR="006B2594" w:rsidRDefault="006B2594">
      <w:pPr>
        <w:spacing w:line="360" w:lineRule="auto"/>
        <w:jc w:val="both"/>
      </w:pPr>
    </w:p>
    <w:p w14:paraId="58748F52" w14:textId="77777777" w:rsidR="006B2594" w:rsidRDefault="004D6233">
      <w:pPr>
        <w:spacing w:line="360" w:lineRule="auto"/>
        <w:jc w:val="both"/>
        <w:rPr>
          <w:b/>
        </w:rPr>
      </w:pPr>
      <w:r>
        <w:rPr>
          <w:rFonts w:ascii="Book Antiqua" w:eastAsia="Book Antiqua" w:hAnsi="Book Antiqua" w:cs="Book Antiqua"/>
          <w:b/>
          <w:i/>
          <w:iCs/>
          <w:color w:val="000000"/>
          <w:szCs w:val="22"/>
        </w:rPr>
        <w:t>Cells and cultures</w:t>
      </w:r>
    </w:p>
    <w:p w14:paraId="0AAB2252" w14:textId="77777777" w:rsidR="006B2594" w:rsidRDefault="004D6233">
      <w:pPr>
        <w:spacing w:line="360" w:lineRule="auto"/>
        <w:jc w:val="both"/>
      </w:pPr>
      <w:r>
        <w:rPr>
          <w:rFonts w:ascii="Book Antiqua" w:eastAsia="Book Antiqua" w:hAnsi="Book Antiqua" w:cs="Book Antiqua"/>
          <w:color w:val="000000"/>
          <w:szCs w:val="22"/>
        </w:rPr>
        <w:t>The PBL-HPCs were established in a previous study with portal vein ligated methods</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The cells were cultured in Williams’ E medium (GIBCO Laborat</w:t>
      </w:r>
      <w:r>
        <w:rPr>
          <w:rFonts w:ascii="Book Antiqua" w:eastAsia="Book Antiqua" w:hAnsi="Book Antiqua" w:cs="Book Antiqua"/>
          <w:color w:val="000000"/>
          <w:szCs w:val="22"/>
        </w:rPr>
        <w:t>ories, Grand Island, NY</w:t>
      </w:r>
      <w:r>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supplemented with 5% fetal bovine serum, 10 mmol/L nicotinamide (Sigma</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Aldrich, St. Louis, MO</w:t>
      </w:r>
      <w:r>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xml:space="preserve">), 0.1 </w:t>
      </w:r>
      <w:proofErr w:type="spellStart"/>
      <w:r>
        <w:rPr>
          <w:rFonts w:ascii="Book Antiqua" w:eastAsia="Book Antiqua" w:hAnsi="Book Antiqua" w:cs="Book Antiqua"/>
          <w:color w:val="000000"/>
          <w:szCs w:val="22"/>
        </w:rPr>
        <w:t>μ</w:t>
      </w:r>
      <w:r>
        <w:rPr>
          <w:rFonts w:ascii="Book Antiqua" w:hAnsi="Book Antiqua" w:cs="Book Antiqua" w:hint="eastAsia"/>
          <w:color w:val="000000"/>
          <w:szCs w:val="22"/>
          <w:lang w:eastAsia="zh-CN"/>
        </w:rPr>
        <w:t>mol</w:t>
      </w:r>
      <w:proofErr w:type="spellEnd"/>
      <w:r>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dexamethasone (Sigma</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Aldrich), 1×Insulin</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Transferrin</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Sodium Selenite Supplement (Roche Diagnos</w:t>
      </w:r>
      <w:r>
        <w:rPr>
          <w:rFonts w:ascii="Book Antiqua" w:eastAsia="Book Antiqua" w:hAnsi="Book Antiqua" w:cs="Book Antiqua"/>
          <w:color w:val="000000"/>
          <w:szCs w:val="22"/>
        </w:rPr>
        <w:t>tics, Mannheim, Germany), and 20 ng/mL Recombinant Mouse Epidermal Growth Factor (R&amp;D Systems, Minneapolis, MN</w:t>
      </w:r>
      <w:r>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 in 5%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at 37°C. These cells were passaged by treatment with 0.05% trypsin (Invitrogen) and 20 </w:t>
      </w:r>
      <w:proofErr w:type="spellStart"/>
      <w:r>
        <w:rPr>
          <w:rFonts w:ascii="Book Antiqua" w:eastAsia="Book Antiqua" w:hAnsi="Book Antiqua" w:cs="Book Antiqua"/>
          <w:color w:val="000000"/>
          <w:szCs w:val="22"/>
        </w:rPr>
        <w:t>μ</w:t>
      </w:r>
      <w:r>
        <w:rPr>
          <w:rFonts w:ascii="Book Antiqua" w:hAnsi="Book Antiqua" w:cs="Book Antiqua" w:hint="eastAsia"/>
          <w:color w:val="000000"/>
          <w:szCs w:val="22"/>
          <w:lang w:eastAsia="zh-CN"/>
        </w:rPr>
        <w:t>mol</w:t>
      </w:r>
      <w:proofErr w:type="spellEnd"/>
      <w:r>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ethylenediaminetetraaceti</w:t>
      </w:r>
      <w:r>
        <w:rPr>
          <w:rFonts w:ascii="Book Antiqua" w:eastAsia="Book Antiqua" w:hAnsi="Book Antiqua" w:cs="Book Antiqua"/>
          <w:color w:val="000000"/>
          <w:szCs w:val="22"/>
        </w:rPr>
        <w:t>c acid (EDTA; NACALAI TESQUE, Kyoto, Japan).</w:t>
      </w:r>
    </w:p>
    <w:p w14:paraId="62505BFC" w14:textId="77777777" w:rsidR="006B2594" w:rsidRDefault="006B2594">
      <w:pPr>
        <w:spacing w:line="360" w:lineRule="auto"/>
        <w:jc w:val="both"/>
      </w:pPr>
    </w:p>
    <w:p w14:paraId="3FE5B53A" w14:textId="77777777" w:rsidR="006B2594" w:rsidRDefault="004D6233">
      <w:pPr>
        <w:spacing w:line="360" w:lineRule="auto"/>
        <w:jc w:val="both"/>
        <w:rPr>
          <w:b/>
        </w:rPr>
      </w:pPr>
      <w:r>
        <w:rPr>
          <w:rFonts w:ascii="Book Antiqua" w:eastAsia="Book Antiqua" w:hAnsi="Book Antiqua" w:cs="Book Antiqua"/>
          <w:b/>
          <w:i/>
          <w:iCs/>
          <w:color w:val="000000"/>
          <w:szCs w:val="22"/>
        </w:rPr>
        <w:t>Preparation of murine embryonic fibroblasts</w:t>
      </w:r>
    </w:p>
    <w:p w14:paraId="6A665460" w14:textId="77777777" w:rsidR="006B2594" w:rsidRDefault="004D6233">
      <w:pPr>
        <w:spacing w:line="360" w:lineRule="auto"/>
        <w:jc w:val="both"/>
      </w:pPr>
      <w:r>
        <w:rPr>
          <w:rFonts w:ascii="Book Antiqua" w:eastAsia="Book Antiqua" w:hAnsi="Book Antiqua" w:cs="Book Antiqua"/>
          <w:color w:val="000000"/>
          <w:szCs w:val="22"/>
        </w:rPr>
        <w:t xml:space="preserve">A pregnant female BALB/c mouse at 13.5 </w:t>
      </w:r>
      <w:proofErr w:type="spellStart"/>
      <w:r>
        <w:rPr>
          <w:rFonts w:ascii="Book Antiqua" w:eastAsia="Book Antiqua" w:hAnsi="Book Antiqua" w:cs="Book Antiqua"/>
          <w:color w:val="000000"/>
          <w:szCs w:val="22"/>
        </w:rPr>
        <w:t>dpc</w:t>
      </w:r>
      <w:proofErr w:type="spellEnd"/>
      <w:r>
        <w:rPr>
          <w:rFonts w:ascii="Book Antiqua" w:eastAsia="Book Antiqua" w:hAnsi="Book Antiqua" w:cs="Book Antiqua"/>
          <w:color w:val="000000"/>
          <w:szCs w:val="22"/>
        </w:rPr>
        <w:t xml:space="preserve"> (days post-coitus) was sacrificed by cervical dislocation, and embryos were removed. The limbs of the embryos were minced a</w:t>
      </w:r>
      <w:r>
        <w:rPr>
          <w:rFonts w:ascii="Book Antiqua" w:eastAsia="Book Antiqua" w:hAnsi="Book Antiqua" w:cs="Book Antiqua"/>
          <w:color w:val="000000"/>
          <w:szCs w:val="22"/>
        </w:rPr>
        <w:t>nd treated with 0.25% trypsin (Invitrogen, Tokyo, Japan) + 1 mmol/L EDTA (about 2 mL per embryo) and incubated with gentle stirring at 37°C for 10</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15 min. The cells were subsequently cultured in DMEM containing 10% (v/v) FBS.</w:t>
      </w:r>
    </w:p>
    <w:p w14:paraId="72BFCCB3" w14:textId="77777777" w:rsidR="006B2594" w:rsidRDefault="006B2594">
      <w:pPr>
        <w:spacing w:line="360" w:lineRule="auto"/>
        <w:jc w:val="both"/>
      </w:pPr>
    </w:p>
    <w:p w14:paraId="431CE976" w14:textId="77777777" w:rsidR="006B2594" w:rsidRDefault="004D6233">
      <w:pPr>
        <w:spacing w:line="360" w:lineRule="auto"/>
        <w:jc w:val="both"/>
        <w:rPr>
          <w:b/>
        </w:rPr>
      </w:pPr>
      <w:r>
        <w:rPr>
          <w:rFonts w:ascii="Book Antiqua" w:eastAsia="Book Antiqua" w:hAnsi="Book Antiqua" w:cs="Book Antiqua"/>
          <w:b/>
          <w:i/>
          <w:iCs/>
          <w:color w:val="000000"/>
          <w:szCs w:val="22"/>
        </w:rPr>
        <w:t xml:space="preserve">Generation of </w:t>
      </w:r>
      <w:r>
        <w:rPr>
          <w:rFonts w:ascii="Book Antiqua" w:eastAsia="Book Antiqua" w:hAnsi="Book Antiqua" w:cs="Book Antiqua"/>
          <w:b/>
          <w:i/>
          <w:iCs/>
          <w:color w:val="000000"/>
          <w:szCs w:val="22"/>
        </w:rPr>
        <w:t>three-dimensional liver tissue culture model</w:t>
      </w:r>
    </w:p>
    <w:p w14:paraId="47352637" w14:textId="77777777" w:rsidR="006B2594" w:rsidRDefault="004D6233">
      <w:pPr>
        <w:spacing w:line="360" w:lineRule="auto"/>
        <w:jc w:val="both"/>
      </w:pPr>
      <w:r>
        <w:rPr>
          <w:rFonts w:ascii="Book Antiqua" w:eastAsia="Book Antiqua" w:hAnsi="Book Antiqua" w:cs="Book Antiqua"/>
          <w:color w:val="000000"/>
          <w:szCs w:val="22"/>
        </w:rPr>
        <w:t xml:space="preserve">As shown in Figure 1, the three-dimensional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3-D</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liver tissue culture model was generated by accumulating collagen fibrils, primary murine embryonic fibroblasts, and PBL-HPCs using a closed-loop system with a b</w:t>
      </w:r>
      <w:r>
        <w:rPr>
          <w:rFonts w:ascii="Book Antiqua" w:eastAsia="Book Antiqua" w:hAnsi="Book Antiqua" w:cs="Book Antiqua"/>
          <w:color w:val="000000"/>
          <w:szCs w:val="22"/>
        </w:rPr>
        <w:t>ioreactor chamber (diameter 17 mm; thickness 20 mm) developed by our group as previously reported</w:t>
      </w:r>
      <w:r>
        <w:rPr>
          <w:rFonts w:ascii="Book Antiqua" w:eastAsia="Book Antiqua" w:hAnsi="Book Antiqua" w:cs="Book Antiqua"/>
          <w:color w:val="000000"/>
          <w:szCs w:val="28"/>
          <w:vertAlign w:val="superscript"/>
        </w:rPr>
        <w:t>[14,17]</w:t>
      </w:r>
      <w:r>
        <w:rPr>
          <w:rFonts w:ascii="Book Antiqua" w:eastAsia="Book Antiqua" w:hAnsi="Book Antiqua" w:cs="Book Antiqua"/>
          <w:color w:val="000000"/>
          <w:szCs w:val="22"/>
        </w:rPr>
        <w:t xml:space="preserve">. Briefly, primary </w:t>
      </w:r>
      <w:r>
        <w:rPr>
          <w:rFonts w:ascii="Book Antiqua" w:eastAsia="Book Antiqua" w:hAnsi="Book Antiqua" w:cs="Book Antiqua"/>
          <w:color w:val="000000"/>
          <w:szCs w:val="22"/>
        </w:rPr>
        <w:lastRenderedPageBreak/>
        <w:t>embryonic fibroblasts (1.0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cells/mL) in 10% FBS and 7.5 mg/mL type I collagen prepared from calfskin (</w:t>
      </w:r>
      <w:proofErr w:type="spellStart"/>
      <w:r>
        <w:rPr>
          <w:rFonts w:ascii="Book Antiqua" w:eastAsia="Book Antiqua" w:hAnsi="Book Antiqua" w:cs="Book Antiqua"/>
          <w:color w:val="000000"/>
          <w:szCs w:val="22"/>
        </w:rPr>
        <w:t>Koken</w:t>
      </w:r>
      <w:proofErr w:type="spellEnd"/>
      <w:r>
        <w:rPr>
          <w:rFonts w:ascii="Book Antiqua" w:eastAsia="Book Antiqua" w:hAnsi="Book Antiqua" w:cs="Book Antiqua"/>
          <w:color w:val="000000"/>
          <w:szCs w:val="22"/>
        </w:rPr>
        <w:t xml:space="preserve"> Collagen, Tokyo, Japan) in Williams’ E medium flowed through the closed-loop system at a predetermined flow rate (1-5 mL/min) for 6 h. Subsequently, the same medium was circu</w:t>
      </w:r>
      <w:r>
        <w:rPr>
          <w:rFonts w:ascii="Book Antiqua" w:eastAsia="Book Antiqua" w:hAnsi="Book Antiqua" w:cs="Book Antiqua"/>
          <w:color w:val="000000"/>
          <w:szCs w:val="22"/>
        </w:rPr>
        <w:t>lated through the closed-loop system, and PBL-HPCs (5.0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cells/mL) were injected using a syringe into the system upstream of the bioreactor chamber for 2 h. Finally, a suspension of fibroblasts (1.0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cells/mL) was circulated for 6 h.</w:t>
      </w:r>
    </w:p>
    <w:p w14:paraId="5D07D75B" w14:textId="77777777" w:rsidR="006B2594" w:rsidRDefault="006B2594">
      <w:pPr>
        <w:spacing w:line="360" w:lineRule="auto"/>
        <w:jc w:val="both"/>
      </w:pPr>
    </w:p>
    <w:p w14:paraId="10DDB3ED" w14:textId="77777777" w:rsidR="006B2594" w:rsidRDefault="004D6233">
      <w:pPr>
        <w:spacing w:line="360" w:lineRule="auto"/>
        <w:jc w:val="both"/>
        <w:rPr>
          <w:b/>
        </w:rPr>
      </w:pPr>
      <w:r>
        <w:rPr>
          <w:rFonts w:ascii="Book Antiqua" w:eastAsia="Book Antiqua" w:hAnsi="Book Antiqua" w:cs="Book Antiqua"/>
          <w:b/>
          <w:i/>
          <w:iCs/>
          <w:color w:val="000000"/>
          <w:szCs w:val="22"/>
        </w:rPr>
        <w:t>Morphologic</w:t>
      </w:r>
      <w:r>
        <w:rPr>
          <w:rFonts w:ascii="Book Antiqua" w:eastAsia="Book Antiqua" w:hAnsi="Book Antiqua" w:cs="Book Antiqua"/>
          <w:b/>
          <w:i/>
          <w:iCs/>
          <w:color w:val="000000"/>
          <w:szCs w:val="22"/>
        </w:rPr>
        <w:t>al analyses</w:t>
      </w:r>
    </w:p>
    <w:p w14:paraId="244C33DC" w14:textId="77777777" w:rsidR="006B2594" w:rsidRDefault="004D6233">
      <w:pPr>
        <w:spacing w:line="360" w:lineRule="auto"/>
        <w:jc w:val="both"/>
        <w:rPr>
          <w:lang w:eastAsia="zh-CN"/>
        </w:rPr>
      </w:pPr>
      <w:r>
        <w:rPr>
          <w:rFonts w:ascii="Book Antiqua" w:eastAsia="Book Antiqua" w:hAnsi="Book Antiqua" w:cs="Book Antiqua"/>
          <w:color w:val="000000"/>
          <w:szCs w:val="22"/>
        </w:rPr>
        <w:t xml:space="preserve">The 3-D liver tissue culture models were fixed with Zamboni’s fixative for light microscopy. The samples were dehydrated with an ethanol series and embedded in paraffin. The sections were stained with hematoxylin and eosin or AZAN and examined </w:t>
      </w:r>
      <w:r>
        <w:rPr>
          <w:rFonts w:ascii="Book Antiqua" w:eastAsia="Book Antiqua" w:hAnsi="Book Antiqua" w:cs="Book Antiqua"/>
          <w:color w:val="000000"/>
          <w:szCs w:val="22"/>
        </w:rPr>
        <w:t>with a light microscope.</w:t>
      </w:r>
    </w:p>
    <w:p w14:paraId="1A6E5192" w14:textId="77777777" w:rsidR="006B2594" w:rsidRDefault="006B2594">
      <w:pPr>
        <w:spacing w:line="360" w:lineRule="auto"/>
        <w:jc w:val="both"/>
      </w:pPr>
    </w:p>
    <w:p w14:paraId="153C0EEE" w14:textId="77777777" w:rsidR="006B2594" w:rsidRDefault="004D6233">
      <w:pPr>
        <w:spacing w:line="360" w:lineRule="auto"/>
        <w:jc w:val="both"/>
        <w:rPr>
          <w:b/>
        </w:rPr>
      </w:pPr>
      <w:r>
        <w:rPr>
          <w:rFonts w:ascii="Book Antiqua" w:eastAsia="Book Antiqua" w:hAnsi="Book Antiqua" w:cs="Book Antiqua"/>
          <w:b/>
          <w:i/>
          <w:iCs/>
          <w:color w:val="000000"/>
          <w:szCs w:val="22"/>
        </w:rPr>
        <w:t>Hepatic function assay in liver tissue culture model</w:t>
      </w:r>
    </w:p>
    <w:p w14:paraId="3C157F7A" w14:textId="77777777" w:rsidR="006B2594" w:rsidRDefault="004D6233">
      <w:pPr>
        <w:spacing w:line="360" w:lineRule="auto"/>
        <w:jc w:val="both"/>
      </w:pPr>
      <w:r>
        <w:rPr>
          <w:rFonts w:ascii="Book Antiqua" w:eastAsia="Book Antiqua" w:hAnsi="Book Antiqua" w:cs="Book Antiqua"/>
          <w:color w:val="000000"/>
          <w:szCs w:val="22"/>
        </w:rPr>
        <w:t xml:space="preserve">Urea production in the medium was quantified using a urea assay kit (Bioassay Systems, Hayward, CA, </w:t>
      </w:r>
      <w:r>
        <w:rPr>
          <w:rFonts w:ascii="Book Antiqua" w:hAnsi="Book Antiqua" w:cs="Book Antiqua" w:hint="eastAsia"/>
          <w:color w:val="000000"/>
          <w:szCs w:val="22"/>
          <w:lang w:eastAsia="zh-CN"/>
        </w:rPr>
        <w:t>United States</w:t>
      </w:r>
      <w:r>
        <w:rPr>
          <w:rFonts w:ascii="Book Antiqua" w:eastAsia="Book Antiqua" w:hAnsi="Book Antiqua" w:cs="Book Antiqua"/>
          <w:color w:val="000000"/>
          <w:szCs w:val="22"/>
        </w:rPr>
        <w:t>) 24 h after the addition of 2 mmol/L NH</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2"/>
        </w:rPr>
        <w:t xml:space="preserve">Cl. Albumin production </w:t>
      </w:r>
      <w:r>
        <w:rPr>
          <w:rFonts w:ascii="Book Antiqua" w:eastAsia="Book Antiqua" w:hAnsi="Book Antiqua" w:cs="Book Antiqua"/>
          <w:color w:val="000000"/>
          <w:szCs w:val="22"/>
        </w:rPr>
        <w:t>was quantified in the medium using an albumin EIA (</w:t>
      </w:r>
      <w:proofErr w:type="spellStart"/>
      <w:r>
        <w:rPr>
          <w:rFonts w:ascii="Book Antiqua" w:eastAsia="Book Antiqua" w:hAnsi="Book Antiqua" w:cs="Book Antiqua"/>
          <w:color w:val="000000"/>
          <w:szCs w:val="22"/>
        </w:rPr>
        <w:t>Albuwell</w:t>
      </w:r>
      <w:proofErr w:type="spellEnd"/>
      <w:r>
        <w:rPr>
          <w:rFonts w:ascii="Book Antiqua" w:eastAsia="Book Antiqua" w:hAnsi="Book Antiqua" w:cs="Book Antiqua"/>
          <w:color w:val="000000"/>
          <w:szCs w:val="22"/>
        </w:rPr>
        <w:t xml:space="preserve"> M) mouse kit (</w:t>
      </w:r>
      <w:proofErr w:type="spellStart"/>
      <w:r>
        <w:rPr>
          <w:rFonts w:ascii="Book Antiqua" w:eastAsia="Book Antiqua" w:hAnsi="Book Antiqua" w:cs="Book Antiqua"/>
          <w:color w:val="000000"/>
          <w:szCs w:val="22"/>
        </w:rPr>
        <w:t>Exocell</w:t>
      </w:r>
      <w:proofErr w:type="spellEnd"/>
      <w:r>
        <w:rPr>
          <w:rFonts w:ascii="Book Antiqua" w:eastAsia="Book Antiqua" w:hAnsi="Book Antiqua" w:cs="Book Antiqua"/>
          <w:color w:val="000000"/>
          <w:szCs w:val="22"/>
        </w:rPr>
        <w:t>, Philadelphia, PA</w:t>
      </w:r>
      <w:r>
        <w:rPr>
          <w:rFonts w:ascii="Book Antiqua" w:hAnsi="Book Antiqua" w:cs="Book Antiqua" w:hint="eastAsia"/>
          <w:color w:val="000000"/>
          <w:szCs w:val="22"/>
          <w:lang w:eastAsia="zh-CN"/>
        </w:rPr>
        <w:t>, United States</w:t>
      </w:r>
      <w:r>
        <w:rPr>
          <w:rFonts w:ascii="Book Antiqua" w:eastAsia="Book Antiqua" w:hAnsi="Book Antiqua" w:cs="Book Antiqua"/>
          <w:color w:val="000000"/>
          <w:szCs w:val="22"/>
        </w:rPr>
        <w:t>).</w:t>
      </w:r>
    </w:p>
    <w:p w14:paraId="1FC83BF2" w14:textId="77777777" w:rsidR="006B2594" w:rsidRDefault="004D6233">
      <w:pPr>
        <w:spacing w:line="360" w:lineRule="auto"/>
        <w:ind w:firstLineChars="100" w:firstLine="240"/>
        <w:jc w:val="both"/>
        <w:rPr>
          <w:lang w:eastAsia="zh-CN"/>
        </w:rPr>
      </w:pPr>
      <w:r>
        <w:rPr>
          <w:rFonts w:ascii="Book Antiqua" w:eastAsia="Book Antiqua" w:hAnsi="Book Antiqua" w:cs="Book Antiqua"/>
          <w:color w:val="000000"/>
          <w:szCs w:val="22"/>
        </w:rPr>
        <w:t>The metabolites of testosterone in the medium were quantified by HPLC analysis</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The 3-D liver tissue culture models were incubated with</w:t>
      </w:r>
      <w:r>
        <w:rPr>
          <w:rFonts w:ascii="Book Antiqua" w:eastAsia="Book Antiqua" w:hAnsi="Book Antiqua" w:cs="Book Antiqua"/>
          <w:color w:val="000000"/>
          <w:szCs w:val="22"/>
        </w:rPr>
        <w:t xml:space="preserve"> fresh medium containing 0.25 mmol/L testosterone and the medium was collected at 24 h. After sample treatment, HPLC analysis was performed using LC-10ADVP (Shimadzu, Kyoto, Japan) with Cadenza columns (Cadenza CD-C18) (</w:t>
      </w:r>
      <w:proofErr w:type="spellStart"/>
      <w:r>
        <w:rPr>
          <w:rFonts w:ascii="Book Antiqua" w:eastAsia="Book Antiqua" w:hAnsi="Book Antiqua" w:cs="Book Antiqua"/>
          <w:color w:val="000000"/>
          <w:szCs w:val="22"/>
        </w:rPr>
        <w:t>Imtakt</w:t>
      </w:r>
      <w:proofErr w:type="spellEnd"/>
      <w:r>
        <w:rPr>
          <w:rFonts w:ascii="Book Antiqua" w:eastAsia="Book Antiqua" w:hAnsi="Book Antiqua" w:cs="Book Antiqua"/>
          <w:color w:val="000000"/>
          <w:szCs w:val="22"/>
        </w:rPr>
        <w:t>, Kyoto, Japan) and SPD-10A VP</w:t>
      </w:r>
      <w:r>
        <w:rPr>
          <w:rFonts w:ascii="Book Antiqua" w:eastAsia="Book Antiqua" w:hAnsi="Book Antiqua" w:cs="Book Antiqua"/>
          <w:color w:val="000000"/>
          <w:szCs w:val="22"/>
        </w:rPr>
        <w:t xml:space="preserve"> (Shimadzu, Kyoto, Japan).</w:t>
      </w:r>
    </w:p>
    <w:p w14:paraId="5FB07779" w14:textId="77777777" w:rsidR="006B2594" w:rsidRDefault="006B2594">
      <w:pPr>
        <w:spacing w:line="360" w:lineRule="auto"/>
        <w:jc w:val="both"/>
      </w:pPr>
    </w:p>
    <w:p w14:paraId="0FE43E84" w14:textId="77777777" w:rsidR="006B2594" w:rsidRDefault="004D6233">
      <w:pPr>
        <w:spacing w:line="360" w:lineRule="auto"/>
        <w:jc w:val="both"/>
        <w:rPr>
          <w:b/>
        </w:rPr>
      </w:pPr>
      <w:r>
        <w:rPr>
          <w:rFonts w:ascii="Book Antiqua" w:eastAsia="Book Antiqua" w:hAnsi="Book Antiqua" w:cs="Book Antiqua"/>
          <w:b/>
          <w:i/>
          <w:iCs/>
          <w:color w:val="000000"/>
          <w:szCs w:val="22"/>
        </w:rPr>
        <w:t>Transplantation of liver tissue culture model</w:t>
      </w:r>
    </w:p>
    <w:p w14:paraId="423F1476" w14:textId="77777777" w:rsidR="006B2594" w:rsidRDefault="004D6233">
      <w:pPr>
        <w:spacing w:line="360" w:lineRule="auto"/>
        <w:jc w:val="both"/>
      </w:pPr>
      <w:r>
        <w:rPr>
          <w:rFonts w:ascii="Book Antiqua" w:eastAsia="Book Antiqua" w:hAnsi="Book Antiqua" w:cs="Book Antiqua"/>
          <w:color w:val="000000"/>
          <w:szCs w:val="22"/>
        </w:rPr>
        <w:t xml:space="preserve">Under isoflurane anesthesia, mice were subjected to an upper-abdominal incision, followed by exposure and ligation of the left portal vein branch and subsequent </w:t>
      </w:r>
      <w:r>
        <w:rPr>
          <w:rFonts w:ascii="Book Antiqua" w:eastAsia="Book Antiqua" w:hAnsi="Book Antiqua" w:cs="Book Antiqua"/>
          <w:color w:val="000000"/>
          <w:szCs w:val="22"/>
        </w:rPr>
        <w:lastRenderedPageBreak/>
        <w:t>hepatectomy of the le</w:t>
      </w:r>
      <w:r>
        <w:rPr>
          <w:rFonts w:ascii="Book Antiqua" w:eastAsia="Book Antiqua" w:hAnsi="Book Antiqua" w:cs="Book Antiqua"/>
          <w:color w:val="000000"/>
          <w:szCs w:val="22"/>
        </w:rPr>
        <w:t>ft and middle lobes (70%). The 3-D liver tissue culture model was transplanted into the subcutaneous layer of a mouse. Two weeks later, the 3-D liver tissue culture model was removed for histological analysis of the vascular network.</w:t>
      </w:r>
    </w:p>
    <w:p w14:paraId="0900C9CA" w14:textId="77777777" w:rsidR="006B2594" w:rsidRDefault="006B2594">
      <w:pPr>
        <w:spacing w:line="360" w:lineRule="auto"/>
        <w:jc w:val="both"/>
      </w:pPr>
    </w:p>
    <w:p w14:paraId="7E49F277" w14:textId="77777777" w:rsidR="006B2594" w:rsidRDefault="004D6233">
      <w:pPr>
        <w:spacing w:line="360" w:lineRule="auto"/>
        <w:jc w:val="both"/>
        <w:rPr>
          <w:b/>
        </w:rPr>
      </w:pPr>
      <w:r>
        <w:rPr>
          <w:rFonts w:ascii="Book Antiqua" w:eastAsia="Book Antiqua" w:hAnsi="Book Antiqua" w:cs="Book Antiqua"/>
          <w:b/>
          <w:i/>
          <w:iCs/>
          <w:color w:val="000000"/>
          <w:szCs w:val="22"/>
        </w:rPr>
        <w:t>Statistical analysis</w:t>
      </w:r>
    </w:p>
    <w:p w14:paraId="75E7C640" w14:textId="77777777" w:rsidR="006B2594" w:rsidRDefault="004D6233">
      <w:pPr>
        <w:spacing w:line="360" w:lineRule="auto"/>
        <w:jc w:val="both"/>
      </w:pPr>
      <w:r>
        <w:rPr>
          <w:rFonts w:ascii="Book Antiqua" w:eastAsia="Book Antiqua" w:hAnsi="Book Antiqua" w:cs="Book Antiqua"/>
          <w:color w:val="000000"/>
          <w:szCs w:val="22"/>
        </w:rPr>
        <w:t>Results of multiple experiments were reported as the mean ± SE. Statistical comparisons were made using a Tukey</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Kramer method and a Welch</w:t>
      </w:r>
      <w:r>
        <w:rPr>
          <w:rFonts w:ascii="Book Antiqua" w:eastAsia="Book Antiqua" w:hAnsi="Book Antiqua" w:cs="Book Antiqua"/>
          <w:i/>
          <w:iCs/>
          <w:color w:val="000000"/>
          <w:szCs w:val="22"/>
        </w:rPr>
        <w:t xml:space="preserve"> t</w:t>
      </w:r>
      <w:r>
        <w:rPr>
          <w:rFonts w:ascii="Book Antiqua" w:eastAsia="Book Antiqua" w:hAnsi="Book Antiqua" w:cs="Book Antiqua"/>
          <w:color w:val="000000"/>
          <w:szCs w:val="22"/>
        </w:rPr>
        <w:t>-test using the IBM SPSS Statistic 27.</w:t>
      </w:r>
    </w:p>
    <w:p w14:paraId="57AD6B60" w14:textId="77777777" w:rsidR="006B2594" w:rsidRDefault="006B2594">
      <w:pPr>
        <w:spacing w:line="360" w:lineRule="auto"/>
        <w:jc w:val="both"/>
      </w:pPr>
    </w:p>
    <w:p w14:paraId="32FD31E5" w14:textId="77777777" w:rsidR="006B2594" w:rsidRDefault="004D6233">
      <w:pPr>
        <w:spacing w:line="360" w:lineRule="auto"/>
        <w:jc w:val="both"/>
      </w:pPr>
      <w:r>
        <w:rPr>
          <w:rFonts w:ascii="Book Antiqua" w:eastAsia="Book Antiqua" w:hAnsi="Book Antiqua" w:cs="Book Antiqua"/>
          <w:b/>
          <w:caps/>
          <w:color w:val="000000"/>
          <w:u w:val="single"/>
        </w:rPr>
        <w:t>RESULTS</w:t>
      </w:r>
    </w:p>
    <w:p w14:paraId="366FE6DF" w14:textId="77777777" w:rsidR="006B2594" w:rsidRDefault="004D6233">
      <w:pPr>
        <w:spacing w:line="360" w:lineRule="auto"/>
        <w:jc w:val="both"/>
      </w:pPr>
      <w:r>
        <w:rPr>
          <w:rFonts w:ascii="Book Antiqua" w:eastAsia="Book Antiqua" w:hAnsi="Book Antiqua" w:cs="Book Antiqua"/>
          <w:b/>
          <w:bCs/>
          <w:i/>
          <w:iCs/>
          <w:color w:val="000000"/>
          <w:szCs w:val="22"/>
        </w:rPr>
        <w:t>Preparation of 3-D hepatic progenitor cell</w:t>
      </w:r>
      <w:r>
        <w:rPr>
          <w:rFonts w:ascii="Book Antiqua" w:hAnsi="Book Antiqua" w:cs="Book Antiqua" w:hint="eastAsia"/>
          <w:b/>
          <w:bCs/>
          <w:i/>
          <w:iCs/>
          <w:color w:val="000000"/>
          <w:szCs w:val="22"/>
          <w:lang w:eastAsia="zh-CN"/>
        </w:rPr>
        <w:t>-</w:t>
      </w:r>
      <w:r>
        <w:rPr>
          <w:rFonts w:ascii="Book Antiqua" w:eastAsia="Book Antiqua" w:hAnsi="Book Antiqua" w:cs="Book Antiqua"/>
          <w:b/>
          <w:bCs/>
          <w:i/>
          <w:iCs/>
          <w:color w:val="000000"/>
          <w:szCs w:val="22"/>
        </w:rPr>
        <w:t xml:space="preserve">derived 3-D liver </w:t>
      </w:r>
      <w:r>
        <w:rPr>
          <w:rFonts w:ascii="Book Antiqua" w:eastAsia="Book Antiqua" w:hAnsi="Book Antiqua" w:cs="Book Antiqua"/>
          <w:b/>
          <w:bCs/>
          <w:i/>
          <w:iCs/>
          <w:color w:val="000000"/>
          <w:szCs w:val="22"/>
        </w:rPr>
        <w:t>tissue culture model</w:t>
      </w:r>
    </w:p>
    <w:p w14:paraId="7DF8DA31" w14:textId="77777777" w:rsidR="006B2594" w:rsidRDefault="004D6233">
      <w:pPr>
        <w:spacing w:line="360" w:lineRule="auto"/>
        <w:jc w:val="both"/>
      </w:pPr>
      <w:r>
        <w:rPr>
          <w:rFonts w:ascii="Book Antiqua" w:eastAsia="Book Antiqua" w:hAnsi="Book Antiqua" w:cs="Book Antiqua"/>
          <w:color w:val="000000"/>
          <w:szCs w:val="22"/>
        </w:rPr>
        <w:t>Type I collagen solution was circulated through a sheet of PLA into a reverse radial flow-type bioreactor, followed by the suspension of 5.0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cells of mouse embryonic fibroblasts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MEFs</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In the next step, the suspension of 1.0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w:t>
      </w:r>
      <w:r>
        <w:rPr>
          <w:rFonts w:ascii="Book Antiqua" w:eastAsia="Book Antiqua" w:hAnsi="Book Antiqua" w:cs="Book Antiqua"/>
          <w:color w:val="000000"/>
          <w:szCs w:val="22"/>
        </w:rPr>
        <w:t>0</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PBL-HPCs was circulated without </w:t>
      </w:r>
      <w:proofErr w:type="spellStart"/>
      <w:r>
        <w:rPr>
          <w:rFonts w:ascii="Book Antiqua" w:eastAsia="Book Antiqua" w:hAnsi="Book Antiqua" w:cs="Book Antiqua"/>
          <w:color w:val="000000"/>
          <w:szCs w:val="22"/>
        </w:rPr>
        <w:t>oncostatin</w:t>
      </w:r>
      <w:proofErr w:type="spellEnd"/>
      <w:r>
        <w:rPr>
          <w:rFonts w:ascii="Book Antiqua" w:eastAsia="Book Antiqua" w:hAnsi="Book Antiqua" w:cs="Book Antiqua"/>
          <w:color w:val="000000"/>
          <w:szCs w:val="22"/>
        </w:rPr>
        <w:t xml:space="preserve"> M. After these steps, the type I collagen solution was circulated again followed by the suspension of 5.0</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MEFs. </w:t>
      </w:r>
      <w:proofErr w:type="gramStart"/>
      <w:r>
        <w:rPr>
          <w:rFonts w:ascii="Book Antiqua" w:eastAsia="Book Antiqua" w:hAnsi="Book Antiqua" w:cs="Book Antiqua"/>
          <w:color w:val="000000"/>
          <w:szCs w:val="22"/>
        </w:rPr>
        <w:t>Finally</w:t>
      </w:r>
      <w:proofErr w:type="gramEnd"/>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 3-D aggregate was prepared (Figure 1A). The surface of this 3-D aggregate </w:t>
      </w:r>
      <w:r>
        <w:rPr>
          <w:rFonts w:ascii="Book Antiqua" w:eastAsia="Book Antiqua" w:hAnsi="Book Antiqua" w:cs="Book Antiqua"/>
          <w:color w:val="000000"/>
          <w:szCs w:val="22"/>
        </w:rPr>
        <w:t>which included PBL-HPCs, primary fibroblasts, and type I collagen was glossy and measured 17 mm in diameter and 1.5 mm in height. This glossy aggregate consisted of a layer of PBL-HPCs, sandwiched between two layers of collagen fibrils with MEFs, and was c</w:t>
      </w:r>
      <w:r>
        <w:rPr>
          <w:rFonts w:ascii="Book Antiqua" w:eastAsia="Book Antiqua" w:hAnsi="Book Antiqua" w:cs="Book Antiqua"/>
          <w:color w:val="000000"/>
          <w:szCs w:val="22"/>
        </w:rPr>
        <w:t>onstructed on a sheet of PLA as shown in Figure 1G. Cross-sectional profiles of the 3-D liver tissue culture models were stained with hematoxylin-eosin and AZAN as shown in Figure 1D-F. The collagen layers were composed of densely packed collagen fibrils r</w:t>
      </w:r>
      <w:r>
        <w:rPr>
          <w:rFonts w:ascii="Book Antiqua" w:eastAsia="Book Antiqua" w:hAnsi="Book Antiqua" w:cs="Book Antiqua"/>
          <w:color w:val="000000"/>
          <w:szCs w:val="22"/>
        </w:rPr>
        <w:t xml:space="preserve">unning parallel to the plane of the PLA sheet. A layer of PBL-HPCs 200-300 </w:t>
      </w:r>
      <w:proofErr w:type="spellStart"/>
      <w:r>
        <w:rPr>
          <w:rFonts w:ascii="Book Antiqua" w:eastAsia="Book Antiqua" w:hAnsi="Book Antiqua" w:cs="Book Antiqua"/>
          <w:color w:val="000000"/>
          <w:szCs w:val="22"/>
        </w:rPr>
        <w:t>μm</w:t>
      </w:r>
      <w:proofErr w:type="spellEnd"/>
      <w:r>
        <w:rPr>
          <w:rFonts w:ascii="Book Antiqua" w:eastAsia="Book Antiqua" w:hAnsi="Book Antiqua" w:cs="Book Antiqua"/>
          <w:color w:val="000000"/>
          <w:szCs w:val="22"/>
        </w:rPr>
        <w:t xml:space="preserve"> thick (Figure 1D), and two layers of collagen fibrils populated with embryonic fibroblasts, approximately 400 </w:t>
      </w:r>
      <w:proofErr w:type="spellStart"/>
      <w:r>
        <w:rPr>
          <w:rFonts w:ascii="Book Antiqua" w:eastAsia="Book Antiqua" w:hAnsi="Book Antiqua" w:cs="Book Antiqua"/>
          <w:color w:val="000000"/>
          <w:szCs w:val="22"/>
        </w:rPr>
        <w:t>μm</w:t>
      </w:r>
      <w:proofErr w:type="spellEnd"/>
      <w:r>
        <w:rPr>
          <w:rFonts w:ascii="Book Antiqua" w:eastAsia="Book Antiqua" w:hAnsi="Book Antiqua" w:cs="Book Antiqua"/>
          <w:color w:val="000000"/>
          <w:szCs w:val="22"/>
        </w:rPr>
        <w:t xml:space="preserve"> thick, were observed in the 3-D liver tissue culture model. To cu</w:t>
      </w:r>
      <w:r>
        <w:rPr>
          <w:rFonts w:ascii="Book Antiqua" w:eastAsia="Book Antiqua" w:hAnsi="Book Antiqua" w:cs="Book Antiqua"/>
          <w:color w:val="000000"/>
          <w:szCs w:val="22"/>
        </w:rPr>
        <w:t xml:space="preserve">lture the 3-D liver tissue model, the cylinder inside the bioreactor was changed from construction to culture (Figure 1B). The 3-D liver tissue culture model was cultured using a differentiation medium containing 20 ng/mL </w:t>
      </w:r>
      <w:proofErr w:type="spellStart"/>
      <w:r>
        <w:rPr>
          <w:rFonts w:ascii="Book Antiqua" w:eastAsia="Book Antiqua" w:hAnsi="Book Antiqua" w:cs="Book Antiqua"/>
          <w:color w:val="000000"/>
          <w:szCs w:val="22"/>
        </w:rPr>
        <w:t>oncostatin</w:t>
      </w:r>
      <w:proofErr w:type="spellEnd"/>
      <w:r>
        <w:rPr>
          <w:rFonts w:ascii="Book Antiqua" w:eastAsia="Book Antiqua" w:hAnsi="Book Antiqua" w:cs="Book Antiqua"/>
          <w:color w:val="000000"/>
          <w:szCs w:val="22"/>
        </w:rPr>
        <w:t xml:space="preserve"> M in the bioreactor for</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12 d. After this, PBL-HPCs differentiated into mature hepatocyte-like cells, in binuclear populations, and with a bile duct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like structure (Figure 1E). Collagen layers were maintained by the collagen fibers and fibroblasts on day 12.</w:t>
      </w:r>
    </w:p>
    <w:p w14:paraId="4ED77A31" w14:textId="77777777" w:rsidR="006B2594" w:rsidRDefault="006B2594">
      <w:pPr>
        <w:spacing w:line="360" w:lineRule="auto"/>
        <w:jc w:val="both"/>
      </w:pPr>
    </w:p>
    <w:p w14:paraId="3B779553" w14:textId="77777777" w:rsidR="006B2594" w:rsidRDefault="004D6233">
      <w:pPr>
        <w:spacing w:line="360" w:lineRule="auto"/>
        <w:jc w:val="both"/>
      </w:pPr>
      <w:r>
        <w:rPr>
          <w:rFonts w:ascii="Book Antiqua" w:eastAsia="Book Antiqua" w:hAnsi="Book Antiqua" w:cs="Book Antiqua"/>
          <w:b/>
          <w:bCs/>
          <w:i/>
          <w:iCs/>
          <w:color w:val="000000"/>
          <w:szCs w:val="22"/>
        </w:rPr>
        <w:t>Expression of liver-</w:t>
      </w:r>
      <w:r>
        <w:rPr>
          <w:rFonts w:ascii="Book Antiqua" w:eastAsia="Book Antiqua" w:hAnsi="Book Antiqua" w:cs="Book Antiqua"/>
          <w:b/>
          <w:bCs/>
          <w:i/>
          <w:iCs/>
          <w:color w:val="000000"/>
          <w:szCs w:val="22"/>
        </w:rPr>
        <w:t>related genes in hepatic progenitor cell</w:t>
      </w:r>
      <w:r>
        <w:rPr>
          <w:rFonts w:ascii="Book Antiqua" w:hAnsi="Book Antiqua" w:cs="Book Antiqua" w:hint="eastAsia"/>
          <w:b/>
          <w:bCs/>
          <w:i/>
          <w:iCs/>
          <w:color w:val="000000"/>
          <w:szCs w:val="22"/>
          <w:lang w:eastAsia="zh-CN"/>
        </w:rPr>
        <w:t>-</w:t>
      </w:r>
      <w:r>
        <w:rPr>
          <w:rFonts w:ascii="Book Antiqua" w:eastAsia="Book Antiqua" w:hAnsi="Book Antiqua" w:cs="Book Antiqua"/>
          <w:b/>
          <w:bCs/>
          <w:i/>
          <w:iCs/>
          <w:color w:val="000000"/>
          <w:szCs w:val="22"/>
        </w:rPr>
        <w:t>derived 3-D liver tissue culture model</w:t>
      </w:r>
    </w:p>
    <w:p w14:paraId="75A85DBA" w14:textId="77777777" w:rsidR="006B2594" w:rsidRDefault="004D6233">
      <w:pPr>
        <w:spacing w:line="360" w:lineRule="auto"/>
        <w:jc w:val="both"/>
      </w:pPr>
      <w:r>
        <w:rPr>
          <w:rFonts w:ascii="Book Antiqua" w:eastAsia="Book Antiqua" w:hAnsi="Book Antiqua" w:cs="Book Antiqua"/>
          <w:color w:val="000000"/>
          <w:szCs w:val="22"/>
        </w:rPr>
        <w:t>The expression of liver-specific genes was determined in the 3-D liver tissue culture model. To investigate whether the 3-D liver tissue culture models were able to show hepati</w:t>
      </w:r>
      <w:r>
        <w:rPr>
          <w:rFonts w:ascii="Book Antiqua" w:eastAsia="Book Antiqua" w:hAnsi="Book Antiqua" w:cs="Book Antiqua"/>
          <w:color w:val="000000"/>
          <w:szCs w:val="22"/>
        </w:rPr>
        <w:t>c lineage differentiation (</w:t>
      </w:r>
      <w:r>
        <w:rPr>
          <w:rFonts w:ascii="Book Antiqua" w:eastAsia="Book Antiqua" w:hAnsi="Book Antiqua" w:cs="Book Antiqua"/>
          <w:i/>
          <w:color w:val="000000"/>
          <w:szCs w:val="22"/>
        </w:rPr>
        <w:t>i.e.</w:t>
      </w:r>
      <w:r>
        <w:rPr>
          <w:rFonts w:ascii="Book Antiqua" w:eastAsia="Book Antiqua" w:hAnsi="Book Antiqua" w:cs="Book Antiqua"/>
          <w:color w:val="000000"/>
          <w:szCs w:val="22"/>
        </w:rPr>
        <w:t xml:space="preserve">, to mature into hepatocytes and bile duct cells), the cells were cultured in the presence of </w:t>
      </w:r>
      <w:proofErr w:type="spellStart"/>
      <w:r>
        <w:rPr>
          <w:rFonts w:ascii="Book Antiqua" w:eastAsia="Book Antiqua" w:hAnsi="Book Antiqua" w:cs="Book Antiqua"/>
          <w:color w:val="000000"/>
          <w:szCs w:val="22"/>
        </w:rPr>
        <w:t>oncostatin</w:t>
      </w:r>
      <w:proofErr w:type="spellEnd"/>
      <w:r>
        <w:rPr>
          <w:rFonts w:ascii="Book Antiqua" w:eastAsia="Book Antiqua" w:hAnsi="Book Antiqua" w:cs="Book Antiqua"/>
          <w:color w:val="000000"/>
          <w:szCs w:val="22"/>
        </w:rPr>
        <w:t xml:space="preserve"> M. By day 12 of the culture in the hepatic lineage differentiation medium, </w:t>
      </w:r>
      <w:r>
        <w:rPr>
          <w:rFonts w:ascii="Book Antiqua" w:hAnsi="Book Antiqua" w:cs="Book Antiqua" w:hint="eastAsia"/>
          <w:color w:val="000000"/>
          <w:szCs w:val="22"/>
          <w:lang w:eastAsia="zh-CN"/>
        </w:rPr>
        <w:t>q</w:t>
      </w:r>
      <w:r>
        <w:rPr>
          <w:rFonts w:ascii="Book Antiqua" w:eastAsia="Book Antiqua" w:hAnsi="Book Antiqua" w:cs="Book Antiqua"/>
          <w:color w:val="000000"/>
          <w:szCs w:val="22"/>
        </w:rPr>
        <w:t>uantitative real-time polymerase chain react</w:t>
      </w:r>
      <w:r>
        <w:rPr>
          <w:rFonts w:ascii="Book Antiqua" w:eastAsia="Book Antiqua" w:hAnsi="Book Antiqua" w:cs="Book Antiqua"/>
          <w:color w:val="000000"/>
          <w:szCs w:val="22"/>
        </w:rPr>
        <w:t xml:space="preserve">ion analysis revealed that the cells expressed hepatocyte differentiation markers including: </w:t>
      </w:r>
      <w:proofErr w:type="spellStart"/>
      <w:r>
        <w:rPr>
          <w:rFonts w:ascii="Book Antiqua" w:eastAsia="Book Antiqua" w:hAnsi="Book Antiqua" w:cs="Book Antiqua"/>
          <w:iCs/>
          <w:color w:val="000000"/>
          <w:szCs w:val="22"/>
        </w:rPr>
        <w:t>Afp</w:t>
      </w:r>
      <w:proofErr w:type="spellEnd"/>
      <w:r>
        <w:rPr>
          <w:rFonts w:ascii="Book Antiqua" w:eastAsia="Book Antiqua" w:hAnsi="Book Antiqua" w:cs="Book Antiqua"/>
          <w:iCs/>
          <w:color w:val="000000"/>
          <w:szCs w:val="22"/>
        </w:rPr>
        <w:t xml:space="preserve"> (α-fetoprotein);</w:t>
      </w:r>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Albumin</w:t>
      </w:r>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Tat (tyrosine aminotransferase);</w:t>
      </w:r>
      <w:r>
        <w:rPr>
          <w:rFonts w:ascii="Book Antiqua" w:eastAsia="Book Antiqua" w:hAnsi="Book Antiqua" w:cs="Book Antiqua"/>
          <w:color w:val="000000"/>
          <w:szCs w:val="22"/>
        </w:rPr>
        <w:t xml:space="preserve"> </w:t>
      </w:r>
      <w:proofErr w:type="spellStart"/>
      <w:r>
        <w:rPr>
          <w:rFonts w:ascii="Book Antiqua" w:eastAsia="Book Antiqua" w:hAnsi="Book Antiqua" w:cs="Book Antiqua"/>
          <w:iCs/>
          <w:color w:val="000000"/>
          <w:szCs w:val="22"/>
        </w:rPr>
        <w:t>Tdo</w:t>
      </w:r>
      <w:proofErr w:type="spellEnd"/>
      <w:r>
        <w:rPr>
          <w:rFonts w:ascii="Book Antiqua" w:eastAsia="Book Antiqua" w:hAnsi="Book Antiqua" w:cs="Book Antiqua"/>
          <w:iCs/>
          <w:color w:val="000000"/>
          <w:szCs w:val="22"/>
        </w:rPr>
        <w:t xml:space="preserve"> (tryptophan 2,3-dioxygenase);</w:t>
      </w:r>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Cps1 (carbamoyl-phosphate synthetase 1);</w:t>
      </w:r>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 xml:space="preserve">Cyp1a2 (Cytochrome P450, </w:t>
      </w:r>
      <w:r>
        <w:rPr>
          <w:rFonts w:ascii="Book Antiqua" w:eastAsia="Book Antiqua" w:hAnsi="Book Antiqua" w:cs="Book Antiqua"/>
          <w:iCs/>
          <w:color w:val="000000"/>
          <w:szCs w:val="22"/>
        </w:rPr>
        <w:t>family 1, sub-family a2);</w:t>
      </w:r>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Cyp2e1 (Cytochrome P450, family 2, sub-family e1);</w:t>
      </w:r>
      <w:r>
        <w:rPr>
          <w:rFonts w:ascii="Book Antiqua" w:eastAsia="Book Antiqua" w:hAnsi="Book Antiqua" w:cs="Book Antiqua"/>
          <w:color w:val="000000"/>
          <w:szCs w:val="22"/>
        </w:rPr>
        <w:t xml:space="preserve"> and </w:t>
      </w:r>
      <w:r>
        <w:rPr>
          <w:rFonts w:ascii="Book Antiqua" w:eastAsia="Book Antiqua" w:hAnsi="Book Antiqua" w:cs="Book Antiqua"/>
          <w:iCs/>
          <w:color w:val="000000"/>
        </w:rPr>
        <w:t>Abcc2 [ATP-binding cassette, sub-family C (CFTR/MRP), member 2]</w:t>
      </w:r>
      <w:r>
        <w:rPr>
          <w:rFonts w:ascii="Book Antiqua" w:eastAsia="Book Antiqua" w:hAnsi="Book Antiqua" w:cs="Book Antiqua"/>
          <w:color w:val="000000"/>
          <w:szCs w:val="22"/>
        </w:rPr>
        <w:t xml:space="preserve"> (Figure 2A-H).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On the other hand, the gene expression of </w:t>
      </w:r>
      <w:proofErr w:type="spellStart"/>
      <w:r>
        <w:rPr>
          <w:rFonts w:ascii="Book Antiqua" w:eastAsia="Book Antiqua" w:hAnsi="Book Antiqua" w:cs="Book Antiqua"/>
          <w:i/>
          <w:iCs/>
          <w:color w:val="000000"/>
          <w:szCs w:val="22"/>
        </w:rPr>
        <w:t>Bsep</w:t>
      </w:r>
      <w:proofErr w:type="spellEnd"/>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(bile salt export pump)</w:t>
      </w:r>
      <w:r>
        <w:rPr>
          <w:rFonts w:ascii="Book Antiqua" w:eastAsia="Book Antiqua" w:hAnsi="Book Antiqua" w:cs="Book Antiqua"/>
          <w:color w:val="000000"/>
          <w:szCs w:val="22"/>
        </w:rPr>
        <w:t xml:space="preserve"> and </w:t>
      </w:r>
      <w:r>
        <w:rPr>
          <w:rFonts w:ascii="Book Antiqua" w:eastAsia="Book Antiqua" w:hAnsi="Book Antiqua" w:cs="Book Antiqua"/>
          <w:i/>
          <w:color w:val="000000"/>
          <w:szCs w:val="22"/>
        </w:rPr>
        <w:t>ABCB11</w:t>
      </w:r>
      <w:r>
        <w:rPr>
          <w:rFonts w:ascii="Book Antiqua" w:eastAsia="Book Antiqua" w:hAnsi="Book Antiqua" w:cs="Book Antiqua"/>
          <w:color w:val="000000"/>
          <w:szCs w:val="22"/>
        </w:rPr>
        <w:t xml:space="preserve"> (</w:t>
      </w:r>
      <w:r>
        <w:rPr>
          <w:rFonts w:ascii="Book Antiqua" w:eastAsia="Book Antiqua" w:hAnsi="Book Antiqua" w:cs="Book Antiqua"/>
          <w:iCs/>
          <w:color w:val="000000"/>
          <w:szCs w:val="22"/>
        </w:rPr>
        <w:t>ATP-binding c</w:t>
      </w:r>
      <w:r>
        <w:rPr>
          <w:rFonts w:ascii="Book Antiqua" w:eastAsia="Book Antiqua" w:hAnsi="Book Antiqua" w:cs="Book Antiqua"/>
          <w:iCs/>
          <w:color w:val="000000"/>
          <w:szCs w:val="22"/>
        </w:rPr>
        <w:t>assette, sub-family B member 11)</w:t>
      </w:r>
      <w:r>
        <w:rPr>
          <w:rFonts w:ascii="Book Antiqua" w:eastAsia="Book Antiqua" w:hAnsi="Book Antiqua" w:cs="Book Antiqua"/>
          <w:color w:val="000000"/>
          <w:szCs w:val="22"/>
        </w:rPr>
        <w:t xml:space="preserve"> decreased in the 3-D liver tissue culture model (Figure 2I). The expression of </w:t>
      </w:r>
      <w:r>
        <w:rPr>
          <w:rFonts w:ascii="Book Antiqua" w:eastAsia="Book Antiqua" w:hAnsi="Book Antiqua" w:cs="Book Antiqua"/>
          <w:i/>
          <w:iCs/>
          <w:color w:val="000000"/>
          <w:szCs w:val="22"/>
        </w:rPr>
        <w:t>CK19</w:t>
      </w:r>
      <w:r>
        <w:rPr>
          <w:rFonts w:ascii="Book Antiqua" w:eastAsia="Book Antiqua" w:hAnsi="Book Antiqua" w:cs="Book Antiqua"/>
          <w:color w:val="000000"/>
          <w:szCs w:val="22"/>
        </w:rPr>
        <w:t xml:space="preserve">, a representative marker for HPCs, was confirmed in the PBL-HPCs. The gene expression of </w:t>
      </w:r>
      <w:r>
        <w:rPr>
          <w:rFonts w:ascii="Book Antiqua" w:eastAsia="Book Antiqua" w:hAnsi="Book Antiqua" w:cs="Book Antiqua"/>
          <w:i/>
          <w:iCs/>
          <w:color w:val="000000"/>
          <w:szCs w:val="22"/>
        </w:rPr>
        <w:t>CK19</w:t>
      </w:r>
      <w:r>
        <w:rPr>
          <w:rFonts w:ascii="Book Antiqua" w:eastAsia="Book Antiqua" w:hAnsi="Book Antiqua" w:cs="Book Antiqua"/>
          <w:color w:val="000000"/>
          <w:szCs w:val="22"/>
        </w:rPr>
        <w:t xml:space="preserve"> decreased in the 3-D liver tissue culture models (Figure 2J). In addition, PBL-HPCs expressed the </w:t>
      </w:r>
      <w:r>
        <w:rPr>
          <w:rFonts w:ascii="Book Antiqua" w:eastAsia="Book Antiqua" w:hAnsi="Book Antiqua" w:cs="Book Antiqua"/>
          <w:i/>
          <w:iCs/>
          <w:color w:val="000000"/>
          <w:szCs w:val="22"/>
        </w:rPr>
        <w:t xml:space="preserve">CD44 </w:t>
      </w:r>
      <w:r>
        <w:rPr>
          <w:rFonts w:ascii="Book Antiqua" w:eastAsia="Book Antiqua" w:hAnsi="Book Antiqua" w:cs="Book Antiqua"/>
          <w:color w:val="000000"/>
          <w:szCs w:val="22"/>
        </w:rPr>
        <w:t xml:space="preserve">gene, a progenitor cell marker, which decreased in the 3-D liver tissue culture models (Figure 2K). After that, </w:t>
      </w:r>
      <w:r>
        <w:rPr>
          <w:rFonts w:ascii="Book Antiqua" w:eastAsia="Book Antiqua" w:hAnsi="Book Antiqua" w:cs="Book Antiqua"/>
          <w:i/>
          <w:iCs/>
          <w:color w:val="000000"/>
          <w:szCs w:val="22"/>
        </w:rPr>
        <w:t xml:space="preserve">CD44 </w:t>
      </w:r>
      <w:r>
        <w:rPr>
          <w:rFonts w:ascii="Book Antiqua" w:eastAsia="Book Antiqua" w:hAnsi="Book Antiqua" w:cs="Book Antiqua"/>
          <w:color w:val="000000"/>
          <w:szCs w:val="22"/>
        </w:rPr>
        <w:t>expression increased in the 3-D liv</w:t>
      </w:r>
      <w:r>
        <w:rPr>
          <w:rFonts w:ascii="Book Antiqua" w:eastAsia="Book Antiqua" w:hAnsi="Book Antiqua" w:cs="Book Antiqua"/>
          <w:color w:val="000000"/>
          <w:szCs w:val="22"/>
        </w:rPr>
        <w:t>er tissue culture models on day 12 of culture (Figure 2K).</w:t>
      </w:r>
    </w:p>
    <w:p w14:paraId="57209AD6" w14:textId="77777777" w:rsidR="006B2594" w:rsidRDefault="006B2594">
      <w:pPr>
        <w:spacing w:line="360" w:lineRule="auto"/>
        <w:jc w:val="both"/>
      </w:pPr>
    </w:p>
    <w:p w14:paraId="18E0DDBC" w14:textId="77777777" w:rsidR="006B2594" w:rsidRDefault="004D6233">
      <w:pPr>
        <w:spacing w:line="360" w:lineRule="auto"/>
        <w:jc w:val="both"/>
      </w:pPr>
      <w:r>
        <w:rPr>
          <w:rFonts w:ascii="Book Antiqua" w:eastAsia="Book Antiqua" w:hAnsi="Book Antiqua" w:cs="Book Antiqua"/>
          <w:b/>
          <w:bCs/>
          <w:i/>
          <w:iCs/>
          <w:color w:val="000000"/>
          <w:szCs w:val="22"/>
        </w:rPr>
        <w:t>The 3-D liver tissue culture model exhibits expression of multiple liver-specific functions</w:t>
      </w:r>
    </w:p>
    <w:p w14:paraId="05A72E8C" w14:textId="77777777" w:rsidR="006B2594" w:rsidRDefault="004D6233">
      <w:pPr>
        <w:spacing w:line="360" w:lineRule="auto"/>
        <w:jc w:val="both"/>
      </w:pPr>
      <w:r>
        <w:rPr>
          <w:rFonts w:ascii="Book Antiqua" w:eastAsia="Book Antiqua" w:hAnsi="Book Antiqua" w:cs="Book Antiqua"/>
          <w:color w:val="000000"/>
          <w:szCs w:val="22"/>
        </w:rPr>
        <w:t>The expression of several liver-specific functions, such as the production of urea and albumin, and drug</w:t>
      </w:r>
      <w:r>
        <w:rPr>
          <w:rFonts w:ascii="Book Antiqua" w:eastAsia="Book Antiqua" w:hAnsi="Book Antiqua" w:cs="Book Antiqua"/>
          <w:color w:val="000000"/>
          <w:szCs w:val="22"/>
        </w:rPr>
        <w:t xml:space="preserve"> metabolism, were analyzed in the 3-D liver tissue culture models. </w:t>
      </w:r>
      <w:r>
        <w:rPr>
          <w:rFonts w:ascii="Book Antiqua" w:eastAsia="Book Antiqua" w:hAnsi="Book Antiqua" w:cs="Book Antiqua"/>
          <w:color w:val="000000"/>
          <w:szCs w:val="22"/>
        </w:rPr>
        <w:lastRenderedPageBreak/>
        <w:t>Urea production was examined in cultured 3-D liver tissue culture models in a hepatic lineage differentiation medium containing 2 mmol/L NH</w:t>
      </w:r>
      <w:r>
        <w:rPr>
          <w:rFonts w:ascii="Book Antiqua" w:eastAsia="Book Antiqua" w:hAnsi="Book Antiqua" w:cs="Book Antiqua"/>
          <w:color w:val="000000"/>
          <w:szCs w:val="28"/>
          <w:vertAlign w:val="subscript"/>
        </w:rPr>
        <w:t>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level of urea production in the 3-D liver </w:t>
      </w:r>
      <w:r>
        <w:rPr>
          <w:rFonts w:ascii="Book Antiqua" w:eastAsia="Book Antiqua" w:hAnsi="Book Antiqua" w:cs="Book Antiqua"/>
          <w:color w:val="000000"/>
          <w:szCs w:val="22"/>
        </w:rPr>
        <w:t xml:space="preserve">tissue culture model gradually increased and was significantly higher on days 6 and 12 than in the 2-D culture (Figure 3A). The amount of albumin released from the 3-D liver tissue culture model into the medium was measured in each medium on day 1, day 6, </w:t>
      </w:r>
      <w:r>
        <w:rPr>
          <w:rFonts w:ascii="Book Antiqua" w:eastAsia="Book Antiqua" w:hAnsi="Book Antiqua" w:cs="Book Antiqua"/>
          <w:color w:val="000000"/>
          <w:szCs w:val="22"/>
        </w:rPr>
        <w:t>and day 12 by enzyme-linked immunosorbent assay. As seen in Figure 3B, the albumin level increased gradually from day 1 to day 12. These results suggest that the 3-D liver tissue culture model with PBL-HPCs had differentiated.</w:t>
      </w:r>
    </w:p>
    <w:p w14:paraId="79B15BA4" w14:textId="77777777" w:rsidR="006B2594" w:rsidRDefault="004D6233">
      <w:pPr>
        <w:spacing w:line="360" w:lineRule="auto"/>
        <w:ind w:firstLineChars="100" w:firstLine="240"/>
        <w:jc w:val="both"/>
      </w:pPr>
      <w:r>
        <w:rPr>
          <w:rFonts w:ascii="Book Antiqua" w:eastAsia="Book Antiqua" w:hAnsi="Book Antiqua" w:cs="Book Antiqua"/>
          <w:color w:val="000000"/>
          <w:szCs w:val="22"/>
        </w:rPr>
        <w:t xml:space="preserve">To quantify P450 activities, </w:t>
      </w:r>
      <w:r>
        <w:rPr>
          <w:rFonts w:ascii="Book Antiqua" w:eastAsia="Book Antiqua" w:hAnsi="Book Antiqua" w:cs="Book Antiqua"/>
          <w:color w:val="000000"/>
          <w:szCs w:val="22"/>
        </w:rPr>
        <w:t xml:space="preserve">the hydroxylated pattern of testosterone by cultured 3-D liver tissue culture models in a hepatic lineage differentiation medium, containing 250 </w:t>
      </w:r>
      <w:proofErr w:type="spellStart"/>
      <w:r>
        <w:rPr>
          <w:rFonts w:ascii="Book Antiqua" w:eastAsia="Book Antiqua" w:hAnsi="Book Antiqua" w:cs="Book Antiqua"/>
          <w:color w:val="000000"/>
          <w:szCs w:val="22"/>
        </w:rPr>
        <w:t>μ</w:t>
      </w:r>
      <w:r>
        <w:rPr>
          <w:rFonts w:ascii="Book Antiqua" w:hAnsi="Book Antiqua" w:cs="Book Antiqua" w:hint="eastAsia"/>
          <w:color w:val="000000"/>
          <w:szCs w:val="22"/>
          <w:lang w:eastAsia="zh-CN"/>
        </w:rPr>
        <w:t>mol</w:t>
      </w:r>
      <w:proofErr w:type="spellEnd"/>
      <w:r>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 testosterone, was examined using high-performance liquid chromatography. The concentration of each hydro</w:t>
      </w:r>
      <w:r>
        <w:rPr>
          <w:rFonts w:ascii="Book Antiqua" w:eastAsia="Book Antiqua" w:hAnsi="Book Antiqua" w:cs="Book Antiqua"/>
          <w:color w:val="000000"/>
          <w:szCs w:val="22"/>
        </w:rPr>
        <w:t>xylated testosterone (6β-OHT, 7α-OHT, 16α-OHT, and 16β-OHT, respectively, corresponding to oxidation by Cyp3a, Cyp2a4/5 and 2d9, Cyp2d9 and 2b, and Cyp2c29 and 2e) was quantified. The concentrations of hydroxylated testosterones, such as 6β-OHT, 7α-OHT, 16</w:t>
      </w:r>
      <w:r>
        <w:rPr>
          <w:rFonts w:ascii="Book Antiqua" w:eastAsia="Book Antiqua" w:hAnsi="Book Antiqua" w:cs="Book Antiqua"/>
          <w:color w:val="000000"/>
          <w:szCs w:val="22"/>
        </w:rPr>
        <w:t xml:space="preserve">α-OHT, and 16β-OHT, in the media of the 3-D liver tissue culture models after 12 days culture </w:t>
      </w:r>
      <w:proofErr w:type="gramStart"/>
      <w:r>
        <w:rPr>
          <w:rFonts w:ascii="Book Antiqua" w:eastAsia="Book Antiqua" w:hAnsi="Book Antiqua" w:cs="Book Antiqua"/>
          <w:color w:val="000000"/>
          <w:szCs w:val="22"/>
        </w:rPr>
        <w:t>were</w:t>
      </w:r>
      <w:proofErr w:type="gramEnd"/>
      <w:r>
        <w:rPr>
          <w:rFonts w:ascii="Book Antiqua" w:eastAsia="Book Antiqua" w:hAnsi="Book Antiqua" w:cs="Book Antiqua"/>
          <w:color w:val="000000"/>
          <w:szCs w:val="22"/>
        </w:rPr>
        <w:t xml:space="preserve"> measured. As compared with the hydroxylation levels of 6b-OHT, 7a-OHT, and 16a-OHT in the 2-D culture, the hydroxylation levels were significantly increased </w:t>
      </w:r>
      <w:r>
        <w:rPr>
          <w:rFonts w:ascii="Book Antiqua" w:eastAsia="Book Antiqua" w:hAnsi="Book Antiqua" w:cs="Book Antiqua"/>
          <w:color w:val="000000"/>
          <w:szCs w:val="22"/>
        </w:rPr>
        <w:t>in the 3-D liver tissue models (Figure 3C).</w:t>
      </w:r>
    </w:p>
    <w:p w14:paraId="241597EB" w14:textId="77777777" w:rsidR="006B2594" w:rsidRDefault="006B2594">
      <w:pPr>
        <w:spacing w:line="360" w:lineRule="auto"/>
        <w:jc w:val="both"/>
      </w:pPr>
    </w:p>
    <w:p w14:paraId="6B71D73A" w14:textId="77777777" w:rsidR="006B2594" w:rsidRDefault="004D6233">
      <w:pPr>
        <w:spacing w:line="360" w:lineRule="auto"/>
        <w:jc w:val="both"/>
      </w:pPr>
      <w:r>
        <w:rPr>
          <w:rFonts w:ascii="Book Antiqua" w:eastAsia="Book Antiqua" w:hAnsi="Book Antiqua" w:cs="Book Antiqua"/>
          <w:b/>
          <w:bCs/>
          <w:i/>
          <w:iCs/>
          <w:color w:val="000000"/>
          <w:szCs w:val="22"/>
        </w:rPr>
        <w:t>The 3-D liver tissue was engrafted in the partially hepatectomized mouse</w:t>
      </w:r>
    </w:p>
    <w:p w14:paraId="095AC981" w14:textId="77777777" w:rsidR="006B2594" w:rsidRDefault="004D6233">
      <w:pPr>
        <w:spacing w:line="360" w:lineRule="auto"/>
        <w:jc w:val="both"/>
        <w:rPr>
          <w:lang w:eastAsia="zh-CN"/>
        </w:rPr>
      </w:pPr>
      <w:r>
        <w:rPr>
          <w:rFonts w:ascii="Book Antiqua" w:eastAsia="Book Antiqua" w:hAnsi="Book Antiqua" w:cs="Book Antiqua"/>
          <w:color w:val="000000"/>
          <w:szCs w:val="22"/>
        </w:rPr>
        <w:t xml:space="preserve">The 3-D liver tissue culture model of PBL-HPCs was </w:t>
      </w:r>
      <w:proofErr w:type="spellStart"/>
      <w:r>
        <w:rPr>
          <w:rFonts w:ascii="Book Antiqua" w:eastAsia="Book Antiqua" w:hAnsi="Book Antiqua" w:cs="Book Antiqua"/>
          <w:color w:val="000000"/>
          <w:szCs w:val="22"/>
        </w:rPr>
        <w:t>syngeneically</w:t>
      </w:r>
      <w:proofErr w:type="spellEnd"/>
      <w:r>
        <w:rPr>
          <w:rFonts w:ascii="Book Antiqua" w:eastAsia="Book Antiqua" w:hAnsi="Book Antiqua" w:cs="Book Antiqua"/>
          <w:color w:val="000000"/>
          <w:szCs w:val="22"/>
        </w:rPr>
        <w:t xml:space="preserve"> transplanted into the subcutaneous layer of a BALB/</w:t>
      </w:r>
      <w:proofErr w:type="spellStart"/>
      <w:r>
        <w:rPr>
          <w:rFonts w:ascii="Book Antiqua" w:eastAsia="Book Antiqua" w:hAnsi="Book Antiqua" w:cs="Book Antiqua"/>
          <w:color w:val="000000"/>
          <w:szCs w:val="22"/>
        </w:rPr>
        <w:t>cA</w:t>
      </w:r>
      <w:proofErr w:type="spellEnd"/>
      <w:r>
        <w:rPr>
          <w:rFonts w:ascii="Book Antiqua" w:eastAsia="Book Antiqua" w:hAnsi="Book Antiqua" w:cs="Book Antiqua"/>
          <w:color w:val="000000"/>
          <w:szCs w:val="22"/>
        </w:rPr>
        <w:t xml:space="preserve"> mouse which had </w:t>
      </w:r>
      <w:r>
        <w:rPr>
          <w:rFonts w:ascii="Book Antiqua" w:eastAsia="Book Antiqua" w:hAnsi="Book Antiqua" w:cs="Book Antiqua"/>
          <w:color w:val="000000"/>
          <w:szCs w:val="22"/>
        </w:rPr>
        <w:t>received a 70% partial hepatectomy as shown in Figure 4A. The graft could be observed in the subcutaneous layer two weeks after transplantation. Microvascular networks were seen throughout this engrafted tissue. As shown in Figure 4B and C, the hematoxylin</w:t>
      </w:r>
      <w:r>
        <w:rPr>
          <w:rFonts w:ascii="Book Antiqua" w:eastAsia="Book Antiqua" w:hAnsi="Book Antiqua" w:cs="Book Antiqua"/>
          <w:color w:val="000000"/>
          <w:szCs w:val="22"/>
        </w:rPr>
        <w:t xml:space="preserve">-eosin staining of this specimen in the graft area showed that collagen remained rich in the graft, fibroblasts existed in the collagen area, and vessel-like tube formation was observed. To </w:t>
      </w:r>
      <w:r>
        <w:rPr>
          <w:rFonts w:ascii="Book Antiqua" w:eastAsia="Book Antiqua" w:hAnsi="Book Antiqua" w:cs="Book Antiqua"/>
          <w:color w:val="000000"/>
          <w:szCs w:val="22"/>
        </w:rPr>
        <w:lastRenderedPageBreak/>
        <w:t xml:space="preserve">investigate whether the cells in these areas were hepatocytes, an </w:t>
      </w:r>
      <w:r>
        <w:rPr>
          <w:rFonts w:ascii="Book Antiqua" w:eastAsia="Book Antiqua" w:hAnsi="Book Antiqua" w:cs="Book Antiqua"/>
          <w:color w:val="000000"/>
          <w:szCs w:val="22"/>
        </w:rPr>
        <w:t>immunohistochemical examination using staining with anti-albumin antibodies was carried out (Figure 4D). This confirmed that the PBL-HPCs were accepted as albumin-positive cells after transplantation. These results indicate that the 3-D liver tissue cultur</w:t>
      </w:r>
      <w:r>
        <w:rPr>
          <w:rFonts w:ascii="Book Antiqua" w:eastAsia="Book Antiqua" w:hAnsi="Book Antiqua" w:cs="Book Antiqua"/>
          <w:color w:val="000000"/>
          <w:szCs w:val="22"/>
        </w:rPr>
        <w:t>e model was successfully grafted with angiogenesis in the partially hepatectomized mouse.</w:t>
      </w:r>
    </w:p>
    <w:p w14:paraId="7AF11008" w14:textId="77777777" w:rsidR="006B2594" w:rsidRDefault="006B2594">
      <w:pPr>
        <w:spacing w:line="360" w:lineRule="auto"/>
        <w:jc w:val="both"/>
      </w:pPr>
    </w:p>
    <w:p w14:paraId="0D010FA0" w14:textId="77777777" w:rsidR="006B2594" w:rsidRDefault="004D6233">
      <w:pPr>
        <w:spacing w:line="360" w:lineRule="auto"/>
        <w:jc w:val="both"/>
      </w:pPr>
      <w:r>
        <w:rPr>
          <w:rFonts w:ascii="Book Antiqua" w:eastAsia="Book Antiqua" w:hAnsi="Book Antiqua" w:cs="Book Antiqua"/>
          <w:b/>
          <w:caps/>
          <w:color w:val="000000"/>
          <w:u w:val="single"/>
        </w:rPr>
        <w:t>DISCUSSION</w:t>
      </w:r>
    </w:p>
    <w:p w14:paraId="7CC12565" w14:textId="77777777" w:rsidR="006B2594" w:rsidRDefault="004D6233">
      <w:pPr>
        <w:spacing w:line="360" w:lineRule="auto"/>
        <w:jc w:val="both"/>
        <w:rPr>
          <w:lang w:eastAsia="zh-CN"/>
        </w:rPr>
      </w:pPr>
      <w:r>
        <w:rPr>
          <w:rFonts w:ascii="Book Antiqua" w:eastAsia="Book Antiqua" w:hAnsi="Book Antiqua" w:cs="Book Antiqua"/>
          <w:color w:val="000000"/>
          <w:szCs w:val="22"/>
        </w:rPr>
        <w:t xml:space="preserve">It is crucial to develop a technology that enables transplantable engineered tissues to be functionally engrafted and long-lasting, </w:t>
      </w:r>
      <w:proofErr w:type="gramStart"/>
      <w:r>
        <w:rPr>
          <w:rFonts w:ascii="Book Antiqua" w:eastAsia="Book Antiqua" w:hAnsi="Book Antiqua" w:cs="Book Antiqua"/>
          <w:color w:val="000000"/>
          <w:szCs w:val="22"/>
        </w:rPr>
        <w:t>in order to</w:t>
      </w:r>
      <w:proofErr w:type="gramEnd"/>
      <w:r>
        <w:rPr>
          <w:rFonts w:ascii="Book Antiqua" w:eastAsia="Book Antiqua" w:hAnsi="Book Antiqua" w:cs="Book Antiqua"/>
          <w:color w:val="000000"/>
          <w:szCs w:val="22"/>
        </w:rPr>
        <w:t xml:space="preserve"> maximize t</w:t>
      </w:r>
      <w:r>
        <w:rPr>
          <w:rFonts w:ascii="Book Antiqua" w:eastAsia="Book Antiqua" w:hAnsi="Book Antiqua" w:cs="Book Antiqua"/>
          <w:color w:val="000000"/>
          <w:szCs w:val="22"/>
        </w:rPr>
        <w:t>he therapeutic effects of this procedure</w:t>
      </w:r>
      <w:r>
        <w:rPr>
          <w:rFonts w:ascii="Book Antiqua" w:eastAsia="Book Antiqua" w:hAnsi="Book Antiqua" w:cs="Book Antiqua"/>
          <w:color w:val="000000"/>
          <w:szCs w:val="28"/>
          <w:vertAlign w:val="superscript"/>
        </w:rPr>
        <w:t>[19-21]</w:t>
      </w:r>
      <w:r>
        <w:rPr>
          <w:rFonts w:ascii="Book Antiqua" w:eastAsia="Book Antiqua" w:hAnsi="Book Antiqua" w:cs="Book Antiqua"/>
          <w:color w:val="000000"/>
          <w:szCs w:val="22"/>
        </w:rPr>
        <w:t>. There are reports of transplanted hepatocytes at several different extrahepatic sites such as the small intestine</w:t>
      </w:r>
      <w:r>
        <w:rPr>
          <w:rFonts w:ascii="Book Antiqua" w:eastAsia="Book Antiqua" w:hAnsi="Book Antiqua" w:cs="Book Antiqua"/>
          <w:color w:val="000000"/>
          <w:szCs w:val="28"/>
          <w:vertAlign w:val="superscript"/>
        </w:rPr>
        <w:t>[22,23]</w:t>
      </w:r>
      <w:r>
        <w:rPr>
          <w:rFonts w:ascii="Book Antiqua" w:eastAsia="Book Antiqua" w:hAnsi="Book Antiqua" w:cs="Book Antiqua"/>
          <w:color w:val="000000"/>
          <w:szCs w:val="22"/>
        </w:rPr>
        <w:t>. Tissue engineering has been a promising procedure for providing transplantable tissue</w:t>
      </w:r>
      <w:r>
        <w:rPr>
          <w:rFonts w:ascii="Book Antiqua" w:eastAsia="Book Antiqua" w:hAnsi="Book Antiqua" w:cs="Book Antiqua"/>
          <w:color w:val="000000"/>
          <w:szCs w:val="22"/>
        </w:rPr>
        <w:t xml:space="preserve">s mimicking liver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8"/>
          <w:vertAlign w:val="superscript"/>
        </w:rPr>
        <w:t>[24,25]</w:t>
      </w:r>
      <w:r>
        <w:rPr>
          <w:rFonts w:ascii="Book Antiqua" w:eastAsia="Book Antiqua" w:hAnsi="Book Antiqua" w:cs="Book Antiqua"/>
          <w:color w:val="000000"/>
          <w:szCs w:val="22"/>
        </w:rPr>
        <w:t>. The attachment of hepatocytes to extracellular matrix scaffolds can help in their engraftment in extrahepatic sites</w:t>
      </w:r>
      <w:r>
        <w:rPr>
          <w:rFonts w:ascii="Book Antiqua" w:eastAsia="Book Antiqua" w:hAnsi="Book Antiqua" w:cs="Book Antiqua"/>
          <w:color w:val="000000"/>
          <w:szCs w:val="28"/>
          <w:vertAlign w:val="superscript"/>
        </w:rPr>
        <w:t>[26,27]</w:t>
      </w:r>
      <w:r>
        <w:rPr>
          <w:rFonts w:ascii="Book Antiqua" w:eastAsia="Book Antiqua" w:hAnsi="Book Antiqua" w:cs="Book Antiqua"/>
          <w:color w:val="000000"/>
          <w:szCs w:val="22"/>
        </w:rPr>
        <w:t>. It is important to provide scaffold materials for hepatocytes to enable significantly greater hepa</w:t>
      </w:r>
      <w:r>
        <w:rPr>
          <w:rFonts w:ascii="Book Antiqua" w:eastAsia="Book Antiqua" w:hAnsi="Book Antiqua" w:cs="Book Antiqua"/>
          <w:color w:val="000000"/>
          <w:szCs w:val="22"/>
        </w:rPr>
        <w:t>tocyte survival in heterotypic transplantation</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The liver is encased mainly with collagen fibrils. By fabricating graded structures specific for target tissues and organs, one can obtain suitable scaffolds for tissue regeneration</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Taking into accou</w:t>
      </w:r>
      <w:r>
        <w:rPr>
          <w:rFonts w:ascii="Book Antiqua" w:eastAsia="Book Antiqua" w:hAnsi="Book Antiqua" w:cs="Book Antiqua"/>
          <w:color w:val="000000"/>
          <w:szCs w:val="22"/>
        </w:rPr>
        <w:t>nt</w:t>
      </w:r>
      <w:proofErr w:type="gramEnd"/>
      <w:r>
        <w:rPr>
          <w:rFonts w:ascii="Book Antiqua" w:eastAsia="Book Antiqua" w:hAnsi="Book Antiqua" w:cs="Book Antiqua"/>
          <w:color w:val="000000"/>
          <w:szCs w:val="22"/>
        </w:rPr>
        <w:t xml:space="preserve"> the architecture of the liver, we have generated a 3-D liver tissue culture model of HPCs with a collagen fibril matrix using a bioreactor. Furthermore, defining and validating new sources is mandatory for ensuring functional hepatic cell supply</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He</w:t>
      </w:r>
      <w:r>
        <w:rPr>
          <w:rFonts w:ascii="Book Antiqua" w:eastAsia="Book Antiqua" w:hAnsi="Book Antiqua" w:cs="Book Antiqua"/>
          <w:color w:val="000000"/>
          <w:szCs w:val="22"/>
        </w:rPr>
        <w:t>patic stem/progenitor cells have many advantages compared to adult hepatocytes as they are bipotent cells, so they can differentiate into hepatocytes and</w:t>
      </w:r>
      <w:r>
        <w:rPr>
          <w:rFonts w:ascii="Book Antiqua" w:hAnsi="Book Antiqua" w:cs="Book Antiqua" w:hint="eastAsia"/>
          <w:color w:val="000000"/>
          <w:szCs w:val="28"/>
          <w:lang w:eastAsia="zh-CN"/>
        </w:rPr>
        <w:t xml:space="preserve"> </w:t>
      </w:r>
      <w:proofErr w:type="spellStart"/>
      <w:r>
        <w:rPr>
          <w:rFonts w:ascii="Book Antiqua" w:eastAsia="Book Antiqua" w:hAnsi="Book Antiqua" w:cs="Book Antiqua"/>
          <w:color w:val="000000"/>
          <w:szCs w:val="22"/>
        </w:rPr>
        <w:t>cholangiocytes</w:t>
      </w:r>
      <w:proofErr w:type="spell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Moreover, they have high proliferation ability.</w:t>
      </w:r>
    </w:p>
    <w:p w14:paraId="18C47D58" w14:textId="77777777" w:rsidR="006B2594" w:rsidRDefault="004D6233">
      <w:pPr>
        <w:spacing w:line="360" w:lineRule="auto"/>
        <w:ind w:firstLineChars="100" w:firstLine="240"/>
        <w:jc w:val="both"/>
      </w:pPr>
      <w:r>
        <w:rPr>
          <w:rFonts w:ascii="Book Antiqua" w:eastAsia="Book Antiqua" w:hAnsi="Book Antiqua" w:cs="Book Antiqua"/>
          <w:color w:val="000000"/>
          <w:szCs w:val="22"/>
        </w:rPr>
        <w:t>In this study, HPCs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PBL-HPCs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were used in an original procedure to generate a 3-D liver tissue culture model. The histological structure of this model resembled that of the liver, with respect to its capillary network and surrounding cell clusters. As PBL-HPCs have the pote</w:t>
      </w:r>
      <w:r>
        <w:rPr>
          <w:rFonts w:ascii="Book Antiqua" w:eastAsia="Book Antiqua" w:hAnsi="Book Antiqua" w:cs="Book Antiqua"/>
          <w:color w:val="000000"/>
          <w:szCs w:val="22"/>
        </w:rPr>
        <w:t>ntial to reproduce themselves, it is easy to prepare the necessary numbers of cells (1</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cells order). The PBL-HPC</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derived 3-D liver tissue culture </w:t>
      </w:r>
      <w:r>
        <w:rPr>
          <w:rFonts w:ascii="Book Antiqua" w:eastAsia="Book Antiqua" w:hAnsi="Book Antiqua" w:cs="Book Antiqua"/>
          <w:color w:val="000000"/>
          <w:szCs w:val="22"/>
        </w:rPr>
        <w:lastRenderedPageBreak/>
        <w:t>model reconstructed in a bioreactor produced cells that differentiated into hepatic-like cells, binuclea</w:t>
      </w:r>
      <w:r>
        <w:rPr>
          <w:rFonts w:ascii="Book Antiqua" w:eastAsia="Book Antiqua" w:hAnsi="Book Antiqua" w:cs="Book Antiqua"/>
          <w:color w:val="000000"/>
          <w:szCs w:val="22"/>
        </w:rPr>
        <w:t>r populations, and bile duct–like structures (Figure 1F). These cells expressed hepatocyte differentiation markers (Figure 2) after 12 days of culture. The PBL-HPCs differentiated not only into hepatic cells but also bile duct</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like cells in a reconstituted</w:t>
      </w:r>
      <w:r>
        <w:rPr>
          <w:rFonts w:ascii="Book Antiqua" w:eastAsia="Book Antiqua" w:hAnsi="Book Antiqua" w:cs="Book Antiqua"/>
          <w:color w:val="000000"/>
          <w:szCs w:val="22"/>
        </w:rPr>
        <w:t xml:space="preserve"> collagen fibril matrix. In the 3-D liver tissue culture model derived from PBL-HPCs, the levels of urea and albumin production were gradually enhanced and were significantly higher than those cultured in dishes on days 6 and 12 (Figure 3A and B). Cyp3a, 2</w:t>
      </w:r>
      <w:r>
        <w:rPr>
          <w:rFonts w:ascii="Book Antiqua" w:eastAsia="Book Antiqua" w:hAnsi="Book Antiqua" w:cs="Book Antiqua"/>
          <w:color w:val="000000"/>
          <w:szCs w:val="22"/>
        </w:rPr>
        <w:t>a4/5, 2d9, and 2b activities were significantly increased in the 3-D liver tissue culture models (Figure 3C). These results suggest that the PBL-HPCs differentiated to mature hepatocytes in the 3-D liver tissue culture model.</w:t>
      </w:r>
    </w:p>
    <w:p w14:paraId="450950F1" w14:textId="77777777" w:rsidR="006B2594" w:rsidRDefault="004D6233">
      <w:pPr>
        <w:spacing w:line="360" w:lineRule="auto"/>
        <w:ind w:firstLineChars="100" w:firstLine="240"/>
        <w:jc w:val="both"/>
        <w:rPr>
          <w:lang w:eastAsia="zh-CN"/>
        </w:rPr>
      </w:pPr>
      <w:r>
        <w:rPr>
          <w:rFonts w:ascii="Book Antiqua" w:eastAsia="Book Antiqua" w:hAnsi="Book Antiqua" w:cs="Book Antiqua"/>
          <w:color w:val="000000"/>
          <w:szCs w:val="22"/>
        </w:rPr>
        <w:t xml:space="preserve">Since PBL-HPCs differentiated </w:t>
      </w:r>
      <w:r>
        <w:rPr>
          <w:rFonts w:ascii="Book Antiqua" w:eastAsia="Book Antiqua" w:hAnsi="Book Antiqua" w:cs="Book Antiqua"/>
          <w:color w:val="000000"/>
          <w:szCs w:val="22"/>
        </w:rPr>
        <w:t>into cells expressing hepatic functions in a 3-D liver tissue culture model, further investigation was carried out to determine whether PBL-HPCs also maintained their acquired functions after transplantation. Following implantation of the PBL-HPC</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derived 3</w:t>
      </w:r>
      <w:r>
        <w:rPr>
          <w:rFonts w:ascii="Book Antiqua" w:eastAsia="Book Antiqua" w:hAnsi="Book Antiqua" w:cs="Book Antiqua"/>
          <w:color w:val="000000"/>
          <w:szCs w:val="22"/>
        </w:rPr>
        <w:t>-D liver tissue culture model into mice, the 3-D liver tissue culture model was grafted, and vessel-like tube formation was observed (Figure 4B and C).</w:t>
      </w:r>
    </w:p>
    <w:p w14:paraId="1172FB54" w14:textId="77777777" w:rsidR="006B2594" w:rsidRDefault="004D6233">
      <w:pPr>
        <w:spacing w:line="360" w:lineRule="auto"/>
        <w:ind w:firstLineChars="100" w:firstLine="240"/>
        <w:jc w:val="both"/>
      </w:pPr>
      <w:r>
        <w:rPr>
          <w:rFonts w:ascii="Book Antiqua" w:eastAsia="Book Antiqua" w:hAnsi="Book Antiqua" w:cs="Book Antiqua"/>
          <w:color w:val="000000"/>
          <w:szCs w:val="22"/>
        </w:rPr>
        <w:t xml:space="preserve">Also, the 3-D liver tissue culture model was grafted in the healthy mouse which did not undergo partial </w:t>
      </w:r>
      <w:r>
        <w:rPr>
          <w:rFonts w:ascii="Book Antiqua" w:eastAsia="Book Antiqua" w:hAnsi="Book Antiqua" w:cs="Book Antiqua"/>
          <w:color w:val="000000"/>
          <w:szCs w:val="22"/>
        </w:rPr>
        <w:t>hepatectomy, and vascularization was observed (Supplementary Figure 1A and B). On the other hand, the Matrigel-embedded PBL-HPCs were transplanted into male healthy mice or nu/nu mice, and vascularization was not observed (Supplementary Figure 1C-F). PBL-H</w:t>
      </w:r>
      <w:r>
        <w:rPr>
          <w:rFonts w:ascii="Book Antiqua" w:eastAsia="Book Antiqua" w:hAnsi="Book Antiqua" w:cs="Book Antiqua"/>
          <w:color w:val="000000"/>
          <w:szCs w:val="22"/>
        </w:rPr>
        <w:t>PCs differentiated into albumin positive cells (Figure 4D). This haptic tissue consisted of fibroblasts and HPCs which can be differentiated into only hepatocytes and bile duct cells, not immune cells. As some blood vessels were observed after implantation</w:t>
      </w:r>
      <w:r>
        <w:rPr>
          <w:rFonts w:ascii="Book Antiqua" w:eastAsia="Book Antiqua" w:hAnsi="Book Antiqua" w:cs="Book Antiqua"/>
          <w:color w:val="000000"/>
          <w:szCs w:val="22"/>
        </w:rPr>
        <w:t>, lymphocytes and monocytes may have been circulating. However, we did not detect Kupffer cells in the grafts. The 3-D liver tissue culture model was investigated for efficiency of transplantation in extrahepatic sites. These findings demonstrated that a r</w:t>
      </w:r>
      <w:r>
        <w:rPr>
          <w:rFonts w:ascii="Book Antiqua" w:eastAsia="Book Antiqua" w:hAnsi="Book Antiqua" w:cs="Book Antiqua"/>
          <w:color w:val="000000"/>
          <w:szCs w:val="22"/>
        </w:rPr>
        <w:t xml:space="preserve">econstituted collagen fibril matrix can provide an extracellular microenvironment to promote the maturation of progenitor cells into hepatic cells. A local vascular network would allow nutrient and gas transport </w:t>
      </w:r>
      <w:r>
        <w:rPr>
          <w:rFonts w:ascii="Book Antiqua" w:eastAsia="Book Antiqua" w:hAnsi="Book Antiqua" w:cs="Book Antiqua"/>
          <w:color w:val="000000"/>
          <w:szCs w:val="22"/>
        </w:rPr>
        <w:lastRenderedPageBreak/>
        <w:t>to the graft. These findings could make a si</w:t>
      </w:r>
      <w:r>
        <w:rPr>
          <w:rFonts w:ascii="Book Antiqua" w:eastAsia="Book Antiqua" w:hAnsi="Book Antiqua" w:cs="Book Antiqua"/>
          <w:color w:val="000000"/>
          <w:szCs w:val="22"/>
        </w:rPr>
        <w:t>gnificant contribution to the problem of liver graft shortage.</w:t>
      </w:r>
    </w:p>
    <w:p w14:paraId="03208DD3" w14:textId="77777777" w:rsidR="006B2594" w:rsidRDefault="006B2594">
      <w:pPr>
        <w:spacing w:line="360" w:lineRule="auto"/>
        <w:jc w:val="both"/>
        <w:rPr>
          <w:lang w:eastAsia="zh-CN"/>
        </w:rPr>
      </w:pPr>
    </w:p>
    <w:p w14:paraId="12ED95FF" w14:textId="77777777" w:rsidR="006B2594" w:rsidRDefault="004D6233">
      <w:pPr>
        <w:spacing w:line="360" w:lineRule="auto"/>
        <w:jc w:val="both"/>
      </w:pPr>
      <w:r>
        <w:rPr>
          <w:rFonts w:ascii="Book Antiqua" w:eastAsia="Book Antiqua" w:hAnsi="Book Antiqua" w:cs="Book Antiqua"/>
          <w:b/>
          <w:caps/>
          <w:color w:val="000000"/>
          <w:u w:val="single"/>
        </w:rPr>
        <w:t>CONCLUSION</w:t>
      </w:r>
    </w:p>
    <w:p w14:paraId="3FA00FE9" w14:textId="77777777" w:rsidR="006B2594" w:rsidRDefault="004D6233">
      <w:pPr>
        <w:spacing w:line="360" w:lineRule="auto"/>
        <w:jc w:val="both"/>
      </w:pPr>
      <w:r>
        <w:rPr>
          <w:rFonts w:ascii="Book Antiqua" w:eastAsia="Book Antiqua" w:hAnsi="Book Antiqua" w:cs="Book Antiqua"/>
          <w:color w:val="000000"/>
        </w:rPr>
        <w:t xml:space="preserve">In conclusion, a 3-D liver tissue culture model was developed using HPCs. The advantage of our system is that it consists of proliferative HPCs. The 3-D liver tissue culture models </w:t>
      </w:r>
      <w:r>
        <w:rPr>
          <w:rFonts w:ascii="Book Antiqua" w:eastAsia="Book Antiqua" w:hAnsi="Book Antiqua" w:cs="Book Antiqua"/>
          <w:color w:val="000000"/>
        </w:rPr>
        <w:t>can be generated in an originally designed bioreactor within 24 h. By mimicking the structure of the natural liver, our system was effective in constructing a functional liver tissue model.</w:t>
      </w:r>
    </w:p>
    <w:p w14:paraId="7A8F37EE" w14:textId="77777777" w:rsidR="006B2594" w:rsidRDefault="006B2594">
      <w:pPr>
        <w:spacing w:line="360" w:lineRule="auto"/>
        <w:jc w:val="both"/>
      </w:pPr>
    </w:p>
    <w:p w14:paraId="6361A0F1" w14:textId="77777777" w:rsidR="006B2594" w:rsidRDefault="004D6233">
      <w:pPr>
        <w:spacing w:line="360" w:lineRule="auto"/>
        <w:jc w:val="both"/>
      </w:pPr>
      <w:r>
        <w:rPr>
          <w:rFonts w:ascii="Book Antiqua" w:eastAsia="Book Antiqua" w:hAnsi="Book Antiqua" w:cs="Book Antiqua"/>
          <w:b/>
          <w:caps/>
          <w:color w:val="000000"/>
          <w:u w:val="single"/>
        </w:rPr>
        <w:t>ARTICLE HIGHLIGHTS</w:t>
      </w:r>
    </w:p>
    <w:p w14:paraId="33682494" w14:textId="77777777" w:rsidR="006B2594" w:rsidRDefault="004D6233">
      <w:pPr>
        <w:spacing w:line="360" w:lineRule="auto"/>
        <w:jc w:val="both"/>
      </w:pPr>
      <w:r>
        <w:rPr>
          <w:rFonts w:ascii="Book Antiqua" w:eastAsia="Book Antiqua" w:hAnsi="Book Antiqua" w:cs="Book Antiqua"/>
          <w:b/>
          <w:i/>
          <w:color w:val="000000"/>
        </w:rPr>
        <w:t>Research background</w:t>
      </w:r>
    </w:p>
    <w:p w14:paraId="3D50123D" w14:textId="77777777" w:rsidR="006B2594" w:rsidRDefault="004D6233">
      <w:pPr>
        <w:spacing w:line="360" w:lineRule="auto"/>
        <w:jc w:val="both"/>
      </w:pPr>
      <w:r>
        <w:rPr>
          <w:rFonts w:ascii="Book Antiqua" w:eastAsia="Book Antiqua" w:hAnsi="Book Antiqua" w:cs="Book Antiqua"/>
          <w:color w:val="000000"/>
          <w:szCs w:val="22"/>
        </w:rPr>
        <w:t>Liver transplantation is a</w:t>
      </w:r>
      <w:r>
        <w:rPr>
          <w:rFonts w:ascii="Book Antiqua" w:eastAsia="Book Antiqua" w:hAnsi="Book Antiqua" w:cs="Book Antiqua"/>
          <w:color w:val="000000"/>
          <w:szCs w:val="22"/>
        </w:rPr>
        <w:t xml:space="preserve"> therapeutic procedure to recover liver function in patients with irreversible liver failure; however, there is currently a shortage of available transplant organs, which limits the availability of this treatment.</w:t>
      </w:r>
    </w:p>
    <w:p w14:paraId="43D88B25" w14:textId="77777777" w:rsidR="006B2594" w:rsidRDefault="006B2594">
      <w:pPr>
        <w:spacing w:line="360" w:lineRule="auto"/>
        <w:jc w:val="both"/>
      </w:pPr>
    </w:p>
    <w:p w14:paraId="655EF43D" w14:textId="77777777" w:rsidR="006B2594" w:rsidRDefault="004D6233">
      <w:pPr>
        <w:spacing w:line="360" w:lineRule="auto"/>
        <w:jc w:val="both"/>
      </w:pPr>
      <w:r>
        <w:rPr>
          <w:rFonts w:ascii="Book Antiqua" w:eastAsia="Book Antiqua" w:hAnsi="Book Antiqua" w:cs="Book Antiqua"/>
          <w:b/>
          <w:i/>
          <w:color w:val="000000"/>
        </w:rPr>
        <w:t>Research motivation</w:t>
      </w:r>
    </w:p>
    <w:p w14:paraId="06CCB449" w14:textId="77777777" w:rsidR="006B2594" w:rsidRDefault="004D6233">
      <w:pPr>
        <w:spacing w:line="360" w:lineRule="auto"/>
        <w:jc w:val="both"/>
      </w:pPr>
      <w:r>
        <w:rPr>
          <w:rFonts w:ascii="Book Antiqua" w:eastAsia="Book Antiqua" w:hAnsi="Book Antiqua" w:cs="Book Antiqua"/>
          <w:color w:val="000000"/>
          <w:szCs w:val="22"/>
        </w:rPr>
        <w:t xml:space="preserve">Portal </w:t>
      </w:r>
      <w:proofErr w:type="gramStart"/>
      <w:r>
        <w:rPr>
          <w:rFonts w:ascii="Book Antiqua" w:eastAsia="Book Antiqua" w:hAnsi="Book Antiqua" w:cs="Book Antiqua"/>
          <w:color w:val="000000"/>
          <w:szCs w:val="22"/>
        </w:rPr>
        <w:t>branch-ligated</w:t>
      </w:r>
      <w:proofErr w:type="gramEnd"/>
      <w:r>
        <w:rPr>
          <w:rFonts w:ascii="Book Antiqua" w:eastAsia="Book Antiqua" w:hAnsi="Book Antiqua" w:cs="Book Antiqua"/>
          <w:color w:val="000000"/>
          <w:szCs w:val="22"/>
        </w:rPr>
        <w:t xml:space="preserve"> (PBL)</w:t>
      </w:r>
      <w:r>
        <w:rPr>
          <w:rFonts w:ascii="Book Antiqua" w:hAnsi="Book Antiqua" w:cs="Book Antiqua" w:hint="eastAsia"/>
          <w:color w:val="000000"/>
          <w:szCs w:val="22"/>
          <w:lang w:eastAsia="zh-CN"/>
        </w:rPr>
        <w:t xml:space="preserve"> </w:t>
      </w:r>
      <w:r>
        <w:rPr>
          <w:rFonts w:ascii="Book Antiqua" w:hAnsi="Book Antiqua" w:cs="Book Antiqua"/>
          <w:color w:val="000000"/>
          <w:szCs w:val="22"/>
          <w:lang w:eastAsia="zh-CN"/>
        </w:rPr>
        <w:t>HPC</w:t>
      </w:r>
      <w:r>
        <w:rPr>
          <w:rFonts w:ascii="Book Antiqua" w:eastAsia="Book Antiqua" w:hAnsi="Book Antiqua" w:cs="Book Antiqua"/>
          <w:color w:val="000000"/>
          <w:szCs w:val="22"/>
        </w:rPr>
        <w:t>s are expected to allow regenerative medicine to produce a cell source to provide an alternate source for transplantation.</w:t>
      </w:r>
    </w:p>
    <w:p w14:paraId="762D0C1D" w14:textId="77777777" w:rsidR="006B2594" w:rsidRDefault="006B2594">
      <w:pPr>
        <w:spacing w:line="360" w:lineRule="auto"/>
        <w:jc w:val="both"/>
      </w:pPr>
    </w:p>
    <w:p w14:paraId="3936AC32" w14:textId="77777777" w:rsidR="006B2594" w:rsidRDefault="004D6233">
      <w:pPr>
        <w:spacing w:line="360" w:lineRule="auto"/>
        <w:jc w:val="both"/>
      </w:pPr>
      <w:r>
        <w:rPr>
          <w:rFonts w:ascii="Book Antiqua" w:eastAsia="Book Antiqua" w:hAnsi="Book Antiqua" w:cs="Book Antiqua"/>
          <w:b/>
          <w:i/>
          <w:color w:val="000000"/>
        </w:rPr>
        <w:t>Research objectives</w:t>
      </w:r>
    </w:p>
    <w:p w14:paraId="0178D727" w14:textId="77777777" w:rsidR="006B2594" w:rsidRDefault="004D6233">
      <w:pPr>
        <w:spacing w:line="360" w:lineRule="auto"/>
        <w:jc w:val="both"/>
      </w:pPr>
      <w:r>
        <w:rPr>
          <w:rFonts w:ascii="Book Antiqua" w:eastAsia="Book Antiqua" w:hAnsi="Book Antiqua" w:cs="Book Antiqua"/>
          <w:color w:val="000000"/>
          <w:szCs w:val="22"/>
        </w:rPr>
        <w:t>We aimed to development a liver model using HPCs.</w:t>
      </w:r>
    </w:p>
    <w:p w14:paraId="13E2B69B" w14:textId="77777777" w:rsidR="006B2594" w:rsidRDefault="006B2594">
      <w:pPr>
        <w:spacing w:line="360" w:lineRule="auto"/>
        <w:jc w:val="both"/>
      </w:pPr>
    </w:p>
    <w:p w14:paraId="7B841E11" w14:textId="77777777" w:rsidR="006B2594" w:rsidRDefault="004D6233">
      <w:pPr>
        <w:spacing w:line="360" w:lineRule="auto"/>
        <w:jc w:val="both"/>
      </w:pPr>
      <w:r>
        <w:rPr>
          <w:rFonts w:ascii="Book Antiqua" w:eastAsia="Book Antiqua" w:hAnsi="Book Antiqua" w:cs="Book Antiqua"/>
          <w:b/>
          <w:i/>
          <w:color w:val="000000"/>
        </w:rPr>
        <w:t>Research methods</w:t>
      </w:r>
    </w:p>
    <w:p w14:paraId="16825BA4" w14:textId="77777777" w:rsidR="006B2594" w:rsidRDefault="004D6233">
      <w:pPr>
        <w:spacing w:line="360" w:lineRule="auto"/>
        <w:jc w:val="both"/>
      </w:pPr>
      <w:r>
        <w:rPr>
          <w:rFonts w:ascii="Book Antiqua" w:eastAsia="Book Antiqua" w:hAnsi="Book Antiqua" w:cs="Book Antiqua"/>
          <w:color w:val="000000"/>
          <w:szCs w:val="22"/>
        </w:rPr>
        <w:t xml:space="preserve">Hepatic stem/progenitor cells </w:t>
      </w:r>
      <w:proofErr w:type="gramStart"/>
      <w:r>
        <w:rPr>
          <w:rFonts w:ascii="Book Antiqua" w:eastAsia="Book Antiqua" w:hAnsi="Book Antiqua" w:cs="Book Antiqua"/>
          <w:color w:val="000000"/>
          <w:szCs w:val="22"/>
        </w:rPr>
        <w:t>have the ability to</w:t>
      </w:r>
      <w:proofErr w:type="gramEnd"/>
      <w:r>
        <w:rPr>
          <w:rFonts w:ascii="Book Antiqua" w:eastAsia="Book Antiqua" w:hAnsi="Book Antiqua" w:cs="Book Antiqua"/>
          <w:color w:val="000000"/>
          <w:szCs w:val="22"/>
        </w:rPr>
        <w:t xml:space="preserve"> multiply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and differentiate into hepatocytes and </w:t>
      </w:r>
      <w:proofErr w:type="spellStart"/>
      <w:r>
        <w:rPr>
          <w:rFonts w:ascii="Book Antiqua" w:eastAsia="Book Antiqua" w:hAnsi="Book Antiqua" w:cs="Book Antiqua"/>
          <w:color w:val="000000"/>
          <w:szCs w:val="22"/>
        </w:rPr>
        <w:t>cholangiocytes</w:t>
      </w:r>
      <w:proofErr w:type="spellEnd"/>
      <w:r>
        <w:rPr>
          <w:rFonts w:ascii="Book Antiqua" w:eastAsia="Book Antiqua" w:hAnsi="Book Antiqua" w:cs="Book Antiqua"/>
          <w:color w:val="000000"/>
          <w:szCs w:val="22"/>
        </w:rPr>
        <w:t>. We have previously established HPC lines derived from the hepatic tissues of mice after ligation of venous drainage. In this study, th</w:t>
      </w:r>
      <w:r>
        <w:rPr>
          <w:rFonts w:ascii="Book Antiqua" w:eastAsia="Book Antiqua" w:hAnsi="Book Antiqua" w:cs="Book Antiqua"/>
          <w:color w:val="000000"/>
          <w:szCs w:val="22"/>
        </w:rPr>
        <w:t xml:space="preserve">e PBL hepatic </w:t>
      </w:r>
      <w:proofErr w:type="gramStart"/>
      <w:r>
        <w:rPr>
          <w:rFonts w:ascii="Book Antiqua" w:eastAsia="Book Antiqua" w:hAnsi="Book Antiqua" w:cs="Book Antiqua"/>
          <w:color w:val="000000"/>
          <w:szCs w:val="22"/>
        </w:rPr>
        <w:t>lobe</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derived</w:t>
      </w:r>
      <w:proofErr w:type="gramEnd"/>
      <w:r>
        <w:rPr>
          <w:rFonts w:ascii="Book Antiqua" w:eastAsia="Book Antiqua" w:hAnsi="Book Antiqua" w:cs="Book Antiqua"/>
          <w:color w:val="000000"/>
          <w:szCs w:val="22"/>
        </w:rPr>
        <w:t xml:space="preserve"> HPCs multiplied in a bioreactor chamber to form liver organoid </w:t>
      </w:r>
      <w:r>
        <w:rPr>
          <w:rFonts w:ascii="Book Antiqua" w:eastAsia="Book Antiqua" w:hAnsi="Book Antiqua" w:cs="Book Antiqua"/>
          <w:color w:val="000000"/>
          <w:szCs w:val="22"/>
        </w:rPr>
        <w:lastRenderedPageBreak/>
        <w:t>tissues comparable to liver lobules. These organoid tissues were implanted into syngeneic wild-type mice.</w:t>
      </w:r>
    </w:p>
    <w:p w14:paraId="22025C33" w14:textId="77777777" w:rsidR="006B2594" w:rsidRDefault="006B2594">
      <w:pPr>
        <w:spacing w:line="360" w:lineRule="auto"/>
        <w:jc w:val="both"/>
      </w:pPr>
    </w:p>
    <w:p w14:paraId="4F97DE27" w14:textId="77777777" w:rsidR="006B2594" w:rsidRDefault="004D6233">
      <w:pPr>
        <w:spacing w:line="360" w:lineRule="auto"/>
        <w:jc w:val="both"/>
      </w:pPr>
      <w:r>
        <w:rPr>
          <w:rFonts w:ascii="Book Antiqua" w:eastAsia="Book Antiqua" w:hAnsi="Book Antiqua" w:cs="Book Antiqua"/>
          <w:b/>
          <w:i/>
          <w:color w:val="000000"/>
        </w:rPr>
        <w:t>Research results</w:t>
      </w:r>
    </w:p>
    <w:p w14:paraId="10325EE7" w14:textId="77777777" w:rsidR="006B2594" w:rsidRDefault="004D6233">
      <w:pPr>
        <w:spacing w:line="360" w:lineRule="auto"/>
        <w:jc w:val="both"/>
      </w:pPr>
      <w:r>
        <w:rPr>
          <w:rFonts w:ascii="Book Antiqua" w:eastAsia="Book Antiqua" w:hAnsi="Book Antiqua" w:cs="Book Antiqua"/>
          <w:color w:val="000000"/>
          <w:szCs w:val="22"/>
        </w:rPr>
        <w:t xml:space="preserve">In the three-dimensional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3-D</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liver tissue culture model, PBL-HPCs differentiated into mature hepatocyte-like cells, in binuclear populations, and with a bile duct–like structure. Quantitative real-time polymerase chain reaction analysis revealed that the</w:t>
      </w:r>
      <w:r>
        <w:rPr>
          <w:rFonts w:ascii="Book Antiqua" w:eastAsia="Book Antiqua" w:hAnsi="Book Antiqua" w:cs="Book Antiqua"/>
          <w:color w:val="000000"/>
          <w:szCs w:val="22"/>
        </w:rPr>
        <w:t xml:space="preserve"> cells expressed hepatocyte differentiation markers. In the 3-D liver tissue culture model derived from PBL-HPCs, the levels of urea and albumin production and activities of Cytochrome P450 enzymes were gradually enhanced.</w:t>
      </w:r>
    </w:p>
    <w:p w14:paraId="776F8A7F" w14:textId="77777777" w:rsidR="006B2594" w:rsidRDefault="006B2594">
      <w:pPr>
        <w:spacing w:line="360" w:lineRule="auto"/>
        <w:jc w:val="both"/>
      </w:pPr>
    </w:p>
    <w:p w14:paraId="0D212E63" w14:textId="77777777" w:rsidR="006B2594" w:rsidRDefault="004D6233">
      <w:pPr>
        <w:spacing w:line="360" w:lineRule="auto"/>
        <w:jc w:val="both"/>
      </w:pPr>
      <w:r>
        <w:rPr>
          <w:rFonts w:ascii="Book Antiqua" w:eastAsia="Book Antiqua" w:hAnsi="Book Antiqua" w:cs="Book Antiqua"/>
          <w:b/>
          <w:i/>
          <w:color w:val="000000"/>
        </w:rPr>
        <w:t>Research conclusions</w:t>
      </w:r>
    </w:p>
    <w:p w14:paraId="4CFD565E" w14:textId="77777777" w:rsidR="006B2594" w:rsidRDefault="004D6233">
      <w:pPr>
        <w:spacing w:line="360" w:lineRule="auto"/>
        <w:jc w:val="both"/>
      </w:pPr>
      <w:r>
        <w:rPr>
          <w:rFonts w:ascii="Book Antiqua" w:eastAsia="Book Antiqua" w:hAnsi="Book Antiqua" w:cs="Book Antiqua"/>
          <w:color w:val="000000"/>
          <w:szCs w:val="22"/>
        </w:rPr>
        <w:t>By mimickin</w:t>
      </w:r>
      <w:r>
        <w:rPr>
          <w:rFonts w:ascii="Book Antiqua" w:eastAsia="Book Antiqua" w:hAnsi="Book Antiqua" w:cs="Book Antiqua"/>
          <w:color w:val="000000"/>
          <w:szCs w:val="22"/>
        </w:rPr>
        <w:t>g the structure of the natural liver, our system was effective for the construction of a functional liver tissue model.</w:t>
      </w:r>
    </w:p>
    <w:p w14:paraId="2DE73C26" w14:textId="77777777" w:rsidR="006B2594" w:rsidRDefault="006B2594">
      <w:pPr>
        <w:spacing w:line="360" w:lineRule="auto"/>
        <w:jc w:val="both"/>
      </w:pPr>
    </w:p>
    <w:p w14:paraId="1AFB5C24" w14:textId="77777777" w:rsidR="006B2594" w:rsidRDefault="004D6233">
      <w:pPr>
        <w:spacing w:line="360" w:lineRule="auto"/>
        <w:jc w:val="both"/>
      </w:pPr>
      <w:r>
        <w:rPr>
          <w:rFonts w:ascii="Book Antiqua" w:eastAsia="Book Antiqua" w:hAnsi="Book Antiqua" w:cs="Book Antiqua"/>
          <w:b/>
          <w:i/>
          <w:color w:val="000000"/>
        </w:rPr>
        <w:t>Research perspectives</w:t>
      </w:r>
    </w:p>
    <w:p w14:paraId="380A9EDB" w14:textId="77777777" w:rsidR="006B2594" w:rsidRDefault="004D6233">
      <w:pPr>
        <w:spacing w:line="360" w:lineRule="auto"/>
        <w:jc w:val="both"/>
      </w:pPr>
      <w:r>
        <w:rPr>
          <w:rFonts w:ascii="Book Antiqua" w:eastAsia="Book Antiqua" w:hAnsi="Book Antiqua" w:cs="Book Antiqua"/>
          <w:color w:val="000000"/>
          <w:szCs w:val="22"/>
        </w:rPr>
        <w:t>This PBL-derived HPC line has the potential to proliferate, mature, and form implantable hepatic tissue.</w:t>
      </w:r>
    </w:p>
    <w:p w14:paraId="0A7CFFDE" w14:textId="77777777" w:rsidR="006B2594" w:rsidRDefault="006B2594">
      <w:pPr>
        <w:spacing w:line="360" w:lineRule="auto"/>
        <w:jc w:val="both"/>
      </w:pPr>
    </w:p>
    <w:p w14:paraId="7870A5FC" w14:textId="77777777" w:rsidR="006B2594" w:rsidRDefault="004D6233">
      <w:pPr>
        <w:spacing w:line="360" w:lineRule="auto"/>
        <w:jc w:val="both"/>
      </w:pPr>
      <w:r>
        <w:rPr>
          <w:rFonts w:ascii="Book Antiqua" w:eastAsia="Book Antiqua" w:hAnsi="Book Antiqua" w:cs="Book Antiqua"/>
          <w:b/>
          <w:caps/>
          <w:color w:val="000000"/>
          <w:u w:val="single"/>
        </w:rPr>
        <w:t>ACKNOWL</w:t>
      </w:r>
      <w:r>
        <w:rPr>
          <w:rFonts w:ascii="Book Antiqua" w:eastAsia="Book Antiqua" w:hAnsi="Book Antiqua" w:cs="Book Antiqua"/>
          <w:b/>
          <w:caps/>
          <w:color w:val="000000"/>
          <w:u w:val="single"/>
        </w:rPr>
        <w:t>EDGEMENTS</w:t>
      </w:r>
    </w:p>
    <w:p w14:paraId="149CB98C" w14:textId="77777777" w:rsidR="006B2594" w:rsidRDefault="004D6233">
      <w:pPr>
        <w:spacing w:line="360" w:lineRule="auto"/>
        <w:jc w:val="both"/>
      </w:pPr>
      <w:r>
        <w:rPr>
          <w:rFonts w:ascii="Book Antiqua" w:eastAsia="Book Antiqua" w:hAnsi="Book Antiqua" w:cs="Book Antiqua"/>
          <w:color w:val="000000"/>
          <w:szCs w:val="22"/>
        </w:rPr>
        <w:t xml:space="preserve">The authors would like to acknowledge Sakai </w:t>
      </w:r>
      <w:r>
        <w:rPr>
          <w:rFonts w:ascii="Book Antiqua" w:hAnsi="Book Antiqua" w:cs="Book Antiqua" w:hint="eastAsia"/>
          <w:color w:val="000000"/>
          <w:szCs w:val="22"/>
          <w:lang w:eastAsia="zh-CN"/>
        </w:rPr>
        <w:t xml:space="preserve">H </w:t>
      </w:r>
      <w:r>
        <w:rPr>
          <w:rFonts w:ascii="Book Antiqua" w:eastAsia="Book Antiqua" w:hAnsi="Book Antiqua" w:cs="Book Antiqua"/>
          <w:color w:val="000000"/>
          <w:szCs w:val="22"/>
        </w:rPr>
        <w:t>and Miyagawa</w:t>
      </w:r>
      <w:r>
        <w:rPr>
          <w:rFonts w:ascii="Book Antiqua" w:hAnsi="Book Antiqua" w:cs="Book Antiqua" w:hint="eastAsia"/>
          <w:color w:val="000000"/>
          <w:szCs w:val="22"/>
          <w:lang w:eastAsia="zh-CN"/>
        </w:rPr>
        <w:t xml:space="preserve"> S</w:t>
      </w:r>
      <w:r>
        <w:rPr>
          <w:rFonts w:ascii="Book Antiqua" w:eastAsia="Book Antiqua" w:hAnsi="Book Antiqua" w:cs="Book Antiqua"/>
          <w:color w:val="000000"/>
          <w:szCs w:val="22"/>
        </w:rPr>
        <w:t xml:space="preserve"> (Department of Surgery, Shinshu University School of Medicine) for skillful technical assistance.</w:t>
      </w:r>
    </w:p>
    <w:p w14:paraId="5B86F338" w14:textId="77777777" w:rsidR="006B2594" w:rsidRDefault="006B2594">
      <w:pPr>
        <w:spacing w:line="360" w:lineRule="auto"/>
        <w:jc w:val="both"/>
      </w:pPr>
    </w:p>
    <w:p w14:paraId="632D907F" w14:textId="77777777" w:rsidR="006B2594" w:rsidRDefault="004D6233">
      <w:pPr>
        <w:spacing w:line="360" w:lineRule="auto"/>
        <w:jc w:val="both"/>
      </w:pPr>
      <w:r>
        <w:rPr>
          <w:rFonts w:ascii="Book Antiqua" w:eastAsia="Book Antiqua" w:hAnsi="Book Antiqua" w:cs="Book Antiqua"/>
          <w:b/>
          <w:color w:val="000000"/>
        </w:rPr>
        <w:t>REFERENCES</w:t>
      </w:r>
    </w:p>
    <w:p w14:paraId="660D3A37" w14:textId="77777777" w:rsidR="006B2594" w:rsidRDefault="004D6233">
      <w:pPr>
        <w:spacing w:line="360" w:lineRule="auto"/>
        <w:jc w:val="both"/>
      </w:pPr>
      <w:bookmarkStart w:id="9"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Dwyer BJ</w:t>
      </w:r>
      <w:r>
        <w:rPr>
          <w:rFonts w:ascii="Book Antiqua" w:eastAsia="Book Antiqua" w:hAnsi="Book Antiqua" w:cs="Book Antiqua"/>
          <w:color w:val="000000"/>
        </w:rPr>
        <w:t xml:space="preserve">, Macmillan MT, Brennan PN, Forbes SJ. Cell therapy for advanced liver diseases: Repair or rebuild.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185-199 [PMID: 32976865 DOI: 10.1016/j.jhep.2020.09.014]</w:t>
      </w:r>
    </w:p>
    <w:p w14:paraId="247F4745" w14:textId="77777777" w:rsidR="006B2594" w:rsidRDefault="004D623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Sasaki K</w:t>
      </w:r>
      <w:r>
        <w:rPr>
          <w:rFonts w:ascii="Book Antiqua" w:eastAsia="Book Antiqua" w:hAnsi="Book Antiqua" w:cs="Book Antiqua"/>
          <w:color w:val="000000"/>
        </w:rPr>
        <w:t xml:space="preserve">, Akagi T, </w:t>
      </w:r>
      <w:proofErr w:type="spellStart"/>
      <w:r>
        <w:rPr>
          <w:rFonts w:ascii="Book Antiqua" w:eastAsia="Book Antiqua" w:hAnsi="Book Antiqua" w:cs="Book Antiqua"/>
          <w:color w:val="000000"/>
        </w:rPr>
        <w:t>Asaoka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H, Fukuda Y,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Y, Yamada D, Noda T,</w:t>
      </w:r>
      <w:r>
        <w:rPr>
          <w:rFonts w:ascii="Book Antiqua" w:eastAsia="Book Antiqua" w:hAnsi="Book Antiqua" w:cs="Book Antiqua"/>
          <w:color w:val="000000"/>
        </w:rPr>
        <w:t xml:space="preserve"> Wada H,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K, Kawamoto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Mori M, Akashi M. Construction of three-</w:t>
      </w:r>
      <w:r>
        <w:rPr>
          <w:rFonts w:ascii="Book Antiqua" w:eastAsia="Book Antiqua" w:hAnsi="Book Antiqua" w:cs="Book Antiqua"/>
          <w:color w:val="000000"/>
        </w:rPr>
        <w:lastRenderedPageBreak/>
        <w:t xml:space="preserve">dimensional vascularized functional human liver tissue using a layer-by-layer cell coating technique.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133</w:t>
      </w:r>
      <w:r>
        <w:rPr>
          <w:rFonts w:ascii="Book Antiqua" w:eastAsia="Book Antiqua" w:hAnsi="Book Antiqua" w:cs="Book Antiqua"/>
          <w:color w:val="000000"/>
        </w:rPr>
        <w:t>: 263-274 [PMID: 28448819 DOI: 10.1016/j.biomaterials.</w:t>
      </w:r>
      <w:r>
        <w:rPr>
          <w:rFonts w:ascii="Book Antiqua" w:eastAsia="Book Antiqua" w:hAnsi="Book Antiqua" w:cs="Book Antiqua"/>
          <w:color w:val="000000"/>
        </w:rPr>
        <w:t>2017.02.034]</w:t>
      </w:r>
    </w:p>
    <w:p w14:paraId="41DDDC23" w14:textId="77777777" w:rsidR="006B2594" w:rsidRDefault="004D623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Iansante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Chandrashekran</w:t>
      </w:r>
      <w:proofErr w:type="spellEnd"/>
      <w:r>
        <w:rPr>
          <w:rFonts w:ascii="Book Antiqua" w:eastAsia="Book Antiqua" w:hAnsi="Book Antiqua" w:cs="Book Antiqua"/>
          <w:color w:val="000000"/>
        </w:rPr>
        <w:t xml:space="preserve"> A, Dhawan A. Cell-based liver therapies: past, </w:t>
      </w:r>
      <w:proofErr w:type="gramStart"/>
      <w:r>
        <w:rPr>
          <w:rFonts w:ascii="Book Antiqua" w:eastAsia="Book Antiqua" w:hAnsi="Book Antiqua" w:cs="Book Antiqua"/>
          <w:color w:val="000000"/>
        </w:rPr>
        <w:t>present</w:t>
      </w:r>
      <w:proofErr w:type="gramEnd"/>
      <w:r>
        <w:rPr>
          <w:rFonts w:ascii="Book Antiqua" w:eastAsia="Book Antiqua" w:hAnsi="Book Antiqua" w:cs="Book Antiqua"/>
          <w:color w:val="000000"/>
        </w:rPr>
        <w:t xml:space="preserve"> and future.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373</w:t>
      </w:r>
      <w:r>
        <w:rPr>
          <w:rFonts w:ascii="Book Antiqua" w:eastAsia="Book Antiqua" w:hAnsi="Book Antiqua" w:cs="Book Antiqua"/>
          <w:color w:val="000000"/>
        </w:rPr>
        <w:t xml:space="preserve"> [PMID: 29786563 DOI: 10.1098/rstb.2017.0229]</w:t>
      </w:r>
    </w:p>
    <w:p w14:paraId="7752FBC9" w14:textId="77777777" w:rsidR="006B2594" w:rsidRDefault="004D623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Tricot T</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 Alternative Cell So</w:t>
      </w:r>
      <w:r>
        <w:rPr>
          <w:rFonts w:ascii="Book Antiqua" w:eastAsia="Book Antiqua" w:hAnsi="Book Antiqua" w:cs="Book Antiqua"/>
          <w:color w:val="000000"/>
        </w:rPr>
        <w:t xml:space="preserve">urces for Liver Parenchyma Repopulation: Where Do We Stand?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32121068 DOI: 10.3390/cells9030566]</w:t>
      </w:r>
    </w:p>
    <w:p w14:paraId="45923C64" w14:textId="77777777" w:rsidR="006B2594" w:rsidRDefault="004D623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Iwazaki</w:t>
      </w:r>
      <w:proofErr w:type="spellEnd"/>
      <w:r>
        <w:rPr>
          <w:rFonts w:ascii="Book Antiqua" w:eastAsia="Book Antiqua" w:hAnsi="Book Antiqua" w:cs="Book Antiqua"/>
          <w:color w:val="000000"/>
        </w:rPr>
        <w:t xml:space="preserve"> N, Araki T, </w:t>
      </w:r>
      <w:proofErr w:type="spellStart"/>
      <w:r>
        <w:rPr>
          <w:rFonts w:ascii="Book Antiqua" w:eastAsia="Book Antiqua" w:hAnsi="Book Antiqua" w:cs="Book Antiqua"/>
          <w:color w:val="000000"/>
        </w:rPr>
        <w:t>Hitotsumachi</w:t>
      </w:r>
      <w:proofErr w:type="spellEnd"/>
      <w:r>
        <w:rPr>
          <w:rFonts w:ascii="Book Antiqua" w:eastAsia="Book Antiqua" w:hAnsi="Book Antiqua" w:cs="Book Antiqua"/>
          <w:color w:val="000000"/>
        </w:rPr>
        <w:t xml:space="preserve"> H. Human-Induced Pluripotent Stem Cell-Derived </w:t>
      </w:r>
      <w:proofErr w:type="gramStart"/>
      <w:r>
        <w:rPr>
          <w:rFonts w:ascii="Book Antiqua" w:eastAsia="Book Antiqua" w:hAnsi="Book Antiqua" w:cs="Book Antiqua"/>
          <w:color w:val="000000"/>
        </w:rPr>
        <w:t>Hepatocytes</w:t>
      </w:r>
      <w:proofErr w:type="gramEnd"/>
      <w:r>
        <w:rPr>
          <w:rFonts w:ascii="Book Antiqua" w:eastAsia="Book Antiqua" w:hAnsi="Book Antiqua" w:cs="Book Antiqua"/>
          <w:color w:val="000000"/>
        </w:rPr>
        <w:t xml:space="preserve"> and their Culturing Methods to Maint</w:t>
      </w:r>
      <w:r>
        <w:rPr>
          <w:rFonts w:ascii="Book Antiqua" w:eastAsia="Book Antiqua" w:hAnsi="Book Antiqua" w:cs="Book Antiqua"/>
          <w:color w:val="000000"/>
        </w:rPr>
        <w:t xml:space="preserve">ain Liver Functions for Pharmacokinetics and Safety Evaluation of Pharmaceuticals.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773-779 [PMID: 32003687 DOI: 10.2174/1389201021666200131123524]</w:t>
      </w:r>
    </w:p>
    <w:p w14:paraId="1623913C" w14:textId="77777777" w:rsidR="006B2594" w:rsidRDefault="004D623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 Meng Y, Yamamoto N, He S, Gupta S, Gambhir SS, </w:t>
      </w:r>
      <w:proofErr w:type="spellStart"/>
      <w:r>
        <w:rPr>
          <w:rFonts w:ascii="Book Antiqua" w:eastAsia="Book Antiqua" w:hAnsi="Book Antiqua" w:cs="Book Antiqua"/>
          <w:color w:val="000000"/>
        </w:rPr>
        <w:t>Zern</w:t>
      </w:r>
      <w:proofErr w:type="spellEnd"/>
      <w:r>
        <w:rPr>
          <w:rFonts w:ascii="Book Antiqua" w:eastAsia="Book Antiqua" w:hAnsi="Book Antiqua" w:cs="Book Antiqua"/>
          <w:color w:val="000000"/>
        </w:rPr>
        <w:t xml:space="preserve"> MA. D</w:t>
      </w:r>
      <w:r>
        <w:rPr>
          <w:rFonts w:ascii="Book Antiqua" w:eastAsia="Book Antiqua" w:hAnsi="Book Antiqua" w:cs="Book Antiqua"/>
          <w:color w:val="000000"/>
        </w:rPr>
        <w:t xml:space="preserve">ifferentiation and enrichment of hepatocyte-like cells from human embryonic stem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3058-3068 [PMID: 17885076 DOI: 10.1634/stemcells.2007-0291]</w:t>
      </w:r>
    </w:p>
    <w:p w14:paraId="6D877A85" w14:textId="77777777" w:rsidR="006B2594" w:rsidRDefault="004D623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H</w:t>
      </w:r>
      <w:r>
        <w:rPr>
          <w:rFonts w:ascii="Book Antiqua" w:eastAsia="Book Antiqua" w:hAnsi="Book Antiqua" w:cs="Book Antiqua"/>
          <w:color w:val="000000"/>
        </w:rPr>
        <w:t xml:space="preserve">, Kim Y, </w:t>
      </w:r>
      <w:proofErr w:type="spellStart"/>
      <w:r>
        <w:rPr>
          <w:rFonts w:ascii="Book Antiqua" w:eastAsia="Book Antiqua" w:hAnsi="Book Antiqua" w:cs="Book Antiqua"/>
          <w:color w:val="000000"/>
        </w:rPr>
        <w:t>Sharkis</w:t>
      </w:r>
      <w:proofErr w:type="spellEnd"/>
      <w:r>
        <w:rPr>
          <w:rFonts w:ascii="Book Antiqua" w:eastAsia="Book Antiqua" w:hAnsi="Book Antiqua" w:cs="Book Antiqua"/>
          <w:color w:val="000000"/>
        </w:rPr>
        <w:t xml:space="preserve"> S, Marchionni L, Jang YY. In vivo liver re</w:t>
      </w:r>
      <w:r>
        <w:rPr>
          <w:rFonts w:ascii="Book Antiqua" w:eastAsia="Book Antiqua" w:hAnsi="Book Antiqua" w:cs="Book Antiqua"/>
          <w:color w:val="000000"/>
        </w:rPr>
        <w:t xml:space="preserve">generation potential of human induced pluripotent stem cells from diverse origins.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82ra39 [PMID: 21562231 DOI: 10.1126/scitranslmed.3002376]</w:t>
      </w:r>
    </w:p>
    <w:p w14:paraId="0174245A" w14:textId="77777777" w:rsidR="006B2594" w:rsidRDefault="004D623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Mitaka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Mizuguchi T, Sato F, Mochizuki C, Mochizuki Y. </w:t>
      </w:r>
      <w:proofErr w:type="gramStart"/>
      <w:r>
        <w:rPr>
          <w:rFonts w:ascii="Book Antiqua" w:eastAsia="Book Antiqua" w:hAnsi="Book Antiqua" w:cs="Book Antiqua"/>
          <w:color w:val="000000"/>
        </w:rPr>
        <w:t>Growth</w:t>
      </w:r>
      <w:proofErr w:type="gramEnd"/>
      <w:r>
        <w:rPr>
          <w:rFonts w:ascii="Book Antiqua" w:eastAsia="Book Antiqua" w:hAnsi="Book Antiqua" w:cs="Book Antiqua"/>
          <w:color w:val="000000"/>
        </w:rPr>
        <w:t xml:space="preserve"> and maturation of small h</w:t>
      </w:r>
      <w:r>
        <w:rPr>
          <w:rFonts w:ascii="Book Antiqua" w:eastAsia="Book Antiqua" w:hAnsi="Book Antiqua" w:cs="Book Antiqua"/>
          <w:color w:val="000000"/>
        </w:rPr>
        <w:t xml:space="preserve">epatocytes.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xml:space="preserve"> Suppl: S70-S77 [PMID: 9792037]</w:t>
      </w:r>
    </w:p>
    <w:p w14:paraId="5FA330B0" w14:textId="77777777" w:rsidR="006B2594" w:rsidRDefault="004D623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Prior N</w:t>
      </w:r>
      <w:r>
        <w:rPr>
          <w:rFonts w:ascii="Book Antiqua" w:eastAsia="Book Antiqua" w:hAnsi="Book Antiqua" w:cs="Book Antiqua"/>
          <w:color w:val="000000"/>
        </w:rPr>
        <w:t xml:space="preserve">, Hindley CJ, </w:t>
      </w:r>
      <w:proofErr w:type="spellStart"/>
      <w:r>
        <w:rPr>
          <w:rFonts w:ascii="Book Antiqua" w:eastAsia="Book Antiqua" w:hAnsi="Book Antiqua" w:cs="Book Antiqua"/>
          <w:color w:val="000000"/>
        </w:rPr>
        <w:t>Rost</w:t>
      </w:r>
      <w:proofErr w:type="spellEnd"/>
      <w:r>
        <w:rPr>
          <w:rFonts w:ascii="Book Antiqua" w:eastAsia="Book Antiqua" w:hAnsi="Book Antiqua" w:cs="Book Antiqua"/>
          <w:color w:val="000000"/>
        </w:rPr>
        <w:t xml:space="preserve"> F, Meléndez E, Lau WWY, </w:t>
      </w:r>
      <w:proofErr w:type="spellStart"/>
      <w:r>
        <w:rPr>
          <w:rFonts w:ascii="Book Antiqua" w:eastAsia="Book Antiqua" w:hAnsi="Book Antiqua" w:cs="Book Antiqua"/>
          <w:color w:val="000000"/>
        </w:rPr>
        <w:t>Göttgens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Rulands</w:t>
      </w:r>
      <w:proofErr w:type="spellEnd"/>
      <w:r>
        <w:rPr>
          <w:rFonts w:ascii="Book Antiqua" w:eastAsia="Book Antiqua" w:hAnsi="Book Antiqua" w:cs="Book Antiqua"/>
          <w:color w:val="000000"/>
        </w:rPr>
        <w:t xml:space="preserve"> S, Simons BD,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Lgr5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and progenitor cells reside at the apex of a heterogeneous embryonic </w:t>
      </w:r>
      <w:proofErr w:type="spellStart"/>
      <w:r>
        <w:rPr>
          <w:rFonts w:ascii="Book Antiqua" w:eastAsia="Book Antiqua" w:hAnsi="Book Antiqua" w:cs="Book Antiqua"/>
          <w:color w:val="000000"/>
        </w:rPr>
        <w:t>hepato</w:t>
      </w:r>
      <w:r>
        <w:rPr>
          <w:rFonts w:ascii="Book Antiqua" w:eastAsia="Book Antiqua" w:hAnsi="Book Antiqua" w:cs="Book Antiqua"/>
          <w:color w:val="000000"/>
        </w:rPr>
        <w:t>blast</w:t>
      </w:r>
      <w:proofErr w:type="spellEnd"/>
      <w:r>
        <w:rPr>
          <w:rFonts w:ascii="Book Antiqua" w:eastAsia="Book Antiqua" w:hAnsi="Book Antiqua" w:cs="Book Antiqua"/>
          <w:color w:val="000000"/>
        </w:rPr>
        <w:t xml:space="preserve"> pool.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146</w:t>
      </w:r>
      <w:r>
        <w:rPr>
          <w:rFonts w:ascii="Book Antiqua" w:eastAsia="Book Antiqua" w:hAnsi="Book Antiqua" w:cs="Book Antiqua"/>
          <w:color w:val="000000"/>
        </w:rPr>
        <w:t xml:space="preserve"> [PMID: 31142540 DOI: 10.1242/dev.174557]</w:t>
      </w:r>
    </w:p>
    <w:p w14:paraId="128FBF49" w14:textId="77777777" w:rsidR="006B2594" w:rsidRDefault="004D623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Kuijk</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Rasmussen S, </w:t>
      </w:r>
      <w:proofErr w:type="spellStart"/>
      <w:r>
        <w:rPr>
          <w:rFonts w:ascii="Book Antiqua" w:eastAsia="Book Antiqua" w:hAnsi="Book Antiqua" w:cs="Book Antiqua"/>
          <w:color w:val="000000"/>
        </w:rPr>
        <w:t>Blokzijl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Gehart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Generation and characterization of rat liver stem cell lines </w:t>
      </w:r>
      <w:r>
        <w:rPr>
          <w:rFonts w:ascii="Book Antiqua" w:eastAsia="Book Antiqua" w:hAnsi="Book Antiqua" w:cs="Book Antiqua"/>
          <w:color w:val="000000"/>
        </w:rPr>
        <w:lastRenderedPageBreak/>
        <w:t xml:space="preserve">and their engraftment in a rat model of liver failure.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22154 [PMID: 26915950 DOI</w:t>
      </w:r>
      <w:r>
        <w:rPr>
          <w:rFonts w:ascii="Book Antiqua" w:eastAsia="Book Antiqua" w:hAnsi="Book Antiqua" w:cs="Book Antiqua"/>
          <w:color w:val="000000"/>
        </w:rPr>
        <w:t>: 10.1038/srep22154]</w:t>
      </w:r>
    </w:p>
    <w:p w14:paraId="2FAA0F50" w14:textId="77777777" w:rsidR="006B2594" w:rsidRDefault="004D623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Fausto N</w:t>
      </w:r>
      <w:r>
        <w:rPr>
          <w:rFonts w:ascii="Book Antiqua" w:eastAsia="Book Antiqua" w:hAnsi="Book Antiqua" w:cs="Book Antiqua"/>
          <w:color w:val="000000"/>
        </w:rPr>
        <w:t xml:space="preserve">. Liver regeneration and repair: hepatocytes, progenitor cells, and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1477-1487 [PMID: 15185286 DOI: 10.1002/hep.20214]</w:t>
      </w:r>
    </w:p>
    <w:p w14:paraId="2A1A47F4" w14:textId="77777777" w:rsidR="006B2594" w:rsidRDefault="004D623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Miyajima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Tanaka M, Itoh T. Stem/progenitor cells in liver developme</w:t>
      </w:r>
      <w:r>
        <w:rPr>
          <w:rFonts w:ascii="Book Antiqua" w:eastAsia="Book Antiqua" w:hAnsi="Book Antiqua" w:cs="Book Antiqua"/>
          <w:color w:val="000000"/>
        </w:rPr>
        <w:t xml:space="preserve">nt, homeostasis, regeneration, and reprogramming.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561-574 [PMID: 24792114 DOI: 10.1016/j.stem.2014.04.010]</w:t>
      </w:r>
    </w:p>
    <w:p w14:paraId="4D4737F4" w14:textId="77777777" w:rsidR="006B2594" w:rsidRDefault="004D623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Sakai H</w:t>
      </w:r>
      <w:r>
        <w:rPr>
          <w:rFonts w:ascii="Book Antiqua" w:eastAsia="Book Antiqua" w:hAnsi="Book Antiqua" w:cs="Book Antiqua"/>
          <w:color w:val="000000"/>
        </w:rPr>
        <w:t xml:space="preserve">, Tagawa Y, Tamai M,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H, Ogawa S, </w:t>
      </w:r>
      <w:proofErr w:type="spellStart"/>
      <w:r>
        <w:rPr>
          <w:rFonts w:ascii="Book Antiqua" w:eastAsia="Book Antiqua" w:hAnsi="Book Antiqua" w:cs="Book Antiqua"/>
          <w:color w:val="000000"/>
        </w:rPr>
        <w:t>Soeda</w:t>
      </w:r>
      <w:proofErr w:type="spellEnd"/>
      <w:r>
        <w:rPr>
          <w:rFonts w:ascii="Book Antiqua" w:eastAsia="Book Antiqua" w:hAnsi="Book Antiqua" w:cs="Book Antiqua"/>
          <w:color w:val="000000"/>
        </w:rPr>
        <w:t xml:space="preserve"> J, Nakata T, Miyagawa S. </w:t>
      </w:r>
      <w:proofErr w:type="gramStart"/>
      <w:r>
        <w:rPr>
          <w:rFonts w:ascii="Book Antiqua" w:eastAsia="Book Antiqua" w:hAnsi="Book Antiqua" w:cs="Book Antiqua"/>
          <w:color w:val="000000"/>
        </w:rPr>
        <w:t>Isolation</w:t>
      </w:r>
      <w:proofErr w:type="gramEnd"/>
      <w:r>
        <w:rPr>
          <w:rFonts w:ascii="Book Antiqua" w:eastAsia="Book Antiqua" w:hAnsi="Book Antiqua" w:cs="Book Antiqua"/>
          <w:color w:val="000000"/>
        </w:rPr>
        <w:t xml:space="preserve"> and characterization of portal </w:t>
      </w:r>
      <w:r>
        <w:rPr>
          <w:rFonts w:ascii="Book Antiqua" w:eastAsia="Book Antiqua" w:hAnsi="Book Antiqua" w:cs="Book Antiqua"/>
          <w:color w:val="000000"/>
        </w:rPr>
        <w:t xml:space="preserve">branch ligation-stimulated Hmga2-positive bipotent hepatic progenitor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403</w:t>
      </w:r>
      <w:r>
        <w:rPr>
          <w:rFonts w:ascii="Book Antiqua" w:eastAsia="Book Antiqua" w:hAnsi="Book Antiqua" w:cs="Book Antiqua"/>
          <w:color w:val="000000"/>
        </w:rPr>
        <w:t>: 298-304 [PMID: 21075076 DOI: 10.1016/j.bbrc.2010.11.021]</w:t>
      </w:r>
    </w:p>
    <w:p w14:paraId="403A5D17" w14:textId="77777777" w:rsidR="006B2594" w:rsidRDefault="004D623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Tamai M</w:t>
      </w:r>
      <w:r>
        <w:rPr>
          <w:rFonts w:ascii="Book Antiqua" w:eastAsia="Book Antiqua" w:hAnsi="Book Antiqua" w:cs="Book Antiqua"/>
          <w:color w:val="000000"/>
        </w:rPr>
        <w:t>, Adachi E, Tagawa Y. Characterization of a liver organoid tissue composed</w:t>
      </w:r>
      <w:r>
        <w:rPr>
          <w:rFonts w:ascii="Book Antiqua" w:eastAsia="Book Antiqua" w:hAnsi="Book Antiqua" w:cs="Book Antiqua"/>
          <w:color w:val="000000"/>
        </w:rPr>
        <w:t xml:space="preserve"> of hepatocytes and fibroblasts in dense collagen fibrils.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2527-2535 [PMID: 23815236 DOI: 10.1089/ten.TEA.2012.0704]</w:t>
      </w:r>
    </w:p>
    <w:p w14:paraId="1A11FFD8" w14:textId="77777777" w:rsidR="006B2594" w:rsidRDefault="004D623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Soto-Gutierrez A</w:t>
      </w:r>
      <w:r>
        <w:rPr>
          <w:rFonts w:ascii="Book Antiqua" w:eastAsia="Book Antiqua" w:hAnsi="Book Antiqua" w:cs="Book Antiqua"/>
          <w:color w:val="000000"/>
        </w:rPr>
        <w:t xml:space="preserve">, Navarro-Alvarez N, Yagi H, Nahmias Y, Yarmush ML, Kobayashi N. Engineering of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hepatic o</w:t>
      </w:r>
      <w:r>
        <w:rPr>
          <w:rFonts w:ascii="Book Antiqua" w:eastAsia="Book Antiqua" w:hAnsi="Book Antiqua" w:cs="Book Antiqua"/>
          <w:color w:val="000000"/>
        </w:rPr>
        <w:t xml:space="preserve">rganoid to develop liver assist devices.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815-822 [PMID: 20573303 DOI: 10.3727/096368910X508933]</w:t>
      </w:r>
    </w:p>
    <w:p w14:paraId="3F90B5B2" w14:textId="77777777" w:rsidR="006B2594" w:rsidRDefault="004D623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Hosoya</w:t>
      </w:r>
      <w:proofErr w:type="spellEnd"/>
      <w:r>
        <w:rPr>
          <w:rFonts w:ascii="Book Antiqua" w:eastAsia="Book Antiqua" w:hAnsi="Book Antiqua" w:cs="Book Antiqua"/>
          <w:b/>
          <w:bCs/>
          <w:color w:val="000000"/>
        </w:rPr>
        <w:t xml:space="preserve"> S</w:t>
      </w:r>
      <w:r>
        <w:rPr>
          <w:rFonts w:ascii="Book Antiqua" w:eastAsia="Book Antiqua" w:hAnsi="Book Antiqua" w:cs="Book Antiqua"/>
          <w:bCs/>
          <w:color w:val="000000"/>
        </w:rPr>
        <w:t>,</w:t>
      </w:r>
      <w:r>
        <w:rPr>
          <w:rFonts w:ascii="Book Antiqua" w:eastAsia="Book Antiqua" w:hAnsi="Book Antiqua" w:cs="Book Antiqua"/>
          <w:color w:val="000000"/>
        </w:rPr>
        <w:t xml:space="preserve"> Watanabe M, Ueno M, Adachi E. Hepatoblastoma-derived cells (HepG2) used to restore polarized hepatocyte morphology by cul</w:t>
      </w:r>
      <w:r>
        <w:rPr>
          <w:rFonts w:ascii="Book Antiqua" w:eastAsia="Book Antiqua" w:hAnsi="Book Antiqua" w:cs="Book Antiqua"/>
          <w:color w:val="000000"/>
        </w:rPr>
        <w:t xml:space="preserve">turing them in 3D collagen gels. </w:t>
      </w:r>
      <w:proofErr w:type="spellStart"/>
      <w:r>
        <w:rPr>
          <w:rFonts w:ascii="Book Antiqua" w:eastAsia="Book Antiqua" w:hAnsi="Book Antiqua" w:cs="Book Antiqua"/>
          <w:i/>
          <w:color w:val="000000"/>
        </w:rPr>
        <w:t>Kitasato</w:t>
      </w:r>
      <w:proofErr w:type="spellEnd"/>
      <w:r>
        <w:rPr>
          <w:rFonts w:ascii="Book Antiqua" w:eastAsia="Book Antiqua" w:hAnsi="Book Antiqua" w:cs="Book Antiqua"/>
          <w:i/>
          <w:color w:val="000000"/>
        </w:rPr>
        <w:t xml:space="preserve"> Med</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J</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2014; </w:t>
      </w:r>
      <w:r>
        <w:rPr>
          <w:rFonts w:ascii="Book Antiqua" w:eastAsia="Book Antiqua" w:hAnsi="Book Antiqua" w:cs="Book Antiqua"/>
          <w:b/>
          <w:color w:val="000000"/>
        </w:rPr>
        <w:t>44</w:t>
      </w:r>
      <w:r>
        <w:rPr>
          <w:rFonts w:ascii="Book Antiqua" w:eastAsia="Book Antiqua" w:hAnsi="Book Antiqua" w:cs="Book Antiqua"/>
          <w:color w:val="000000"/>
        </w:rPr>
        <w:t>: 139-147</w:t>
      </w:r>
    </w:p>
    <w:p w14:paraId="2D97384B" w14:textId="77777777" w:rsidR="006B2594" w:rsidRDefault="004D623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Iwashiro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Hosoya</w:t>
      </w:r>
      <w:proofErr w:type="spellEnd"/>
      <w:r>
        <w:rPr>
          <w:rFonts w:ascii="Book Antiqua" w:eastAsia="Book Antiqua" w:hAnsi="Book Antiqua" w:cs="Book Antiqua"/>
          <w:color w:val="000000"/>
        </w:rPr>
        <w:t xml:space="preserve"> S, Hirai K,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T, Ohashi S,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T, Ito S, Ohara S, Adachi E. Characterization of dense artificial connective tissues generated in a newly designed bioreactor.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340-352 [PMID: 21117908 DOI: 10.3109/03008207.2010.531</w:t>
      </w:r>
      <w:r>
        <w:rPr>
          <w:rFonts w:ascii="Book Antiqua" w:eastAsia="Book Antiqua" w:hAnsi="Book Antiqua" w:cs="Book Antiqua"/>
          <w:color w:val="000000"/>
        </w:rPr>
        <w:t>801]</w:t>
      </w:r>
    </w:p>
    <w:p w14:paraId="1D576BCA" w14:textId="77777777" w:rsidR="006B2594" w:rsidRDefault="004D623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Tsutsui M</w:t>
      </w:r>
      <w:r>
        <w:rPr>
          <w:rFonts w:ascii="Book Antiqua" w:eastAsia="Book Antiqua" w:hAnsi="Book Antiqua" w:cs="Book Antiqua"/>
          <w:color w:val="000000"/>
        </w:rPr>
        <w:t xml:space="preserve">, Ogawa S, Inada Y, Tomioka E, </w:t>
      </w:r>
      <w:proofErr w:type="spellStart"/>
      <w:r>
        <w:rPr>
          <w:rFonts w:ascii="Book Antiqua" w:eastAsia="Book Antiqua" w:hAnsi="Book Antiqua" w:cs="Book Antiqua"/>
          <w:color w:val="000000"/>
        </w:rPr>
        <w:t>Kamiyoshi</w:t>
      </w:r>
      <w:proofErr w:type="spellEnd"/>
      <w:r>
        <w:rPr>
          <w:rFonts w:ascii="Book Antiqua" w:eastAsia="Book Antiqua" w:hAnsi="Book Antiqua" w:cs="Book Antiqua"/>
          <w:color w:val="000000"/>
        </w:rPr>
        <w:t xml:space="preserve"> A, Tanaka S, Kishida T, Nishiyama M, Murakami M, Kuroda J, </w:t>
      </w:r>
      <w:proofErr w:type="spellStart"/>
      <w:r>
        <w:rPr>
          <w:rFonts w:ascii="Book Antiqua" w:eastAsia="Book Antiqua" w:hAnsi="Book Antiqua" w:cs="Book Antiqua"/>
          <w:color w:val="000000"/>
        </w:rPr>
        <w:t>Hashikura</w:t>
      </w:r>
      <w:proofErr w:type="spellEnd"/>
      <w:r>
        <w:rPr>
          <w:rFonts w:ascii="Book Antiqua" w:eastAsia="Book Antiqua" w:hAnsi="Book Antiqua" w:cs="Book Antiqua"/>
          <w:color w:val="000000"/>
        </w:rPr>
        <w:t xml:space="preserve"> Y, Miyagawa S, Satoh F, Shibata N, Tagawa Y. Characterization of cytochrome P450 expression in murine embryonic stem cell-derived</w:t>
      </w:r>
      <w:r>
        <w:rPr>
          <w:rFonts w:ascii="Book Antiqua" w:eastAsia="Book Antiqua" w:hAnsi="Book Antiqua" w:cs="Book Antiqua"/>
          <w:color w:val="000000"/>
        </w:rPr>
        <w:t xml:space="preserve"> hepatic tissue system.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696-701 [PMID: 16415121 DOI: 10.1124/dmd.105.007674]</w:t>
      </w:r>
    </w:p>
    <w:p w14:paraId="3DCEF65B" w14:textId="77777777" w:rsidR="006B2594" w:rsidRDefault="004D6233">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Tatsumi K</w:t>
      </w:r>
      <w:r>
        <w:rPr>
          <w:rFonts w:ascii="Book Antiqua" w:eastAsia="Book Antiqua" w:hAnsi="Book Antiqua" w:cs="Book Antiqua"/>
          <w:color w:val="000000"/>
        </w:rPr>
        <w:t xml:space="preserve">, Okano T. Hepatocyte Transplantation: Cell Sheet Technology for Liver Cell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Transplant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184-192 [PMID: 28</w:t>
      </w:r>
      <w:r>
        <w:rPr>
          <w:rFonts w:ascii="Book Antiqua" w:eastAsia="Book Antiqua" w:hAnsi="Book Antiqua" w:cs="Book Antiqua"/>
          <w:color w:val="000000"/>
        </w:rPr>
        <w:t>932649 DOI: 10.1007/s40472-017-0156-7]</w:t>
      </w:r>
    </w:p>
    <w:p w14:paraId="47CDCFF5" w14:textId="77777777" w:rsidR="006B2594" w:rsidRDefault="004D623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Heydari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Najimi</w:t>
      </w:r>
      <w:proofErr w:type="spellEnd"/>
      <w:r>
        <w:rPr>
          <w:rFonts w:ascii="Book Antiqua" w:eastAsia="Book Antiqua" w:hAnsi="Book Antiqua" w:cs="Book Antiqua"/>
          <w:color w:val="000000"/>
        </w:rPr>
        <w:t xml:space="preserve"> M, Mirzaei H, </w:t>
      </w:r>
      <w:proofErr w:type="spellStart"/>
      <w:r>
        <w:rPr>
          <w:rFonts w:ascii="Book Antiqua" w:eastAsia="Book Antiqua" w:hAnsi="Book Antiqua" w:cs="Book Antiqua"/>
          <w:color w:val="000000"/>
        </w:rPr>
        <w:t>Shpichka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Ruoss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Farzaneh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Montazeri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Piryaei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Timashev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Gramignoli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Baharvand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Vosough</w:t>
      </w:r>
      <w:proofErr w:type="spellEnd"/>
      <w:r>
        <w:rPr>
          <w:rFonts w:ascii="Book Antiqua" w:eastAsia="Book Antiqua" w:hAnsi="Book Antiqua" w:cs="Book Antiqua"/>
          <w:color w:val="000000"/>
        </w:rPr>
        <w:t xml:space="preserve"> M. Tissue Engineering in Liver Regenerative Medicine: Insights into</w:t>
      </w:r>
      <w:r>
        <w:rPr>
          <w:rFonts w:ascii="Book Antiqua" w:eastAsia="Book Antiqua" w:hAnsi="Book Antiqua" w:cs="Book Antiqua"/>
          <w:color w:val="000000"/>
        </w:rPr>
        <w:t xml:space="preserve"> Novel Translational Technologies.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32012725 DOI: 10.3390/cells9020304]</w:t>
      </w:r>
    </w:p>
    <w:p w14:paraId="3DAFCE1C" w14:textId="77777777" w:rsidR="006B2594" w:rsidRDefault="004D623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Rana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Zreiqat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Benkirane-Jessel</w:t>
      </w:r>
      <w:proofErr w:type="spellEnd"/>
      <w:r>
        <w:rPr>
          <w:rFonts w:ascii="Book Antiqua" w:eastAsia="Book Antiqua" w:hAnsi="Book Antiqua" w:cs="Book Antiqua"/>
          <w:color w:val="000000"/>
        </w:rPr>
        <w:t xml:space="preserve"> N, Ramakrishna S, Ramalingam M. Development of decellularized scaffolds for stem cell-driven tissue engineering.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942-965 [PMID: 26119160 DOI: 10.1002/term.2061]</w:t>
      </w:r>
    </w:p>
    <w:p w14:paraId="1C82D56D" w14:textId="77777777" w:rsidR="006B2594" w:rsidRDefault="004D623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Yasuchika</w:t>
      </w:r>
      <w:proofErr w:type="spellEnd"/>
      <w:r>
        <w:rPr>
          <w:rFonts w:ascii="Book Antiqua" w:eastAsia="Book Antiqua" w:hAnsi="Book Antiqua" w:cs="Book Antiqua"/>
          <w:color w:val="000000"/>
        </w:rPr>
        <w:t xml:space="preserve"> K, Ishii T, Katayama H, </w:t>
      </w:r>
      <w:proofErr w:type="spellStart"/>
      <w:r>
        <w:rPr>
          <w:rFonts w:ascii="Book Antiqua" w:eastAsia="Book Antiqua" w:hAnsi="Book Antiqua" w:cs="Book Antiqua"/>
          <w:color w:val="000000"/>
        </w:rPr>
        <w:t>Yoshitoshi</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Ogiso</w:t>
      </w:r>
      <w:proofErr w:type="spellEnd"/>
      <w:r>
        <w:rPr>
          <w:rFonts w:ascii="Book Antiqua" w:eastAsia="Book Antiqua" w:hAnsi="Book Antiqua" w:cs="Book Antiqua"/>
          <w:color w:val="000000"/>
        </w:rPr>
        <w:t xml:space="preserve"> S, Kawai T, Yasuda K,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The Protective Effect of Transplanting Liver Cells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the Mese</w:t>
      </w:r>
      <w:r>
        <w:rPr>
          <w:rFonts w:ascii="Book Antiqua" w:eastAsia="Book Antiqua" w:hAnsi="Book Antiqua" w:cs="Book Antiqua"/>
          <w:color w:val="000000"/>
        </w:rPr>
        <w:t xml:space="preserve">ntery on the Rescue of Acute Liver Failure After Massive Hepatectomy.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1547-1559 [PMID: 26883767 DOI: 10.3727/096368916X690999]</w:t>
      </w:r>
    </w:p>
    <w:p w14:paraId="6242747D" w14:textId="77777777" w:rsidR="006B2594" w:rsidRDefault="004D623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Iwasaki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Fujimoto Y, Kanazawa H, </w:t>
      </w:r>
      <w:proofErr w:type="spellStart"/>
      <w:r>
        <w:rPr>
          <w:rFonts w:ascii="Book Antiqua" w:eastAsia="Book Antiqua" w:hAnsi="Book Antiqua" w:cs="Book Antiqua"/>
          <w:color w:val="000000"/>
        </w:rPr>
        <w:t>Teratani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Hishikawa</w:t>
      </w:r>
      <w:proofErr w:type="spellEnd"/>
      <w:r>
        <w:rPr>
          <w:rFonts w:ascii="Book Antiqua" w:eastAsia="Book Antiqua" w:hAnsi="Book Antiqua" w:cs="Book Antiqua"/>
          <w:color w:val="000000"/>
        </w:rPr>
        <w:t xml:space="preserve"> S, Kobayashi E. Portocava</w:t>
      </w:r>
      <w:r>
        <w:rPr>
          <w:rFonts w:ascii="Book Antiqua" w:eastAsia="Book Antiqua" w:hAnsi="Book Antiqua" w:cs="Book Antiqua"/>
          <w:color w:val="000000"/>
        </w:rPr>
        <w:t xml:space="preserve">l shunt for hepatocyte package: challenging application of small intestinal graft in animal models. </w:t>
      </w:r>
      <w:r>
        <w:rPr>
          <w:rFonts w:ascii="Book Antiqua" w:eastAsia="Book Antiqua" w:hAnsi="Book Antiqua" w:cs="Book Antiqua"/>
          <w:i/>
          <w:iCs/>
          <w:color w:val="000000"/>
        </w:rPr>
        <w:t>Organogenesis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273-279 [PMID: 23974217 DOI: 10.4161/org.25968]</w:t>
      </w:r>
    </w:p>
    <w:p w14:paraId="2A7BBA99" w14:textId="77777777" w:rsidR="006B2594" w:rsidRDefault="004D623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Langer R</w:t>
      </w:r>
      <w:r>
        <w:rPr>
          <w:rFonts w:ascii="Book Antiqua" w:eastAsia="Book Antiqua" w:hAnsi="Book Antiqua" w:cs="Book Antiqua"/>
          <w:color w:val="000000"/>
        </w:rPr>
        <w:t xml:space="preserve">, Vacanti JP. Tissue engineering.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1993; </w:t>
      </w:r>
      <w:r>
        <w:rPr>
          <w:rFonts w:ascii="Book Antiqua" w:eastAsia="Book Antiqua" w:hAnsi="Book Antiqua" w:cs="Book Antiqua"/>
          <w:b/>
          <w:bCs/>
          <w:color w:val="000000"/>
        </w:rPr>
        <w:t>260</w:t>
      </w:r>
      <w:r>
        <w:rPr>
          <w:rFonts w:ascii="Book Antiqua" w:eastAsia="Book Antiqua" w:hAnsi="Book Antiqua" w:cs="Book Antiqua"/>
          <w:color w:val="000000"/>
        </w:rPr>
        <w:t>: 920-926 [PMID: 849352</w:t>
      </w:r>
      <w:r>
        <w:rPr>
          <w:rFonts w:ascii="Book Antiqua" w:eastAsia="Book Antiqua" w:hAnsi="Book Antiqua" w:cs="Book Antiqua"/>
          <w:color w:val="000000"/>
        </w:rPr>
        <w:t>9 DOI: 10.1126/science.8493529]</w:t>
      </w:r>
    </w:p>
    <w:p w14:paraId="67B25B98" w14:textId="77777777" w:rsidR="006B2594" w:rsidRDefault="004D623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Han F</w:t>
      </w:r>
      <w:r>
        <w:rPr>
          <w:rFonts w:ascii="Book Antiqua" w:eastAsia="Book Antiqua" w:hAnsi="Book Antiqua" w:cs="Book Antiqua"/>
          <w:color w:val="000000"/>
        </w:rPr>
        <w:t>, Wang J, Ding L, Hu Y, Li W, Yuan Z, Guo Q, Zhu C, Yu L, Wang H, Zhao Z, Jia L, Li J, Yu Y, Zhang W, Chu G, Chen S, Li B. Tissue Engineering and Regenerative Medicine: Achievements, Future, and Sustainability in Asi</w:t>
      </w:r>
      <w:r>
        <w:rPr>
          <w:rFonts w:ascii="Book Antiqua" w:eastAsia="Book Antiqua" w:hAnsi="Book Antiqua" w:cs="Book Antiqua"/>
          <w:color w:val="000000"/>
        </w:rPr>
        <w:t xml:space="preserve">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83 [PMID: 32266221 DOI: 10.3389/fbioe.2020.00083]</w:t>
      </w:r>
    </w:p>
    <w:p w14:paraId="4070B228" w14:textId="77777777" w:rsidR="006B2594" w:rsidRDefault="004D623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Forbes SJ</w:t>
      </w:r>
      <w:r>
        <w:rPr>
          <w:rFonts w:ascii="Book Antiqua" w:eastAsia="Book Antiqua" w:hAnsi="Book Antiqua" w:cs="Book Antiqua"/>
          <w:color w:val="000000"/>
        </w:rPr>
        <w:t xml:space="preserve">, Gupta S, Dhawan A. Cell therapy for liver disease: From liver transplantation to cell factory.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S157-S169 [PMID: 25920085 DOI: 10.1016/j.jhep.2015.02.040]</w:t>
      </w:r>
    </w:p>
    <w:p w14:paraId="3E6F7D80" w14:textId="77777777" w:rsidR="006B2594" w:rsidRDefault="004D6233">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Kaur S</w:t>
      </w:r>
      <w:r>
        <w:rPr>
          <w:rFonts w:ascii="Book Antiqua" w:eastAsia="Book Antiqua" w:hAnsi="Book Antiqua" w:cs="Book Antiqua"/>
          <w:bCs/>
          <w:color w:val="000000"/>
        </w:rPr>
        <w:t>,</w:t>
      </w:r>
      <w:r>
        <w:rPr>
          <w:rFonts w:ascii="Book Antiqua" w:eastAsia="Book Antiqua" w:hAnsi="Book Antiqua" w:cs="Book Antiqua"/>
          <w:color w:val="000000"/>
        </w:rPr>
        <w:t xml:space="preserve"> Tripathi DM, Venugopal JR, Ramakrishna S. Advances in biomaterials fo</w:t>
      </w:r>
      <w:r>
        <w:rPr>
          <w:rFonts w:ascii="Book Antiqua" w:eastAsia="Book Antiqua" w:hAnsi="Book Antiqua" w:cs="Book Antiqua"/>
          <w:color w:val="000000"/>
        </w:rPr>
        <w:t xml:space="preserve">r hepatic tissue engineering. </w:t>
      </w:r>
      <w:proofErr w:type="spellStart"/>
      <w:r>
        <w:rPr>
          <w:rFonts w:ascii="Book Antiqua" w:eastAsia="Book Antiqua" w:hAnsi="Book Antiqua" w:cs="Book Antiqua"/>
          <w:i/>
          <w:color w:val="000000"/>
        </w:rPr>
        <w:t>Curr</w:t>
      </w:r>
      <w:proofErr w:type="spellEnd"/>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Opin</w:t>
      </w:r>
      <w:proofErr w:type="spellEnd"/>
      <w:r>
        <w:rPr>
          <w:rFonts w:ascii="Book Antiqua" w:hAnsi="Book Antiqua" w:cs="Book Antiqua" w:hint="eastAsia"/>
          <w:i/>
          <w:color w:val="000000"/>
          <w:lang w:eastAsia="zh-CN"/>
        </w:rPr>
        <w:t xml:space="preserve"> </w:t>
      </w:r>
      <w:r>
        <w:rPr>
          <w:rFonts w:ascii="Book Antiqua" w:eastAsia="Book Antiqua" w:hAnsi="Book Antiqua" w:cs="Book Antiqua"/>
          <w:i/>
          <w:color w:val="000000"/>
        </w:rPr>
        <w:t>Biomed</w:t>
      </w:r>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Eng</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Pr>
          <w:rFonts w:ascii="Book Antiqua" w:eastAsia="Book Antiqua" w:hAnsi="Book Antiqua" w:cs="Book Antiqua"/>
          <w:b/>
          <w:color w:val="000000"/>
        </w:rPr>
        <w:t>13</w:t>
      </w:r>
      <w:r>
        <w:rPr>
          <w:rFonts w:ascii="Book Antiqua" w:eastAsia="Book Antiqua" w:hAnsi="Book Antiqua" w:cs="Book Antiqua"/>
          <w:color w:val="000000"/>
        </w:rPr>
        <w:t>: 190-196 [DOI: 10.1016/j.cobme.2020.05.005]</w:t>
      </w:r>
    </w:p>
    <w:p w14:paraId="562E7097" w14:textId="77777777" w:rsidR="006B2594" w:rsidRDefault="004D623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Nicolas CT</w:t>
      </w:r>
      <w:r>
        <w:rPr>
          <w:rFonts w:ascii="Book Antiqua" w:eastAsia="Book Antiqua" w:hAnsi="Book Antiqua" w:cs="Book Antiqua"/>
          <w:color w:val="000000"/>
        </w:rPr>
        <w:t xml:space="preserve">, Hickey RD, Chen HS, Mao SA, Lopera </w:t>
      </w:r>
      <w:proofErr w:type="spellStart"/>
      <w:r>
        <w:rPr>
          <w:rFonts w:ascii="Book Antiqua" w:eastAsia="Book Antiqua" w:hAnsi="Book Antiqua" w:cs="Book Antiqua"/>
          <w:color w:val="000000"/>
        </w:rPr>
        <w:t>Higuita</w:t>
      </w:r>
      <w:proofErr w:type="spellEnd"/>
      <w:r>
        <w:rPr>
          <w:rFonts w:ascii="Book Antiqua" w:eastAsia="Book Antiqua" w:hAnsi="Book Antiqua" w:cs="Book Antiqua"/>
          <w:color w:val="000000"/>
        </w:rPr>
        <w:t xml:space="preserve"> M, Wang Y, Nyberg SL. Concise Review: Liver Regenerative Medicine: From Hepatocyte Transplanta</w:t>
      </w:r>
      <w:r>
        <w:rPr>
          <w:rFonts w:ascii="Book Antiqua" w:eastAsia="Book Antiqua" w:hAnsi="Book Antiqua" w:cs="Book Antiqua"/>
          <w:color w:val="000000"/>
        </w:rPr>
        <w:t xml:space="preserve">tion to Bioartificial Livers and Bioengineered Grafts.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42-50 [PMID: 27641427 DOI: 10.1002/stem.2500]</w:t>
      </w:r>
    </w:p>
    <w:p w14:paraId="4EA22992" w14:textId="77777777" w:rsidR="006B2594" w:rsidRDefault="004D623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Salvatore L</w:t>
      </w:r>
      <w:r>
        <w:rPr>
          <w:rFonts w:ascii="Book Antiqua" w:eastAsia="Book Antiqua" w:hAnsi="Book Antiqua" w:cs="Book Antiqua"/>
          <w:color w:val="000000"/>
        </w:rPr>
        <w:t xml:space="preserve">, Gallo N, Natali ML, Terzi A, </w:t>
      </w:r>
      <w:proofErr w:type="spellStart"/>
      <w:r>
        <w:rPr>
          <w:rFonts w:ascii="Book Antiqua" w:eastAsia="Book Antiqua" w:hAnsi="Book Antiqua" w:cs="Book Antiqua"/>
          <w:color w:val="000000"/>
        </w:rPr>
        <w:t>Sannino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Madaghiele</w:t>
      </w:r>
      <w:proofErr w:type="spellEnd"/>
      <w:r>
        <w:rPr>
          <w:rFonts w:ascii="Book Antiqua" w:eastAsia="Book Antiqua" w:hAnsi="Book Antiqua" w:cs="Book Antiqua"/>
          <w:color w:val="000000"/>
        </w:rPr>
        <w:t xml:space="preserve"> M. Mimicking the Hierarchical Organization of Natural Collagen: Tow</w:t>
      </w:r>
      <w:r>
        <w:rPr>
          <w:rFonts w:ascii="Book Antiqua" w:eastAsia="Book Antiqua" w:hAnsi="Book Antiqua" w:cs="Book Antiqua"/>
          <w:color w:val="000000"/>
        </w:rPr>
        <w:t xml:space="preserve">ard the Development of Ideal Scaffolding Material for Tissue Regeneration.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644595 [PMID: 33987173 DOI: 10.3389/fbioe.2021.644595]</w:t>
      </w:r>
    </w:p>
    <w:p w14:paraId="3E21A247" w14:textId="77777777" w:rsidR="006B2594" w:rsidRDefault="004D623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Messina A</w:t>
      </w:r>
      <w:r>
        <w:rPr>
          <w:rFonts w:ascii="Book Antiqua" w:eastAsia="Book Antiqua" w:hAnsi="Book Antiqua" w:cs="Book Antiqua"/>
          <w:color w:val="000000"/>
        </w:rPr>
        <w:t xml:space="preserve">, Luce E, Hussein M, </w:t>
      </w:r>
      <w:proofErr w:type="spellStart"/>
      <w:r>
        <w:rPr>
          <w:rFonts w:ascii="Book Antiqua" w:eastAsia="Book Antiqua" w:hAnsi="Book Antiqua" w:cs="Book Antiqua"/>
          <w:color w:val="000000"/>
        </w:rPr>
        <w:t>Dubart-Kupperschmitt</w:t>
      </w:r>
      <w:proofErr w:type="spellEnd"/>
      <w:r>
        <w:rPr>
          <w:rFonts w:ascii="Book Antiqua" w:eastAsia="Book Antiqua" w:hAnsi="Book Antiqua" w:cs="Book Antiqua"/>
          <w:color w:val="000000"/>
        </w:rPr>
        <w:t xml:space="preserve"> A. Pluripotent-Stem-Cell-Derived Hepati</w:t>
      </w:r>
      <w:r>
        <w:rPr>
          <w:rFonts w:ascii="Book Antiqua" w:eastAsia="Book Antiqua" w:hAnsi="Book Antiqua" w:cs="Book Antiqua"/>
          <w:color w:val="000000"/>
        </w:rPr>
        <w:t xml:space="preserve">c Cells: Hepatocytes and Organoids for Liver Therapy and Regeneration.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32059501 DOI: 10.3390/cells9020420]</w:t>
      </w:r>
    </w:p>
    <w:bookmarkEnd w:id="9"/>
    <w:p w14:paraId="2B5B4846" w14:textId="77777777" w:rsidR="006B2594" w:rsidRDefault="006B2594">
      <w:pPr>
        <w:spacing w:line="360" w:lineRule="auto"/>
        <w:jc w:val="both"/>
        <w:sectPr w:rsidR="006B2594">
          <w:pgSz w:w="12240" w:h="15840"/>
          <w:pgMar w:top="1440" w:right="1440" w:bottom="1440" w:left="1440" w:header="720" w:footer="720" w:gutter="0"/>
          <w:cols w:space="720"/>
          <w:docGrid w:linePitch="360"/>
        </w:sectPr>
      </w:pPr>
    </w:p>
    <w:p w14:paraId="67F06E08" w14:textId="77777777" w:rsidR="006B2594" w:rsidRDefault="004D6233">
      <w:pPr>
        <w:spacing w:line="360" w:lineRule="auto"/>
        <w:jc w:val="both"/>
      </w:pPr>
      <w:r>
        <w:rPr>
          <w:rFonts w:ascii="Book Antiqua" w:eastAsia="Book Antiqua" w:hAnsi="Book Antiqua" w:cs="Book Antiqua"/>
          <w:b/>
          <w:color w:val="000000"/>
        </w:rPr>
        <w:lastRenderedPageBreak/>
        <w:t>Footnotes</w:t>
      </w:r>
    </w:p>
    <w:p w14:paraId="0DBA297D" w14:textId="77777777" w:rsidR="006B2594" w:rsidRDefault="004D6233">
      <w:pPr>
        <w:spacing w:line="360" w:lineRule="auto"/>
        <w:jc w:val="both"/>
        <w:rPr>
          <w:lang w:eastAsia="zh-CN"/>
        </w:rPr>
      </w:pPr>
      <w:r>
        <w:rPr>
          <w:rFonts w:ascii="Book Antiqua" w:eastAsia="Book Antiqua" w:hAnsi="Book Antiqua" w:cs="Book Antiqua"/>
          <w:b/>
          <w:bCs/>
          <w:color w:val="000000"/>
          <w:szCs w:val="22"/>
        </w:rPr>
        <w:t xml:space="preserve">Institutional animal care and use committee statement: </w:t>
      </w:r>
      <w:r>
        <w:rPr>
          <w:rFonts w:ascii="Book Antiqua" w:eastAsia="Book Antiqua" w:hAnsi="Book Antiqua" w:cs="Book Antiqua"/>
          <w:color w:val="000000"/>
          <w:szCs w:val="22"/>
        </w:rPr>
        <w:t xml:space="preserve">All animal experiments conformed to the </w:t>
      </w:r>
      <w:r>
        <w:rPr>
          <w:rFonts w:ascii="Book Antiqua" w:eastAsia="Book Antiqua" w:hAnsi="Book Antiqua" w:cs="Book Antiqua"/>
          <w:color w:val="000000"/>
          <w:szCs w:val="22"/>
        </w:rPr>
        <w:t>internationally accepted principles for the care and use of laboratory animals. All animal experiments were conducted in accordance with policies of the Animal Experimentation Committee of the Tokyo Institute of Technology Guide for the Care and Use of Lab</w:t>
      </w:r>
      <w:r>
        <w:rPr>
          <w:rFonts w:ascii="Book Antiqua" w:eastAsia="Book Antiqua" w:hAnsi="Book Antiqua" w:cs="Book Antiqua"/>
          <w:color w:val="000000"/>
          <w:szCs w:val="22"/>
        </w:rPr>
        <w:t>oratory Animals. Specific protocols used in this study were approved by the Animal Experimentation Committee of the Tokyo Institute of Technology (approved protocols are D2015009, D2012019 and 2009024-5).</w:t>
      </w:r>
    </w:p>
    <w:p w14:paraId="39D64833" w14:textId="77777777" w:rsidR="006B2594" w:rsidRDefault="006B2594">
      <w:pPr>
        <w:spacing w:line="360" w:lineRule="auto"/>
        <w:jc w:val="both"/>
      </w:pPr>
    </w:p>
    <w:p w14:paraId="6C9C914F" w14:textId="77777777" w:rsidR="006B2594" w:rsidRDefault="004D623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w:t>
      </w:r>
      <w:r>
        <w:rPr>
          <w:rFonts w:ascii="Book Antiqua" w:eastAsia="Book Antiqua" w:hAnsi="Book Antiqua" w:cs="Book Antiqua"/>
          <w:color w:val="000000"/>
          <w:szCs w:val="22"/>
        </w:rPr>
        <w:t>e no conflict of interest relevant to this manuscript.</w:t>
      </w:r>
    </w:p>
    <w:p w14:paraId="4D7F7A29" w14:textId="77777777" w:rsidR="006B2594" w:rsidRDefault="006B2594">
      <w:pPr>
        <w:spacing w:line="360" w:lineRule="auto"/>
        <w:jc w:val="both"/>
      </w:pPr>
    </w:p>
    <w:p w14:paraId="2E7E577A" w14:textId="77777777" w:rsidR="006B2594" w:rsidRDefault="004D6233">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3FEEC254" w14:textId="77777777" w:rsidR="006B2594" w:rsidRDefault="006B2594">
      <w:pPr>
        <w:spacing w:line="360" w:lineRule="auto"/>
        <w:jc w:val="both"/>
      </w:pPr>
    </w:p>
    <w:p w14:paraId="45A1F6A5" w14:textId="77777777" w:rsidR="006B2594" w:rsidRDefault="004D6233">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w:t>
      </w:r>
      <w:r>
        <w:rPr>
          <w:rFonts w:ascii="Book Antiqua" w:eastAsia="Book Antiqua" w:hAnsi="Book Antiqua" w:cs="Book Antiqua"/>
          <w:color w:val="000000"/>
        </w:rPr>
        <w:t xml:space="preserve"> Guidelines.</w:t>
      </w:r>
    </w:p>
    <w:p w14:paraId="717FE185" w14:textId="77777777" w:rsidR="006B2594" w:rsidRDefault="006B2594">
      <w:pPr>
        <w:spacing w:line="360" w:lineRule="auto"/>
        <w:jc w:val="both"/>
      </w:pPr>
    </w:p>
    <w:p w14:paraId="51FB9364" w14:textId="77777777" w:rsidR="006B2594" w:rsidRDefault="004D62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w:t>
      </w:r>
      <w:r>
        <w:rPr>
          <w:rFonts w:ascii="Book Antiqua" w:eastAsia="Book Antiqua" w:hAnsi="Book Antiqua" w:cs="Book Antiqua"/>
          <w:color w:val="000000"/>
        </w:rPr>
        <w:t>nse, which permits others to distribute, remix, adapt, build upon this work non-commercially, and license their derivative works on different terms, provided the original work is properly cited and the use is non-commercial. See: http://creativecommons.org</w:t>
      </w:r>
      <w:r>
        <w:rPr>
          <w:rFonts w:ascii="Book Antiqua" w:eastAsia="Book Antiqua" w:hAnsi="Book Antiqua" w:cs="Book Antiqua"/>
          <w:color w:val="000000"/>
        </w:rPr>
        <w:t>/Licenses/by-nc/4.0/</w:t>
      </w:r>
    </w:p>
    <w:p w14:paraId="3B5248B5" w14:textId="77777777" w:rsidR="006B2594" w:rsidRDefault="006B2594">
      <w:pPr>
        <w:spacing w:line="360" w:lineRule="auto"/>
        <w:jc w:val="both"/>
      </w:pPr>
    </w:p>
    <w:p w14:paraId="5EBC1860" w14:textId="77777777" w:rsidR="006B2594" w:rsidRDefault="004D6233">
      <w:pPr>
        <w:spacing w:line="360" w:lineRule="auto"/>
        <w:jc w:val="both"/>
        <w:rPr>
          <w:rFonts w:ascii="Book Antiqua" w:eastAsia="Book Antiqua" w:hAnsi="Book Antiqua" w:cs="Book Antiqua"/>
          <w:b/>
          <w:color w:val="000000"/>
        </w:rPr>
      </w:pPr>
      <w:r>
        <w:rPr>
          <w:rFonts w:ascii="Book Antiqua" w:eastAsia="Book Antiqua" w:hAnsi="Book Antiqua" w:cs="Book Antiqua" w:hint="eastAsia"/>
          <w:b/>
          <w:color w:val="000000"/>
        </w:rPr>
        <w:t xml:space="preserve">Provenance and peer review: </w:t>
      </w:r>
      <w:r>
        <w:rPr>
          <w:rFonts w:ascii="Book Antiqua" w:eastAsia="Book Antiqua" w:hAnsi="Book Antiqua" w:cs="Book Antiqua" w:hint="eastAsia"/>
          <w:bCs/>
          <w:color w:val="000000"/>
        </w:rPr>
        <w:t>Invited article; Externally peer reviewed.</w:t>
      </w:r>
    </w:p>
    <w:p w14:paraId="710005CC" w14:textId="77777777" w:rsidR="006B2594" w:rsidRDefault="004D6233">
      <w:pPr>
        <w:spacing w:line="360" w:lineRule="auto"/>
        <w:jc w:val="both"/>
        <w:rPr>
          <w:rFonts w:ascii="Book Antiqua" w:eastAsia="Book Antiqua" w:hAnsi="Book Antiqua" w:cs="Book Antiqua"/>
          <w:b/>
          <w:color w:val="000000"/>
        </w:rPr>
      </w:pPr>
      <w:r>
        <w:rPr>
          <w:rFonts w:ascii="Book Antiqua" w:eastAsia="Book Antiqua" w:hAnsi="Book Antiqua" w:cs="Book Antiqua" w:hint="eastAsia"/>
          <w:b/>
          <w:color w:val="000000"/>
        </w:rPr>
        <w:t xml:space="preserve">Peer-review model: </w:t>
      </w:r>
      <w:r>
        <w:rPr>
          <w:rFonts w:ascii="Book Antiqua" w:eastAsia="Book Antiqua" w:hAnsi="Book Antiqua" w:cs="Book Antiqua" w:hint="eastAsia"/>
          <w:bCs/>
          <w:color w:val="000000"/>
        </w:rPr>
        <w:t>Single blind</w:t>
      </w:r>
    </w:p>
    <w:p w14:paraId="28EB44AB" w14:textId="77777777" w:rsidR="006B2594" w:rsidRDefault="006B2594">
      <w:pPr>
        <w:spacing w:line="360" w:lineRule="auto"/>
        <w:jc w:val="both"/>
        <w:rPr>
          <w:rFonts w:ascii="Book Antiqua" w:eastAsia="Book Antiqua" w:hAnsi="Book Antiqua" w:cs="Book Antiqua"/>
          <w:b/>
          <w:color w:val="000000"/>
        </w:rPr>
      </w:pPr>
    </w:p>
    <w:p w14:paraId="64B61AC7" w14:textId="77777777" w:rsidR="006B2594" w:rsidRDefault="004D62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392E2926" w14:textId="77777777" w:rsidR="006B2594" w:rsidRDefault="004D6233">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March 28, 2021</w:t>
      </w:r>
    </w:p>
    <w:p w14:paraId="3AED5D03" w14:textId="77777777" w:rsidR="006B2594" w:rsidRDefault="004D6233">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S</w:t>
      </w:r>
      <w:r>
        <w:rPr>
          <w:rFonts w:ascii="Book Antiqua" w:eastAsia="宋体" w:hAnsi="Book Antiqua" w:hint="eastAsia"/>
          <w:color w:val="000000" w:themeColor="text1"/>
          <w:lang w:eastAsia="zh-CN"/>
        </w:rPr>
        <w:t>e</w:t>
      </w:r>
      <w:r>
        <w:rPr>
          <w:rFonts w:ascii="Book Antiqua" w:eastAsia="宋体" w:hAnsi="Book Antiqua"/>
          <w:color w:val="000000" w:themeColor="text1"/>
        </w:rPr>
        <w:t>ptember 2, 2021</w:t>
      </w:r>
    </w:p>
    <w:p w14:paraId="3F161D7F" w14:textId="77777777" w:rsidR="006B2594" w:rsidRDefault="006B2594">
      <w:pPr>
        <w:spacing w:line="360" w:lineRule="auto"/>
        <w:jc w:val="both"/>
      </w:pPr>
    </w:p>
    <w:p w14:paraId="4E767012" w14:textId="77777777" w:rsidR="006B2594" w:rsidRDefault="004D6233">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30B641B3" w14:textId="77777777" w:rsidR="006B2594" w:rsidRDefault="004D62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B033DBA" w14:textId="77777777" w:rsidR="006B2594" w:rsidRDefault="004D6233">
      <w:pPr>
        <w:spacing w:line="360" w:lineRule="auto"/>
        <w:jc w:val="both"/>
      </w:pPr>
      <w:r>
        <w:rPr>
          <w:rFonts w:ascii="Book Antiqua" w:eastAsia="Book Antiqua" w:hAnsi="Book Antiqua" w:cs="Book Antiqua"/>
          <w:b/>
          <w:color w:val="000000"/>
        </w:rPr>
        <w:t>Peer-review report’s scientific quality classification</w:t>
      </w:r>
    </w:p>
    <w:p w14:paraId="2663F046" w14:textId="77777777" w:rsidR="006B2594" w:rsidRDefault="004D6233">
      <w:pPr>
        <w:spacing w:line="360" w:lineRule="auto"/>
        <w:jc w:val="both"/>
      </w:pPr>
      <w:r>
        <w:rPr>
          <w:rFonts w:ascii="Book Antiqua" w:eastAsia="Book Antiqua" w:hAnsi="Book Antiqua" w:cs="Book Antiqua"/>
          <w:color w:val="000000"/>
        </w:rPr>
        <w:t>Grade A (Excellent): 0</w:t>
      </w:r>
    </w:p>
    <w:p w14:paraId="63056FE4" w14:textId="77777777" w:rsidR="006B2594" w:rsidRDefault="004D6233">
      <w:pPr>
        <w:spacing w:line="360" w:lineRule="auto"/>
        <w:jc w:val="both"/>
      </w:pPr>
      <w:r>
        <w:rPr>
          <w:rFonts w:ascii="Book Antiqua" w:eastAsia="Book Antiqua" w:hAnsi="Book Antiqua" w:cs="Book Antiqua"/>
          <w:color w:val="000000"/>
        </w:rPr>
        <w:t>Grade B (Very good): B</w:t>
      </w:r>
    </w:p>
    <w:p w14:paraId="62A25C16" w14:textId="77777777" w:rsidR="006B2594" w:rsidRDefault="004D6233">
      <w:pPr>
        <w:spacing w:line="360" w:lineRule="auto"/>
        <w:jc w:val="both"/>
      </w:pPr>
      <w:r>
        <w:rPr>
          <w:rFonts w:ascii="Book Antiqua" w:eastAsia="Book Antiqua" w:hAnsi="Book Antiqua" w:cs="Book Antiqua"/>
          <w:color w:val="000000"/>
        </w:rPr>
        <w:t>Grade C (Good): C</w:t>
      </w:r>
    </w:p>
    <w:p w14:paraId="09B3A52B" w14:textId="77777777" w:rsidR="006B2594" w:rsidRDefault="004D6233">
      <w:pPr>
        <w:spacing w:line="360" w:lineRule="auto"/>
        <w:jc w:val="both"/>
      </w:pPr>
      <w:r>
        <w:rPr>
          <w:rFonts w:ascii="Book Antiqua" w:eastAsia="Book Antiqua" w:hAnsi="Book Antiqua" w:cs="Book Antiqua"/>
          <w:color w:val="000000"/>
        </w:rPr>
        <w:t>Grade D (Fair): 0</w:t>
      </w:r>
    </w:p>
    <w:p w14:paraId="4BD408AF" w14:textId="77777777" w:rsidR="006B2594" w:rsidRDefault="004D6233">
      <w:pPr>
        <w:spacing w:line="360" w:lineRule="auto"/>
        <w:jc w:val="both"/>
      </w:pPr>
      <w:r>
        <w:rPr>
          <w:rFonts w:ascii="Book Antiqua" w:eastAsia="Book Antiqua" w:hAnsi="Book Antiqua" w:cs="Book Antiqua"/>
          <w:color w:val="000000"/>
        </w:rPr>
        <w:t>Grade E (Poor): 0</w:t>
      </w:r>
    </w:p>
    <w:p w14:paraId="205E05E8" w14:textId="77777777" w:rsidR="006B2594" w:rsidRDefault="006B2594">
      <w:pPr>
        <w:spacing w:line="360" w:lineRule="auto"/>
        <w:jc w:val="both"/>
      </w:pPr>
    </w:p>
    <w:p w14:paraId="52155113" w14:textId="77777777" w:rsidR="006B2594" w:rsidRDefault="004D6233">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hAnsi="Book Antiqua" w:cs="Book Antiqua" w:hint="eastAsia"/>
          <w:color w:val="000000"/>
          <w:lang w:eastAsia="zh-CN"/>
        </w:rPr>
        <w:t>Gao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14:paraId="16D41DCC" w14:textId="77777777" w:rsidR="006B2594" w:rsidRDefault="006B2594">
      <w:pPr>
        <w:spacing w:line="360" w:lineRule="auto"/>
        <w:jc w:val="both"/>
        <w:rPr>
          <w:rFonts w:ascii="Book Antiqua" w:eastAsia="Book Antiqua" w:hAnsi="Book Antiqua" w:cs="Book Antiqua"/>
          <w:b/>
          <w:color w:val="000000"/>
        </w:rPr>
      </w:pPr>
    </w:p>
    <w:p w14:paraId="6287D10E" w14:textId="77777777" w:rsidR="006B2594" w:rsidRDefault="006B2594">
      <w:pPr>
        <w:spacing w:line="360" w:lineRule="auto"/>
        <w:jc w:val="both"/>
        <w:rPr>
          <w:rFonts w:ascii="Book Antiqua" w:eastAsia="Book Antiqua" w:hAnsi="Book Antiqua" w:cs="Book Antiqua"/>
          <w:b/>
          <w:color w:val="000000"/>
        </w:rPr>
        <w:sectPr w:rsidR="006B2594">
          <w:pgSz w:w="12240" w:h="15840"/>
          <w:pgMar w:top="1440" w:right="1440" w:bottom="1440" w:left="1440" w:header="720" w:footer="720" w:gutter="0"/>
          <w:cols w:space="720"/>
          <w:docGrid w:linePitch="360"/>
        </w:sectPr>
      </w:pPr>
    </w:p>
    <w:p w14:paraId="0F6BFDE6" w14:textId="77777777" w:rsidR="006B2594" w:rsidRDefault="004D623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CF8250A" w14:textId="77777777" w:rsidR="006B2594" w:rsidRDefault="004D6233">
      <w:pPr>
        <w:spacing w:line="360" w:lineRule="auto"/>
        <w:jc w:val="both"/>
        <w:rPr>
          <w:lang w:eastAsia="zh-CN"/>
        </w:rPr>
      </w:pPr>
      <w:r>
        <w:rPr>
          <w:noProof/>
          <w:lang w:val="en-GB" w:eastAsia="zh-CN"/>
        </w:rPr>
        <w:drawing>
          <wp:inline distT="0" distB="0" distL="0" distR="0" wp14:anchorId="201DE191" wp14:editId="35632C80">
            <wp:extent cx="4800600" cy="6137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01016" cy="6138122"/>
                    </a:xfrm>
                    <a:prstGeom prst="rect">
                      <a:avLst/>
                    </a:prstGeom>
                  </pic:spPr>
                </pic:pic>
              </a:graphicData>
            </a:graphic>
          </wp:inline>
        </w:drawing>
      </w:r>
    </w:p>
    <w:p w14:paraId="16B1CB39" w14:textId="77777777" w:rsidR="006B2594" w:rsidRDefault="004D62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 xml:space="preserve">Reconstruction of the </w:t>
      </w:r>
      <w:r>
        <w:rPr>
          <w:rFonts w:ascii="Book Antiqua" w:eastAsia="Book Antiqua" w:hAnsi="Book Antiqua" w:cs="Book Antiqua"/>
          <w:b/>
          <w:bCs/>
          <w:color w:val="000000"/>
          <w:szCs w:val="22"/>
        </w:rPr>
        <w:t>three-dimensional</w:t>
      </w:r>
      <w:r>
        <w:rPr>
          <w:rFonts w:ascii="Book Antiqua" w:eastAsia="Book Antiqua" w:hAnsi="Book Antiqua" w:cs="Book Antiqua"/>
          <w:b/>
          <w:color w:val="000000"/>
        </w:rPr>
        <w:t xml:space="preserve"> liver tissue culture model using hepatic progenitor cells.</w:t>
      </w:r>
      <w:r>
        <w:rPr>
          <w:rFonts w:ascii="Book Antiqua" w:eastAsia="Book Antiqua" w:hAnsi="Book Antiqua" w:cs="Book Antiqua"/>
          <w:color w:val="000000"/>
        </w:rPr>
        <w:t xml:space="preserve"> A and B</w:t>
      </w:r>
      <w:r>
        <w:rPr>
          <w:rFonts w:ascii="Book Antiqua" w:hAnsi="Book Antiqua" w:cs="Book Antiqua" w:hint="eastAsia"/>
          <w:color w:val="000000"/>
          <w:lang w:eastAsia="zh-CN"/>
        </w:rPr>
        <w:t>:</w:t>
      </w:r>
      <w:r>
        <w:rPr>
          <w:rFonts w:ascii="Book Antiqua" w:eastAsia="Book Antiqua" w:hAnsi="Book Antiqua" w:cs="Book Antiqua"/>
          <w:color w:val="000000"/>
        </w:rPr>
        <w:t xml:space="preserve"> A schematic illustration showing reconstruction of the liver tissue culture model using a bioreactor; preparation steps (A), and culture steps (B)</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w:t>
      </w:r>
      <w:r>
        <w:rPr>
          <w:rFonts w:ascii="Book Antiqua" w:eastAsia="Book Antiqua" w:hAnsi="Book Antiqua" w:cs="Book Antiqua"/>
          <w:color w:val="000000"/>
        </w:rPr>
        <w:t xml:space="preserve"> Micrographs of a reconstructed three-dimensional </w:t>
      </w:r>
      <w:r>
        <w:rPr>
          <w:rFonts w:ascii="Book Antiqua" w:hAnsi="Book Antiqua" w:cs="Book Antiqua" w:hint="eastAsia"/>
          <w:color w:val="000000"/>
          <w:lang w:eastAsia="zh-CN"/>
        </w:rPr>
        <w:t>(</w:t>
      </w:r>
      <w:r>
        <w:rPr>
          <w:rFonts w:ascii="Book Antiqua" w:eastAsia="Book Antiqua" w:hAnsi="Book Antiqua" w:cs="Book Antiqua"/>
          <w:color w:val="000000"/>
        </w:rPr>
        <w:t>3-D</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tissue culture model with dense collagen fi</w:t>
      </w:r>
      <w:r>
        <w:rPr>
          <w:rFonts w:ascii="Book Antiqua" w:eastAsia="Book Antiqua" w:hAnsi="Book Antiqua" w:cs="Book Antiqua"/>
          <w:color w:val="000000"/>
        </w:rPr>
        <w:t>brils</w:t>
      </w:r>
      <w:r>
        <w:rPr>
          <w:rFonts w:ascii="Book Antiqua" w:hAnsi="Book Antiqua" w:cs="Book Antiqua" w:hint="eastAsia"/>
          <w:color w:val="000000"/>
          <w:lang w:eastAsia="zh-CN"/>
        </w:rPr>
        <w:t>;</w:t>
      </w:r>
      <w:r>
        <w:rPr>
          <w:rFonts w:ascii="Book Antiqua" w:eastAsia="Book Antiqua" w:hAnsi="Book Antiqua" w:cs="Book Antiqua"/>
          <w:color w:val="000000"/>
        </w:rPr>
        <w:t xml:space="preserve"> D and E</w:t>
      </w:r>
      <w:r>
        <w:rPr>
          <w:rFonts w:ascii="Book Antiqua" w:hAnsi="Book Antiqua" w:cs="Book Antiqua" w:hint="eastAsia"/>
          <w:color w:val="000000"/>
          <w:lang w:eastAsia="zh-CN"/>
        </w:rPr>
        <w:t>:</w:t>
      </w:r>
      <w:r>
        <w:rPr>
          <w:rFonts w:ascii="Book Antiqua" w:eastAsia="Book Antiqua" w:hAnsi="Book Antiqua" w:cs="Book Antiqua"/>
          <w:color w:val="000000"/>
        </w:rPr>
        <w:t xml:space="preserve"> Histological analyses: hematoxylin-eosin staining of a section of the 3-D liver tissue culture model on day 1 (D) and day 12 (E). </w:t>
      </w:r>
      <w:r>
        <w:rPr>
          <w:rFonts w:ascii="Book Antiqua" w:eastAsia="Book Antiqua" w:hAnsi="Book Antiqua" w:cs="Book Antiqua"/>
          <w:color w:val="000000"/>
        </w:rPr>
        <w:lastRenderedPageBreak/>
        <w:t>Arrows indicate binuclear populations, like hepatocytes. Arrowheads indicate a bile duct–like structure</w:t>
      </w:r>
      <w:r>
        <w:rPr>
          <w:rFonts w:ascii="Book Antiqua" w:hAnsi="Book Antiqua" w:cs="Book Antiqua" w:hint="eastAsia"/>
          <w:color w:val="000000"/>
          <w:lang w:eastAsia="zh-CN"/>
        </w:rPr>
        <w:t>;</w:t>
      </w:r>
      <w:r>
        <w:rPr>
          <w:rFonts w:ascii="Book Antiqua" w:eastAsia="Book Antiqua" w:hAnsi="Book Antiqua" w:cs="Book Antiqua"/>
          <w:color w:val="000000"/>
        </w:rPr>
        <w:t xml:space="preserve"> F</w:t>
      </w:r>
      <w:r>
        <w:rPr>
          <w:rFonts w:ascii="Book Antiqua" w:hAnsi="Book Antiqua" w:cs="Book Antiqua" w:hint="eastAsia"/>
          <w:color w:val="000000"/>
          <w:lang w:eastAsia="zh-CN"/>
        </w:rPr>
        <w:t>:</w:t>
      </w:r>
      <w:r>
        <w:rPr>
          <w:rFonts w:ascii="Book Antiqua" w:eastAsia="Book Antiqua" w:hAnsi="Book Antiqua" w:cs="Book Antiqua"/>
          <w:color w:val="000000"/>
        </w:rPr>
        <w:t xml:space="preserve"> Hi</w:t>
      </w:r>
      <w:r>
        <w:rPr>
          <w:rFonts w:ascii="Book Antiqua" w:eastAsia="Book Antiqua" w:hAnsi="Book Antiqua" w:cs="Book Antiqua"/>
          <w:color w:val="000000"/>
        </w:rPr>
        <w:t xml:space="preserve">stological analyses: AZAN staining of a section of the 3-D liver tissue culture model on day 12. Arrowheads indicate fibroblasts at condensed collagen fibril matrices. Bar corresponds to (C) 5 mm, (D) 50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and (E</w:t>
      </w:r>
      <w:r>
        <w:rPr>
          <w:rFonts w:ascii="Book Antiqua" w:hAnsi="Book Antiqua" w:cs="Book Antiqua" w:hint="eastAsia"/>
          <w:color w:val="000000"/>
          <w:lang w:eastAsia="zh-CN"/>
        </w:rPr>
        <w:t>) and (</w:t>
      </w:r>
      <w:r>
        <w:rPr>
          <w:rFonts w:ascii="Book Antiqua" w:eastAsia="Book Antiqua" w:hAnsi="Book Antiqua" w:cs="Book Antiqua"/>
          <w:color w:val="000000"/>
        </w:rPr>
        <w:t xml:space="preserve">F) 100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Col</w:t>
      </w:r>
      <w:r>
        <w:rPr>
          <w:rFonts w:ascii="Book Antiqua" w:hAnsi="Book Antiqua" w:cs="Book Antiqua" w:hint="eastAsia"/>
          <w:color w:val="000000"/>
          <w:lang w:eastAsia="zh-CN"/>
        </w:rPr>
        <w:t>:</w:t>
      </w:r>
      <w:r>
        <w:rPr>
          <w:rFonts w:ascii="Book Antiqua" w:eastAsia="Book Antiqua" w:hAnsi="Book Antiqua" w:cs="Book Antiqua"/>
          <w:color w:val="000000"/>
        </w:rPr>
        <w:t xml:space="preserve"> Collagen; HPCs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szCs w:val="22"/>
          <w:lang w:eastAsia="zh-CN"/>
        </w:rPr>
        <w:t>P</w:t>
      </w:r>
      <w:r>
        <w:rPr>
          <w:rFonts w:ascii="Book Antiqua" w:eastAsia="Book Antiqua" w:hAnsi="Book Antiqua" w:cs="Book Antiqua"/>
          <w:color w:val="000000"/>
          <w:szCs w:val="22"/>
        </w:rPr>
        <w:t>or</w:t>
      </w:r>
      <w:r>
        <w:rPr>
          <w:rFonts w:ascii="Book Antiqua" w:eastAsia="Book Antiqua" w:hAnsi="Book Antiqua" w:cs="Book Antiqua"/>
          <w:color w:val="000000"/>
          <w:szCs w:val="22"/>
        </w:rPr>
        <w:t>tal branch-ligated</w:t>
      </w:r>
      <w:r>
        <w:rPr>
          <w:rFonts w:ascii="Book Antiqua" w:eastAsia="Book Antiqua" w:hAnsi="Book Antiqua" w:cs="Book Antiqua"/>
          <w:color w:val="000000"/>
        </w:rPr>
        <w:t>-hepatic progenitor cells; PLA-S</w:t>
      </w:r>
      <w:r>
        <w:rPr>
          <w:rFonts w:ascii="Book Antiqua" w:hAnsi="Book Antiqua" w:cs="Book Antiqua" w:hint="eastAsia"/>
          <w:color w:val="000000"/>
          <w:lang w:eastAsia="zh-CN"/>
        </w:rPr>
        <w:t>:</w:t>
      </w:r>
      <w:r>
        <w:rPr>
          <w:rFonts w:ascii="Book Antiqua" w:eastAsia="Book Antiqua" w:hAnsi="Book Antiqua" w:cs="Book Antiqua"/>
          <w:color w:val="000000"/>
        </w:rPr>
        <w:t xml:space="preserve"> Polylactic acid sheet; C</w:t>
      </w:r>
      <w:r>
        <w:rPr>
          <w:rFonts w:ascii="Book Antiqua" w:hAnsi="Book Antiqua" w:cs="Book Antiqua" w:hint="eastAsia"/>
          <w:color w:val="000000"/>
          <w:lang w:eastAsia="zh-CN"/>
        </w:rPr>
        <w:t>:</w:t>
      </w:r>
      <w:r>
        <w:rPr>
          <w:rFonts w:ascii="Book Antiqua" w:eastAsia="Book Antiqua" w:hAnsi="Book Antiqua" w:cs="Book Antiqua"/>
          <w:color w:val="000000"/>
        </w:rPr>
        <w:t xml:space="preserve"> Collagen layer;</w:t>
      </w:r>
      <w:r>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Pr>
          <w:rFonts w:ascii="Book Antiqua" w:hAnsi="Book Antiqua" w:cs="Book Antiqua" w:hint="eastAsia"/>
          <w:color w:val="000000"/>
          <w:lang w:eastAsia="zh-CN"/>
        </w:rPr>
        <w:t>:</w:t>
      </w:r>
      <w:r>
        <w:rPr>
          <w:rFonts w:ascii="Book Antiqua" w:eastAsia="Book Antiqua" w:hAnsi="Book Antiqua" w:cs="Book Antiqua"/>
          <w:color w:val="000000"/>
        </w:rPr>
        <w:t xml:space="preserve"> Hepatic layer.</w:t>
      </w:r>
    </w:p>
    <w:p w14:paraId="3DCE1456" w14:textId="77777777" w:rsidR="006B2594" w:rsidRDefault="004D6233">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38AF0683" wp14:editId="2D99AB87">
            <wp:extent cx="5355590" cy="66230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357239" cy="6624916"/>
                    </a:xfrm>
                    <a:prstGeom prst="rect">
                      <a:avLst/>
                    </a:prstGeom>
                  </pic:spPr>
                </pic:pic>
              </a:graphicData>
            </a:graphic>
          </wp:inline>
        </w:drawing>
      </w:r>
    </w:p>
    <w:p w14:paraId="25EEFDC9" w14:textId="77777777" w:rsidR="006B2594" w:rsidRDefault="004D6233">
      <w:pPr>
        <w:spacing w:line="360" w:lineRule="auto"/>
        <w:jc w:val="both"/>
        <w:rPr>
          <w:rFonts w:ascii="Book Antiqua" w:eastAsia="Book Antiqua" w:hAnsi="Book Antiqua" w:cs="Book Antiqua"/>
          <w:i/>
          <w:color w:val="000000"/>
        </w:rPr>
      </w:pPr>
      <w:r>
        <w:rPr>
          <w:rFonts w:ascii="Book Antiqua" w:eastAsia="Book Antiqua" w:hAnsi="Book Antiqua" w:cs="Book Antiqua"/>
          <w:b/>
          <w:bCs/>
          <w:color w:val="000000"/>
        </w:rPr>
        <w:t>Figure 2</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 xml:space="preserve">Relative gene expression levels in the </w:t>
      </w:r>
      <w:r>
        <w:rPr>
          <w:rFonts w:ascii="Book Antiqua" w:eastAsia="Book Antiqua" w:hAnsi="Book Antiqua" w:cs="Book Antiqua"/>
          <w:b/>
          <w:bCs/>
          <w:color w:val="000000"/>
          <w:szCs w:val="22"/>
        </w:rPr>
        <w:t>three-dimensional</w:t>
      </w:r>
      <w:r>
        <w:rPr>
          <w:rFonts w:ascii="Book Antiqua" w:eastAsia="Book Antiqua" w:hAnsi="Book Antiqua" w:cs="Book Antiqua"/>
          <w:b/>
          <w:color w:val="000000"/>
        </w:rPr>
        <w:t xml:space="preserve"> liver tissue culture model cultured in a bioreactor on day 1 and day 12.</w:t>
      </w:r>
      <w:r>
        <w:rPr>
          <w:rFonts w:ascii="Book Antiqua" w:eastAsia="Book Antiqua" w:hAnsi="Book Antiqua" w:cs="Book Antiqua"/>
          <w:color w:val="000000"/>
        </w:rPr>
        <w:t xml:space="preserve"> Relative gene expression levels were analyzed in the three-dimensional liver tissue culture model. A</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Afp</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Albumin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Tat</w:t>
      </w:r>
      <w:r>
        <w:rPr>
          <w:rFonts w:ascii="Book Antiqua" w:eastAsia="Book Antiqua" w:hAnsi="Book Antiqua" w:cs="Book Antiqua"/>
          <w:color w:val="000000"/>
        </w:rPr>
        <w:t>; D</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Tdo</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Cps1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Cyp1a2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G</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Cyp2e1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Abcc2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Bsep</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J</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CK19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K</w:t>
      </w:r>
      <w:r>
        <w:rPr>
          <w:rFonts w:ascii="Book Antiqua" w:hAnsi="Book Antiqua" w:cs="Book Antiqua" w:hint="eastAsia"/>
          <w:iCs/>
          <w:color w:val="000000"/>
          <w:lang w:eastAsia="zh-CN"/>
        </w:rPr>
        <w:t>:</w:t>
      </w:r>
      <w:r>
        <w:rPr>
          <w:rFonts w:ascii="Book Antiqua" w:eastAsia="Book Antiqua" w:hAnsi="Book Antiqua" w:cs="Book Antiqua"/>
          <w:iCs/>
          <w:color w:val="000000"/>
        </w:rPr>
        <w:t xml:space="preserve"> </w:t>
      </w:r>
      <w:r>
        <w:rPr>
          <w:rFonts w:ascii="Book Antiqua" w:eastAsia="Book Antiqua" w:hAnsi="Book Antiqua" w:cs="Book Antiqua"/>
          <w:i/>
          <w:color w:val="000000"/>
        </w:rPr>
        <w:t>CD44</w:t>
      </w:r>
      <w:r>
        <w:rPr>
          <w:rFonts w:ascii="Book Antiqua" w:eastAsia="Book Antiqua" w:hAnsi="Book Antiqua" w:cs="Book Antiqua"/>
          <w:i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Hprt</w:t>
      </w:r>
      <w:proofErr w:type="spellEnd"/>
      <w:r>
        <w:rPr>
          <w:rFonts w:ascii="Book Antiqua" w:eastAsia="Book Antiqua" w:hAnsi="Book Antiqua" w:cs="Book Antiqua"/>
          <w:color w:val="000000"/>
        </w:rPr>
        <w:t xml:space="preserve"> was used as an internal control. </w:t>
      </w:r>
      <w:r>
        <w:rPr>
          <w:rFonts w:ascii="Book Antiqua" w:eastAsia="Book Antiqua" w:hAnsi="Book Antiqua" w:cs="Book Antiqua"/>
          <w:color w:val="000000"/>
          <w:szCs w:val="22"/>
        </w:rPr>
        <w:t>Statistical comparisons were made using the Tukey</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Kramer </w:t>
      </w:r>
      <w:r>
        <w:rPr>
          <w:rFonts w:ascii="Book Antiqua" w:eastAsia="Book Antiqua" w:hAnsi="Book Antiqua" w:cs="Book Antiqua"/>
          <w:color w:val="000000"/>
          <w:szCs w:val="22"/>
        </w:rPr>
        <w:lastRenderedPageBreak/>
        <w:t>method.</w:t>
      </w:r>
      <w:r>
        <w:rPr>
          <w:rFonts w:ascii="Book Antiqua" w:eastAsia="Book Antiqua" w:hAnsi="Book Antiqua" w:cs="Book Antiqua"/>
          <w:color w:val="000000"/>
        </w:rPr>
        <w:t xml:space="preserve"> Data are shown as means ± SE,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 </w:t>
      </w:r>
      <w:proofErr w:type="spellStart"/>
      <w:r>
        <w:rPr>
          <w:rFonts w:ascii="Book Antiqua" w:hAnsi="Book Antiqua" w:cs="Book Antiqua" w:hint="eastAsia"/>
          <w:color w:val="000000"/>
          <w:vertAlign w:val="superscript"/>
          <w:lang w:eastAsia="zh-CN"/>
        </w:rPr>
        <w:t>a</w:t>
      </w:r>
      <w:r>
        <w:rPr>
          <w:rFonts w:ascii="Book Antiqua" w:hAnsi="Book Antiqua" w:cs="Book Antiqua" w:hint="eastAsia"/>
          <w:i/>
          <w:iCs/>
          <w:color w:val="000000"/>
          <w:lang w:eastAsia="zh-CN"/>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and </w:t>
      </w:r>
      <w:proofErr w:type="spellStart"/>
      <w:r>
        <w:rPr>
          <w:rFonts w:ascii="Book Antiqua" w:hAnsi="Book Antiqua" w:cs="Book Antiqua" w:hint="eastAsia"/>
          <w:color w:val="000000"/>
          <w:vertAlign w:val="superscript"/>
          <w:lang w:eastAsia="zh-CN"/>
        </w:rPr>
        <w:t>b</w:t>
      </w:r>
      <w:r>
        <w:rPr>
          <w:rFonts w:ascii="Book Antiqua" w:hAnsi="Book Antiqua" w:cs="Book Antiqua" w:hint="eastAsia"/>
          <w:i/>
          <w:iCs/>
          <w:color w:val="000000"/>
          <w:lang w:eastAsia="zh-CN"/>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0.01</w:t>
      </w:r>
      <w:r>
        <w:rPr>
          <w:rFonts w:ascii="Book Antiqua" w:hAnsi="Book Antiqua" w:cs="Book Antiqua" w:hint="eastAsia"/>
          <w:color w:val="000000"/>
          <w:lang w:eastAsia="zh-CN"/>
        </w:rPr>
        <w:t xml:space="preserve">. </w:t>
      </w:r>
      <w:proofErr w:type="spellStart"/>
      <w:r>
        <w:rPr>
          <w:rFonts w:ascii="Book Antiqua" w:eastAsia="Book Antiqua" w:hAnsi="Book Antiqua" w:cs="Book Antiqua"/>
          <w:iCs/>
          <w:color w:val="000000"/>
        </w:rPr>
        <w:t>Afp</w:t>
      </w:r>
      <w:proofErr w:type="spellEnd"/>
      <w:r>
        <w:rPr>
          <w:rFonts w:ascii="Book Antiqua" w:hAnsi="Book Antiqua" w:cs="Book Antiqua"/>
          <w:iCs/>
          <w:color w:val="000000"/>
          <w:lang w:eastAsia="zh-CN"/>
        </w:rPr>
        <w:t>:</w:t>
      </w:r>
      <w:r>
        <w:rPr>
          <w:rFonts w:ascii="Book Antiqua" w:eastAsia="Book Antiqua" w:hAnsi="Book Antiqua" w:cs="Book Antiqua"/>
          <w:iCs/>
          <w:color w:val="000000"/>
        </w:rPr>
        <w:t xml:space="preserve"> </w:t>
      </w:r>
      <w:r>
        <w:rPr>
          <w:rFonts w:ascii="Book Antiqua" w:hAnsi="Book Antiqua" w:cs="Book Antiqua"/>
          <w:iCs/>
          <w:color w:val="000000"/>
          <w:lang w:eastAsia="zh-CN"/>
        </w:rPr>
        <w:t>A</w:t>
      </w:r>
      <w:r>
        <w:rPr>
          <w:rFonts w:ascii="Book Antiqua" w:eastAsia="Book Antiqua" w:hAnsi="Book Antiqua" w:cs="Book Antiqua"/>
          <w:iCs/>
          <w:color w:val="000000"/>
        </w:rPr>
        <w:t>lpha-fetoprotein; Tat</w:t>
      </w:r>
      <w:r>
        <w:rPr>
          <w:rFonts w:ascii="Book Antiqua" w:hAnsi="Book Antiqua" w:cs="Book Antiqua"/>
          <w:iCs/>
          <w:color w:val="000000"/>
          <w:lang w:eastAsia="zh-CN"/>
        </w:rPr>
        <w:t>:</w:t>
      </w:r>
      <w:r>
        <w:rPr>
          <w:rFonts w:ascii="Book Antiqua" w:eastAsia="Book Antiqua" w:hAnsi="Book Antiqua" w:cs="Book Antiqua"/>
          <w:iCs/>
          <w:color w:val="000000"/>
        </w:rPr>
        <w:t xml:space="preserve"> </w:t>
      </w:r>
      <w:r>
        <w:rPr>
          <w:rFonts w:ascii="Book Antiqua" w:hAnsi="Book Antiqua" w:cs="Book Antiqua"/>
          <w:iCs/>
          <w:color w:val="000000"/>
          <w:lang w:eastAsia="zh-CN"/>
        </w:rPr>
        <w:t>T</w:t>
      </w:r>
      <w:r>
        <w:rPr>
          <w:rFonts w:ascii="Book Antiqua" w:eastAsia="Book Antiqua" w:hAnsi="Book Antiqua" w:cs="Book Antiqua"/>
          <w:iCs/>
          <w:color w:val="000000"/>
        </w:rPr>
        <w:t xml:space="preserve">yrosine </w:t>
      </w:r>
      <w:r>
        <w:rPr>
          <w:rFonts w:ascii="Book Antiqua" w:eastAsia="Book Antiqua" w:hAnsi="Book Antiqua" w:cs="Book Antiqua"/>
          <w:iCs/>
          <w:color w:val="000000"/>
        </w:rPr>
        <w:t xml:space="preserve">aminotransferase; </w:t>
      </w:r>
      <w:proofErr w:type="spellStart"/>
      <w:r>
        <w:rPr>
          <w:rFonts w:ascii="Book Antiqua" w:eastAsia="Book Antiqua" w:hAnsi="Book Antiqua" w:cs="Book Antiqua"/>
          <w:iCs/>
          <w:color w:val="000000"/>
        </w:rPr>
        <w:t>Tdo</w:t>
      </w:r>
      <w:proofErr w:type="spellEnd"/>
      <w:r>
        <w:rPr>
          <w:rFonts w:ascii="Book Antiqua" w:hAnsi="Book Antiqua" w:cs="Book Antiqua"/>
          <w:iCs/>
          <w:color w:val="000000"/>
          <w:lang w:eastAsia="zh-CN"/>
        </w:rPr>
        <w:t>:</w:t>
      </w:r>
      <w:r>
        <w:rPr>
          <w:rFonts w:ascii="Book Antiqua" w:eastAsia="Book Antiqua" w:hAnsi="Book Antiqua" w:cs="Book Antiqua"/>
          <w:iCs/>
          <w:color w:val="000000"/>
        </w:rPr>
        <w:t xml:space="preserve"> </w:t>
      </w:r>
      <w:r>
        <w:rPr>
          <w:rFonts w:ascii="Book Antiqua" w:hAnsi="Book Antiqua" w:cs="Book Antiqua"/>
          <w:iCs/>
          <w:color w:val="000000"/>
          <w:lang w:eastAsia="zh-CN"/>
        </w:rPr>
        <w:t>T</w:t>
      </w:r>
      <w:r>
        <w:rPr>
          <w:rFonts w:ascii="Book Antiqua" w:eastAsia="Book Antiqua" w:hAnsi="Book Antiqua" w:cs="Book Antiqua"/>
          <w:iCs/>
          <w:color w:val="000000"/>
        </w:rPr>
        <w:t xml:space="preserve">ryptophan 2,3-dioxygenase; Cps1: </w:t>
      </w:r>
      <w:r>
        <w:rPr>
          <w:rFonts w:ascii="Book Antiqua" w:hAnsi="Book Antiqua" w:cs="Book Antiqua"/>
          <w:iCs/>
          <w:color w:val="000000"/>
          <w:lang w:eastAsia="zh-CN"/>
        </w:rPr>
        <w:t>C</w:t>
      </w:r>
      <w:r>
        <w:rPr>
          <w:rFonts w:ascii="Book Antiqua" w:eastAsia="Book Antiqua" w:hAnsi="Book Antiqua" w:cs="Book Antiqua"/>
          <w:iCs/>
          <w:color w:val="000000"/>
        </w:rPr>
        <w:t>arbamoyl-phosphate synthetase 1;</w:t>
      </w:r>
      <w:r>
        <w:rPr>
          <w:rFonts w:ascii="Book Antiqua" w:hAnsi="Book Antiqua" w:cs="Book Antiqua"/>
          <w:iCs/>
          <w:color w:val="000000"/>
          <w:lang w:eastAsia="zh-CN"/>
        </w:rPr>
        <w:t xml:space="preserve"> </w:t>
      </w:r>
      <w:r>
        <w:rPr>
          <w:rFonts w:ascii="Book Antiqua" w:eastAsia="Book Antiqua" w:hAnsi="Book Antiqua" w:cs="Book Antiqua"/>
          <w:iCs/>
          <w:color w:val="000000"/>
        </w:rPr>
        <w:t>Cyp1a2: Cytochrome P450, family 1, sub-family a2;</w:t>
      </w:r>
      <w:r>
        <w:rPr>
          <w:rFonts w:ascii="Book Antiqua" w:hAnsi="Book Antiqua" w:cs="Book Antiqua"/>
          <w:iCs/>
          <w:color w:val="000000"/>
          <w:lang w:eastAsia="zh-CN"/>
        </w:rPr>
        <w:t xml:space="preserve"> </w:t>
      </w:r>
      <w:r>
        <w:rPr>
          <w:rFonts w:ascii="Book Antiqua" w:eastAsia="Book Antiqua" w:hAnsi="Book Antiqua" w:cs="Book Antiqua"/>
          <w:iCs/>
          <w:color w:val="000000"/>
        </w:rPr>
        <w:t>Cyp2e1: Cytochrome P450, family 2, sub-family e1;</w:t>
      </w:r>
      <w:r>
        <w:rPr>
          <w:rFonts w:ascii="Book Antiqua" w:hAnsi="Book Antiqua" w:cs="Book Antiqua"/>
          <w:iCs/>
          <w:color w:val="000000"/>
          <w:lang w:eastAsia="zh-CN"/>
        </w:rPr>
        <w:t xml:space="preserve"> </w:t>
      </w:r>
      <w:r>
        <w:rPr>
          <w:rFonts w:ascii="Book Antiqua" w:eastAsia="Book Antiqua" w:hAnsi="Book Antiqua" w:cs="Book Antiqua"/>
          <w:iCs/>
          <w:color w:val="000000"/>
        </w:rPr>
        <w:t>Abcc2:</w:t>
      </w:r>
      <w:r>
        <w:rPr>
          <w:rFonts w:ascii="Book Antiqua" w:hAnsi="Book Antiqua" w:cs="Book Antiqua"/>
          <w:iCs/>
          <w:color w:val="000000"/>
          <w:lang w:eastAsia="zh-CN"/>
        </w:rPr>
        <w:t xml:space="preserve"> </w:t>
      </w:r>
      <w:r>
        <w:rPr>
          <w:rFonts w:ascii="Book Antiqua" w:eastAsia="Book Antiqua" w:hAnsi="Book Antiqua" w:cs="Book Antiqua"/>
          <w:iCs/>
          <w:color w:val="000000"/>
        </w:rPr>
        <w:t xml:space="preserve">ATP-binding cassette, sub-family C (CFTR/MRP), member 2; </w:t>
      </w:r>
      <w:proofErr w:type="spellStart"/>
      <w:r>
        <w:rPr>
          <w:rFonts w:ascii="Book Antiqua" w:eastAsia="Book Antiqua" w:hAnsi="Book Antiqua" w:cs="Book Antiqua"/>
          <w:iCs/>
          <w:color w:val="000000"/>
        </w:rPr>
        <w:t>B</w:t>
      </w:r>
      <w:r>
        <w:rPr>
          <w:rFonts w:ascii="Book Antiqua" w:eastAsia="Book Antiqua" w:hAnsi="Book Antiqua" w:cs="Book Antiqua"/>
          <w:iCs/>
          <w:color w:val="000000"/>
        </w:rPr>
        <w:t>sep</w:t>
      </w:r>
      <w:proofErr w:type="spellEnd"/>
      <w:r>
        <w:rPr>
          <w:rFonts w:ascii="Book Antiqua" w:eastAsia="Book Antiqua" w:hAnsi="Book Antiqua" w:cs="Book Antiqua"/>
          <w:iCs/>
          <w:color w:val="000000"/>
        </w:rPr>
        <w:t>: Bile salt export pump; ABCB11: ATP-binding cassette, sub-family B member 11;</w:t>
      </w:r>
      <w:r>
        <w:rPr>
          <w:rFonts w:ascii="Book Antiqua" w:hAnsi="Book Antiqua" w:cs="Book Antiqua"/>
          <w:iCs/>
          <w:color w:val="000000"/>
          <w:lang w:eastAsia="zh-CN"/>
        </w:rPr>
        <w:t xml:space="preserve"> </w:t>
      </w:r>
      <w:r>
        <w:rPr>
          <w:rFonts w:ascii="Book Antiqua" w:eastAsia="Book Antiqua" w:hAnsi="Book Antiqua" w:cs="Book Antiqua"/>
          <w:iCs/>
          <w:color w:val="000000"/>
        </w:rPr>
        <w:t>CK19: Cytokeratin 19;</w:t>
      </w:r>
      <w:r>
        <w:rPr>
          <w:rFonts w:ascii="Book Antiqua" w:hAnsi="Book Antiqua" w:cs="Book Antiqua"/>
          <w:iCs/>
          <w:color w:val="000000"/>
          <w:lang w:eastAsia="zh-CN"/>
        </w:rPr>
        <w:t xml:space="preserve"> </w:t>
      </w:r>
      <w:r>
        <w:rPr>
          <w:rFonts w:ascii="Book Antiqua" w:eastAsia="Book Antiqua" w:hAnsi="Book Antiqua" w:cs="Book Antiqua"/>
          <w:iCs/>
          <w:color w:val="000000"/>
        </w:rPr>
        <w:t>CD44: Hyaluronic Acid Binding Protein</w:t>
      </w:r>
      <w:r>
        <w:rPr>
          <w:rFonts w:ascii="Book Antiqua" w:eastAsia="Book Antiqua" w:hAnsi="Book Antiqua" w:cs="Book Antiqua"/>
          <w:i/>
          <w:color w:val="000000"/>
        </w:rPr>
        <w:t>.</w:t>
      </w:r>
    </w:p>
    <w:p w14:paraId="5C8AD9FD" w14:textId="77777777" w:rsidR="006B2594" w:rsidRDefault="004D6233">
      <w:pPr>
        <w:spacing w:line="360" w:lineRule="auto"/>
        <w:jc w:val="both"/>
        <w:rPr>
          <w:lang w:eastAsia="zh-CN"/>
        </w:rPr>
      </w:pPr>
      <w:r>
        <w:rPr>
          <w:rFonts w:ascii="Book Antiqua" w:eastAsia="Book Antiqua" w:hAnsi="Book Antiqua" w:cs="Book Antiqua"/>
          <w:iCs/>
          <w:color w:val="000000"/>
        </w:rPr>
        <w:br w:type="page"/>
      </w:r>
      <w:r>
        <w:rPr>
          <w:noProof/>
          <w:lang w:val="en-GB" w:eastAsia="zh-CN"/>
        </w:rPr>
        <w:lastRenderedPageBreak/>
        <w:drawing>
          <wp:inline distT="0" distB="0" distL="0" distR="0" wp14:anchorId="7B562F02" wp14:editId="34565F2E">
            <wp:extent cx="4767580" cy="43967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rcRect r="680"/>
                    <a:stretch>
                      <a:fillRect/>
                    </a:stretch>
                  </pic:blipFill>
                  <pic:spPr>
                    <a:xfrm>
                      <a:off x="0" y="0"/>
                      <a:ext cx="4768356" cy="4397121"/>
                    </a:xfrm>
                    <a:prstGeom prst="rect">
                      <a:avLst/>
                    </a:prstGeom>
                    <a:ln>
                      <a:noFill/>
                    </a:ln>
                  </pic:spPr>
                </pic:pic>
              </a:graphicData>
            </a:graphic>
          </wp:inline>
        </w:drawing>
      </w:r>
    </w:p>
    <w:p w14:paraId="55D9B42C" w14:textId="77777777" w:rsidR="006B2594" w:rsidRDefault="004D62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 xml:space="preserve">Validation of hepatic functions in the </w:t>
      </w:r>
      <w:r>
        <w:rPr>
          <w:rFonts w:ascii="Book Antiqua" w:eastAsia="Book Antiqua" w:hAnsi="Book Antiqua" w:cs="Book Antiqua"/>
          <w:b/>
          <w:bCs/>
          <w:color w:val="000000"/>
          <w:szCs w:val="22"/>
        </w:rPr>
        <w:t>three-dimensional</w:t>
      </w:r>
      <w:r>
        <w:rPr>
          <w:rFonts w:ascii="Book Antiqua" w:eastAsia="Book Antiqua" w:hAnsi="Book Antiqua" w:cs="Book Antiqua"/>
          <w:b/>
          <w:color w:val="000000"/>
        </w:rPr>
        <w:t xml:space="preserve"> liver tissue culture model.</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and B: </w:t>
      </w:r>
      <w:r>
        <w:rPr>
          <w:rFonts w:ascii="Book Antiqua" w:eastAsia="Book Antiqua" w:hAnsi="Book Antiqua" w:cs="Book Antiqua"/>
          <w:color w:val="000000"/>
        </w:rPr>
        <w:t>Urea (A)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albumin (B)</w:t>
      </w:r>
      <w:r>
        <w:rPr>
          <w:rFonts w:ascii="Book Antiqua" w:hAnsi="Book Antiqua" w:cs="Book Antiqua" w:hint="eastAsia"/>
          <w:color w:val="000000"/>
          <w:lang w:eastAsia="zh-CN"/>
        </w:rPr>
        <w:t xml:space="preserve"> </w:t>
      </w:r>
      <w:r>
        <w:rPr>
          <w:rFonts w:ascii="Book Antiqua" w:eastAsia="Book Antiqua" w:hAnsi="Book Antiqua" w:cs="Book Antiqua"/>
          <w:color w:val="000000"/>
        </w:rPr>
        <w:t>production levels in the culture medium in each culture condition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w:t>
      </w:r>
      <w:r>
        <w:rPr>
          <w:rFonts w:ascii="Book Antiqua" w:eastAsia="Book Antiqua" w:hAnsi="Book Antiqua" w:cs="Book Antiqua"/>
          <w:color w:val="000000"/>
        </w:rPr>
        <w:t xml:space="preserve"> Hydroxylation activity of testosterone in the three-dimensional </w:t>
      </w:r>
      <w:r>
        <w:rPr>
          <w:rFonts w:ascii="Book Antiqua" w:hAnsi="Book Antiqua" w:cs="Book Antiqua" w:hint="eastAsia"/>
          <w:color w:val="000000"/>
          <w:lang w:eastAsia="zh-CN"/>
        </w:rPr>
        <w:t>(</w:t>
      </w:r>
      <w:r>
        <w:rPr>
          <w:rFonts w:ascii="Book Antiqua" w:eastAsia="Book Antiqua" w:hAnsi="Book Antiqua" w:cs="Book Antiqua"/>
          <w:color w:val="000000"/>
        </w:rPr>
        <w:t>3-D</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tissue culture model. The amount of each hydrox</w:t>
      </w:r>
      <w:r>
        <w:rPr>
          <w:rFonts w:ascii="Book Antiqua" w:eastAsia="Book Antiqua" w:hAnsi="Book Antiqua" w:cs="Book Antiqua"/>
          <w:color w:val="000000"/>
        </w:rPr>
        <w:t>ylated testosterone in culture medium. Culture medium was changed every 2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 the course of the measurement period. 2-D culture (open columns) and 3-D culture (closed columns) system. </w:t>
      </w:r>
      <w:r>
        <w:rPr>
          <w:rFonts w:ascii="Book Antiqua" w:eastAsia="Book Antiqua" w:hAnsi="Book Antiqua" w:cs="Book Antiqua"/>
          <w:color w:val="000000"/>
          <w:szCs w:val="22"/>
        </w:rPr>
        <w:t>Statistical comparisons were made using the Welch</w:t>
      </w:r>
      <w:r>
        <w:rPr>
          <w:rFonts w:ascii="Book Antiqua" w:eastAsia="Book Antiqua" w:hAnsi="Book Antiqua" w:cs="Book Antiqua"/>
          <w:i/>
          <w:iCs/>
          <w:color w:val="000000"/>
          <w:szCs w:val="22"/>
        </w:rPr>
        <w:t xml:space="preserve"> t</w:t>
      </w:r>
      <w:r>
        <w:rPr>
          <w:rFonts w:ascii="Book Antiqua" w:eastAsia="Book Antiqua" w:hAnsi="Book Antiqua" w:cs="Book Antiqua"/>
          <w:color w:val="000000"/>
          <w:szCs w:val="22"/>
        </w:rPr>
        <w:t>-test.</w:t>
      </w:r>
      <w:r>
        <w:rPr>
          <w:rFonts w:ascii="Book Antiqua" w:eastAsia="Book Antiqua" w:hAnsi="Book Antiqua" w:cs="Book Antiqua"/>
          <w:color w:val="000000"/>
        </w:rPr>
        <w:t xml:space="preserve"> Data are sh</w:t>
      </w:r>
      <w:r>
        <w:rPr>
          <w:rFonts w:ascii="Book Antiqua" w:eastAsia="Book Antiqua" w:hAnsi="Book Antiqua" w:cs="Book Antiqua"/>
          <w:color w:val="000000"/>
        </w:rPr>
        <w:t xml:space="preserve">own as means ± SE,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3, </w:t>
      </w:r>
      <w:proofErr w:type="spellStart"/>
      <w:r>
        <w:rPr>
          <w:rFonts w:ascii="Book Antiqua" w:hAnsi="Book Antiqua" w:cs="Book Antiqua" w:hint="eastAsia"/>
          <w:color w:val="000000"/>
          <w:vertAlign w:val="superscript"/>
          <w:lang w:eastAsia="zh-CN"/>
        </w:rPr>
        <w:t>a</w:t>
      </w:r>
      <w:r>
        <w:rPr>
          <w:rFonts w:ascii="Book Antiqua" w:hAnsi="Book Antiqua" w:cs="Book Antiqua" w:hint="eastAsia"/>
          <w:i/>
          <w:iCs/>
          <w:color w:val="000000"/>
          <w:lang w:eastAsia="zh-CN"/>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0.01.</w:t>
      </w:r>
    </w:p>
    <w:p w14:paraId="1BE1E017" w14:textId="77777777" w:rsidR="006B2594" w:rsidRDefault="004D6233">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708E4080" wp14:editId="1C4D51B5">
            <wp:extent cx="4739640" cy="53873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740051" cy="5387807"/>
                    </a:xfrm>
                    <a:prstGeom prst="rect">
                      <a:avLst/>
                    </a:prstGeom>
                  </pic:spPr>
                </pic:pic>
              </a:graphicData>
            </a:graphic>
          </wp:inline>
        </w:drawing>
      </w:r>
    </w:p>
    <w:p w14:paraId="435E9F9B" w14:textId="0D5886F6" w:rsidR="000F52E7" w:rsidRDefault="004D623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 xml:space="preserve">Transplanted </w:t>
      </w:r>
      <w:r>
        <w:rPr>
          <w:rFonts w:ascii="Book Antiqua" w:eastAsia="Book Antiqua" w:hAnsi="Book Antiqua" w:cs="Book Antiqua"/>
          <w:b/>
          <w:bCs/>
          <w:color w:val="000000"/>
          <w:szCs w:val="22"/>
        </w:rPr>
        <w:t>three-dimensional</w:t>
      </w:r>
      <w:r>
        <w:rPr>
          <w:rFonts w:ascii="Book Antiqua" w:eastAsia="Book Antiqua" w:hAnsi="Book Antiqua" w:cs="Book Antiqua"/>
          <w:b/>
          <w:color w:val="000000"/>
        </w:rPr>
        <w:t xml:space="preserve"> liver tissue culture models in partially hepatectomized model mice.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eastAsia="Book Antiqua" w:hAnsi="Book Antiqua" w:cs="Book Antiqua"/>
          <w:color w:val="000000"/>
        </w:rPr>
        <w:t xml:space="preserve"> A schematic illustration showing the transplantation of the three-dimensional </w:t>
      </w:r>
      <w:r>
        <w:rPr>
          <w:rFonts w:ascii="Book Antiqua" w:hAnsi="Book Antiqua" w:cs="Book Antiqua" w:hint="eastAsia"/>
          <w:color w:val="000000"/>
          <w:lang w:eastAsia="zh-CN"/>
        </w:rPr>
        <w:t>(</w:t>
      </w:r>
      <w:r>
        <w:rPr>
          <w:rFonts w:ascii="Book Antiqua" w:eastAsia="Book Antiqua" w:hAnsi="Book Antiqua" w:cs="Book Antiqua"/>
          <w:color w:val="000000"/>
        </w:rPr>
        <w:t>3-D</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tissue culture model</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Histological analyses and hematoxylin-eosin staining of the section for the 3-D liver tissue culture model after transplantation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w:t>
      </w:r>
      <w:r>
        <w:rPr>
          <w:rFonts w:ascii="Book Antiqua" w:eastAsia="Book Antiqua" w:hAnsi="Book Antiqua" w:cs="Book Antiqua"/>
          <w:color w:val="000000"/>
        </w:rPr>
        <w:t xml:space="preserve"> Higher </w:t>
      </w:r>
      <w:r>
        <w:rPr>
          <w:rFonts w:ascii="Book Antiqua" w:eastAsia="Book Antiqua" w:hAnsi="Book Antiqua" w:cs="Book Antiqua"/>
          <w:color w:val="000000"/>
        </w:rPr>
        <w:t>magnification of the inscribed area in (B). The vascularization was observable at condensed collagen fibril matrices. Arrowheads indicate new blood vessels</w:t>
      </w:r>
      <w:r>
        <w:rPr>
          <w:rFonts w:ascii="Book Antiqua" w:hAnsi="Book Antiqua" w:cs="Book Antiqua" w:hint="eastAsia"/>
          <w:color w:val="000000"/>
          <w:lang w:eastAsia="zh-CN"/>
        </w:rPr>
        <w:t>;</w:t>
      </w:r>
      <w:r>
        <w:rPr>
          <w:rFonts w:ascii="Book Antiqua" w:eastAsia="Book Antiqua" w:hAnsi="Book Antiqua" w:cs="Book Antiqua"/>
          <w:color w:val="000000"/>
        </w:rPr>
        <w:t xml:space="preserve"> D</w:t>
      </w:r>
      <w:r>
        <w:rPr>
          <w:rFonts w:ascii="Book Antiqua" w:hAnsi="Book Antiqua" w:cs="Book Antiqua" w:hint="eastAsia"/>
          <w:color w:val="000000"/>
          <w:lang w:eastAsia="zh-CN"/>
        </w:rPr>
        <w:t>:</w:t>
      </w:r>
      <w:r>
        <w:rPr>
          <w:rFonts w:ascii="Book Antiqua" w:eastAsia="Book Antiqua" w:hAnsi="Book Antiqua" w:cs="Book Antiqua"/>
          <w:color w:val="000000"/>
        </w:rPr>
        <w:t xml:space="preserve"> Immunohistochemical analysis of the 3-D liver tissue culture model of albumin-positive hepatic c</w:t>
      </w:r>
      <w:r>
        <w:rPr>
          <w:rFonts w:ascii="Book Antiqua" w:eastAsia="Book Antiqua" w:hAnsi="Book Antiqua" w:cs="Book Antiqua"/>
          <w:color w:val="000000"/>
        </w:rPr>
        <w:t xml:space="preserve">ells after being transplanted using anti-albumin (green) antibodies. Bar corresponds to 100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w:t>
      </w:r>
    </w:p>
    <w:p w14:paraId="183E4FEE" w14:textId="77777777" w:rsidR="000F52E7" w:rsidRDefault="000F52E7">
      <w:pPr>
        <w:rPr>
          <w:rFonts w:ascii="Book Antiqua" w:eastAsia="Book Antiqua" w:hAnsi="Book Antiqua" w:cs="Book Antiqua"/>
          <w:color w:val="000000"/>
        </w:rPr>
      </w:pPr>
      <w:r>
        <w:rPr>
          <w:rFonts w:ascii="Book Antiqua" w:eastAsia="Book Antiqua" w:hAnsi="Book Antiqua" w:cs="Book Antiqua"/>
          <w:color w:val="000000"/>
        </w:rPr>
        <w:br w:type="page"/>
      </w:r>
    </w:p>
    <w:p w14:paraId="4C7CA40D" w14:textId="77777777" w:rsidR="000F52E7" w:rsidRPr="00CC78C2" w:rsidRDefault="000F52E7" w:rsidP="000F52E7">
      <w:pPr>
        <w:ind w:leftChars="100" w:left="240"/>
        <w:jc w:val="center"/>
        <w:rPr>
          <w:rFonts w:ascii="Book Antiqua" w:hAnsi="Book Antiqua"/>
          <w:lang w:val="pt-BR" w:eastAsia="zh-CN"/>
        </w:rPr>
      </w:pPr>
      <w:bookmarkStart w:id="10" w:name="_Hlk88512952"/>
    </w:p>
    <w:p w14:paraId="64AE552C" w14:textId="77777777" w:rsidR="000F52E7" w:rsidRPr="00CC78C2" w:rsidRDefault="000F52E7" w:rsidP="000F52E7">
      <w:pPr>
        <w:ind w:leftChars="100" w:left="240"/>
        <w:jc w:val="center"/>
        <w:rPr>
          <w:rFonts w:ascii="Book Antiqua" w:hAnsi="Book Antiqua"/>
          <w:lang w:val="pt-BR" w:eastAsia="zh-CN"/>
        </w:rPr>
      </w:pPr>
    </w:p>
    <w:p w14:paraId="0F0659A5" w14:textId="77777777" w:rsidR="000F52E7" w:rsidRPr="00CC78C2" w:rsidRDefault="000F52E7" w:rsidP="000F52E7">
      <w:pPr>
        <w:ind w:leftChars="100" w:left="240"/>
        <w:jc w:val="center"/>
        <w:rPr>
          <w:rFonts w:ascii="Book Antiqua" w:hAnsi="Book Antiqua"/>
          <w:lang w:val="pt-BR" w:eastAsia="zh-CN"/>
        </w:rPr>
      </w:pPr>
    </w:p>
    <w:p w14:paraId="01A9CE8F" w14:textId="77777777" w:rsidR="000F52E7" w:rsidRPr="00CC78C2" w:rsidRDefault="000F52E7" w:rsidP="000F52E7">
      <w:pPr>
        <w:ind w:leftChars="100" w:left="240"/>
        <w:jc w:val="center"/>
        <w:rPr>
          <w:rFonts w:ascii="Book Antiqua" w:hAnsi="Book Antiqua"/>
          <w:lang w:val="pt-BR" w:eastAsia="zh-CN"/>
        </w:rPr>
      </w:pPr>
    </w:p>
    <w:p w14:paraId="6A65FF97" w14:textId="77777777" w:rsidR="000F52E7" w:rsidRDefault="000F52E7" w:rsidP="000F52E7">
      <w:pPr>
        <w:ind w:leftChars="100" w:left="240"/>
        <w:jc w:val="center"/>
        <w:rPr>
          <w:rFonts w:ascii="Book Antiqua" w:hAnsi="Book Antiqua"/>
          <w:lang w:eastAsia="zh-CN"/>
        </w:rPr>
      </w:pPr>
      <w:r>
        <w:rPr>
          <w:rFonts w:ascii="Book Antiqua" w:hAnsi="Book Antiqua"/>
          <w:noProof/>
          <w:lang w:eastAsia="zh-CN"/>
        </w:rPr>
        <w:drawing>
          <wp:inline distT="0" distB="0" distL="0" distR="0" wp14:anchorId="08E33545" wp14:editId="0F7F42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0B342C" w14:textId="77777777" w:rsidR="000F52E7" w:rsidRDefault="000F52E7" w:rsidP="000F52E7">
      <w:pPr>
        <w:ind w:leftChars="100" w:left="240"/>
        <w:jc w:val="center"/>
        <w:rPr>
          <w:rFonts w:ascii="Book Antiqua" w:hAnsi="Book Antiqua"/>
          <w:lang w:eastAsia="zh-CN"/>
        </w:rPr>
      </w:pPr>
    </w:p>
    <w:p w14:paraId="56DD6C00" w14:textId="77777777" w:rsidR="000F52E7" w:rsidRPr="00763D22" w:rsidRDefault="000F52E7" w:rsidP="000F52E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7852B0C" w14:textId="77777777" w:rsidR="000F52E7" w:rsidRPr="00763D22" w:rsidRDefault="000F52E7" w:rsidP="000F52E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D1262E" w14:textId="77777777" w:rsidR="000F52E7" w:rsidRPr="00763D22" w:rsidRDefault="000F52E7" w:rsidP="000F52E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B27CBD" w14:textId="77777777" w:rsidR="000F52E7" w:rsidRPr="00763D22" w:rsidRDefault="000F52E7" w:rsidP="000F52E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684A2F" w14:textId="77777777" w:rsidR="000F52E7" w:rsidRPr="00763D22" w:rsidRDefault="000F52E7" w:rsidP="000F52E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F2B9A6" w14:textId="77777777" w:rsidR="000F52E7" w:rsidRPr="00763D22" w:rsidRDefault="000F52E7" w:rsidP="000F52E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C90793" w14:textId="77777777" w:rsidR="000F52E7" w:rsidRDefault="000F52E7" w:rsidP="000F52E7">
      <w:pPr>
        <w:ind w:leftChars="100" w:left="240"/>
        <w:jc w:val="center"/>
        <w:rPr>
          <w:rFonts w:ascii="Book Antiqua" w:hAnsi="Book Antiqua"/>
          <w:lang w:eastAsia="zh-CN"/>
        </w:rPr>
      </w:pPr>
    </w:p>
    <w:p w14:paraId="46344607" w14:textId="77777777" w:rsidR="000F52E7" w:rsidRDefault="000F52E7" w:rsidP="000F52E7">
      <w:pPr>
        <w:ind w:leftChars="100" w:left="240"/>
        <w:jc w:val="center"/>
        <w:rPr>
          <w:rFonts w:ascii="Book Antiqua" w:hAnsi="Book Antiqua"/>
          <w:lang w:eastAsia="zh-CN"/>
        </w:rPr>
      </w:pPr>
    </w:p>
    <w:p w14:paraId="5E6F5A26" w14:textId="77777777" w:rsidR="000F52E7" w:rsidRDefault="000F52E7" w:rsidP="000F52E7">
      <w:pPr>
        <w:ind w:leftChars="100" w:left="240"/>
        <w:jc w:val="center"/>
        <w:rPr>
          <w:rFonts w:ascii="Book Antiqua" w:hAnsi="Book Antiqua"/>
          <w:lang w:eastAsia="zh-CN"/>
        </w:rPr>
      </w:pPr>
    </w:p>
    <w:p w14:paraId="70E25B50" w14:textId="77777777" w:rsidR="000F52E7" w:rsidRDefault="000F52E7" w:rsidP="000F52E7">
      <w:pPr>
        <w:ind w:leftChars="100" w:left="240"/>
        <w:jc w:val="center"/>
        <w:rPr>
          <w:rFonts w:ascii="Book Antiqua" w:hAnsi="Book Antiqua"/>
          <w:lang w:eastAsia="zh-CN"/>
        </w:rPr>
      </w:pPr>
      <w:r>
        <w:rPr>
          <w:rFonts w:ascii="Book Antiqua" w:hAnsi="Book Antiqua"/>
          <w:noProof/>
          <w:lang w:eastAsia="zh-CN"/>
        </w:rPr>
        <w:drawing>
          <wp:inline distT="0" distB="0" distL="0" distR="0" wp14:anchorId="2031944D" wp14:editId="291316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D60167" w14:textId="77777777" w:rsidR="000F52E7" w:rsidRDefault="000F52E7" w:rsidP="000F52E7">
      <w:pPr>
        <w:ind w:leftChars="100" w:left="240"/>
        <w:jc w:val="center"/>
        <w:rPr>
          <w:rFonts w:ascii="Book Antiqua" w:hAnsi="Book Antiqua"/>
          <w:lang w:eastAsia="zh-CN"/>
        </w:rPr>
      </w:pPr>
    </w:p>
    <w:p w14:paraId="4B009147" w14:textId="77777777" w:rsidR="000F52E7" w:rsidRDefault="000F52E7" w:rsidP="000F52E7">
      <w:pPr>
        <w:ind w:leftChars="100" w:left="240"/>
        <w:jc w:val="center"/>
        <w:rPr>
          <w:rFonts w:ascii="Book Antiqua" w:hAnsi="Book Antiqua"/>
          <w:lang w:eastAsia="zh-CN"/>
        </w:rPr>
      </w:pPr>
    </w:p>
    <w:p w14:paraId="6FD227DB" w14:textId="77777777" w:rsidR="000F52E7" w:rsidRDefault="000F52E7" w:rsidP="000F52E7">
      <w:pPr>
        <w:ind w:leftChars="100" w:left="240"/>
        <w:jc w:val="center"/>
        <w:rPr>
          <w:rFonts w:ascii="Book Antiqua" w:hAnsi="Book Antiqua"/>
          <w:lang w:eastAsia="zh-CN"/>
        </w:rPr>
      </w:pPr>
    </w:p>
    <w:p w14:paraId="6C4FFF4E" w14:textId="77777777" w:rsidR="000F52E7" w:rsidRDefault="000F52E7" w:rsidP="000F52E7">
      <w:pPr>
        <w:ind w:leftChars="100" w:left="240"/>
        <w:jc w:val="center"/>
        <w:rPr>
          <w:rFonts w:ascii="Book Antiqua" w:hAnsi="Book Antiqua"/>
          <w:lang w:eastAsia="zh-CN"/>
        </w:rPr>
      </w:pPr>
    </w:p>
    <w:p w14:paraId="54025230" w14:textId="77777777" w:rsidR="000F52E7" w:rsidRDefault="000F52E7" w:rsidP="000F52E7">
      <w:pPr>
        <w:ind w:leftChars="100" w:left="240"/>
        <w:jc w:val="center"/>
        <w:rPr>
          <w:rFonts w:ascii="Book Antiqua" w:hAnsi="Book Antiqua"/>
          <w:lang w:eastAsia="zh-CN"/>
        </w:rPr>
      </w:pPr>
    </w:p>
    <w:p w14:paraId="7817E934" w14:textId="77777777" w:rsidR="000F52E7" w:rsidRDefault="000F52E7" w:rsidP="000F52E7">
      <w:pPr>
        <w:ind w:leftChars="100" w:left="240"/>
        <w:jc w:val="center"/>
        <w:rPr>
          <w:rFonts w:ascii="Book Antiqua" w:hAnsi="Book Antiqua"/>
          <w:lang w:eastAsia="zh-CN"/>
        </w:rPr>
      </w:pPr>
    </w:p>
    <w:p w14:paraId="485A7410" w14:textId="77777777" w:rsidR="000F52E7" w:rsidRDefault="000F52E7" w:rsidP="000F52E7">
      <w:pPr>
        <w:ind w:leftChars="100" w:left="240"/>
        <w:jc w:val="center"/>
        <w:rPr>
          <w:rFonts w:ascii="Book Antiqua" w:hAnsi="Book Antiqua"/>
          <w:lang w:eastAsia="zh-CN"/>
        </w:rPr>
      </w:pPr>
    </w:p>
    <w:p w14:paraId="51237389" w14:textId="77777777" w:rsidR="000F52E7" w:rsidRDefault="000F52E7" w:rsidP="000F52E7">
      <w:pPr>
        <w:ind w:leftChars="100" w:left="240"/>
        <w:jc w:val="center"/>
        <w:rPr>
          <w:rFonts w:ascii="Book Antiqua" w:hAnsi="Book Antiqua"/>
          <w:lang w:eastAsia="zh-CN"/>
        </w:rPr>
      </w:pPr>
    </w:p>
    <w:p w14:paraId="581433EC" w14:textId="77777777" w:rsidR="000F52E7" w:rsidRDefault="000F52E7" w:rsidP="000F52E7">
      <w:pPr>
        <w:ind w:leftChars="100" w:left="240"/>
        <w:jc w:val="center"/>
        <w:rPr>
          <w:rFonts w:ascii="Book Antiqua" w:hAnsi="Book Antiqua"/>
          <w:lang w:eastAsia="zh-CN"/>
        </w:rPr>
      </w:pPr>
    </w:p>
    <w:p w14:paraId="1A18C6D1" w14:textId="77777777" w:rsidR="000F52E7" w:rsidRPr="00763D22" w:rsidRDefault="000F52E7" w:rsidP="000F52E7">
      <w:pPr>
        <w:ind w:leftChars="100" w:left="240"/>
        <w:jc w:val="right"/>
        <w:rPr>
          <w:rFonts w:ascii="Book Antiqua" w:hAnsi="Book Antiqua"/>
          <w:color w:val="000000" w:themeColor="text1"/>
          <w:lang w:eastAsia="zh-CN"/>
        </w:rPr>
      </w:pPr>
    </w:p>
    <w:p w14:paraId="439010D9" w14:textId="77777777" w:rsidR="000F52E7" w:rsidRPr="00763D22" w:rsidRDefault="000F52E7" w:rsidP="000F52E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6273BE4D" w14:textId="77777777" w:rsidR="006B2594" w:rsidRDefault="006B2594">
      <w:pPr>
        <w:spacing w:line="360" w:lineRule="auto"/>
        <w:jc w:val="both"/>
      </w:pPr>
    </w:p>
    <w:sectPr w:rsidR="006B2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EBED" w14:textId="77777777" w:rsidR="004D6233" w:rsidRDefault="004D6233">
      <w:r>
        <w:separator/>
      </w:r>
    </w:p>
  </w:endnote>
  <w:endnote w:type="continuationSeparator" w:id="0">
    <w:p w14:paraId="69A57FB9" w14:textId="77777777" w:rsidR="004D6233" w:rsidRDefault="004D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default"/>
    <w:sig w:usb0="00000000" w:usb1="00000000" w:usb2="00000010" w:usb3="00000000" w:csb0="00020000" w:csb1="00000000"/>
  </w:font>
  <w:font w:name="微软雅黑">
    <w:altName w:val="Microsoft YaHei"/>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66997527"/>
    </w:sdtPr>
    <w:sdtEndPr/>
    <w:sdtContent>
      <w:sdt>
        <w:sdtPr>
          <w:rPr>
            <w:rFonts w:ascii="Book Antiqua" w:hAnsi="Book Antiqua"/>
            <w:sz w:val="24"/>
            <w:szCs w:val="24"/>
          </w:rPr>
          <w:id w:val="98381352"/>
        </w:sdtPr>
        <w:sdtEndPr/>
        <w:sdtContent>
          <w:p w14:paraId="12B0E0AE" w14:textId="77777777" w:rsidR="006B2594" w:rsidRDefault="004D623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26A828F0" w14:textId="77777777" w:rsidR="006B2594" w:rsidRDefault="006B2594">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A77C" w14:textId="77777777" w:rsidR="004D6233" w:rsidRDefault="004D6233">
      <w:r>
        <w:separator/>
      </w:r>
    </w:p>
  </w:footnote>
  <w:footnote w:type="continuationSeparator" w:id="0">
    <w:p w14:paraId="2F1E2F7B" w14:textId="77777777" w:rsidR="004D6233" w:rsidRDefault="004D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907"/>
    <w:rsid w:val="000F52E7"/>
    <w:rsid w:val="00221C15"/>
    <w:rsid w:val="0027348F"/>
    <w:rsid w:val="002769AA"/>
    <w:rsid w:val="003B1AC7"/>
    <w:rsid w:val="00466B7A"/>
    <w:rsid w:val="00472FE9"/>
    <w:rsid w:val="00475205"/>
    <w:rsid w:val="00487AF9"/>
    <w:rsid w:val="004B31A1"/>
    <w:rsid w:val="004B7EF3"/>
    <w:rsid w:val="004D6233"/>
    <w:rsid w:val="005501D9"/>
    <w:rsid w:val="005655B1"/>
    <w:rsid w:val="00577DDF"/>
    <w:rsid w:val="005B0206"/>
    <w:rsid w:val="00660577"/>
    <w:rsid w:val="006B2594"/>
    <w:rsid w:val="0070508A"/>
    <w:rsid w:val="0078388C"/>
    <w:rsid w:val="00804740"/>
    <w:rsid w:val="00825E2C"/>
    <w:rsid w:val="00831C3D"/>
    <w:rsid w:val="00890DA5"/>
    <w:rsid w:val="008A335D"/>
    <w:rsid w:val="008B7665"/>
    <w:rsid w:val="008E7550"/>
    <w:rsid w:val="008F769B"/>
    <w:rsid w:val="00967F9D"/>
    <w:rsid w:val="00976A7C"/>
    <w:rsid w:val="009847DA"/>
    <w:rsid w:val="009E0083"/>
    <w:rsid w:val="009F417D"/>
    <w:rsid w:val="00A3197C"/>
    <w:rsid w:val="00A64BE8"/>
    <w:rsid w:val="00A660ED"/>
    <w:rsid w:val="00A77B3E"/>
    <w:rsid w:val="00CA2A55"/>
    <w:rsid w:val="00CC2357"/>
    <w:rsid w:val="00E035EA"/>
    <w:rsid w:val="00E438C7"/>
    <w:rsid w:val="00E45725"/>
    <w:rsid w:val="00E81D2F"/>
    <w:rsid w:val="00EB21F9"/>
    <w:rsid w:val="00EE4C1A"/>
    <w:rsid w:val="00F87234"/>
    <w:rsid w:val="00F91456"/>
    <w:rsid w:val="00FA3E63"/>
    <w:rsid w:val="138A5B33"/>
    <w:rsid w:val="18C330B0"/>
    <w:rsid w:val="1BDB3120"/>
    <w:rsid w:val="3E32059B"/>
    <w:rsid w:val="594E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5F174"/>
  <w15:docId w15:val="{D1E7EBA2-466A-4C7B-8472-ACA21046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styleId="ae">
    <w:name w:val="Hyperlink"/>
    <w:basedOn w:val="a0"/>
    <w:unhideWhenUsed/>
    <w:rsid w:val="004B31A1"/>
    <w:rPr>
      <w:color w:val="0000FF" w:themeColor="hyperlink"/>
      <w:u w:val="single"/>
    </w:rPr>
  </w:style>
  <w:style w:type="character" w:styleId="af">
    <w:name w:val="Unresolved Mention"/>
    <w:basedOn w:val="a0"/>
    <w:uiPriority w:val="99"/>
    <w:semiHidden/>
    <w:unhideWhenUsed/>
    <w:rsid w:val="004B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007-9327/full/v28/i14/144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5588</Words>
  <Characters>31856</Characters>
  <Application>Microsoft Office Word</Application>
  <DocSecurity>0</DocSecurity>
  <Lines>265</Lines>
  <Paragraphs>74</Paragraphs>
  <ScaleCrop>false</ScaleCrop>
  <Company>HP Inc.</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5</cp:revision>
  <dcterms:created xsi:type="dcterms:W3CDTF">2022-02-28T18:18:00Z</dcterms:created>
  <dcterms:modified xsi:type="dcterms:W3CDTF">2022-03-30T09:00:00Z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D6A71AF6052E4C1DB9347D031DCB6E2D</vt:lpwstr>
  </property>
</Properties>
</file>