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BAA3B"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b/>
          <w:color w:val="000000"/>
        </w:rPr>
        <w:t>Name</w:t>
      </w:r>
      <w:r w:rsidR="00C06D04" w:rsidRPr="0023445E">
        <w:rPr>
          <w:rFonts w:ascii="Book Antiqua" w:eastAsia="Book Antiqua" w:hAnsi="Book Antiqua" w:cs="Book Antiqua"/>
          <w:b/>
          <w:color w:val="000000"/>
        </w:rPr>
        <w:t xml:space="preserve"> </w:t>
      </w:r>
      <w:r w:rsidRPr="0023445E">
        <w:rPr>
          <w:rFonts w:ascii="Book Antiqua" w:eastAsia="Book Antiqua" w:hAnsi="Book Antiqua" w:cs="Book Antiqua"/>
          <w:b/>
          <w:color w:val="000000"/>
        </w:rPr>
        <w:t>of</w:t>
      </w:r>
      <w:r w:rsidR="00C06D04" w:rsidRPr="0023445E">
        <w:rPr>
          <w:rFonts w:ascii="Book Antiqua" w:eastAsia="Book Antiqua" w:hAnsi="Book Antiqua" w:cs="Book Antiqua"/>
          <w:b/>
          <w:color w:val="000000"/>
        </w:rPr>
        <w:t xml:space="preserve"> </w:t>
      </w:r>
      <w:r w:rsidRPr="0023445E">
        <w:rPr>
          <w:rFonts w:ascii="Book Antiqua" w:eastAsia="Book Antiqua" w:hAnsi="Book Antiqua" w:cs="Book Antiqua"/>
          <w:b/>
          <w:color w:val="000000"/>
        </w:rPr>
        <w:t>Journal:</w:t>
      </w:r>
      <w:r w:rsidR="00C06D04" w:rsidRPr="0023445E">
        <w:rPr>
          <w:rFonts w:ascii="Book Antiqua" w:eastAsia="Book Antiqua" w:hAnsi="Book Antiqua" w:cs="Book Antiqua"/>
          <w:b/>
          <w:color w:val="000000"/>
        </w:rPr>
        <w:t xml:space="preserve"> </w:t>
      </w:r>
      <w:r w:rsidRPr="0023445E">
        <w:rPr>
          <w:rFonts w:ascii="Book Antiqua" w:eastAsia="Book Antiqua" w:hAnsi="Book Antiqua" w:cs="Book Antiqua"/>
          <w:i/>
          <w:color w:val="000000"/>
        </w:rPr>
        <w:t>World</w:t>
      </w:r>
      <w:r w:rsidR="00C06D04" w:rsidRPr="0023445E">
        <w:rPr>
          <w:rFonts w:ascii="Book Antiqua" w:eastAsia="Book Antiqua" w:hAnsi="Book Antiqua" w:cs="Book Antiqua"/>
          <w:i/>
          <w:color w:val="000000"/>
        </w:rPr>
        <w:t xml:space="preserve"> </w:t>
      </w:r>
      <w:r w:rsidRPr="0023445E">
        <w:rPr>
          <w:rFonts w:ascii="Book Antiqua" w:eastAsia="Book Antiqua" w:hAnsi="Book Antiqua" w:cs="Book Antiqua"/>
          <w:i/>
          <w:color w:val="000000"/>
        </w:rPr>
        <w:t>Journal</w:t>
      </w:r>
      <w:r w:rsidR="00C06D04" w:rsidRPr="0023445E">
        <w:rPr>
          <w:rFonts w:ascii="Book Antiqua" w:eastAsia="Book Antiqua" w:hAnsi="Book Antiqua" w:cs="Book Antiqua"/>
          <w:i/>
          <w:color w:val="000000"/>
        </w:rPr>
        <w:t xml:space="preserve"> </w:t>
      </w:r>
      <w:r w:rsidRPr="0023445E">
        <w:rPr>
          <w:rFonts w:ascii="Book Antiqua" w:eastAsia="Book Antiqua" w:hAnsi="Book Antiqua" w:cs="Book Antiqua"/>
          <w:i/>
          <w:color w:val="000000"/>
        </w:rPr>
        <w:t>of</w:t>
      </w:r>
      <w:r w:rsidR="00C06D04" w:rsidRPr="0023445E">
        <w:rPr>
          <w:rFonts w:ascii="Book Antiqua" w:eastAsia="Book Antiqua" w:hAnsi="Book Antiqua" w:cs="Book Antiqua"/>
          <w:i/>
          <w:color w:val="000000"/>
        </w:rPr>
        <w:t xml:space="preserve"> </w:t>
      </w:r>
      <w:r w:rsidRPr="0023445E">
        <w:rPr>
          <w:rFonts w:ascii="Book Antiqua" w:eastAsia="Book Antiqua" w:hAnsi="Book Antiqua" w:cs="Book Antiqua"/>
          <w:i/>
          <w:color w:val="000000"/>
        </w:rPr>
        <w:t>Gastroenterology</w:t>
      </w:r>
    </w:p>
    <w:p w14:paraId="4E9E8DB9"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b/>
          <w:color w:val="000000"/>
        </w:rPr>
        <w:t>Manuscript</w:t>
      </w:r>
      <w:r w:rsidR="00C06D04" w:rsidRPr="0023445E">
        <w:rPr>
          <w:rFonts w:ascii="Book Antiqua" w:eastAsia="Book Antiqua" w:hAnsi="Book Antiqua" w:cs="Book Antiqua"/>
          <w:b/>
          <w:color w:val="000000"/>
        </w:rPr>
        <w:t xml:space="preserve"> </w:t>
      </w:r>
      <w:r w:rsidRPr="0023445E">
        <w:rPr>
          <w:rFonts w:ascii="Book Antiqua" w:eastAsia="Book Antiqua" w:hAnsi="Book Antiqua" w:cs="Book Antiqua"/>
          <w:b/>
          <w:color w:val="000000"/>
        </w:rPr>
        <w:t>NO:</w:t>
      </w:r>
      <w:r w:rsidR="00C06D04" w:rsidRPr="0023445E">
        <w:rPr>
          <w:rFonts w:ascii="Book Antiqua" w:eastAsia="Book Antiqua" w:hAnsi="Book Antiqua" w:cs="Book Antiqua"/>
          <w:b/>
          <w:color w:val="000000"/>
        </w:rPr>
        <w:t xml:space="preserve"> </w:t>
      </w:r>
      <w:r w:rsidRPr="0023445E">
        <w:rPr>
          <w:rFonts w:ascii="Book Antiqua" w:eastAsia="Book Antiqua" w:hAnsi="Book Antiqua" w:cs="Book Antiqua"/>
          <w:color w:val="000000"/>
        </w:rPr>
        <w:t>77892</w:t>
      </w:r>
    </w:p>
    <w:p w14:paraId="33AFC873"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b/>
          <w:color w:val="000000"/>
        </w:rPr>
        <w:t>Manuscript</w:t>
      </w:r>
      <w:r w:rsidR="00C06D04" w:rsidRPr="0023445E">
        <w:rPr>
          <w:rFonts w:ascii="Book Antiqua" w:eastAsia="Book Antiqua" w:hAnsi="Book Antiqua" w:cs="Book Antiqua"/>
          <w:b/>
          <w:color w:val="000000"/>
        </w:rPr>
        <w:t xml:space="preserve"> </w:t>
      </w:r>
      <w:r w:rsidRPr="0023445E">
        <w:rPr>
          <w:rFonts w:ascii="Book Antiqua" w:eastAsia="Book Antiqua" w:hAnsi="Book Antiqua" w:cs="Book Antiqua"/>
          <w:b/>
          <w:color w:val="000000"/>
        </w:rPr>
        <w:t>Type:</w:t>
      </w:r>
      <w:r w:rsidR="00C06D04" w:rsidRPr="0023445E">
        <w:rPr>
          <w:rFonts w:ascii="Book Antiqua" w:eastAsia="Book Antiqua" w:hAnsi="Book Antiqua" w:cs="Book Antiqua"/>
          <w:b/>
          <w:color w:val="000000"/>
        </w:rPr>
        <w:t xml:space="preserve"> </w:t>
      </w:r>
      <w:r w:rsidRPr="0023445E">
        <w:rPr>
          <w:rFonts w:ascii="Book Antiqua" w:eastAsia="Book Antiqua" w:hAnsi="Book Antiqua" w:cs="Book Antiqua"/>
          <w:color w:val="000000"/>
        </w:rPr>
        <w:t>ORIGINAL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ARTICLE</w:t>
      </w:r>
    </w:p>
    <w:p w14:paraId="79A9C03C" w14:textId="77777777" w:rsidR="00A77B3E" w:rsidRPr="0023445E" w:rsidRDefault="00A77B3E" w:rsidP="0084214D">
      <w:pPr>
        <w:spacing w:line="360" w:lineRule="auto"/>
        <w:jc w:val="both"/>
        <w:rPr>
          <w:rFonts w:ascii="Book Antiqua" w:hAnsi="Book Antiqua"/>
        </w:rPr>
      </w:pPr>
    </w:p>
    <w:p w14:paraId="0040C38C"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b/>
          <w:i/>
          <w:color w:val="000000"/>
        </w:rPr>
        <w:t>Retrospective</w:t>
      </w:r>
      <w:r w:rsidR="00C06D04" w:rsidRPr="0023445E">
        <w:rPr>
          <w:rFonts w:ascii="Book Antiqua" w:eastAsia="Book Antiqua" w:hAnsi="Book Antiqua" w:cs="Book Antiqua"/>
          <w:b/>
          <w:i/>
          <w:color w:val="000000"/>
        </w:rPr>
        <w:t xml:space="preserve"> </w:t>
      </w:r>
      <w:r w:rsidRPr="0023445E">
        <w:rPr>
          <w:rFonts w:ascii="Book Antiqua" w:eastAsia="Book Antiqua" w:hAnsi="Book Antiqua" w:cs="Book Antiqua"/>
          <w:b/>
          <w:i/>
          <w:color w:val="000000"/>
        </w:rPr>
        <w:t>Study</w:t>
      </w:r>
    </w:p>
    <w:p w14:paraId="4F9A8E2D"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b/>
          <w:color w:val="000000"/>
        </w:rPr>
        <w:t>A</w:t>
      </w:r>
      <w:r w:rsidR="00C06D04" w:rsidRPr="0023445E">
        <w:rPr>
          <w:rFonts w:ascii="Book Antiqua" w:eastAsia="Book Antiqua" w:hAnsi="Book Antiqua" w:cs="Book Antiqua"/>
          <w:b/>
          <w:color w:val="000000"/>
        </w:rPr>
        <w:t xml:space="preserve"> </w:t>
      </w:r>
      <w:r w:rsidRPr="0023445E">
        <w:rPr>
          <w:rFonts w:ascii="Book Antiqua" w:eastAsia="Book Antiqua" w:hAnsi="Book Antiqua" w:cs="Book Antiqua"/>
          <w:b/>
          <w:color w:val="000000"/>
        </w:rPr>
        <w:t>new</w:t>
      </w:r>
      <w:r w:rsidR="00C06D04" w:rsidRPr="0023445E">
        <w:rPr>
          <w:rFonts w:ascii="Book Antiqua" w:eastAsia="Book Antiqua" w:hAnsi="Book Antiqua" w:cs="Book Antiqua"/>
          <w:b/>
          <w:color w:val="000000"/>
        </w:rPr>
        <w:t xml:space="preserve"> </w:t>
      </w:r>
      <w:r w:rsidRPr="0023445E">
        <w:rPr>
          <w:rFonts w:ascii="Book Antiqua" w:eastAsia="Book Antiqua" w:hAnsi="Book Antiqua" w:cs="Book Antiqua"/>
          <w:b/>
          <w:color w:val="000000"/>
        </w:rPr>
        <w:t>scoring</w:t>
      </w:r>
      <w:r w:rsidR="00C06D04" w:rsidRPr="0023445E">
        <w:rPr>
          <w:rFonts w:ascii="Book Antiqua" w:eastAsia="Book Antiqua" w:hAnsi="Book Antiqua" w:cs="Book Antiqua"/>
          <w:b/>
          <w:color w:val="000000"/>
        </w:rPr>
        <w:t xml:space="preserve"> </w:t>
      </w:r>
      <w:r w:rsidRPr="0023445E">
        <w:rPr>
          <w:rFonts w:ascii="Book Antiqua" w:eastAsia="Book Antiqua" w:hAnsi="Book Antiqua" w:cs="Book Antiqua"/>
          <w:b/>
          <w:color w:val="000000"/>
        </w:rPr>
        <w:t>system</w:t>
      </w:r>
      <w:r w:rsidR="00C06D04" w:rsidRPr="0023445E">
        <w:rPr>
          <w:rFonts w:ascii="Book Antiqua" w:eastAsia="Book Antiqua" w:hAnsi="Book Antiqua" w:cs="Book Antiqua"/>
          <w:b/>
          <w:color w:val="000000"/>
        </w:rPr>
        <w:t xml:space="preserve"> </w:t>
      </w:r>
      <w:r w:rsidRPr="0023445E">
        <w:rPr>
          <w:rFonts w:ascii="Book Antiqua" w:eastAsia="Book Antiqua" w:hAnsi="Book Antiqua" w:cs="Book Antiqua"/>
          <w:b/>
          <w:color w:val="000000"/>
        </w:rPr>
        <w:t>to</w:t>
      </w:r>
      <w:r w:rsidR="00C06D04" w:rsidRPr="0023445E">
        <w:rPr>
          <w:rFonts w:ascii="Book Antiqua" w:eastAsia="Book Antiqua" w:hAnsi="Book Antiqua" w:cs="Book Antiqua"/>
          <w:b/>
          <w:color w:val="000000"/>
        </w:rPr>
        <w:t xml:space="preserve"> </w:t>
      </w:r>
      <w:r w:rsidRPr="0023445E">
        <w:rPr>
          <w:rFonts w:ascii="Book Antiqua" w:eastAsia="Book Antiqua" w:hAnsi="Book Antiqua" w:cs="Book Antiqua"/>
          <w:b/>
          <w:color w:val="000000"/>
        </w:rPr>
        <w:t>evaluate</w:t>
      </w:r>
      <w:r w:rsidR="00C06D04" w:rsidRPr="0023445E">
        <w:rPr>
          <w:rFonts w:ascii="Book Antiqua" w:eastAsia="Book Antiqua" w:hAnsi="Book Antiqua" w:cs="Book Antiqua"/>
          <w:b/>
          <w:color w:val="000000"/>
        </w:rPr>
        <w:t xml:space="preserve"> </w:t>
      </w:r>
      <w:r w:rsidRPr="0023445E">
        <w:rPr>
          <w:rFonts w:ascii="Book Antiqua" w:eastAsia="Book Antiqua" w:hAnsi="Book Antiqua" w:cs="Book Antiqua"/>
          <w:b/>
          <w:color w:val="000000"/>
        </w:rPr>
        <w:t>adjuvant</w:t>
      </w:r>
      <w:r w:rsidR="00C06D04" w:rsidRPr="0023445E">
        <w:rPr>
          <w:rFonts w:ascii="Book Antiqua" w:eastAsia="Book Antiqua" w:hAnsi="Book Antiqua" w:cs="Book Antiqua"/>
          <w:b/>
          <w:color w:val="000000"/>
        </w:rPr>
        <w:t xml:space="preserve"> </w:t>
      </w:r>
      <w:r w:rsidRPr="0023445E">
        <w:rPr>
          <w:rFonts w:ascii="Book Antiqua" w:eastAsia="Book Antiqua" w:hAnsi="Book Antiqua" w:cs="Book Antiqua"/>
          <w:b/>
          <w:color w:val="000000"/>
        </w:rPr>
        <w:t>chemotherapy</w:t>
      </w:r>
      <w:r w:rsidR="00C06D04" w:rsidRPr="0023445E">
        <w:rPr>
          <w:rFonts w:ascii="Book Antiqua" w:eastAsia="Book Antiqua" w:hAnsi="Book Antiqua" w:cs="Book Antiqua"/>
          <w:b/>
          <w:color w:val="000000"/>
        </w:rPr>
        <w:t xml:space="preserve"> </w:t>
      </w:r>
      <w:r w:rsidRPr="0023445E">
        <w:rPr>
          <w:rFonts w:ascii="Book Antiqua" w:eastAsia="Book Antiqua" w:hAnsi="Book Antiqua" w:cs="Book Antiqua"/>
          <w:b/>
          <w:color w:val="000000"/>
        </w:rPr>
        <w:t>for</w:t>
      </w:r>
      <w:r w:rsidR="00C06D04" w:rsidRPr="0023445E">
        <w:rPr>
          <w:rFonts w:ascii="Book Antiqua" w:eastAsia="Book Antiqua" w:hAnsi="Book Antiqua" w:cs="Book Antiqua"/>
          <w:b/>
          <w:color w:val="000000"/>
        </w:rPr>
        <w:t xml:space="preserve"> </w:t>
      </w:r>
      <w:r w:rsidRPr="0023445E">
        <w:rPr>
          <w:rFonts w:ascii="Book Antiqua" w:eastAsia="Book Antiqua" w:hAnsi="Book Antiqua" w:cs="Book Antiqua"/>
          <w:b/>
          <w:color w:val="000000"/>
        </w:rPr>
        <w:t>patients</w:t>
      </w:r>
      <w:r w:rsidR="00C06D04" w:rsidRPr="0023445E">
        <w:rPr>
          <w:rFonts w:ascii="Book Antiqua" w:eastAsia="Book Antiqua" w:hAnsi="Book Antiqua" w:cs="Book Antiqua"/>
          <w:b/>
          <w:color w:val="000000"/>
        </w:rPr>
        <w:t xml:space="preserve"> </w:t>
      </w:r>
      <w:r w:rsidRPr="0023445E">
        <w:rPr>
          <w:rFonts w:ascii="Book Antiqua" w:eastAsia="Book Antiqua" w:hAnsi="Book Antiqua" w:cs="Book Antiqua"/>
          <w:b/>
          <w:color w:val="000000"/>
        </w:rPr>
        <w:t>with</w:t>
      </w:r>
      <w:r w:rsidR="00C06D04" w:rsidRPr="0023445E">
        <w:rPr>
          <w:rFonts w:ascii="Book Antiqua" w:eastAsia="Book Antiqua" w:hAnsi="Book Antiqua" w:cs="Book Antiqua"/>
          <w:b/>
          <w:color w:val="000000"/>
        </w:rPr>
        <w:t xml:space="preserve"> </w:t>
      </w:r>
      <w:r w:rsidRPr="0023445E">
        <w:rPr>
          <w:rFonts w:ascii="Book Antiqua" w:eastAsia="Book Antiqua" w:hAnsi="Book Antiqua" w:cs="Book Antiqua"/>
          <w:b/>
          <w:color w:val="000000"/>
        </w:rPr>
        <w:t>T2N0M0</w:t>
      </w:r>
      <w:r w:rsidR="00C06D04" w:rsidRPr="0023445E">
        <w:rPr>
          <w:rFonts w:ascii="Book Antiqua" w:eastAsia="Book Antiqua" w:hAnsi="Book Antiqua" w:cs="Book Antiqua"/>
          <w:b/>
          <w:color w:val="000000"/>
        </w:rPr>
        <w:t xml:space="preserve"> </w:t>
      </w:r>
      <w:r w:rsidRPr="0023445E">
        <w:rPr>
          <w:rFonts w:ascii="Book Antiqua" w:eastAsia="Book Antiqua" w:hAnsi="Book Antiqua" w:cs="Book Antiqua"/>
          <w:b/>
          <w:color w:val="000000"/>
        </w:rPr>
        <w:t>gastric</w:t>
      </w:r>
      <w:r w:rsidR="00C06D04" w:rsidRPr="0023445E">
        <w:rPr>
          <w:rFonts w:ascii="Book Antiqua" w:eastAsia="Book Antiqua" w:hAnsi="Book Antiqua" w:cs="Book Antiqua"/>
          <w:b/>
          <w:color w:val="000000"/>
        </w:rPr>
        <w:t xml:space="preserve"> </w:t>
      </w:r>
      <w:r w:rsidRPr="0023445E">
        <w:rPr>
          <w:rFonts w:ascii="Book Antiqua" w:eastAsia="Book Antiqua" w:hAnsi="Book Antiqua" w:cs="Book Antiqua"/>
          <w:b/>
          <w:color w:val="000000"/>
        </w:rPr>
        <w:t>cancer</w:t>
      </w:r>
      <w:r w:rsidR="00C06D04" w:rsidRPr="0023445E">
        <w:rPr>
          <w:rFonts w:ascii="Book Antiqua" w:eastAsia="Book Antiqua" w:hAnsi="Book Antiqua" w:cs="Book Antiqua"/>
          <w:b/>
          <w:color w:val="000000"/>
        </w:rPr>
        <w:t xml:space="preserve"> </w:t>
      </w:r>
      <w:r w:rsidRPr="0023445E">
        <w:rPr>
          <w:rFonts w:ascii="Book Antiqua" w:eastAsia="Book Antiqua" w:hAnsi="Book Antiqua" w:cs="Book Antiqua"/>
          <w:b/>
          <w:color w:val="000000"/>
        </w:rPr>
        <w:t>after</w:t>
      </w:r>
      <w:r w:rsidR="00C06D04" w:rsidRPr="0023445E">
        <w:rPr>
          <w:rFonts w:ascii="Book Antiqua" w:eastAsia="Book Antiqua" w:hAnsi="Book Antiqua" w:cs="Book Antiqua"/>
          <w:b/>
          <w:color w:val="000000"/>
        </w:rPr>
        <w:t xml:space="preserve"> </w:t>
      </w:r>
      <w:r w:rsidRPr="0023445E">
        <w:rPr>
          <w:rFonts w:ascii="Book Antiqua" w:eastAsia="Book Antiqua" w:hAnsi="Book Antiqua" w:cs="Book Antiqua"/>
          <w:b/>
          <w:color w:val="000000"/>
        </w:rPr>
        <w:t>D2</w:t>
      </w:r>
      <w:r w:rsidR="00C06D04" w:rsidRPr="0023445E">
        <w:rPr>
          <w:rFonts w:ascii="Book Antiqua" w:eastAsia="Book Antiqua" w:hAnsi="Book Antiqua" w:cs="Book Antiqua"/>
          <w:b/>
          <w:color w:val="000000"/>
        </w:rPr>
        <w:t xml:space="preserve"> </w:t>
      </w:r>
      <w:r w:rsidRPr="0023445E">
        <w:rPr>
          <w:rFonts w:ascii="Book Antiqua" w:eastAsia="Book Antiqua" w:hAnsi="Book Antiqua" w:cs="Book Antiqua"/>
          <w:b/>
          <w:color w:val="000000"/>
        </w:rPr>
        <w:t>gastrectomy</w:t>
      </w:r>
    </w:p>
    <w:p w14:paraId="774D36A7" w14:textId="77777777" w:rsidR="00A77B3E" w:rsidRPr="0023445E" w:rsidRDefault="00A77B3E" w:rsidP="0084214D">
      <w:pPr>
        <w:spacing w:line="360" w:lineRule="auto"/>
        <w:jc w:val="both"/>
        <w:rPr>
          <w:rFonts w:ascii="Book Antiqua" w:hAnsi="Book Antiqua"/>
        </w:rPr>
      </w:pPr>
    </w:p>
    <w:p w14:paraId="683698E1" w14:textId="77777777" w:rsidR="00A77B3E" w:rsidRPr="0023445E" w:rsidRDefault="000C37A6" w:rsidP="0084214D">
      <w:pPr>
        <w:spacing w:line="360" w:lineRule="auto"/>
        <w:jc w:val="both"/>
        <w:rPr>
          <w:rFonts w:ascii="Book Antiqua" w:hAnsi="Book Antiqua"/>
        </w:rPr>
      </w:pPr>
      <w:r w:rsidRPr="0023445E">
        <w:rPr>
          <w:rFonts w:ascii="Book Antiqua" w:hAnsi="Book Antiqua" w:cs="Book Antiqua"/>
          <w:color w:val="000000"/>
          <w:lang w:eastAsia="zh-CN"/>
        </w:rPr>
        <w:t>Xu</w:t>
      </w:r>
      <w:r w:rsidR="00C06D04" w:rsidRPr="0023445E">
        <w:rPr>
          <w:rFonts w:ascii="Book Antiqua" w:hAnsi="Book Antiqua" w:cs="Book Antiqua"/>
          <w:color w:val="000000"/>
          <w:lang w:eastAsia="zh-CN"/>
        </w:rPr>
        <w:t xml:space="preserve"> </w:t>
      </w:r>
      <w:r w:rsidRPr="0023445E">
        <w:rPr>
          <w:rFonts w:ascii="Book Antiqua" w:hAnsi="Book Antiqua" w:cs="Book Antiqua"/>
          <w:color w:val="000000"/>
          <w:lang w:eastAsia="zh-CN"/>
        </w:rPr>
        <w:t>Q</w:t>
      </w:r>
      <w:r w:rsidR="00C06D04" w:rsidRPr="0023445E">
        <w:rPr>
          <w:rFonts w:ascii="Book Antiqua" w:hAnsi="Book Antiqua" w:cs="Book Antiqua"/>
          <w:color w:val="000000"/>
          <w:lang w:eastAsia="zh-CN"/>
        </w:rPr>
        <w:t xml:space="preserve"> </w:t>
      </w:r>
      <w:r w:rsidRPr="0023445E">
        <w:rPr>
          <w:rFonts w:ascii="Book Antiqua" w:hAnsi="Book Antiqua" w:cs="Book Antiqua"/>
          <w:i/>
          <w:color w:val="000000"/>
          <w:lang w:eastAsia="zh-CN"/>
        </w:rPr>
        <w:t>et</w:t>
      </w:r>
      <w:r w:rsidR="00C06D04" w:rsidRPr="0023445E">
        <w:rPr>
          <w:rFonts w:ascii="Book Antiqua" w:hAnsi="Book Antiqua" w:cs="Book Antiqua"/>
          <w:i/>
          <w:color w:val="000000"/>
          <w:lang w:eastAsia="zh-CN"/>
        </w:rPr>
        <w:t xml:space="preserve"> </w:t>
      </w:r>
      <w:r w:rsidRPr="0023445E">
        <w:rPr>
          <w:rFonts w:ascii="Book Antiqua" w:hAnsi="Book Antiqua" w:cs="Book Antiqua"/>
          <w:i/>
          <w:color w:val="000000"/>
          <w:lang w:eastAsia="zh-CN"/>
        </w:rPr>
        <w:t>al</w:t>
      </w:r>
      <w:r w:rsidRPr="0023445E">
        <w:rPr>
          <w:rFonts w:ascii="Book Antiqua" w:hAnsi="Book Antiqua" w:cs="Book Antiqua"/>
          <w:color w:val="000000"/>
          <w:lang w:eastAsia="zh-CN"/>
        </w:rPr>
        <w:t>.</w:t>
      </w:r>
      <w:r w:rsidR="00C06D04" w:rsidRPr="0023445E">
        <w:rPr>
          <w:rFonts w:ascii="Book Antiqua" w:hAnsi="Book Antiqua" w:cs="Book Antiqua"/>
          <w:color w:val="000000"/>
          <w:lang w:eastAsia="zh-CN"/>
        </w:rPr>
        <w:t xml:space="preserve"> </w:t>
      </w:r>
      <w:r w:rsidR="00657BC8" w:rsidRPr="0023445E">
        <w:rPr>
          <w:rFonts w:ascii="Book Antiqua" w:eastAsia="Book Antiqua" w:hAnsi="Book Antiqua" w:cs="Book Antiqua"/>
          <w:color w:val="000000"/>
        </w:rPr>
        <w:t>Adjuvant</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chemotherapy</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for</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T2N0M0</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gastric</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cancer</w:t>
      </w:r>
    </w:p>
    <w:p w14:paraId="1193E574" w14:textId="77777777" w:rsidR="00A77B3E" w:rsidRPr="0023445E" w:rsidRDefault="00A77B3E" w:rsidP="0084214D">
      <w:pPr>
        <w:spacing w:line="360" w:lineRule="auto"/>
        <w:jc w:val="both"/>
        <w:rPr>
          <w:rFonts w:ascii="Book Antiqua" w:hAnsi="Book Antiqua"/>
        </w:rPr>
      </w:pPr>
    </w:p>
    <w:p w14:paraId="71D65453"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color w:val="000000"/>
        </w:rPr>
        <w:t>Quan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Xu,</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Wen-</w:t>
      </w:r>
      <w:proofErr w:type="spellStart"/>
      <w:r w:rsidRPr="0023445E">
        <w:rPr>
          <w:rFonts w:ascii="Book Antiqua" w:eastAsia="Book Antiqua" w:hAnsi="Book Antiqua" w:cs="Book Antiqua"/>
          <w:color w:val="000000"/>
        </w:rPr>
        <w:t>Zhe</w:t>
      </w:r>
      <w:proofErr w:type="spellEnd"/>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Kang,</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Jian-Ping</w:t>
      </w:r>
      <w:r w:rsidR="00C06D04" w:rsidRPr="0023445E">
        <w:rPr>
          <w:rFonts w:ascii="Book Antiqua" w:eastAsia="Book Antiqua" w:hAnsi="Book Antiqua" w:cs="Book Antiqua"/>
          <w:color w:val="000000"/>
        </w:rPr>
        <w:t xml:space="preserve"> </w:t>
      </w:r>
      <w:proofErr w:type="spellStart"/>
      <w:r w:rsidRPr="0023445E">
        <w:rPr>
          <w:rFonts w:ascii="Book Antiqua" w:eastAsia="Book Antiqua" w:hAnsi="Book Antiqua" w:cs="Book Antiqua"/>
          <w:color w:val="000000"/>
        </w:rPr>
        <w:t>Xiong</w:t>
      </w:r>
      <w:proofErr w:type="spellEnd"/>
      <w:r w:rsidRPr="0023445E">
        <w:rPr>
          <w:rFonts w:ascii="Book Antiqua" w:eastAsia="Book Antiqua" w:hAnsi="Book Antiqua" w:cs="Book Antiqua"/>
          <w:color w:val="000000"/>
        </w:rPr>
        <w: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Xin-Xin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Shao,</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Wei-</w:t>
      </w:r>
      <w:proofErr w:type="spellStart"/>
      <w:r w:rsidRPr="0023445E">
        <w:rPr>
          <w:rFonts w:ascii="Book Antiqua" w:eastAsia="Book Antiqua" w:hAnsi="Book Antiqua" w:cs="Book Antiqua"/>
          <w:color w:val="000000"/>
        </w:rPr>
        <w:t>Kun</w:t>
      </w:r>
      <w:proofErr w:type="spellEnd"/>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Li,</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Hai-Tao</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Hu,</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Yan-Tao</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Tian</w:t>
      </w:r>
    </w:p>
    <w:p w14:paraId="466DF567" w14:textId="77777777" w:rsidR="00A77B3E" w:rsidRPr="0023445E" w:rsidRDefault="00A77B3E" w:rsidP="0084214D">
      <w:pPr>
        <w:spacing w:line="360" w:lineRule="auto"/>
        <w:jc w:val="both"/>
        <w:rPr>
          <w:rFonts w:ascii="Book Antiqua" w:hAnsi="Book Antiqua"/>
        </w:rPr>
      </w:pPr>
    </w:p>
    <w:p w14:paraId="036C5700"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b/>
          <w:bCs/>
          <w:color w:val="000000"/>
        </w:rPr>
        <w:t>Quan</w:t>
      </w:r>
      <w:r w:rsidR="00C06D04" w:rsidRPr="0023445E">
        <w:rPr>
          <w:rFonts w:ascii="Book Antiqua" w:eastAsia="Book Antiqua" w:hAnsi="Book Antiqua" w:cs="Book Antiqua"/>
          <w:b/>
          <w:bCs/>
          <w:color w:val="000000"/>
        </w:rPr>
        <w:t xml:space="preserve"> </w:t>
      </w:r>
      <w:r w:rsidRPr="0023445E">
        <w:rPr>
          <w:rFonts w:ascii="Book Antiqua" w:eastAsia="Book Antiqua" w:hAnsi="Book Antiqua" w:cs="Book Antiqua"/>
          <w:b/>
          <w:bCs/>
          <w:color w:val="000000"/>
        </w:rPr>
        <w:t>Xu,</w:t>
      </w:r>
      <w:r w:rsidR="00C06D04" w:rsidRPr="0023445E">
        <w:rPr>
          <w:rFonts w:ascii="Book Antiqua" w:eastAsia="Book Antiqua" w:hAnsi="Book Antiqua" w:cs="Book Antiqua"/>
          <w:b/>
          <w:bCs/>
          <w:color w:val="000000"/>
        </w:rPr>
        <w:t xml:space="preserve"> </w:t>
      </w:r>
      <w:r w:rsidRPr="0023445E">
        <w:rPr>
          <w:rFonts w:ascii="Book Antiqua" w:eastAsia="Book Antiqua" w:hAnsi="Book Antiqua" w:cs="Book Antiqua"/>
          <w:b/>
          <w:bCs/>
          <w:color w:val="000000"/>
        </w:rPr>
        <w:t>Wen-</w:t>
      </w:r>
      <w:proofErr w:type="spellStart"/>
      <w:r w:rsidRPr="0023445E">
        <w:rPr>
          <w:rFonts w:ascii="Book Antiqua" w:eastAsia="Book Antiqua" w:hAnsi="Book Antiqua" w:cs="Book Antiqua"/>
          <w:b/>
          <w:bCs/>
          <w:color w:val="000000"/>
        </w:rPr>
        <w:t>Zhe</w:t>
      </w:r>
      <w:proofErr w:type="spellEnd"/>
      <w:r w:rsidR="00C06D04" w:rsidRPr="0023445E">
        <w:rPr>
          <w:rFonts w:ascii="Book Antiqua" w:eastAsia="Book Antiqua" w:hAnsi="Book Antiqua" w:cs="Book Antiqua"/>
          <w:b/>
          <w:bCs/>
          <w:color w:val="000000"/>
        </w:rPr>
        <w:t xml:space="preserve"> </w:t>
      </w:r>
      <w:r w:rsidRPr="0023445E">
        <w:rPr>
          <w:rFonts w:ascii="Book Antiqua" w:eastAsia="Book Antiqua" w:hAnsi="Book Antiqua" w:cs="Book Antiqua"/>
          <w:b/>
          <w:bCs/>
          <w:color w:val="000000"/>
        </w:rPr>
        <w:t>Kang,</w:t>
      </w:r>
      <w:r w:rsidR="00C06D04" w:rsidRPr="0023445E">
        <w:rPr>
          <w:rFonts w:ascii="Book Antiqua" w:eastAsia="Book Antiqua" w:hAnsi="Book Antiqua" w:cs="Book Antiqua"/>
          <w:b/>
          <w:bCs/>
          <w:color w:val="000000"/>
        </w:rPr>
        <w:t xml:space="preserve"> </w:t>
      </w:r>
      <w:r w:rsidRPr="0023445E">
        <w:rPr>
          <w:rFonts w:ascii="Book Antiqua" w:eastAsia="Book Antiqua" w:hAnsi="Book Antiqua" w:cs="Book Antiqua"/>
          <w:b/>
          <w:bCs/>
          <w:color w:val="000000"/>
        </w:rPr>
        <w:t>Jian-Ping</w:t>
      </w:r>
      <w:r w:rsidR="00C06D04" w:rsidRPr="0023445E">
        <w:rPr>
          <w:rFonts w:ascii="Book Antiqua" w:eastAsia="Book Antiqua" w:hAnsi="Book Antiqua" w:cs="Book Antiqua"/>
          <w:b/>
          <w:bCs/>
          <w:color w:val="000000"/>
        </w:rPr>
        <w:t xml:space="preserve"> </w:t>
      </w:r>
      <w:proofErr w:type="spellStart"/>
      <w:r w:rsidRPr="0023445E">
        <w:rPr>
          <w:rFonts w:ascii="Book Antiqua" w:eastAsia="Book Antiqua" w:hAnsi="Book Antiqua" w:cs="Book Antiqua"/>
          <w:b/>
          <w:bCs/>
          <w:color w:val="000000"/>
        </w:rPr>
        <w:t>Xiong</w:t>
      </w:r>
      <w:proofErr w:type="spellEnd"/>
      <w:r w:rsidRPr="0023445E">
        <w:rPr>
          <w:rFonts w:ascii="Book Antiqua" w:eastAsia="Book Antiqua" w:hAnsi="Book Antiqua" w:cs="Book Antiqua"/>
          <w:b/>
          <w:bCs/>
          <w:color w:val="000000"/>
        </w:rPr>
        <w:t>,</w:t>
      </w:r>
      <w:r w:rsidR="00C06D04" w:rsidRPr="0023445E">
        <w:rPr>
          <w:rFonts w:ascii="Book Antiqua" w:eastAsia="Book Antiqua" w:hAnsi="Book Antiqua" w:cs="Book Antiqua"/>
          <w:b/>
          <w:bCs/>
          <w:color w:val="000000"/>
        </w:rPr>
        <w:t xml:space="preserve"> </w:t>
      </w:r>
      <w:r w:rsidRPr="0023445E">
        <w:rPr>
          <w:rFonts w:ascii="Book Antiqua" w:eastAsia="Book Antiqua" w:hAnsi="Book Antiqua" w:cs="Book Antiqua"/>
          <w:b/>
          <w:bCs/>
          <w:color w:val="000000"/>
        </w:rPr>
        <w:t>Xin-Xin</w:t>
      </w:r>
      <w:r w:rsidR="00C06D04" w:rsidRPr="0023445E">
        <w:rPr>
          <w:rFonts w:ascii="Book Antiqua" w:eastAsia="Book Antiqua" w:hAnsi="Book Antiqua" w:cs="Book Antiqua"/>
          <w:b/>
          <w:bCs/>
          <w:color w:val="000000"/>
        </w:rPr>
        <w:t xml:space="preserve"> </w:t>
      </w:r>
      <w:r w:rsidRPr="0023445E">
        <w:rPr>
          <w:rFonts w:ascii="Book Antiqua" w:eastAsia="Book Antiqua" w:hAnsi="Book Antiqua" w:cs="Book Antiqua"/>
          <w:b/>
          <w:bCs/>
          <w:color w:val="000000"/>
        </w:rPr>
        <w:t>Shao,</w:t>
      </w:r>
      <w:r w:rsidR="00C06D04" w:rsidRPr="0023445E">
        <w:rPr>
          <w:rFonts w:ascii="Book Antiqua" w:eastAsia="Book Antiqua" w:hAnsi="Book Antiqua" w:cs="Book Antiqua"/>
          <w:b/>
          <w:bCs/>
          <w:color w:val="000000"/>
        </w:rPr>
        <w:t xml:space="preserve"> </w:t>
      </w:r>
      <w:r w:rsidRPr="0023445E">
        <w:rPr>
          <w:rFonts w:ascii="Book Antiqua" w:eastAsia="Book Antiqua" w:hAnsi="Book Antiqua" w:cs="Book Antiqua"/>
          <w:b/>
          <w:bCs/>
          <w:color w:val="000000"/>
        </w:rPr>
        <w:t>Wei-</w:t>
      </w:r>
      <w:proofErr w:type="spellStart"/>
      <w:r w:rsidRPr="0023445E">
        <w:rPr>
          <w:rFonts w:ascii="Book Antiqua" w:eastAsia="Book Antiqua" w:hAnsi="Book Antiqua" w:cs="Book Antiqua"/>
          <w:b/>
          <w:bCs/>
          <w:color w:val="000000"/>
        </w:rPr>
        <w:t>Kun</w:t>
      </w:r>
      <w:proofErr w:type="spellEnd"/>
      <w:r w:rsidR="00C06D04" w:rsidRPr="0023445E">
        <w:rPr>
          <w:rFonts w:ascii="Book Antiqua" w:eastAsia="Book Antiqua" w:hAnsi="Book Antiqua" w:cs="Book Antiqua"/>
          <w:b/>
          <w:bCs/>
          <w:color w:val="000000"/>
        </w:rPr>
        <w:t xml:space="preserve"> </w:t>
      </w:r>
      <w:r w:rsidRPr="0023445E">
        <w:rPr>
          <w:rFonts w:ascii="Book Antiqua" w:eastAsia="Book Antiqua" w:hAnsi="Book Antiqua" w:cs="Book Antiqua"/>
          <w:b/>
          <w:bCs/>
          <w:color w:val="000000"/>
        </w:rPr>
        <w:t>Li,</w:t>
      </w:r>
      <w:r w:rsidR="00C06D04" w:rsidRPr="0023445E">
        <w:rPr>
          <w:rFonts w:ascii="Book Antiqua" w:eastAsia="Book Antiqua" w:hAnsi="Book Antiqua" w:cs="Book Antiqua"/>
          <w:b/>
          <w:bCs/>
          <w:color w:val="000000"/>
        </w:rPr>
        <w:t xml:space="preserve"> </w:t>
      </w:r>
      <w:r w:rsidRPr="0023445E">
        <w:rPr>
          <w:rFonts w:ascii="Book Antiqua" w:eastAsia="Book Antiqua" w:hAnsi="Book Antiqua" w:cs="Book Antiqua"/>
          <w:b/>
          <w:bCs/>
          <w:color w:val="000000"/>
        </w:rPr>
        <w:t>Hai-Tao</w:t>
      </w:r>
      <w:r w:rsidR="00C06D04" w:rsidRPr="0023445E">
        <w:rPr>
          <w:rFonts w:ascii="Book Antiqua" w:eastAsia="Book Antiqua" w:hAnsi="Book Antiqua" w:cs="Book Antiqua"/>
          <w:b/>
          <w:bCs/>
          <w:color w:val="000000"/>
        </w:rPr>
        <w:t xml:space="preserve"> </w:t>
      </w:r>
      <w:r w:rsidRPr="0023445E">
        <w:rPr>
          <w:rFonts w:ascii="Book Antiqua" w:eastAsia="Book Antiqua" w:hAnsi="Book Antiqua" w:cs="Book Antiqua"/>
          <w:b/>
          <w:bCs/>
          <w:color w:val="000000"/>
        </w:rPr>
        <w:t>Hu,</w:t>
      </w:r>
      <w:r w:rsidR="00C06D04" w:rsidRPr="0023445E">
        <w:rPr>
          <w:rFonts w:ascii="Book Antiqua" w:eastAsia="Book Antiqua" w:hAnsi="Book Antiqua" w:cs="Book Antiqua"/>
          <w:b/>
          <w:bCs/>
          <w:color w:val="000000"/>
        </w:rPr>
        <w:t xml:space="preserve"> </w:t>
      </w:r>
      <w:r w:rsidR="000C37A6" w:rsidRPr="0023445E">
        <w:rPr>
          <w:rFonts w:ascii="Book Antiqua" w:eastAsia="Book Antiqua" w:hAnsi="Book Antiqua" w:cs="Book Antiqua"/>
          <w:b/>
          <w:bCs/>
          <w:color w:val="000000"/>
        </w:rPr>
        <w:t>Yan-Tao</w:t>
      </w:r>
      <w:r w:rsidR="00C06D04" w:rsidRPr="0023445E">
        <w:rPr>
          <w:rFonts w:ascii="Book Antiqua" w:eastAsia="Book Antiqua" w:hAnsi="Book Antiqua" w:cs="Book Antiqua"/>
          <w:b/>
          <w:bCs/>
          <w:color w:val="000000"/>
        </w:rPr>
        <w:t xml:space="preserve"> </w:t>
      </w:r>
      <w:r w:rsidR="000C37A6" w:rsidRPr="0023445E">
        <w:rPr>
          <w:rFonts w:ascii="Book Antiqua" w:eastAsia="Book Antiqua" w:hAnsi="Book Antiqua" w:cs="Book Antiqua"/>
          <w:b/>
          <w:bCs/>
          <w:color w:val="000000"/>
        </w:rPr>
        <w:t>Tian,</w:t>
      </w:r>
      <w:r w:rsidR="00C06D04" w:rsidRPr="0023445E">
        <w:rPr>
          <w:rFonts w:ascii="Book Antiqua" w:eastAsia="Book Antiqua" w:hAnsi="Book Antiqua" w:cs="Book Antiqua"/>
          <w:b/>
          <w:bCs/>
          <w:color w:val="000000"/>
        </w:rPr>
        <w:t xml:space="preserve"> </w:t>
      </w:r>
      <w:r w:rsidRPr="0023445E">
        <w:rPr>
          <w:rFonts w:ascii="Book Antiqua" w:eastAsia="Book Antiqua" w:hAnsi="Book Antiqua" w:cs="Book Antiqua"/>
          <w:color w:val="000000"/>
        </w:rPr>
        <w:t>Department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Pancreatic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Surgery,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National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Center/National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Clinical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Research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Center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Cancer/Cancer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Hospital,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Chinese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Academy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Medical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Sciences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Peking</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Union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Medical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College,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Beijing</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100021,</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China</w:t>
      </w:r>
    </w:p>
    <w:p w14:paraId="6E5241A9" w14:textId="77777777" w:rsidR="00A77B3E" w:rsidRPr="0023445E" w:rsidRDefault="00A77B3E" w:rsidP="0084214D">
      <w:pPr>
        <w:spacing w:line="360" w:lineRule="auto"/>
        <w:jc w:val="both"/>
        <w:rPr>
          <w:rFonts w:ascii="Book Antiqua" w:hAnsi="Book Antiqua"/>
        </w:rPr>
      </w:pPr>
    </w:p>
    <w:p w14:paraId="64ADE61B"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b/>
          <w:bCs/>
          <w:color w:val="000000"/>
        </w:rPr>
        <w:t>Author</w:t>
      </w:r>
      <w:r w:rsidR="00C06D04" w:rsidRPr="0023445E">
        <w:rPr>
          <w:rFonts w:ascii="Book Antiqua" w:eastAsia="Book Antiqua" w:hAnsi="Book Antiqua" w:cs="Book Antiqua"/>
          <w:b/>
          <w:bCs/>
          <w:color w:val="000000"/>
        </w:rPr>
        <w:t xml:space="preserve"> </w:t>
      </w:r>
      <w:r w:rsidRPr="0023445E">
        <w:rPr>
          <w:rFonts w:ascii="Book Antiqua" w:eastAsia="Book Antiqua" w:hAnsi="Book Antiqua" w:cs="Book Antiqua"/>
          <w:b/>
          <w:bCs/>
          <w:color w:val="000000"/>
        </w:rPr>
        <w:t>contributions:</w:t>
      </w:r>
      <w:r w:rsidR="00C06D04" w:rsidRPr="0023445E">
        <w:rPr>
          <w:rFonts w:ascii="Book Antiqua" w:eastAsia="Book Antiqua" w:hAnsi="Book Antiqua" w:cs="Book Antiqua"/>
          <w:b/>
          <w:bCs/>
          <w:color w:val="000000"/>
        </w:rPr>
        <w:t xml:space="preserve"> </w:t>
      </w:r>
      <w:r w:rsidRPr="0023445E">
        <w:rPr>
          <w:rFonts w:ascii="Book Antiqua" w:eastAsia="Book Antiqua" w:hAnsi="Book Antiqua" w:cs="Book Antiqua"/>
          <w:color w:val="000000"/>
        </w:rPr>
        <w:t>Xu</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Q</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Kang</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WZ</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contributed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equally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to</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this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work</w:t>
      </w:r>
      <w:r w:rsidR="000C37A6" w:rsidRPr="0023445E">
        <w:rPr>
          <w:rFonts w:ascii="Book Antiqua" w:hAnsi="Book Antiqua" w:cs="Book Antiqua"/>
          <w:color w:val="000000"/>
          <w:lang w:eastAsia="zh-CN"/>
        </w:rPr>
        <w: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Tian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YT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Xu</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Q</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designed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research;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Kang</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WZ,</w:t>
      </w:r>
      <w:r w:rsidR="00C06D04" w:rsidRPr="0023445E">
        <w:rPr>
          <w:rFonts w:ascii="Book Antiqua" w:eastAsia="Book Antiqua" w:hAnsi="Book Antiqua" w:cs="Book Antiqua"/>
          <w:color w:val="000000"/>
        </w:rPr>
        <w:t xml:space="preserve"> </w:t>
      </w:r>
      <w:proofErr w:type="spellStart"/>
      <w:r w:rsidRPr="0023445E">
        <w:rPr>
          <w:rFonts w:ascii="Book Antiqua" w:eastAsia="Book Antiqua" w:hAnsi="Book Antiqua" w:cs="Book Antiqua"/>
          <w:color w:val="000000"/>
        </w:rPr>
        <w:t>Xiong</w:t>
      </w:r>
      <w:proofErr w:type="spellEnd"/>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JP</w:t>
      </w:r>
      <w:r w:rsidR="000C37A6" w:rsidRPr="0023445E">
        <w:rPr>
          <w:rFonts w:ascii="Book Antiqua" w:hAnsi="Book Antiqua" w:cs="Book Antiqua"/>
          <w:color w:val="000000"/>
          <w:lang w:eastAsia="zh-CN"/>
        </w:rPr>
        <w: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Shao</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XX</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analyzed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data</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wrote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paper;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Li</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WK</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Hu</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HT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collected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clinical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data.</w:t>
      </w:r>
    </w:p>
    <w:p w14:paraId="7E61816E" w14:textId="77777777" w:rsidR="00A77B3E" w:rsidRPr="0023445E" w:rsidRDefault="00A77B3E" w:rsidP="0084214D">
      <w:pPr>
        <w:spacing w:line="360" w:lineRule="auto"/>
        <w:jc w:val="both"/>
        <w:rPr>
          <w:rFonts w:ascii="Book Antiqua" w:hAnsi="Book Antiqua"/>
        </w:rPr>
      </w:pPr>
    </w:p>
    <w:p w14:paraId="7DAF612D"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b/>
          <w:bCs/>
          <w:color w:val="000000"/>
        </w:rPr>
        <w:t>Supported</w:t>
      </w:r>
      <w:r w:rsidR="00C06D04" w:rsidRPr="0023445E">
        <w:rPr>
          <w:rFonts w:ascii="Book Antiqua" w:eastAsia="Book Antiqua" w:hAnsi="Book Antiqua" w:cs="Book Antiqua"/>
          <w:b/>
          <w:bCs/>
          <w:color w:val="000000"/>
        </w:rPr>
        <w:t xml:space="preserve"> </w:t>
      </w:r>
      <w:r w:rsidRPr="0023445E">
        <w:rPr>
          <w:rFonts w:ascii="Book Antiqua" w:eastAsia="Book Antiqua" w:hAnsi="Book Antiqua" w:cs="Book Antiqua"/>
          <w:b/>
          <w:bCs/>
          <w:color w:val="000000"/>
        </w:rPr>
        <w:t>by</w:t>
      </w:r>
      <w:r w:rsidR="00C06D04" w:rsidRPr="0023445E">
        <w:rPr>
          <w:rFonts w:ascii="Book Antiqua" w:eastAsia="Book Antiqua" w:hAnsi="Book Antiqua" w:cs="Book Antiqua"/>
          <w:bCs/>
          <w:color w:val="000000"/>
        </w:rPr>
        <w:t xml:space="preserve"> </w:t>
      </w:r>
      <w:r w:rsidR="000C37A6" w:rsidRPr="0023445E">
        <w:rPr>
          <w:rFonts w:ascii="Book Antiqua" w:hAnsi="Book Antiqua" w:cs="Book Antiqua"/>
          <w:bCs/>
          <w:color w:val="000000"/>
          <w:lang w:eastAsia="zh-CN"/>
        </w:rPr>
        <w:t>the</w:t>
      </w:r>
      <w:r w:rsidR="00C06D04" w:rsidRPr="0023445E">
        <w:rPr>
          <w:rFonts w:ascii="Book Antiqua" w:hAnsi="Book Antiqua" w:cs="Book Antiqua"/>
          <w:bCs/>
          <w:color w:val="000000"/>
          <w:lang w:eastAsia="zh-CN"/>
        </w:rPr>
        <w:t xml:space="preserve"> </w:t>
      </w:r>
      <w:r w:rsidRPr="0023445E">
        <w:rPr>
          <w:rFonts w:ascii="Book Antiqua" w:eastAsia="Book Antiqua" w:hAnsi="Book Antiqua" w:cs="Book Antiqua"/>
          <w:color w:val="000000"/>
        </w:rPr>
        <w:t>National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Natural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Science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Foundation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China,</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No.</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82072734.</w:t>
      </w:r>
    </w:p>
    <w:p w14:paraId="4C30043E" w14:textId="77777777" w:rsidR="00A77B3E" w:rsidRPr="0023445E" w:rsidRDefault="00A77B3E" w:rsidP="0084214D">
      <w:pPr>
        <w:spacing w:line="360" w:lineRule="auto"/>
        <w:jc w:val="both"/>
        <w:rPr>
          <w:rFonts w:ascii="Book Antiqua" w:hAnsi="Book Antiqua"/>
        </w:rPr>
      </w:pPr>
    </w:p>
    <w:p w14:paraId="691F92F7"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b/>
          <w:bCs/>
          <w:color w:val="000000"/>
        </w:rPr>
        <w:t>Corresponding</w:t>
      </w:r>
      <w:r w:rsidR="00C06D04" w:rsidRPr="0023445E">
        <w:rPr>
          <w:rFonts w:ascii="Book Antiqua" w:eastAsia="Book Antiqua" w:hAnsi="Book Antiqua" w:cs="Book Antiqua"/>
          <w:b/>
          <w:bCs/>
          <w:color w:val="000000"/>
        </w:rPr>
        <w:t xml:space="preserve"> </w:t>
      </w:r>
      <w:r w:rsidRPr="0023445E">
        <w:rPr>
          <w:rFonts w:ascii="Book Antiqua" w:eastAsia="Book Antiqua" w:hAnsi="Book Antiqua" w:cs="Book Antiqua"/>
          <w:b/>
          <w:bCs/>
          <w:color w:val="000000"/>
        </w:rPr>
        <w:t>author:</w:t>
      </w:r>
      <w:r w:rsidR="00C06D04" w:rsidRPr="0023445E">
        <w:rPr>
          <w:rFonts w:ascii="Book Antiqua" w:eastAsia="Book Antiqua" w:hAnsi="Book Antiqua" w:cs="Book Antiqua"/>
          <w:b/>
          <w:bCs/>
          <w:color w:val="000000"/>
        </w:rPr>
        <w:t xml:space="preserve"> </w:t>
      </w:r>
      <w:r w:rsidRPr="0023445E">
        <w:rPr>
          <w:rFonts w:ascii="Book Antiqua" w:eastAsia="Book Antiqua" w:hAnsi="Book Antiqua" w:cs="Book Antiqua"/>
          <w:b/>
          <w:bCs/>
          <w:color w:val="000000"/>
        </w:rPr>
        <w:t>Yan-Tao</w:t>
      </w:r>
      <w:r w:rsidR="00C06D04" w:rsidRPr="0023445E">
        <w:rPr>
          <w:rFonts w:ascii="Book Antiqua" w:eastAsia="Book Antiqua" w:hAnsi="Book Antiqua" w:cs="Book Antiqua"/>
          <w:b/>
          <w:bCs/>
          <w:color w:val="000000"/>
        </w:rPr>
        <w:t xml:space="preserve"> </w:t>
      </w:r>
      <w:r w:rsidRPr="0023445E">
        <w:rPr>
          <w:rFonts w:ascii="Book Antiqua" w:eastAsia="Book Antiqua" w:hAnsi="Book Antiqua" w:cs="Book Antiqua"/>
          <w:b/>
          <w:bCs/>
          <w:color w:val="000000"/>
        </w:rPr>
        <w:t>Tian,</w:t>
      </w:r>
      <w:r w:rsidR="00C06D04" w:rsidRPr="0023445E">
        <w:rPr>
          <w:rFonts w:ascii="Book Antiqua" w:eastAsia="Book Antiqua" w:hAnsi="Book Antiqua" w:cs="Book Antiqua"/>
          <w:b/>
          <w:bCs/>
          <w:color w:val="000000"/>
        </w:rPr>
        <w:t xml:space="preserve"> </w:t>
      </w:r>
      <w:r w:rsidRPr="0023445E">
        <w:rPr>
          <w:rFonts w:ascii="Book Antiqua" w:eastAsia="Book Antiqua" w:hAnsi="Book Antiqua" w:cs="Book Antiqua"/>
          <w:b/>
          <w:bCs/>
          <w:color w:val="000000"/>
        </w:rPr>
        <w:t>PhD,</w:t>
      </w:r>
      <w:r w:rsidR="00C06D04" w:rsidRPr="0023445E">
        <w:rPr>
          <w:rFonts w:ascii="Book Antiqua" w:eastAsia="Book Antiqua" w:hAnsi="Book Antiqua" w:cs="Book Antiqua"/>
          <w:b/>
          <w:bCs/>
          <w:color w:val="000000"/>
        </w:rPr>
        <w:t xml:space="preserve"> </w:t>
      </w:r>
      <w:r w:rsidRPr="0023445E">
        <w:rPr>
          <w:rFonts w:ascii="Book Antiqua" w:eastAsia="Book Antiqua" w:hAnsi="Book Antiqua" w:cs="Book Antiqua"/>
          <w:b/>
          <w:bCs/>
          <w:color w:val="000000"/>
        </w:rPr>
        <w:t>Professor,</w:t>
      </w:r>
      <w:r w:rsidR="00C06D04" w:rsidRPr="0023445E">
        <w:rPr>
          <w:rFonts w:ascii="Book Antiqua" w:eastAsia="Book Antiqua" w:hAnsi="Book Antiqua" w:cs="Book Antiqua"/>
          <w:b/>
          <w:bCs/>
          <w:color w:val="000000"/>
        </w:rPr>
        <w:t xml:space="preserve"> </w:t>
      </w:r>
      <w:r w:rsidRPr="0023445E">
        <w:rPr>
          <w:rFonts w:ascii="Book Antiqua" w:eastAsia="Book Antiqua" w:hAnsi="Book Antiqua" w:cs="Book Antiqua"/>
          <w:color w:val="000000"/>
        </w:rPr>
        <w:t>Department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Pancreatic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w:t>
      </w:r>
      <w:r w:rsidR="000C37A6" w:rsidRPr="0023445E">
        <w:rPr>
          <w:rFonts w:ascii="Book Antiqua" w:eastAsia="Book Antiqua" w:hAnsi="Book Antiqua" w:cs="Book Antiqua"/>
          <w:color w:val="000000"/>
        </w:rPr>
        <w:t>urgery,</w:t>
      </w:r>
      <w:r w:rsidR="00C06D04" w:rsidRPr="0023445E">
        <w:rPr>
          <w:rFonts w:ascii="Book Antiqua" w:eastAsia="Book Antiqua" w:hAnsi="Book Antiqua" w:cs="Book Antiqua"/>
          <w:color w:val="000000"/>
        </w:rPr>
        <w:t xml:space="preserve"> </w:t>
      </w:r>
      <w:r w:rsidR="000C37A6" w:rsidRPr="0023445E">
        <w:rPr>
          <w:rFonts w:ascii="Book Antiqua" w:eastAsia="Book Antiqua" w:hAnsi="Book Antiqua" w:cs="Book Antiqua"/>
          <w:color w:val="000000"/>
        </w:rPr>
        <w:t>National</w:t>
      </w:r>
      <w:r w:rsidR="00C06D04" w:rsidRPr="0023445E">
        <w:rPr>
          <w:rFonts w:ascii="Book Antiqua" w:eastAsia="Book Antiqua" w:hAnsi="Book Antiqua" w:cs="Book Antiqua"/>
          <w:color w:val="000000"/>
        </w:rPr>
        <w:t xml:space="preserve"> </w:t>
      </w:r>
      <w:r w:rsidR="000C37A6" w:rsidRPr="0023445E">
        <w:rPr>
          <w:rFonts w:ascii="Book Antiqua" w:eastAsia="Book Antiqua" w:hAnsi="Book Antiqua" w:cs="Book Antiqua"/>
          <w:color w:val="000000"/>
        </w:rPr>
        <w:t>Cancer</w:t>
      </w:r>
      <w:r w:rsidR="00C06D04" w:rsidRPr="0023445E">
        <w:rPr>
          <w:rFonts w:ascii="Book Antiqua" w:eastAsia="Book Antiqua" w:hAnsi="Book Antiqua" w:cs="Book Antiqua"/>
          <w:color w:val="000000"/>
        </w:rPr>
        <w:t xml:space="preserve"> </w:t>
      </w:r>
      <w:r w:rsidR="000C37A6" w:rsidRPr="0023445E">
        <w:rPr>
          <w:rFonts w:ascii="Book Antiqua" w:eastAsia="Book Antiqua" w:hAnsi="Book Antiqua" w:cs="Book Antiqua"/>
          <w:color w:val="000000"/>
        </w:rPr>
        <w:t>Center/</w:t>
      </w:r>
      <w:r w:rsidRPr="0023445E">
        <w:rPr>
          <w:rFonts w:ascii="Book Antiqua" w:eastAsia="Book Antiqua" w:hAnsi="Book Antiqua" w:cs="Book Antiqua"/>
          <w:color w:val="000000"/>
        </w:rPr>
        <w:t>National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Clinical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Research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Center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Cancer/Cancer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Hospital,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Chinese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Academy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Medical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Sciences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Peking</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Union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Medical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College,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No.</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17</w:t>
      </w:r>
      <w:r w:rsidR="00C06D04" w:rsidRPr="0023445E">
        <w:rPr>
          <w:rFonts w:ascii="Book Antiqua" w:eastAsia="Book Antiqua" w:hAnsi="Book Antiqua" w:cs="Book Antiqua"/>
          <w:color w:val="000000"/>
        </w:rPr>
        <w:t xml:space="preserve"> </w:t>
      </w:r>
      <w:proofErr w:type="spellStart"/>
      <w:r w:rsidRPr="0023445E">
        <w:rPr>
          <w:rFonts w:ascii="Book Antiqua" w:eastAsia="Book Antiqua" w:hAnsi="Book Antiqua" w:cs="Book Antiqua"/>
          <w:color w:val="000000"/>
        </w:rPr>
        <w:t>Panjiayuan</w:t>
      </w:r>
      <w:proofErr w:type="spellEnd"/>
      <w:r w:rsidR="00C06D04" w:rsidRPr="0023445E">
        <w:rPr>
          <w:rFonts w:ascii="Book Antiqua" w:eastAsia="Book Antiqua" w:hAnsi="Book Antiqua" w:cs="Book Antiqua"/>
          <w:color w:val="000000"/>
        </w:rPr>
        <w:t xml:space="preserve"> </w:t>
      </w:r>
      <w:proofErr w:type="spellStart"/>
      <w:r w:rsidRPr="0023445E">
        <w:rPr>
          <w:rFonts w:ascii="Book Antiqua" w:eastAsia="Book Antiqua" w:hAnsi="Book Antiqua" w:cs="Book Antiqua"/>
          <w:color w:val="000000"/>
        </w:rPr>
        <w:t>Nanli</w:t>
      </w:r>
      <w:proofErr w:type="spellEnd"/>
      <w:r w:rsidRPr="0023445E">
        <w:rPr>
          <w:rFonts w:ascii="Book Antiqua" w:eastAsia="Book Antiqua" w:hAnsi="Book Antiqua" w:cs="Book Antiqua"/>
          <w:color w:val="000000"/>
        </w:rPr>
        <w: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Chaoyang</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District,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Beijing</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100021,</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China.</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tianyantao@cicams.ac.cn</w:t>
      </w:r>
    </w:p>
    <w:p w14:paraId="7B5602C4" w14:textId="77777777" w:rsidR="00A77B3E" w:rsidRPr="0023445E" w:rsidRDefault="00A77B3E" w:rsidP="0084214D">
      <w:pPr>
        <w:spacing w:line="360" w:lineRule="auto"/>
        <w:jc w:val="both"/>
        <w:rPr>
          <w:rFonts w:ascii="Book Antiqua" w:hAnsi="Book Antiqua"/>
        </w:rPr>
      </w:pPr>
    </w:p>
    <w:p w14:paraId="2DB50EC4"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b/>
          <w:bCs/>
          <w:color w:val="000000"/>
        </w:rPr>
        <w:t>Received:</w:t>
      </w:r>
      <w:r w:rsidR="00C06D04" w:rsidRPr="0023445E">
        <w:rPr>
          <w:rFonts w:ascii="Book Antiqua" w:eastAsia="Book Antiqua" w:hAnsi="Book Antiqua" w:cs="Book Antiqua"/>
          <w:b/>
          <w:bCs/>
          <w:color w:val="000000"/>
        </w:rPr>
        <w:t xml:space="preserve"> </w:t>
      </w:r>
      <w:r w:rsidRPr="0023445E">
        <w:rPr>
          <w:rFonts w:ascii="Book Antiqua" w:eastAsia="Book Antiqua" w:hAnsi="Book Antiqua" w:cs="Book Antiqua"/>
          <w:color w:val="000000"/>
        </w:rPr>
        <w:t>June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9,</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2022</w:t>
      </w:r>
    </w:p>
    <w:p w14:paraId="16044EE5"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b/>
          <w:bCs/>
          <w:color w:val="000000"/>
        </w:rPr>
        <w:t>Revised:</w:t>
      </w:r>
      <w:r w:rsidR="00C06D04" w:rsidRPr="0023445E">
        <w:rPr>
          <w:rFonts w:ascii="Book Antiqua" w:eastAsia="Book Antiqua" w:hAnsi="Book Antiqua" w:cs="Book Antiqua"/>
          <w:b/>
          <w:bCs/>
          <w:color w:val="000000"/>
        </w:rPr>
        <w:t xml:space="preserve"> </w:t>
      </w:r>
      <w:r w:rsidR="000246AC" w:rsidRPr="0023445E">
        <w:rPr>
          <w:rFonts w:ascii="Book Antiqua" w:eastAsia="Book Antiqua" w:hAnsi="Book Antiqua" w:cs="Book Antiqua"/>
          <w:bCs/>
          <w:color w:val="000000"/>
        </w:rPr>
        <w:t>August</w:t>
      </w:r>
      <w:r w:rsidR="00C06D04" w:rsidRPr="0023445E">
        <w:rPr>
          <w:rFonts w:ascii="Book Antiqua" w:eastAsia="Book Antiqua" w:hAnsi="Book Antiqua" w:cs="Book Antiqua"/>
          <w:bCs/>
          <w:color w:val="000000"/>
        </w:rPr>
        <w:t xml:space="preserve"> </w:t>
      </w:r>
      <w:r w:rsidR="000246AC" w:rsidRPr="0023445E">
        <w:rPr>
          <w:rFonts w:ascii="Book Antiqua" w:eastAsia="Book Antiqua" w:hAnsi="Book Antiqua" w:cs="Book Antiqua"/>
          <w:bCs/>
          <w:color w:val="000000"/>
        </w:rPr>
        <w:t>19,</w:t>
      </w:r>
      <w:r w:rsidR="00C06D04" w:rsidRPr="0023445E">
        <w:rPr>
          <w:rFonts w:ascii="Book Antiqua" w:eastAsia="Book Antiqua" w:hAnsi="Book Antiqua" w:cs="Book Antiqua"/>
          <w:bCs/>
          <w:color w:val="000000"/>
        </w:rPr>
        <w:t xml:space="preserve"> </w:t>
      </w:r>
      <w:r w:rsidR="000246AC" w:rsidRPr="0023445E">
        <w:rPr>
          <w:rFonts w:ascii="Book Antiqua" w:eastAsia="Book Antiqua" w:hAnsi="Book Antiqua" w:cs="Book Antiqua"/>
          <w:bCs/>
          <w:color w:val="000000"/>
        </w:rPr>
        <w:t>2022</w:t>
      </w:r>
    </w:p>
    <w:p w14:paraId="3E536AED" w14:textId="77777777" w:rsidR="00A77B3E" w:rsidRPr="0023445E" w:rsidRDefault="00657BC8" w:rsidP="0084214D">
      <w:pPr>
        <w:spacing w:line="360" w:lineRule="auto"/>
        <w:jc w:val="both"/>
        <w:rPr>
          <w:rFonts w:ascii="Book Antiqua" w:hAnsi="Book Antiqua"/>
          <w:lang w:eastAsia="zh-CN"/>
        </w:rPr>
      </w:pPr>
      <w:r w:rsidRPr="0023445E">
        <w:rPr>
          <w:rFonts w:ascii="Book Antiqua" w:eastAsia="Book Antiqua" w:hAnsi="Book Antiqua" w:cs="Book Antiqua"/>
          <w:b/>
          <w:bCs/>
          <w:color w:val="000000"/>
        </w:rPr>
        <w:t>Accepted:</w:t>
      </w:r>
      <w:r w:rsidR="00C06D04" w:rsidRPr="0023445E">
        <w:rPr>
          <w:rFonts w:ascii="Book Antiqua" w:eastAsia="Book Antiqua" w:hAnsi="Book Antiqua" w:cs="Book Antiqua"/>
          <w:b/>
          <w:bCs/>
          <w:color w:val="000000"/>
        </w:rPr>
        <w:t xml:space="preserve"> </w:t>
      </w:r>
      <w:r w:rsidR="00180F09" w:rsidRPr="0023445E">
        <w:rPr>
          <w:rFonts w:ascii="Book Antiqua" w:eastAsia="Book Antiqua" w:hAnsi="Book Antiqua" w:cs="Book Antiqua"/>
          <w:color w:val="000000"/>
        </w:rPr>
        <w:t>September 21, 2022</w:t>
      </w:r>
    </w:p>
    <w:p w14:paraId="2139E7BB" w14:textId="2191A56D" w:rsidR="00A77B3E" w:rsidRPr="0023445E" w:rsidRDefault="00657BC8" w:rsidP="0084214D">
      <w:pPr>
        <w:spacing w:line="360" w:lineRule="auto"/>
        <w:jc w:val="both"/>
        <w:rPr>
          <w:rFonts w:ascii="Book Antiqua" w:hAnsi="Book Antiqua"/>
          <w:lang w:eastAsia="zh-CN"/>
        </w:rPr>
      </w:pPr>
      <w:r w:rsidRPr="0023445E">
        <w:rPr>
          <w:rFonts w:ascii="Book Antiqua" w:eastAsia="Book Antiqua" w:hAnsi="Book Antiqua" w:cs="Book Antiqua"/>
          <w:b/>
          <w:bCs/>
          <w:color w:val="000000"/>
        </w:rPr>
        <w:t>Published</w:t>
      </w:r>
      <w:r w:rsidR="00C06D04" w:rsidRPr="0023445E">
        <w:rPr>
          <w:rFonts w:ascii="Book Antiqua" w:eastAsia="Book Antiqua" w:hAnsi="Book Antiqua" w:cs="Book Antiqua"/>
          <w:b/>
          <w:bCs/>
          <w:color w:val="000000"/>
        </w:rPr>
        <w:t xml:space="preserve"> </w:t>
      </w:r>
      <w:r w:rsidRPr="0023445E">
        <w:rPr>
          <w:rFonts w:ascii="Book Antiqua" w:eastAsia="Book Antiqua" w:hAnsi="Book Antiqua" w:cs="Book Antiqua"/>
          <w:b/>
          <w:bCs/>
          <w:color w:val="000000"/>
        </w:rPr>
        <w:t>online:</w:t>
      </w:r>
      <w:r w:rsidR="00C06D04" w:rsidRPr="0023445E">
        <w:rPr>
          <w:rFonts w:ascii="Book Antiqua" w:eastAsia="Book Antiqua" w:hAnsi="Book Antiqua" w:cs="Book Antiqua"/>
          <w:b/>
          <w:bCs/>
          <w:color w:val="000000"/>
        </w:rPr>
        <w:t xml:space="preserve"> </w:t>
      </w:r>
      <w:r w:rsidR="00F74859" w:rsidRPr="0023445E">
        <w:rPr>
          <w:rFonts w:ascii="Book Antiqua" w:hAnsi="Book Antiqua"/>
          <w:color w:val="000000"/>
          <w:shd w:val="clear" w:color="auto" w:fill="FFFFFF"/>
        </w:rPr>
        <w:t>October 14, 2022</w:t>
      </w:r>
    </w:p>
    <w:p w14:paraId="457BBE69" w14:textId="77777777" w:rsidR="00A77B3E" w:rsidRPr="0023445E" w:rsidRDefault="00A77B3E" w:rsidP="0084214D">
      <w:pPr>
        <w:spacing w:line="360" w:lineRule="auto"/>
        <w:jc w:val="both"/>
        <w:rPr>
          <w:rFonts w:ascii="Book Antiqua" w:hAnsi="Book Antiqua"/>
        </w:rPr>
        <w:sectPr w:rsidR="00A77B3E" w:rsidRPr="0023445E" w:rsidSect="000C37A6">
          <w:footerReference w:type="default" r:id="rId6"/>
          <w:pgSz w:w="12240" w:h="15840"/>
          <w:pgMar w:top="1440" w:right="1440" w:bottom="1440" w:left="1440" w:header="720" w:footer="720" w:gutter="0"/>
          <w:cols w:space="720"/>
          <w:docGrid w:linePitch="360"/>
        </w:sectPr>
      </w:pPr>
    </w:p>
    <w:p w14:paraId="374494F1"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b/>
          <w:color w:val="000000"/>
        </w:rPr>
        <w:lastRenderedPageBreak/>
        <w:t>Abstract</w:t>
      </w:r>
    </w:p>
    <w:p w14:paraId="5D12B060"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color w:val="000000"/>
        </w:rPr>
        <w:t>BACKGROUND</w:t>
      </w:r>
    </w:p>
    <w:p w14:paraId="31053003"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color w:val="000000"/>
        </w:rPr>
        <w:t>At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present,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insufficient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medical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evidence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to</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determine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whether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adjuvant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chemotherapy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necessary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T2N0M0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w:t>
      </w:r>
    </w:p>
    <w:p w14:paraId="2F0FB477" w14:textId="77777777" w:rsidR="00A77B3E" w:rsidRPr="0023445E" w:rsidRDefault="00A77B3E" w:rsidP="0084214D">
      <w:pPr>
        <w:spacing w:line="360" w:lineRule="auto"/>
        <w:jc w:val="both"/>
        <w:rPr>
          <w:rFonts w:ascii="Book Antiqua" w:hAnsi="Book Antiqua"/>
        </w:rPr>
      </w:pPr>
    </w:p>
    <w:p w14:paraId="088AF6C0"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color w:val="000000"/>
        </w:rPr>
        <w:t>AIM</w:t>
      </w:r>
    </w:p>
    <w:p w14:paraId="5628DC18" w14:textId="77777777" w:rsidR="00A77B3E" w:rsidRPr="0023445E" w:rsidRDefault="000246AC" w:rsidP="0084214D">
      <w:pPr>
        <w:spacing w:line="360" w:lineRule="auto"/>
        <w:jc w:val="both"/>
        <w:rPr>
          <w:rFonts w:ascii="Book Antiqua" w:hAnsi="Book Antiqua"/>
        </w:rPr>
      </w:pPr>
      <w:r w:rsidRPr="0023445E">
        <w:rPr>
          <w:rFonts w:ascii="Book Antiqua" w:eastAsia="Book Antiqua" w:hAnsi="Book Antiqua" w:cs="Book Antiqua"/>
          <w:color w:val="000000"/>
        </w:rPr>
        <w:t>To</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obtain</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a</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risk</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score</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to</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assess</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need</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for</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adjuvant</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chemotherapy</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in</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with</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T2N0M0</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gastric</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cancer.</w:t>
      </w:r>
    </w:p>
    <w:p w14:paraId="78907555" w14:textId="77777777" w:rsidR="00A77B3E" w:rsidRPr="0023445E" w:rsidRDefault="00A77B3E" w:rsidP="0084214D">
      <w:pPr>
        <w:spacing w:line="360" w:lineRule="auto"/>
        <w:jc w:val="both"/>
        <w:rPr>
          <w:rFonts w:ascii="Book Antiqua" w:hAnsi="Book Antiqua"/>
        </w:rPr>
      </w:pPr>
    </w:p>
    <w:p w14:paraId="58F23E4E"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color w:val="000000"/>
        </w:rPr>
        <w:t>METHODS</w:t>
      </w:r>
    </w:p>
    <w:p w14:paraId="604D1D10"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color w:val="000000"/>
        </w:rPr>
        <w:t>We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identified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325</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with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pathological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T2N0M0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stage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primary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National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Center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between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2011</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2018.</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Univariate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multivariate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Cox</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regression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analyses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were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performed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to</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predict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factors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affecting</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prognosis.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Vascular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invasion,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tumor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site,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00F078AB" w:rsidRPr="0023445E">
        <w:rPr>
          <w:rFonts w:ascii="Book Antiqua" w:hAnsi="Book Antiqua" w:cs="Book Antiqua"/>
          <w:color w:val="000000"/>
          <w:lang w:eastAsia="zh-CN"/>
        </w:rPr>
        <w:t>b</w:t>
      </w:r>
      <w:r w:rsidR="00F078AB" w:rsidRPr="0023445E">
        <w:rPr>
          <w:rFonts w:ascii="Book Antiqua" w:eastAsia="Book Antiqua" w:hAnsi="Book Antiqua" w:cs="Book Antiqua"/>
          <w:color w:val="000000"/>
        </w:rPr>
        <w:t>ody</w:t>
      </w:r>
      <w:r w:rsidR="00C06D04" w:rsidRPr="0023445E">
        <w:rPr>
          <w:rFonts w:ascii="Book Antiqua" w:eastAsia="Book Antiqua" w:hAnsi="Book Antiqua" w:cs="Book Antiqua"/>
          <w:color w:val="000000"/>
        </w:rPr>
        <w:t xml:space="preserve"> </w:t>
      </w:r>
      <w:r w:rsidR="00F078AB" w:rsidRPr="0023445E">
        <w:rPr>
          <w:rFonts w:ascii="Book Antiqua" w:eastAsia="Book Antiqua" w:hAnsi="Book Antiqua" w:cs="Book Antiqua"/>
          <w:color w:val="000000"/>
        </w:rPr>
        <w:t>mass</w:t>
      </w:r>
      <w:r w:rsidR="00C06D04" w:rsidRPr="0023445E">
        <w:rPr>
          <w:rFonts w:ascii="Book Antiqua" w:eastAsia="Book Antiqua" w:hAnsi="Book Antiqua" w:cs="Book Antiqua"/>
          <w:color w:val="000000"/>
        </w:rPr>
        <w:t xml:space="preserve"> </w:t>
      </w:r>
      <w:r w:rsidR="00F078AB" w:rsidRPr="0023445E">
        <w:rPr>
          <w:rFonts w:ascii="Book Antiqua" w:eastAsia="Book Antiqua" w:hAnsi="Book Antiqua" w:cs="Book Antiqua"/>
          <w:color w:val="000000"/>
        </w:rPr>
        <w:t>index</w:t>
      </w:r>
      <w:r w:rsidR="00C06D04" w:rsidRPr="0023445E">
        <w:rPr>
          <w:rFonts w:ascii="Book Antiqua" w:hAnsi="Book Antiqua" w:cs="Book Antiqua"/>
          <w:color w:val="000000"/>
          <w:lang w:eastAsia="zh-CN"/>
        </w:rPr>
        <w:t xml:space="preserve"> </w:t>
      </w:r>
      <w:r w:rsidRPr="0023445E">
        <w:rPr>
          <w:rFonts w:ascii="Book Antiqua" w:eastAsia="Book Antiqua" w:hAnsi="Book Antiqua" w:cs="Book Antiqua"/>
          <w:color w:val="000000"/>
        </w:rPr>
        <w:t>were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assessed,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scoring</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system</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was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established.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compared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survival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outcomes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benefits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adjuvant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chemotherapy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between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different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subgroups.</w:t>
      </w:r>
    </w:p>
    <w:p w14:paraId="0960C9C7" w14:textId="77777777" w:rsidR="00A77B3E" w:rsidRPr="0023445E" w:rsidRDefault="00A77B3E" w:rsidP="0084214D">
      <w:pPr>
        <w:spacing w:line="360" w:lineRule="auto"/>
        <w:jc w:val="both"/>
        <w:rPr>
          <w:rFonts w:ascii="Book Antiqua" w:hAnsi="Book Antiqua"/>
        </w:rPr>
      </w:pPr>
    </w:p>
    <w:p w14:paraId="61299E66"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color w:val="000000"/>
        </w:rPr>
        <w:t>RESULTS</w:t>
      </w:r>
    </w:p>
    <w:p w14:paraId="14AE975C"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color w:val="000000"/>
        </w:rPr>
        <w:t>Five-year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survival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rates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score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1,</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2,</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3</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groups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were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92%,</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95%,</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80%,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50%,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respectively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t>
      </w:r>
      <w:r w:rsidRPr="0023445E">
        <w:rPr>
          <w:rFonts w:ascii="Book Antiqua" w:eastAsia="Book Antiqua" w:hAnsi="Book Antiqua" w:cs="Book Antiqua"/>
          <w:i/>
          <w:color w:val="000000"/>
        </w:rPr>
        <w:t>P</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&lt;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0.001).</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score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2</w:t>
      </w:r>
      <w:r w:rsidR="000246AC" w:rsidRPr="0023445E">
        <w:rPr>
          <w:rFonts w:ascii="Book Antiqua" w:eastAsia="Book Antiqua" w:hAnsi="Book Antiqua" w:cs="Book Antiqua"/>
          <w:color w:val="000000"/>
        </w:rPr>
        <w:t>-</w:t>
      </w:r>
      <w:r w:rsidRPr="0023445E">
        <w:rPr>
          <w:rFonts w:ascii="Book Antiqua" w:eastAsia="Book Antiqua" w:hAnsi="Book Antiqua" w:cs="Book Antiqua"/>
          <w:color w:val="000000"/>
        </w:rPr>
        <w:t>3</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group,</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five-year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survival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rates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adjuvant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chemotherapy</w:t>
      </w:r>
      <w:r w:rsidR="00C06D04" w:rsidRPr="0023445E">
        <w:rPr>
          <w:rFonts w:ascii="Book Antiqua" w:eastAsia="Book Antiqua" w:hAnsi="Book Antiqua" w:cs="Book Antiqua"/>
          <w:color w:val="000000"/>
        </w:rPr>
        <w:t xml:space="preserve"> </w:t>
      </w:r>
      <w:r w:rsidR="00933E7C" w:rsidRPr="0023445E">
        <w:rPr>
          <w:rFonts w:ascii="Book Antiqua" w:hAnsi="Book Antiqua" w:cs="Book Antiqua"/>
          <w:color w:val="000000"/>
          <w:lang w:eastAsia="zh-CN"/>
        </w:rPr>
        <w:t>group</w:t>
      </w:r>
      <w:r w:rsidR="00C06D04" w:rsidRPr="0023445E">
        <w:rPr>
          <w:rFonts w:ascii="Book Antiqua" w:hAnsi="Book Antiqua" w:cs="Book Antiqua"/>
          <w:color w:val="000000"/>
          <w:lang w:eastAsia="zh-CN"/>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postoperative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observation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group</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were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95%</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61%,</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respectively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t>
      </w:r>
      <w:r w:rsidRPr="0023445E">
        <w:rPr>
          <w:rFonts w:ascii="Book Antiqua" w:eastAsia="Book Antiqua" w:hAnsi="Book Antiqua" w:cs="Book Antiqua"/>
          <w:i/>
          <w:iCs/>
          <w:color w:val="000000"/>
        </w:rPr>
        <w:t>P</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0.021).</w:t>
      </w:r>
    </w:p>
    <w:p w14:paraId="08F151E8" w14:textId="77777777" w:rsidR="00A77B3E" w:rsidRPr="0023445E" w:rsidRDefault="00A77B3E" w:rsidP="0084214D">
      <w:pPr>
        <w:spacing w:line="360" w:lineRule="auto"/>
        <w:jc w:val="both"/>
        <w:rPr>
          <w:rFonts w:ascii="Book Antiqua" w:hAnsi="Book Antiqua"/>
        </w:rPr>
      </w:pPr>
    </w:p>
    <w:p w14:paraId="2CDFEE93"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color w:val="000000"/>
        </w:rPr>
        <w:t>CONCLUSION</w:t>
      </w:r>
    </w:p>
    <w:p w14:paraId="25D04735"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color w:val="000000"/>
        </w:rPr>
        <w:t>For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with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T2N0M0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stage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two</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more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risk</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factors,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adjuvant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chemotherapy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after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D2</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gastrectomy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may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have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survival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benefit.</w:t>
      </w:r>
    </w:p>
    <w:p w14:paraId="424892DF" w14:textId="77777777" w:rsidR="00A77B3E" w:rsidRPr="0023445E" w:rsidRDefault="00A77B3E" w:rsidP="0084214D">
      <w:pPr>
        <w:spacing w:line="360" w:lineRule="auto"/>
        <w:jc w:val="both"/>
        <w:rPr>
          <w:rFonts w:ascii="Book Antiqua" w:hAnsi="Book Antiqua"/>
        </w:rPr>
      </w:pPr>
    </w:p>
    <w:p w14:paraId="75374DF3"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b/>
          <w:bCs/>
          <w:color w:val="000000"/>
        </w:rPr>
        <w:t>Key</w:t>
      </w:r>
      <w:r w:rsidR="00C06D04" w:rsidRPr="0023445E">
        <w:rPr>
          <w:rFonts w:ascii="Book Antiqua" w:eastAsia="Book Antiqua" w:hAnsi="Book Antiqua" w:cs="Book Antiqua"/>
          <w:b/>
          <w:bCs/>
          <w:color w:val="000000"/>
        </w:rPr>
        <w:t xml:space="preserve"> </w:t>
      </w:r>
      <w:r w:rsidRPr="0023445E">
        <w:rPr>
          <w:rFonts w:ascii="Book Antiqua" w:eastAsia="Book Antiqua" w:hAnsi="Book Antiqua" w:cs="Book Antiqua"/>
          <w:b/>
          <w:bCs/>
          <w:color w:val="000000"/>
        </w:rPr>
        <w:t>Words:</w:t>
      </w:r>
      <w:r w:rsidR="00C06D04" w:rsidRPr="0023445E">
        <w:rPr>
          <w:rFonts w:ascii="Book Antiqua" w:eastAsia="Book Antiqua" w:hAnsi="Book Antiqua" w:cs="Book Antiqua"/>
          <w:b/>
          <w:bCs/>
          <w:color w:val="000000"/>
        </w:rPr>
        <w:t xml:space="preserve"> </w:t>
      </w:r>
      <w:r w:rsidRPr="0023445E">
        <w:rPr>
          <w:rFonts w:ascii="Book Antiqua" w:eastAsia="Book Antiqua" w:hAnsi="Book Antiqua" w:cs="Book Antiqua"/>
          <w:color w:val="000000"/>
        </w:rPr>
        <w:t>Gastric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Risk</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score;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T2N0M0;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Adjuvant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chemotherapy;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D2</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gastrectomy;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Survival</w:t>
      </w:r>
    </w:p>
    <w:p w14:paraId="65B6546B" w14:textId="77777777" w:rsidR="00A77B3E" w:rsidRPr="0023445E" w:rsidRDefault="00A77B3E" w:rsidP="0084214D">
      <w:pPr>
        <w:spacing w:line="360" w:lineRule="auto"/>
        <w:jc w:val="both"/>
        <w:rPr>
          <w:rFonts w:ascii="Book Antiqua" w:hAnsi="Book Antiqua"/>
        </w:rPr>
      </w:pPr>
    </w:p>
    <w:p w14:paraId="1A1A8134" w14:textId="77777777" w:rsidR="0023445E" w:rsidRPr="0023445E" w:rsidRDefault="0023445E" w:rsidP="0023445E">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23445E">
        <w:rPr>
          <w:rFonts w:ascii="Book Antiqua" w:eastAsia="Book Antiqua" w:hAnsi="Book Antiqua" w:cs="Book Antiqua" w:hint="eastAsia"/>
          <w:b/>
          <w:color w:val="000000"/>
        </w:rPr>
        <w:t>©</w:t>
      </w:r>
      <w:r w:rsidRPr="0023445E">
        <w:rPr>
          <w:rFonts w:ascii="Book Antiqua" w:eastAsia="Book Antiqua" w:hAnsi="Book Antiqua" w:cs="Book Antiqua"/>
          <w:b/>
          <w:color w:val="000000"/>
        </w:rPr>
        <w:t>The</w:t>
      </w:r>
      <w:r w:rsidRPr="0023445E">
        <w:rPr>
          <w:rFonts w:ascii="Book Antiqua" w:eastAsia="Book Antiqua" w:hAnsi="Book Antiqua" w:cs="Book Antiqua"/>
          <w:color w:val="000000"/>
        </w:rPr>
        <w:t xml:space="preserve"> </w:t>
      </w:r>
      <w:r w:rsidRPr="0023445E">
        <w:rPr>
          <w:rFonts w:ascii="Book Antiqua" w:eastAsia="Book Antiqua" w:hAnsi="Book Antiqua" w:cs="Book Antiqua"/>
          <w:b/>
          <w:color w:val="000000"/>
        </w:rPr>
        <w:t xml:space="preserve">Author(s) 2022. </w:t>
      </w:r>
      <w:r w:rsidRPr="0023445E">
        <w:rPr>
          <w:rFonts w:ascii="Book Antiqua" w:eastAsia="Book Antiqua" w:hAnsi="Book Antiqua" w:cs="Book Antiqua"/>
          <w:color w:val="000000"/>
        </w:rPr>
        <w:t xml:space="preserve">Published by </w:t>
      </w:r>
      <w:proofErr w:type="spellStart"/>
      <w:r w:rsidRPr="0023445E">
        <w:rPr>
          <w:rFonts w:ascii="Book Antiqua" w:eastAsia="Book Antiqua" w:hAnsi="Book Antiqua" w:cs="Book Antiqua"/>
          <w:color w:val="000000"/>
        </w:rPr>
        <w:t>Baishideng</w:t>
      </w:r>
      <w:proofErr w:type="spellEnd"/>
      <w:r w:rsidRPr="0023445E">
        <w:rPr>
          <w:rFonts w:ascii="Book Antiqua" w:eastAsia="Book Antiqua" w:hAnsi="Book Antiqua" w:cs="Book Antiqua"/>
          <w:color w:val="000000"/>
        </w:rPr>
        <w:t xml:space="preserve"> Publishing Group Inc. All rights reserved.</w:t>
      </w:r>
      <w:bookmarkEnd w:id="0"/>
      <w:r w:rsidRPr="0023445E">
        <w:rPr>
          <w:rFonts w:ascii="Book Antiqua" w:eastAsia="Book Antiqua" w:hAnsi="Book Antiqua" w:cs="Book Antiqua"/>
          <w:color w:val="000000"/>
        </w:rPr>
        <w:t xml:space="preserve"> </w:t>
      </w:r>
    </w:p>
    <w:bookmarkEnd w:id="1"/>
    <w:p w14:paraId="05DB62E7" w14:textId="77777777" w:rsidR="0023445E" w:rsidRPr="0023445E" w:rsidRDefault="0023445E" w:rsidP="0023445E">
      <w:pPr>
        <w:spacing w:line="360" w:lineRule="auto"/>
        <w:jc w:val="both"/>
        <w:rPr>
          <w:lang w:eastAsia="zh-CN"/>
        </w:rPr>
      </w:pPr>
    </w:p>
    <w:p w14:paraId="5126764C" w14:textId="77777777" w:rsidR="0023445E" w:rsidRPr="0023445E" w:rsidRDefault="0023445E" w:rsidP="0023445E">
      <w:pPr>
        <w:spacing w:line="360" w:lineRule="auto"/>
        <w:jc w:val="both"/>
        <w:rPr>
          <w:rFonts w:ascii="Book Antiqua" w:eastAsia="Book Antiqua" w:hAnsi="Book Antiqua" w:cs="Book Antiqua"/>
          <w:color w:val="000000"/>
        </w:rPr>
      </w:pPr>
      <w:bookmarkStart w:id="4" w:name="_Hlk88512899"/>
      <w:bookmarkStart w:id="5" w:name="_Hlk88512352"/>
      <w:bookmarkEnd w:id="2"/>
      <w:r w:rsidRPr="0023445E">
        <w:rPr>
          <w:rFonts w:ascii="Book Antiqua" w:hAnsi="Book Antiqua" w:cs="Book Antiqua" w:hint="eastAsia"/>
          <w:b/>
          <w:color w:val="000000"/>
          <w:lang w:eastAsia="zh-CN"/>
        </w:rPr>
        <w:t>Citation:</w:t>
      </w:r>
      <w:bookmarkEnd w:id="3"/>
      <w:bookmarkEnd w:id="4"/>
      <w:r w:rsidRPr="0023445E">
        <w:rPr>
          <w:rFonts w:ascii="Book Antiqua" w:hAnsi="Book Antiqua" w:cs="Book Antiqua" w:hint="eastAsia"/>
          <w:color w:val="000000"/>
          <w:lang w:eastAsia="zh-CN"/>
        </w:rPr>
        <w:t xml:space="preserve"> </w:t>
      </w:r>
      <w:bookmarkEnd w:id="5"/>
      <w:r w:rsidR="00657BC8" w:rsidRPr="0023445E">
        <w:rPr>
          <w:rFonts w:ascii="Book Antiqua" w:eastAsia="Book Antiqua" w:hAnsi="Book Antiqua" w:cs="Book Antiqua"/>
          <w:color w:val="000000"/>
        </w:rPr>
        <w:t>Xu</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Q,</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Kang</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WZ,</w:t>
      </w:r>
      <w:r w:rsidR="00C06D04" w:rsidRPr="0023445E">
        <w:rPr>
          <w:rFonts w:ascii="Book Antiqua" w:eastAsia="Book Antiqua" w:hAnsi="Book Antiqua" w:cs="Book Antiqua"/>
          <w:color w:val="000000"/>
        </w:rPr>
        <w:t xml:space="preserve"> </w:t>
      </w:r>
      <w:proofErr w:type="spellStart"/>
      <w:r w:rsidR="00657BC8" w:rsidRPr="0023445E">
        <w:rPr>
          <w:rFonts w:ascii="Book Antiqua" w:eastAsia="Book Antiqua" w:hAnsi="Book Antiqua" w:cs="Book Antiqua"/>
          <w:color w:val="000000"/>
        </w:rPr>
        <w:t>Xiong</w:t>
      </w:r>
      <w:proofErr w:type="spellEnd"/>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JP,</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Shao</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XX,</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Li</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WK,</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Hu</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HT,</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Tian</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YT.</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A</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new</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scoring</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system</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to</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evaluate</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adjuvant</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chemotherapy</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for</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with</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T2N0M0</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gastric</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cancer</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after</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D2</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gastrectomy.</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i/>
          <w:iCs/>
          <w:color w:val="000000"/>
        </w:rPr>
        <w:t>World</w:t>
      </w:r>
      <w:r w:rsidR="00C06D04" w:rsidRPr="0023445E">
        <w:rPr>
          <w:rFonts w:ascii="Book Antiqua" w:eastAsia="Book Antiqua" w:hAnsi="Book Antiqua" w:cs="Book Antiqua"/>
          <w:i/>
          <w:iCs/>
          <w:color w:val="000000"/>
        </w:rPr>
        <w:t xml:space="preserve"> </w:t>
      </w:r>
      <w:r w:rsidR="00657BC8" w:rsidRPr="0023445E">
        <w:rPr>
          <w:rFonts w:ascii="Book Antiqua" w:eastAsia="Book Antiqua" w:hAnsi="Book Antiqua" w:cs="Book Antiqua"/>
          <w:i/>
          <w:iCs/>
          <w:color w:val="000000"/>
        </w:rPr>
        <w:t>J</w:t>
      </w:r>
      <w:r w:rsidR="00C06D04" w:rsidRPr="0023445E">
        <w:rPr>
          <w:rFonts w:ascii="Book Antiqua" w:eastAsia="Book Antiqua" w:hAnsi="Book Antiqua" w:cs="Book Antiqua"/>
          <w:i/>
          <w:iCs/>
          <w:color w:val="000000"/>
        </w:rPr>
        <w:t xml:space="preserve"> </w:t>
      </w:r>
      <w:r w:rsidR="00657BC8" w:rsidRPr="0023445E">
        <w:rPr>
          <w:rFonts w:ascii="Book Antiqua" w:eastAsia="Book Antiqua" w:hAnsi="Book Antiqua" w:cs="Book Antiqua"/>
          <w:i/>
          <w:iCs/>
          <w:color w:val="000000"/>
        </w:rPr>
        <w:t>Gastroenterol</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2022;</w:t>
      </w:r>
      <w:r w:rsidR="00C06D04" w:rsidRPr="0023445E">
        <w:rPr>
          <w:rFonts w:ascii="Book Antiqua" w:eastAsia="Book Antiqua" w:hAnsi="Book Antiqua" w:cs="Book Antiqua"/>
          <w:color w:val="000000"/>
        </w:rPr>
        <w:t xml:space="preserve"> </w:t>
      </w:r>
      <w:r w:rsidR="00F74859" w:rsidRPr="0023445E">
        <w:rPr>
          <w:rFonts w:ascii="Book Antiqua" w:eastAsia="Book Antiqua" w:hAnsi="Book Antiqua" w:cs="Book Antiqua"/>
          <w:color w:val="000000"/>
        </w:rPr>
        <w:t xml:space="preserve">28(38): </w:t>
      </w:r>
      <w:r w:rsidRPr="0023445E">
        <w:rPr>
          <w:rFonts w:ascii="Book Antiqua" w:eastAsia="Book Antiqua" w:hAnsi="Book Antiqua" w:cs="Book Antiqua"/>
          <w:color w:val="000000"/>
        </w:rPr>
        <w:t>5626</w:t>
      </w:r>
      <w:r w:rsidR="00F74859" w:rsidRPr="0023445E">
        <w:rPr>
          <w:rFonts w:ascii="Book Antiqua" w:eastAsia="Book Antiqua" w:hAnsi="Book Antiqua" w:cs="Book Antiqua"/>
          <w:color w:val="000000"/>
        </w:rPr>
        <w:t>-</w:t>
      </w:r>
      <w:r w:rsidRPr="0023445E">
        <w:rPr>
          <w:rFonts w:ascii="Book Antiqua" w:eastAsia="Book Antiqua" w:hAnsi="Book Antiqua" w:cs="Book Antiqua"/>
          <w:color w:val="000000"/>
        </w:rPr>
        <w:t>5635</w:t>
      </w:r>
    </w:p>
    <w:p w14:paraId="189162EB" w14:textId="15F8CE9A" w:rsidR="0023445E" w:rsidRPr="0023445E" w:rsidRDefault="00F74859" w:rsidP="0023445E">
      <w:pPr>
        <w:spacing w:line="360" w:lineRule="auto"/>
        <w:jc w:val="both"/>
        <w:rPr>
          <w:rFonts w:ascii="Book Antiqua" w:eastAsia="Book Antiqua" w:hAnsi="Book Antiqua" w:cs="Book Antiqua"/>
          <w:color w:val="000000"/>
        </w:rPr>
      </w:pPr>
      <w:r w:rsidRPr="0023445E">
        <w:rPr>
          <w:rFonts w:ascii="Book Antiqua" w:eastAsia="Book Antiqua" w:hAnsi="Book Antiqua" w:cs="Book Antiqua"/>
          <w:b/>
          <w:bCs/>
          <w:color w:val="000000"/>
        </w:rPr>
        <w:t>URL:</w:t>
      </w:r>
      <w:r w:rsidRPr="0023445E">
        <w:rPr>
          <w:rFonts w:ascii="Book Antiqua" w:eastAsia="Book Antiqua" w:hAnsi="Book Antiqua" w:cs="Book Antiqua"/>
          <w:color w:val="000000"/>
        </w:rPr>
        <w:t xml:space="preserve"> </w:t>
      </w:r>
      <w:hyperlink r:id="rId7" w:history="1">
        <w:r w:rsidR="0023445E" w:rsidRPr="0023445E">
          <w:rPr>
            <w:rStyle w:val="af0"/>
            <w:rFonts w:ascii="Book Antiqua" w:eastAsia="Book Antiqua" w:hAnsi="Book Antiqua" w:cs="Book Antiqua"/>
          </w:rPr>
          <w:t>https://www.wjgnet.com/1007-9327/full/v28/i38/5626.htm</w:t>
        </w:r>
      </w:hyperlink>
    </w:p>
    <w:p w14:paraId="1ED17181" w14:textId="321CDE85" w:rsidR="00A77B3E" w:rsidRPr="0023445E" w:rsidRDefault="00F74859" w:rsidP="0023445E">
      <w:pPr>
        <w:spacing w:line="360" w:lineRule="auto"/>
        <w:jc w:val="both"/>
        <w:rPr>
          <w:rFonts w:ascii="Book Antiqua" w:hAnsi="Book Antiqua"/>
        </w:rPr>
      </w:pPr>
      <w:r w:rsidRPr="0023445E">
        <w:rPr>
          <w:rFonts w:ascii="Book Antiqua" w:eastAsia="Book Antiqua" w:hAnsi="Book Antiqua" w:cs="Book Antiqua"/>
          <w:b/>
          <w:bCs/>
          <w:color w:val="000000"/>
        </w:rPr>
        <w:t xml:space="preserve">DOI: </w:t>
      </w:r>
      <w:r w:rsidRPr="0023445E">
        <w:rPr>
          <w:rFonts w:ascii="Book Antiqua" w:eastAsia="Book Antiqua" w:hAnsi="Book Antiqua" w:cs="Book Antiqua"/>
          <w:color w:val="000000"/>
        </w:rPr>
        <w:t>https://dx.doi.org/10.3748/wjg.v28.i38.</w:t>
      </w:r>
      <w:r w:rsidR="0023445E" w:rsidRPr="0023445E">
        <w:rPr>
          <w:rFonts w:ascii="Book Antiqua" w:eastAsia="Book Antiqua" w:hAnsi="Book Antiqua" w:cs="Book Antiqua"/>
          <w:color w:val="000000"/>
        </w:rPr>
        <w:t>5626</w:t>
      </w:r>
    </w:p>
    <w:p w14:paraId="63FC132A" w14:textId="77777777" w:rsidR="00A77B3E" w:rsidRPr="0023445E" w:rsidRDefault="00A77B3E" w:rsidP="0084214D">
      <w:pPr>
        <w:spacing w:line="360" w:lineRule="auto"/>
        <w:jc w:val="both"/>
        <w:rPr>
          <w:rFonts w:ascii="Book Antiqua" w:hAnsi="Book Antiqua"/>
        </w:rPr>
      </w:pPr>
    </w:p>
    <w:p w14:paraId="58782007"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b/>
          <w:bCs/>
          <w:color w:val="000000"/>
        </w:rPr>
        <w:t>Core</w:t>
      </w:r>
      <w:r w:rsidR="00C06D04" w:rsidRPr="0023445E">
        <w:rPr>
          <w:rFonts w:ascii="Book Antiqua" w:eastAsia="Book Antiqua" w:hAnsi="Book Antiqua" w:cs="Book Antiqua"/>
          <w:b/>
          <w:bCs/>
          <w:color w:val="000000"/>
        </w:rPr>
        <w:t xml:space="preserve"> </w:t>
      </w:r>
      <w:r w:rsidRPr="0023445E">
        <w:rPr>
          <w:rFonts w:ascii="Book Antiqua" w:eastAsia="Book Antiqua" w:hAnsi="Book Antiqua" w:cs="Book Antiqua"/>
          <w:b/>
          <w:bCs/>
          <w:color w:val="000000"/>
        </w:rPr>
        <w:t>Tip:</w:t>
      </w:r>
      <w:r w:rsidR="00C06D04" w:rsidRPr="0023445E">
        <w:rPr>
          <w:rFonts w:ascii="Book Antiqua" w:eastAsia="Book Antiqua" w:hAnsi="Book Antiqua" w:cs="Book Antiqua"/>
          <w:b/>
          <w:bCs/>
          <w:color w:val="000000"/>
        </w:rPr>
        <w:t xml:space="preserve"> </w:t>
      </w:r>
      <w:r w:rsidRPr="0023445E">
        <w:rPr>
          <w:rFonts w:ascii="Book Antiqua" w:eastAsia="Book Antiqua" w:hAnsi="Book Antiqua" w:cs="Book Antiqua"/>
          <w:color w:val="000000"/>
        </w:rPr>
        <w:t>It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controversial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whether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adjuvant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chemotherapy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necessary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stage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T2N0M0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w:t>
      </w:r>
      <w:r w:rsidR="00C06D04" w:rsidRPr="0023445E">
        <w:rPr>
          <w:rFonts w:ascii="Book Antiqua" w:eastAsia="Book Antiqua" w:hAnsi="Book Antiqua" w:cs="Book Antiqua"/>
          <w:color w:val="000000"/>
        </w:rPr>
        <w:t xml:space="preserve"> </w:t>
      </w:r>
      <w:r w:rsidR="00D31E7A" w:rsidRPr="0023445E">
        <w:rPr>
          <w:rFonts w:ascii="Book Antiqua" w:eastAsia="Book Antiqua" w:hAnsi="Book Antiqua" w:cs="Book Antiqua"/>
          <w:color w:val="000000"/>
        </w:rPr>
        <w:t>our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study,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assessed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risk</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score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with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pathologic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T2N0M0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after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D2</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gastrectomy,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based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clinicopathological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factors,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identified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high-risk</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subgroup</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that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could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benefit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from</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adjuvant</w:t>
      </w:r>
      <w:r w:rsidR="00C06D04" w:rsidRPr="0023445E">
        <w:rPr>
          <w:rFonts w:ascii="Book Antiqua" w:eastAsia="Book Antiqua" w:hAnsi="Book Antiqua" w:cs="Book Antiqua"/>
          <w:color w:val="000000"/>
        </w:rPr>
        <w:t xml:space="preserve"> </w:t>
      </w:r>
      <w:r w:rsidR="00F078AB" w:rsidRPr="0023445E">
        <w:rPr>
          <w:rFonts w:ascii="Book Antiqua" w:eastAsia="Book Antiqua" w:hAnsi="Book Antiqua" w:cs="Book Antiqua"/>
          <w:color w:val="000000"/>
        </w:rPr>
        <w:t>chemotherapy.</w:t>
      </w:r>
      <w:r w:rsidR="00C06D04" w:rsidRPr="0023445E">
        <w:rPr>
          <w:rFonts w:ascii="Book Antiqua" w:eastAsia="Book Antiqua" w:hAnsi="Book Antiqua" w:cs="Book Antiqua"/>
          <w:color w:val="000000"/>
        </w:rPr>
        <w:t xml:space="preserve"> </w:t>
      </w:r>
      <w:r w:rsidR="00F078AB" w:rsidRPr="0023445E">
        <w:rPr>
          <w:rFonts w:ascii="Book Antiqua" w:eastAsia="Book Antiqua" w:hAnsi="Book Antiqua" w:cs="Book Antiqua"/>
          <w:color w:val="000000"/>
        </w:rPr>
        <w:t>For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with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T2N0M0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stage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with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two</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more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risk</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factors,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adjuvant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chemotherapy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after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D2</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gastrectomy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may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have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survival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benefit.</w:t>
      </w:r>
    </w:p>
    <w:p w14:paraId="13718A5B" w14:textId="77777777" w:rsidR="00A77B3E" w:rsidRPr="0023445E" w:rsidRDefault="00A77B3E" w:rsidP="0084214D">
      <w:pPr>
        <w:spacing w:line="360" w:lineRule="auto"/>
        <w:jc w:val="both"/>
        <w:rPr>
          <w:rFonts w:ascii="Book Antiqua" w:hAnsi="Book Antiqua"/>
        </w:rPr>
      </w:pPr>
    </w:p>
    <w:p w14:paraId="05D5886C"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b/>
          <w:caps/>
          <w:color w:val="000000"/>
          <w:u w:val="single"/>
        </w:rPr>
        <w:t>INTRODUCTION</w:t>
      </w:r>
    </w:p>
    <w:p w14:paraId="6BDF5606"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color w:val="000000"/>
        </w:rPr>
        <w:t>Gastric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one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most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common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malignancies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worldwide</w:t>
      </w:r>
      <w:r w:rsidRPr="0023445E">
        <w:rPr>
          <w:rFonts w:ascii="Book Antiqua" w:eastAsia="Book Antiqua" w:hAnsi="Book Antiqua" w:cs="Book Antiqua"/>
          <w:color w:val="000000"/>
          <w:vertAlign w:val="superscript"/>
        </w:rPr>
        <w:t>[1-3]</w:t>
      </w:r>
      <w:r w:rsidRPr="0023445E">
        <w:rPr>
          <w:rFonts w:ascii="Book Antiqua" w:eastAsia="Book Antiqua" w:hAnsi="Book Antiqua" w:cs="Book Antiqua"/>
          <w:color w:val="000000"/>
        </w:rPr>
        <w: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D2</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gastrectomy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combined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with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postoperative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adjuvant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chemotherapy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main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treatment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modality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advanced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w:t>
      </w:r>
      <w:r w:rsidRPr="0023445E">
        <w:rPr>
          <w:rFonts w:ascii="Book Antiqua" w:eastAsia="Book Antiqua" w:hAnsi="Book Antiqua" w:cs="Book Antiqua"/>
          <w:color w:val="000000"/>
          <w:vertAlign w:val="superscript"/>
        </w:rPr>
        <w:t>[4-8]</w:t>
      </w:r>
      <w:r w:rsidRPr="0023445E">
        <w:rPr>
          <w:rFonts w:ascii="Book Antiqua" w:eastAsia="Book Antiqua" w:hAnsi="Book Antiqua" w:cs="Book Antiqua"/>
          <w:color w:val="000000"/>
        </w:rPr>
        <w: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According</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to</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8th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edition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American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Joint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Committee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w:t>
      </w:r>
      <w:r w:rsidR="00C06D04" w:rsidRPr="0023445E">
        <w:rPr>
          <w:rFonts w:ascii="Book Antiqua" w:eastAsia="Book Antiqua" w:hAnsi="Book Antiqua" w:cs="Book Antiqua"/>
          <w:color w:val="000000"/>
        </w:rPr>
        <w:t xml:space="preserve"> </w:t>
      </w:r>
      <w:r w:rsidR="009C09E8" w:rsidRPr="0023445E">
        <w:rPr>
          <w:rFonts w:ascii="Book Antiqua" w:eastAsia="Book Antiqua" w:hAnsi="Book Antiqua" w:cs="Book Antiqua"/>
          <w:color w:val="000000"/>
        </w:rPr>
        <w:t>(AJCC)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guidelines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T2</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was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defined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tumor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invasion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muscularis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propria</w:t>
      </w:r>
      <w:r w:rsidRPr="0023445E">
        <w:rPr>
          <w:rFonts w:ascii="Book Antiqua" w:eastAsia="Book Antiqua" w:hAnsi="Book Antiqua" w:cs="Book Antiqua"/>
          <w:color w:val="000000"/>
          <w:vertAlign w:val="superscript"/>
        </w:rPr>
        <w:t>[9]</w:t>
      </w:r>
      <w:r w:rsidRPr="0023445E">
        <w:rPr>
          <w:rFonts w:ascii="Book Antiqua" w:eastAsia="Book Antiqua" w:hAnsi="Book Antiqua" w:cs="Book Antiqua"/>
          <w:color w:val="000000"/>
        </w:rPr>
        <w: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controversial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whether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adjuvant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chemotherapy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necessary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stage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T2N0M0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w:t>
      </w:r>
      <w:r w:rsidRPr="0023445E">
        <w:rPr>
          <w:rFonts w:ascii="Book Antiqua" w:eastAsia="Book Antiqua" w:hAnsi="Book Antiqua" w:cs="Book Antiqua"/>
          <w:color w:val="000000"/>
          <w:vertAlign w:val="superscript"/>
        </w:rPr>
        <w:t>[10-16]</w:t>
      </w:r>
      <w:r w:rsidRPr="0023445E">
        <w:rPr>
          <w:rFonts w:ascii="Book Antiqua" w:eastAsia="Book Antiqua" w:hAnsi="Book Antiqua" w:cs="Book Antiqua"/>
          <w:color w:val="000000"/>
        </w:rPr>
        <w:t>.</w:t>
      </w:r>
      <w:r w:rsidR="00C06D04" w:rsidRPr="0023445E">
        <w:rPr>
          <w:rFonts w:ascii="Book Antiqua" w:eastAsia="Book Antiqua" w:hAnsi="Book Antiqua" w:cs="Book Antiqua"/>
          <w:color w:val="000000"/>
        </w:rPr>
        <w:t xml:space="preserve"> </w:t>
      </w:r>
      <w:r w:rsidR="009C09E8" w:rsidRPr="0023445E">
        <w:rPr>
          <w:rFonts w:ascii="Book Antiqua" w:eastAsia="Book Antiqua" w:hAnsi="Book Antiqua" w:cs="Book Antiqua"/>
          <w:color w:val="000000"/>
        </w:rPr>
        <w:t>Previous</w:t>
      </w:r>
      <w:r w:rsidR="00C06D04" w:rsidRPr="0023445E">
        <w:rPr>
          <w:rFonts w:ascii="Book Antiqua" w:eastAsia="Book Antiqua" w:hAnsi="Book Antiqua" w:cs="Book Antiqua"/>
          <w:color w:val="000000"/>
        </w:rPr>
        <w:t xml:space="preserve"> </w:t>
      </w:r>
      <w:r w:rsidR="009C09E8" w:rsidRPr="0023445E">
        <w:rPr>
          <w:rFonts w:ascii="Book Antiqua" w:eastAsia="Book Antiqua" w:hAnsi="Book Antiqua" w:cs="Book Antiqua"/>
          <w:color w:val="000000"/>
        </w:rPr>
        <w:t>studies</w:t>
      </w:r>
      <w:r w:rsidR="00C06D04" w:rsidRPr="0023445E">
        <w:rPr>
          <w:rFonts w:ascii="Book Antiqua" w:eastAsia="Book Antiqua" w:hAnsi="Book Antiqua" w:cs="Book Antiqua"/>
          <w:color w:val="000000"/>
        </w:rPr>
        <w:t xml:space="preserve"> </w:t>
      </w:r>
      <w:r w:rsidR="009C09E8" w:rsidRPr="0023445E">
        <w:rPr>
          <w:rFonts w:ascii="Book Antiqua" w:eastAsia="Book Antiqua" w:hAnsi="Book Antiqua" w:cs="Book Antiqua"/>
          <w:color w:val="000000"/>
        </w:rPr>
        <w:t>have</w:t>
      </w:r>
      <w:r w:rsidR="00C06D04" w:rsidRPr="0023445E">
        <w:rPr>
          <w:rFonts w:ascii="Book Antiqua" w:eastAsia="Book Antiqua" w:hAnsi="Book Antiqua" w:cs="Book Antiqua"/>
          <w:color w:val="000000"/>
        </w:rPr>
        <w:t xml:space="preserve"> </w:t>
      </w:r>
      <w:r w:rsidR="009C09E8" w:rsidRPr="0023445E">
        <w:rPr>
          <w:rFonts w:ascii="Book Antiqua" w:eastAsia="Book Antiqua" w:hAnsi="Book Antiqua" w:cs="Book Antiqua"/>
          <w:color w:val="000000"/>
        </w:rPr>
        <w:t>suggested</w:t>
      </w:r>
      <w:r w:rsidR="00C06D04" w:rsidRPr="0023445E">
        <w:rPr>
          <w:rFonts w:ascii="Book Antiqua" w:eastAsia="Book Antiqua" w:hAnsi="Book Antiqua" w:cs="Book Antiqua"/>
          <w:color w:val="000000"/>
        </w:rPr>
        <w:t xml:space="preserve"> </w:t>
      </w:r>
      <w:r w:rsidR="009C09E8" w:rsidRPr="0023445E">
        <w:rPr>
          <w:rFonts w:ascii="Book Antiqua" w:eastAsia="Book Antiqua" w:hAnsi="Book Antiqua" w:cs="Book Antiqua"/>
          <w:color w:val="000000"/>
        </w:rPr>
        <w:t>that</w:t>
      </w:r>
      <w:r w:rsidR="00C06D04" w:rsidRPr="0023445E">
        <w:rPr>
          <w:rFonts w:ascii="Book Antiqua" w:eastAsia="Book Antiqua" w:hAnsi="Book Antiqua" w:cs="Book Antiqua"/>
          <w:color w:val="000000"/>
        </w:rPr>
        <w:t xml:space="preserve"> </w:t>
      </w:r>
      <w:r w:rsidR="009C09E8"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009C09E8" w:rsidRPr="0023445E">
        <w:rPr>
          <w:rFonts w:ascii="Book Antiqua" w:eastAsia="Book Antiqua" w:hAnsi="Book Antiqua" w:cs="Book Antiqua"/>
          <w:color w:val="000000"/>
        </w:rPr>
        <w:t>with</w:t>
      </w:r>
      <w:r w:rsidR="00C06D04" w:rsidRPr="0023445E">
        <w:rPr>
          <w:rFonts w:ascii="Book Antiqua" w:eastAsia="Book Antiqua" w:hAnsi="Book Antiqua" w:cs="Book Antiqua"/>
          <w:color w:val="000000"/>
        </w:rPr>
        <w:t xml:space="preserve"> </w:t>
      </w:r>
      <w:r w:rsidR="009C09E8" w:rsidRPr="0023445E">
        <w:rPr>
          <w:rFonts w:ascii="Book Antiqua" w:eastAsia="Book Antiqua" w:hAnsi="Book Antiqua" w:cs="Book Antiqua"/>
          <w:color w:val="000000"/>
        </w:rPr>
        <w:t>stage</w:t>
      </w:r>
      <w:r w:rsidR="00C06D04" w:rsidRPr="0023445E">
        <w:rPr>
          <w:rFonts w:ascii="Book Antiqua" w:eastAsia="Book Antiqua" w:hAnsi="Book Antiqua" w:cs="Book Antiqua"/>
          <w:color w:val="000000"/>
        </w:rPr>
        <w:t xml:space="preserve"> </w:t>
      </w:r>
      <w:r w:rsidR="009C09E8" w:rsidRPr="0023445E">
        <w:rPr>
          <w:rFonts w:ascii="Book Antiqua" w:eastAsia="Book Antiqua" w:hAnsi="Book Antiqua" w:cs="Book Antiqua"/>
          <w:color w:val="000000"/>
        </w:rPr>
        <w:t>I</w:t>
      </w:r>
      <w:r w:rsidR="00C06D04" w:rsidRPr="0023445E">
        <w:rPr>
          <w:rFonts w:ascii="Book Antiqua" w:eastAsia="Book Antiqua" w:hAnsi="Book Antiqua" w:cs="Book Antiqua"/>
          <w:color w:val="000000"/>
        </w:rPr>
        <w:t xml:space="preserve"> </w:t>
      </w:r>
      <w:r w:rsidR="009C09E8" w:rsidRPr="0023445E">
        <w:rPr>
          <w:rFonts w:ascii="Book Antiqua" w:eastAsia="Book Antiqua" w:hAnsi="Book Antiqua" w:cs="Book Antiqua"/>
          <w:color w:val="000000"/>
        </w:rPr>
        <w:t>gastric</w:t>
      </w:r>
      <w:r w:rsidR="00C06D04" w:rsidRPr="0023445E">
        <w:rPr>
          <w:rFonts w:ascii="Book Antiqua" w:eastAsia="Book Antiqua" w:hAnsi="Book Antiqua" w:cs="Book Antiqua"/>
          <w:color w:val="000000"/>
        </w:rPr>
        <w:t xml:space="preserve"> </w:t>
      </w:r>
      <w:r w:rsidR="009C09E8" w:rsidRPr="0023445E">
        <w:rPr>
          <w:rFonts w:ascii="Book Antiqua" w:eastAsia="Book Antiqua" w:hAnsi="Book Antiqua" w:cs="Book Antiqua"/>
          <w:color w:val="000000"/>
        </w:rPr>
        <w:t>cancer</w:t>
      </w:r>
      <w:r w:rsidR="00C06D04" w:rsidRPr="0023445E">
        <w:rPr>
          <w:rFonts w:ascii="Book Antiqua" w:eastAsia="Book Antiqua" w:hAnsi="Book Antiqua" w:cs="Book Antiqua"/>
          <w:color w:val="000000"/>
        </w:rPr>
        <w:t xml:space="preserve"> </w:t>
      </w:r>
      <w:r w:rsidR="00F078AB" w:rsidRPr="0023445E">
        <w:rPr>
          <w:rFonts w:ascii="Book Antiqua" w:eastAsia="Book Antiqua" w:hAnsi="Book Antiqua" w:cs="Book Antiqua"/>
          <w:color w:val="000000"/>
        </w:rPr>
        <w:t>cannot</w:t>
      </w:r>
      <w:r w:rsidR="00C06D04" w:rsidRPr="0023445E">
        <w:rPr>
          <w:rFonts w:ascii="Book Antiqua" w:eastAsia="Book Antiqua" w:hAnsi="Book Antiqua" w:cs="Book Antiqua"/>
          <w:color w:val="000000"/>
        </w:rPr>
        <w:t xml:space="preserve"> </w:t>
      </w:r>
      <w:r w:rsidR="009C09E8" w:rsidRPr="0023445E">
        <w:rPr>
          <w:rFonts w:ascii="Book Antiqua" w:eastAsia="Book Antiqua" w:hAnsi="Book Antiqua" w:cs="Book Antiqua"/>
          <w:color w:val="000000"/>
        </w:rPr>
        <w:t>benefit</w:t>
      </w:r>
      <w:r w:rsidR="00C06D04" w:rsidRPr="0023445E">
        <w:rPr>
          <w:rFonts w:ascii="Book Antiqua" w:eastAsia="Book Antiqua" w:hAnsi="Book Antiqua" w:cs="Book Antiqua"/>
          <w:color w:val="000000"/>
        </w:rPr>
        <w:t xml:space="preserve"> </w:t>
      </w:r>
      <w:r w:rsidR="009C09E8" w:rsidRPr="0023445E">
        <w:rPr>
          <w:rFonts w:ascii="Book Antiqua" w:eastAsia="Book Antiqua" w:hAnsi="Book Antiqua" w:cs="Book Antiqua"/>
          <w:color w:val="000000"/>
        </w:rPr>
        <w:t>from</w:t>
      </w:r>
      <w:r w:rsidR="00C06D04" w:rsidRPr="0023445E">
        <w:rPr>
          <w:rFonts w:ascii="Book Antiqua" w:eastAsia="Book Antiqua" w:hAnsi="Book Antiqua" w:cs="Book Antiqua"/>
          <w:color w:val="000000"/>
        </w:rPr>
        <w:t xml:space="preserve"> </w:t>
      </w:r>
      <w:r w:rsidR="009C09E8" w:rsidRPr="0023445E">
        <w:rPr>
          <w:rFonts w:ascii="Book Antiqua" w:eastAsia="Book Antiqua" w:hAnsi="Book Antiqua" w:cs="Book Antiqua"/>
          <w:color w:val="000000"/>
        </w:rPr>
        <w:t>adjuvant</w:t>
      </w:r>
      <w:r w:rsidR="00C06D04" w:rsidRPr="0023445E">
        <w:rPr>
          <w:rFonts w:ascii="Book Antiqua" w:eastAsia="Book Antiqua" w:hAnsi="Book Antiqua" w:cs="Book Antiqua"/>
          <w:color w:val="000000"/>
        </w:rPr>
        <w:t xml:space="preserve"> </w:t>
      </w:r>
      <w:r w:rsidR="009C09E8" w:rsidRPr="0023445E">
        <w:rPr>
          <w:rFonts w:ascii="Book Antiqua" w:eastAsia="Book Antiqua" w:hAnsi="Book Antiqua" w:cs="Book Antiqua"/>
          <w:color w:val="000000"/>
        </w:rPr>
        <w:t>chemotherapy</w:t>
      </w:r>
      <w:r w:rsidRPr="0023445E">
        <w:rPr>
          <w:rFonts w:ascii="Book Antiqua" w:eastAsia="Book Antiqua" w:hAnsi="Book Antiqua" w:cs="Book Antiqua"/>
          <w:color w:val="000000"/>
          <w:vertAlign w:val="superscript"/>
        </w:rPr>
        <w:t>[17]</w:t>
      </w:r>
      <w:r w:rsidRPr="0023445E">
        <w:rPr>
          <w:rFonts w:ascii="Book Antiqua" w:eastAsia="Book Antiqua" w:hAnsi="Book Antiqua" w:cs="Book Antiqua"/>
          <w:color w:val="000000"/>
        </w:rPr>
        <w: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However,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some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risk</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factors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recurrence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T2N0M0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such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lymphatic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blood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vessel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invasion,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tumor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diameter,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perineural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invasion,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proximal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tumor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location,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poor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differentiation</w:t>
      </w:r>
      <w:r w:rsidRPr="0023445E">
        <w:rPr>
          <w:rFonts w:ascii="Book Antiqua" w:eastAsia="Book Antiqua" w:hAnsi="Book Antiqua" w:cs="Book Antiqua"/>
          <w:color w:val="000000"/>
          <w:vertAlign w:val="superscript"/>
        </w:rPr>
        <w:t>[14,18]</w:t>
      </w:r>
      <w:r w:rsidRPr="0023445E">
        <w:rPr>
          <w:rFonts w:ascii="Book Antiqua" w:eastAsia="Book Antiqua" w:hAnsi="Book Antiqua" w:cs="Book Antiqua"/>
          <w:color w:val="000000"/>
        </w:rPr>
        <w: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Postoperative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adjuvant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chemotherapy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may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inhibit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recurrence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these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To</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further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clarify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indications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use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postoperative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adjuvant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chemotherapy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T2N0M0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reviewed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325</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with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lastRenderedPageBreak/>
        <w:t>T2N0M0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admitted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to</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National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Center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between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2011</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2018.</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this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study,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assessed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risk</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score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with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pathologic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T2N0M0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after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D2</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gastrectomy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based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clinicopathological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factors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identified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high-risk</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subgroup</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that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could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benefit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from</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postoperative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adjuvant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chemotherapy.</w:t>
      </w:r>
    </w:p>
    <w:p w14:paraId="71F40642" w14:textId="77777777" w:rsidR="00A77B3E" w:rsidRPr="0023445E" w:rsidRDefault="00A77B3E" w:rsidP="0084214D">
      <w:pPr>
        <w:spacing w:line="360" w:lineRule="auto"/>
        <w:jc w:val="both"/>
        <w:rPr>
          <w:rFonts w:ascii="Book Antiqua" w:hAnsi="Book Antiqua"/>
        </w:rPr>
      </w:pPr>
    </w:p>
    <w:p w14:paraId="39A10957"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b/>
          <w:caps/>
          <w:color w:val="000000"/>
          <w:u w:val="single"/>
        </w:rPr>
        <w:t>MATERIALS</w:t>
      </w:r>
      <w:r w:rsidR="00C06D04" w:rsidRPr="0023445E">
        <w:rPr>
          <w:rFonts w:ascii="Book Antiqua" w:eastAsia="Book Antiqua" w:hAnsi="Book Antiqua" w:cs="Book Antiqua"/>
          <w:b/>
          <w:caps/>
          <w:color w:val="000000"/>
          <w:u w:val="single"/>
        </w:rPr>
        <w:t xml:space="preserve"> </w:t>
      </w:r>
      <w:r w:rsidRPr="0023445E">
        <w:rPr>
          <w:rFonts w:ascii="Book Antiqua" w:eastAsia="Book Antiqua" w:hAnsi="Book Antiqua" w:cs="Book Antiqua"/>
          <w:b/>
          <w:caps/>
          <w:color w:val="000000"/>
          <w:u w:val="single"/>
        </w:rPr>
        <w:t>AND</w:t>
      </w:r>
      <w:r w:rsidR="00C06D04" w:rsidRPr="0023445E">
        <w:rPr>
          <w:rFonts w:ascii="Book Antiqua" w:eastAsia="Book Antiqua" w:hAnsi="Book Antiqua" w:cs="Book Antiqua"/>
          <w:b/>
          <w:caps/>
          <w:color w:val="000000"/>
          <w:u w:val="single"/>
        </w:rPr>
        <w:t xml:space="preserve"> </w:t>
      </w:r>
      <w:r w:rsidRPr="0023445E">
        <w:rPr>
          <w:rFonts w:ascii="Book Antiqua" w:eastAsia="Book Antiqua" w:hAnsi="Book Antiqua" w:cs="Book Antiqua"/>
          <w:b/>
          <w:caps/>
          <w:color w:val="000000"/>
          <w:u w:val="single"/>
        </w:rPr>
        <w:t>METHODS</w:t>
      </w:r>
    </w:p>
    <w:p w14:paraId="71F00FB7" w14:textId="77777777" w:rsidR="00F078AB" w:rsidRPr="0023445E" w:rsidRDefault="00657BC8" w:rsidP="0084214D">
      <w:pPr>
        <w:spacing w:line="360" w:lineRule="auto"/>
        <w:jc w:val="both"/>
        <w:rPr>
          <w:rFonts w:ascii="Book Antiqua" w:hAnsi="Book Antiqua" w:cs="Book Antiqua"/>
          <w:b/>
          <w:i/>
          <w:color w:val="000000"/>
          <w:lang w:eastAsia="zh-CN"/>
        </w:rPr>
      </w:pPr>
      <w:r w:rsidRPr="0023445E">
        <w:rPr>
          <w:rFonts w:ascii="Book Antiqua" w:eastAsia="Book Antiqua" w:hAnsi="Book Antiqua" w:cs="Book Antiqua"/>
          <w:b/>
          <w:i/>
          <w:color w:val="000000"/>
        </w:rPr>
        <w:t>Patient</w:t>
      </w:r>
      <w:r w:rsidR="00C06D04" w:rsidRPr="0023445E">
        <w:rPr>
          <w:rFonts w:ascii="Book Antiqua" w:eastAsia="Book Antiqua" w:hAnsi="Book Antiqua" w:cs="Book Antiqua"/>
          <w:b/>
          <w:i/>
          <w:color w:val="000000"/>
        </w:rPr>
        <w:t xml:space="preserve"> </w:t>
      </w:r>
      <w:r w:rsidRPr="0023445E">
        <w:rPr>
          <w:rFonts w:ascii="Book Antiqua" w:eastAsia="Book Antiqua" w:hAnsi="Book Antiqua" w:cs="Book Antiqua"/>
          <w:b/>
          <w:i/>
          <w:color w:val="000000"/>
        </w:rPr>
        <w:t>selection</w:t>
      </w:r>
    </w:p>
    <w:p w14:paraId="2197D9C4" w14:textId="77777777" w:rsidR="00F078AB" w:rsidRPr="0023445E" w:rsidRDefault="00657BC8" w:rsidP="0084214D">
      <w:pPr>
        <w:spacing w:line="360" w:lineRule="auto"/>
        <w:jc w:val="both"/>
        <w:rPr>
          <w:rFonts w:ascii="Book Antiqua" w:hAnsi="Book Antiqua" w:cs="Book Antiqua"/>
          <w:color w:val="000000"/>
          <w:lang w:eastAsia="zh-CN"/>
        </w:rPr>
      </w:pPr>
      <w:r w:rsidRPr="0023445E">
        <w:rPr>
          <w:rFonts w:ascii="Book Antiqua" w:eastAsia="Book Antiqua" w:hAnsi="Book Antiqua" w:cs="Book Antiqua"/>
          <w:color w:val="000000"/>
        </w:rPr>
        <w:t>We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identified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402</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with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pathological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T2N0M0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stage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primary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carcinoma</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gastroesophageal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junction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carcinoma</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defined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by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00614C50" w:rsidRPr="0023445E">
        <w:rPr>
          <w:rFonts w:ascii="Book Antiqua" w:eastAsia="Book Antiqua" w:hAnsi="Book Antiqua" w:cs="Book Antiqua"/>
          <w:color w:val="000000"/>
        </w:rPr>
        <w:t>AJCC</w:t>
      </w:r>
      <w:r w:rsidR="00C06D04" w:rsidRPr="0023445E">
        <w:rPr>
          <w:rFonts w:ascii="Book Antiqua" w:hAnsi="Book Antiqua"/>
        </w:rPr>
        <w:t xml:space="preserve"> </w:t>
      </w:r>
      <w:r w:rsidR="00614C50" w:rsidRPr="0023445E">
        <w:rPr>
          <w:rFonts w:ascii="Book Antiqua" w:eastAsia="Book Antiqua" w:hAnsi="Book Antiqua" w:cs="Book Antiqua"/>
          <w:color w:val="000000"/>
        </w:rPr>
        <w:t>guidelines</w:t>
      </w:r>
      <w:r w:rsidRPr="0023445E">
        <w:rPr>
          <w:rFonts w:ascii="Book Antiqua" w:eastAsia="Book Antiqua" w:hAnsi="Book Antiqua" w:cs="Book Antiqua"/>
          <w:color w:val="000000"/>
        </w:rPr>
        <w: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8</w:t>
      </w:r>
      <w:r w:rsidRPr="0023445E">
        <w:rPr>
          <w:rFonts w:ascii="Book Antiqua" w:eastAsia="Book Antiqua" w:hAnsi="Book Antiqua" w:cs="Book Antiqua"/>
          <w:color w:val="000000"/>
          <w:vertAlign w:val="superscript"/>
        </w:rPr>
        <w:t>th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edition)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who</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were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admitted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to</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Department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Pancreatic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Surgery,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National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Center,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from</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2011</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to</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2018.</w:t>
      </w:r>
      <w:r w:rsidR="00C06D04" w:rsidRPr="0023445E">
        <w:rPr>
          <w:rFonts w:ascii="Book Antiqua" w:eastAsia="Book Antiqua" w:hAnsi="Book Antiqua" w:cs="Book Antiqua"/>
          <w:color w:val="000000"/>
        </w:rPr>
        <w:t xml:space="preserve"> </w:t>
      </w:r>
      <w:r w:rsidR="00F078AB" w:rsidRPr="0023445E">
        <w:rPr>
          <w:rFonts w:ascii="Book Antiqua" w:hAnsi="Book Antiqua" w:cs="Book Antiqua"/>
          <w:color w:val="000000"/>
          <w:lang w:eastAsia="zh-CN"/>
        </w:rPr>
        <w:t>Three</w:t>
      </w:r>
      <w:r w:rsidR="00C06D04" w:rsidRPr="0023445E">
        <w:rPr>
          <w:rFonts w:ascii="Book Antiqua" w:hAnsi="Book Antiqua" w:cs="Book Antiqua"/>
          <w:color w:val="000000"/>
          <w:lang w:eastAsia="zh-CN"/>
        </w:rPr>
        <w:t xml:space="preserve"> </w:t>
      </w:r>
      <w:r w:rsidR="00F078AB" w:rsidRPr="0023445E">
        <w:rPr>
          <w:rFonts w:ascii="Book Antiqua" w:hAnsi="Book Antiqua" w:cs="Book Antiqua"/>
          <w:color w:val="000000"/>
          <w:lang w:eastAsia="zh-CN"/>
        </w:rPr>
        <w:t>hundred</w:t>
      </w:r>
      <w:r w:rsidR="00C06D04" w:rsidRPr="0023445E">
        <w:rPr>
          <w:rFonts w:ascii="Book Antiqua" w:hAnsi="Book Antiqua" w:cs="Book Antiqua"/>
          <w:color w:val="000000"/>
          <w:lang w:eastAsia="zh-CN"/>
        </w:rPr>
        <w:t xml:space="preserve"> </w:t>
      </w:r>
      <w:r w:rsidR="00F078AB" w:rsidRPr="0023445E">
        <w:rPr>
          <w:rFonts w:ascii="Book Antiqua" w:hAnsi="Book Antiqua" w:cs="Book Antiqua"/>
          <w:color w:val="000000"/>
          <w:lang w:eastAsia="zh-CN"/>
        </w:rPr>
        <w:t>and</w:t>
      </w:r>
      <w:r w:rsidR="00C06D04" w:rsidRPr="0023445E">
        <w:rPr>
          <w:rFonts w:ascii="Book Antiqua" w:hAnsi="Book Antiqua" w:cs="Book Antiqua"/>
          <w:color w:val="000000"/>
          <w:lang w:eastAsia="zh-CN"/>
        </w:rPr>
        <w:t xml:space="preserve"> </w:t>
      </w:r>
      <w:r w:rsidR="00F078AB" w:rsidRPr="0023445E">
        <w:rPr>
          <w:rFonts w:ascii="Book Antiqua" w:hAnsi="Book Antiqua" w:cs="Book Antiqua"/>
          <w:color w:val="000000"/>
          <w:lang w:eastAsia="zh-CN"/>
        </w:rPr>
        <w:t>twenty-five</w:t>
      </w:r>
      <w:r w:rsidR="00C06D04" w:rsidRPr="0023445E">
        <w:rPr>
          <w:rFonts w:ascii="Book Antiqua" w:hAnsi="Book Antiqua" w:cs="Book Antiqua"/>
          <w:color w:val="000000"/>
          <w:lang w:eastAsia="zh-CN"/>
        </w:rPr>
        <w:t xml:space="preserve"> </w:t>
      </w:r>
      <w:r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were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included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w:t>
      </w:r>
      <w:r w:rsidR="00C06D04" w:rsidRPr="0023445E">
        <w:rPr>
          <w:rFonts w:ascii="Book Antiqua" w:eastAsia="Book Antiqua" w:hAnsi="Book Antiqua" w:cs="Book Antiqua"/>
          <w:color w:val="000000"/>
        </w:rPr>
        <w:t xml:space="preserve"> </w:t>
      </w:r>
      <w:r w:rsidR="00F21249" w:rsidRPr="0023445E">
        <w:rPr>
          <w:rFonts w:ascii="Book Antiqua" w:eastAsia="Book Antiqua" w:hAnsi="Book Antiqua" w:cs="Book Antiqua"/>
          <w:color w:val="000000"/>
        </w:rPr>
        <w:t>our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study,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all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whom</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underwent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D2</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gastrectomy.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total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63</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received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post-operative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adjuvant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chemotherapy.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major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chemotherapy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regimens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included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platinum</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5-FU;</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paclitaxel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platinum</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5-FU;</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others.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Adjuvant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chemotherapy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usually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performed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4</w:t>
      </w:r>
      <w:r w:rsidR="000246AC" w:rsidRPr="0023445E">
        <w:rPr>
          <w:rFonts w:ascii="Book Antiqua" w:eastAsia="Book Antiqua" w:hAnsi="Book Antiqua" w:cs="Book Antiqua"/>
          <w:color w:val="000000"/>
        </w:rPr>
        <w:t>-</w:t>
      </w:r>
      <w:r w:rsidRPr="0023445E">
        <w:rPr>
          <w:rFonts w:ascii="Book Antiqua" w:eastAsia="Book Antiqua" w:hAnsi="Book Antiqua" w:cs="Book Antiqua"/>
          <w:color w:val="000000"/>
        </w:rPr>
        <w:t>6</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cycles.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Exclusion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criteria</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included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loss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to</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follow-up,</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lack</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adenocarcinoma,</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neoadjuvant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chemotherapy,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adjuvant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radiotherapy,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Siewert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type/Siewert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II</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type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gastroesophageal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junction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carcinoma</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invading</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dentate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line,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postoperative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survival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time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&lt;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1</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mo.</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were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followed-up</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by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telephone.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follow-up</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was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completed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April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30,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2020.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median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follow-up</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time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was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65.4</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mo.</w:t>
      </w:r>
    </w:p>
    <w:p w14:paraId="5989F876" w14:textId="77777777" w:rsidR="00F078AB" w:rsidRPr="0023445E" w:rsidRDefault="00F078AB" w:rsidP="0084214D">
      <w:pPr>
        <w:spacing w:line="360" w:lineRule="auto"/>
        <w:jc w:val="both"/>
        <w:rPr>
          <w:rFonts w:ascii="Book Antiqua" w:hAnsi="Book Antiqua" w:cs="Book Antiqua"/>
          <w:color w:val="000000"/>
          <w:lang w:eastAsia="zh-CN"/>
        </w:rPr>
      </w:pPr>
    </w:p>
    <w:p w14:paraId="1D0DB2EB" w14:textId="77777777" w:rsidR="00F078AB" w:rsidRPr="0023445E" w:rsidRDefault="00657BC8" w:rsidP="0084214D">
      <w:pPr>
        <w:spacing w:line="360" w:lineRule="auto"/>
        <w:jc w:val="both"/>
        <w:rPr>
          <w:rFonts w:ascii="Book Antiqua" w:hAnsi="Book Antiqua" w:cs="Book Antiqua"/>
          <w:b/>
          <w:i/>
          <w:color w:val="000000"/>
          <w:lang w:eastAsia="zh-CN"/>
        </w:rPr>
      </w:pPr>
      <w:r w:rsidRPr="0023445E">
        <w:rPr>
          <w:rFonts w:ascii="Book Antiqua" w:eastAsia="Book Antiqua" w:hAnsi="Book Antiqua" w:cs="Book Antiqua"/>
          <w:b/>
          <w:i/>
          <w:color w:val="000000"/>
        </w:rPr>
        <w:t>Statistical</w:t>
      </w:r>
      <w:r w:rsidR="00C06D04" w:rsidRPr="0023445E">
        <w:rPr>
          <w:rFonts w:ascii="Book Antiqua" w:eastAsia="Book Antiqua" w:hAnsi="Book Antiqua" w:cs="Book Antiqua"/>
          <w:b/>
          <w:i/>
          <w:color w:val="000000"/>
        </w:rPr>
        <w:t xml:space="preserve"> </w:t>
      </w:r>
      <w:r w:rsidRPr="0023445E">
        <w:rPr>
          <w:rFonts w:ascii="Book Antiqua" w:eastAsia="Book Antiqua" w:hAnsi="Book Antiqua" w:cs="Book Antiqua"/>
          <w:b/>
          <w:i/>
          <w:color w:val="000000"/>
        </w:rPr>
        <w:t>analyses</w:t>
      </w:r>
    </w:p>
    <w:p w14:paraId="31959200" w14:textId="77777777" w:rsidR="00F078AB" w:rsidRPr="0023445E" w:rsidRDefault="00657BC8" w:rsidP="0084214D">
      <w:pPr>
        <w:spacing w:line="360" w:lineRule="auto"/>
        <w:jc w:val="both"/>
        <w:rPr>
          <w:rFonts w:ascii="Book Antiqua" w:hAnsi="Book Antiqua" w:cs="Book Antiqua"/>
          <w:color w:val="000000"/>
          <w:lang w:eastAsia="zh-CN"/>
        </w:rPr>
      </w:pPr>
      <w:r w:rsidRPr="0023445E">
        <w:rPr>
          <w:rFonts w:ascii="Book Antiqua" w:eastAsia="Book Antiqua" w:hAnsi="Book Antiqua" w:cs="Book Antiqua"/>
          <w:color w:val="000000"/>
        </w:rPr>
        <w:t>Univariate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multivariate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Cox</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regression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analyses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were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performed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to</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screen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prognostic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variables.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Variables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with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i/>
          <w:color w:val="000000"/>
        </w:rPr>
        <w:t>P</w:t>
      </w:r>
      <w:r w:rsidR="00C06D04" w:rsidRPr="0023445E">
        <w:rPr>
          <w:rFonts w:ascii="Book Antiqua" w:hAnsi="Book Antiqua" w:cs="Book Antiqua"/>
          <w:color w:val="000000"/>
          <w:lang w:eastAsia="zh-CN"/>
        </w:rPr>
        <w:t xml:space="preserve"> </w:t>
      </w:r>
      <w:r w:rsidRPr="0023445E">
        <w:rPr>
          <w:rFonts w:ascii="Book Antiqua" w:eastAsia="Book Antiqua" w:hAnsi="Book Antiqua" w:cs="Book Antiqua"/>
          <w:color w:val="000000"/>
        </w:rPr>
        <w:t>value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&lt;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0.05</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&lt;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0.25</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univariate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multivariable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Cox</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regression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analyses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were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included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study.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Three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variables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were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included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total:</w:t>
      </w:r>
      <w:r w:rsidR="00C06D04" w:rsidRPr="0023445E">
        <w:rPr>
          <w:rFonts w:ascii="Book Antiqua" w:eastAsia="Book Antiqua" w:hAnsi="Book Antiqua" w:cs="Book Antiqua"/>
          <w:color w:val="000000"/>
        </w:rPr>
        <w:t xml:space="preserve"> </w:t>
      </w:r>
      <w:r w:rsidR="00F078AB" w:rsidRPr="0023445E">
        <w:rPr>
          <w:rFonts w:ascii="Book Antiqua" w:hAnsi="Book Antiqua" w:cs="Book Antiqua"/>
          <w:color w:val="000000"/>
          <w:lang w:eastAsia="zh-CN"/>
        </w:rPr>
        <w:t>V</w:t>
      </w:r>
      <w:r w:rsidRPr="0023445E">
        <w:rPr>
          <w:rFonts w:ascii="Book Antiqua" w:eastAsia="Book Antiqua" w:hAnsi="Book Antiqua" w:cs="Book Antiqua"/>
          <w:color w:val="000000"/>
        </w:rPr>
        <w:t>ascular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invasion,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tumor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site,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00F078AB" w:rsidRPr="0023445E">
        <w:rPr>
          <w:rFonts w:ascii="Book Antiqua" w:hAnsi="Book Antiqua" w:cs="Book Antiqua"/>
          <w:color w:val="000000"/>
          <w:lang w:eastAsia="zh-CN"/>
        </w:rPr>
        <w:t>b</w:t>
      </w:r>
      <w:r w:rsidR="00F078AB" w:rsidRPr="0023445E">
        <w:rPr>
          <w:rFonts w:ascii="Book Antiqua" w:eastAsia="Book Antiqua" w:hAnsi="Book Antiqua" w:cs="Book Antiqua"/>
          <w:color w:val="000000"/>
        </w:rPr>
        <w:t>ody</w:t>
      </w:r>
      <w:r w:rsidR="00C06D04" w:rsidRPr="0023445E">
        <w:rPr>
          <w:rFonts w:ascii="Book Antiqua" w:eastAsia="Book Antiqua" w:hAnsi="Book Antiqua" w:cs="Book Antiqua"/>
          <w:color w:val="000000"/>
        </w:rPr>
        <w:t xml:space="preserve"> </w:t>
      </w:r>
      <w:r w:rsidR="00F078AB" w:rsidRPr="0023445E">
        <w:rPr>
          <w:rFonts w:ascii="Book Antiqua" w:eastAsia="Book Antiqua" w:hAnsi="Book Antiqua" w:cs="Book Antiqua"/>
          <w:color w:val="000000"/>
        </w:rPr>
        <w:t>mass</w:t>
      </w:r>
      <w:r w:rsidR="00C06D04" w:rsidRPr="0023445E">
        <w:rPr>
          <w:rFonts w:ascii="Book Antiqua" w:eastAsia="Book Antiqua" w:hAnsi="Book Antiqua" w:cs="Book Antiqua"/>
          <w:color w:val="000000"/>
        </w:rPr>
        <w:t xml:space="preserve"> </w:t>
      </w:r>
      <w:r w:rsidR="00F078AB" w:rsidRPr="0023445E">
        <w:rPr>
          <w:rFonts w:ascii="Book Antiqua" w:eastAsia="Book Antiqua" w:hAnsi="Book Antiqua" w:cs="Book Antiqua"/>
          <w:color w:val="000000"/>
        </w:rPr>
        <w:t>index</w:t>
      </w:r>
      <w:r w:rsidR="00C06D04" w:rsidRPr="0023445E">
        <w:rPr>
          <w:rFonts w:ascii="Book Antiqua" w:hAnsi="Book Antiqua" w:cs="Book Antiqua"/>
          <w:color w:val="000000"/>
          <w:lang w:eastAsia="zh-CN"/>
        </w:rPr>
        <w:t xml:space="preserve"> </w:t>
      </w:r>
      <w:r w:rsidR="00F078AB" w:rsidRPr="0023445E">
        <w:rPr>
          <w:rFonts w:ascii="Book Antiqua" w:hAnsi="Book Antiqua" w:cs="Book Antiqua"/>
          <w:color w:val="000000"/>
          <w:lang w:eastAsia="zh-CN"/>
        </w:rPr>
        <w:t>(</w:t>
      </w:r>
      <w:r w:rsidRPr="0023445E">
        <w:rPr>
          <w:rFonts w:ascii="Book Antiqua" w:eastAsia="Book Antiqua" w:hAnsi="Book Antiqua" w:cs="Book Antiqua"/>
          <w:color w:val="000000"/>
        </w:rPr>
        <w:t>BMI</w:t>
      </w:r>
      <w:r w:rsidR="00F078AB" w:rsidRPr="0023445E">
        <w:rPr>
          <w:rFonts w:ascii="Book Antiqua" w:hAnsi="Book Antiqua" w:cs="Book Antiqua"/>
          <w:color w:val="000000"/>
          <w:lang w:eastAsia="zh-CN"/>
        </w:rPr>
        <w:t>)</w:t>
      </w:r>
      <w:r w:rsidRPr="0023445E">
        <w:rPr>
          <w:rFonts w:ascii="Book Antiqua" w:eastAsia="Book Antiqua" w:hAnsi="Book Antiqua" w:cs="Book Antiqua"/>
          <w:color w:val="000000"/>
        </w:rPr>
        <w: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tumor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site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was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classified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cardiac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non-cardiac.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Cardiac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refers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to</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Siewert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type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II</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gastroesophageal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junction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carcinoma</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that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does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not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invade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dentate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line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Siewert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type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III</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gastroesophageal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junction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carcinoma.</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BMI</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&lt;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18.5</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23.9,</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positive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result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vascular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invasion,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cardiac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were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defined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risk</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factors.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Each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risk</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factor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was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lastRenderedPageBreak/>
        <w:t>assigned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one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point,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total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four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groups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were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obtained,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which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were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defined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scores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1,</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2,</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3,</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respectively.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found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that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with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score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t>
      </w:r>
      <w:r w:rsidR="00C06D04" w:rsidRPr="0023445E">
        <w:rPr>
          <w:rFonts w:ascii="Book Antiqua" w:hAnsi="Book Antiqua" w:cs="Book Antiqua"/>
          <w:color w:val="000000"/>
          <w:lang w:eastAsia="zh-CN"/>
        </w:rPr>
        <w:t xml:space="preserve"> </w:t>
      </w:r>
      <w:r w:rsidRPr="0023445E">
        <w:rPr>
          <w:rFonts w:ascii="Book Antiqua" w:eastAsia="Book Antiqua" w:hAnsi="Book Antiqua" w:cs="Book Antiqua"/>
          <w:color w:val="000000"/>
        </w:rPr>
        <w:t>2</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had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poor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prognosis,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chemotherapy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significantly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improved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prognosis.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According</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to</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study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results,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scores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2</w:t>
      </w:r>
      <w:r w:rsidR="000246AC" w:rsidRPr="0023445E">
        <w:rPr>
          <w:rFonts w:ascii="Book Antiqua" w:eastAsia="Book Antiqua" w:hAnsi="Book Antiqua" w:cs="Book Antiqua"/>
          <w:color w:val="000000"/>
        </w:rPr>
        <w:t>-</w:t>
      </w:r>
      <w:r w:rsidRPr="0023445E">
        <w:rPr>
          <w:rFonts w:ascii="Book Antiqua" w:eastAsia="Book Antiqua" w:hAnsi="Book Antiqua" w:cs="Book Antiqua"/>
          <w:color w:val="000000"/>
        </w:rPr>
        <w:t>3</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were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defined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high-risk</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group.</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Kaplan-Meier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method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was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used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to</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calculate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5-year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survival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rate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compare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overall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survival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between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different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score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groups.</w:t>
      </w:r>
    </w:p>
    <w:p w14:paraId="520EDF6B" w14:textId="77777777" w:rsidR="00A77B3E" w:rsidRPr="0023445E" w:rsidRDefault="00657BC8" w:rsidP="0084214D">
      <w:pPr>
        <w:spacing w:line="360" w:lineRule="auto"/>
        <w:ind w:firstLineChars="100" w:firstLine="240"/>
        <w:jc w:val="both"/>
        <w:rPr>
          <w:rFonts w:ascii="Book Antiqua" w:hAnsi="Book Antiqua" w:cs="Book Antiqua"/>
          <w:color w:val="000000"/>
          <w:lang w:eastAsia="zh-CN"/>
        </w:rPr>
      </w:pPr>
      <w:r w:rsidRPr="0023445E">
        <w:rPr>
          <w:rFonts w:ascii="Book Antiqua" w:eastAsia="Book Antiqua" w:hAnsi="Book Antiqua" w:cs="Book Antiqua"/>
          <w:color w:val="000000"/>
        </w:rPr>
        <w:t>Statistical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analysis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was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performed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using</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software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4.0.5</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Foundation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Statistical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Computing,</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Vienna,</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Austria)</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SPSS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22.0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software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(SPSS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Chicago,</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U</w:t>
      </w:r>
      <w:r w:rsidR="00F078AB" w:rsidRPr="0023445E">
        <w:rPr>
          <w:rFonts w:ascii="Book Antiqua" w:hAnsi="Book Antiqua" w:cs="Book Antiqua"/>
          <w:color w:val="000000"/>
          <w:lang w:eastAsia="zh-CN"/>
        </w:rPr>
        <w:t>nited</w:t>
      </w:r>
      <w:r w:rsidR="00C06D04" w:rsidRPr="0023445E">
        <w:rPr>
          <w:rFonts w:ascii="Book Antiqua" w:hAnsi="Book Antiqua" w:cs="Book Antiqua"/>
          <w:color w:val="000000"/>
          <w:lang w:eastAsia="zh-CN"/>
        </w:rPr>
        <w:t xml:space="preserve"> </w:t>
      </w:r>
      <w:r w:rsidR="00F078AB" w:rsidRPr="0023445E">
        <w:rPr>
          <w:rFonts w:ascii="Book Antiqua" w:hAnsi="Book Antiqua" w:cs="Book Antiqua"/>
          <w:color w:val="000000"/>
          <w:lang w:eastAsia="zh-CN"/>
        </w:rPr>
        <w:t>States</w:t>
      </w:r>
      <w:r w:rsidRPr="0023445E">
        <w:rPr>
          <w:rFonts w:ascii="Book Antiqua" w:eastAsia="Book Antiqua" w:hAnsi="Book Antiqua" w:cs="Book Antiqua"/>
          <w:color w:val="000000"/>
        </w:rPr>
        <w: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Each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test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was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bilateral,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statistical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significance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was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set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i/>
          <w:color w:val="000000"/>
        </w:rPr>
        <w:t>P</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&lt;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0.05.</w:t>
      </w:r>
    </w:p>
    <w:p w14:paraId="1F9DE869" w14:textId="77777777" w:rsidR="00A77B3E" w:rsidRPr="0023445E" w:rsidRDefault="00A77B3E" w:rsidP="0084214D">
      <w:pPr>
        <w:spacing w:line="360" w:lineRule="auto"/>
        <w:jc w:val="both"/>
        <w:rPr>
          <w:rFonts w:ascii="Book Antiqua" w:hAnsi="Book Antiqua"/>
        </w:rPr>
      </w:pPr>
    </w:p>
    <w:p w14:paraId="07E9C423"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b/>
          <w:caps/>
          <w:color w:val="000000"/>
          <w:u w:val="single"/>
        </w:rPr>
        <w:t>RESULTS</w:t>
      </w:r>
    </w:p>
    <w:p w14:paraId="2E162AD6" w14:textId="77777777" w:rsidR="00F078AB" w:rsidRPr="0023445E" w:rsidRDefault="00657BC8" w:rsidP="0084214D">
      <w:pPr>
        <w:spacing w:line="360" w:lineRule="auto"/>
        <w:jc w:val="both"/>
        <w:rPr>
          <w:rFonts w:ascii="Book Antiqua" w:hAnsi="Book Antiqua" w:cs="Book Antiqua"/>
          <w:b/>
          <w:i/>
          <w:color w:val="000000"/>
          <w:lang w:eastAsia="zh-CN"/>
        </w:rPr>
      </w:pPr>
      <w:r w:rsidRPr="0023445E">
        <w:rPr>
          <w:rFonts w:ascii="Book Antiqua" w:eastAsia="Book Antiqua" w:hAnsi="Book Antiqua" w:cs="Book Antiqua"/>
          <w:b/>
          <w:i/>
          <w:color w:val="000000"/>
        </w:rPr>
        <w:t>Clinicopathological</w:t>
      </w:r>
      <w:r w:rsidR="00C06D04" w:rsidRPr="0023445E">
        <w:rPr>
          <w:rFonts w:ascii="Book Antiqua" w:eastAsia="Book Antiqua" w:hAnsi="Book Antiqua" w:cs="Book Antiqua"/>
          <w:b/>
          <w:i/>
          <w:color w:val="000000"/>
        </w:rPr>
        <w:t xml:space="preserve"> </w:t>
      </w:r>
      <w:r w:rsidRPr="0023445E">
        <w:rPr>
          <w:rFonts w:ascii="Book Antiqua" w:eastAsia="Book Antiqua" w:hAnsi="Book Antiqua" w:cs="Book Antiqua"/>
          <w:b/>
          <w:i/>
          <w:color w:val="000000"/>
        </w:rPr>
        <w:t>characteristics,</w:t>
      </w:r>
      <w:r w:rsidR="00C06D04" w:rsidRPr="0023445E">
        <w:rPr>
          <w:rFonts w:ascii="Book Antiqua" w:eastAsia="Book Antiqua" w:hAnsi="Book Antiqua" w:cs="Book Antiqua"/>
          <w:b/>
          <w:i/>
          <w:color w:val="000000"/>
        </w:rPr>
        <w:t xml:space="preserve"> </w:t>
      </w:r>
      <w:r w:rsidRPr="0023445E">
        <w:rPr>
          <w:rFonts w:ascii="Book Antiqua" w:eastAsia="Book Antiqua" w:hAnsi="Book Antiqua" w:cs="Book Antiqua"/>
          <w:b/>
          <w:i/>
          <w:color w:val="000000"/>
        </w:rPr>
        <w:t>univariate</w:t>
      </w:r>
      <w:r w:rsidR="00C06D04" w:rsidRPr="0023445E">
        <w:rPr>
          <w:rFonts w:ascii="Book Antiqua" w:eastAsia="Book Antiqua" w:hAnsi="Book Antiqua" w:cs="Book Antiqua"/>
          <w:b/>
          <w:i/>
          <w:color w:val="000000"/>
        </w:rPr>
        <w:t xml:space="preserve"> </w:t>
      </w:r>
      <w:r w:rsidRPr="0023445E">
        <w:rPr>
          <w:rFonts w:ascii="Book Antiqua" w:eastAsia="Book Antiqua" w:hAnsi="Book Antiqua" w:cs="Book Antiqua"/>
          <w:b/>
          <w:i/>
          <w:color w:val="000000"/>
        </w:rPr>
        <w:t>and</w:t>
      </w:r>
      <w:r w:rsidR="00C06D04" w:rsidRPr="0023445E">
        <w:rPr>
          <w:rFonts w:ascii="Book Antiqua" w:eastAsia="Book Antiqua" w:hAnsi="Book Antiqua" w:cs="Book Antiqua"/>
          <w:b/>
          <w:i/>
          <w:color w:val="000000"/>
        </w:rPr>
        <w:t xml:space="preserve"> </w:t>
      </w:r>
      <w:r w:rsidRPr="0023445E">
        <w:rPr>
          <w:rFonts w:ascii="Book Antiqua" w:eastAsia="Book Antiqua" w:hAnsi="Book Antiqua" w:cs="Book Antiqua"/>
          <w:b/>
          <w:i/>
          <w:color w:val="000000"/>
        </w:rPr>
        <w:t>multivariable</w:t>
      </w:r>
      <w:r w:rsidR="00C06D04" w:rsidRPr="0023445E">
        <w:rPr>
          <w:rFonts w:ascii="Book Antiqua" w:eastAsia="Book Antiqua" w:hAnsi="Book Antiqua" w:cs="Book Antiqua"/>
          <w:b/>
          <w:i/>
          <w:color w:val="000000"/>
        </w:rPr>
        <w:t xml:space="preserve"> </w:t>
      </w:r>
      <w:r w:rsidRPr="0023445E">
        <w:rPr>
          <w:rFonts w:ascii="Book Antiqua" w:eastAsia="Book Antiqua" w:hAnsi="Book Antiqua" w:cs="Book Antiqua"/>
          <w:b/>
          <w:i/>
          <w:color w:val="000000"/>
        </w:rPr>
        <w:t>cox</w:t>
      </w:r>
      <w:r w:rsidR="00C06D04" w:rsidRPr="0023445E">
        <w:rPr>
          <w:rFonts w:ascii="Book Antiqua" w:eastAsia="Book Antiqua" w:hAnsi="Book Antiqua" w:cs="Book Antiqua"/>
          <w:b/>
          <w:i/>
          <w:color w:val="000000"/>
        </w:rPr>
        <w:t xml:space="preserve"> </w:t>
      </w:r>
      <w:r w:rsidRPr="0023445E">
        <w:rPr>
          <w:rFonts w:ascii="Book Antiqua" w:eastAsia="Book Antiqua" w:hAnsi="Book Antiqua" w:cs="Book Antiqua"/>
          <w:b/>
          <w:i/>
          <w:color w:val="000000"/>
        </w:rPr>
        <w:t>regression</w:t>
      </w:r>
      <w:r w:rsidR="00C06D04" w:rsidRPr="0023445E">
        <w:rPr>
          <w:rFonts w:ascii="Book Antiqua" w:eastAsia="Book Antiqua" w:hAnsi="Book Antiqua" w:cs="Book Antiqua"/>
          <w:b/>
          <w:i/>
          <w:color w:val="000000"/>
        </w:rPr>
        <w:t xml:space="preserve"> </w:t>
      </w:r>
      <w:r w:rsidRPr="0023445E">
        <w:rPr>
          <w:rFonts w:ascii="Book Antiqua" w:eastAsia="Book Antiqua" w:hAnsi="Book Antiqua" w:cs="Book Antiqua"/>
          <w:b/>
          <w:i/>
          <w:color w:val="000000"/>
        </w:rPr>
        <w:t>analyses</w:t>
      </w:r>
    </w:p>
    <w:p w14:paraId="23762F75" w14:textId="77777777" w:rsidR="00C40DB9" w:rsidRPr="0023445E" w:rsidRDefault="00657BC8" w:rsidP="0084214D">
      <w:pPr>
        <w:spacing w:line="360" w:lineRule="auto"/>
        <w:jc w:val="both"/>
        <w:rPr>
          <w:rFonts w:ascii="Book Antiqua" w:hAnsi="Book Antiqua" w:cs="Book Antiqua"/>
          <w:color w:val="000000"/>
          <w:lang w:eastAsia="zh-CN"/>
        </w:rPr>
      </w:pPr>
      <w:r w:rsidRPr="0023445E">
        <w:rPr>
          <w:rFonts w:ascii="Book Antiqua" w:eastAsia="Book Antiqua" w:hAnsi="Book Antiqua" w:cs="Book Antiqua"/>
          <w:color w:val="000000"/>
        </w:rPr>
        <w:t>A</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total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325</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were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recruited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this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study.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Table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1</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summarizes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clinicopathological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characteristics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enrolled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this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study.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Univariate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Cox</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regression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analysis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demonstrated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that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tumor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site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t>
      </w:r>
      <w:r w:rsidRPr="0023445E">
        <w:rPr>
          <w:rFonts w:ascii="Book Antiqua" w:eastAsia="Book Antiqua" w:hAnsi="Book Antiqua" w:cs="Book Antiqua"/>
          <w:i/>
          <w:iCs/>
          <w:color w:val="000000"/>
        </w:rPr>
        <w:t>P</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0.022,</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Table</w:t>
      </w:r>
      <w:r w:rsidR="00C06D04" w:rsidRPr="0023445E">
        <w:rPr>
          <w:rFonts w:ascii="Book Antiqua" w:eastAsia="Book Antiqua" w:hAnsi="Book Antiqua" w:cs="Book Antiqua"/>
          <w:color w:val="000000"/>
        </w:rPr>
        <w:t xml:space="preserve"> </w:t>
      </w:r>
      <w:r w:rsidR="003362F9" w:rsidRPr="0023445E">
        <w:rPr>
          <w:rFonts w:ascii="Book Antiqua" w:hAnsi="Book Antiqua" w:cs="Book Antiqua" w:hint="eastAsia"/>
          <w:color w:val="000000"/>
          <w:lang w:eastAsia="zh-CN"/>
        </w:rPr>
        <w:t>2</w:t>
      </w:r>
      <w:r w:rsidRPr="0023445E">
        <w:rPr>
          <w:rFonts w:ascii="Book Antiqua" w:eastAsia="Book Antiqua" w:hAnsi="Book Antiqua" w:cs="Book Antiqua"/>
          <w:color w:val="000000"/>
        </w:rPr>
        <w: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vascular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invasion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t>
      </w:r>
      <w:r w:rsidRPr="0023445E">
        <w:rPr>
          <w:rFonts w:ascii="Book Antiqua" w:eastAsia="Book Antiqua" w:hAnsi="Book Antiqua" w:cs="Book Antiqua"/>
          <w:i/>
          <w:color w:val="000000"/>
        </w:rPr>
        <w:t>P</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&lt;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0.001,</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Table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2),</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BMI</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t>
      </w:r>
      <w:r w:rsidRPr="0023445E">
        <w:rPr>
          <w:rFonts w:ascii="Book Antiqua" w:eastAsia="Book Antiqua" w:hAnsi="Book Antiqua" w:cs="Book Antiqua"/>
          <w:i/>
          <w:iCs/>
          <w:color w:val="000000"/>
        </w:rPr>
        <w:t>P</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0.036,</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Table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2)</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were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significant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risk</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factors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Multivariate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Cox</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regression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analysis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demonstrated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that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vascular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invasion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was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independent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risk</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factor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for</w:t>
      </w:r>
      <w:r w:rsidR="00C06D04" w:rsidRPr="0023445E">
        <w:rPr>
          <w:rFonts w:ascii="Book Antiqua" w:eastAsia="Book Antiqua" w:hAnsi="Book Antiqua" w:cs="Book Antiqua"/>
          <w:color w:val="000000"/>
        </w:rPr>
        <w:t xml:space="preserve"> </w:t>
      </w:r>
      <w:r w:rsidR="005C30E8" w:rsidRPr="0023445E">
        <w:rPr>
          <w:rFonts w:ascii="Book Antiqua" w:eastAsia="Book Antiqua" w:hAnsi="Book Antiqua" w:cs="Book Antiqua"/>
          <w:color w:val="000000"/>
        </w:rPr>
        <w:t>OS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t>
      </w:r>
      <w:r w:rsidRPr="0023445E">
        <w:rPr>
          <w:rFonts w:ascii="Book Antiqua" w:eastAsia="Book Antiqua" w:hAnsi="Book Antiqua" w:cs="Book Antiqua"/>
          <w:i/>
          <w:color w:val="000000"/>
        </w:rPr>
        <w:t>P</w:t>
      </w:r>
      <w:r w:rsidR="00C06D04" w:rsidRPr="0023445E">
        <w:rPr>
          <w:rFonts w:ascii="Book Antiqua" w:eastAsia="Book Antiqua" w:hAnsi="Book Antiqua" w:cs="Book Antiqua"/>
          <w:color w:val="000000"/>
        </w:rPr>
        <w:t xml:space="preserve"> </w:t>
      </w:r>
      <w:r w:rsidR="00C40DB9" w:rsidRPr="0023445E">
        <w:rPr>
          <w:rFonts w:ascii="Book Antiqua" w:eastAsia="Book Antiqua" w:hAnsi="Book Antiqua" w:cs="Book Antiqua"/>
          <w:color w:val="000000"/>
        </w:rPr>
        <w:t>&lt;</w:t>
      </w:r>
      <w:r w:rsidR="00C06D04" w:rsidRPr="0023445E">
        <w:rPr>
          <w:rFonts w:ascii="Book Antiqua" w:eastAsia="Book Antiqua" w:hAnsi="Book Antiqua" w:cs="Book Antiqua"/>
          <w:color w:val="000000"/>
        </w:rPr>
        <w:t xml:space="preserve"> </w:t>
      </w:r>
      <w:r w:rsidR="00C40DB9" w:rsidRPr="0023445E">
        <w:rPr>
          <w:rFonts w:ascii="Book Antiqua" w:eastAsia="Book Antiqua" w:hAnsi="Book Antiqua" w:cs="Book Antiqua"/>
          <w:color w:val="000000"/>
        </w:rPr>
        <w:t>0.001,</w:t>
      </w:r>
      <w:r w:rsidR="00C06D04" w:rsidRPr="0023445E">
        <w:rPr>
          <w:rFonts w:ascii="Book Antiqua" w:eastAsia="Book Antiqua" w:hAnsi="Book Antiqua" w:cs="Book Antiqua"/>
          <w:color w:val="000000"/>
        </w:rPr>
        <w:t xml:space="preserve"> </w:t>
      </w:r>
      <w:r w:rsidR="00C40DB9" w:rsidRPr="0023445E">
        <w:rPr>
          <w:rFonts w:ascii="Book Antiqua" w:eastAsia="Book Antiqua" w:hAnsi="Book Antiqua" w:cs="Book Antiqua"/>
          <w:color w:val="000000"/>
        </w:rPr>
        <w:t>Table</w:t>
      </w:r>
      <w:r w:rsidR="00C06D04" w:rsidRPr="0023445E">
        <w:rPr>
          <w:rFonts w:ascii="Book Antiqua" w:eastAsia="Book Antiqua" w:hAnsi="Book Antiqua" w:cs="Book Antiqua"/>
          <w:color w:val="000000"/>
        </w:rPr>
        <w:t xml:space="preserve"> </w:t>
      </w:r>
      <w:r w:rsidR="003362F9" w:rsidRPr="0023445E">
        <w:rPr>
          <w:rFonts w:ascii="Book Antiqua" w:hAnsi="Book Antiqua" w:cs="Book Antiqua" w:hint="eastAsia"/>
          <w:color w:val="000000"/>
          <w:lang w:eastAsia="zh-CN"/>
        </w:rPr>
        <w:t>3</w:t>
      </w:r>
      <w:r w:rsidR="00C40DB9" w:rsidRPr="0023445E">
        <w:rPr>
          <w:rFonts w:ascii="Book Antiqua" w:eastAsia="Book Antiqua" w:hAnsi="Book Antiqua" w:cs="Book Antiqua"/>
          <w:color w:val="000000"/>
        </w:rPr>
        <w:t>).</w:t>
      </w:r>
    </w:p>
    <w:p w14:paraId="08075B92" w14:textId="77777777" w:rsidR="00A77B3E" w:rsidRPr="0023445E" w:rsidRDefault="00657BC8" w:rsidP="0084214D">
      <w:pPr>
        <w:spacing w:line="360" w:lineRule="auto"/>
        <w:ind w:firstLineChars="100" w:firstLine="240"/>
        <w:jc w:val="both"/>
        <w:rPr>
          <w:rFonts w:ascii="Book Antiqua" w:hAnsi="Book Antiqua" w:cs="Book Antiqua"/>
          <w:color w:val="000000"/>
          <w:lang w:eastAsia="zh-CN"/>
        </w:rPr>
      </w:pPr>
      <w:r w:rsidRPr="0023445E">
        <w:rPr>
          <w:rFonts w:ascii="Book Antiqua" w:eastAsia="Book Antiqua" w:hAnsi="Book Antiqua" w:cs="Book Antiqua"/>
          <w:color w:val="000000"/>
        </w:rPr>
        <w:t>Vascular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invasion,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tumor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site,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BMI</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were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assessed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study,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scoring</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system</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was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established.</w:t>
      </w:r>
    </w:p>
    <w:p w14:paraId="1D50AF22" w14:textId="77777777" w:rsidR="00C40DB9" w:rsidRPr="0023445E" w:rsidRDefault="00C40DB9" w:rsidP="0084214D">
      <w:pPr>
        <w:spacing w:line="360" w:lineRule="auto"/>
        <w:ind w:firstLineChars="100" w:firstLine="240"/>
        <w:jc w:val="both"/>
        <w:rPr>
          <w:rFonts w:ascii="Book Antiqua" w:hAnsi="Book Antiqua"/>
          <w:lang w:eastAsia="zh-CN"/>
        </w:rPr>
      </w:pPr>
    </w:p>
    <w:p w14:paraId="3B5B5C94" w14:textId="77777777" w:rsidR="00C40DB9" w:rsidRPr="0023445E" w:rsidRDefault="00657BC8" w:rsidP="0084214D">
      <w:pPr>
        <w:spacing w:line="360" w:lineRule="auto"/>
        <w:jc w:val="both"/>
        <w:rPr>
          <w:rFonts w:ascii="Book Antiqua" w:hAnsi="Book Antiqua" w:cs="Book Antiqua"/>
          <w:b/>
          <w:i/>
          <w:color w:val="000000"/>
          <w:lang w:eastAsia="zh-CN"/>
        </w:rPr>
      </w:pPr>
      <w:r w:rsidRPr="0023445E">
        <w:rPr>
          <w:rFonts w:ascii="Book Antiqua" w:eastAsia="Book Antiqua" w:hAnsi="Book Antiqua" w:cs="Book Antiqua"/>
          <w:b/>
          <w:i/>
          <w:color w:val="000000"/>
        </w:rPr>
        <w:t>Survi</w:t>
      </w:r>
      <w:r w:rsidR="00C40DB9" w:rsidRPr="0023445E">
        <w:rPr>
          <w:rFonts w:ascii="Book Antiqua" w:eastAsia="Book Antiqua" w:hAnsi="Book Antiqua" w:cs="Book Antiqua"/>
          <w:b/>
          <w:i/>
          <w:color w:val="000000"/>
        </w:rPr>
        <w:t>val</w:t>
      </w:r>
      <w:r w:rsidR="00C06D04" w:rsidRPr="0023445E">
        <w:rPr>
          <w:rFonts w:ascii="Book Antiqua" w:eastAsia="Book Antiqua" w:hAnsi="Book Antiqua" w:cs="Book Antiqua"/>
          <w:b/>
          <w:i/>
          <w:color w:val="000000"/>
        </w:rPr>
        <w:t xml:space="preserve"> </w:t>
      </w:r>
      <w:r w:rsidR="00C40DB9" w:rsidRPr="0023445E">
        <w:rPr>
          <w:rFonts w:ascii="Book Antiqua" w:eastAsia="Book Antiqua" w:hAnsi="Book Antiqua" w:cs="Book Antiqua"/>
          <w:b/>
          <w:i/>
          <w:color w:val="000000"/>
        </w:rPr>
        <w:t>results</w:t>
      </w:r>
      <w:r w:rsidR="00C06D04" w:rsidRPr="0023445E">
        <w:rPr>
          <w:rFonts w:ascii="Book Antiqua" w:eastAsia="Book Antiqua" w:hAnsi="Book Antiqua" w:cs="Book Antiqua"/>
          <w:b/>
          <w:i/>
          <w:color w:val="000000"/>
        </w:rPr>
        <w:t xml:space="preserve"> </w:t>
      </w:r>
      <w:r w:rsidR="00C40DB9" w:rsidRPr="0023445E">
        <w:rPr>
          <w:rFonts w:ascii="Book Antiqua" w:eastAsia="Book Antiqua" w:hAnsi="Book Antiqua" w:cs="Book Antiqua"/>
          <w:b/>
          <w:i/>
          <w:color w:val="000000"/>
        </w:rPr>
        <w:t>of</w:t>
      </w:r>
      <w:r w:rsidR="00C06D04" w:rsidRPr="0023445E">
        <w:rPr>
          <w:rFonts w:ascii="Book Antiqua" w:eastAsia="Book Antiqua" w:hAnsi="Book Antiqua" w:cs="Book Antiqua"/>
          <w:b/>
          <w:i/>
          <w:color w:val="000000"/>
        </w:rPr>
        <w:t xml:space="preserve"> </w:t>
      </w:r>
      <w:r w:rsidR="00C40DB9" w:rsidRPr="0023445E">
        <w:rPr>
          <w:rFonts w:ascii="Book Antiqua" w:eastAsia="Book Antiqua" w:hAnsi="Book Antiqua" w:cs="Book Antiqua"/>
          <w:b/>
          <w:i/>
          <w:color w:val="000000"/>
        </w:rPr>
        <w:t>different</w:t>
      </w:r>
      <w:r w:rsidR="00C06D04" w:rsidRPr="0023445E">
        <w:rPr>
          <w:rFonts w:ascii="Book Antiqua" w:eastAsia="Book Antiqua" w:hAnsi="Book Antiqua" w:cs="Book Antiqua"/>
          <w:b/>
          <w:i/>
          <w:color w:val="000000"/>
        </w:rPr>
        <w:t xml:space="preserve"> </w:t>
      </w:r>
      <w:r w:rsidR="00C40DB9" w:rsidRPr="0023445E">
        <w:rPr>
          <w:rFonts w:ascii="Book Antiqua" w:eastAsia="Book Antiqua" w:hAnsi="Book Antiqua" w:cs="Book Antiqua"/>
          <w:b/>
          <w:i/>
          <w:color w:val="000000"/>
        </w:rPr>
        <w:t>groups</w:t>
      </w:r>
    </w:p>
    <w:p w14:paraId="3AFB8091" w14:textId="77777777" w:rsidR="00C40DB9" w:rsidRPr="0023445E" w:rsidRDefault="00657BC8" w:rsidP="0084214D">
      <w:pPr>
        <w:spacing w:line="360" w:lineRule="auto"/>
        <w:jc w:val="both"/>
        <w:rPr>
          <w:rFonts w:ascii="Book Antiqua" w:hAnsi="Book Antiqua" w:cs="Book Antiqua"/>
          <w:color w:val="000000"/>
          <w:lang w:eastAsia="zh-CN"/>
        </w:rPr>
      </w:pPr>
      <w:r w:rsidRPr="0023445E">
        <w:rPr>
          <w:rFonts w:ascii="Book Antiqua" w:eastAsia="Book Antiqua" w:hAnsi="Book Antiqua" w:cs="Book Antiqua"/>
          <w:color w:val="000000"/>
        </w:rPr>
        <w:t>Figure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1</w:t>
      </w:r>
      <w:r w:rsidR="003A6A4D" w:rsidRPr="0023445E">
        <w:rPr>
          <w:rFonts w:ascii="Book Antiqua" w:hAnsi="Book Antiqua" w:cs="Book Antiqua"/>
          <w:color w:val="000000"/>
          <w:lang w:eastAsia="zh-CN"/>
        </w:rPr>
        <w:t>A</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summarizes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survival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curves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with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scores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1,</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2,</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3.</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were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significant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differences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among</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all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groups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except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score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1</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groups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(score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group</w:t>
      </w:r>
      <w:r w:rsidR="00C06D04" w:rsidRPr="0023445E">
        <w:rPr>
          <w:rFonts w:ascii="Book Antiqua" w:eastAsia="Book Antiqua" w:hAnsi="Book Antiqua" w:cs="Book Antiqua"/>
          <w:color w:val="000000"/>
        </w:rPr>
        <w:t xml:space="preserve"> </w:t>
      </w:r>
      <w:r w:rsidR="00C40DB9" w:rsidRPr="0023445E">
        <w:rPr>
          <w:rFonts w:ascii="Book Antiqua" w:eastAsia="Book Antiqua" w:hAnsi="Book Antiqua" w:cs="Book Antiqua"/>
          <w:i/>
          <w:color w:val="000000"/>
        </w:rPr>
        <w:t>vs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score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1</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group,</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i/>
          <w:iCs/>
          <w:color w:val="000000"/>
        </w:rPr>
        <w:t>P</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0.537;</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score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group</w:t>
      </w:r>
      <w:r w:rsidR="00C06D04" w:rsidRPr="0023445E">
        <w:rPr>
          <w:rFonts w:ascii="Book Antiqua" w:eastAsia="Book Antiqua" w:hAnsi="Book Antiqua" w:cs="Book Antiqua"/>
          <w:color w:val="000000"/>
        </w:rPr>
        <w:t xml:space="preserve"> </w:t>
      </w:r>
      <w:r w:rsidR="00C40DB9" w:rsidRPr="0023445E">
        <w:rPr>
          <w:rFonts w:ascii="Book Antiqua" w:eastAsia="Book Antiqua" w:hAnsi="Book Antiqua" w:cs="Book Antiqua"/>
          <w:i/>
          <w:color w:val="000000"/>
        </w:rPr>
        <w:t>vs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score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2</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group,</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i/>
          <w:iCs/>
          <w:color w:val="000000"/>
        </w:rPr>
        <w:t>P</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0.049;</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score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group</w:t>
      </w:r>
      <w:r w:rsidR="00C06D04" w:rsidRPr="0023445E">
        <w:rPr>
          <w:rFonts w:ascii="Book Antiqua" w:eastAsia="Book Antiqua" w:hAnsi="Book Antiqua" w:cs="Book Antiqua"/>
          <w:color w:val="000000"/>
        </w:rPr>
        <w:t xml:space="preserve"> </w:t>
      </w:r>
      <w:r w:rsidR="00C40DB9" w:rsidRPr="0023445E">
        <w:rPr>
          <w:rFonts w:ascii="Book Antiqua" w:eastAsia="Book Antiqua" w:hAnsi="Book Antiqua" w:cs="Book Antiqua"/>
          <w:i/>
          <w:color w:val="000000"/>
        </w:rPr>
        <w:t>vs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score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3</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group,</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i/>
          <w:color w:val="000000"/>
        </w:rPr>
        <w:t>P</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&lt;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0.001;</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score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1</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group</w:t>
      </w:r>
      <w:r w:rsidR="00C06D04" w:rsidRPr="0023445E">
        <w:rPr>
          <w:rFonts w:ascii="Book Antiqua" w:eastAsia="Book Antiqua" w:hAnsi="Book Antiqua" w:cs="Book Antiqua"/>
          <w:color w:val="000000"/>
        </w:rPr>
        <w:t xml:space="preserve"> </w:t>
      </w:r>
      <w:r w:rsidR="00C40DB9" w:rsidRPr="0023445E">
        <w:rPr>
          <w:rFonts w:ascii="Book Antiqua" w:eastAsia="Book Antiqua" w:hAnsi="Book Antiqua" w:cs="Book Antiqua"/>
          <w:i/>
          <w:color w:val="000000"/>
        </w:rPr>
        <w:t>vs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score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2</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group,</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i/>
          <w:iCs/>
          <w:color w:val="000000"/>
        </w:rPr>
        <w:t>P</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0.003;</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score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1</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group</w:t>
      </w:r>
      <w:r w:rsidR="00C06D04" w:rsidRPr="0023445E">
        <w:rPr>
          <w:rFonts w:ascii="Book Antiqua" w:eastAsia="Book Antiqua" w:hAnsi="Book Antiqua" w:cs="Book Antiqua"/>
          <w:color w:val="000000"/>
        </w:rPr>
        <w:t xml:space="preserve"> </w:t>
      </w:r>
      <w:r w:rsidR="00C40DB9" w:rsidRPr="0023445E">
        <w:rPr>
          <w:rFonts w:ascii="Book Antiqua" w:eastAsia="Book Antiqua" w:hAnsi="Book Antiqua" w:cs="Book Antiqua"/>
          <w:i/>
          <w:color w:val="000000"/>
        </w:rPr>
        <w:t>vs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score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3</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group,</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i/>
          <w:color w:val="000000"/>
        </w:rPr>
        <w:t>P</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&lt;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0.001;</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score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2</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group</w:t>
      </w:r>
      <w:r w:rsidR="00C06D04" w:rsidRPr="0023445E">
        <w:rPr>
          <w:rFonts w:ascii="Book Antiqua" w:eastAsia="Book Antiqua" w:hAnsi="Book Antiqua" w:cs="Book Antiqua"/>
          <w:color w:val="000000"/>
        </w:rPr>
        <w:t xml:space="preserve"> </w:t>
      </w:r>
      <w:r w:rsidR="00C40DB9" w:rsidRPr="0023445E">
        <w:rPr>
          <w:rFonts w:ascii="Book Antiqua" w:eastAsia="Book Antiqua" w:hAnsi="Book Antiqua" w:cs="Book Antiqua"/>
          <w:i/>
          <w:color w:val="000000"/>
        </w:rPr>
        <w:t>vs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score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3</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group,</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i/>
          <w:iCs/>
          <w:color w:val="000000"/>
        </w:rPr>
        <w:t>P</w:t>
      </w:r>
      <w:r w:rsidR="00C06D04" w:rsidRPr="0023445E">
        <w:rPr>
          <w:rFonts w:ascii="Book Antiqua" w:eastAsia="Book Antiqua" w:hAnsi="Book Antiqua" w:cs="Book Antiqua"/>
          <w:color w:val="000000"/>
        </w:rPr>
        <w:t xml:space="preserve"> </w:t>
      </w:r>
      <w:r w:rsidR="00C40DB9" w:rsidRPr="0023445E">
        <w:rPr>
          <w:rFonts w:ascii="Book Antiqua" w:eastAsia="Book Antiqua" w:hAnsi="Book Antiqua" w:cs="Book Antiqua"/>
          <w:color w:val="000000"/>
        </w:rPr>
        <w:t>=</w:t>
      </w:r>
      <w:r w:rsidR="00C06D04" w:rsidRPr="0023445E">
        <w:rPr>
          <w:rFonts w:ascii="Book Antiqua" w:eastAsia="Book Antiqua" w:hAnsi="Book Antiqua" w:cs="Book Antiqua"/>
          <w:color w:val="000000"/>
        </w:rPr>
        <w:t xml:space="preserve"> </w:t>
      </w:r>
      <w:r w:rsidR="00C40DB9" w:rsidRPr="0023445E">
        <w:rPr>
          <w:rFonts w:ascii="Book Antiqua" w:eastAsia="Book Antiqua" w:hAnsi="Book Antiqua" w:cs="Book Antiqua"/>
          <w:color w:val="000000"/>
        </w:rPr>
        <w:t>0.008).</w:t>
      </w:r>
      <w:r w:rsidR="00C06D04" w:rsidRPr="0023445E">
        <w:rPr>
          <w:rFonts w:ascii="Book Antiqua" w:hAnsi="Book Antiqua" w:cs="Book Antiqua"/>
          <w:color w:val="000000"/>
          <w:lang w:eastAsia="zh-CN"/>
        </w:rPr>
        <w:t xml:space="preserve"> </w:t>
      </w:r>
      <w:r w:rsidRPr="0023445E">
        <w:rPr>
          <w:rFonts w:ascii="Book Antiqua" w:eastAsia="Book Antiqua" w:hAnsi="Book Antiqua" w:cs="Book Antiqua"/>
          <w:color w:val="000000"/>
        </w:rPr>
        <w:t>For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all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5-year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survival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rates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adjuvant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chemotherapy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postoperative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observation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groups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lastRenderedPageBreak/>
        <w:t>were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96%</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90%,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respectively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t>
      </w:r>
      <w:r w:rsidRPr="0023445E">
        <w:rPr>
          <w:rFonts w:ascii="Book Antiqua" w:eastAsia="Book Antiqua" w:hAnsi="Book Antiqua" w:cs="Book Antiqua"/>
          <w:i/>
          <w:iCs/>
          <w:color w:val="000000"/>
        </w:rPr>
        <w:t>P</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0.676,</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Table</w:t>
      </w:r>
      <w:r w:rsidR="00C06D04" w:rsidRPr="0023445E">
        <w:rPr>
          <w:rFonts w:ascii="Book Antiqua" w:eastAsia="Book Antiqua" w:hAnsi="Book Antiqua" w:cs="Book Antiqua"/>
          <w:color w:val="000000"/>
        </w:rPr>
        <w:t xml:space="preserve"> </w:t>
      </w:r>
      <w:r w:rsidR="004D5DA1" w:rsidRPr="0023445E">
        <w:rPr>
          <w:rFonts w:ascii="Book Antiqua" w:hAnsi="Book Antiqua" w:cs="Book Antiqua" w:hint="eastAsia"/>
          <w:color w:val="000000"/>
          <w:lang w:eastAsia="zh-CN"/>
        </w:rPr>
        <w:t>4</w:t>
      </w:r>
      <w:r w:rsidRPr="0023445E">
        <w:rPr>
          <w:rFonts w:ascii="Book Antiqua" w:eastAsia="Book Antiqua" w:hAnsi="Book Antiqua" w:cs="Book Antiqua"/>
          <w:color w:val="000000"/>
        </w:rPr>
        <w: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Five-year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survival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rates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score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1,</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2,</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3</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groups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were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92%,</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95%,</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80%,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50%,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respectively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t>
      </w:r>
      <w:r w:rsidRPr="0023445E">
        <w:rPr>
          <w:rFonts w:ascii="Book Antiqua" w:eastAsia="Book Antiqua" w:hAnsi="Book Antiqua" w:cs="Book Antiqua"/>
          <w:i/>
          <w:color w:val="000000"/>
        </w:rPr>
        <w:t>P</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&lt;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0.001,</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Table</w:t>
      </w:r>
      <w:r w:rsidR="00C06D04" w:rsidRPr="0023445E">
        <w:rPr>
          <w:rFonts w:ascii="Book Antiqua" w:eastAsia="Book Antiqua" w:hAnsi="Book Antiqua" w:cs="Book Antiqua"/>
          <w:color w:val="000000"/>
        </w:rPr>
        <w:t xml:space="preserve"> </w:t>
      </w:r>
      <w:r w:rsidR="004D5DA1" w:rsidRPr="0023445E">
        <w:rPr>
          <w:rFonts w:ascii="Book Antiqua" w:hAnsi="Book Antiqua" w:cs="Book Antiqua" w:hint="eastAsia"/>
          <w:color w:val="000000"/>
          <w:lang w:eastAsia="zh-CN"/>
        </w:rPr>
        <w:t>4</w:t>
      </w:r>
      <w:r w:rsidRPr="0023445E">
        <w:rPr>
          <w:rFonts w:ascii="Book Antiqua" w:eastAsia="Book Antiqua" w:hAnsi="Book Antiqua" w:cs="Book Antiqua"/>
          <w:color w:val="000000"/>
        </w:rPr>
        <w: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score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score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1</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groups,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were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no</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differences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5-year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survival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rates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between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postoperative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observation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adjuvant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chemotherapy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groups.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score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2</w:t>
      </w:r>
      <w:r w:rsidR="000246AC" w:rsidRPr="0023445E">
        <w:rPr>
          <w:rFonts w:ascii="Book Antiqua" w:eastAsia="Book Antiqua" w:hAnsi="Book Antiqua" w:cs="Book Antiqua"/>
          <w:color w:val="000000"/>
        </w:rPr>
        <w:t>-</w:t>
      </w:r>
      <w:r w:rsidRPr="0023445E">
        <w:rPr>
          <w:rFonts w:ascii="Book Antiqua" w:eastAsia="Book Antiqua" w:hAnsi="Book Antiqua" w:cs="Book Antiqua"/>
          <w:color w:val="000000"/>
        </w:rPr>
        <w:t>3</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group,</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5-year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survival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rates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adjuvant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chemotherapy</w:t>
      </w:r>
      <w:r w:rsidR="00C06D04" w:rsidRPr="0023445E">
        <w:rPr>
          <w:rFonts w:ascii="Book Antiqua" w:eastAsia="Book Antiqua" w:hAnsi="Book Antiqua" w:cs="Book Antiqua"/>
          <w:color w:val="000000"/>
        </w:rPr>
        <w:t xml:space="preserve"> </w:t>
      </w:r>
      <w:r w:rsidR="005C30E8" w:rsidRPr="0023445E">
        <w:rPr>
          <w:rFonts w:ascii="Book Antiqua" w:eastAsia="Book Antiqua" w:hAnsi="Book Antiqua" w:cs="Book Antiqua"/>
          <w:color w:val="000000"/>
        </w:rPr>
        <w:t>group</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postoperative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observation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group</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were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95%</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61%,</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respectively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t>
      </w:r>
      <w:r w:rsidRPr="0023445E">
        <w:rPr>
          <w:rFonts w:ascii="Book Antiqua" w:eastAsia="Book Antiqua" w:hAnsi="Book Antiqua" w:cs="Book Antiqua"/>
          <w:i/>
          <w:iCs/>
          <w:color w:val="000000"/>
        </w:rPr>
        <w:t>P</w:t>
      </w:r>
      <w:r w:rsidR="00C06D04" w:rsidRPr="0023445E">
        <w:rPr>
          <w:rFonts w:ascii="Book Antiqua" w:eastAsia="Book Antiqua" w:hAnsi="Book Antiqua" w:cs="Book Antiqua"/>
          <w:color w:val="000000"/>
        </w:rPr>
        <w:t xml:space="preserve"> </w:t>
      </w:r>
      <w:r w:rsidR="00C40DB9" w:rsidRPr="0023445E">
        <w:rPr>
          <w:rFonts w:ascii="Book Antiqua" w:eastAsia="Book Antiqua" w:hAnsi="Book Antiqua" w:cs="Book Antiqua"/>
          <w:color w:val="000000"/>
        </w:rPr>
        <w:t>=</w:t>
      </w:r>
      <w:r w:rsidR="00C06D04" w:rsidRPr="0023445E">
        <w:rPr>
          <w:rFonts w:ascii="Book Antiqua" w:eastAsia="Book Antiqua" w:hAnsi="Book Antiqua" w:cs="Book Antiqua"/>
          <w:color w:val="000000"/>
        </w:rPr>
        <w:t xml:space="preserve"> </w:t>
      </w:r>
      <w:r w:rsidR="00C40DB9" w:rsidRPr="0023445E">
        <w:rPr>
          <w:rFonts w:ascii="Book Antiqua" w:eastAsia="Book Antiqua" w:hAnsi="Book Antiqua" w:cs="Book Antiqua"/>
          <w:color w:val="000000"/>
        </w:rPr>
        <w:t>0.021,</w:t>
      </w:r>
      <w:r w:rsidR="00C06D04" w:rsidRPr="0023445E">
        <w:rPr>
          <w:rFonts w:ascii="Book Antiqua" w:eastAsia="Book Antiqua" w:hAnsi="Book Antiqua" w:cs="Book Antiqua"/>
          <w:color w:val="000000"/>
        </w:rPr>
        <w:t xml:space="preserve"> </w:t>
      </w:r>
      <w:r w:rsidR="00C40DB9" w:rsidRPr="0023445E">
        <w:rPr>
          <w:rFonts w:ascii="Book Antiqua" w:eastAsia="Book Antiqua" w:hAnsi="Book Antiqua" w:cs="Book Antiqua"/>
          <w:color w:val="000000"/>
        </w:rPr>
        <w:t>Table</w:t>
      </w:r>
      <w:r w:rsidR="00C06D04" w:rsidRPr="0023445E">
        <w:rPr>
          <w:rFonts w:ascii="Book Antiqua" w:eastAsia="Book Antiqua" w:hAnsi="Book Antiqua" w:cs="Book Antiqua"/>
          <w:color w:val="000000"/>
        </w:rPr>
        <w:t xml:space="preserve"> </w:t>
      </w:r>
      <w:r w:rsidR="004D5DA1" w:rsidRPr="0023445E">
        <w:rPr>
          <w:rFonts w:ascii="Book Antiqua" w:hAnsi="Book Antiqua" w:cs="Book Antiqua" w:hint="eastAsia"/>
          <w:color w:val="000000"/>
          <w:lang w:eastAsia="zh-CN"/>
        </w:rPr>
        <w:t>4</w:t>
      </w:r>
      <w:r w:rsidR="00C40DB9" w:rsidRPr="0023445E">
        <w:rPr>
          <w:rFonts w:ascii="Book Antiqua" w:eastAsia="Book Antiqua" w:hAnsi="Book Antiqua" w:cs="Book Antiqua"/>
          <w:color w:val="000000"/>
        </w:rPr>
        <w:t>).</w:t>
      </w:r>
    </w:p>
    <w:p w14:paraId="5D801C9B" w14:textId="77777777" w:rsidR="00A77B3E" w:rsidRPr="0023445E" w:rsidRDefault="00657BC8" w:rsidP="0084214D">
      <w:pPr>
        <w:spacing w:line="360" w:lineRule="auto"/>
        <w:ind w:firstLineChars="100" w:firstLine="240"/>
        <w:jc w:val="both"/>
        <w:rPr>
          <w:rFonts w:ascii="Book Antiqua" w:hAnsi="Book Antiqua"/>
        </w:rPr>
      </w:pPr>
      <w:r w:rsidRPr="0023445E">
        <w:rPr>
          <w:rFonts w:ascii="Book Antiqua" w:eastAsia="Book Antiqua" w:hAnsi="Book Antiqua" w:cs="Book Antiqua"/>
          <w:color w:val="000000"/>
        </w:rPr>
        <w:t>Figure</w:t>
      </w:r>
      <w:r w:rsidR="00C06D04" w:rsidRPr="0023445E">
        <w:rPr>
          <w:rFonts w:ascii="Book Antiqua" w:eastAsia="Book Antiqua" w:hAnsi="Book Antiqua" w:cs="Book Antiqua"/>
          <w:color w:val="000000"/>
        </w:rPr>
        <w:t xml:space="preserve"> </w:t>
      </w:r>
      <w:r w:rsidR="003A6A4D" w:rsidRPr="0023445E">
        <w:rPr>
          <w:rFonts w:ascii="Book Antiqua" w:hAnsi="Book Antiqua" w:cs="Book Antiqua"/>
          <w:color w:val="000000"/>
          <w:lang w:eastAsia="zh-CN"/>
        </w:rPr>
        <w:t>1B-D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summarizes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survival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curves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with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scores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1,</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score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2</w:t>
      </w:r>
      <w:r w:rsidR="000246AC" w:rsidRPr="0023445E">
        <w:rPr>
          <w:rFonts w:ascii="Book Antiqua" w:eastAsia="Book Antiqua" w:hAnsi="Book Antiqua" w:cs="Book Antiqua"/>
          <w:color w:val="000000"/>
        </w:rPr>
        <w:t>-</w:t>
      </w:r>
      <w:r w:rsidRPr="0023445E">
        <w:rPr>
          <w:rFonts w:ascii="Book Antiqua" w:eastAsia="Book Antiqua" w:hAnsi="Book Antiqua" w:cs="Book Antiqua"/>
          <w:color w:val="000000"/>
        </w:rPr>
        <w:t>3</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T2N0M0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adjuvant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chemotherapy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postoperative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observation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groups.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Table</w:t>
      </w:r>
      <w:r w:rsidR="00C06D04" w:rsidRPr="0023445E">
        <w:rPr>
          <w:rFonts w:ascii="Book Antiqua" w:eastAsia="Book Antiqua" w:hAnsi="Book Antiqua" w:cs="Book Antiqua"/>
          <w:color w:val="000000"/>
        </w:rPr>
        <w:t xml:space="preserve"> </w:t>
      </w:r>
      <w:r w:rsidR="004D5DA1" w:rsidRPr="0023445E">
        <w:rPr>
          <w:rFonts w:ascii="Book Antiqua" w:hAnsi="Book Antiqua" w:cs="Book Antiqua" w:hint="eastAsia"/>
          <w:color w:val="000000"/>
          <w:lang w:eastAsia="zh-CN"/>
        </w:rPr>
        <w:t>5</w:t>
      </w:r>
      <w:r w:rsidR="004D5DA1"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summarizes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distribution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different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risk</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factors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each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risk</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score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group.</w:t>
      </w:r>
    </w:p>
    <w:p w14:paraId="16D64FA9" w14:textId="77777777" w:rsidR="00A77B3E" w:rsidRPr="0023445E" w:rsidRDefault="00A77B3E" w:rsidP="0084214D">
      <w:pPr>
        <w:spacing w:line="360" w:lineRule="auto"/>
        <w:jc w:val="both"/>
        <w:rPr>
          <w:rFonts w:ascii="Book Antiqua" w:hAnsi="Book Antiqua"/>
        </w:rPr>
      </w:pPr>
    </w:p>
    <w:p w14:paraId="36BAC8B5"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b/>
          <w:caps/>
          <w:color w:val="000000"/>
          <w:u w:val="single"/>
        </w:rPr>
        <w:t>DISCUSSION</w:t>
      </w:r>
    </w:p>
    <w:p w14:paraId="36B29814" w14:textId="77777777" w:rsidR="00C40DB9" w:rsidRPr="0023445E" w:rsidRDefault="00657BC8" w:rsidP="0084214D">
      <w:pPr>
        <w:spacing w:line="360" w:lineRule="auto"/>
        <w:jc w:val="both"/>
        <w:rPr>
          <w:rFonts w:ascii="Book Antiqua" w:hAnsi="Book Antiqua" w:cs="Book Antiqua"/>
          <w:color w:val="000000"/>
          <w:lang w:eastAsia="zh-CN"/>
        </w:rPr>
      </w:pPr>
      <w:r w:rsidRPr="0023445E">
        <w:rPr>
          <w:rFonts w:ascii="Book Antiqua" w:eastAsia="Book Antiqua" w:hAnsi="Book Antiqua" w:cs="Book Antiqua"/>
          <w:color w:val="000000"/>
        </w:rPr>
        <w:t>Our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study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found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that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adjuvant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chemotherapy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necessary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treatment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T2N0M0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w:t>
      </w:r>
      <w:r w:rsidR="00C06D04" w:rsidRPr="0023445E">
        <w:rPr>
          <w:rFonts w:ascii="Book Antiqua" w:eastAsia="Book Antiqua" w:hAnsi="Book Antiqua" w:cs="Book Antiqua"/>
          <w:color w:val="000000"/>
        </w:rPr>
        <w:t xml:space="preserve"> </w:t>
      </w:r>
      <w:r w:rsidR="001033A9"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with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two</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more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risk</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factors.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risk</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factors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included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vascular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invasion,</w:t>
      </w:r>
      <w:r w:rsidR="00C06D04" w:rsidRPr="0023445E">
        <w:rPr>
          <w:rFonts w:ascii="Book Antiqua" w:eastAsia="Book Antiqua" w:hAnsi="Book Antiqua" w:cs="Book Antiqua"/>
          <w:color w:val="000000"/>
        </w:rPr>
        <w:t xml:space="preserve"> </w:t>
      </w:r>
      <w:r w:rsidR="005C30E8" w:rsidRPr="0023445E">
        <w:rPr>
          <w:rFonts w:ascii="Book Antiqua" w:eastAsia="Book Antiqua" w:hAnsi="Book Antiqua" w:cs="Book Antiqua"/>
          <w:color w:val="000000"/>
        </w:rPr>
        <w:t>BMI</w:t>
      </w:r>
      <w:r w:rsidRPr="0023445E">
        <w:rPr>
          <w:rFonts w:ascii="Book Antiqua" w:eastAsia="Book Antiqua" w:hAnsi="Book Antiqua" w:cs="Book Antiqua"/>
          <w:color w:val="000000"/>
        </w:rPr>
        <w: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005C30E8" w:rsidRPr="0023445E">
        <w:rPr>
          <w:rFonts w:ascii="Book Antiqua" w:eastAsia="Book Antiqua" w:hAnsi="Book Antiqua" w:cs="Book Antiqua"/>
          <w:color w:val="000000"/>
        </w:rPr>
        <w:t>tumor</w:t>
      </w:r>
      <w:r w:rsidR="00C06D04" w:rsidRPr="0023445E">
        <w:rPr>
          <w:rFonts w:ascii="Book Antiqua" w:eastAsia="Book Antiqua" w:hAnsi="Book Antiqua" w:cs="Book Antiqua"/>
          <w:color w:val="000000"/>
        </w:rPr>
        <w:t xml:space="preserve"> </w:t>
      </w:r>
      <w:r w:rsidR="005C30E8" w:rsidRPr="0023445E">
        <w:rPr>
          <w:rFonts w:ascii="Book Antiqua" w:eastAsia="Book Antiqua" w:hAnsi="Book Antiqua" w:cs="Book Antiqua"/>
          <w:color w:val="000000"/>
        </w:rPr>
        <w:t>site</w:t>
      </w:r>
      <w:r w:rsidRPr="0023445E">
        <w:rPr>
          <w:rFonts w:ascii="Book Antiqua" w:eastAsia="Book Antiqua" w:hAnsi="Book Antiqua" w:cs="Book Antiqua"/>
          <w:color w:val="000000"/>
        </w:rPr>
        <w: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Based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these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results,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obtained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simple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risk</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score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to</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assess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need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adjuvant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chemotherapy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with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T2N0M0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with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score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2</w:t>
      </w:r>
      <w:r w:rsidR="000246AC" w:rsidRPr="0023445E">
        <w:rPr>
          <w:rFonts w:ascii="Book Antiqua" w:eastAsia="Book Antiqua" w:hAnsi="Book Antiqua" w:cs="Book Antiqua"/>
          <w:color w:val="000000"/>
        </w:rPr>
        <w:t>-</w:t>
      </w:r>
      <w:r w:rsidRPr="0023445E">
        <w:rPr>
          <w:rFonts w:ascii="Book Antiqua" w:eastAsia="Book Antiqua" w:hAnsi="Book Antiqua" w:cs="Book Antiqua"/>
          <w:color w:val="000000"/>
        </w:rPr>
        <w:t>3</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were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assigned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to</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high-risk</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group.</w:t>
      </w:r>
      <w:r w:rsidRPr="0023445E">
        <w:rPr>
          <w:rFonts w:ascii="Book Antiqua" w:eastAsia="Book Antiqua" w:hAnsi="Book Antiqua" w:cs="Book Antiqua"/>
          <w:color w:val="000000"/>
        </w:rPr>
        <w:br/>
        <w:t>Previous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studies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have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shown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that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adjuvant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chemotherapy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prolong</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advanced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reduce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recurrence</w:t>
      </w:r>
      <w:r w:rsidRPr="0023445E">
        <w:rPr>
          <w:rFonts w:ascii="Book Antiqua" w:eastAsia="Book Antiqua" w:hAnsi="Book Antiqua" w:cs="Book Antiqua"/>
          <w:color w:val="000000"/>
          <w:vertAlign w:val="superscript"/>
        </w:rPr>
        <w:t>[19]</w:t>
      </w:r>
      <w:r w:rsidRPr="0023445E">
        <w:rPr>
          <w:rFonts w:ascii="Book Antiqua" w:eastAsia="Book Antiqua" w:hAnsi="Book Antiqua" w:cs="Book Antiqua"/>
          <w:color w:val="000000"/>
        </w:rPr>
        <w: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However,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evidence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survival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benefits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adjuvant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chemotherapy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early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lacking.</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Although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no</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lymph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node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metastasis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T2N0M0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some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still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experience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recurrence</w:t>
      </w:r>
      <w:r w:rsidRPr="0023445E">
        <w:rPr>
          <w:rFonts w:ascii="Book Antiqua" w:eastAsia="Book Antiqua" w:hAnsi="Book Antiqua" w:cs="Book Antiqua"/>
          <w:color w:val="000000"/>
          <w:vertAlign w:val="superscript"/>
        </w:rPr>
        <w:t>[10-16]</w:t>
      </w:r>
      <w:r w:rsidRPr="0023445E">
        <w:rPr>
          <w:rFonts w:ascii="Book Antiqua" w:eastAsia="Book Antiqua" w:hAnsi="Book Antiqua" w:cs="Book Antiqua"/>
          <w:color w:val="000000"/>
        </w:rPr>
        <w: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Therefore,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important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to</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identify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with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stage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T2N0M0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who</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high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risk</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recurrence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may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require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adjuvant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chemotherapy.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Univariate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Cox</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regression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analysis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demonstrated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that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tumor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site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t>
      </w:r>
      <w:r w:rsidRPr="0023445E">
        <w:rPr>
          <w:rFonts w:ascii="Book Antiqua" w:eastAsia="Book Antiqua" w:hAnsi="Book Antiqua" w:cs="Book Antiqua"/>
          <w:i/>
          <w:iCs/>
          <w:color w:val="000000"/>
        </w:rPr>
        <w:t>P</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0.022,</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Table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2),</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vascular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invasion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t>
      </w:r>
      <w:r w:rsidRPr="0023445E">
        <w:rPr>
          <w:rFonts w:ascii="Book Antiqua" w:eastAsia="Book Antiqua" w:hAnsi="Book Antiqua" w:cs="Book Antiqua"/>
          <w:i/>
          <w:color w:val="000000"/>
        </w:rPr>
        <w:t>P</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&lt;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0.001,</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Table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2),</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BMI</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t>
      </w:r>
      <w:r w:rsidRPr="0023445E">
        <w:rPr>
          <w:rFonts w:ascii="Book Antiqua" w:eastAsia="Book Antiqua" w:hAnsi="Book Antiqua" w:cs="Book Antiqua"/>
          <w:i/>
          <w:iCs/>
          <w:color w:val="000000"/>
        </w:rPr>
        <w:t>P</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0.036,</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Table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2)</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were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significant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risk</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factors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with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T2N0M0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disease.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Multivariate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Cox</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regression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analysis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showed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that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vascular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invasion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was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independent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prognostic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indicator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with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T2N0M0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disease</w:t>
      </w:r>
      <w:r w:rsidRPr="0023445E">
        <w:rPr>
          <w:rFonts w:ascii="Book Antiqua" w:eastAsia="Book Antiqua" w:hAnsi="Book Antiqua" w:cs="Book Antiqua"/>
          <w:color w:val="000000"/>
          <w:vertAlign w:val="superscript"/>
        </w:rPr>
        <w:t>[14]</w:t>
      </w:r>
      <w:r w:rsidRPr="0023445E">
        <w:rPr>
          <w:rFonts w:ascii="Book Antiqua" w:eastAsia="Book Antiqua" w:hAnsi="Book Antiqua" w:cs="Book Antiqua"/>
          <w:color w:val="000000"/>
        </w:rPr>
        <w: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Tumor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site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has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been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reported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to</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be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prognostic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risk</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factor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stage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IB</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w:t>
      </w:r>
      <w:r w:rsidRPr="0023445E">
        <w:rPr>
          <w:rFonts w:ascii="Book Antiqua" w:eastAsia="Book Antiqua" w:hAnsi="Book Antiqua" w:cs="Book Antiqua"/>
          <w:color w:val="000000"/>
          <w:vertAlign w:val="superscript"/>
        </w:rPr>
        <w:t>[11]</w:t>
      </w:r>
      <w:r w:rsidRPr="0023445E">
        <w:rPr>
          <w:rFonts w:ascii="Book Antiqua" w:eastAsia="Book Antiqua" w:hAnsi="Book Antiqua" w:cs="Book Antiqua"/>
          <w:color w:val="000000"/>
        </w:rPr>
        <w: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5-year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rate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with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stage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IB</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whose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tumors</w:t>
      </w:r>
      <w:r w:rsidR="00C06D04" w:rsidRPr="0023445E">
        <w:rPr>
          <w:rFonts w:ascii="Book Antiqua" w:eastAsia="Book Antiqua" w:hAnsi="Book Antiqua" w:cs="Book Antiqua"/>
          <w:color w:val="000000"/>
        </w:rPr>
        <w:t xml:space="preserve"> </w:t>
      </w:r>
      <w:proofErr w:type="gramStart"/>
      <w:r w:rsidRPr="0023445E">
        <w:rPr>
          <w:rFonts w:ascii="Book Antiqua" w:eastAsia="Book Antiqua" w:hAnsi="Book Antiqua" w:cs="Book Antiqua"/>
          <w:color w:val="000000"/>
        </w:rPr>
        <w:t>are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lastRenderedPageBreak/>
        <w:t>located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w:t>
      </w:r>
      <w:proofErr w:type="gramEnd"/>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upper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third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stomach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only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81.8%,</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which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lower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than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that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with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stage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II</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disease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receiving</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S-1</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adjuvant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chemotherapy</w:t>
      </w:r>
      <w:r w:rsidRPr="0023445E">
        <w:rPr>
          <w:rFonts w:ascii="Book Antiqua" w:eastAsia="Book Antiqua" w:hAnsi="Book Antiqua" w:cs="Book Antiqua"/>
          <w:color w:val="000000"/>
          <w:vertAlign w:val="superscript"/>
        </w:rPr>
        <w:t>[5]</w:t>
      </w:r>
      <w:r w:rsidRPr="0023445E">
        <w:rPr>
          <w:rFonts w:ascii="Book Antiqua" w:eastAsia="Book Antiqua" w:hAnsi="Book Antiqua" w:cs="Book Antiqua"/>
          <w:color w:val="000000"/>
        </w:rPr>
        <w: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Another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study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that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followed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532</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reported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poorer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long-term</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survival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with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proximal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than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those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with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distal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w:t>
      </w:r>
      <w:r w:rsidRPr="0023445E">
        <w:rPr>
          <w:rFonts w:ascii="Book Antiqua" w:eastAsia="Book Antiqua" w:hAnsi="Book Antiqua" w:cs="Book Antiqua"/>
          <w:color w:val="000000"/>
          <w:vertAlign w:val="superscript"/>
        </w:rPr>
        <w:t>[20]</w:t>
      </w:r>
      <w:r w:rsidRPr="0023445E">
        <w:rPr>
          <w:rFonts w:ascii="Book Antiqua" w:eastAsia="Book Antiqua" w:hAnsi="Book Antiqua" w:cs="Book Antiqua"/>
          <w:color w:val="000000"/>
        </w:rPr>
        <w: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Proximal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has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higher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proportion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undifferentiated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tumors,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tumors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located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this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region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metastasize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to</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almost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all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lymph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nodes,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except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five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groups</w:t>
      </w:r>
      <w:r w:rsidRPr="0023445E">
        <w:rPr>
          <w:rFonts w:ascii="Book Antiqua" w:eastAsia="Book Antiqua" w:hAnsi="Book Antiqua" w:cs="Book Antiqua"/>
          <w:color w:val="000000"/>
          <w:vertAlign w:val="superscript"/>
        </w:rPr>
        <w:t>[11]</w:t>
      </w:r>
      <w:r w:rsidRPr="0023445E">
        <w:rPr>
          <w:rFonts w:ascii="Book Antiqua" w:eastAsia="Book Antiqua" w:hAnsi="Book Antiqua" w:cs="Book Antiqua"/>
          <w:color w:val="000000"/>
        </w:rPr>
        <w: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These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factors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may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account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lower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survival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rates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with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proximal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Several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studies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have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shown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that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BMI</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affects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prognosis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with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w:t>
      </w:r>
      <w:r w:rsidRPr="0023445E">
        <w:rPr>
          <w:rFonts w:ascii="Book Antiqua" w:eastAsia="Book Antiqua" w:hAnsi="Book Antiqua" w:cs="Book Antiqua"/>
          <w:color w:val="000000"/>
          <w:vertAlign w:val="superscript"/>
        </w:rPr>
        <w:t>[21-26]</w:t>
      </w:r>
      <w:r w:rsidRPr="0023445E">
        <w:rPr>
          <w:rFonts w:ascii="Book Antiqua" w:eastAsia="Book Antiqua" w:hAnsi="Book Antiqua" w:cs="Book Antiqua"/>
          <w:color w:val="000000"/>
        </w:rPr>
        <w: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Low</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BMI</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was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associated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with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malnutrition,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whereas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high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BMI</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was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associated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with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higher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risk</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surgery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higher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rate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postoperative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complications.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high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BMI</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also</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increases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risk</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stomach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w:t>
      </w:r>
      <w:r w:rsidRPr="0023445E">
        <w:rPr>
          <w:rFonts w:ascii="Book Antiqua" w:eastAsia="Book Antiqua" w:hAnsi="Book Antiqua" w:cs="Book Antiqua"/>
          <w:color w:val="000000"/>
          <w:vertAlign w:val="superscript"/>
        </w:rPr>
        <w:t>[27]</w:t>
      </w:r>
      <w:r w:rsidRPr="0023445E">
        <w:rPr>
          <w:rFonts w:ascii="Book Antiqua" w:eastAsia="Book Antiqua" w:hAnsi="Book Antiqua" w:cs="Book Antiqua"/>
          <w:color w:val="000000"/>
        </w:rPr>
        <w: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degree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tumor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differentiation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was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not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included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study,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possibly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because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poorly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differentiated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tumors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do</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not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show</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significant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aggressiveness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ear</w:t>
      </w:r>
      <w:r w:rsidR="00C40DB9" w:rsidRPr="0023445E">
        <w:rPr>
          <w:rFonts w:ascii="Book Antiqua" w:eastAsia="Book Antiqua" w:hAnsi="Book Antiqua" w:cs="Book Antiqua"/>
          <w:color w:val="000000"/>
        </w:rPr>
        <w:t>ly</w:t>
      </w:r>
      <w:r w:rsidR="00C06D04" w:rsidRPr="0023445E">
        <w:rPr>
          <w:rFonts w:ascii="Book Antiqua" w:eastAsia="Book Antiqua" w:hAnsi="Book Antiqua" w:cs="Book Antiqua"/>
          <w:color w:val="000000"/>
        </w:rPr>
        <w:t xml:space="preserve"> </w:t>
      </w:r>
      <w:r w:rsidR="00C40DB9" w:rsidRPr="0023445E">
        <w:rPr>
          <w:rFonts w:ascii="Book Antiqua" w:eastAsia="Book Antiqua" w:hAnsi="Book Antiqua" w:cs="Book Antiqua"/>
          <w:color w:val="000000"/>
        </w:rPr>
        <w:t>stages</w:t>
      </w:r>
      <w:r w:rsidR="00C06D04" w:rsidRPr="0023445E">
        <w:rPr>
          <w:rFonts w:ascii="Book Antiqua" w:eastAsia="Book Antiqua" w:hAnsi="Book Antiqua" w:cs="Book Antiqua"/>
          <w:color w:val="000000"/>
        </w:rPr>
        <w:t xml:space="preserve"> </w:t>
      </w:r>
      <w:r w:rsidR="00C40DB9"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00C40DB9" w:rsidRPr="0023445E">
        <w:rPr>
          <w:rFonts w:ascii="Book Antiqua" w:eastAsia="Book Antiqua" w:hAnsi="Book Antiqua" w:cs="Book Antiqua"/>
          <w:color w:val="000000"/>
        </w:rPr>
        <w:t>tumor</w:t>
      </w:r>
      <w:r w:rsidR="00C06D04" w:rsidRPr="0023445E">
        <w:rPr>
          <w:rFonts w:ascii="Book Antiqua" w:eastAsia="Book Antiqua" w:hAnsi="Book Antiqua" w:cs="Book Antiqua"/>
          <w:color w:val="000000"/>
        </w:rPr>
        <w:t xml:space="preserve"> </w:t>
      </w:r>
      <w:r w:rsidR="00C40DB9" w:rsidRPr="0023445E">
        <w:rPr>
          <w:rFonts w:ascii="Book Antiqua" w:eastAsia="Book Antiqua" w:hAnsi="Book Antiqua" w:cs="Book Antiqua"/>
          <w:color w:val="000000"/>
        </w:rPr>
        <w:t>development.</w:t>
      </w:r>
    </w:p>
    <w:p w14:paraId="7C810650" w14:textId="77777777" w:rsidR="00A77B3E" w:rsidRPr="0023445E" w:rsidRDefault="00657BC8" w:rsidP="0084214D">
      <w:pPr>
        <w:spacing w:line="360" w:lineRule="auto"/>
        <w:ind w:firstLineChars="100" w:firstLine="240"/>
        <w:jc w:val="both"/>
        <w:rPr>
          <w:rFonts w:ascii="Book Antiqua" w:hAnsi="Book Antiqua"/>
        </w:rPr>
      </w:pPr>
      <w:r w:rsidRPr="0023445E">
        <w:rPr>
          <w:rFonts w:ascii="Book Antiqua" w:eastAsia="Book Antiqua" w:hAnsi="Book Antiqua" w:cs="Book Antiqua"/>
          <w:color w:val="000000"/>
        </w:rPr>
        <w:t>Based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these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findings,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developed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scoring</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system</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to</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assess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need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use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adjuvant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chemotherapy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with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T2N0M0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with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no</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only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one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risk</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factor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had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good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prognosis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after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D2</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gastrectomy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did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not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require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adjuvant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chemotherapy.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score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2</w:t>
      </w:r>
      <w:r w:rsidR="000246AC" w:rsidRPr="0023445E">
        <w:rPr>
          <w:rFonts w:ascii="Book Antiqua" w:eastAsia="Book Antiqua" w:hAnsi="Book Antiqua" w:cs="Book Antiqua"/>
          <w:color w:val="000000"/>
        </w:rPr>
        <w:t>-</w:t>
      </w:r>
      <w:r w:rsidRPr="0023445E">
        <w:rPr>
          <w:rFonts w:ascii="Book Antiqua" w:eastAsia="Book Antiqua" w:hAnsi="Book Antiqua" w:cs="Book Antiqua"/>
          <w:color w:val="000000"/>
        </w:rPr>
        <w:t>3</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group</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had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significantly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worse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prognosis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could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benefit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from</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adjuvant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chemotherapy.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Our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study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may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help</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to</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provide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targeted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treatment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with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stage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T2N0M0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w:t>
      </w:r>
      <w:r w:rsidRPr="0023445E">
        <w:rPr>
          <w:rFonts w:ascii="Book Antiqua" w:eastAsia="Book Antiqua" w:hAnsi="Book Antiqua" w:cs="Book Antiqua"/>
          <w:color w:val="000000"/>
        </w:rPr>
        <w:br/>
      </w:r>
      <w:r w:rsidR="00F21249" w:rsidRPr="0023445E">
        <w:rPr>
          <w:rFonts w:ascii="Book Antiqua" w:eastAsia="Book Antiqua" w:hAnsi="Book Antiqua" w:cs="Book Antiqua"/>
          <w:color w:val="000000"/>
        </w:rPr>
        <w:t>This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study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had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some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limitations.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This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was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single-center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retrospective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study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with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lower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level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evidence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than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that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prospective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study.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did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not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classify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into</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subgroups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based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number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lymph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nodes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removed.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00C40DB9" w:rsidRPr="0023445E">
        <w:rPr>
          <w:rFonts w:ascii="Book Antiqua" w:eastAsia="Book Antiqua" w:hAnsi="Book Antiqua" w:cs="Book Antiqua"/>
          <w:color w:val="000000"/>
        </w:rPr>
        <w:t>number</w:t>
      </w:r>
      <w:r w:rsidR="00C06D04" w:rsidRPr="0023445E">
        <w:rPr>
          <w:rFonts w:ascii="Book Antiqua" w:eastAsia="Book Antiqua" w:hAnsi="Book Antiqua" w:cs="Book Antiqua"/>
          <w:color w:val="000000"/>
        </w:rPr>
        <w:t xml:space="preserve"> </w:t>
      </w:r>
      <w:r w:rsidR="00C40DB9"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00C40DB9" w:rsidRPr="0023445E">
        <w:rPr>
          <w:rFonts w:ascii="Book Antiqua" w:eastAsia="Book Antiqua" w:hAnsi="Book Antiqua" w:cs="Book Antiqua"/>
          <w:color w:val="000000"/>
        </w:rPr>
        <w:t>lymph</w:t>
      </w:r>
      <w:r w:rsidR="00C06D04" w:rsidRPr="0023445E">
        <w:rPr>
          <w:rFonts w:ascii="Book Antiqua" w:eastAsia="Book Antiqua" w:hAnsi="Book Antiqua" w:cs="Book Antiqua"/>
          <w:color w:val="000000"/>
        </w:rPr>
        <w:t xml:space="preserve"> </w:t>
      </w:r>
      <w:r w:rsidR="00C40DB9" w:rsidRPr="0023445E">
        <w:rPr>
          <w:rFonts w:ascii="Book Antiqua" w:eastAsia="Book Antiqua" w:hAnsi="Book Antiqua" w:cs="Book Antiqua"/>
          <w:color w:val="000000"/>
        </w:rPr>
        <w:t>node</w:t>
      </w:r>
      <w:r w:rsidR="00C06D04" w:rsidRPr="0023445E">
        <w:rPr>
          <w:rFonts w:ascii="Book Antiqua" w:eastAsia="Book Antiqua" w:hAnsi="Book Antiqua" w:cs="Book Antiqua"/>
          <w:color w:val="000000"/>
        </w:rPr>
        <w:t xml:space="preserve"> </w:t>
      </w:r>
      <w:r w:rsidR="00C40DB9" w:rsidRPr="0023445E">
        <w:rPr>
          <w:rFonts w:ascii="Book Antiqua" w:eastAsia="Book Antiqua" w:hAnsi="Book Antiqua" w:cs="Book Antiqua"/>
          <w:color w:val="000000"/>
        </w:rPr>
        <w:t>dissections</w:t>
      </w:r>
      <w:r w:rsidR="00C06D04" w:rsidRPr="0023445E">
        <w:rPr>
          <w:rFonts w:ascii="Book Antiqua" w:eastAsia="Book Antiqua" w:hAnsi="Book Antiqua" w:cs="Book Antiqua"/>
          <w:color w:val="000000"/>
        </w:rPr>
        <w:t xml:space="preserve"> </w:t>
      </w:r>
      <w:r w:rsidR="00C40DB9" w:rsidRPr="0023445E">
        <w:rPr>
          <w:rFonts w:ascii="Book Antiqua" w:eastAsia="Book Antiqua" w:hAnsi="Book Antiqua" w:cs="Book Antiqua"/>
          <w:color w:val="000000"/>
        </w:rPr>
        <w:t>has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significant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effect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with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stage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T1</w:t>
      </w:r>
      <w:r w:rsidR="000246AC" w:rsidRPr="0023445E">
        <w:rPr>
          <w:rFonts w:ascii="Book Antiqua" w:eastAsia="Book Antiqua" w:hAnsi="Book Antiqua" w:cs="Book Antiqua"/>
          <w:color w:val="000000"/>
        </w:rPr>
        <w:t>-</w:t>
      </w:r>
      <w:r w:rsidRPr="0023445E">
        <w:rPr>
          <w:rFonts w:ascii="Book Antiqua" w:eastAsia="Book Antiqua" w:hAnsi="Book Antiqua" w:cs="Book Antiqua"/>
          <w:color w:val="000000"/>
        </w:rPr>
        <w:t>2</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node-negative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5-year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survival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rate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increased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by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7.6%</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every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10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Lymph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nodes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examined</w:t>
      </w:r>
      <w:r w:rsidRPr="0023445E">
        <w:rPr>
          <w:rFonts w:ascii="Book Antiqua" w:eastAsia="Book Antiqua" w:hAnsi="Book Antiqua" w:cs="Book Antiqua"/>
          <w:color w:val="000000"/>
          <w:vertAlign w:val="superscript"/>
        </w:rPr>
        <w:t>[28]</w:t>
      </w:r>
      <w:r w:rsidRPr="0023445E">
        <w:rPr>
          <w:rFonts w:ascii="Book Antiqua" w:eastAsia="Book Antiqua" w:hAnsi="Book Antiqua" w:cs="Book Antiqua"/>
          <w:color w:val="000000"/>
        </w:rPr>
        <w: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No</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recurrence-free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survival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recurrence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pattern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was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observed.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did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not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discuss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genetic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characteristics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with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included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study.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Genetic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characteristics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with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may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influence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efficacy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adjuvant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chemotherapy.</w:t>
      </w:r>
    </w:p>
    <w:p w14:paraId="7CDC1D1A" w14:textId="77777777" w:rsidR="00A77B3E" w:rsidRPr="0023445E" w:rsidRDefault="00A77B3E" w:rsidP="0084214D">
      <w:pPr>
        <w:spacing w:line="360" w:lineRule="auto"/>
        <w:jc w:val="both"/>
        <w:rPr>
          <w:rFonts w:ascii="Book Antiqua" w:hAnsi="Book Antiqua"/>
        </w:rPr>
      </w:pPr>
    </w:p>
    <w:p w14:paraId="235559F8"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b/>
          <w:caps/>
          <w:color w:val="000000"/>
          <w:u w:val="single"/>
        </w:rPr>
        <w:lastRenderedPageBreak/>
        <w:t>CONCLUSION</w:t>
      </w:r>
    </w:p>
    <w:p w14:paraId="1C694BBF"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color w:val="000000"/>
        </w:rPr>
        <w:t>For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with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T2N0M0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stage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two</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more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risk</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factors,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adjuvant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chemotherapy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after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D2</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gastrectomy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may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have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survival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benefit.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Individualized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treatment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should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be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adopted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according</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to</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examination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pathological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results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with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T2N0M0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w:t>
      </w:r>
    </w:p>
    <w:p w14:paraId="0E8BB143" w14:textId="77777777" w:rsidR="00A77B3E" w:rsidRPr="0023445E" w:rsidRDefault="00A77B3E" w:rsidP="0084214D">
      <w:pPr>
        <w:spacing w:line="360" w:lineRule="auto"/>
        <w:jc w:val="both"/>
        <w:rPr>
          <w:rFonts w:ascii="Book Antiqua" w:hAnsi="Book Antiqua"/>
        </w:rPr>
      </w:pPr>
    </w:p>
    <w:p w14:paraId="201C06C6"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b/>
          <w:caps/>
          <w:color w:val="000000"/>
          <w:u w:val="single"/>
        </w:rPr>
        <w:t>ARTICLE</w:t>
      </w:r>
      <w:r w:rsidR="00C06D04" w:rsidRPr="0023445E">
        <w:rPr>
          <w:rFonts w:ascii="Book Antiqua" w:eastAsia="Book Antiqua" w:hAnsi="Book Antiqua" w:cs="Book Antiqua"/>
          <w:b/>
          <w:caps/>
          <w:color w:val="000000"/>
          <w:u w:val="single"/>
        </w:rPr>
        <w:t xml:space="preserve"> </w:t>
      </w:r>
      <w:r w:rsidRPr="0023445E">
        <w:rPr>
          <w:rFonts w:ascii="Book Antiqua" w:eastAsia="Book Antiqua" w:hAnsi="Book Antiqua" w:cs="Book Antiqua"/>
          <w:b/>
          <w:caps/>
          <w:color w:val="000000"/>
          <w:u w:val="single"/>
        </w:rPr>
        <w:t>HIGHLIGHTS</w:t>
      </w:r>
    </w:p>
    <w:p w14:paraId="6E3C8C94"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b/>
          <w:i/>
          <w:color w:val="000000"/>
        </w:rPr>
        <w:t>Research</w:t>
      </w:r>
      <w:r w:rsidR="00C06D04" w:rsidRPr="0023445E">
        <w:rPr>
          <w:rFonts w:ascii="Book Antiqua" w:eastAsia="Book Antiqua" w:hAnsi="Book Antiqua" w:cs="Book Antiqua"/>
          <w:b/>
          <w:i/>
          <w:color w:val="000000"/>
        </w:rPr>
        <w:t xml:space="preserve"> </w:t>
      </w:r>
      <w:r w:rsidRPr="0023445E">
        <w:rPr>
          <w:rFonts w:ascii="Book Antiqua" w:eastAsia="Book Antiqua" w:hAnsi="Book Antiqua" w:cs="Book Antiqua"/>
          <w:b/>
          <w:i/>
          <w:color w:val="000000"/>
        </w:rPr>
        <w:t>background</w:t>
      </w:r>
    </w:p>
    <w:p w14:paraId="23EA01E1"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color w:val="000000"/>
        </w:rPr>
        <w:t>It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controversial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whether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adjuvant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chemotherapy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necessary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stage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T2N0M0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w:t>
      </w:r>
    </w:p>
    <w:p w14:paraId="6356CECE" w14:textId="77777777" w:rsidR="00A77B3E" w:rsidRPr="0023445E" w:rsidRDefault="00A77B3E" w:rsidP="0084214D">
      <w:pPr>
        <w:spacing w:line="360" w:lineRule="auto"/>
        <w:jc w:val="both"/>
        <w:rPr>
          <w:rFonts w:ascii="Book Antiqua" w:hAnsi="Book Antiqua"/>
        </w:rPr>
      </w:pPr>
    </w:p>
    <w:p w14:paraId="1448AC46"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b/>
          <w:i/>
          <w:color w:val="000000"/>
        </w:rPr>
        <w:t>Research</w:t>
      </w:r>
      <w:r w:rsidR="00C06D04" w:rsidRPr="0023445E">
        <w:rPr>
          <w:rFonts w:ascii="Book Antiqua" w:eastAsia="Book Antiqua" w:hAnsi="Book Antiqua" w:cs="Book Antiqua"/>
          <w:b/>
          <w:i/>
          <w:color w:val="000000"/>
        </w:rPr>
        <w:t xml:space="preserve"> </w:t>
      </w:r>
      <w:r w:rsidRPr="0023445E">
        <w:rPr>
          <w:rFonts w:ascii="Book Antiqua" w:eastAsia="Book Antiqua" w:hAnsi="Book Antiqua" w:cs="Book Antiqua"/>
          <w:b/>
          <w:i/>
          <w:color w:val="000000"/>
        </w:rPr>
        <w:t>motivation</w:t>
      </w:r>
    </w:p>
    <w:p w14:paraId="4305C170"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color w:val="000000"/>
        </w:rPr>
        <w:t>To</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further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clarify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indications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use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postoperative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adjuvant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chemotherapy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with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T2N0M0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w:t>
      </w:r>
    </w:p>
    <w:p w14:paraId="4EDAAE84" w14:textId="77777777" w:rsidR="00A77B3E" w:rsidRPr="0023445E" w:rsidRDefault="00A77B3E" w:rsidP="0084214D">
      <w:pPr>
        <w:spacing w:line="360" w:lineRule="auto"/>
        <w:jc w:val="both"/>
        <w:rPr>
          <w:rFonts w:ascii="Book Antiqua" w:hAnsi="Book Antiqua"/>
        </w:rPr>
      </w:pPr>
    </w:p>
    <w:p w14:paraId="3665ED13"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b/>
          <w:i/>
          <w:color w:val="000000"/>
        </w:rPr>
        <w:t>Research</w:t>
      </w:r>
      <w:r w:rsidR="00C06D04" w:rsidRPr="0023445E">
        <w:rPr>
          <w:rFonts w:ascii="Book Antiqua" w:eastAsia="Book Antiqua" w:hAnsi="Book Antiqua" w:cs="Book Antiqua"/>
          <w:b/>
          <w:i/>
          <w:color w:val="000000"/>
        </w:rPr>
        <w:t xml:space="preserve"> </w:t>
      </w:r>
      <w:r w:rsidRPr="0023445E">
        <w:rPr>
          <w:rFonts w:ascii="Book Antiqua" w:eastAsia="Book Antiqua" w:hAnsi="Book Antiqua" w:cs="Book Antiqua"/>
          <w:b/>
          <w:i/>
          <w:color w:val="000000"/>
        </w:rPr>
        <w:t>objectives</w:t>
      </w:r>
    </w:p>
    <w:p w14:paraId="7F44B3B0" w14:textId="77777777" w:rsidR="00A77B3E" w:rsidRPr="0023445E" w:rsidRDefault="00C40DB9" w:rsidP="0084214D">
      <w:pPr>
        <w:spacing w:line="360" w:lineRule="auto"/>
        <w:jc w:val="both"/>
        <w:rPr>
          <w:rFonts w:ascii="Book Antiqua" w:hAnsi="Book Antiqua"/>
        </w:rPr>
      </w:pPr>
      <w:r w:rsidRPr="0023445E">
        <w:rPr>
          <w:rFonts w:ascii="Book Antiqua" w:eastAsia="Book Antiqua" w:hAnsi="Book Antiqua" w:cs="Book Antiqua"/>
          <w:color w:val="000000"/>
        </w:rPr>
        <w:t>To</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obtain</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a</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risk</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score</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to</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assess</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need</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for</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adjuvant</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chemotherapy</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in</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with</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T2N0M0</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gastric</w:t>
      </w:r>
      <w:r w:rsidR="00C06D04" w:rsidRPr="0023445E">
        <w:rPr>
          <w:rFonts w:ascii="Book Antiqua" w:eastAsia="Book Antiqua" w:hAnsi="Book Antiqua" w:cs="Book Antiqua"/>
          <w:color w:val="000000"/>
        </w:rPr>
        <w:t xml:space="preserve"> </w:t>
      </w:r>
      <w:r w:rsidR="00657BC8" w:rsidRPr="0023445E">
        <w:rPr>
          <w:rFonts w:ascii="Book Antiqua" w:eastAsia="Book Antiqua" w:hAnsi="Book Antiqua" w:cs="Book Antiqua"/>
          <w:color w:val="000000"/>
        </w:rPr>
        <w:t>cancer.</w:t>
      </w:r>
    </w:p>
    <w:p w14:paraId="09AE5336" w14:textId="77777777" w:rsidR="00A77B3E" w:rsidRPr="0023445E" w:rsidRDefault="00A77B3E" w:rsidP="0084214D">
      <w:pPr>
        <w:spacing w:line="360" w:lineRule="auto"/>
        <w:jc w:val="both"/>
        <w:rPr>
          <w:rFonts w:ascii="Book Antiqua" w:hAnsi="Book Antiqua"/>
        </w:rPr>
      </w:pPr>
    </w:p>
    <w:p w14:paraId="7FBB0439"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b/>
          <w:i/>
          <w:color w:val="000000"/>
        </w:rPr>
        <w:t>Research</w:t>
      </w:r>
      <w:r w:rsidR="00C06D04" w:rsidRPr="0023445E">
        <w:rPr>
          <w:rFonts w:ascii="Book Antiqua" w:eastAsia="Book Antiqua" w:hAnsi="Book Antiqua" w:cs="Book Antiqua"/>
          <w:b/>
          <w:i/>
          <w:color w:val="000000"/>
        </w:rPr>
        <w:t xml:space="preserve"> </w:t>
      </w:r>
      <w:r w:rsidRPr="0023445E">
        <w:rPr>
          <w:rFonts w:ascii="Book Antiqua" w:eastAsia="Book Antiqua" w:hAnsi="Book Antiqua" w:cs="Book Antiqua"/>
          <w:b/>
          <w:i/>
          <w:color w:val="000000"/>
        </w:rPr>
        <w:t>methods</w:t>
      </w:r>
    </w:p>
    <w:p w14:paraId="449DF518"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color w:val="000000"/>
        </w:rPr>
        <w:t>Univariate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multivariate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Cox</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regression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analyses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were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performed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to</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predict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factors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affecting</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prognosis.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Vascular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invasion,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tumor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site,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BMI</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were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assessed,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scoring</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system</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was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established.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compared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survival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outcomes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benefits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adjuvant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chemotherapy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between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different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subgroups.</w:t>
      </w:r>
    </w:p>
    <w:p w14:paraId="7AD07341" w14:textId="77777777" w:rsidR="00A77B3E" w:rsidRPr="0023445E" w:rsidRDefault="00A77B3E" w:rsidP="0084214D">
      <w:pPr>
        <w:spacing w:line="360" w:lineRule="auto"/>
        <w:jc w:val="both"/>
        <w:rPr>
          <w:rFonts w:ascii="Book Antiqua" w:hAnsi="Book Antiqua"/>
        </w:rPr>
      </w:pPr>
    </w:p>
    <w:p w14:paraId="29E28724"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b/>
          <w:i/>
          <w:color w:val="000000"/>
        </w:rPr>
        <w:t>Research</w:t>
      </w:r>
      <w:r w:rsidR="00C06D04" w:rsidRPr="0023445E">
        <w:rPr>
          <w:rFonts w:ascii="Book Antiqua" w:eastAsia="Book Antiqua" w:hAnsi="Book Antiqua" w:cs="Book Antiqua"/>
          <w:b/>
          <w:i/>
          <w:color w:val="000000"/>
        </w:rPr>
        <w:t xml:space="preserve"> </w:t>
      </w:r>
      <w:r w:rsidRPr="0023445E">
        <w:rPr>
          <w:rFonts w:ascii="Book Antiqua" w:eastAsia="Book Antiqua" w:hAnsi="Book Antiqua" w:cs="Book Antiqua"/>
          <w:b/>
          <w:i/>
          <w:color w:val="000000"/>
        </w:rPr>
        <w:t>results</w:t>
      </w:r>
    </w:p>
    <w:p w14:paraId="726733BC"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color w:val="000000"/>
        </w:rPr>
        <w:t>Five-year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survival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rates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score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1,</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2,</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3</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groups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were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92%,</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95%,</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80%,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50%,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respectively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t>
      </w:r>
      <w:r w:rsidRPr="0023445E">
        <w:rPr>
          <w:rFonts w:ascii="Book Antiqua" w:eastAsia="Book Antiqua" w:hAnsi="Book Antiqua" w:cs="Book Antiqua"/>
          <w:i/>
          <w:color w:val="000000"/>
        </w:rPr>
        <w:t>P</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&lt;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0.001).</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score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2</w:t>
      </w:r>
      <w:r w:rsidR="000246AC" w:rsidRPr="0023445E">
        <w:rPr>
          <w:rFonts w:ascii="Book Antiqua" w:eastAsia="Book Antiqua" w:hAnsi="Book Antiqua" w:cs="Book Antiqua"/>
          <w:color w:val="000000"/>
        </w:rPr>
        <w:t>-</w:t>
      </w:r>
      <w:r w:rsidRPr="0023445E">
        <w:rPr>
          <w:rFonts w:ascii="Book Antiqua" w:eastAsia="Book Antiqua" w:hAnsi="Book Antiqua" w:cs="Book Antiqua"/>
          <w:color w:val="000000"/>
        </w:rPr>
        <w:t>3</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group,</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five-year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survival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rates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lastRenderedPageBreak/>
        <w:t>adjuvant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chemotherapy</w:t>
      </w:r>
      <w:r w:rsidR="00C06D04" w:rsidRPr="0023445E">
        <w:rPr>
          <w:rFonts w:ascii="Book Antiqua" w:eastAsia="Book Antiqua" w:hAnsi="Book Antiqua" w:cs="Book Antiqua"/>
          <w:color w:val="000000"/>
        </w:rPr>
        <w:t xml:space="preserve"> </w:t>
      </w:r>
      <w:r w:rsidR="005C432C" w:rsidRPr="0023445E">
        <w:rPr>
          <w:rFonts w:ascii="Book Antiqua" w:eastAsia="Book Antiqua" w:hAnsi="Book Antiqua" w:cs="Book Antiqua"/>
          <w:color w:val="000000"/>
        </w:rPr>
        <w:t>group</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postoperative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observation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group</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were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95%</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61%,</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respectively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t>
      </w:r>
      <w:r w:rsidRPr="0023445E">
        <w:rPr>
          <w:rFonts w:ascii="Book Antiqua" w:eastAsia="Book Antiqua" w:hAnsi="Book Antiqua" w:cs="Book Antiqua"/>
          <w:i/>
          <w:iCs/>
          <w:color w:val="000000"/>
        </w:rPr>
        <w:t>P</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0.021).</w:t>
      </w:r>
    </w:p>
    <w:p w14:paraId="7C38B452" w14:textId="77777777" w:rsidR="00A77B3E" w:rsidRPr="0023445E" w:rsidRDefault="00A77B3E" w:rsidP="0084214D">
      <w:pPr>
        <w:spacing w:line="360" w:lineRule="auto"/>
        <w:jc w:val="both"/>
        <w:rPr>
          <w:rFonts w:ascii="Book Antiqua" w:hAnsi="Book Antiqua"/>
        </w:rPr>
      </w:pPr>
    </w:p>
    <w:p w14:paraId="266AA5E7"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b/>
          <w:i/>
          <w:color w:val="000000"/>
        </w:rPr>
        <w:t>Research</w:t>
      </w:r>
      <w:r w:rsidR="00C06D04" w:rsidRPr="0023445E">
        <w:rPr>
          <w:rFonts w:ascii="Book Antiqua" w:eastAsia="Book Antiqua" w:hAnsi="Book Antiqua" w:cs="Book Antiqua"/>
          <w:b/>
          <w:i/>
          <w:color w:val="000000"/>
        </w:rPr>
        <w:t xml:space="preserve"> </w:t>
      </w:r>
      <w:r w:rsidRPr="0023445E">
        <w:rPr>
          <w:rFonts w:ascii="Book Antiqua" w:eastAsia="Book Antiqua" w:hAnsi="Book Antiqua" w:cs="Book Antiqua"/>
          <w:b/>
          <w:i/>
          <w:color w:val="000000"/>
        </w:rPr>
        <w:t>conclusions</w:t>
      </w:r>
    </w:p>
    <w:p w14:paraId="646B48FC" w14:textId="77777777" w:rsidR="00A77B3E" w:rsidRPr="0023445E" w:rsidRDefault="00657BC8" w:rsidP="0084214D">
      <w:pPr>
        <w:spacing w:line="360" w:lineRule="auto"/>
        <w:jc w:val="both"/>
        <w:rPr>
          <w:rFonts w:ascii="Book Antiqua" w:hAnsi="Book Antiqua"/>
          <w:lang w:eastAsia="zh-CN"/>
        </w:rPr>
      </w:pPr>
      <w:r w:rsidRPr="0023445E">
        <w:rPr>
          <w:rFonts w:ascii="Book Antiqua" w:eastAsia="Book Antiqua" w:hAnsi="Book Antiqua" w:cs="Book Antiqua"/>
          <w:color w:val="000000"/>
        </w:rPr>
        <w:t>For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with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T2N0M0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stage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two</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more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risk</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factors,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adjuvant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chemotherapy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after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D2</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gastrectomy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may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have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survival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benefit.</w:t>
      </w:r>
    </w:p>
    <w:p w14:paraId="02DBE2FD" w14:textId="77777777" w:rsidR="00A77B3E" w:rsidRPr="0023445E" w:rsidRDefault="00A77B3E" w:rsidP="0084214D">
      <w:pPr>
        <w:spacing w:line="360" w:lineRule="auto"/>
        <w:jc w:val="both"/>
        <w:rPr>
          <w:rFonts w:ascii="Book Antiqua" w:hAnsi="Book Antiqua"/>
        </w:rPr>
      </w:pPr>
    </w:p>
    <w:p w14:paraId="489FA58E"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b/>
          <w:i/>
          <w:color w:val="000000"/>
        </w:rPr>
        <w:t>Research</w:t>
      </w:r>
      <w:r w:rsidR="00C06D04" w:rsidRPr="0023445E">
        <w:rPr>
          <w:rFonts w:ascii="Book Antiqua" w:eastAsia="Book Antiqua" w:hAnsi="Book Antiqua" w:cs="Book Antiqua"/>
          <w:b/>
          <w:i/>
          <w:color w:val="000000"/>
        </w:rPr>
        <w:t xml:space="preserve"> </w:t>
      </w:r>
      <w:r w:rsidRPr="0023445E">
        <w:rPr>
          <w:rFonts w:ascii="Book Antiqua" w:eastAsia="Book Antiqua" w:hAnsi="Book Antiqua" w:cs="Book Antiqua"/>
          <w:b/>
          <w:i/>
          <w:color w:val="000000"/>
        </w:rPr>
        <w:t>perspectives</w:t>
      </w:r>
    </w:p>
    <w:p w14:paraId="2F9F016B"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color w:val="000000"/>
        </w:rPr>
        <w:t>Individualized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treatment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should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be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adopted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according</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to</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examination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pathological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results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with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T2N0M0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w:t>
      </w:r>
    </w:p>
    <w:p w14:paraId="020645A2" w14:textId="77777777" w:rsidR="00A77B3E" w:rsidRPr="0023445E" w:rsidRDefault="00A77B3E" w:rsidP="0084214D">
      <w:pPr>
        <w:spacing w:line="360" w:lineRule="auto"/>
        <w:jc w:val="both"/>
        <w:rPr>
          <w:rFonts w:ascii="Book Antiqua" w:hAnsi="Book Antiqua"/>
        </w:rPr>
      </w:pPr>
    </w:p>
    <w:p w14:paraId="45AA1092"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b/>
          <w:color w:val="000000"/>
        </w:rPr>
        <w:t>REFERENCES</w:t>
      </w:r>
    </w:p>
    <w:p w14:paraId="284A9E24" w14:textId="77777777" w:rsidR="00C06D04" w:rsidRPr="0023445E" w:rsidRDefault="00C06D04" w:rsidP="0084214D">
      <w:pPr>
        <w:spacing w:line="360" w:lineRule="auto"/>
        <w:jc w:val="both"/>
        <w:rPr>
          <w:rFonts w:ascii="Book Antiqua" w:eastAsia="Book Antiqua" w:hAnsi="Book Antiqua" w:cs="Book Antiqua"/>
          <w:color w:val="000000"/>
        </w:rPr>
      </w:pPr>
      <w:r w:rsidRPr="0023445E">
        <w:rPr>
          <w:rFonts w:ascii="Book Antiqua" w:eastAsia="Book Antiqua" w:hAnsi="Book Antiqua" w:cs="Book Antiqua"/>
          <w:color w:val="000000"/>
        </w:rPr>
        <w:t xml:space="preserve">1 </w:t>
      </w:r>
      <w:r w:rsidRPr="0023445E">
        <w:rPr>
          <w:rFonts w:ascii="Book Antiqua" w:eastAsia="Book Antiqua" w:hAnsi="Book Antiqua" w:cs="Book Antiqua"/>
          <w:b/>
          <w:bCs/>
          <w:color w:val="000000"/>
        </w:rPr>
        <w:t>Sung H</w:t>
      </w:r>
      <w:r w:rsidRPr="0023445E">
        <w:rPr>
          <w:rFonts w:ascii="Book Antiqua" w:eastAsia="Book Antiqua" w:hAnsi="Book Antiqua" w:cs="Book Antiqua"/>
          <w:color w:val="000000"/>
        </w:rPr>
        <w:t xml:space="preserve">, </w:t>
      </w:r>
      <w:proofErr w:type="spellStart"/>
      <w:r w:rsidRPr="0023445E">
        <w:rPr>
          <w:rFonts w:ascii="Book Antiqua" w:eastAsia="Book Antiqua" w:hAnsi="Book Antiqua" w:cs="Book Antiqua"/>
          <w:color w:val="000000"/>
        </w:rPr>
        <w:t>Ferlay</w:t>
      </w:r>
      <w:proofErr w:type="spellEnd"/>
      <w:r w:rsidRPr="0023445E">
        <w:rPr>
          <w:rFonts w:ascii="Book Antiqua" w:eastAsia="Book Antiqua" w:hAnsi="Book Antiqua" w:cs="Book Antiqua"/>
          <w:color w:val="000000"/>
        </w:rPr>
        <w:t xml:space="preserve"> J, Siegel RL, </w:t>
      </w:r>
      <w:proofErr w:type="spellStart"/>
      <w:r w:rsidRPr="0023445E">
        <w:rPr>
          <w:rFonts w:ascii="Book Antiqua" w:eastAsia="Book Antiqua" w:hAnsi="Book Antiqua" w:cs="Book Antiqua"/>
          <w:color w:val="000000"/>
        </w:rPr>
        <w:t>Laversanne</w:t>
      </w:r>
      <w:proofErr w:type="spellEnd"/>
      <w:r w:rsidRPr="0023445E">
        <w:rPr>
          <w:rFonts w:ascii="Book Antiqua" w:eastAsia="Book Antiqua" w:hAnsi="Book Antiqua" w:cs="Book Antiqua"/>
          <w:color w:val="000000"/>
        </w:rPr>
        <w:t xml:space="preserve"> M, </w:t>
      </w:r>
      <w:proofErr w:type="spellStart"/>
      <w:r w:rsidRPr="0023445E">
        <w:rPr>
          <w:rFonts w:ascii="Book Antiqua" w:eastAsia="Book Antiqua" w:hAnsi="Book Antiqua" w:cs="Book Antiqua"/>
          <w:color w:val="000000"/>
        </w:rPr>
        <w:t>Soerjomataram</w:t>
      </w:r>
      <w:proofErr w:type="spellEnd"/>
      <w:r w:rsidRPr="0023445E">
        <w:rPr>
          <w:rFonts w:ascii="Book Antiqua" w:eastAsia="Book Antiqua" w:hAnsi="Book Antiqua" w:cs="Book Antiqua"/>
          <w:color w:val="000000"/>
        </w:rPr>
        <w:t xml:space="preserve"> I, Jemal A, Bray F. Global Cancer Statistics 2020: GLOBOCAN Estimates of Incidence and Mortality Worldwide for 36 Cancers in 185 Countries. </w:t>
      </w:r>
      <w:r w:rsidRPr="0023445E">
        <w:rPr>
          <w:rFonts w:ascii="Book Antiqua" w:eastAsia="Book Antiqua" w:hAnsi="Book Antiqua" w:cs="Book Antiqua"/>
          <w:i/>
          <w:iCs/>
          <w:color w:val="000000"/>
        </w:rPr>
        <w:t>CA Cancer J Clin</w:t>
      </w:r>
      <w:r w:rsidRPr="0023445E">
        <w:rPr>
          <w:rFonts w:ascii="Book Antiqua" w:eastAsia="Book Antiqua" w:hAnsi="Book Antiqua" w:cs="Book Antiqua"/>
          <w:color w:val="000000"/>
        </w:rPr>
        <w:t xml:space="preserve"> 2021; </w:t>
      </w:r>
      <w:r w:rsidRPr="0023445E">
        <w:rPr>
          <w:rFonts w:ascii="Book Antiqua" w:eastAsia="Book Antiqua" w:hAnsi="Book Antiqua" w:cs="Book Antiqua"/>
          <w:b/>
          <w:bCs/>
          <w:color w:val="000000"/>
        </w:rPr>
        <w:t>71</w:t>
      </w:r>
      <w:r w:rsidRPr="0023445E">
        <w:rPr>
          <w:rFonts w:ascii="Book Antiqua" w:eastAsia="Book Antiqua" w:hAnsi="Book Antiqua" w:cs="Book Antiqua"/>
          <w:color w:val="000000"/>
        </w:rPr>
        <w:t>: 209-249 [PMID: 33538338 DOI: 10.3322/caac.21660]</w:t>
      </w:r>
    </w:p>
    <w:p w14:paraId="51A1812D" w14:textId="77777777" w:rsidR="00C06D04" w:rsidRPr="0023445E" w:rsidRDefault="00C06D04" w:rsidP="0084214D">
      <w:pPr>
        <w:spacing w:line="360" w:lineRule="auto"/>
        <w:jc w:val="both"/>
        <w:rPr>
          <w:rFonts w:ascii="Book Antiqua" w:eastAsia="Book Antiqua" w:hAnsi="Book Antiqua" w:cs="Book Antiqua"/>
          <w:color w:val="000000"/>
        </w:rPr>
      </w:pPr>
      <w:r w:rsidRPr="0023445E">
        <w:rPr>
          <w:rFonts w:ascii="Book Antiqua" w:eastAsia="Book Antiqua" w:hAnsi="Book Antiqua" w:cs="Book Antiqua"/>
          <w:color w:val="000000"/>
        </w:rPr>
        <w:t xml:space="preserve">2 </w:t>
      </w:r>
      <w:r w:rsidRPr="0023445E">
        <w:rPr>
          <w:rFonts w:ascii="Book Antiqua" w:eastAsia="Book Antiqua" w:hAnsi="Book Antiqua" w:cs="Book Antiqua"/>
          <w:b/>
          <w:bCs/>
          <w:color w:val="000000"/>
        </w:rPr>
        <w:t>Chen W</w:t>
      </w:r>
      <w:r w:rsidRPr="0023445E">
        <w:rPr>
          <w:rFonts w:ascii="Book Antiqua" w:eastAsia="Book Antiqua" w:hAnsi="Book Antiqua" w:cs="Book Antiqua"/>
          <w:color w:val="000000"/>
        </w:rPr>
        <w:t xml:space="preserve">, Zheng R, Baade PD, Zhang S, Zeng H, Bray F, Jemal A, Yu XQ, He J. Cancer statistics in China, 2015. </w:t>
      </w:r>
      <w:r w:rsidRPr="0023445E">
        <w:rPr>
          <w:rFonts w:ascii="Book Antiqua" w:eastAsia="Book Antiqua" w:hAnsi="Book Antiqua" w:cs="Book Antiqua"/>
          <w:i/>
          <w:iCs/>
          <w:color w:val="000000"/>
        </w:rPr>
        <w:t>CA Cancer J Clin</w:t>
      </w:r>
      <w:r w:rsidRPr="0023445E">
        <w:rPr>
          <w:rFonts w:ascii="Book Antiqua" w:eastAsia="Book Antiqua" w:hAnsi="Book Antiqua" w:cs="Book Antiqua"/>
          <w:color w:val="000000"/>
        </w:rPr>
        <w:t xml:space="preserve"> 2016; </w:t>
      </w:r>
      <w:r w:rsidRPr="0023445E">
        <w:rPr>
          <w:rFonts w:ascii="Book Antiqua" w:eastAsia="Book Antiqua" w:hAnsi="Book Antiqua" w:cs="Book Antiqua"/>
          <w:b/>
          <w:bCs/>
          <w:color w:val="000000"/>
        </w:rPr>
        <w:t>66</w:t>
      </w:r>
      <w:r w:rsidRPr="0023445E">
        <w:rPr>
          <w:rFonts w:ascii="Book Antiqua" w:eastAsia="Book Antiqua" w:hAnsi="Book Antiqua" w:cs="Book Antiqua"/>
          <w:color w:val="000000"/>
        </w:rPr>
        <w:t>: 115-132 [PMID: 26808342 DOI: 10.3322/caac.21338]</w:t>
      </w:r>
    </w:p>
    <w:p w14:paraId="3BE57ABB" w14:textId="77777777" w:rsidR="00C06D04" w:rsidRPr="0023445E" w:rsidRDefault="00C06D04" w:rsidP="0084214D">
      <w:pPr>
        <w:spacing w:line="360" w:lineRule="auto"/>
        <w:jc w:val="both"/>
        <w:rPr>
          <w:rFonts w:ascii="Book Antiqua" w:eastAsia="Book Antiqua" w:hAnsi="Book Antiqua" w:cs="Book Antiqua"/>
          <w:color w:val="000000"/>
        </w:rPr>
      </w:pPr>
      <w:r w:rsidRPr="0023445E">
        <w:rPr>
          <w:rFonts w:ascii="Book Antiqua" w:eastAsia="Book Antiqua" w:hAnsi="Book Antiqua" w:cs="Book Antiqua"/>
          <w:color w:val="000000"/>
        </w:rPr>
        <w:t xml:space="preserve">3 </w:t>
      </w:r>
      <w:r w:rsidRPr="0023445E">
        <w:rPr>
          <w:rFonts w:ascii="Book Antiqua" w:eastAsia="Book Antiqua" w:hAnsi="Book Antiqua" w:cs="Book Antiqua"/>
          <w:b/>
          <w:bCs/>
          <w:color w:val="000000"/>
        </w:rPr>
        <w:t>Smyth EC</w:t>
      </w:r>
      <w:r w:rsidRPr="0023445E">
        <w:rPr>
          <w:rFonts w:ascii="Book Antiqua" w:eastAsia="Book Antiqua" w:hAnsi="Book Antiqua" w:cs="Book Antiqua"/>
          <w:color w:val="000000"/>
        </w:rPr>
        <w:t xml:space="preserve">, Nilsson M, </w:t>
      </w:r>
      <w:proofErr w:type="spellStart"/>
      <w:r w:rsidRPr="0023445E">
        <w:rPr>
          <w:rFonts w:ascii="Book Antiqua" w:eastAsia="Book Antiqua" w:hAnsi="Book Antiqua" w:cs="Book Antiqua"/>
          <w:color w:val="000000"/>
        </w:rPr>
        <w:t>Grabsch</w:t>
      </w:r>
      <w:proofErr w:type="spellEnd"/>
      <w:r w:rsidRPr="0023445E">
        <w:rPr>
          <w:rFonts w:ascii="Book Antiqua" w:eastAsia="Book Antiqua" w:hAnsi="Book Antiqua" w:cs="Book Antiqua"/>
          <w:color w:val="000000"/>
        </w:rPr>
        <w:t xml:space="preserve"> HI, van </w:t>
      </w:r>
      <w:proofErr w:type="spellStart"/>
      <w:r w:rsidRPr="0023445E">
        <w:rPr>
          <w:rFonts w:ascii="Book Antiqua" w:eastAsia="Book Antiqua" w:hAnsi="Book Antiqua" w:cs="Book Antiqua"/>
          <w:color w:val="000000"/>
        </w:rPr>
        <w:t>Grieken</w:t>
      </w:r>
      <w:proofErr w:type="spellEnd"/>
      <w:r w:rsidRPr="0023445E">
        <w:rPr>
          <w:rFonts w:ascii="Book Antiqua" w:eastAsia="Book Antiqua" w:hAnsi="Book Antiqua" w:cs="Book Antiqua"/>
          <w:color w:val="000000"/>
        </w:rPr>
        <w:t xml:space="preserve"> NC, </w:t>
      </w:r>
      <w:proofErr w:type="spellStart"/>
      <w:r w:rsidRPr="0023445E">
        <w:rPr>
          <w:rFonts w:ascii="Book Antiqua" w:eastAsia="Book Antiqua" w:hAnsi="Book Antiqua" w:cs="Book Antiqua"/>
          <w:color w:val="000000"/>
        </w:rPr>
        <w:t>Lordick</w:t>
      </w:r>
      <w:proofErr w:type="spellEnd"/>
      <w:r w:rsidRPr="0023445E">
        <w:rPr>
          <w:rFonts w:ascii="Book Antiqua" w:eastAsia="Book Antiqua" w:hAnsi="Book Antiqua" w:cs="Book Antiqua"/>
          <w:color w:val="000000"/>
        </w:rPr>
        <w:t xml:space="preserve"> F. Gastric cancer. </w:t>
      </w:r>
      <w:r w:rsidRPr="0023445E">
        <w:rPr>
          <w:rFonts w:ascii="Book Antiqua" w:eastAsia="Book Antiqua" w:hAnsi="Book Antiqua" w:cs="Book Antiqua"/>
          <w:i/>
          <w:iCs/>
          <w:color w:val="000000"/>
        </w:rPr>
        <w:t>Lancet</w:t>
      </w:r>
      <w:r w:rsidRPr="0023445E">
        <w:rPr>
          <w:rFonts w:ascii="Book Antiqua" w:eastAsia="Book Antiqua" w:hAnsi="Book Antiqua" w:cs="Book Antiqua"/>
          <w:color w:val="000000"/>
        </w:rPr>
        <w:t xml:space="preserve"> 2020; </w:t>
      </w:r>
      <w:r w:rsidRPr="0023445E">
        <w:rPr>
          <w:rFonts w:ascii="Book Antiqua" w:eastAsia="Book Antiqua" w:hAnsi="Book Antiqua" w:cs="Book Antiqua"/>
          <w:b/>
          <w:bCs/>
          <w:color w:val="000000"/>
        </w:rPr>
        <w:t>396</w:t>
      </w:r>
      <w:r w:rsidRPr="0023445E">
        <w:rPr>
          <w:rFonts w:ascii="Book Antiqua" w:eastAsia="Book Antiqua" w:hAnsi="Book Antiqua" w:cs="Book Antiqua"/>
          <w:color w:val="000000"/>
        </w:rPr>
        <w:t>: 635-648 [PMID: 32861308 DOI: 10.1016/S0140-6736(20)31288-5]</w:t>
      </w:r>
    </w:p>
    <w:p w14:paraId="6DA23A89" w14:textId="77777777" w:rsidR="00C06D04" w:rsidRPr="0023445E" w:rsidRDefault="00C06D04" w:rsidP="0084214D">
      <w:pPr>
        <w:spacing w:line="360" w:lineRule="auto"/>
        <w:jc w:val="both"/>
        <w:rPr>
          <w:rFonts w:ascii="Book Antiqua" w:eastAsia="Book Antiqua" w:hAnsi="Book Antiqua" w:cs="Book Antiqua"/>
          <w:color w:val="000000"/>
        </w:rPr>
      </w:pPr>
      <w:r w:rsidRPr="0023445E">
        <w:rPr>
          <w:rFonts w:ascii="Book Antiqua" w:eastAsia="Book Antiqua" w:hAnsi="Book Antiqua" w:cs="Book Antiqua"/>
          <w:color w:val="000000"/>
        </w:rPr>
        <w:t xml:space="preserve">4 </w:t>
      </w:r>
      <w:r w:rsidRPr="0023445E">
        <w:rPr>
          <w:rFonts w:ascii="Book Antiqua" w:eastAsia="Book Antiqua" w:hAnsi="Book Antiqua" w:cs="Book Antiqua"/>
          <w:b/>
          <w:bCs/>
          <w:color w:val="000000"/>
        </w:rPr>
        <w:t>Bang YJ</w:t>
      </w:r>
      <w:r w:rsidRPr="0023445E">
        <w:rPr>
          <w:rFonts w:ascii="Book Antiqua" w:eastAsia="Book Antiqua" w:hAnsi="Book Antiqua" w:cs="Book Antiqua"/>
          <w:color w:val="000000"/>
        </w:rPr>
        <w:t xml:space="preserve">, Kim YW, Yang HK, Chung HC, Park YK, Lee KH, Lee KW, Kim YH, Noh SI, Cho JY, </w:t>
      </w:r>
      <w:proofErr w:type="spellStart"/>
      <w:r w:rsidRPr="0023445E">
        <w:rPr>
          <w:rFonts w:ascii="Book Antiqua" w:eastAsia="Book Antiqua" w:hAnsi="Book Antiqua" w:cs="Book Antiqua"/>
          <w:color w:val="000000"/>
        </w:rPr>
        <w:t>Mok</w:t>
      </w:r>
      <w:proofErr w:type="spellEnd"/>
      <w:r w:rsidRPr="0023445E">
        <w:rPr>
          <w:rFonts w:ascii="Book Antiqua" w:eastAsia="Book Antiqua" w:hAnsi="Book Antiqua" w:cs="Book Antiqua"/>
          <w:color w:val="000000"/>
        </w:rPr>
        <w:t xml:space="preserve"> YJ, Kim YH, Ji J, Yeh TS, Button P, </w:t>
      </w:r>
      <w:proofErr w:type="spellStart"/>
      <w:r w:rsidRPr="0023445E">
        <w:rPr>
          <w:rFonts w:ascii="Book Antiqua" w:eastAsia="Book Antiqua" w:hAnsi="Book Antiqua" w:cs="Book Antiqua"/>
          <w:color w:val="000000"/>
        </w:rPr>
        <w:t>Sirzén</w:t>
      </w:r>
      <w:proofErr w:type="spellEnd"/>
      <w:r w:rsidRPr="0023445E">
        <w:rPr>
          <w:rFonts w:ascii="Book Antiqua" w:eastAsia="Book Antiqua" w:hAnsi="Book Antiqua" w:cs="Book Antiqua"/>
          <w:color w:val="000000"/>
        </w:rPr>
        <w:t xml:space="preserve"> F, Noh SH; CLASSIC trial investigators. Adjuvant capecitabine and oxaliplatin for gastric cancer after D2 gastrectomy (CLASSIC): a phase 3 open-label, </w:t>
      </w:r>
      <w:proofErr w:type="spellStart"/>
      <w:r w:rsidRPr="0023445E">
        <w:rPr>
          <w:rFonts w:ascii="Book Antiqua" w:eastAsia="Book Antiqua" w:hAnsi="Book Antiqua" w:cs="Book Antiqua"/>
          <w:color w:val="000000"/>
        </w:rPr>
        <w:t>randomised</w:t>
      </w:r>
      <w:proofErr w:type="spellEnd"/>
      <w:r w:rsidRPr="0023445E">
        <w:rPr>
          <w:rFonts w:ascii="Book Antiqua" w:eastAsia="Book Antiqua" w:hAnsi="Book Antiqua" w:cs="Book Antiqua"/>
          <w:color w:val="000000"/>
        </w:rPr>
        <w:t xml:space="preserve"> controlled trial. </w:t>
      </w:r>
      <w:r w:rsidRPr="0023445E">
        <w:rPr>
          <w:rFonts w:ascii="Book Antiqua" w:eastAsia="Book Antiqua" w:hAnsi="Book Antiqua" w:cs="Book Antiqua"/>
          <w:i/>
          <w:iCs/>
          <w:color w:val="000000"/>
        </w:rPr>
        <w:t>Lancet</w:t>
      </w:r>
      <w:r w:rsidRPr="0023445E">
        <w:rPr>
          <w:rFonts w:ascii="Book Antiqua" w:eastAsia="Book Antiqua" w:hAnsi="Book Antiqua" w:cs="Book Antiqua"/>
          <w:color w:val="000000"/>
        </w:rPr>
        <w:t xml:space="preserve"> 2012; </w:t>
      </w:r>
      <w:r w:rsidRPr="0023445E">
        <w:rPr>
          <w:rFonts w:ascii="Book Antiqua" w:eastAsia="Book Antiqua" w:hAnsi="Book Antiqua" w:cs="Book Antiqua"/>
          <w:b/>
          <w:bCs/>
          <w:color w:val="000000"/>
        </w:rPr>
        <w:t>379</w:t>
      </w:r>
      <w:r w:rsidRPr="0023445E">
        <w:rPr>
          <w:rFonts w:ascii="Book Antiqua" w:eastAsia="Book Antiqua" w:hAnsi="Book Antiqua" w:cs="Book Antiqua"/>
          <w:color w:val="000000"/>
        </w:rPr>
        <w:t>: 315-321 [PMID: 22226517 DOI: 10.1016/S0140-6736(11)61873-4]</w:t>
      </w:r>
    </w:p>
    <w:p w14:paraId="03AC9B79" w14:textId="77777777" w:rsidR="00C06D04" w:rsidRPr="0023445E" w:rsidRDefault="00C06D04" w:rsidP="0084214D">
      <w:pPr>
        <w:spacing w:line="360" w:lineRule="auto"/>
        <w:jc w:val="both"/>
        <w:rPr>
          <w:rFonts w:ascii="Book Antiqua" w:eastAsia="Book Antiqua" w:hAnsi="Book Antiqua" w:cs="Book Antiqua"/>
          <w:color w:val="000000"/>
        </w:rPr>
      </w:pPr>
      <w:r w:rsidRPr="0023445E">
        <w:rPr>
          <w:rFonts w:ascii="Book Antiqua" w:eastAsia="Book Antiqua" w:hAnsi="Book Antiqua" w:cs="Book Antiqua"/>
          <w:color w:val="000000"/>
        </w:rPr>
        <w:t xml:space="preserve">5 </w:t>
      </w:r>
      <w:proofErr w:type="spellStart"/>
      <w:r w:rsidRPr="0023445E">
        <w:rPr>
          <w:rFonts w:ascii="Book Antiqua" w:eastAsia="Book Antiqua" w:hAnsi="Book Antiqua" w:cs="Book Antiqua"/>
          <w:b/>
          <w:bCs/>
          <w:color w:val="000000"/>
        </w:rPr>
        <w:t>Sasako</w:t>
      </w:r>
      <w:proofErr w:type="spellEnd"/>
      <w:r w:rsidRPr="0023445E">
        <w:rPr>
          <w:rFonts w:ascii="Book Antiqua" w:eastAsia="Book Antiqua" w:hAnsi="Book Antiqua" w:cs="Book Antiqua"/>
          <w:b/>
          <w:bCs/>
          <w:color w:val="000000"/>
        </w:rPr>
        <w:t xml:space="preserve"> M</w:t>
      </w:r>
      <w:r w:rsidRPr="0023445E">
        <w:rPr>
          <w:rFonts w:ascii="Book Antiqua" w:eastAsia="Book Antiqua" w:hAnsi="Book Antiqua" w:cs="Book Antiqua"/>
          <w:color w:val="000000"/>
        </w:rPr>
        <w:t xml:space="preserve">, </w:t>
      </w:r>
      <w:proofErr w:type="spellStart"/>
      <w:r w:rsidRPr="0023445E">
        <w:rPr>
          <w:rFonts w:ascii="Book Antiqua" w:eastAsia="Book Antiqua" w:hAnsi="Book Antiqua" w:cs="Book Antiqua"/>
          <w:color w:val="000000"/>
        </w:rPr>
        <w:t>Sakuramoto</w:t>
      </w:r>
      <w:proofErr w:type="spellEnd"/>
      <w:r w:rsidRPr="0023445E">
        <w:rPr>
          <w:rFonts w:ascii="Book Antiqua" w:eastAsia="Book Antiqua" w:hAnsi="Book Antiqua" w:cs="Book Antiqua"/>
          <w:color w:val="000000"/>
        </w:rPr>
        <w:t xml:space="preserve"> S, </w:t>
      </w:r>
      <w:proofErr w:type="spellStart"/>
      <w:r w:rsidRPr="0023445E">
        <w:rPr>
          <w:rFonts w:ascii="Book Antiqua" w:eastAsia="Book Antiqua" w:hAnsi="Book Antiqua" w:cs="Book Antiqua"/>
          <w:color w:val="000000"/>
        </w:rPr>
        <w:t>Katai</w:t>
      </w:r>
      <w:proofErr w:type="spellEnd"/>
      <w:r w:rsidRPr="0023445E">
        <w:rPr>
          <w:rFonts w:ascii="Book Antiqua" w:eastAsia="Book Antiqua" w:hAnsi="Book Antiqua" w:cs="Book Antiqua"/>
          <w:color w:val="000000"/>
        </w:rPr>
        <w:t xml:space="preserve"> H, Kinoshita T, Furukawa H, Yamaguchi T, </w:t>
      </w:r>
      <w:proofErr w:type="spellStart"/>
      <w:r w:rsidRPr="0023445E">
        <w:rPr>
          <w:rFonts w:ascii="Book Antiqua" w:eastAsia="Book Antiqua" w:hAnsi="Book Antiqua" w:cs="Book Antiqua"/>
          <w:color w:val="000000"/>
        </w:rPr>
        <w:t>Nashimoto</w:t>
      </w:r>
      <w:proofErr w:type="spellEnd"/>
      <w:r w:rsidRPr="0023445E">
        <w:rPr>
          <w:rFonts w:ascii="Book Antiqua" w:eastAsia="Book Antiqua" w:hAnsi="Book Antiqua" w:cs="Book Antiqua"/>
          <w:color w:val="000000"/>
        </w:rPr>
        <w:t xml:space="preserve"> A, </w:t>
      </w:r>
      <w:proofErr w:type="spellStart"/>
      <w:r w:rsidRPr="0023445E">
        <w:rPr>
          <w:rFonts w:ascii="Book Antiqua" w:eastAsia="Book Antiqua" w:hAnsi="Book Antiqua" w:cs="Book Antiqua"/>
          <w:color w:val="000000"/>
        </w:rPr>
        <w:t>Fujii</w:t>
      </w:r>
      <w:proofErr w:type="spellEnd"/>
      <w:r w:rsidRPr="0023445E">
        <w:rPr>
          <w:rFonts w:ascii="Book Antiqua" w:eastAsia="Book Antiqua" w:hAnsi="Book Antiqua" w:cs="Book Antiqua"/>
          <w:color w:val="000000"/>
        </w:rPr>
        <w:t xml:space="preserve"> M, Nakajima T, Ohashi Y. Five-year outcomes of a randomized phase III trial </w:t>
      </w:r>
      <w:r w:rsidRPr="0023445E">
        <w:rPr>
          <w:rFonts w:ascii="Book Antiqua" w:eastAsia="Book Antiqua" w:hAnsi="Book Antiqua" w:cs="Book Antiqua"/>
          <w:color w:val="000000"/>
        </w:rPr>
        <w:lastRenderedPageBreak/>
        <w:t xml:space="preserve">comparing adjuvant chemotherapy with S-1 versus surgery alone in stage II or III gastric cancer. </w:t>
      </w:r>
      <w:r w:rsidRPr="0023445E">
        <w:rPr>
          <w:rFonts w:ascii="Book Antiqua" w:eastAsia="Book Antiqua" w:hAnsi="Book Antiqua" w:cs="Book Antiqua"/>
          <w:i/>
          <w:iCs/>
          <w:color w:val="000000"/>
        </w:rPr>
        <w:t>J Clin Oncol</w:t>
      </w:r>
      <w:r w:rsidRPr="0023445E">
        <w:rPr>
          <w:rFonts w:ascii="Book Antiqua" w:eastAsia="Book Antiqua" w:hAnsi="Book Antiqua" w:cs="Book Antiqua"/>
          <w:color w:val="000000"/>
        </w:rPr>
        <w:t xml:space="preserve"> 2011; </w:t>
      </w:r>
      <w:r w:rsidRPr="0023445E">
        <w:rPr>
          <w:rFonts w:ascii="Book Antiqua" w:eastAsia="Book Antiqua" w:hAnsi="Book Antiqua" w:cs="Book Antiqua"/>
          <w:b/>
          <w:bCs/>
          <w:color w:val="000000"/>
        </w:rPr>
        <w:t>29</w:t>
      </w:r>
      <w:r w:rsidRPr="0023445E">
        <w:rPr>
          <w:rFonts w:ascii="Book Antiqua" w:eastAsia="Book Antiqua" w:hAnsi="Book Antiqua" w:cs="Book Antiqua"/>
          <w:color w:val="000000"/>
        </w:rPr>
        <w:t>: 4387-4393 [PMID: 22010012 DOI: 10.1200/JCO.2011.36.5908]</w:t>
      </w:r>
    </w:p>
    <w:p w14:paraId="0FD5349F" w14:textId="77777777" w:rsidR="00C06D04" w:rsidRPr="0023445E" w:rsidRDefault="00C06D04" w:rsidP="0084214D">
      <w:pPr>
        <w:spacing w:line="360" w:lineRule="auto"/>
        <w:jc w:val="both"/>
        <w:rPr>
          <w:rFonts w:ascii="Book Antiqua" w:eastAsia="Book Antiqua" w:hAnsi="Book Antiqua" w:cs="Book Antiqua"/>
          <w:color w:val="000000"/>
        </w:rPr>
      </w:pPr>
      <w:r w:rsidRPr="0023445E">
        <w:rPr>
          <w:rFonts w:ascii="Book Antiqua" w:eastAsia="Book Antiqua" w:hAnsi="Book Antiqua" w:cs="Book Antiqua"/>
          <w:color w:val="000000"/>
        </w:rPr>
        <w:t xml:space="preserve">6 </w:t>
      </w:r>
      <w:r w:rsidRPr="0023445E">
        <w:rPr>
          <w:rFonts w:ascii="Book Antiqua" w:eastAsia="Book Antiqua" w:hAnsi="Book Antiqua" w:cs="Book Antiqua"/>
          <w:b/>
          <w:bCs/>
          <w:color w:val="000000"/>
        </w:rPr>
        <w:t>Yoshida K</w:t>
      </w:r>
      <w:r w:rsidRPr="0023445E">
        <w:rPr>
          <w:rFonts w:ascii="Book Antiqua" w:eastAsia="Book Antiqua" w:hAnsi="Book Antiqua" w:cs="Book Antiqua"/>
          <w:color w:val="000000"/>
        </w:rPr>
        <w:t xml:space="preserve">, Kodera Y, Kochi M, Ichikawa W, </w:t>
      </w:r>
      <w:proofErr w:type="spellStart"/>
      <w:r w:rsidRPr="0023445E">
        <w:rPr>
          <w:rFonts w:ascii="Book Antiqua" w:eastAsia="Book Antiqua" w:hAnsi="Book Antiqua" w:cs="Book Antiqua"/>
          <w:color w:val="000000"/>
        </w:rPr>
        <w:t>Kakeji</w:t>
      </w:r>
      <w:proofErr w:type="spellEnd"/>
      <w:r w:rsidRPr="0023445E">
        <w:rPr>
          <w:rFonts w:ascii="Book Antiqua" w:eastAsia="Book Antiqua" w:hAnsi="Book Antiqua" w:cs="Book Antiqua"/>
          <w:color w:val="000000"/>
        </w:rPr>
        <w:t xml:space="preserve"> Y, Sano T, Nagao N, Takahashi M, </w:t>
      </w:r>
      <w:proofErr w:type="spellStart"/>
      <w:r w:rsidRPr="0023445E">
        <w:rPr>
          <w:rFonts w:ascii="Book Antiqua" w:eastAsia="Book Antiqua" w:hAnsi="Book Antiqua" w:cs="Book Antiqua"/>
          <w:color w:val="000000"/>
        </w:rPr>
        <w:t>Takagane</w:t>
      </w:r>
      <w:proofErr w:type="spellEnd"/>
      <w:r w:rsidRPr="0023445E">
        <w:rPr>
          <w:rFonts w:ascii="Book Antiqua" w:eastAsia="Book Antiqua" w:hAnsi="Book Antiqua" w:cs="Book Antiqua"/>
          <w:color w:val="000000"/>
        </w:rPr>
        <w:t xml:space="preserve"> A, Watanabe T, </w:t>
      </w:r>
      <w:proofErr w:type="spellStart"/>
      <w:r w:rsidRPr="0023445E">
        <w:rPr>
          <w:rFonts w:ascii="Book Antiqua" w:eastAsia="Book Antiqua" w:hAnsi="Book Antiqua" w:cs="Book Antiqua"/>
          <w:color w:val="000000"/>
        </w:rPr>
        <w:t>Kaji</w:t>
      </w:r>
      <w:proofErr w:type="spellEnd"/>
      <w:r w:rsidRPr="0023445E">
        <w:rPr>
          <w:rFonts w:ascii="Book Antiqua" w:eastAsia="Book Antiqua" w:hAnsi="Book Antiqua" w:cs="Book Antiqua"/>
          <w:color w:val="000000"/>
        </w:rPr>
        <w:t xml:space="preserve"> M, </w:t>
      </w:r>
      <w:proofErr w:type="spellStart"/>
      <w:r w:rsidRPr="0023445E">
        <w:rPr>
          <w:rFonts w:ascii="Book Antiqua" w:eastAsia="Book Antiqua" w:hAnsi="Book Antiqua" w:cs="Book Antiqua"/>
          <w:color w:val="000000"/>
        </w:rPr>
        <w:t>Okitsu</w:t>
      </w:r>
      <w:proofErr w:type="spellEnd"/>
      <w:r w:rsidRPr="0023445E">
        <w:rPr>
          <w:rFonts w:ascii="Book Antiqua" w:eastAsia="Book Antiqua" w:hAnsi="Book Antiqua" w:cs="Book Antiqua"/>
          <w:color w:val="000000"/>
        </w:rPr>
        <w:t xml:space="preserve"> H, Nomura T, Matsui T, Yoshikawa T, Matsuyama J, Yamada M, Ito S, Takeuchi M, </w:t>
      </w:r>
      <w:proofErr w:type="spellStart"/>
      <w:r w:rsidRPr="0023445E">
        <w:rPr>
          <w:rFonts w:ascii="Book Antiqua" w:eastAsia="Book Antiqua" w:hAnsi="Book Antiqua" w:cs="Book Antiqua"/>
          <w:color w:val="000000"/>
        </w:rPr>
        <w:t>Fujii</w:t>
      </w:r>
      <w:proofErr w:type="spellEnd"/>
      <w:r w:rsidRPr="0023445E">
        <w:rPr>
          <w:rFonts w:ascii="Book Antiqua" w:eastAsia="Book Antiqua" w:hAnsi="Book Antiqua" w:cs="Book Antiqua"/>
          <w:color w:val="000000"/>
        </w:rPr>
        <w:t xml:space="preserve"> M. Addition of Docetaxel to Oral Fluoropyrimidine Improves Efficacy in Patients With Stage III Gastric Cancer: Interim Analysis of JACCRO GC-07, a Randomized Controlled Trial. </w:t>
      </w:r>
      <w:r w:rsidRPr="0023445E">
        <w:rPr>
          <w:rFonts w:ascii="Book Antiqua" w:eastAsia="Book Antiqua" w:hAnsi="Book Antiqua" w:cs="Book Antiqua"/>
          <w:i/>
          <w:iCs/>
          <w:color w:val="000000"/>
        </w:rPr>
        <w:t>J Clin Oncol</w:t>
      </w:r>
      <w:r w:rsidRPr="0023445E">
        <w:rPr>
          <w:rFonts w:ascii="Book Antiqua" w:eastAsia="Book Antiqua" w:hAnsi="Book Antiqua" w:cs="Book Antiqua"/>
          <w:color w:val="000000"/>
        </w:rPr>
        <w:t xml:space="preserve"> 2019; </w:t>
      </w:r>
      <w:r w:rsidRPr="0023445E">
        <w:rPr>
          <w:rFonts w:ascii="Book Antiqua" w:eastAsia="Book Antiqua" w:hAnsi="Book Antiqua" w:cs="Book Antiqua"/>
          <w:b/>
          <w:bCs/>
          <w:color w:val="000000"/>
        </w:rPr>
        <w:t>37</w:t>
      </w:r>
      <w:r w:rsidRPr="0023445E">
        <w:rPr>
          <w:rFonts w:ascii="Book Antiqua" w:eastAsia="Book Antiqua" w:hAnsi="Book Antiqua" w:cs="Book Antiqua"/>
          <w:color w:val="000000"/>
        </w:rPr>
        <w:t>: 1296-1304 [PMID: 30925125 DOI: 10.1200/JCO.18.01138]</w:t>
      </w:r>
    </w:p>
    <w:p w14:paraId="01506C11" w14:textId="77777777" w:rsidR="00C06D04" w:rsidRPr="0023445E" w:rsidRDefault="00C06D04" w:rsidP="0084214D">
      <w:pPr>
        <w:spacing w:line="360" w:lineRule="auto"/>
        <w:jc w:val="both"/>
        <w:rPr>
          <w:rFonts w:ascii="Book Antiqua" w:eastAsia="Book Antiqua" w:hAnsi="Book Antiqua" w:cs="Book Antiqua"/>
          <w:color w:val="000000"/>
        </w:rPr>
      </w:pPr>
      <w:r w:rsidRPr="0023445E">
        <w:rPr>
          <w:rFonts w:ascii="Book Antiqua" w:eastAsia="Book Antiqua" w:hAnsi="Book Antiqua" w:cs="Book Antiqua"/>
          <w:color w:val="000000"/>
        </w:rPr>
        <w:t xml:space="preserve">7 </w:t>
      </w:r>
      <w:r w:rsidRPr="0023445E">
        <w:rPr>
          <w:rFonts w:ascii="Book Antiqua" w:eastAsia="Book Antiqua" w:hAnsi="Book Antiqua" w:cs="Book Antiqua"/>
          <w:b/>
          <w:bCs/>
          <w:color w:val="000000"/>
        </w:rPr>
        <w:t>Yoshikawa T</w:t>
      </w:r>
      <w:r w:rsidRPr="0023445E">
        <w:rPr>
          <w:rFonts w:ascii="Book Antiqua" w:eastAsia="Book Antiqua" w:hAnsi="Book Antiqua" w:cs="Book Antiqua"/>
          <w:color w:val="000000"/>
        </w:rPr>
        <w:t xml:space="preserve">, </w:t>
      </w:r>
      <w:proofErr w:type="spellStart"/>
      <w:r w:rsidRPr="0023445E">
        <w:rPr>
          <w:rFonts w:ascii="Book Antiqua" w:eastAsia="Book Antiqua" w:hAnsi="Book Antiqua" w:cs="Book Antiqua"/>
          <w:color w:val="000000"/>
        </w:rPr>
        <w:t>Terashima</w:t>
      </w:r>
      <w:proofErr w:type="spellEnd"/>
      <w:r w:rsidRPr="0023445E">
        <w:rPr>
          <w:rFonts w:ascii="Book Antiqua" w:eastAsia="Book Antiqua" w:hAnsi="Book Antiqua" w:cs="Book Antiqua"/>
          <w:color w:val="000000"/>
        </w:rPr>
        <w:t xml:space="preserve"> M, </w:t>
      </w:r>
      <w:proofErr w:type="spellStart"/>
      <w:r w:rsidRPr="0023445E">
        <w:rPr>
          <w:rFonts w:ascii="Book Antiqua" w:eastAsia="Book Antiqua" w:hAnsi="Book Antiqua" w:cs="Book Antiqua"/>
          <w:color w:val="000000"/>
        </w:rPr>
        <w:t>Mizusawa</w:t>
      </w:r>
      <w:proofErr w:type="spellEnd"/>
      <w:r w:rsidRPr="0023445E">
        <w:rPr>
          <w:rFonts w:ascii="Book Antiqua" w:eastAsia="Book Antiqua" w:hAnsi="Book Antiqua" w:cs="Book Antiqua"/>
          <w:color w:val="000000"/>
        </w:rPr>
        <w:t xml:space="preserve"> J, </w:t>
      </w:r>
      <w:proofErr w:type="spellStart"/>
      <w:r w:rsidRPr="0023445E">
        <w:rPr>
          <w:rFonts w:ascii="Book Antiqua" w:eastAsia="Book Antiqua" w:hAnsi="Book Antiqua" w:cs="Book Antiqua"/>
          <w:color w:val="000000"/>
        </w:rPr>
        <w:t>Nunobe</w:t>
      </w:r>
      <w:proofErr w:type="spellEnd"/>
      <w:r w:rsidRPr="0023445E">
        <w:rPr>
          <w:rFonts w:ascii="Book Antiqua" w:eastAsia="Book Antiqua" w:hAnsi="Book Antiqua" w:cs="Book Antiqua"/>
          <w:color w:val="000000"/>
        </w:rPr>
        <w:t xml:space="preserve"> S, Nishida Y, Yamada T, </w:t>
      </w:r>
      <w:proofErr w:type="spellStart"/>
      <w:r w:rsidRPr="0023445E">
        <w:rPr>
          <w:rFonts w:ascii="Book Antiqua" w:eastAsia="Book Antiqua" w:hAnsi="Book Antiqua" w:cs="Book Antiqua"/>
          <w:color w:val="000000"/>
        </w:rPr>
        <w:t>Kaji</w:t>
      </w:r>
      <w:proofErr w:type="spellEnd"/>
      <w:r w:rsidRPr="0023445E">
        <w:rPr>
          <w:rFonts w:ascii="Book Antiqua" w:eastAsia="Book Antiqua" w:hAnsi="Book Antiqua" w:cs="Book Antiqua"/>
          <w:color w:val="000000"/>
        </w:rPr>
        <w:t xml:space="preserve"> M, Fukushima N, </w:t>
      </w:r>
      <w:proofErr w:type="spellStart"/>
      <w:r w:rsidRPr="0023445E">
        <w:rPr>
          <w:rFonts w:ascii="Book Antiqua" w:eastAsia="Book Antiqua" w:hAnsi="Book Antiqua" w:cs="Book Antiqua"/>
          <w:color w:val="000000"/>
        </w:rPr>
        <w:t>Hato</w:t>
      </w:r>
      <w:proofErr w:type="spellEnd"/>
      <w:r w:rsidRPr="0023445E">
        <w:rPr>
          <w:rFonts w:ascii="Book Antiqua" w:eastAsia="Book Antiqua" w:hAnsi="Book Antiqua" w:cs="Book Antiqua"/>
          <w:color w:val="000000"/>
        </w:rPr>
        <w:t xml:space="preserve"> S, </w:t>
      </w:r>
      <w:proofErr w:type="spellStart"/>
      <w:r w:rsidRPr="0023445E">
        <w:rPr>
          <w:rFonts w:ascii="Book Antiqua" w:eastAsia="Book Antiqua" w:hAnsi="Book Antiqua" w:cs="Book Antiqua"/>
          <w:color w:val="000000"/>
        </w:rPr>
        <w:t>Choda</w:t>
      </w:r>
      <w:proofErr w:type="spellEnd"/>
      <w:r w:rsidRPr="0023445E">
        <w:rPr>
          <w:rFonts w:ascii="Book Antiqua" w:eastAsia="Book Antiqua" w:hAnsi="Book Antiqua" w:cs="Book Antiqua"/>
          <w:color w:val="000000"/>
        </w:rPr>
        <w:t xml:space="preserve"> Y, </w:t>
      </w:r>
      <w:proofErr w:type="spellStart"/>
      <w:r w:rsidRPr="0023445E">
        <w:rPr>
          <w:rFonts w:ascii="Book Antiqua" w:eastAsia="Book Antiqua" w:hAnsi="Book Antiqua" w:cs="Book Antiqua"/>
          <w:color w:val="000000"/>
        </w:rPr>
        <w:t>Yabusaki</w:t>
      </w:r>
      <w:proofErr w:type="spellEnd"/>
      <w:r w:rsidRPr="0023445E">
        <w:rPr>
          <w:rFonts w:ascii="Book Antiqua" w:eastAsia="Book Antiqua" w:hAnsi="Book Antiqua" w:cs="Book Antiqua"/>
          <w:color w:val="000000"/>
        </w:rPr>
        <w:t xml:space="preserve"> H, Yoshida K, Ito S, Takeno A, Yasuda T, </w:t>
      </w:r>
      <w:proofErr w:type="spellStart"/>
      <w:r w:rsidRPr="0023445E">
        <w:rPr>
          <w:rFonts w:ascii="Book Antiqua" w:eastAsia="Book Antiqua" w:hAnsi="Book Antiqua" w:cs="Book Antiqua"/>
          <w:color w:val="000000"/>
        </w:rPr>
        <w:t>Kawachi</w:t>
      </w:r>
      <w:proofErr w:type="spellEnd"/>
      <w:r w:rsidRPr="0023445E">
        <w:rPr>
          <w:rFonts w:ascii="Book Antiqua" w:eastAsia="Book Antiqua" w:hAnsi="Book Antiqua" w:cs="Book Antiqua"/>
          <w:color w:val="000000"/>
        </w:rPr>
        <w:t xml:space="preserve"> Y, Katayama H, Fukuda H, </w:t>
      </w:r>
      <w:proofErr w:type="spellStart"/>
      <w:r w:rsidRPr="0023445E">
        <w:rPr>
          <w:rFonts w:ascii="Book Antiqua" w:eastAsia="Book Antiqua" w:hAnsi="Book Antiqua" w:cs="Book Antiqua"/>
          <w:color w:val="000000"/>
        </w:rPr>
        <w:t>Boku</w:t>
      </w:r>
      <w:proofErr w:type="spellEnd"/>
      <w:r w:rsidRPr="0023445E">
        <w:rPr>
          <w:rFonts w:ascii="Book Antiqua" w:eastAsia="Book Antiqua" w:hAnsi="Book Antiqua" w:cs="Book Antiqua"/>
          <w:color w:val="000000"/>
        </w:rPr>
        <w:t xml:space="preserve"> N, Sano T, </w:t>
      </w:r>
      <w:proofErr w:type="spellStart"/>
      <w:r w:rsidRPr="0023445E">
        <w:rPr>
          <w:rFonts w:ascii="Book Antiqua" w:eastAsia="Book Antiqua" w:hAnsi="Book Antiqua" w:cs="Book Antiqua"/>
          <w:color w:val="000000"/>
        </w:rPr>
        <w:t>Sasako</w:t>
      </w:r>
      <w:proofErr w:type="spellEnd"/>
      <w:r w:rsidRPr="0023445E">
        <w:rPr>
          <w:rFonts w:ascii="Book Antiqua" w:eastAsia="Book Antiqua" w:hAnsi="Book Antiqua" w:cs="Book Antiqua"/>
          <w:color w:val="000000"/>
        </w:rPr>
        <w:t xml:space="preserve"> M. Four courses versus eight courses of adjuvant S-1 for patients with stage II gastric cancer (JCOG1104 [OPAS-1]): an open-label, phase 3, non-inferiority, </w:t>
      </w:r>
      <w:proofErr w:type="spellStart"/>
      <w:r w:rsidRPr="0023445E">
        <w:rPr>
          <w:rFonts w:ascii="Book Antiqua" w:eastAsia="Book Antiqua" w:hAnsi="Book Antiqua" w:cs="Book Antiqua"/>
          <w:color w:val="000000"/>
        </w:rPr>
        <w:t>randomised</w:t>
      </w:r>
      <w:proofErr w:type="spellEnd"/>
      <w:r w:rsidRPr="0023445E">
        <w:rPr>
          <w:rFonts w:ascii="Book Antiqua" w:eastAsia="Book Antiqua" w:hAnsi="Book Antiqua" w:cs="Book Antiqua"/>
          <w:color w:val="000000"/>
        </w:rPr>
        <w:t xml:space="preserve"> trial. </w:t>
      </w:r>
      <w:r w:rsidRPr="0023445E">
        <w:rPr>
          <w:rFonts w:ascii="Book Antiqua" w:eastAsia="Book Antiqua" w:hAnsi="Book Antiqua" w:cs="Book Antiqua"/>
          <w:i/>
          <w:iCs/>
          <w:color w:val="000000"/>
        </w:rPr>
        <w:t>Lancet Gastroenterol Hepatol</w:t>
      </w:r>
      <w:r w:rsidRPr="0023445E">
        <w:rPr>
          <w:rFonts w:ascii="Book Antiqua" w:eastAsia="Book Antiqua" w:hAnsi="Book Antiqua" w:cs="Book Antiqua"/>
          <w:color w:val="000000"/>
        </w:rPr>
        <w:t xml:space="preserve"> 2019; </w:t>
      </w:r>
      <w:r w:rsidRPr="0023445E">
        <w:rPr>
          <w:rFonts w:ascii="Book Antiqua" w:eastAsia="Book Antiqua" w:hAnsi="Book Antiqua" w:cs="Book Antiqua"/>
          <w:b/>
          <w:bCs/>
          <w:color w:val="000000"/>
        </w:rPr>
        <w:t>4</w:t>
      </w:r>
      <w:r w:rsidRPr="0023445E">
        <w:rPr>
          <w:rFonts w:ascii="Book Antiqua" w:eastAsia="Book Antiqua" w:hAnsi="Book Antiqua" w:cs="Book Antiqua"/>
          <w:color w:val="000000"/>
        </w:rPr>
        <w:t>: 208-216 [PMID: 30679107 DOI: 10.1016/S2468-1253(18)30383-2]</w:t>
      </w:r>
    </w:p>
    <w:p w14:paraId="054E736A" w14:textId="77777777" w:rsidR="00C06D04" w:rsidRPr="0023445E" w:rsidRDefault="00C06D04" w:rsidP="0084214D">
      <w:pPr>
        <w:spacing w:line="360" w:lineRule="auto"/>
        <w:jc w:val="both"/>
        <w:rPr>
          <w:rFonts w:ascii="Book Antiqua" w:eastAsia="Book Antiqua" w:hAnsi="Book Antiqua" w:cs="Book Antiqua"/>
          <w:color w:val="000000"/>
        </w:rPr>
      </w:pPr>
      <w:r w:rsidRPr="0023445E">
        <w:rPr>
          <w:rFonts w:ascii="Book Antiqua" w:eastAsia="Book Antiqua" w:hAnsi="Book Antiqua" w:cs="Book Antiqua"/>
          <w:color w:val="000000"/>
        </w:rPr>
        <w:t xml:space="preserve">8 </w:t>
      </w:r>
      <w:r w:rsidRPr="0023445E">
        <w:rPr>
          <w:rFonts w:ascii="Book Antiqua" w:eastAsia="Book Antiqua" w:hAnsi="Book Antiqua" w:cs="Book Antiqua"/>
          <w:b/>
          <w:bCs/>
          <w:color w:val="000000"/>
        </w:rPr>
        <w:t>Noh SH</w:t>
      </w:r>
      <w:r w:rsidRPr="0023445E">
        <w:rPr>
          <w:rFonts w:ascii="Book Antiqua" w:eastAsia="Book Antiqua" w:hAnsi="Book Antiqua" w:cs="Book Antiqua"/>
          <w:color w:val="000000"/>
        </w:rPr>
        <w:t xml:space="preserve">, Park SR, Yang HK, Chung HC, Chung IJ, Kim SW, Kim HH, Choi JH, Kim HK, Yu W, Lee JI, Shin DB, Ji J, Chen JS, Lim Y, Ha S, Bang YJ; CLASSIC trial investigators. Adjuvant capecitabine plus oxaliplatin for gastric cancer after D2 gastrectomy (CLASSIC): 5-year follow-up of an open-label, </w:t>
      </w:r>
      <w:proofErr w:type="spellStart"/>
      <w:r w:rsidRPr="0023445E">
        <w:rPr>
          <w:rFonts w:ascii="Book Antiqua" w:eastAsia="Book Antiqua" w:hAnsi="Book Antiqua" w:cs="Book Antiqua"/>
          <w:color w:val="000000"/>
        </w:rPr>
        <w:t>randomised</w:t>
      </w:r>
      <w:proofErr w:type="spellEnd"/>
      <w:r w:rsidRPr="0023445E">
        <w:rPr>
          <w:rFonts w:ascii="Book Antiqua" w:eastAsia="Book Antiqua" w:hAnsi="Book Antiqua" w:cs="Book Antiqua"/>
          <w:color w:val="000000"/>
        </w:rPr>
        <w:t xml:space="preserve"> phase 3 trial. </w:t>
      </w:r>
      <w:r w:rsidRPr="0023445E">
        <w:rPr>
          <w:rFonts w:ascii="Book Antiqua" w:eastAsia="Book Antiqua" w:hAnsi="Book Antiqua" w:cs="Book Antiqua"/>
          <w:i/>
          <w:iCs/>
          <w:color w:val="000000"/>
        </w:rPr>
        <w:t>Lancet Oncol</w:t>
      </w:r>
      <w:r w:rsidRPr="0023445E">
        <w:rPr>
          <w:rFonts w:ascii="Book Antiqua" w:eastAsia="Book Antiqua" w:hAnsi="Book Antiqua" w:cs="Book Antiqua"/>
          <w:color w:val="000000"/>
        </w:rPr>
        <w:t xml:space="preserve"> 2014; </w:t>
      </w:r>
      <w:r w:rsidRPr="0023445E">
        <w:rPr>
          <w:rFonts w:ascii="Book Antiqua" w:eastAsia="Book Antiqua" w:hAnsi="Book Antiqua" w:cs="Book Antiqua"/>
          <w:b/>
          <w:bCs/>
          <w:color w:val="000000"/>
        </w:rPr>
        <w:t>15</w:t>
      </w:r>
      <w:r w:rsidRPr="0023445E">
        <w:rPr>
          <w:rFonts w:ascii="Book Antiqua" w:eastAsia="Book Antiqua" w:hAnsi="Book Antiqua" w:cs="Book Antiqua"/>
          <w:color w:val="000000"/>
        </w:rPr>
        <w:t>: 1389-1396 [PMID: 25439693 DOI: 10.1016/S1470-2045(14)70473-5]</w:t>
      </w:r>
    </w:p>
    <w:p w14:paraId="2DAE5591" w14:textId="77777777" w:rsidR="00C06D04" w:rsidRPr="0023445E" w:rsidRDefault="00C06D04" w:rsidP="0084214D">
      <w:pPr>
        <w:spacing w:line="360" w:lineRule="auto"/>
        <w:jc w:val="both"/>
        <w:rPr>
          <w:rFonts w:ascii="Book Antiqua" w:eastAsia="Book Antiqua" w:hAnsi="Book Antiqua" w:cs="Book Antiqua"/>
          <w:color w:val="000000"/>
        </w:rPr>
      </w:pPr>
      <w:r w:rsidRPr="0023445E">
        <w:rPr>
          <w:rFonts w:ascii="Book Antiqua" w:eastAsia="Book Antiqua" w:hAnsi="Book Antiqua" w:cs="Book Antiqua"/>
          <w:color w:val="000000"/>
        </w:rPr>
        <w:t xml:space="preserve">9 </w:t>
      </w:r>
      <w:r w:rsidRPr="0023445E">
        <w:rPr>
          <w:rFonts w:ascii="Book Antiqua" w:eastAsia="Book Antiqua" w:hAnsi="Book Antiqua" w:cs="Book Antiqua"/>
          <w:b/>
          <w:bCs/>
          <w:color w:val="000000"/>
        </w:rPr>
        <w:t>Amin MB</w:t>
      </w:r>
      <w:r w:rsidRPr="0023445E">
        <w:rPr>
          <w:rFonts w:ascii="Book Antiqua" w:eastAsia="Book Antiqua" w:hAnsi="Book Antiqua" w:cs="Book Antiqua"/>
          <w:bCs/>
          <w:color w:val="000000"/>
        </w:rPr>
        <w:t>,</w:t>
      </w:r>
      <w:r w:rsidRPr="0023445E">
        <w:rPr>
          <w:rFonts w:ascii="Book Antiqua" w:eastAsia="Book Antiqua" w:hAnsi="Book Antiqua" w:cs="Book Antiqua"/>
          <w:color w:val="000000"/>
        </w:rPr>
        <w:t xml:space="preserve"> Edge S, Greene F, Byrd DR, Brookland RK, Washington MK, </w:t>
      </w:r>
      <w:proofErr w:type="spellStart"/>
      <w:r w:rsidRPr="0023445E">
        <w:rPr>
          <w:rFonts w:ascii="Book Antiqua" w:eastAsia="Book Antiqua" w:hAnsi="Book Antiqua" w:cs="Book Antiqua"/>
          <w:color w:val="000000"/>
        </w:rPr>
        <w:t>Gershenwald</w:t>
      </w:r>
      <w:proofErr w:type="spellEnd"/>
      <w:r w:rsidRPr="0023445E">
        <w:rPr>
          <w:rFonts w:ascii="Book Antiqua" w:eastAsia="Book Antiqua" w:hAnsi="Book Antiqua" w:cs="Book Antiqua"/>
          <w:color w:val="000000"/>
        </w:rPr>
        <w:t xml:space="preserve"> JE, Compton CC, Hess KR, Sullivan DC, Jessup JM, Brierley JD, Gaspar LE, </w:t>
      </w:r>
      <w:proofErr w:type="spellStart"/>
      <w:r w:rsidRPr="0023445E">
        <w:rPr>
          <w:rFonts w:ascii="Book Antiqua" w:eastAsia="Book Antiqua" w:hAnsi="Book Antiqua" w:cs="Book Antiqua"/>
          <w:color w:val="000000"/>
        </w:rPr>
        <w:t>Schilsky</w:t>
      </w:r>
      <w:proofErr w:type="spellEnd"/>
      <w:r w:rsidRPr="0023445E">
        <w:rPr>
          <w:rFonts w:ascii="Book Antiqua" w:eastAsia="Book Antiqua" w:hAnsi="Book Antiqua" w:cs="Book Antiqua"/>
          <w:color w:val="000000"/>
        </w:rPr>
        <w:t xml:space="preserve"> RL, Balch CM, Winchester DP, </w:t>
      </w:r>
      <w:proofErr w:type="spellStart"/>
      <w:r w:rsidRPr="0023445E">
        <w:rPr>
          <w:rFonts w:ascii="Book Antiqua" w:eastAsia="Book Antiqua" w:hAnsi="Book Antiqua" w:cs="Book Antiqua"/>
          <w:color w:val="000000"/>
        </w:rPr>
        <w:t>Asare</w:t>
      </w:r>
      <w:proofErr w:type="spellEnd"/>
      <w:r w:rsidRPr="0023445E">
        <w:rPr>
          <w:rFonts w:ascii="Book Antiqua" w:eastAsia="Book Antiqua" w:hAnsi="Book Antiqua" w:cs="Book Antiqua"/>
          <w:color w:val="000000"/>
        </w:rPr>
        <w:t xml:space="preserve"> EA, Madera M, </w:t>
      </w:r>
      <w:proofErr w:type="spellStart"/>
      <w:r w:rsidRPr="0023445E">
        <w:rPr>
          <w:rFonts w:ascii="Book Antiqua" w:eastAsia="Book Antiqua" w:hAnsi="Book Antiqua" w:cs="Book Antiqua"/>
          <w:color w:val="000000"/>
        </w:rPr>
        <w:t>Gress</w:t>
      </w:r>
      <w:proofErr w:type="spellEnd"/>
      <w:r w:rsidRPr="0023445E">
        <w:rPr>
          <w:rFonts w:ascii="Book Antiqua" w:eastAsia="Book Antiqua" w:hAnsi="Book Antiqua" w:cs="Book Antiqua"/>
          <w:color w:val="000000"/>
        </w:rPr>
        <w:t xml:space="preserve"> DM, Meyer LR. AJCC Cancer Staging Manual. 8</w:t>
      </w:r>
      <w:r w:rsidRPr="0023445E">
        <w:rPr>
          <w:rFonts w:ascii="Book Antiqua" w:eastAsia="Book Antiqua" w:hAnsi="Book Antiqua" w:cs="Book Antiqua"/>
          <w:color w:val="000000"/>
          <w:vertAlign w:val="superscript"/>
        </w:rPr>
        <w:t>th</w:t>
      </w:r>
      <w:r w:rsidRPr="0023445E">
        <w:rPr>
          <w:rFonts w:ascii="Book Antiqua" w:eastAsia="Book Antiqua" w:hAnsi="Book Antiqua" w:cs="Book Antiqua"/>
          <w:color w:val="000000"/>
        </w:rPr>
        <w:t xml:space="preserve"> ed. New York: Springer</w:t>
      </w:r>
    </w:p>
    <w:p w14:paraId="14157986" w14:textId="77777777" w:rsidR="00C06D04" w:rsidRPr="0023445E" w:rsidRDefault="00C06D04" w:rsidP="0084214D">
      <w:pPr>
        <w:spacing w:line="360" w:lineRule="auto"/>
        <w:jc w:val="both"/>
        <w:rPr>
          <w:rFonts w:ascii="Book Antiqua" w:eastAsia="Book Antiqua" w:hAnsi="Book Antiqua" w:cs="Book Antiqua"/>
          <w:color w:val="000000"/>
        </w:rPr>
      </w:pPr>
      <w:r w:rsidRPr="0023445E">
        <w:rPr>
          <w:rFonts w:ascii="Book Antiqua" w:eastAsia="Book Antiqua" w:hAnsi="Book Antiqua" w:cs="Book Antiqua"/>
          <w:color w:val="000000"/>
        </w:rPr>
        <w:t xml:space="preserve">10 </w:t>
      </w:r>
      <w:r w:rsidRPr="0023445E">
        <w:rPr>
          <w:rFonts w:ascii="Book Antiqua" w:eastAsia="Book Antiqua" w:hAnsi="Book Antiqua" w:cs="Book Antiqua"/>
          <w:b/>
          <w:bCs/>
          <w:color w:val="000000"/>
        </w:rPr>
        <w:t>Yu B</w:t>
      </w:r>
      <w:r w:rsidRPr="0023445E">
        <w:rPr>
          <w:rFonts w:ascii="Book Antiqua" w:eastAsia="Book Antiqua" w:hAnsi="Book Antiqua" w:cs="Book Antiqua"/>
          <w:color w:val="000000"/>
        </w:rPr>
        <w:t xml:space="preserve">, Park JY, Park KB, Kwon OK, Lee SS, Chung HY. Prognostic Factors in Stage IB Gastric Cancer after Surgical Resection. </w:t>
      </w:r>
      <w:r w:rsidRPr="0023445E">
        <w:rPr>
          <w:rFonts w:ascii="Book Antiqua" w:eastAsia="Book Antiqua" w:hAnsi="Book Antiqua" w:cs="Book Antiqua"/>
          <w:i/>
          <w:iCs/>
          <w:color w:val="000000"/>
        </w:rPr>
        <w:t>J Gastric Cancer</w:t>
      </w:r>
      <w:r w:rsidRPr="0023445E">
        <w:rPr>
          <w:rFonts w:ascii="Book Antiqua" w:eastAsia="Book Antiqua" w:hAnsi="Book Antiqua" w:cs="Book Antiqua"/>
          <w:color w:val="000000"/>
        </w:rPr>
        <w:t xml:space="preserve"> 2020; </w:t>
      </w:r>
      <w:r w:rsidRPr="0023445E">
        <w:rPr>
          <w:rFonts w:ascii="Book Antiqua" w:eastAsia="Book Antiqua" w:hAnsi="Book Antiqua" w:cs="Book Antiqua"/>
          <w:b/>
          <w:bCs/>
          <w:color w:val="000000"/>
        </w:rPr>
        <w:t>20</w:t>
      </w:r>
      <w:r w:rsidRPr="0023445E">
        <w:rPr>
          <w:rFonts w:ascii="Book Antiqua" w:eastAsia="Book Antiqua" w:hAnsi="Book Antiqua" w:cs="Book Antiqua"/>
          <w:color w:val="000000"/>
        </w:rPr>
        <w:t>: 328-336 [PMID: 33024588 DOI: 10.5230/jgc.2020.20.e30]</w:t>
      </w:r>
    </w:p>
    <w:p w14:paraId="16E3B5B4" w14:textId="77777777" w:rsidR="00C06D04" w:rsidRPr="0023445E" w:rsidRDefault="00C06D04" w:rsidP="0084214D">
      <w:pPr>
        <w:spacing w:line="360" w:lineRule="auto"/>
        <w:jc w:val="both"/>
        <w:rPr>
          <w:rFonts w:ascii="Book Antiqua" w:eastAsia="Book Antiqua" w:hAnsi="Book Antiqua" w:cs="Book Antiqua"/>
          <w:color w:val="000000"/>
        </w:rPr>
      </w:pPr>
      <w:r w:rsidRPr="0023445E">
        <w:rPr>
          <w:rFonts w:ascii="Book Antiqua" w:eastAsia="Book Antiqua" w:hAnsi="Book Antiqua" w:cs="Book Antiqua"/>
          <w:color w:val="000000"/>
        </w:rPr>
        <w:t xml:space="preserve">11 </w:t>
      </w:r>
      <w:r w:rsidRPr="0023445E">
        <w:rPr>
          <w:rFonts w:ascii="Book Antiqua" w:eastAsia="Book Antiqua" w:hAnsi="Book Antiqua" w:cs="Book Antiqua"/>
          <w:b/>
          <w:bCs/>
          <w:color w:val="000000"/>
        </w:rPr>
        <w:t>Aoyama T</w:t>
      </w:r>
      <w:r w:rsidRPr="0023445E">
        <w:rPr>
          <w:rFonts w:ascii="Book Antiqua" w:eastAsia="Book Antiqua" w:hAnsi="Book Antiqua" w:cs="Book Antiqua"/>
          <w:color w:val="000000"/>
        </w:rPr>
        <w:t xml:space="preserve">, Yoshikawa T, Fujikawa H, Hayashi T, Ogata T, Cho H, Yamada T, Hasegawa S, </w:t>
      </w:r>
      <w:proofErr w:type="spellStart"/>
      <w:r w:rsidRPr="0023445E">
        <w:rPr>
          <w:rFonts w:ascii="Book Antiqua" w:eastAsia="Book Antiqua" w:hAnsi="Book Antiqua" w:cs="Book Antiqua"/>
          <w:color w:val="000000"/>
        </w:rPr>
        <w:t>Tsuchida</w:t>
      </w:r>
      <w:proofErr w:type="spellEnd"/>
      <w:r w:rsidRPr="0023445E">
        <w:rPr>
          <w:rFonts w:ascii="Book Antiqua" w:eastAsia="Book Antiqua" w:hAnsi="Book Antiqua" w:cs="Book Antiqua"/>
          <w:color w:val="000000"/>
        </w:rPr>
        <w:t xml:space="preserve"> K, Yukawa N, </w:t>
      </w:r>
      <w:proofErr w:type="spellStart"/>
      <w:r w:rsidRPr="0023445E">
        <w:rPr>
          <w:rFonts w:ascii="Book Antiqua" w:eastAsia="Book Antiqua" w:hAnsi="Book Antiqua" w:cs="Book Antiqua"/>
          <w:color w:val="000000"/>
        </w:rPr>
        <w:t>Oshima</w:t>
      </w:r>
      <w:proofErr w:type="spellEnd"/>
      <w:r w:rsidRPr="0023445E">
        <w:rPr>
          <w:rFonts w:ascii="Book Antiqua" w:eastAsia="Book Antiqua" w:hAnsi="Book Antiqua" w:cs="Book Antiqua"/>
          <w:color w:val="000000"/>
        </w:rPr>
        <w:t xml:space="preserve"> T, Oba MS, Morita S, </w:t>
      </w:r>
      <w:proofErr w:type="spellStart"/>
      <w:r w:rsidRPr="0023445E">
        <w:rPr>
          <w:rFonts w:ascii="Book Antiqua" w:eastAsia="Book Antiqua" w:hAnsi="Book Antiqua" w:cs="Book Antiqua"/>
          <w:color w:val="000000"/>
        </w:rPr>
        <w:t>Rino</w:t>
      </w:r>
      <w:proofErr w:type="spellEnd"/>
      <w:r w:rsidRPr="0023445E">
        <w:rPr>
          <w:rFonts w:ascii="Book Antiqua" w:eastAsia="Book Antiqua" w:hAnsi="Book Antiqua" w:cs="Book Antiqua"/>
          <w:color w:val="000000"/>
        </w:rPr>
        <w:t xml:space="preserve"> Y, Masuda M. </w:t>
      </w:r>
      <w:r w:rsidRPr="0023445E">
        <w:rPr>
          <w:rFonts w:ascii="Book Antiqua" w:eastAsia="Book Antiqua" w:hAnsi="Book Antiqua" w:cs="Book Antiqua"/>
          <w:color w:val="000000"/>
        </w:rPr>
        <w:lastRenderedPageBreak/>
        <w:t xml:space="preserve">Prognostic factors in stage IB gastric cancer. </w:t>
      </w:r>
      <w:r w:rsidRPr="0023445E">
        <w:rPr>
          <w:rFonts w:ascii="Book Antiqua" w:eastAsia="Book Antiqua" w:hAnsi="Book Antiqua" w:cs="Book Antiqua"/>
          <w:i/>
          <w:iCs/>
          <w:color w:val="000000"/>
        </w:rPr>
        <w:t>World J Gastroenterol</w:t>
      </w:r>
      <w:r w:rsidRPr="0023445E">
        <w:rPr>
          <w:rFonts w:ascii="Book Antiqua" w:eastAsia="Book Antiqua" w:hAnsi="Book Antiqua" w:cs="Book Antiqua"/>
          <w:color w:val="000000"/>
        </w:rPr>
        <w:t xml:space="preserve"> 2014; </w:t>
      </w:r>
      <w:r w:rsidRPr="0023445E">
        <w:rPr>
          <w:rFonts w:ascii="Book Antiqua" w:eastAsia="Book Antiqua" w:hAnsi="Book Antiqua" w:cs="Book Antiqua"/>
          <w:b/>
          <w:bCs/>
          <w:color w:val="000000"/>
        </w:rPr>
        <w:t>20</w:t>
      </w:r>
      <w:r w:rsidRPr="0023445E">
        <w:rPr>
          <w:rFonts w:ascii="Book Antiqua" w:eastAsia="Book Antiqua" w:hAnsi="Book Antiqua" w:cs="Book Antiqua"/>
          <w:color w:val="000000"/>
        </w:rPr>
        <w:t>: 6580-6585 [PMID: 24914380 DOI: 10.3748/wjg.v20.i21.6580]</w:t>
      </w:r>
    </w:p>
    <w:p w14:paraId="38BE7612" w14:textId="77777777" w:rsidR="00C06D04" w:rsidRPr="0023445E" w:rsidRDefault="00C06D04" w:rsidP="0084214D">
      <w:pPr>
        <w:spacing w:line="360" w:lineRule="auto"/>
        <w:jc w:val="both"/>
        <w:rPr>
          <w:rFonts w:ascii="Book Antiqua" w:eastAsia="Book Antiqua" w:hAnsi="Book Antiqua" w:cs="Book Antiqua"/>
          <w:color w:val="000000"/>
        </w:rPr>
      </w:pPr>
      <w:r w:rsidRPr="0023445E">
        <w:rPr>
          <w:rFonts w:ascii="Book Antiqua" w:eastAsia="Book Antiqua" w:hAnsi="Book Antiqua" w:cs="Book Antiqua"/>
          <w:color w:val="000000"/>
        </w:rPr>
        <w:t xml:space="preserve">12 </w:t>
      </w:r>
      <w:r w:rsidRPr="0023445E">
        <w:rPr>
          <w:rFonts w:ascii="Book Antiqua" w:eastAsia="Book Antiqua" w:hAnsi="Book Antiqua" w:cs="Book Antiqua"/>
          <w:b/>
          <w:bCs/>
          <w:color w:val="000000"/>
        </w:rPr>
        <w:t>Wang Z</w:t>
      </w:r>
      <w:r w:rsidRPr="0023445E">
        <w:rPr>
          <w:rFonts w:ascii="Book Antiqua" w:eastAsia="Book Antiqua" w:hAnsi="Book Antiqua" w:cs="Book Antiqua"/>
          <w:color w:val="000000"/>
        </w:rPr>
        <w:t xml:space="preserve">, Yan J, Hu W, Zhang J, </w:t>
      </w:r>
      <w:proofErr w:type="spellStart"/>
      <w:r w:rsidRPr="0023445E">
        <w:rPr>
          <w:rFonts w:ascii="Book Antiqua" w:eastAsia="Book Antiqua" w:hAnsi="Book Antiqua" w:cs="Book Antiqua"/>
          <w:color w:val="000000"/>
        </w:rPr>
        <w:t>Huo</w:t>
      </w:r>
      <w:proofErr w:type="spellEnd"/>
      <w:r w:rsidRPr="0023445E">
        <w:rPr>
          <w:rFonts w:ascii="Book Antiqua" w:eastAsia="Book Antiqua" w:hAnsi="Book Antiqua" w:cs="Book Antiqua"/>
          <w:color w:val="000000"/>
        </w:rPr>
        <w:t xml:space="preserve"> B. Adjuvant chemotherapy provided survival benefit for stage T2N0 gastric cancer with high-risk factors. </w:t>
      </w:r>
      <w:proofErr w:type="spellStart"/>
      <w:r w:rsidRPr="0023445E">
        <w:rPr>
          <w:rFonts w:ascii="Book Antiqua" w:eastAsia="Book Antiqua" w:hAnsi="Book Antiqua" w:cs="Book Antiqua"/>
          <w:i/>
          <w:iCs/>
          <w:color w:val="000000"/>
        </w:rPr>
        <w:t>Neoplasma</w:t>
      </w:r>
      <w:proofErr w:type="spellEnd"/>
      <w:r w:rsidRPr="0023445E">
        <w:rPr>
          <w:rFonts w:ascii="Book Antiqua" w:eastAsia="Book Antiqua" w:hAnsi="Book Antiqua" w:cs="Book Antiqua"/>
          <w:color w:val="000000"/>
        </w:rPr>
        <w:t xml:space="preserve"> 2018; </w:t>
      </w:r>
      <w:r w:rsidRPr="0023445E">
        <w:rPr>
          <w:rFonts w:ascii="Book Antiqua" w:eastAsia="Book Antiqua" w:hAnsi="Book Antiqua" w:cs="Book Antiqua"/>
          <w:b/>
          <w:bCs/>
          <w:color w:val="000000"/>
        </w:rPr>
        <w:t>65</w:t>
      </w:r>
      <w:r w:rsidRPr="0023445E">
        <w:rPr>
          <w:rFonts w:ascii="Book Antiqua" w:eastAsia="Book Antiqua" w:hAnsi="Book Antiqua" w:cs="Book Antiqua"/>
          <w:color w:val="000000"/>
        </w:rPr>
        <w:t>: 592-598 [PMID: 29940758 DOI: 10.4149/neo_2018_170620N436]</w:t>
      </w:r>
    </w:p>
    <w:p w14:paraId="7DC47128" w14:textId="77777777" w:rsidR="00C06D04" w:rsidRPr="0023445E" w:rsidRDefault="00C06D04" w:rsidP="0084214D">
      <w:pPr>
        <w:spacing w:line="360" w:lineRule="auto"/>
        <w:jc w:val="both"/>
        <w:rPr>
          <w:rFonts w:ascii="Book Antiqua" w:eastAsia="Book Antiqua" w:hAnsi="Book Antiqua" w:cs="Book Antiqua"/>
          <w:color w:val="000000"/>
        </w:rPr>
      </w:pPr>
      <w:r w:rsidRPr="0023445E">
        <w:rPr>
          <w:rFonts w:ascii="Book Antiqua" w:eastAsia="Book Antiqua" w:hAnsi="Book Antiqua" w:cs="Book Antiqua"/>
          <w:color w:val="000000"/>
        </w:rPr>
        <w:t xml:space="preserve">13 </w:t>
      </w:r>
      <w:r w:rsidRPr="0023445E">
        <w:rPr>
          <w:rFonts w:ascii="Book Antiqua" w:eastAsia="Book Antiqua" w:hAnsi="Book Antiqua" w:cs="Book Antiqua"/>
          <w:b/>
          <w:bCs/>
          <w:color w:val="000000"/>
        </w:rPr>
        <w:t>In H</w:t>
      </w:r>
      <w:r w:rsidRPr="0023445E">
        <w:rPr>
          <w:rFonts w:ascii="Book Antiqua" w:eastAsia="Book Antiqua" w:hAnsi="Book Antiqua" w:cs="Book Antiqua"/>
          <w:color w:val="000000"/>
        </w:rPr>
        <w:t xml:space="preserve">, Kantor O, Sharpe SM, Baker MS, </w:t>
      </w:r>
      <w:proofErr w:type="spellStart"/>
      <w:r w:rsidRPr="0023445E">
        <w:rPr>
          <w:rFonts w:ascii="Book Antiqua" w:eastAsia="Book Antiqua" w:hAnsi="Book Antiqua" w:cs="Book Antiqua"/>
          <w:color w:val="000000"/>
        </w:rPr>
        <w:t>Talamonti</w:t>
      </w:r>
      <w:proofErr w:type="spellEnd"/>
      <w:r w:rsidRPr="0023445E">
        <w:rPr>
          <w:rFonts w:ascii="Book Antiqua" w:eastAsia="Book Antiqua" w:hAnsi="Book Antiqua" w:cs="Book Antiqua"/>
          <w:color w:val="000000"/>
        </w:rPr>
        <w:t xml:space="preserve"> MS, Posner MC. Adjuvant Therapy Improves Survival for T2N0 Gastric Cancer Patients with Sub-optimal Lymphadenectomy. </w:t>
      </w:r>
      <w:r w:rsidRPr="0023445E">
        <w:rPr>
          <w:rFonts w:ascii="Book Antiqua" w:eastAsia="Book Antiqua" w:hAnsi="Book Antiqua" w:cs="Book Antiqua"/>
          <w:i/>
          <w:iCs/>
          <w:color w:val="000000"/>
        </w:rPr>
        <w:t>Ann Surg Oncol</w:t>
      </w:r>
      <w:r w:rsidRPr="0023445E">
        <w:rPr>
          <w:rFonts w:ascii="Book Antiqua" w:eastAsia="Book Antiqua" w:hAnsi="Book Antiqua" w:cs="Book Antiqua"/>
          <w:color w:val="000000"/>
        </w:rPr>
        <w:t xml:space="preserve"> 2016; </w:t>
      </w:r>
      <w:r w:rsidRPr="0023445E">
        <w:rPr>
          <w:rFonts w:ascii="Book Antiqua" w:eastAsia="Book Antiqua" w:hAnsi="Book Antiqua" w:cs="Book Antiqua"/>
          <w:b/>
          <w:bCs/>
          <w:color w:val="000000"/>
        </w:rPr>
        <w:t>23</w:t>
      </w:r>
      <w:r w:rsidRPr="0023445E">
        <w:rPr>
          <w:rFonts w:ascii="Book Antiqua" w:eastAsia="Book Antiqua" w:hAnsi="Book Antiqua" w:cs="Book Antiqua"/>
          <w:color w:val="000000"/>
        </w:rPr>
        <w:t>: 1956-1962 [PMID: 26753752 DOI: 10.1245/s10434-015-5075-1]</w:t>
      </w:r>
    </w:p>
    <w:p w14:paraId="7436012A" w14:textId="77777777" w:rsidR="00C06D04" w:rsidRPr="0023445E" w:rsidRDefault="00C06D04" w:rsidP="0084214D">
      <w:pPr>
        <w:spacing w:line="360" w:lineRule="auto"/>
        <w:jc w:val="both"/>
        <w:rPr>
          <w:rFonts w:ascii="Book Antiqua" w:eastAsia="Book Antiqua" w:hAnsi="Book Antiqua" w:cs="Book Antiqua"/>
          <w:color w:val="000000"/>
        </w:rPr>
      </w:pPr>
      <w:r w:rsidRPr="0023445E">
        <w:rPr>
          <w:rFonts w:ascii="Book Antiqua" w:eastAsia="Book Antiqua" w:hAnsi="Book Antiqua" w:cs="Book Antiqua"/>
          <w:color w:val="000000"/>
        </w:rPr>
        <w:t xml:space="preserve">14 </w:t>
      </w:r>
      <w:r w:rsidRPr="0023445E">
        <w:rPr>
          <w:rFonts w:ascii="Book Antiqua" w:eastAsia="Book Antiqua" w:hAnsi="Book Antiqua" w:cs="Book Antiqua"/>
          <w:b/>
          <w:bCs/>
          <w:color w:val="000000"/>
        </w:rPr>
        <w:t>Du C</w:t>
      </w:r>
      <w:r w:rsidRPr="0023445E">
        <w:rPr>
          <w:rFonts w:ascii="Book Antiqua" w:eastAsia="Book Antiqua" w:hAnsi="Book Antiqua" w:cs="Book Antiqua"/>
          <w:color w:val="000000"/>
        </w:rPr>
        <w:t xml:space="preserve">, Zhou Y, Huang K, Zhao G, Fu H, Shi Y. Defining a high-risk subgroup of pathological T2N0 gastric cancer by prognostic risk stratification for adjuvant therapy. </w:t>
      </w:r>
      <w:r w:rsidRPr="0023445E">
        <w:rPr>
          <w:rFonts w:ascii="Book Antiqua" w:eastAsia="Book Antiqua" w:hAnsi="Book Antiqua" w:cs="Book Antiqua"/>
          <w:i/>
          <w:iCs/>
          <w:color w:val="000000"/>
        </w:rPr>
        <w:t xml:space="preserve">J </w:t>
      </w:r>
      <w:proofErr w:type="spellStart"/>
      <w:r w:rsidRPr="0023445E">
        <w:rPr>
          <w:rFonts w:ascii="Book Antiqua" w:eastAsia="Book Antiqua" w:hAnsi="Book Antiqua" w:cs="Book Antiqua"/>
          <w:i/>
          <w:iCs/>
          <w:color w:val="000000"/>
        </w:rPr>
        <w:t>Gastrointest</w:t>
      </w:r>
      <w:proofErr w:type="spellEnd"/>
      <w:r w:rsidRPr="0023445E">
        <w:rPr>
          <w:rFonts w:ascii="Book Antiqua" w:eastAsia="Book Antiqua" w:hAnsi="Book Antiqua" w:cs="Book Antiqua"/>
          <w:i/>
          <w:iCs/>
          <w:color w:val="000000"/>
        </w:rPr>
        <w:t xml:space="preserve"> Surg</w:t>
      </w:r>
      <w:r w:rsidRPr="0023445E">
        <w:rPr>
          <w:rFonts w:ascii="Book Antiqua" w:eastAsia="Book Antiqua" w:hAnsi="Book Antiqua" w:cs="Book Antiqua"/>
          <w:color w:val="000000"/>
        </w:rPr>
        <w:t xml:space="preserve"> 2011; </w:t>
      </w:r>
      <w:r w:rsidRPr="0023445E">
        <w:rPr>
          <w:rFonts w:ascii="Book Antiqua" w:eastAsia="Book Antiqua" w:hAnsi="Book Antiqua" w:cs="Book Antiqua"/>
          <w:b/>
          <w:bCs/>
          <w:color w:val="000000"/>
        </w:rPr>
        <w:t>15</w:t>
      </w:r>
      <w:r w:rsidRPr="0023445E">
        <w:rPr>
          <w:rFonts w:ascii="Book Antiqua" w:eastAsia="Book Antiqua" w:hAnsi="Book Antiqua" w:cs="Book Antiqua"/>
          <w:color w:val="000000"/>
        </w:rPr>
        <w:t>: 2153-2158 [PMID: 21938559 DOI: 10.1007/s11605-011-1684-6]</w:t>
      </w:r>
    </w:p>
    <w:p w14:paraId="56D7AF5A" w14:textId="77777777" w:rsidR="00C06D04" w:rsidRPr="0023445E" w:rsidRDefault="00C06D04" w:rsidP="0084214D">
      <w:pPr>
        <w:spacing w:line="360" w:lineRule="auto"/>
        <w:jc w:val="both"/>
        <w:rPr>
          <w:rFonts w:ascii="Book Antiqua" w:eastAsia="Book Antiqua" w:hAnsi="Book Antiqua" w:cs="Book Antiqua"/>
          <w:color w:val="000000"/>
        </w:rPr>
      </w:pPr>
      <w:r w:rsidRPr="0023445E">
        <w:rPr>
          <w:rFonts w:ascii="Book Antiqua" w:eastAsia="Book Antiqua" w:hAnsi="Book Antiqua" w:cs="Book Antiqua"/>
          <w:color w:val="000000"/>
        </w:rPr>
        <w:t xml:space="preserve">15 </w:t>
      </w:r>
      <w:r w:rsidRPr="0023445E">
        <w:rPr>
          <w:rFonts w:ascii="Book Antiqua" w:eastAsia="Book Antiqua" w:hAnsi="Book Antiqua" w:cs="Book Antiqua"/>
          <w:b/>
          <w:bCs/>
          <w:color w:val="000000"/>
        </w:rPr>
        <w:t>Saito H</w:t>
      </w:r>
      <w:r w:rsidRPr="0023445E">
        <w:rPr>
          <w:rFonts w:ascii="Book Antiqua" w:eastAsia="Book Antiqua" w:hAnsi="Book Antiqua" w:cs="Book Antiqua"/>
          <w:color w:val="000000"/>
        </w:rPr>
        <w:t xml:space="preserve">, Murakami Y, </w:t>
      </w:r>
      <w:proofErr w:type="spellStart"/>
      <w:r w:rsidRPr="0023445E">
        <w:rPr>
          <w:rFonts w:ascii="Book Antiqua" w:eastAsia="Book Antiqua" w:hAnsi="Book Antiqua" w:cs="Book Antiqua"/>
          <w:color w:val="000000"/>
        </w:rPr>
        <w:t>Miyatani</w:t>
      </w:r>
      <w:proofErr w:type="spellEnd"/>
      <w:r w:rsidRPr="0023445E">
        <w:rPr>
          <w:rFonts w:ascii="Book Antiqua" w:eastAsia="Book Antiqua" w:hAnsi="Book Antiqua" w:cs="Book Antiqua"/>
          <w:color w:val="000000"/>
        </w:rPr>
        <w:t xml:space="preserve"> K, Kuroda H, Matsunaga T, Fukumoto Y, Osaki T, </w:t>
      </w:r>
      <w:proofErr w:type="spellStart"/>
      <w:r w:rsidRPr="0023445E">
        <w:rPr>
          <w:rFonts w:ascii="Book Antiqua" w:eastAsia="Book Antiqua" w:hAnsi="Book Antiqua" w:cs="Book Antiqua"/>
          <w:color w:val="000000"/>
        </w:rPr>
        <w:t>Ikeguchi</w:t>
      </w:r>
      <w:proofErr w:type="spellEnd"/>
      <w:r w:rsidRPr="0023445E">
        <w:rPr>
          <w:rFonts w:ascii="Book Antiqua" w:eastAsia="Book Antiqua" w:hAnsi="Book Antiqua" w:cs="Book Antiqua"/>
          <w:color w:val="000000"/>
        </w:rPr>
        <w:t xml:space="preserve"> M. Predictive factors for recurrence in T2N0 and T3N0 gastric cancer patients. </w:t>
      </w:r>
      <w:proofErr w:type="spellStart"/>
      <w:r w:rsidRPr="0023445E">
        <w:rPr>
          <w:rFonts w:ascii="Book Antiqua" w:eastAsia="Book Antiqua" w:hAnsi="Book Antiqua" w:cs="Book Antiqua"/>
          <w:i/>
          <w:iCs/>
          <w:color w:val="000000"/>
        </w:rPr>
        <w:t>Langenbecks</w:t>
      </w:r>
      <w:proofErr w:type="spellEnd"/>
      <w:r w:rsidRPr="0023445E">
        <w:rPr>
          <w:rFonts w:ascii="Book Antiqua" w:eastAsia="Book Antiqua" w:hAnsi="Book Antiqua" w:cs="Book Antiqua"/>
          <w:i/>
          <w:iCs/>
          <w:color w:val="000000"/>
        </w:rPr>
        <w:t xml:space="preserve"> Arch Surg</w:t>
      </w:r>
      <w:r w:rsidRPr="0023445E">
        <w:rPr>
          <w:rFonts w:ascii="Book Antiqua" w:eastAsia="Book Antiqua" w:hAnsi="Book Antiqua" w:cs="Book Antiqua"/>
          <w:color w:val="000000"/>
        </w:rPr>
        <w:t xml:space="preserve"> 2016; </w:t>
      </w:r>
      <w:r w:rsidRPr="0023445E">
        <w:rPr>
          <w:rFonts w:ascii="Book Antiqua" w:eastAsia="Book Antiqua" w:hAnsi="Book Antiqua" w:cs="Book Antiqua"/>
          <w:b/>
          <w:bCs/>
          <w:color w:val="000000"/>
        </w:rPr>
        <w:t>401</w:t>
      </w:r>
      <w:r w:rsidRPr="0023445E">
        <w:rPr>
          <w:rFonts w:ascii="Book Antiqua" w:eastAsia="Book Antiqua" w:hAnsi="Book Antiqua" w:cs="Book Antiqua"/>
          <w:color w:val="000000"/>
        </w:rPr>
        <w:t>: 823-828 [PMID: 27460840 DOI: 10.1007/s00423-016-1480-6]</w:t>
      </w:r>
    </w:p>
    <w:p w14:paraId="2B6EFCB8" w14:textId="77777777" w:rsidR="00C06D04" w:rsidRPr="0023445E" w:rsidRDefault="00C06D04" w:rsidP="0084214D">
      <w:pPr>
        <w:spacing w:line="360" w:lineRule="auto"/>
        <w:jc w:val="both"/>
        <w:rPr>
          <w:rFonts w:ascii="Book Antiqua" w:eastAsia="Book Antiqua" w:hAnsi="Book Antiqua" w:cs="Book Antiqua"/>
          <w:color w:val="000000"/>
        </w:rPr>
      </w:pPr>
      <w:r w:rsidRPr="0023445E">
        <w:rPr>
          <w:rFonts w:ascii="Book Antiqua" w:eastAsia="Book Antiqua" w:hAnsi="Book Antiqua" w:cs="Book Antiqua"/>
          <w:color w:val="000000"/>
        </w:rPr>
        <w:t xml:space="preserve">16 </w:t>
      </w:r>
      <w:r w:rsidRPr="0023445E">
        <w:rPr>
          <w:rFonts w:ascii="Book Antiqua" w:eastAsia="Book Antiqua" w:hAnsi="Book Antiqua" w:cs="Book Antiqua"/>
          <w:b/>
          <w:bCs/>
          <w:color w:val="000000"/>
        </w:rPr>
        <w:t>Gabriel E</w:t>
      </w:r>
      <w:r w:rsidRPr="0023445E">
        <w:rPr>
          <w:rFonts w:ascii="Book Antiqua" w:eastAsia="Book Antiqua" w:hAnsi="Book Antiqua" w:cs="Book Antiqua"/>
          <w:color w:val="000000"/>
        </w:rPr>
        <w:t xml:space="preserve">, Attwood K, Narayanan S, Brady M, </w:t>
      </w:r>
      <w:proofErr w:type="spellStart"/>
      <w:r w:rsidRPr="0023445E">
        <w:rPr>
          <w:rFonts w:ascii="Book Antiqua" w:eastAsia="Book Antiqua" w:hAnsi="Book Antiqua" w:cs="Book Antiqua"/>
          <w:color w:val="000000"/>
        </w:rPr>
        <w:t>Nurkin</w:t>
      </w:r>
      <w:proofErr w:type="spellEnd"/>
      <w:r w:rsidRPr="0023445E">
        <w:rPr>
          <w:rFonts w:ascii="Book Antiqua" w:eastAsia="Book Antiqua" w:hAnsi="Book Antiqua" w:cs="Book Antiqua"/>
          <w:color w:val="000000"/>
        </w:rPr>
        <w:t xml:space="preserve"> S, Hochwald S, </w:t>
      </w:r>
      <w:proofErr w:type="spellStart"/>
      <w:r w:rsidRPr="0023445E">
        <w:rPr>
          <w:rFonts w:ascii="Book Antiqua" w:eastAsia="Book Antiqua" w:hAnsi="Book Antiqua" w:cs="Book Antiqua"/>
          <w:color w:val="000000"/>
        </w:rPr>
        <w:t>Kukar</w:t>
      </w:r>
      <w:proofErr w:type="spellEnd"/>
      <w:r w:rsidRPr="0023445E">
        <w:rPr>
          <w:rFonts w:ascii="Book Antiqua" w:eastAsia="Book Antiqua" w:hAnsi="Book Antiqua" w:cs="Book Antiqua"/>
          <w:color w:val="000000"/>
        </w:rPr>
        <w:t xml:space="preserve"> M. Does neoadjuvant/perioperative chemotherapy improve overall survival for T2N0 gastric adenocarcinoma? </w:t>
      </w:r>
      <w:r w:rsidRPr="0023445E">
        <w:rPr>
          <w:rFonts w:ascii="Book Antiqua" w:eastAsia="Book Antiqua" w:hAnsi="Book Antiqua" w:cs="Book Antiqua"/>
          <w:i/>
          <w:iCs/>
          <w:color w:val="000000"/>
        </w:rPr>
        <w:t>J Surg Oncol</w:t>
      </w:r>
      <w:r w:rsidRPr="0023445E">
        <w:rPr>
          <w:rFonts w:ascii="Book Antiqua" w:eastAsia="Book Antiqua" w:hAnsi="Book Antiqua" w:cs="Book Antiqua"/>
          <w:color w:val="000000"/>
        </w:rPr>
        <w:t xml:space="preserve"> 2018; </w:t>
      </w:r>
      <w:r w:rsidRPr="0023445E">
        <w:rPr>
          <w:rFonts w:ascii="Book Antiqua" w:eastAsia="Book Antiqua" w:hAnsi="Book Antiqua" w:cs="Book Antiqua"/>
          <w:b/>
          <w:bCs/>
          <w:color w:val="000000"/>
        </w:rPr>
        <w:t>117</w:t>
      </w:r>
      <w:r w:rsidRPr="0023445E">
        <w:rPr>
          <w:rFonts w:ascii="Book Antiqua" w:eastAsia="Book Antiqua" w:hAnsi="Book Antiqua" w:cs="Book Antiqua"/>
          <w:color w:val="000000"/>
        </w:rPr>
        <w:t>: 659-670 [PMID: 29127704 DOI: 10.1002/jso.24894]</w:t>
      </w:r>
    </w:p>
    <w:p w14:paraId="5BE1DD55" w14:textId="77777777" w:rsidR="00C06D04" w:rsidRPr="0023445E" w:rsidRDefault="00C06D04" w:rsidP="0084214D">
      <w:pPr>
        <w:spacing w:line="360" w:lineRule="auto"/>
        <w:jc w:val="both"/>
        <w:rPr>
          <w:rFonts w:ascii="Book Antiqua" w:eastAsia="Book Antiqua" w:hAnsi="Book Antiqua" w:cs="Book Antiqua"/>
          <w:color w:val="000000"/>
        </w:rPr>
      </w:pPr>
      <w:r w:rsidRPr="0023445E">
        <w:rPr>
          <w:rFonts w:ascii="Book Antiqua" w:eastAsia="Book Antiqua" w:hAnsi="Book Antiqua" w:cs="Book Antiqua"/>
          <w:color w:val="000000"/>
        </w:rPr>
        <w:t xml:space="preserve">17 </w:t>
      </w:r>
      <w:r w:rsidRPr="0023445E">
        <w:rPr>
          <w:rFonts w:ascii="Book Antiqua" w:eastAsia="Book Antiqua" w:hAnsi="Book Antiqua" w:cs="Book Antiqua"/>
          <w:b/>
          <w:bCs/>
          <w:color w:val="000000"/>
        </w:rPr>
        <w:t>Coburn NG</w:t>
      </w:r>
      <w:r w:rsidRPr="0023445E">
        <w:rPr>
          <w:rFonts w:ascii="Book Antiqua" w:eastAsia="Book Antiqua" w:hAnsi="Book Antiqua" w:cs="Book Antiqua"/>
          <w:color w:val="000000"/>
        </w:rPr>
        <w:t xml:space="preserve">, Govindarajan A, Law CH, </w:t>
      </w:r>
      <w:proofErr w:type="spellStart"/>
      <w:r w:rsidRPr="0023445E">
        <w:rPr>
          <w:rFonts w:ascii="Book Antiqua" w:eastAsia="Book Antiqua" w:hAnsi="Book Antiqua" w:cs="Book Antiqua"/>
          <w:color w:val="000000"/>
        </w:rPr>
        <w:t>Guller</w:t>
      </w:r>
      <w:proofErr w:type="spellEnd"/>
      <w:r w:rsidRPr="0023445E">
        <w:rPr>
          <w:rFonts w:ascii="Book Antiqua" w:eastAsia="Book Antiqua" w:hAnsi="Book Antiqua" w:cs="Book Antiqua"/>
          <w:color w:val="000000"/>
        </w:rPr>
        <w:t xml:space="preserve"> U, Kiss A, </w:t>
      </w:r>
      <w:proofErr w:type="spellStart"/>
      <w:r w:rsidRPr="0023445E">
        <w:rPr>
          <w:rFonts w:ascii="Book Antiqua" w:eastAsia="Book Antiqua" w:hAnsi="Book Antiqua" w:cs="Book Antiqua"/>
          <w:color w:val="000000"/>
        </w:rPr>
        <w:t>Ringash</w:t>
      </w:r>
      <w:proofErr w:type="spellEnd"/>
      <w:r w:rsidRPr="0023445E">
        <w:rPr>
          <w:rFonts w:ascii="Book Antiqua" w:eastAsia="Book Antiqua" w:hAnsi="Book Antiqua" w:cs="Book Antiqua"/>
          <w:color w:val="000000"/>
        </w:rPr>
        <w:t xml:space="preserve"> J, Swallow CJ, Baxter NN. Stage-specific effect of adjuvant therapy following gastric cancer resection: a population-based analysis of 4,041 patients. </w:t>
      </w:r>
      <w:r w:rsidRPr="0023445E">
        <w:rPr>
          <w:rFonts w:ascii="Book Antiqua" w:eastAsia="Book Antiqua" w:hAnsi="Book Antiqua" w:cs="Book Antiqua"/>
          <w:i/>
          <w:iCs/>
          <w:color w:val="000000"/>
        </w:rPr>
        <w:t>Ann Surg Oncol</w:t>
      </w:r>
      <w:r w:rsidRPr="0023445E">
        <w:rPr>
          <w:rFonts w:ascii="Book Antiqua" w:eastAsia="Book Antiqua" w:hAnsi="Book Antiqua" w:cs="Book Antiqua"/>
          <w:color w:val="000000"/>
        </w:rPr>
        <w:t xml:space="preserve"> 2008; </w:t>
      </w:r>
      <w:r w:rsidRPr="0023445E">
        <w:rPr>
          <w:rFonts w:ascii="Book Antiqua" w:eastAsia="Book Antiqua" w:hAnsi="Book Antiqua" w:cs="Book Antiqua"/>
          <w:b/>
          <w:bCs/>
          <w:color w:val="000000"/>
        </w:rPr>
        <w:t>15</w:t>
      </w:r>
      <w:r w:rsidRPr="0023445E">
        <w:rPr>
          <w:rFonts w:ascii="Book Antiqua" w:eastAsia="Book Antiqua" w:hAnsi="Book Antiqua" w:cs="Book Antiqua"/>
          <w:color w:val="000000"/>
        </w:rPr>
        <w:t>: 500-507 [PMID: 18026800 DOI: 10.1245/s10434-007-9640-0]</w:t>
      </w:r>
    </w:p>
    <w:p w14:paraId="02F4F274" w14:textId="77777777" w:rsidR="00C06D04" w:rsidRPr="0023445E" w:rsidRDefault="00C06D04" w:rsidP="0084214D">
      <w:pPr>
        <w:spacing w:line="360" w:lineRule="auto"/>
        <w:jc w:val="both"/>
        <w:rPr>
          <w:rFonts w:ascii="Book Antiqua" w:eastAsia="Book Antiqua" w:hAnsi="Book Antiqua" w:cs="Book Antiqua"/>
          <w:color w:val="000000"/>
        </w:rPr>
      </w:pPr>
      <w:r w:rsidRPr="0023445E">
        <w:rPr>
          <w:rFonts w:ascii="Book Antiqua" w:eastAsia="Book Antiqua" w:hAnsi="Book Antiqua" w:cs="Book Antiqua"/>
          <w:color w:val="000000"/>
        </w:rPr>
        <w:t xml:space="preserve">18 </w:t>
      </w:r>
      <w:proofErr w:type="spellStart"/>
      <w:r w:rsidRPr="0023445E">
        <w:rPr>
          <w:rFonts w:ascii="Book Antiqua" w:eastAsia="Book Antiqua" w:hAnsi="Book Antiqua" w:cs="Book Antiqua"/>
          <w:b/>
          <w:bCs/>
          <w:color w:val="000000"/>
        </w:rPr>
        <w:t>Jin</w:t>
      </w:r>
      <w:proofErr w:type="spellEnd"/>
      <w:r w:rsidRPr="0023445E">
        <w:rPr>
          <w:rFonts w:ascii="Book Antiqua" w:eastAsia="Book Antiqua" w:hAnsi="Book Antiqua" w:cs="Book Antiqua"/>
          <w:b/>
          <w:bCs/>
          <w:color w:val="000000"/>
        </w:rPr>
        <w:t xml:space="preserve"> LX</w:t>
      </w:r>
      <w:r w:rsidRPr="0023445E">
        <w:rPr>
          <w:rFonts w:ascii="Book Antiqua" w:eastAsia="Book Antiqua" w:hAnsi="Book Antiqua" w:cs="Book Antiqua"/>
          <w:color w:val="000000"/>
        </w:rPr>
        <w:t xml:space="preserve">, Moses LE, Squires MH 3rd, </w:t>
      </w:r>
      <w:proofErr w:type="spellStart"/>
      <w:r w:rsidRPr="0023445E">
        <w:rPr>
          <w:rFonts w:ascii="Book Antiqua" w:eastAsia="Book Antiqua" w:hAnsi="Book Antiqua" w:cs="Book Antiqua"/>
          <w:color w:val="000000"/>
        </w:rPr>
        <w:t>Poultsides</w:t>
      </w:r>
      <w:proofErr w:type="spellEnd"/>
      <w:r w:rsidRPr="0023445E">
        <w:rPr>
          <w:rFonts w:ascii="Book Antiqua" w:eastAsia="Book Antiqua" w:hAnsi="Book Antiqua" w:cs="Book Antiqua"/>
          <w:color w:val="000000"/>
        </w:rPr>
        <w:t xml:space="preserve"> GA, </w:t>
      </w:r>
      <w:proofErr w:type="spellStart"/>
      <w:r w:rsidRPr="0023445E">
        <w:rPr>
          <w:rFonts w:ascii="Book Antiqua" w:eastAsia="Book Antiqua" w:hAnsi="Book Antiqua" w:cs="Book Antiqua"/>
          <w:color w:val="000000"/>
        </w:rPr>
        <w:t>Votanopoulos</w:t>
      </w:r>
      <w:proofErr w:type="spellEnd"/>
      <w:r w:rsidRPr="0023445E">
        <w:rPr>
          <w:rFonts w:ascii="Book Antiqua" w:eastAsia="Book Antiqua" w:hAnsi="Book Antiqua" w:cs="Book Antiqua"/>
          <w:color w:val="000000"/>
        </w:rPr>
        <w:t xml:space="preserve"> K, Weber SM, </w:t>
      </w:r>
      <w:proofErr w:type="spellStart"/>
      <w:r w:rsidRPr="0023445E">
        <w:rPr>
          <w:rFonts w:ascii="Book Antiqua" w:eastAsia="Book Antiqua" w:hAnsi="Book Antiqua" w:cs="Book Antiqua"/>
          <w:color w:val="000000"/>
        </w:rPr>
        <w:t>Bloomston</w:t>
      </w:r>
      <w:proofErr w:type="spellEnd"/>
      <w:r w:rsidRPr="0023445E">
        <w:rPr>
          <w:rFonts w:ascii="Book Antiqua" w:eastAsia="Book Antiqua" w:hAnsi="Book Antiqua" w:cs="Book Antiqua"/>
          <w:color w:val="000000"/>
        </w:rPr>
        <w:t xml:space="preserve"> M, </w:t>
      </w:r>
      <w:proofErr w:type="spellStart"/>
      <w:r w:rsidRPr="0023445E">
        <w:rPr>
          <w:rFonts w:ascii="Book Antiqua" w:eastAsia="Book Antiqua" w:hAnsi="Book Antiqua" w:cs="Book Antiqua"/>
          <w:color w:val="000000"/>
        </w:rPr>
        <w:t>Pawlik</w:t>
      </w:r>
      <w:proofErr w:type="spellEnd"/>
      <w:r w:rsidRPr="0023445E">
        <w:rPr>
          <w:rFonts w:ascii="Book Antiqua" w:eastAsia="Book Antiqua" w:hAnsi="Book Antiqua" w:cs="Book Antiqua"/>
          <w:color w:val="000000"/>
        </w:rPr>
        <w:t xml:space="preserve"> TM, Hawkins WG, Linehan DC, Strasberg SM, Schmidt C, </w:t>
      </w:r>
      <w:proofErr w:type="spellStart"/>
      <w:r w:rsidRPr="0023445E">
        <w:rPr>
          <w:rFonts w:ascii="Book Antiqua" w:eastAsia="Book Antiqua" w:hAnsi="Book Antiqua" w:cs="Book Antiqua"/>
          <w:color w:val="000000"/>
        </w:rPr>
        <w:t>Worhunsky</w:t>
      </w:r>
      <w:proofErr w:type="spellEnd"/>
      <w:r w:rsidRPr="0023445E">
        <w:rPr>
          <w:rFonts w:ascii="Book Antiqua" w:eastAsia="Book Antiqua" w:hAnsi="Book Antiqua" w:cs="Book Antiqua"/>
          <w:color w:val="000000"/>
        </w:rPr>
        <w:t xml:space="preserve"> DJ, </w:t>
      </w:r>
      <w:proofErr w:type="spellStart"/>
      <w:r w:rsidRPr="0023445E">
        <w:rPr>
          <w:rFonts w:ascii="Book Antiqua" w:eastAsia="Book Antiqua" w:hAnsi="Book Antiqua" w:cs="Book Antiqua"/>
          <w:color w:val="000000"/>
        </w:rPr>
        <w:t>Acher</w:t>
      </w:r>
      <w:proofErr w:type="spellEnd"/>
      <w:r w:rsidRPr="0023445E">
        <w:rPr>
          <w:rFonts w:ascii="Book Antiqua" w:eastAsia="Book Antiqua" w:hAnsi="Book Antiqua" w:cs="Book Antiqua"/>
          <w:color w:val="000000"/>
        </w:rPr>
        <w:t xml:space="preserve"> AW, Cardona K, Cho CS, </w:t>
      </w:r>
      <w:proofErr w:type="spellStart"/>
      <w:r w:rsidRPr="0023445E">
        <w:rPr>
          <w:rFonts w:ascii="Book Antiqua" w:eastAsia="Book Antiqua" w:hAnsi="Book Antiqua" w:cs="Book Antiqua"/>
          <w:color w:val="000000"/>
        </w:rPr>
        <w:t>Kooby</w:t>
      </w:r>
      <w:proofErr w:type="spellEnd"/>
      <w:r w:rsidRPr="0023445E">
        <w:rPr>
          <w:rFonts w:ascii="Book Antiqua" w:eastAsia="Book Antiqua" w:hAnsi="Book Antiqua" w:cs="Book Antiqua"/>
          <w:color w:val="000000"/>
        </w:rPr>
        <w:t xml:space="preserve"> DA, Levine E, Winslow ER, Saunders ND, </w:t>
      </w:r>
      <w:proofErr w:type="spellStart"/>
      <w:r w:rsidRPr="0023445E">
        <w:rPr>
          <w:rFonts w:ascii="Book Antiqua" w:eastAsia="Book Antiqua" w:hAnsi="Book Antiqua" w:cs="Book Antiqua"/>
          <w:color w:val="000000"/>
        </w:rPr>
        <w:t>Spolverato</w:t>
      </w:r>
      <w:proofErr w:type="spellEnd"/>
      <w:r w:rsidRPr="0023445E">
        <w:rPr>
          <w:rFonts w:ascii="Book Antiqua" w:eastAsia="Book Antiqua" w:hAnsi="Book Antiqua" w:cs="Book Antiqua"/>
          <w:color w:val="000000"/>
        </w:rPr>
        <w:t xml:space="preserve"> G, </w:t>
      </w:r>
      <w:proofErr w:type="spellStart"/>
      <w:r w:rsidRPr="0023445E">
        <w:rPr>
          <w:rFonts w:ascii="Book Antiqua" w:eastAsia="Book Antiqua" w:hAnsi="Book Antiqua" w:cs="Book Antiqua"/>
          <w:color w:val="000000"/>
        </w:rPr>
        <w:t>Maithel</w:t>
      </w:r>
      <w:proofErr w:type="spellEnd"/>
      <w:r w:rsidRPr="0023445E">
        <w:rPr>
          <w:rFonts w:ascii="Book Antiqua" w:eastAsia="Book Antiqua" w:hAnsi="Book Antiqua" w:cs="Book Antiqua"/>
          <w:color w:val="000000"/>
        </w:rPr>
        <w:t xml:space="preserve"> SK, Fields RC. Factors Associated </w:t>
      </w:r>
      <w:proofErr w:type="gramStart"/>
      <w:r w:rsidRPr="0023445E">
        <w:rPr>
          <w:rFonts w:ascii="Book Antiqua" w:eastAsia="Book Antiqua" w:hAnsi="Book Antiqua" w:cs="Book Antiqua"/>
          <w:color w:val="000000"/>
        </w:rPr>
        <w:t>With</w:t>
      </w:r>
      <w:proofErr w:type="gramEnd"/>
      <w:r w:rsidRPr="0023445E">
        <w:rPr>
          <w:rFonts w:ascii="Book Antiqua" w:eastAsia="Book Antiqua" w:hAnsi="Book Antiqua" w:cs="Book Antiqua"/>
          <w:color w:val="000000"/>
        </w:rPr>
        <w:t xml:space="preserve"> Recurrence and Survival in Lymph Node-negative Gastric Adenocarcinoma: A 7-Institution Study of </w:t>
      </w:r>
      <w:r w:rsidRPr="0023445E">
        <w:rPr>
          <w:rFonts w:ascii="Book Antiqua" w:eastAsia="Book Antiqua" w:hAnsi="Book Antiqua" w:cs="Book Antiqua"/>
          <w:color w:val="000000"/>
        </w:rPr>
        <w:lastRenderedPageBreak/>
        <w:t xml:space="preserve">the US Gastric Cancer Collaborative. </w:t>
      </w:r>
      <w:r w:rsidRPr="0023445E">
        <w:rPr>
          <w:rFonts w:ascii="Book Antiqua" w:eastAsia="Book Antiqua" w:hAnsi="Book Antiqua" w:cs="Book Antiqua"/>
          <w:i/>
          <w:iCs/>
          <w:color w:val="000000"/>
        </w:rPr>
        <w:t>Ann Surg</w:t>
      </w:r>
      <w:r w:rsidRPr="0023445E">
        <w:rPr>
          <w:rFonts w:ascii="Book Antiqua" w:eastAsia="Book Antiqua" w:hAnsi="Book Antiqua" w:cs="Book Antiqua"/>
          <w:color w:val="000000"/>
        </w:rPr>
        <w:t xml:space="preserve"> 2015; </w:t>
      </w:r>
      <w:r w:rsidRPr="0023445E">
        <w:rPr>
          <w:rFonts w:ascii="Book Antiqua" w:eastAsia="Book Antiqua" w:hAnsi="Book Antiqua" w:cs="Book Antiqua"/>
          <w:b/>
          <w:bCs/>
          <w:color w:val="000000"/>
        </w:rPr>
        <w:t>262</w:t>
      </w:r>
      <w:r w:rsidRPr="0023445E">
        <w:rPr>
          <w:rFonts w:ascii="Book Antiqua" w:eastAsia="Book Antiqua" w:hAnsi="Book Antiqua" w:cs="Book Antiqua"/>
          <w:color w:val="000000"/>
        </w:rPr>
        <w:t>: 999-1005 [PMID: 25607760 DOI: 10.1097/SLA.0000000000001084]</w:t>
      </w:r>
    </w:p>
    <w:p w14:paraId="0A060730" w14:textId="77777777" w:rsidR="00C06D04" w:rsidRPr="0023445E" w:rsidRDefault="00C06D04" w:rsidP="0084214D">
      <w:pPr>
        <w:spacing w:line="360" w:lineRule="auto"/>
        <w:jc w:val="both"/>
        <w:rPr>
          <w:rFonts w:ascii="Book Antiqua" w:eastAsia="Book Antiqua" w:hAnsi="Book Antiqua" w:cs="Book Antiqua"/>
          <w:color w:val="000000"/>
        </w:rPr>
      </w:pPr>
      <w:r w:rsidRPr="0023445E">
        <w:rPr>
          <w:rFonts w:ascii="Book Antiqua" w:eastAsia="Book Antiqua" w:hAnsi="Book Antiqua" w:cs="Book Antiqua"/>
          <w:color w:val="000000"/>
        </w:rPr>
        <w:t xml:space="preserve">19 </w:t>
      </w:r>
      <w:r w:rsidRPr="0023445E">
        <w:rPr>
          <w:rFonts w:ascii="Book Antiqua" w:eastAsia="Book Antiqua" w:hAnsi="Book Antiqua" w:cs="Book Antiqua"/>
          <w:b/>
          <w:bCs/>
          <w:color w:val="000000"/>
        </w:rPr>
        <w:t>Jiang Z</w:t>
      </w:r>
      <w:r w:rsidRPr="0023445E">
        <w:rPr>
          <w:rFonts w:ascii="Book Antiqua" w:eastAsia="Book Antiqua" w:hAnsi="Book Antiqua" w:cs="Book Antiqua"/>
          <w:color w:val="000000"/>
        </w:rPr>
        <w:t xml:space="preserve">, Sun Y, Zhang W, Cui C, Yang L, Zhou A. Comparison of S-1 plus oxaliplatin (SOX) and capecitabine plus oxaliplatin (XELOX) as adjuvant chemotherapies for stage II and III gastric cancer after D2 resection: A single-center retrospective study. </w:t>
      </w:r>
      <w:r w:rsidRPr="0023445E">
        <w:rPr>
          <w:rFonts w:ascii="Book Antiqua" w:eastAsia="Book Antiqua" w:hAnsi="Book Antiqua" w:cs="Book Antiqua"/>
          <w:i/>
          <w:iCs/>
          <w:color w:val="000000"/>
        </w:rPr>
        <w:t>Asia Pac J Clin Oncol</w:t>
      </w:r>
      <w:r w:rsidRPr="0023445E">
        <w:rPr>
          <w:rFonts w:ascii="Book Antiqua" w:eastAsia="Book Antiqua" w:hAnsi="Book Antiqua" w:cs="Book Antiqua"/>
          <w:color w:val="000000"/>
        </w:rPr>
        <w:t xml:space="preserve"> 2020; </w:t>
      </w:r>
      <w:r w:rsidRPr="0023445E">
        <w:rPr>
          <w:rFonts w:ascii="Book Antiqua" w:eastAsia="Book Antiqua" w:hAnsi="Book Antiqua" w:cs="Book Antiqua"/>
          <w:b/>
          <w:bCs/>
          <w:color w:val="000000"/>
        </w:rPr>
        <w:t>16</w:t>
      </w:r>
      <w:r w:rsidRPr="0023445E">
        <w:rPr>
          <w:rFonts w:ascii="Book Antiqua" w:eastAsia="Book Antiqua" w:hAnsi="Book Antiqua" w:cs="Book Antiqua"/>
          <w:color w:val="000000"/>
        </w:rPr>
        <w:t>: 180-186 [PMID: 32077628 DOI: 10.1111/ajco.13321]</w:t>
      </w:r>
    </w:p>
    <w:p w14:paraId="244E7503" w14:textId="77777777" w:rsidR="00C06D04" w:rsidRPr="0023445E" w:rsidRDefault="00C06D04" w:rsidP="0084214D">
      <w:pPr>
        <w:spacing w:line="360" w:lineRule="auto"/>
        <w:jc w:val="both"/>
        <w:rPr>
          <w:rFonts w:ascii="Book Antiqua" w:eastAsia="Book Antiqua" w:hAnsi="Book Antiqua" w:cs="Book Antiqua"/>
          <w:color w:val="000000"/>
        </w:rPr>
      </w:pPr>
      <w:r w:rsidRPr="0023445E">
        <w:rPr>
          <w:rFonts w:ascii="Book Antiqua" w:eastAsia="Book Antiqua" w:hAnsi="Book Antiqua" w:cs="Book Antiqua"/>
          <w:color w:val="000000"/>
        </w:rPr>
        <w:t xml:space="preserve">20 </w:t>
      </w:r>
      <w:proofErr w:type="spellStart"/>
      <w:r w:rsidRPr="0023445E">
        <w:rPr>
          <w:rFonts w:ascii="Book Antiqua" w:eastAsia="Book Antiqua" w:hAnsi="Book Antiqua" w:cs="Book Antiqua"/>
          <w:b/>
          <w:bCs/>
          <w:color w:val="000000"/>
        </w:rPr>
        <w:t>Piso</w:t>
      </w:r>
      <w:proofErr w:type="spellEnd"/>
      <w:r w:rsidRPr="0023445E">
        <w:rPr>
          <w:rFonts w:ascii="Book Antiqua" w:eastAsia="Book Antiqua" w:hAnsi="Book Antiqua" w:cs="Book Antiqua"/>
          <w:b/>
          <w:bCs/>
          <w:color w:val="000000"/>
        </w:rPr>
        <w:t xml:space="preserve"> P</w:t>
      </w:r>
      <w:r w:rsidRPr="0023445E">
        <w:rPr>
          <w:rFonts w:ascii="Book Antiqua" w:eastAsia="Book Antiqua" w:hAnsi="Book Antiqua" w:cs="Book Antiqua"/>
          <w:color w:val="000000"/>
        </w:rPr>
        <w:t xml:space="preserve">, Werner U, Lang H, Mirena P, </w:t>
      </w:r>
      <w:proofErr w:type="spellStart"/>
      <w:r w:rsidRPr="0023445E">
        <w:rPr>
          <w:rFonts w:ascii="Book Antiqua" w:eastAsia="Book Antiqua" w:hAnsi="Book Antiqua" w:cs="Book Antiqua"/>
          <w:color w:val="000000"/>
        </w:rPr>
        <w:t>Klempnauer</w:t>
      </w:r>
      <w:proofErr w:type="spellEnd"/>
      <w:r w:rsidRPr="0023445E">
        <w:rPr>
          <w:rFonts w:ascii="Book Antiqua" w:eastAsia="Book Antiqua" w:hAnsi="Book Antiqua" w:cs="Book Antiqua"/>
          <w:color w:val="000000"/>
        </w:rPr>
        <w:t xml:space="preserve"> J. Proximal versus distal gastric carcinoma--what are the differences? </w:t>
      </w:r>
      <w:r w:rsidRPr="0023445E">
        <w:rPr>
          <w:rFonts w:ascii="Book Antiqua" w:eastAsia="Book Antiqua" w:hAnsi="Book Antiqua" w:cs="Book Antiqua"/>
          <w:i/>
          <w:iCs/>
          <w:color w:val="000000"/>
        </w:rPr>
        <w:t>Ann Surg Oncol</w:t>
      </w:r>
      <w:r w:rsidRPr="0023445E">
        <w:rPr>
          <w:rFonts w:ascii="Book Antiqua" w:eastAsia="Book Antiqua" w:hAnsi="Book Antiqua" w:cs="Book Antiqua"/>
          <w:color w:val="000000"/>
        </w:rPr>
        <w:t xml:space="preserve"> 2000; </w:t>
      </w:r>
      <w:r w:rsidRPr="0023445E">
        <w:rPr>
          <w:rFonts w:ascii="Book Antiqua" w:eastAsia="Book Antiqua" w:hAnsi="Book Antiqua" w:cs="Book Antiqua"/>
          <w:b/>
          <w:bCs/>
          <w:color w:val="000000"/>
        </w:rPr>
        <w:t>7</w:t>
      </w:r>
      <w:r w:rsidRPr="0023445E">
        <w:rPr>
          <w:rFonts w:ascii="Book Antiqua" w:eastAsia="Book Antiqua" w:hAnsi="Book Antiqua" w:cs="Book Antiqua"/>
          <w:color w:val="000000"/>
        </w:rPr>
        <w:t>: 520-525 [PMID: 10947021 DOI: 10.1007/s10434-000-0520-0]</w:t>
      </w:r>
    </w:p>
    <w:p w14:paraId="70EBC3E0" w14:textId="77777777" w:rsidR="00C06D04" w:rsidRPr="0023445E" w:rsidRDefault="00C06D04" w:rsidP="0084214D">
      <w:pPr>
        <w:spacing w:line="360" w:lineRule="auto"/>
        <w:jc w:val="both"/>
        <w:rPr>
          <w:rFonts w:ascii="Book Antiqua" w:eastAsia="Book Antiqua" w:hAnsi="Book Antiqua" w:cs="Book Antiqua"/>
          <w:color w:val="000000"/>
        </w:rPr>
      </w:pPr>
      <w:r w:rsidRPr="0023445E">
        <w:rPr>
          <w:rFonts w:ascii="Book Antiqua" w:eastAsia="Book Antiqua" w:hAnsi="Book Antiqua" w:cs="Book Antiqua"/>
          <w:color w:val="000000"/>
        </w:rPr>
        <w:t xml:space="preserve">21 </w:t>
      </w:r>
      <w:r w:rsidRPr="0023445E">
        <w:rPr>
          <w:rFonts w:ascii="Book Antiqua" w:eastAsia="Book Antiqua" w:hAnsi="Book Antiqua" w:cs="Book Antiqua"/>
          <w:b/>
          <w:bCs/>
          <w:color w:val="000000"/>
        </w:rPr>
        <w:t>Wada T</w:t>
      </w:r>
      <w:r w:rsidRPr="0023445E">
        <w:rPr>
          <w:rFonts w:ascii="Book Antiqua" w:eastAsia="Book Antiqua" w:hAnsi="Book Antiqua" w:cs="Book Antiqua"/>
          <w:color w:val="000000"/>
        </w:rPr>
        <w:t xml:space="preserve">, </w:t>
      </w:r>
      <w:proofErr w:type="spellStart"/>
      <w:r w:rsidRPr="0023445E">
        <w:rPr>
          <w:rFonts w:ascii="Book Antiqua" w:eastAsia="Book Antiqua" w:hAnsi="Book Antiqua" w:cs="Book Antiqua"/>
          <w:color w:val="000000"/>
        </w:rPr>
        <w:t>Kunisaki</w:t>
      </w:r>
      <w:proofErr w:type="spellEnd"/>
      <w:r w:rsidRPr="0023445E">
        <w:rPr>
          <w:rFonts w:ascii="Book Antiqua" w:eastAsia="Book Antiqua" w:hAnsi="Book Antiqua" w:cs="Book Antiqua"/>
          <w:color w:val="000000"/>
        </w:rPr>
        <w:t xml:space="preserve"> C, Ono HA, Makino H, Akiyama H, Endo I. Implications of BMI for the Prognosis of Gastric Cancer among the Japanese Population. </w:t>
      </w:r>
      <w:r w:rsidRPr="0023445E">
        <w:rPr>
          <w:rFonts w:ascii="Book Antiqua" w:eastAsia="Book Antiqua" w:hAnsi="Book Antiqua" w:cs="Book Antiqua"/>
          <w:i/>
          <w:iCs/>
          <w:color w:val="000000"/>
        </w:rPr>
        <w:t>Dig Surg</w:t>
      </w:r>
      <w:r w:rsidRPr="0023445E">
        <w:rPr>
          <w:rFonts w:ascii="Book Antiqua" w:eastAsia="Book Antiqua" w:hAnsi="Book Antiqua" w:cs="Book Antiqua"/>
          <w:color w:val="000000"/>
        </w:rPr>
        <w:t xml:space="preserve"> 2015; </w:t>
      </w:r>
      <w:r w:rsidRPr="0023445E">
        <w:rPr>
          <w:rFonts w:ascii="Book Antiqua" w:eastAsia="Book Antiqua" w:hAnsi="Book Antiqua" w:cs="Book Antiqua"/>
          <w:b/>
          <w:bCs/>
          <w:color w:val="000000"/>
        </w:rPr>
        <w:t>32</w:t>
      </w:r>
      <w:r w:rsidRPr="0023445E">
        <w:rPr>
          <w:rFonts w:ascii="Book Antiqua" w:eastAsia="Book Antiqua" w:hAnsi="Book Antiqua" w:cs="Book Antiqua"/>
          <w:color w:val="000000"/>
        </w:rPr>
        <w:t>: 480-486 [PMID: 26529523 DOI: 10.1159/000440654]</w:t>
      </w:r>
    </w:p>
    <w:p w14:paraId="1FC66A7E" w14:textId="77777777" w:rsidR="00C06D04" w:rsidRPr="0023445E" w:rsidRDefault="00C06D04" w:rsidP="0084214D">
      <w:pPr>
        <w:spacing w:line="360" w:lineRule="auto"/>
        <w:jc w:val="both"/>
        <w:rPr>
          <w:rFonts w:ascii="Book Antiqua" w:eastAsia="Book Antiqua" w:hAnsi="Book Antiqua" w:cs="Book Antiqua"/>
          <w:color w:val="000000"/>
        </w:rPr>
      </w:pPr>
      <w:r w:rsidRPr="0023445E">
        <w:rPr>
          <w:rFonts w:ascii="Book Antiqua" w:eastAsia="Book Antiqua" w:hAnsi="Book Antiqua" w:cs="Book Antiqua"/>
          <w:color w:val="000000"/>
        </w:rPr>
        <w:t xml:space="preserve">22 </w:t>
      </w:r>
      <w:r w:rsidRPr="0023445E">
        <w:rPr>
          <w:rFonts w:ascii="Book Antiqua" w:eastAsia="Book Antiqua" w:hAnsi="Book Antiqua" w:cs="Book Antiqua"/>
          <w:b/>
          <w:bCs/>
          <w:color w:val="000000"/>
        </w:rPr>
        <w:t>Guo ZQ</w:t>
      </w:r>
      <w:r w:rsidRPr="0023445E">
        <w:rPr>
          <w:rFonts w:ascii="Book Antiqua" w:eastAsia="Book Antiqua" w:hAnsi="Book Antiqua" w:cs="Book Antiqua"/>
          <w:color w:val="000000"/>
        </w:rPr>
        <w:t xml:space="preserve">, Yu JM, Li W, Fu ZM, Lin Y, Shi YY, Hu W, Ba Y, Li SY, Li ZN, Wang KH, Wu J, He Y, Yang JJ, </w:t>
      </w:r>
      <w:proofErr w:type="spellStart"/>
      <w:r w:rsidRPr="0023445E">
        <w:rPr>
          <w:rFonts w:ascii="Book Antiqua" w:eastAsia="Book Antiqua" w:hAnsi="Book Antiqua" w:cs="Book Antiqua"/>
          <w:color w:val="000000"/>
        </w:rPr>
        <w:t>Xie</w:t>
      </w:r>
      <w:proofErr w:type="spellEnd"/>
      <w:r w:rsidRPr="0023445E">
        <w:rPr>
          <w:rFonts w:ascii="Book Antiqua" w:eastAsia="Book Antiqua" w:hAnsi="Book Antiqua" w:cs="Book Antiqua"/>
          <w:color w:val="000000"/>
        </w:rPr>
        <w:t xml:space="preserve"> CH, Song XX, Chen GY, Ma WJ, Luo SX, Chen ZH, Cong MH, Ma H, Zhou CL, Wang W, Luo Q, Shi YM, Qi YM, Jiang HP, Guan WX, Chen JQ, Chen JX, Fang Y, Zhou L, Feng YD, Tan RS, Li T, </w:t>
      </w:r>
      <w:proofErr w:type="spellStart"/>
      <w:r w:rsidRPr="0023445E">
        <w:rPr>
          <w:rFonts w:ascii="Book Antiqua" w:eastAsia="Book Antiqua" w:hAnsi="Book Antiqua" w:cs="Book Antiqua"/>
          <w:color w:val="000000"/>
        </w:rPr>
        <w:t>Ou</w:t>
      </w:r>
      <w:proofErr w:type="spellEnd"/>
      <w:r w:rsidRPr="0023445E">
        <w:rPr>
          <w:rFonts w:ascii="Book Antiqua" w:eastAsia="Book Antiqua" w:hAnsi="Book Antiqua" w:cs="Book Antiqua"/>
          <w:color w:val="000000"/>
        </w:rPr>
        <w:t xml:space="preserve"> JW, Zhao QC, Wu JX, Deng L, Lin X, Yang LQ, Yang M, Wang C, Song CH, Xu HX, Shi HP; Investigation on the Nutrition Status and Clinical Outcome of Common Cancers (INSCOC) Group. Survey and analysis of the nutritional status in hospitalized patients with malignant gastric tumors and its influence on the quality of life. </w:t>
      </w:r>
      <w:r w:rsidRPr="0023445E">
        <w:rPr>
          <w:rFonts w:ascii="Book Antiqua" w:eastAsia="Book Antiqua" w:hAnsi="Book Antiqua" w:cs="Book Antiqua"/>
          <w:i/>
          <w:iCs/>
          <w:color w:val="000000"/>
        </w:rPr>
        <w:t>Support Care Cancer</w:t>
      </w:r>
      <w:r w:rsidRPr="0023445E">
        <w:rPr>
          <w:rFonts w:ascii="Book Antiqua" w:eastAsia="Book Antiqua" w:hAnsi="Book Antiqua" w:cs="Book Antiqua"/>
          <w:color w:val="000000"/>
        </w:rPr>
        <w:t xml:space="preserve"> 2020; </w:t>
      </w:r>
      <w:r w:rsidRPr="0023445E">
        <w:rPr>
          <w:rFonts w:ascii="Book Antiqua" w:eastAsia="Book Antiqua" w:hAnsi="Book Antiqua" w:cs="Book Antiqua"/>
          <w:b/>
          <w:bCs/>
          <w:color w:val="000000"/>
        </w:rPr>
        <w:t>28</w:t>
      </w:r>
      <w:r w:rsidRPr="0023445E">
        <w:rPr>
          <w:rFonts w:ascii="Book Antiqua" w:eastAsia="Book Antiqua" w:hAnsi="Book Antiqua" w:cs="Book Antiqua"/>
          <w:color w:val="000000"/>
        </w:rPr>
        <w:t>: 373-380 [PMID: 31049672 DOI: 10.1007/s00520-019-04803-3]</w:t>
      </w:r>
    </w:p>
    <w:p w14:paraId="19F01441" w14:textId="77777777" w:rsidR="00C06D04" w:rsidRPr="0023445E" w:rsidRDefault="00C06D04" w:rsidP="0084214D">
      <w:pPr>
        <w:spacing w:line="360" w:lineRule="auto"/>
        <w:jc w:val="both"/>
        <w:rPr>
          <w:rFonts w:ascii="Book Antiqua" w:eastAsia="Book Antiqua" w:hAnsi="Book Antiqua" w:cs="Book Antiqua"/>
          <w:color w:val="000000"/>
        </w:rPr>
      </w:pPr>
      <w:r w:rsidRPr="0023445E">
        <w:rPr>
          <w:rFonts w:ascii="Book Antiqua" w:eastAsia="Book Antiqua" w:hAnsi="Book Antiqua" w:cs="Book Antiqua"/>
          <w:color w:val="000000"/>
        </w:rPr>
        <w:t xml:space="preserve">23 </w:t>
      </w:r>
      <w:r w:rsidRPr="0023445E">
        <w:rPr>
          <w:rFonts w:ascii="Book Antiqua" w:eastAsia="Book Antiqua" w:hAnsi="Book Antiqua" w:cs="Book Antiqua"/>
          <w:b/>
          <w:bCs/>
          <w:color w:val="000000"/>
        </w:rPr>
        <w:t>Chen S</w:t>
      </w:r>
      <w:r w:rsidRPr="0023445E">
        <w:rPr>
          <w:rFonts w:ascii="Book Antiqua" w:eastAsia="Book Antiqua" w:hAnsi="Book Antiqua" w:cs="Book Antiqua"/>
          <w:color w:val="000000"/>
        </w:rPr>
        <w:t xml:space="preserve">, </w:t>
      </w:r>
      <w:proofErr w:type="spellStart"/>
      <w:r w:rsidRPr="0023445E">
        <w:rPr>
          <w:rFonts w:ascii="Book Antiqua" w:eastAsia="Book Antiqua" w:hAnsi="Book Antiqua" w:cs="Book Antiqua"/>
          <w:color w:val="000000"/>
        </w:rPr>
        <w:t>Nie</w:t>
      </w:r>
      <w:proofErr w:type="spellEnd"/>
      <w:r w:rsidRPr="0023445E">
        <w:rPr>
          <w:rFonts w:ascii="Book Antiqua" w:eastAsia="Book Antiqua" w:hAnsi="Book Antiqua" w:cs="Book Antiqua"/>
          <w:color w:val="000000"/>
        </w:rPr>
        <w:t xml:space="preserve"> RC, </w:t>
      </w:r>
      <w:proofErr w:type="spellStart"/>
      <w:r w:rsidRPr="0023445E">
        <w:rPr>
          <w:rFonts w:ascii="Book Antiqua" w:eastAsia="Book Antiqua" w:hAnsi="Book Antiqua" w:cs="Book Antiqua"/>
          <w:color w:val="000000"/>
        </w:rPr>
        <w:t>OuYang</w:t>
      </w:r>
      <w:proofErr w:type="spellEnd"/>
      <w:r w:rsidRPr="0023445E">
        <w:rPr>
          <w:rFonts w:ascii="Book Antiqua" w:eastAsia="Book Antiqua" w:hAnsi="Book Antiqua" w:cs="Book Antiqua"/>
          <w:color w:val="000000"/>
        </w:rPr>
        <w:t xml:space="preserve"> LY, Li YF, Xiang J, Zhou ZW, Chen Y, Peng J. Body mass index (BMI) may be a prognostic factor for gastric cancer with peritoneal dissemination. </w:t>
      </w:r>
      <w:r w:rsidRPr="0023445E">
        <w:rPr>
          <w:rFonts w:ascii="Book Antiqua" w:eastAsia="Book Antiqua" w:hAnsi="Book Antiqua" w:cs="Book Antiqua"/>
          <w:i/>
          <w:iCs/>
          <w:color w:val="000000"/>
        </w:rPr>
        <w:t>World J Surg Oncol</w:t>
      </w:r>
      <w:r w:rsidRPr="0023445E">
        <w:rPr>
          <w:rFonts w:ascii="Book Antiqua" w:eastAsia="Book Antiqua" w:hAnsi="Book Antiqua" w:cs="Book Antiqua"/>
          <w:color w:val="000000"/>
        </w:rPr>
        <w:t xml:space="preserve"> 2017; </w:t>
      </w:r>
      <w:r w:rsidRPr="0023445E">
        <w:rPr>
          <w:rFonts w:ascii="Book Antiqua" w:eastAsia="Book Antiqua" w:hAnsi="Book Antiqua" w:cs="Book Antiqua"/>
          <w:b/>
          <w:bCs/>
          <w:color w:val="000000"/>
        </w:rPr>
        <w:t>15</w:t>
      </w:r>
      <w:r w:rsidRPr="0023445E">
        <w:rPr>
          <w:rFonts w:ascii="Book Antiqua" w:eastAsia="Book Antiqua" w:hAnsi="Book Antiqua" w:cs="Book Antiqua"/>
          <w:color w:val="000000"/>
        </w:rPr>
        <w:t>: 52 [PMID: 28228146 DOI: 10.1186/s12957-016-1076-1]</w:t>
      </w:r>
    </w:p>
    <w:p w14:paraId="2A45C919" w14:textId="77777777" w:rsidR="00C06D04" w:rsidRPr="0023445E" w:rsidRDefault="00C06D04" w:rsidP="0084214D">
      <w:pPr>
        <w:spacing w:line="360" w:lineRule="auto"/>
        <w:jc w:val="both"/>
        <w:rPr>
          <w:rFonts w:ascii="Book Antiqua" w:eastAsia="Book Antiqua" w:hAnsi="Book Antiqua" w:cs="Book Antiqua"/>
          <w:color w:val="000000"/>
        </w:rPr>
      </w:pPr>
      <w:r w:rsidRPr="0023445E">
        <w:rPr>
          <w:rFonts w:ascii="Book Antiqua" w:eastAsia="Book Antiqua" w:hAnsi="Book Antiqua" w:cs="Book Antiqua"/>
          <w:color w:val="000000"/>
        </w:rPr>
        <w:t xml:space="preserve">24 </w:t>
      </w:r>
      <w:proofErr w:type="spellStart"/>
      <w:r w:rsidRPr="0023445E">
        <w:rPr>
          <w:rFonts w:ascii="Book Antiqua" w:eastAsia="Book Antiqua" w:hAnsi="Book Antiqua" w:cs="Book Antiqua"/>
          <w:b/>
          <w:bCs/>
          <w:color w:val="000000"/>
        </w:rPr>
        <w:t>Lianos</w:t>
      </w:r>
      <w:proofErr w:type="spellEnd"/>
      <w:r w:rsidRPr="0023445E">
        <w:rPr>
          <w:rFonts w:ascii="Book Antiqua" w:eastAsia="Book Antiqua" w:hAnsi="Book Antiqua" w:cs="Book Antiqua"/>
          <w:b/>
          <w:bCs/>
          <w:color w:val="000000"/>
        </w:rPr>
        <w:t xml:space="preserve"> GD</w:t>
      </w:r>
      <w:r w:rsidRPr="0023445E">
        <w:rPr>
          <w:rFonts w:ascii="Book Antiqua" w:eastAsia="Book Antiqua" w:hAnsi="Book Antiqua" w:cs="Book Antiqua"/>
          <w:color w:val="000000"/>
        </w:rPr>
        <w:t xml:space="preserve">, Bali CD, </w:t>
      </w:r>
      <w:proofErr w:type="spellStart"/>
      <w:r w:rsidRPr="0023445E">
        <w:rPr>
          <w:rFonts w:ascii="Book Antiqua" w:eastAsia="Book Antiqua" w:hAnsi="Book Antiqua" w:cs="Book Antiqua"/>
          <w:color w:val="000000"/>
        </w:rPr>
        <w:t>Glantzounis</w:t>
      </w:r>
      <w:proofErr w:type="spellEnd"/>
      <w:r w:rsidRPr="0023445E">
        <w:rPr>
          <w:rFonts w:ascii="Book Antiqua" w:eastAsia="Book Antiqua" w:hAnsi="Book Antiqua" w:cs="Book Antiqua"/>
          <w:color w:val="000000"/>
        </w:rPr>
        <w:t xml:space="preserve"> GK, </w:t>
      </w:r>
      <w:proofErr w:type="spellStart"/>
      <w:r w:rsidRPr="0023445E">
        <w:rPr>
          <w:rFonts w:ascii="Book Antiqua" w:eastAsia="Book Antiqua" w:hAnsi="Book Antiqua" w:cs="Book Antiqua"/>
          <w:color w:val="000000"/>
        </w:rPr>
        <w:t>Katsios</w:t>
      </w:r>
      <w:proofErr w:type="spellEnd"/>
      <w:r w:rsidRPr="0023445E">
        <w:rPr>
          <w:rFonts w:ascii="Book Antiqua" w:eastAsia="Book Antiqua" w:hAnsi="Book Antiqua" w:cs="Book Antiqua"/>
          <w:color w:val="000000"/>
        </w:rPr>
        <w:t xml:space="preserve"> C, </w:t>
      </w:r>
      <w:proofErr w:type="spellStart"/>
      <w:r w:rsidRPr="0023445E">
        <w:rPr>
          <w:rFonts w:ascii="Book Antiqua" w:eastAsia="Book Antiqua" w:hAnsi="Book Antiqua" w:cs="Book Antiqua"/>
          <w:color w:val="000000"/>
        </w:rPr>
        <w:t>Roukos</w:t>
      </w:r>
      <w:proofErr w:type="spellEnd"/>
      <w:r w:rsidRPr="0023445E">
        <w:rPr>
          <w:rFonts w:ascii="Book Antiqua" w:eastAsia="Book Antiqua" w:hAnsi="Book Antiqua" w:cs="Book Antiqua"/>
          <w:color w:val="000000"/>
        </w:rPr>
        <w:t xml:space="preserve"> DH. BMI and lymph node ratio may predict clinical outcomes of gastric cancer. </w:t>
      </w:r>
      <w:r w:rsidRPr="0023445E">
        <w:rPr>
          <w:rFonts w:ascii="Book Antiqua" w:eastAsia="Book Antiqua" w:hAnsi="Book Antiqua" w:cs="Book Antiqua"/>
          <w:i/>
          <w:iCs/>
          <w:color w:val="000000"/>
        </w:rPr>
        <w:t>Future Oncol</w:t>
      </w:r>
      <w:r w:rsidRPr="0023445E">
        <w:rPr>
          <w:rFonts w:ascii="Book Antiqua" w:eastAsia="Book Antiqua" w:hAnsi="Book Antiqua" w:cs="Book Antiqua"/>
          <w:color w:val="000000"/>
        </w:rPr>
        <w:t xml:space="preserve"> 2014; </w:t>
      </w:r>
      <w:r w:rsidRPr="0023445E">
        <w:rPr>
          <w:rFonts w:ascii="Book Antiqua" w:eastAsia="Book Antiqua" w:hAnsi="Book Antiqua" w:cs="Book Antiqua"/>
          <w:b/>
          <w:bCs/>
          <w:color w:val="000000"/>
        </w:rPr>
        <w:t>10</w:t>
      </w:r>
      <w:r w:rsidRPr="0023445E">
        <w:rPr>
          <w:rFonts w:ascii="Book Antiqua" w:eastAsia="Book Antiqua" w:hAnsi="Book Antiqua" w:cs="Book Antiqua"/>
          <w:color w:val="000000"/>
        </w:rPr>
        <w:t>: 249-255 [PMID: 24490611 DOI: 10.2217/fon.13.188]</w:t>
      </w:r>
    </w:p>
    <w:p w14:paraId="5240827F" w14:textId="77777777" w:rsidR="00C06D04" w:rsidRPr="0023445E" w:rsidRDefault="00C06D04" w:rsidP="0084214D">
      <w:pPr>
        <w:spacing w:line="360" w:lineRule="auto"/>
        <w:jc w:val="both"/>
        <w:rPr>
          <w:rFonts w:ascii="Book Antiqua" w:eastAsia="Book Antiqua" w:hAnsi="Book Antiqua" w:cs="Book Antiqua"/>
          <w:color w:val="000000"/>
        </w:rPr>
      </w:pPr>
      <w:r w:rsidRPr="0023445E">
        <w:rPr>
          <w:rFonts w:ascii="Book Antiqua" w:eastAsia="Book Antiqua" w:hAnsi="Book Antiqua" w:cs="Book Antiqua"/>
          <w:color w:val="000000"/>
        </w:rPr>
        <w:lastRenderedPageBreak/>
        <w:t xml:space="preserve">25 </w:t>
      </w:r>
      <w:r w:rsidRPr="0023445E">
        <w:rPr>
          <w:rFonts w:ascii="Book Antiqua" w:eastAsia="Book Antiqua" w:hAnsi="Book Antiqua" w:cs="Book Antiqua"/>
          <w:b/>
          <w:bCs/>
          <w:color w:val="000000"/>
        </w:rPr>
        <w:t>Feng F</w:t>
      </w:r>
      <w:r w:rsidRPr="0023445E">
        <w:rPr>
          <w:rFonts w:ascii="Book Antiqua" w:eastAsia="Book Antiqua" w:hAnsi="Book Antiqua" w:cs="Book Antiqua"/>
          <w:color w:val="000000"/>
        </w:rPr>
        <w:t xml:space="preserve">, Zheng G, Guo X, Liu Z, Xu G, Wang F, Wang Q, Guo M, Lian X, Zhang H. Impact of body mass index on surgical outcomes of gastric cancer. </w:t>
      </w:r>
      <w:r w:rsidRPr="0023445E">
        <w:rPr>
          <w:rFonts w:ascii="Book Antiqua" w:eastAsia="Book Antiqua" w:hAnsi="Book Antiqua" w:cs="Book Antiqua"/>
          <w:i/>
          <w:iCs/>
          <w:color w:val="000000"/>
        </w:rPr>
        <w:t>BMC Cancer</w:t>
      </w:r>
      <w:r w:rsidRPr="0023445E">
        <w:rPr>
          <w:rFonts w:ascii="Book Antiqua" w:eastAsia="Book Antiqua" w:hAnsi="Book Antiqua" w:cs="Book Antiqua"/>
          <w:color w:val="000000"/>
        </w:rPr>
        <w:t xml:space="preserve"> 2018; </w:t>
      </w:r>
      <w:r w:rsidRPr="0023445E">
        <w:rPr>
          <w:rFonts w:ascii="Book Antiqua" w:eastAsia="Book Antiqua" w:hAnsi="Book Antiqua" w:cs="Book Antiqua"/>
          <w:b/>
          <w:bCs/>
          <w:color w:val="000000"/>
        </w:rPr>
        <w:t>18</w:t>
      </w:r>
      <w:r w:rsidRPr="0023445E">
        <w:rPr>
          <w:rFonts w:ascii="Book Antiqua" w:eastAsia="Book Antiqua" w:hAnsi="Book Antiqua" w:cs="Book Antiqua"/>
          <w:color w:val="000000"/>
        </w:rPr>
        <w:t>: 151 [PMID: 29409475 DOI: 10.1186/s12885-018-4063-9]</w:t>
      </w:r>
    </w:p>
    <w:p w14:paraId="0FDB27BE" w14:textId="77777777" w:rsidR="00C06D04" w:rsidRPr="0023445E" w:rsidRDefault="00C06D04" w:rsidP="0084214D">
      <w:pPr>
        <w:spacing w:line="360" w:lineRule="auto"/>
        <w:jc w:val="both"/>
        <w:rPr>
          <w:rFonts w:ascii="Book Antiqua" w:eastAsia="Book Antiqua" w:hAnsi="Book Antiqua" w:cs="Book Antiqua"/>
          <w:color w:val="000000"/>
        </w:rPr>
      </w:pPr>
      <w:r w:rsidRPr="0023445E">
        <w:rPr>
          <w:rFonts w:ascii="Book Antiqua" w:eastAsia="Book Antiqua" w:hAnsi="Book Antiqua" w:cs="Book Antiqua"/>
          <w:color w:val="000000"/>
        </w:rPr>
        <w:t xml:space="preserve">26 </w:t>
      </w:r>
      <w:proofErr w:type="spellStart"/>
      <w:r w:rsidRPr="0023445E">
        <w:rPr>
          <w:rFonts w:ascii="Book Antiqua" w:eastAsia="Book Antiqua" w:hAnsi="Book Antiqua" w:cs="Book Antiqua"/>
          <w:b/>
          <w:bCs/>
          <w:color w:val="000000"/>
        </w:rPr>
        <w:t>Tsekrekos</w:t>
      </w:r>
      <w:proofErr w:type="spellEnd"/>
      <w:r w:rsidRPr="0023445E">
        <w:rPr>
          <w:rFonts w:ascii="Book Antiqua" w:eastAsia="Book Antiqua" w:hAnsi="Book Antiqua" w:cs="Book Antiqua"/>
          <w:b/>
          <w:bCs/>
          <w:color w:val="000000"/>
        </w:rPr>
        <w:t xml:space="preserve"> A</w:t>
      </w:r>
      <w:r w:rsidRPr="0023445E">
        <w:rPr>
          <w:rFonts w:ascii="Book Antiqua" w:eastAsia="Book Antiqua" w:hAnsi="Book Antiqua" w:cs="Book Antiqua"/>
          <w:color w:val="000000"/>
        </w:rPr>
        <w:t xml:space="preserve">, </w:t>
      </w:r>
      <w:proofErr w:type="spellStart"/>
      <w:r w:rsidRPr="0023445E">
        <w:rPr>
          <w:rFonts w:ascii="Book Antiqua" w:eastAsia="Book Antiqua" w:hAnsi="Book Antiqua" w:cs="Book Antiqua"/>
          <w:color w:val="000000"/>
        </w:rPr>
        <w:t>Lovece</w:t>
      </w:r>
      <w:proofErr w:type="spellEnd"/>
      <w:r w:rsidRPr="0023445E">
        <w:rPr>
          <w:rFonts w:ascii="Book Antiqua" w:eastAsia="Book Antiqua" w:hAnsi="Book Antiqua" w:cs="Book Antiqua"/>
          <w:color w:val="000000"/>
        </w:rPr>
        <w:t xml:space="preserve"> A, </w:t>
      </w:r>
      <w:proofErr w:type="spellStart"/>
      <w:r w:rsidRPr="0023445E">
        <w:rPr>
          <w:rFonts w:ascii="Book Antiqua" w:eastAsia="Book Antiqua" w:hAnsi="Book Antiqua" w:cs="Book Antiqua"/>
          <w:color w:val="000000"/>
        </w:rPr>
        <w:t>Chrysikos</w:t>
      </w:r>
      <w:proofErr w:type="spellEnd"/>
      <w:r w:rsidRPr="0023445E">
        <w:rPr>
          <w:rFonts w:ascii="Book Antiqua" w:eastAsia="Book Antiqua" w:hAnsi="Book Antiqua" w:cs="Book Antiqua"/>
          <w:color w:val="000000"/>
        </w:rPr>
        <w:t xml:space="preserve"> D, </w:t>
      </w:r>
      <w:proofErr w:type="spellStart"/>
      <w:r w:rsidRPr="0023445E">
        <w:rPr>
          <w:rFonts w:ascii="Book Antiqua" w:eastAsia="Book Antiqua" w:hAnsi="Book Antiqua" w:cs="Book Antiqua"/>
          <w:color w:val="000000"/>
        </w:rPr>
        <w:t>Ndegwa</w:t>
      </w:r>
      <w:proofErr w:type="spellEnd"/>
      <w:r w:rsidRPr="0023445E">
        <w:rPr>
          <w:rFonts w:ascii="Book Antiqua" w:eastAsia="Book Antiqua" w:hAnsi="Book Antiqua" w:cs="Book Antiqua"/>
          <w:color w:val="000000"/>
        </w:rPr>
        <w:t xml:space="preserve"> N, </w:t>
      </w:r>
      <w:proofErr w:type="spellStart"/>
      <w:r w:rsidRPr="0023445E">
        <w:rPr>
          <w:rFonts w:ascii="Book Antiqua" w:eastAsia="Book Antiqua" w:hAnsi="Book Antiqua" w:cs="Book Antiqua"/>
          <w:color w:val="000000"/>
        </w:rPr>
        <w:t>Schizas</w:t>
      </w:r>
      <w:proofErr w:type="spellEnd"/>
      <w:r w:rsidRPr="0023445E">
        <w:rPr>
          <w:rFonts w:ascii="Book Antiqua" w:eastAsia="Book Antiqua" w:hAnsi="Book Antiqua" w:cs="Book Antiqua"/>
          <w:color w:val="000000"/>
        </w:rPr>
        <w:t xml:space="preserve"> D, </w:t>
      </w:r>
      <w:proofErr w:type="spellStart"/>
      <w:r w:rsidRPr="0023445E">
        <w:rPr>
          <w:rFonts w:ascii="Book Antiqua" w:eastAsia="Book Antiqua" w:hAnsi="Book Antiqua" w:cs="Book Antiqua"/>
          <w:color w:val="000000"/>
        </w:rPr>
        <w:t>Kumagai</w:t>
      </w:r>
      <w:proofErr w:type="spellEnd"/>
      <w:r w:rsidRPr="0023445E">
        <w:rPr>
          <w:rFonts w:ascii="Book Antiqua" w:eastAsia="Book Antiqua" w:hAnsi="Book Antiqua" w:cs="Book Antiqua"/>
          <w:color w:val="000000"/>
        </w:rPr>
        <w:t xml:space="preserve"> K, Rouvelas I. Impact of obesity on the outcomes after gastrectomy for gastric cancer: A meta-analysis. </w:t>
      </w:r>
      <w:r w:rsidRPr="0023445E">
        <w:rPr>
          <w:rFonts w:ascii="Book Antiqua" w:eastAsia="Book Antiqua" w:hAnsi="Book Antiqua" w:cs="Book Antiqua"/>
          <w:i/>
          <w:iCs/>
          <w:color w:val="000000"/>
        </w:rPr>
        <w:t>Asian J Surg</w:t>
      </w:r>
      <w:r w:rsidRPr="0023445E">
        <w:rPr>
          <w:rFonts w:ascii="Book Antiqua" w:eastAsia="Book Antiqua" w:hAnsi="Book Antiqua" w:cs="Book Antiqua"/>
          <w:color w:val="000000"/>
        </w:rPr>
        <w:t xml:space="preserve"> 2022; </w:t>
      </w:r>
      <w:r w:rsidRPr="0023445E">
        <w:rPr>
          <w:rFonts w:ascii="Book Antiqua" w:eastAsia="Book Antiqua" w:hAnsi="Book Antiqua" w:cs="Book Antiqua"/>
          <w:b/>
          <w:bCs/>
          <w:color w:val="000000"/>
        </w:rPr>
        <w:t>45</w:t>
      </w:r>
      <w:r w:rsidRPr="0023445E">
        <w:rPr>
          <w:rFonts w:ascii="Book Antiqua" w:eastAsia="Book Antiqua" w:hAnsi="Book Antiqua" w:cs="Book Antiqua"/>
          <w:color w:val="000000"/>
        </w:rPr>
        <w:t>: 15-26 [PMID: 33965317 DOI: 10.1016/j.asjsur.2021.04.033]</w:t>
      </w:r>
    </w:p>
    <w:p w14:paraId="65906330" w14:textId="77777777" w:rsidR="00C06D04" w:rsidRPr="0023445E" w:rsidRDefault="00C06D04" w:rsidP="0084214D">
      <w:pPr>
        <w:spacing w:line="360" w:lineRule="auto"/>
        <w:jc w:val="both"/>
        <w:rPr>
          <w:rFonts w:ascii="Book Antiqua" w:eastAsia="Book Antiqua" w:hAnsi="Book Antiqua" w:cs="Book Antiqua"/>
          <w:color w:val="000000"/>
        </w:rPr>
      </w:pPr>
      <w:r w:rsidRPr="0023445E">
        <w:rPr>
          <w:rFonts w:ascii="Book Antiqua" w:eastAsia="Book Antiqua" w:hAnsi="Book Antiqua" w:cs="Book Antiqua"/>
          <w:color w:val="000000"/>
        </w:rPr>
        <w:t xml:space="preserve">27 </w:t>
      </w:r>
      <w:proofErr w:type="spellStart"/>
      <w:r w:rsidRPr="0023445E">
        <w:rPr>
          <w:rFonts w:ascii="Book Antiqua" w:eastAsia="Book Antiqua" w:hAnsi="Book Antiqua" w:cs="Book Antiqua"/>
          <w:b/>
          <w:bCs/>
          <w:color w:val="000000"/>
        </w:rPr>
        <w:t>Hirabayashi</w:t>
      </w:r>
      <w:proofErr w:type="spellEnd"/>
      <w:r w:rsidRPr="0023445E">
        <w:rPr>
          <w:rFonts w:ascii="Book Antiqua" w:eastAsia="Book Antiqua" w:hAnsi="Book Antiqua" w:cs="Book Antiqua"/>
          <w:b/>
          <w:bCs/>
          <w:color w:val="000000"/>
        </w:rPr>
        <w:t xml:space="preserve"> M</w:t>
      </w:r>
      <w:r w:rsidRPr="0023445E">
        <w:rPr>
          <w:rFonts w:ascii="Book Antiqua" w:eastAsia="Book Antiqua" w:hAnsi="Book Antiqua" w:cs="Book Antiqua"/>
          <w:color w:val="000000"/>
        </w:rPr>
        <w:t xml:space="preserve">, Inoue M, Sawada N, Saito E, Abe SK, Hidaka A, Iwasaki M, </w:t>
      </w:r>
      <w:proofErr w:type="spellStart"/>
      <w:r w:rsidRPr="0023445E">
        <w:rPr>
          <w:rFonts w:ascii="Book Antiqua" w:eastAsia="Book Antiqua" w:hAnsi="Book Antiqua" w:cs="Book Antiqua"/>
          <w:color w:val="000000"/>
        </w:rPr>
        <w:t>Yamaji</w:t>
      </w:r>
      <w:proofErr w:type="spellEnd"/>
      <w:r w:rsidRPr="0023445E">
        <w:rPr>
          <w:rFonts w:ascii="Book Antiqua" w:eastAsia="Book Antiqua" w:hAnsi="Book Antiqua" w:cs="Book Antiqua"/>
          <w:color w:val="000000"/>
        </w:rPr>
        <w:t xml:space="preserve"> T, Shimazu T, Shibuya K, </w:t>
      </w:r>
      <w:proofErr w:type="spellStart"/>
      <w:r w:rsidRPr="0023445E">
        <w:rPr>
          <w:rFonts w:ascii="Book Antiqua" w:eastAsia="Book Antiqua" w:hAnsi="Book Antiqua" w:cs="Book Antiqua"/>
          <w:color w:val="000000"/>
        </w:rPr>
        <w:t>Tsugane</w:t>
      </w:r>
      <w:proofErr w:type="spellEnd"/>
      <w:r w:rsidRPr="0023445E">
        <w:rPr>
          <w:rFonts w:ascii="Book Antiqua" w:eastAsia="Book Antiqua" w:hAnsi="Book Antiqua" w:cs="Book Antiqua"/>
          <w:color w:val="000000"/>
        </w:rPr>
        <w:t xml:space="preserve"> S; JPHC Study Group. Effect of body-mass index on the risk of gastric cancer: A population-based cohort study in A Japanese population. </w:t>
      </w:r>
      <w:r w:rsidRPr="0023445E">
        <w:rPr>
          <w:rFonts w:ascii="Book Antiqua" w:eastAsia="Book Antiqua" w:hAnsi="Book Antiqua" w:cs="Book Antiqua"/>
          <w:i/>
          <w:iCs/>
          <w:color w:val="000000"/>
        </w:rPr>
        <w:t>Cancer Epidemiol</w:t>
      </w:r>
      <w:r w:rsidRPr="0023445E">
        <w:rPr>
          <w:rFonts w:ascii="Book Antiqua" w:eastAsia="Book Antiqua" w:hAnsi="Book Antiqua" w:cs="Book Antiqua"/>
          <w:color w:val="000000"/>
        </w:rPr>
        <w:t xml:space="preserve"> 2019; </w:t>
      </w:r>
      <w:r w:rsidRPr="0023445E">
        <w:rPr>
          <w:rFonts w:ascii="Book Antiqua" w:eastAsia="Book Antiqua" w:hAnsi="Book Antiqua" w:cs="Book Antiqua"/>
          <w:b/>
          <w:bCs/>
          <w:color w:val="000000"/>
        </w:rPr>
        <w:t>63</w:t>
      </w:r>
      <w:r w:rsidRPr="0023445E">
        <w:rPr>
          <w:rFonts w:ascii="Book Antiqua" w:eastAsia="Book Antiqua" w:hAnsi="Book Antiqua" w:cs="Book Antiqua"/>
          <w:color w:val="000000"/>
        </w:rPr>
        <w:t>: 101622 [PMID: 31654882 DOI: 10.1016/j.canep.2019.101622]</w:t>
      </w:r>
    </w:p>
    <w:p w14:paraId="6F3A06FF" w14:textId="77777777" w:rsidR="00C06D04" w:rsidRPr="0023445E" w:rsidRDefault="00C06D04" w:rsidP="0084214D">
      <w:pPr>
        <w:spacing w:line="360" w:lineRule="auto"/>
        <w:jc w:val="both"/>
        <w:rPr>
          <w:rFonts w:ascii="Book Antiqua" w:eastAsia="Book Antiqua" w:hAnsi="Book Antiqua" w:cs="Book Antiqua"/>
          <w:color w:val="000000"/>
        </w:rPr>
      </w:pPr>
      <w:r w:rsidRPr="0023445E">
        <w:rPr>
          <w:rFonts w:ascii="Book Antiqua" w:eastAsia="Book Antiqua" w:hAnsi="Book Antiqua" w:cs="Book Antiqua"/>
          <w:color w:val="000000"/>
        </w:rPr>
        <w:t xml:space="preserve">28 </w:t>
      </w:r>
      <w:r w:rsidRPr="0023445E">
        <w:rPr>
          <w:rFonts w:ascii="Book Antiqua" w:eastAsia="Book Antiqua" w:hAnsi="Book Antiqua" w:cs="Book Antiqua"/>
          <w:b/>
          <w:bCs/>
          <w:color w:val="000000"/>
        </w:rPr>
        <w:t>Smith DD</w:t>
      </w:r>
      <w:r w:rsidRPr="0023445E">
        <w:rPr>
          <w:rFonts w:ascii="Book Antiqua" w:eastAsia="Book Antiqua" w:hAnsi="Book Antiqua" w:cs="Book Antiqua"/>
          <w:color w:val="000000"/>
        </w:rPr>
        <w:t xml:space="preserve">, Schwarz RR, Schwarz RE. Impact of total lymph node count on staging and survival after gastrectomy for gastric cancer: data from a large US-population database. </w:t>
      </w:r>
      <w:r w:rsidRPr="0023445E">
        <w:rPr>
          <w:rFonts w:ascii="Book Antiqua" w:eastAsia="Book Antiqua" w:hAnsi="Book Antiqua" w:cs="Book Antiqua"/>
          <w:i/>
          <w:iCs/>
          <w:color w:val="000000"/>
        </w:rPr>
        <w:t>J Clin Oncol</w:t>
      </w:r>
      <w:r w:rsidRPr="0023445E">
        <w:rPr>
          <w:rFonts w:ascii="Book Antiqua" w:eastAsia="Book Antiqua" w:hAnsi="Book Antiqua" w:cs="Book Antiqua"/>
          <w:color w:val="000000"/>
        </w:rPr>
        <w:t xml:space="preserve"> 2005; </w:t>
      </w:r>
      <w:r w:rsidRPr="0023445E">
        <w:rPr>
          <w:rFonts w:ascii="Book Antiqua" w:eastAsia="Book Antiqua" w:hAnsi="Book Antiqua" w:cs="Book Antiqua"/>
          <w:b/>
          <w:bCs/>
          <w:color w:val="000000"/>
        </w:rPr>
        <w:t>23</w:t>
      </w:r>
      <w:r w:rsidRPr="0023445E">
        <w:rPr>
          <w:rFonts w:ascii="Book Antiqua" w:eastAsia="Book Antiqua" w:hAnsi="Book Antiqua" w:cs="Book Antiqua"/>
          <w:color w:val="000000"/>
        </w:rPr>
        <w:t>: 7114-7124 [PMID: 16192595 DOI: 10.1200/JCO.2005.14.621]</w:t>
      </w:r>
    </w:p>
    <w:p w14:paraId="202B4752" w14:textId="77777777" w:rsidR="00A77B3E" w:rsidRPr="0023445E" w:rsidRDefault="00A77B3E" w:rsidP="0084214D">
      <w:pPr>
        <w:spacing w:line="360" w:lineRule="auto"/>
        <w:jc w:val="both"/>
        <w:rPr>
          <w:rFonts w:ascii="Book Antiqua" w:hAnsi="Book Antiqua"/>
        </w:rPr>
        <w:sectPr w:rsidR="00A77B3E" w:rsidRPr="0023445E">
          <w:pgSz w:w="12240" w:h="15840"/>
          <w:pgMar w:top="1440" w:right="1440" w:bottom="1440" w:left="1440" w:header="720" w:footer="720" w:gutter="0"/>
          <w:cols w:space="720"/>
          <w:docGrid w:linePitch="360"/>
        </w:sectPr>
      </w:pPr>
    </w:p>
    <w:p w14:paraId="375BD0CF"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b/>
          <w:color w:val="000000"/>
        </w:rPr>
        <w:lastRenderedPageBreak/>
        <w:t>Footnotes</w:t>
      </w:r>
    </w:p>
    <w:p w14:paraId="58665BA1"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b/>
          <w:bCs/>
          <w:color w:val="000000"/>
        </w:rPr>
        <w:t>Institutional</w:t>
      </w:r>
      <w:r w:rsidR="00C06D04" w:rsidRPr="0023445E">
        <w:rPr>
          <w:rFonts w:ascii="Book Antiqua" w:eastAsia="Book Antiqua" w:hAnsi="Book Antiqua" w:cs="Book Antiqua"/>
          <w:b/>
          <w:bCs/>
          <w:color w:val="000000"/>
        </w:rPr>
        <w:t xml:space="preserve"> </w:t>
      </w:r>
      <w:r w:rsidRPr="0023445E">
        <w:rPr>
          <w:rFonts w:ascii="Book Antiqua" w:eastAsia="Book Antiqua" w:hAnsi="Book Antiqua" w:cs="Book Antiqua"/>
          <w:b/>
          <w:bCs/>
          <w:color w:val="000000"/>
        </w:rPr>
        <w:t>review</w:t>
      </w:r>
      <w:r w:rsidR="00C06D04" w:rsidRPr="0023445E">
        <w:rPr>
          <w:rFonts w:ascii="Book Antiqua" w:eastAsia="Book Antiqua" w:hAnsi="Book Antiqua" w:cs="Book Antiqua"/>
          <w:b/>
          <w:bCs/>
          <w:color w:val="000000"/>
        </w:rPr>
        <w:t xml:space="preserve"> </w:t>
      </w:r>
      <w:r w:rsidRPr="0023445E">
        <w:rPr>
          <w:rFonts w:ascii="Book Antiqua" w:eastAsia="Book Antiqua" w:hAnsi="Book Antiqua" w:cs="Book Antiqua"/>
          <w:b/>
          <w:bCs/>
          <w:color w:val="000000"/>
        </w:rPr>
        <w:t>board</w:t>
      </w:r>
      <w:r w:rsidR="00C06D04" w:rsidRPr="0023445E">
        <w:rPr>
          <w:rFonts w:ascii="Book Antiqua" w:eastAsia="Book Antiqua" w:hAnsi="Book Antiqua" w:cs="Book Antiqua"/>
          <w:b/>
          <w:bCs/>
          <w:color w:val="000000"/>
        </w:rPr>
        <w:t xml:space="preserve"> </w:t>
      </w:r>
      <w:r w:rsidRPr="0023445E">
        <w:rPr>
          <w:rFonts w:ascii="Book Antiqua" w:eastAsia="Book Antiqua" w:hAnsi="Book Antiqua" w:cs="Book Antiqua"/>
          <w:b/>
          <w:bCs/>
          <w:color w:val="000000"/>
        </w:rPr>
        <w:t>statement:</w:t>
      </w:r>
      <w:r w:rsidR="00C06D04" w:rsidRPr="0023445E">
        <w:rPr>
          <w:rFonts w:ascii="Book Antiqua" w:eastAsia="Book Antiqua" w:hAnsi="Book Antiqua" w:cs="Book Antiqua"/>
          <w:b/>
          <w:bCs/>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study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was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reviewed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approved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by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National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w:t>
      </w:r>
      <w:r w:rsidR="00C06D04" w:rsidRPr="0023445E">
        <w:rPr>
          <w:rFonts w:ascii="Book Antiqua" w:eastAsia="Book Antiqua" w:hAnsi="Book Antiqua" w:cs="Book Antiqua"/>
          <w:color w:val="000000"/>
        </w:rPr>
        <w:t xml:space="preserve"> </w:t>
      </w:r>
      <w:r w:rsidR="00212276" w:rsidRPr="0023445E">
        <w:rPr>
          <w:rFonts w:ascii="Book Antiqua" w:eastAsia="Book Antiqua" w:hAnsi="Book Antiqua" w:cs="Book Antiqua"/>
          <w:color w:val="000000"/>
        </w:rPr>
        <w:t>Center/National</w:t>
      </w:r>
      <w:r w:rsidR="00212276" w:rsidRPr="0023445E">
        <w:rPr>
          <w:rFonts w:ascii="Book Antiqua" w:hAnsi="Book Antiqua" w:cs="Book Antiqua"/>
          <w:color w:val="000000"/>
          <w:lang w:eastAsia="zh-CN"/>
        </w:rPr>
        <w:t xml:space="preserve"> </w:t>
      </w:r>
      <w:r w:rsidRPr="0023445E">
        <w:rPr>
          <w:rFonts w:ascii="Book Antiqua" w:eastAsia="Book Antiqua" w:hAnsi="Book Antiqua" w:cs="Book Antiqua"/>
          <w:color w:val="000000"/>
        </w:rPr>
        <w:t>Clinical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Research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Center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Cancer/Cancer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Hospital,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Chinese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Academy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Medical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Sciences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Peking</w:t>
      </w:r>
      <w:r w:rsidR="00C06D04" w:rsidRPr="0023445E">
        <w:rPr>
          <w:rFonts w:ascii="Book Antiqua" w:eastAsia="Book Antiqua" w:hAnsi="Book Antiqua" w:cs="Book Antiqua"/>
          <w:color w:val="000000"/>
        </w:rPr>
        <w:t xml:space="preserve"> </w:t>
      </w:r>
      <w:r w:rsidR="00212276" w:rsidRPr="0023445E">
        <w:rPr>
          <w:rFonts w:ascii="Book Antiqua" w:eastAsia="Book Antiqua" w:hAnsi="Book Antiqua" w:cs="Book Antiqua"/>
          <w:color w:val="000000"/>
        </w:rPr>
        <w:t>Union</w:t>
      </w:r>
      <w:r w:rsidR="00212276" w:rsidRPr="0023445E">
        <w:rPr>
          <w:rFonts w:ascii="Book Antiqua" w:hAnsi="Book Antiqua" w:cs="Book Antiqua"/>
          <w:color w:val="000000"/>
          <w:lang w:eastAsia="zh-CN"/>
        </w:rPr>
        <w:t xml:space="preserve"> </w:t>
      </w:r>
      <w:r w:rsidRPr="0023445E">
        <w:rPr>
          <w:rFonts w:ascii="Book Antiqua" w:eastAsia="Book Antiqua" w:hAnsi="Book Antiqua" w:cs="Book Antiqua"/>
          <w:color w:val="000000"/>
        </w:rPr>
        <w:t>Medical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College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Institutional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Review</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Board</w:t>
      </w:r>
      <w:r w:rsidR="00212276" w:rsidRPr="0023445E">
        <w:rPr>
          <w:rFonts w:ascii="Book Antiqua" w:hAnsi="Book Antiqua" w:cs="Book Antiqua"/>
          <w:color w:val="000000"/>
          <w:lang w:eastAsia="zh-CN"/>
        </w:rPr>
        <w:t xml:space="preserve"> (Approval </w:t>
      </w:r>
      <w:r w:rsidRPr="0023445E">
        <w:rPr>
          <w:rFonts w:ascii="Book Antiqua" w:eastAsia="Book Antiqua" w:hAnsi="Book Antiqua" w:cs="Book Antiqua"/>
          <w:color w:val="000000"/>
        </w:rPr>
        <w:t>No.</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17-156/1412</w:t>
      </w:r>
      <w:r w:rsidR="00212276" w:rsidRPr="0023445E">
        <w:rPr>
          <w:rFonts w:ascii="Book Antiqua" w:hAnsi="Book Antiqua" w:cs="Book Antiqua"/>
          <w:color w:val="000000"/>
          <w:lang w:eastAsia="zh-CN"/>
        </w:rPr>
        <w:t>)</w:t>
      </w:r>
      <w:r w:rsidRPr="0023445E">
        <w:rPr>
          <w:rFonts w:ascii="Book Antiqua" w:eastAsia="Book Antiqua" w:hAnsi="Book Antiqua" w:cs="Book Antiqua"/>
          <w:color w:val="000000"/>
        </w:rPr>
        <w:t>.</w:t>
      </w:r>
    </w:p>
    <w:p w14:paraId="69D625CC" w14:textId="77777777" w:rsidR="00A77B3E" w:rsidRPr="0023445E" w:rsidRDefault="00A77B3E" w:rsidP="0084214D">
      <w:pPr>
        <w:spacing w:line="360" w:lineRule="auto"/>
        <w:jc w:val="both"/>
        <w:rPr>
          <w:rFonts w:ascii="Book Antiqua" w:hAnsi="Book Antiqua"/>
        </w:rPr>
      </w:pPr>
    </w:p>
    <w:p w14:paraId="5774FC0B"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b/>
          <w:bCs/>
          <w:color w:val="000000"/>
        </w:rPr>
        <w:t>Conflict-of-interest</w:t>
      </w:r>
      <w:r w:rsidR="00C06D04" w:rsidRPr="0023445E">
        <w:rPr>
          <w:rFonts w:ascii="Book Antiqua" w:eastAsia="Book Antiqua" w:hAnsi="Book Antiqua" w:cs="Book Antiqua"/>
          <w:b/>
          <w:bCs/>
          <w:color w:val="000000"/>
        </w:rPr>
        <w:t xml:space="preserve"> </w:t>
      </w:r>
      <w:r w:rsidRPr="0023445E">
        <w:rPr>
          <w:rFonts w:ascii="Book Antiqua" w:eastAsia="Book Antiqua" w:hAnsi="Book Antiqua" w:cs="Book Antiqua"/>
          <w:b/>
          <w:bCs/>
          <w:color w:val="000000"/>
        </w:rPr>
        <w:t>statement:</w:t>
      </w:r>
      <w:r w:rsidR="00C06D04" w:rsidRPr="0023445E">
        <w:rPr>
          <w:rFonts w:ascii="Book Antiqua" w:eastAsia="Book Antiqua" w:hAnsi="Book Antiqua" w:cs="Book Antiqua"/>
          <w:b/>
          <w:bCs/>
          <w:color w:val="000000"/>
        </w:rPr>
        <w:t xml:space="preserve"> </w:t>
      </w:r>
      <w:r w:rsidRPr="0023445E">
        <w:rPr>
          <w:rFonts w:ascii="Book Antiqua" w:eastAsia="Book Antiqua" w:hAnsi="Book Antiqua" w:cs="Book Antiqua"/>
          <w:color w:val="000000"/>
        </w:rPr>
        <w:t>All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authors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report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no</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relevant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conflicts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interest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this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article.</w:t>
      </w:r>
    </w:p>
    <w:p w14:paraId="3DF61248" w14:textId="77777777" w:rsidR="00A77B3E" w:rsidRPr="0023445E" w:rsidRDefault="00A77B3E" w:rsidP="0084214D">
      <w:pPr>
        <w:spacing w:line="360" w:lineRule="auto"/>
        <w:jc w:val="both"/>
        <w:rPr>
          <w:rFonts w:ascii="Book Antiqua" w:hAnsi="Book Antiqua"/>
        </w:rPr>
      </w:pPr>
    </w:p>
    <w:p w14:paraId="2428174B"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b/>
          <w:bCs/>
          <w:color w:val="000000"/>
        </w:rPr>
        <w:t>Data</w:t>
      </w:r>
      <w:r w:rsidR="00C06D04" w:rsidRPr="0023445E">
        <w:rPr>
          <w:rFonts w:ascii="Book Antiqua" w:eastAsia="Book Antiqua" w:hAnsi="Book Antiqua" w:cs="Book Antiqua"/>
          <w:b/>
          <w:bCs/>
          <w:color w:val="000000"/>
        </w:rPr>
        <w:t xml:space="preserve"> </w:t>
      </w:r>
      <w:r w:rsidRPr="0023445E">
        <w:rPr>
          <w:rFonts w:ascii="Book Antiqua" w:eastAsia="Book Antiqua" w:hAnsi="Book Antiqua" w:cs="Book Antiqua"/>
          <w:b/>
          <w:bCs/>
          <w:color w:val="000000"/>
        </w:rPr>
        <w:t>sharing</w:t>
      </w:r>
      <w:r w:rsidR="00C06D04" w:rsidRPr="0023445E">
        <w:rPr>
          <w:rFonts w:ascii="Book Antiqua" w:eastAsia="Book Antiqua" w:hAnsi="Book Antiqua" w:cs="Book Antiqua"/>
          <w:b/>
          <w:bCs/>
          <w:color w:val="000000"/>
        </w:rPr>
        <w:t xml:space="preserve"> </w:t>
      </w:r>
      <w:r w:rsidRPr="0023445E">
        <w:rPr>
          <w:rFonts w:ascii="Book Antiqua" w:eastAsia="Book Antiqua" w:hAnsi="Book Antiqua" w:cs="Book Antiqua"/>
          <w:b/>
          <w:bCs/>
          <w:color w:val="000000"/>
        </w:rPr>
        <w:t>statement:</w:t>
      </w:r>
      <w:r w:rsidR="00C06D04" w:rsidRPr="0023445E">
        <w:rPr>
          <w:rFonts w:ascii="Book Antiqua" w:eastAsia="Book Antiqua" w:hAnsi="Book Antiqua" w:cs="Book Antiqua"/>
          <w:b/>
          <w:bCs/>
          <w:color w:val="000000"/>
        </w:rPr>
        <w:t xml:space="preserve"> </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Dataset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available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from</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author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kwz@whu.edu.cn.</w:t>
      </w:r>
    </w:p>
    <w:p w14:paraId="3112687F" w14:textId="77777777" w:rsidR="00A77B3E" w:rsidRPr="0023445E" w:rsidRDefault="00A77B3E" w:rsidP="0084214D">
      <w:pPr>
        <w:spacing w:line="360" w:lineRule="auto"/>
        <w:jc w:val="both"/>
        <w:rPr>
          <w:rFonts w:ascii="Book Antiqua" w:hAnsi="Book Antiqua"/>
        </w:rPr>
      </w:pPr>
    </w:p>
    <w:p w14:paraId="2A3F9838"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b/>
          <w:bCs/>
          <w:color w:val="000000"/>
        </w:rPr>
        <w:t>Open-Access:</w:t>
      </w:r>
      <w:r w:rsidR="00C06D04" w:rsidRPr="0023445E">
        <w:rPr>
          <w:rFonts w:ascii="Book Antiqua" w:eastAsia="Book Antiqua" w:hAnsi="Book Antiqua" w:cs="Book Antiqua"/>
          <w:b/>
          <w:bCs/>
          <w:color w:val="000000"/>
        </w:rPr>
        <w:t xml:space="preserve"> </w:t>
      </w:r>
      <w:r w:rsidRPr="0023445E">
        <w:rPr>
          <w:rFonts w:ascii="Book Antiqua" w:eastAsia="Book Antiqua" w:hAnsi="Book Antiqua" w:cs="Book Antiqua"/>
          <w:color w:val="000000"/>
        </w:rPr>
        <w:t>This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article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open-access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article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that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was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selected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by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in-house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editor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fully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peer-reviewed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by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external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reviewers.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distributed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accordance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with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Creative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Commons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Attribution</w:t>
      </w:r>
      <w:r w:rsidR="00C06D04" w:rsidRPr="0023445E">
        <w:rPr>
          <w:rFonts w:ascii="Book Antiqua" w:eastAsia="Book Antiqua" w:hAnsi="Book Antiqua" w:cs="Book Antiqua"/>
          <w:color w:val="000000"/>
        </w:rPr>
        <w:t xml:space="preserve"> </w:t>
      </w:r>
      <w:proofErr w:type="spellStart"/>
      <w:r w:rsidRPr="0023445E">
        <w:rPr>
          <w:rFonts w:ascii="Book Antiqua" w:eastAsia="Book Antiqua" w:hAnsi="Book Antiqua" w:cs="Book Antiqua"/>
          <w:color w:val="000000"/>
        </w:rPr>
        <w:t>NonCommercial</w:t>
      </w:r>
      <w:proofErr w:type="spellEnd"/>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BY-NC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4.0)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license,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which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permits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others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to</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distribute,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remix,</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adapt,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build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upon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this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work</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non-commercially,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license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their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derivative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works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different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terms,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provided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original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work</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properly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cited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use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non-commercial.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See: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https://creativecommons.org/Licenses/by-nc/4.0/</w:t>
      </w:r>
    </w:p>
    <w:p w14:paraId="64BF6C24" w14:textId="77777777" w:rsidR="00A77B3E" w:rsidRPr="0023445E" w:rsidRDefault="00A77B3E" w:rsidP="0084214D">
      <w:pPr>
        <w:spacing w:line="360" w:lineRule="auto"/>
        <w:jc w:val="both"/>
        <w:rPr>
          <w:rFonts w:ascii="Book Antiqua" w:hAnsi="Book Antiqua"/>
        </w:rPr>
      </w:pPr>
    </w:p>
    <w:p w14:paraId="1EA48C14"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b/>
          <w:color w:val="000000"/>
        </w:rPr>
        <w:t>Provenance</w:t>
      </w:r>
      <w:r w:rsidR="00C06D04" w:rsidRPr="0023445E">
        <w:rPr>
          <w:rFonts w:ascii="Book Antiqua" w:eastAsia="Book Antiqua" w:hAnsi="Book Antiqua" w:cs="Book Antiqua"/>
          <w:b/>
          <w:color w:val="000000"/>
        </w:rPr>
        <w:t xml:space="preserve"> </w:t>
      </w:r>
      <w:r w:rsidRPr="0023445E">
        <w:rPr>
          <w:rFonts w:ascii="Book Antiqua" w:eastAsia="Book Antiqua" w:hAnsi="Book Antiqua" w:cs="Book Antiqua"/>
          <w:b/>
          <w:color w:val="000000"/>
        </w:rPr>
        <w:t>and</w:t>
      </w:r>
      <w:r w:rsidR="00C06D04" w:rsidRPr="0023445E">
        <w:rPr>
          <w:rFonts w:ascii="Book Antiqua" w:eastAsia="Book Antiqua" w:hAnsi="Book Antiqua" w:cs="Book Antiqua"/>
          <w:b/>
          <w:color w:val="000000"/>
        </w:rPr>
        <w:t xml:space="preserve"> </w:t>
      </w:r>
      <w:r w:rsidRPr="0023445E">
        <w:rPr>
          <w:rFonts w:ascii="Book Antiqua" w:eastAsia="Book Antiqua" w:hAnsi="Book Antiqua" w:cs="Book Antiqua"/>
          <w:b/>
          <w:color w:val="000000"/>
        </w:rPr>
        <w:t>peer</w:t>
      </w:r>
      <w:r w:rsidR="00C06D04" w:rsidRPr="0023445E">
        <w:rPr>
          <w:rFonts w:ascii="Book Antiqua" w:eastAsia="Book Antiqua" w:hAnsi="Book Antiqua" w:cs="Book Antiqua"/>
          <w:b/>
          <w:color w:val="000000"/>
        </w:rPr>
        <w:t xml:space="preserve"> </w:t>
      </w:r>
      <w:r w:rsidRPr="0023445E">
        <w:rPr>
          <w:rFonts w:ascii="Book Antiqua" w:eastAsia="Book Antiqua" w:hAnsi="Book Antiqua" w:cs="Book Antiqua"/>
          <w:b/>
          <w:color w:val="000000"/>
        </w:rPr>
        <w:t>review:</w:t>
      </w:r>
      <w:r w:rsidR="00C06D04" w:rsidRPr="0023445E">
        <w:rPr>
          <w:rFonts w:ascii="Book Antiqua" w:eastAsia="Book Antiqua" w:hAnsi="Book Antiqua" w:cs="Book Antiqua"/>
          <w:b/>
          <w:color w:val="000000"/>
        </w:rPr>
        <w:t xml:space="preserve"> </w:t>
      </w:r>
      <w:r w:rsidRPr="0023445E">
        <w:rPr>
          <w:rFonts w:ascii="Book Antiqua" w:eastAsia="Book Antiqua" w:hAnsi="Book Antiqua" w:cs="Book Antiqua"/>
          <w:color w:val="000000"/>
        </w:rPr>
        <w:t>Unsolicited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article;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Externally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peer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reviewed.</w:t>
      </w:r>
    </w:p>
    <w:p w14:paraId="299E9D6E"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b/>
          <w:color w:val="000000"/>
        </w:rPr>
        <w:t>Peer-review</w:t>
      </w:r>
      <w:r w:rsidR="00C06D04" w:rsidRPr="0023445E">
        <w:rPr>
          <w:rFonts w:ascii="Book Antiqua" w:eastAsia="Book Antiqua" w:hAnsi="Book Antiqua" w:cs="Book Antiqua"/>
          <w:b/>
          <w:color w:val="000000"/>
        </w:rPr>
        <w:t xml:space="preserve"> </w:t>
      </w:r>
      <w:r w:rsidRPr="0023445E">
        <w:rPr>
          <w:rFonts w:ascii="Book Antiqua" w:eastAsia="Book Antiqua" w:hAnsi="Book Antiqua" w:cs="Book Antiqua"/>
          <w:b/>
          <w:color w:val="000000"/>
        </w:rPr>
        <w:t>model:</w:t>
      </w:r>
      <w:r w:rsidR="00C06D04" w:rsidRPr="0023445E">
        <w:rPr>
          <w:rFonts w:ascii="Book Antiqua" w:eastAsia="Book Antiqua" w:hAnsi="Book Antiqua" w:cs="Book Antiqua"/>
          <w:b/>
          <w:color w:val="000000"/>
        </w:rPr>
        <w:t xml:space="preserve"> </w:t>
      </w:r>
      <w:r w:rsidRPr="0023445E">
        <w:rPr>
          <w:rFonts w:ascii="Book Antiqua" w:eastAsia="Book Antiqua" w:hAnsi="Book Antiqua" w:cs="Book Antiqua"/>
          <w:color w:val="000000"/>
        </w:rPr>
        <w:t>Single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blind</w:t>
      </w:r>
    </w:p>
    <w:p w14:paraId="450A4759" w14:textId="77777777" w:rsidR="00A77B3E" w:rsidRPr="0023445E" w:rsidRDefault="00A77B3E" w:rsidP="0084214D">
      <w:pPr>
        <w:spacing w:line="360" w:lineRule="auto"/>
        <w:jc w:val="both"/>
        <w:rPr>
          <w:rFonts w:ascii="Book Antiqua" w:hAnsi="Book Antiqua"/>
        </w:rPr>
      </w:pPr>
    </w:p>
    <w:p w14:paraId="365FF8A0"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b/>
          <w:color w:val="000000"/>
        </w:rPr>
        <w:t>Peer-review</w:t>
      </w:r>
      <w:r w:rsidR="00C06D04" w:rsidRPr="0023445E">
        <w:rPr>
          <w:rFonts w:ascii="Book Antiqua" w:eastAsia="Book Antiqua" w:hAnsi="Book Antiqua" w:cs="Book Antiqua"/>
          <w:b/>
          <w:color w:val="000000"/>
        </w:rPr>
        <w:t xml:space="preserve"> </w:t>
      </w:r>
      <w:r w:rsidRPr="0023445E">
        <w:rPr>
          <w:rFonts w:ascii="Book Antiqua" w:eastAsia="Book Antiqua" w:hAnsi="Book Antiqua" w:cs="Book Antiqua"/>
          <w:b/>
          <w:color w:val="000000"/>
        </w:rPr>
        <w:t>started:</w:t>
      </w:r>
      <w:r w:rsidR="00C06D04" w:rsidRPr="0023445E">
        <w:rPr>
          <w:rFonts w:ascii="Book Antiqua" w:eastAsia="Book Antiqua" w:hAnsi="Book Antiqua" w:cs="Book Antiqua"/>
          <w:b/>
          <w:color w:val="000000"/>
        </w:rPr>
        <w:t xml:space="preserve"> </w:t>
      </w:r>
      <w:r w:rsidRPr="0023445E">
        <w:rPr>
          <w:rFonts w:ascii="Book Antiqua" w:eastAsia="Book Antiqua" w:hAnsi="Book Antiqua" w:cs="Book Antiqua"/>
          <w:color w:val="000000"/>
        </w:rPr>
        <w:t>June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9,</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2022</w:t>
      </w:r>
    </w:p>
    <w:p w14:paraId="1AD1DD0E"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b/>
          <w:color w:val="000000"/>
        </w:rPr>
        <w:t>First</w:t>
      </w:r>
      <w:r w:rsidR="00C06D04" w:rsidRPr="0023445E">
        <w:rPr>
          <w:rFonts w:ascii="Book Antiqua" w:eastAsia="Book Antiqua" w:hAnsi="Book Antiqua" w:cs="Book Antiqua"/>
          <w:b/>
          <w:color w:val="000000"/>
        </w:rPr>
        <w:t xml:space="preserve"> </w:t>
      </w:r>
      <w:r w:rsidRPr="0023445E">
        <w:rPr>
          <w:rFonts w:ascii="Book Antiqua" w:eastAsia="Book Antiqua" w:hAnsi="Book Antiqua" w:cs="Book Antiqua"/>
          <w:b/>
          <w:color w:val="000000"/>
        </w:rPr>
        <w:t>decision:</w:t>
      </w:r>
      <w:r w:rsidR="00C06D04" w:rsidRPr="0023445E">
        <w:rPr>
          <w:rFonts w:ascii="Book Antiqua" w:eastAsia="Book Antiqua" w:hAnsi="Book Antiqua" w:cs="Book Antiqua"/>
          <w:b/>
          <w:color w:val="000000"/>
        </w:rPr>
        <w:t xml:space="preserve"> </w:t>
      </w:r>
      <w:r w:rsidRPr="0023445E">
        <w:rPr>
          <w:rFonts w:ascii="Book Antiqua" w:eastAsia="Book Antiqua" w:hAnsi="Book Antiqua" w:cs="Book Antiqua"/>
          <w:color w:val="000000"/>
        </w:rPr>
        <w:t>August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1,</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2022</w:t>
      </w:r>
    </w:p>
    <w:p w14:paraId="001A2E24" w14:textId="64378EFD" w:rsidR="00A77B3E" w:rsidRPr="0023445E" w:rsidRDefault="00657BC8" w:rsidP="0084214D">
      <w:pPr>
        <w:spacing w:line="360" w:lineRule="auto"/>
        <w:jc w:val="both"/>
        <w:rPr>
          <w:rFonts w:ascii="Book Antiqua" w:hAnsi="Book Antiqua"/>
          <w:lang w:eastAsia="zh-CN"/>
        </w:rPr>
      </w:pPr>
      <w:r w:rsidRPr="0023445E">
        <w:rPr>
          <w:rFonts w:ascii="Book Antiqua" w:eastAsia="Book Antiqua" w:hAnsi="Book Antiqua" w:cs="Book Antiqua"/>
          <w:b/>
          <w:color w:val="000000"/>
        </w:rPr>
        <w:t>Article</w:t>
      </w:r>
      <w:r w:rsidR="00C06D04" w:rsidRPr="0023445E">
        <w:rPr>
          <w:rFonts w:ascii="Book Antiqua" w:eastAsia="Book Antiqua" w:hAnsi="Book Antiqua" w:cs="Book Antiqua"/>
          <w:b/>
          <w:color w:val="000000"/>
        </w:rPr>
        <w:t xml:space="preserve"> </w:t>
      </w:r>
      <w:r w:rsidRPr="0023445E">
        <w:rPr>
          <w:rFonts w:ascii="Book Antiqua" w:eastAsia="Book Antiqua" w:hAnsi="Book Antiqua" w:cs="Book Antiqua"/>
          <w:b/>
          <w:color w:val="000000"/>
        </w:rPr>
        <w:t>in</w:t>
      </w:r>
      <w:r w:rsidR="00C06D04" w:rsidRPr="0023445E">
        <w:rPr>
          <w:rFonts w:ascii="Book Antiqua" w:eastAsia="Book Antiqua" w:hAnsi="Book Antiqua" w:cs="Book Antiqua"/>
          <w:b/>
          <w:color w:val="000000"/>
        </w:rPr>
        <w:t xml:space="preserve"> </w:t>
      </w:r>
      <w:r w:rsidRPr="0023445E">
        <w:rPr>
          <w:rFonts w:ascii="Book Antiqua" w:eastAsia="Book Antiqua" w:hAnsi="Book Antiqua" w:cs="Book Antiqua"/>
          <w:b/>
          <w:color w:val="000000"/>
        </w:rPr>
        <w:t>press:</w:t>
      </w:r>
      <w:r w:rsidR="00C06D04" w:rsidRPr="0023445E">
        <w:rPr>
          <w:rFonts w:ascii="Book Antiqua" w:eastAsia="Book Antiqua" w:hAnsi="Book Antiqua" w:cs="Book Antiqua"/>
          <w:b/>
          <w:color w:val="000000"/>
        </w:rPr>
        <w:t xml:space="preserve"> </w:t>
      </w:r>
      <w:r w:rsidR="00F74859" w:rsidRPr="0023445E">
        <w:rPr>
          <w:rFonts w:ascii="Book Antiqua" w:eastAsia="Book Antiqua" w:hAnsi="Book Antiqua" w:cs="Book Antiqua"/>
          <w:color w:val="000000"/>
        </w:rPr>
        <w:t>September 21, 2022</w:t>
      </w:r>
    </w:p>
    <w:p w14:paraId="0768DC92" w14:textId="77777777" w:rsidR="00A77B3E" w:rsidRPr="0023445E" w:rsidRDefault="00A77B3E" w:rsidP="0084214D">
      <w:pPr>
        <w:spacing w:line="360" w:lineRule="auto"/>
        <w:jc w:val="both"/>
        <w:rPr>
          <w:rFonts w:ascii="Book Antiqua" w:hAnsi="Book Antiqua"/>
        </w:rPr>
      </w:pPr>
    </w:p>
    <w:p w14:paraId="5CE27713" w14:textId="77777777" w:rsidR="00A77B3E" w:rsidRPr="0023445E" w:rsidRDefault="00657BC8" w:rsidP="0084214D">
      <w:pPr>
        <w:spacing w:line="360" w:lineRule="auto"/>
        <w:jc w:val="both"/>
        <w:rPr>
          <w:rFonts w:ascii="Book Antiqua" w:hAnsi="Book Antiqua"/>
          <w:lang w:eastAsia="zh-CN"/>
        </w:rPr>
      </w:pPr>
      <w:r w:rsidRPr="0023445E">
        <w:rPr>
          <w:rFonts w:ascii="Book Antiqua" w:eastAsia="Book Antiqua" w:hAnsi="Book Antiqua" w:cs="Book Antiqua"/>
          <w:b/>
          <w:color w:val="000000"/>
        </w:rPr>
        <w:t>Specialty</w:t>
      </w:r>
      <w:r w:rsidR="00C06D04" w:rsidRPr="0023445E">
        <w:rPr>
          <w:rFonts w:ascii="Book Antiqua" w:eastAsia="Book Antiqua" w:hAnsi="Book Antiqua" w:cs="Book Antiqua"/>
          <w:b/>
          <w:color w:val="000000"/>
        </w:rPr>
        <w:t xml:space="preserve"> </w:t>
      </w:r>
      <w:r w:rsidRPr="0023445E">
        <w:rPr>
          <w:rFonts w:ascii="Book Antiqua" w:eastAsia="Book Antiqua" w:hAnsi="Book Antiqua" w:cs="Book Antiqua"/>
          <w:b/>
          <w:color w:val="000000"/>
        </w:rPr>
        <w:t>type:</w:t>
      </w:r>
      <w:r w:rsidR="00C06D04" w:rsidRPr="0023445E">
        <w:rPr>
          <w:rFonts w:ascii="Book Antiqua" w:eastAsia="Book Antiqua" w:hAnsi="Book Antiqua" w:cs="Book Antiqua"/>
          <w:b/>
          <w:color w:val="000000"/>
        </w:rPr>
        <w:t xml:space="preserve"> </w:t>
      </w:r>
      <w:r w:rsidRPr="0023445E">
        <w:rPr>
          <w:rFonts w:ascii="Book Antiqua" w:eastAsia="Book Antiqua" w:hAnsi="Book Antiqua" w:cs="Book Antiqua"/>
          <w:color w:val="000000"/>
        </w:rPr>
        <w:t>Oncology</w:t>
      </w:r>
    </w:p>
    <w:p w14:paraId="76FEF84B"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b/>
          <w:color w:val="000000"/>
        </w:rPr>
        <w:t>Country/Territory</w:t>
      </w:r>
      <w:r w:rsidR="00C06D04" w:rsidRPr="0023445E">
        <w:rPr>
          <w:rFonts w:ascii="Book Antiqua" w:eastAsia="Book Antiqua" w:hAnsi="Book Antiqua" w:cs="Book Antiqua"/>
          <w:b/>
          <w:color w:val="000000"/>
        </w:rPr>
        <w:t xml:space="preserve"> </w:t>
      </w:r>
      <w:r w:rsidRPr="0023445E">
        <w:rPr>
          <w:rFonts w:ascii="Book Antiqua" w:eastAsia="Book Antiqua" w:hAnsi="Book Antiqua" w:cs="Book Antiqua"/>
          <w:b/>
          <w:color w:val="000000"/>
        </w:rPr>
        <w:t>of</w:t>
      </w:r>
      <w:r w:rsidR="00C06D04" w:rsidRPr="0023445E">
        <w:rPr>
          <w:rFonts w:ascii="Book Antiqua" w:eastAsia="Book Antiqua" w:hAnsi="Book Antiqua" w:cs="Book Antiqua"/>
          <w:b/>
          <w:color w:val="000000"/>
        </w:rPr>
        <w:t xml:space="preserve"> </w:t>
      </w:r>
      <w:r w:rsidRPr="0023445E">
        <w:rPr>
          <w:rFonts w:ascii="Book Antiqua" w:eastAsia="Book Antiqua" w:hAnsi="Book Antiqua" w:cs="Book Antiqua"/>
          <w:b/>
          <w:color w:val="000000"/>
        </w:rPr>
        <w:t>origin:</w:t>
      </w:r>
      <w:r w:rsidR="00C06D04" w:rsidRPr="0023445E">
        <w:rPr>
          <w:rFonts w:ascii="Book Antiqua" w:eastAsia="Book Antiqua" w:hAnsi="Book Antiqua" w:cs="Book Antiqua"/>
          <w:b/>
          <w:color w:val="000000"/>
        </w:rPr>
        <w:t xml:space="preserve"> </w:t>
      </w:r>
      <w:r w:rsidRPr="0023445E">
        <w:rPr>
          <w:rFonts w:ascii="Book Antiqua" w:eastAsia="Book Antiqua" w:hAnsi="Book Antiqua" w:cs="Book Antiqua"/>
          <w:color w:val="000000"/>
        </w:rPr>
        <w:t>China</w:t>
      </w:r>
    </w:p>
    <w:p w14:paraId="2E885573"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b/>
          <w:color w:val="000000"/>
        </w:rPr>
        <w:t>Peer-review</w:t>
      </w:r>
      <w:r w:rsidR="00C06D04" w:rsidRPr="0023445E">
        <w:rPr>
          <w:rFonts w:ascii="Book Antiqua" w:eastAsia="Book Antiqua" w:hAnsi="Book Antiqua" w:cs="Book Antiqua"/>
          <w:b/>
          <w:color w:val="000000"/>
        </w:rPr>
        <w:t xml:space="preserve"> </w:t>
      </w:r>
      <w:r w:rsidRPr="0023445E">
        <w:rPr>
          <w:rFonts w:ascii="Book Antiqua" w:eastAsia="Book Antiqua" w:hAnsi="Book Antiqua" w:cs="Book Antiqua"/>
          <w:b/>
          <w:color w:val="000000"/>
        </w:rPr>
        <w:t>report’s</w:t>
      </w:r>
      <w:r w:rsidR="00C06D04" w:rsidRPr="0023445E">
        <w:rPr>
          <w:rFonts w:ascii="Book Antiqua" w:eastAsia="Book Antiqua" w:hAnsi="Book Antiqua" w:cs="Book Antiqua"/>
          <w:b/>
          <w:color w:val="000000"/>
        </w:rPr>
        <w:t xml:space="preserve"> </w:t>
      </w:r>
      <w:r w:rsidRPr="0023445E">
        <w:rPr>
          <w:rFonts w:ascii="Book Antiqua" w:eastAsia="Book Antiqua" w:hAnsi="Book Antiqua" w:cs="Book Antiqua"/>
          <w:b/>
          <w:color w:val="000000"/>
        </w:rPr>
        <w:t>scientific</w:t>
      </w:r>
      <w:r w:rsidR="00C06D04" w:rsidRPr="0023445E">
        <w:rPr>
          <w:rFonts w:ascii="Book Antiqua" w:eastAsia="Book Antiqua" w:hAnsi="Book Antiqua" w:cs="Book Antiqua"/>
          <w:b/>
          <w:color w:val="000000"/>
        </w:rPr>
        <w:t xml:space="preserve"> </w:t>
      </w:r>
      <w:r w:rsidRPr="0023445E">
        <w:rPr>
          <w:rFonts w:ascii="Book Antiqua" w:eastAsia="Book Antiqua" w:hAnsi="Book Antiqua" w:cs="Book Antiqua"/>
          <w:b/>
          <w:color w:val="000000"/>
        </w:rPr>
        <w:t>quality</w:t>
      </w:r>
      <w:r w:rsidR="00C06D04" w:rsidRPr="0023445E">
        <w:rPr>
          <w:rFonts w:ascii="Book Antiqua" w:eastAsia="Book Antiqua" w:hAnsi="Book Antiqua" w:cs="Book Antiqua"/>
          <w:b/>
          <w:color w:val="000000"/>
        </w:rPr>
        <w:t xml:space="preserve"> </w:t>
      </w:r>
      <w:r w:rsidRPr="0023445E">
        <w:rPr>
          <w:rFonts w:ascii="Book Antiqua" w:eastAsia="Book Antiqua" w:hAnsi="Book Antiqua" w:cs="Book Antiqua"/>
          <w:b/>
          <w:color w:val="000000"/>
        </w:rPr>
        <w:t>classification</w:t>
      </w:r>
    </w:p>
    <w:p w14:paraId="3F42EE86"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color w:val="000000"/>
        </w:rPr>
        <w:t>Grade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(Excellent):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w:t>
      </w:r>
    </w:p>
    <w:p w14:paraId="05C56B0B"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color w:val="000000"/>
        </w:rPr>
        <w:lastRenderedPageBreak/>
        <w:t>Grade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B</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(Very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good):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B,</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B</w:t>
      </w:r>
    </w:p>
    <w:p w14:paraId="01A828BE" w14:textId="77777777" w:rsidR="00A77B3E" w:rsidRPr="0023445E" w:rsidRDefault="00657BC8" w:rsidP="0084214D">
      <w:pPr>
        <w:spacing w:line="360" w:lineRule="auto"/>
        <w:jc w:val="both"/>
        <w:rPr>
          <w:rFonts w:ascii="Book Antiqua" w:hAnsi="Book Antiqua"/>
          <w:lang w:eastAsia="zh-CN"/>
        </w:rPr>
      </w:pPr>
      <w:r w:rsidRPr="0023445E">
        <w:rPr>
          <w:rFonts w:ascii="Book Antiqua" w:eastAsia="Book Antiqua" w:hAnsi="Book Antiqua" w:cs="Book Antiqua"/>
          <w:color w:val="000000"/>
        </w:rPr>
        <w:t>Grade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(Good):</w:t>
      </w:r>
      <w:r w:rsidR="00C06D04" w:rsidRPr="0023445E">
        <w:rPr>
          <w:rFonts w:ascii="Book Antiqua" w:eastAsia="Book Antiqua" w:hAnsi="Book Antiqua" w:cs="Book Antiqua"/>
          <w:color w:val="000000"/>
        </w:rPr>
        <w:t xml:space="preserve"> </w:t>
      </w:r>
      <w:r w:rsidR="000C37A6" w:rsidRPr="0023445E">
        <w:rPr>
          <w:rFonts w:ascii="Book Antiqua" w:hAnsi="Book Antiqua" w:cs="Book Antiqua"/>
          <w:color w:val="000000"/>
          <w:lang w:eastAsia="zh-CN"/>
        </w:rPr>
        <w:t>C</w:t>
      </w:r>
    </w:p>
    <w:p w14:paraId="2B2FA6CA"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color w:val="000000"/>
        </w:rPr>
        <w:t>Grade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(Fair):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D</w:t>
      </w:r>
    </w:p>
    <w:p w14:paraId="5E1E5BD7" w14:textId="77777777" w:rsidR="00A77B3E" w:rsidRPr="0023445E" w:rsidRDefault="00657BC8" w:rsidP="0084214D">
      <w:pPr>
        <w:spacing w:line="360" w:lineRule="auto"/>
        <w:jc w:val="both"/>
        <w:rPr>
          <w:rFonts w:ascii="Book Antiqua" w:hAnsi="Book Antiqua"/>
        </w:rPr>
      </w:pPr>
      <w:r w:rsidRPr="0023445E">
        <w:rPr>
          <w:rFonts w:ascii="Book Antiqua" w:eastAsia="Book Antiqua" w:hAnsi="Book Antiqua" w:cs="Book Antiqua"/>
          <w:color w:val="000000"/>
        </w:rPr>
        <w:t>Grade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(Poor):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E</w:t>
      </w:r>
    </w:p>
    <w:p w14:paraId="4DB61EE2" w14:textId="77777777" w:rsidR="00A77B3E" w:rsidRPr="0023445E" w:rsidRDefault="00A77B3E" w:rsidP="0084214D">
      <w:pPr>
        <w:spacing w:line="360" w:lineRule="auto"/>
        <w:jc w:val="both"/>
        <w:rPr>
          <w:rFonts w:ascii="Book Antiqua" w:hAnsi="Book Antiqua"/>
        </w:rPr>
      </w:pPr>
    </w:p>
    <w:p w14:paraId="5ECBA91A" w14:textId="77777777" w:rsidR="000E1703" w:rsidRPr="0023445E" w:rsidRDefault="00657BC8" w:rsidP="0084214D">
      <w:pPr>
        <w:spacing w:line="360" w:lineRule="auto"/>
        <w:jc w:val="both"/>
        <w:rPr>
          <w:rFonts w:ascii="Book Antiqua" w:hAnsi="Book Antiqua" w:cs="Book Antiqua"/>
          <w:b/>
          <w:color w:val="000000"/>
          <w:lang w:eastAsia="zh-CN"/>
        </w:rPr>
      </w:pPr>
      <w:r w:rsidRPr="0023445E">
        <w:rPr>
          <w:rFonts w:ascii="Book Antiqua" w:eastAsia="Book Antiqua" w:hAnsi="Book Antiqua" w:cs="Book Antiqua"/>
          <w:b/>
          <w:color w:val="000000"/>
        </w:rPr>
        <w:t>P-Reviewer:</w:t>
      </w:r>
      <w:r w:rsidR="00C06D04" w:rsidRPr="0023445E">
        <w:rPr>
          <w:rFonts w:ascii="Book Antiqua" w:eastAsia="Book Antiqua" w:hAnsi="Book Antiqua" w:cs="Book Antiqua"/>
          <w:b/>
          <w:color w:val="000000"/>
        </w:rPr>
        <w:t xml:space="preserve"> </w:t>
      </w:r>
      <w:proofErr w:type="spellStart"/>
      <w:r w:rsidRPr="0023445E">
        <w:rPr>
          <w:rFonts w:ascii="Book Antiqua" w:eastAsia="Book Antiqua" w:hAnsi="Book Antiqua" w:cs="Book Antiqua"/>
          <w:color w:val="000000"/>
        </w:rPr>
        <w:t>Acikgoz</w:t>
      </w:r>
      <w:proofErr w:type="spellEnd"/>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Turkey;</w:t>
      </w:r>
      <w:r w:rsidR="00C06D04" w:rsidRPr="0023445E">
        <w:rPr>
          <w:rFonts w:ascii="Book Antiqua" w:eastAsia="Book Antiqua" w:hAnsi="Book Antiqua" w:cs="Book Antiqua"/>
          <w:color w:val="000000"/>
        </w:rPr>
        <w:t xml:space="preserve"> </w:t>
      </w:r>
      <w:proofErr w:type="spellStart"/>
      <w:r w:rsidRPr="0023445E">
        <w:rPr>
          <w:rFonts w:ascii="Book Antiqua" w:eastAsia="Book Antiqua" w:hAnsi="Book Antiqua" w:cs="Book Antiqua"/>
          <w:color w:val="000000"/>
        </w:rPr>
        <w:t>Dumitraşcu</w:t>
      </w:r>
      <w:proofErr w:type="spellEnd"/>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Romania;</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Hsu</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JT,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Taiwan;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Hwang</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South</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Korea;</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Liu</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YQ,</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United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States;</w:t>
      </w:r>
      <w:r w:rsidR="00C06D04" w:rsidRPr="0023445E">
        <w:rPr>
          <w:rFonts w:ascii="Book Antiqua" w:eastAsia="Book Antiqua" w:hAnsi="Book Antiqua" w:cs="Book Antiqua"/>
          <w:color w:val="000000"/>
        </w:rPr>
        <w:t xml:space="preserve"> </w:t>
      </w:r>
      <w:proofErr w:type="spellStart"/>
      <w:r w:rsidRPr="0023445E">
        <w:rPr>
          <w:rFonts w:ascii="Book Antiqua" w:eastAsia="Book Antiqua" w:hAnsi="Book Antiqua" w:cs="Book Antiqua"/>
          <w:color w:val="000000"/>
        </w:rPr>
        <w:t>Ntavatzikos</w:t>
      </w:r>
      <w:proofErr w:type="spellEnd"/>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Greece</w:t>
      </w:r>
      <w:r w:rsidR="00C06D04" w:rsidRPr="0023445E">
        <w:rPr>
          <w:rFonts w:ascii="Book Antiqua" w:eastAsia="Book Antiqua" w:hAnsi="Book Antiqua" w:cs="Book Antiqua"/>
          <w:b/>
          <w:color w:val="000000"/>
        </w:rPr>
        <w:t xml:space="preserve"> </w:t>
      </w:r>
      <w:r w:rsidRPr="0023445E">
        <w:rPr>
          <w:rFonts w:ascii="Book Antiqua" w:eastAsia="Book Antiqua" w:hAnsi="Book Antiqua" w:cs="Book Antiqua"/>
          <w:b/>
          <w:color w:val="000000"/>
        </w:rPr>
        <w:t>S-Editor:</w:t>
      </w:r>
      <w:r w:rsidR="00C06D04" w:rsidRPr="0023445E">
        <w:rPr>
          <w:rFonts w:ascii="Book Antiqua" w:eastAsia="Book Antiqua" w:hAnsi="Book Antiqua" w:cs="Book Antiqua"/>
          <w:b/>
          <w:color w:val="000000"/>
        </w:rPr>
        <w:t xml:space="preserve"> </w:t>
      </w:r>
      <w:r w:rsidR="000E1703" w:rsidRPr="0023445E">
        <w:rPr>
          <w:rFonts w:ascii="Book Antiqua" w:hAnsi="Book Antiqua" w:cs="Book Antiqua"/>
          <w:color w:val="000000"/>
          <w:lang w:eastAsia="zh-CN"/>
        </w:rPr>
        <w:t>Chen</w:t>
      </w:r>
      <w:r w:rsidR="000E1703" w:rsidRPr="0023445E">
        <w:rPr>
          <w:rFonts w:ascii="Book Antiqua" w:eastAsia="Book Antiqua" w:hAnsi="Book Antiqua" w:cs="Book Antiqua"/>
          <w:color w:val="000000"/>
        </w:rPr>
        <w:t xml:space="preserve"> Y</w:t>
      </w:r>
      <w:r w:rsidR="000E1703" w:rsidRPr="0023445E">
        <w:rPr>
          <w:rFonts w:ascii="Book Antiqua" w:hAnsi="Book Antiqua" w:cs="Book Antiqua"/>
          <w:color w:val="000000"/>
          <w:lang w:eastAsia="zh-CN"/>
        </w:rPr>
        <w:t>L</w:t>
      </w:r>
      <w:r w:rsidR="00C06D04" w:rsidRPr="0023445E">
        <w:rPr>
          <w:rFonts w:ascii="Book Antiqua" w:eastAsia="Book Antiqua" w:hAnsi="Book Antiqua" w:cs="Book Antiqua"/>
          <w:b/>
          <w:color w:val="000000"/>
        </w:rPr>
        <w:t xml:space="preserve"> </w:t>
      </w:r>
      <w:r w:rsidRPr="0023445E">
        <w:rPr>
          <w:rFonts w:ascii="Book Antiqua" w:eastAsia="Book Antiqua" w:hAnsi="Book Antiqua" w:cs="Book Antiqua"/>
          <w:b/>
          <w:color w:val="000000"/>
        </w:rPr>
        <w:t>L-Editor:</w:t>
      </w:r>
      <w:r w:rsidR="00C06D04" w:rsidRPr="0023445E">
        <w:rPr>
          <w:rFonts w:ascii="Book Antiqua" w:eastAsia="Book Antiqua" w:hAnsi="Book Antiqua" w:cs="Book Antiqua"/>
          <w:b/>
          <w:color w:val="000000"/>
        </w:rPr>
        <w:t xml:space="preserve"> </w:t>
      </w:r>
      <w:r w:rsidR="000E1703" w:rsidRPr="0023445E">
        <w:rPr>
          <w:rFonts w:ascii="Book Antiqua" w:hAnsi="Book Antiqua" w:cs="Book Antiqua"/>
          <w:color w:val="000000"/>
          <w:lang w:eastAsia="zh-CN"/>
        </w:rPr>
        <w:t>A</w:t>
      </w:r>
      <w:r w:rsidR="000E1703" w:rsidRPr="0023445E">
        <w:rPr>
          <w:rFonts w:ascii="Book Antiqua" w:hAnsi="Book Antiqua" w:cs="Book Antiqua"/>
          <w:b/>
          <w:color w:val="000000"/>
          <w:lang w:eastAsia="zh-CN"/>
        </w:rPr>
        <w:t xml:space="preserve"> </w:t>
      </w:r>
      <w:r w:rsidRPr="0023445E">
        <w:rPr>
          <w:rFonts w:ascii="Book Antiqua" w:eastAsia="Book Antiqua" w:hAnsi="Book Antiqua" w:cs="Book Antiqua"/>
          <w:b/>
          <w:color w:val="000000"/>
        </w:rPr>
        <w:t>P-Editor:</w:t>
      </w:r>
      <w:r w:rsidR="002A0C54" w:rsidRPr="0023445E">
        <w:rPr>
          <w:rFonts w:ascii="Book Antiqua" w:hAnsi="Book Antiqua" w:cs="Book Antiqua" w:hint="eastAsia"/>
          <w:b/>
          <w:color w:val="000000"/>
          <w:lang w:eastAsia="zh-CN"/>
        </w:rPr>
        <w:t xml:space="preserve"> </w:t>
      </w:r>
      <w:r w:rsidR="002A0C54" w:rsidRPr="0023445E">
        <w:rPr>
          <w:rFonts w:ascii="Book Antiqua" w:hAnsi="Book Antiqua" w:cs="Book Antiqua"/>
          <w:color w:val="000000"/>
          <w:lang w:eastAsia="zh-CN"/>
        </w:rPr>
        <w:t>Chen</w:t>
      </w:r>
      <w:r w:rsidR="002A0C54" w:rsidRPr="0023445E">
        <w:rPr>
          <w:rFonts w:ascii="Book Antiqua" w:eastAsia="Book Antiqua" w:hAnsi="Book Antiqua" w:cs="Book Antiqua"/>
          <w:color w:val="000000"/>
        </w:rPr>
        <w:t xml:space="preserve"> Y</w:t>
      </w:r>
      <w:r w:rsidR="002A0C54" w:rsidRPr="0023445E">
        <w:rPr>
          <w:rFonts w:ascii="Book Antiqua" w:hAnsi="Book Antiqua" w:cs="Book Antiqua"/>
          <w:color w:val="000000"/>
          <w:lang w:eastAsia="zh-CN"/>
        </w:rPr>
        <w:t>L</w:t>
      </w:r>
    </w:p>
    <w:p w14:paraId="462344F4" w14:textId="77777777" w:rsidR="00A77B3E" w:rsidRPr="0023445E" w:rsidRDefault="00A77B3E" w:rsidP="0084214D">
      <w:pPr>
        <w:spacing w:line="360" w:lineRule="auto"/>
        <w:jc w:val="both"/>
        <w:rPr>
          <w:rFonts w:ascii="Book Antiqua" w:hAnsi="Book Antiqua"/>
          <w:lang w:eastAsia="zh-CN"/>
        </w:rPr>
        <w:sectPr w:rsidR="00A77B3E" w:rsidRPr="0023445E">
          <w:pgSz w:w="12240" w:h="15840"/>
          <w:pgMar w:top="1440" w:right="1440" w:bottom="1440" w:left="1440" w:header="720" w:footer="720" w:gutter="0"/>
          <w:cols w:space="720"/>
          <w:docGrid w:linePitch="360"/>
        </w:sectPr>
      </w:pPr>
    </w:p>
    <w:p w14:paraId="52191DCE" w14:textId="77777777" w:rsidR="00AD007A" w:rsidRPr="0023445E" w:rsidRDefault="00657BC8" w:rsidP="0084214D">
      <w:pPr>
        <w:spacing w:line="360" w:lineRule="auto"/>
        <w:jc w:val="both"/>
        <w:rPr>
          <w:rFonts w:ascii="Book Antiqua" w:hAnsi="Book Antiqua" w:cs="Book Antiqua"/>
          <w:b/>
          <w:color w:val="000000"/>
          <w:lang w:eastAsia="zh-CN"/>
        </w:rPr>
      </w:pPr>
      <w:r w:rsidRPr="0023445E">
        <w:rPr>
          <w:rFonts w:ascii="Book Antiqua" w:eastAsia="Book Antiqua" w:hAnsi="Book Antiqua" w:cs="Book Antiqua"/>
          <w:b/>
          <w:color w:val="000000"/>
        </w:rPr>
        <w:lastRenderedPageBreak/>
        <w:t>Figure</w:t>
      </w:r>
      <w:r w:rsidR="00C06D04" w:rsidRPr="0023445E">
        <w:rPr>
          <w:rFonts w:ascii="Book Antiqua" w:eastAsia="Book Antiqua" w:hAnsi="Book Antiqua" w:cs="Book Antiqua"/>
          <w:b/>
          <w:color w:val="000000"/>
        </w:rPr>
        <w:t xml:space="preserve"> </w:t>
      </w:r>
      <w:r w:rsidRPr="0023445E">
        <w:rPr>
          <w:rFonts w:ascii="Book Antiqua" w:eastAsia="Book Antiqua" w:hAnsi="Book Antiqua" w:cs="Book Antiqua"/>
          <w:b/>
          <w:color w:val="000000"/>
        </w:rPr>
        <w:t>Legends</w:t>
      </w:r>
    </w:p>
    <w:p w14:paraId="28994785" w14:textId="0F2F7763" w:rsidR="007B47AD" w:rsidRPr="0023445E" w:rsidRDefault="004067B1" w:rsidP="0084214D">
      <w:pPr>
        <w:spacing w:line="360" w:lineRule="auto"/>
        <w:jc w:val="both"/>
        <w:rPr>
          <w:rFonts w:ascii="Book Antiqua" w:hAnsi="Book Antiqua"/>
          <w:lang w:eastAsia="zh-CN"/>
        </w:rPr>
      </w:pPr>
      <w:r>
        <w:rPr>
          <w:rFonts w:ascii="Book Antiqua" w:hAnsi="Book Antiqua"/>
          <w:noProof/>
          <w:lang w:eastAsia="zh-CN"/>
        </w:rPr>
        <w:drawing>
          <wp:inline distT="0" distB="0" distL="0" distR="0" wp14:anchorId="771399D7" wp14:editId="367059BD">
            <wp:extent cx="5901055" cy="4699635"/>
            <wp:effectExtent l="0" t="0" r="444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1055" cy="4699635"/>
                    </a:xfrm>
                    <a:prstGeom prst="rect">
                      <a:avLst/>
                    </a:prstGeom>
                    <a:noFill/>
                    <a:ln>
                      <a:noFill/>
                    </a:ln>
                  </pic:spPr>
                </pic:pic>
              </a:graphicData>
            </a:graphic>
          </wp:inline>
        </w:drawing>
      </w:r>
    </w:p>
    <w:p w14:paraId="1B59916F" w14:textId="77777777" w:rsidR="002D352E" w:rsidRPr="0023445E" w:rsidRDefault="00657BC8" w:rsidP="0084214D">
      <w:pPr>
        <w:spacing w:line="360" w:lineRule="auto"/>
        <w:jc w:val="both"/>
        <w:rPr>
          <w:rFonts w:ascii="Book Antiqua" w:hAnsi="Book Antiqua" w:cs="Book Antiqua"/>
          <w:color w:val="000000"/>
          <w:lang w:eastAsia="zh-CN"/>
        </w:rPr>
      </w:pPr>
      <w:r w:rsidRPr="0023445E">
        <w:rPr>
          <w:rFonts w:ascii="Book Antiqua" w:eastAsia="Book Antiqua" w:hAnsi="Book Antiqua" w:cs="Book Antiqua"/>
          <w:b/>
          <w:color w:val="000000"/>
        </w:rPr>
        <w:t>Figure</w:t>
      </w:r>
      <w:r w:rsidR="00C06D04" w:rsidRPr="0023445E">
        <w:rPr>
          <w:rFonts w:ascii="Book Antiqua" w:eastAsia="Book Antiqua" w:hAnsi="Book Antiqua" w:cs="Book Antiqua"/>
          <w:b/>
          <w:color w:val="000000"/>
        </w:rPr>
        <w:t xml:space="preserve"> </w:t>
      </w:r>
      <w:r w:rsidRPr="0023445E">
        <w:rPr>
          <w:rFonts w:ascii="Book Antiqua" w:eastAsia="Book Antiqua" w:hAnsi="Book Antiqua" w:cs="Book Antiqua"/>
          <w:b/>
          <w:color w:val="000000"/>
        </w:rPr>
        <w:t>1</w:t>
      </w:r>
      <w:r w:rsidR="00C06D04" w:rsidRPr="0023445E">
        <w:rPr>
          <w:rFonts w:ascii="Book Antiqua" w:eastAsia="Book Antiqua" w:hAnsi="Book Antiqua" w:cs="Book Antiqua"/>
          <w:b/>
          <w:color w:val="000000"/>
        </w:rPr>
        <w:t xml:space="preserve"> </w:t>
      </w:r>
      <w:r w:rsidR="002D352E" w:rsidRPr="0023445E">
        <w:rPr>
          <w:rFonts w:ascii="Book Antiqua" w:hAnsi="Book Antiqua" w:cs="Book Antiqua"/>
          <w:b/>
          <w:color w:val="000000"/>
          <w:lang w:eastAsia="zh-CN"/>
        </w:rPr>
        <w:t>S</w:t>
      </w:r>
      <w:r w:rsidR="002D352E" w:rsidRPr="0023445E">
        <w:rPr>
          <w:rFonts w:ascii="Book Antiqua" w:eastAsia="Book Antiqua" w:hAnsi="Book Antiqua" w:cs="Book Antiqua"/>
          <w:b/>
          <w:color w:val="000000"/>
        </w:rPr>
        <w:t>urvival curves</w:t>
      </w:r>
      <w:r w:rsidR="002D352E" w:rsidRPr="0023445E">
        <w:rPr>
          <w:rFonts w:ascii="Book Antiqua" w:hAnsi="Book Antiqua" w:cs="Book Antiqua"/>
          <w:b/>
          <w:color w:val="000000"/>
          <w:lang w:eastAsia="zh-CN"/>
        </w:rPr>
        <w:t xml:space="preserve">. </w:t>
      </w:r>
      <w:r w:rsidR="002D352E" w:rsidRPr="0023445E">
        <w:rPr>
          <w:rFonts w:ascii="Book Antiqua" w:hAnsi="Book Antiqua" w:cs="Book Antiqua"/>
          <w:color w:val="000000"/>
          <w:lang w:eastAsia="zh-CN"/>
        </w:rPr>
        <w:t xml:space="preserve">A: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survival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curves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score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group,</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score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1</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group,</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score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2</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group</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score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3</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group</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patients</w:t>
      </w:r>
      <w:r w:rsidR="002D352E" w:rsidRPr="0023445E">
        <w:rPr>
          <w:rFonts w:ascii="Book Antiqua" w:hAnsi="Book Antiqua" w:cs="Book Antiqua"/>
          <w:color w:val="000000"/>
          <w:lang w:eastAsia="zh-CN"/>
        </w:rPr>
        <w:t>; B</w:t>
      </w:r>
      <w:r w:rsidRPr="0023445E">
        <w:rPr>
          <w:rFonts w:ascii="Book Antiqua" w:eastAsia="Book Antiqua" w:hAnsi="Book Antiqua" w:cs="Book Antiqua"/>
          <w:color w:val="000000"/>
        </w:rPr>
        <w: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survival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curves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score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T2N0M0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adjuvant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chemotherapy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group</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postoperative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observation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group</w:t>
      </w:r>
      <w:r w:rsidR="00AD007A" w:rsidRPr="0023445E">
        <w:rPr>
          <w:rFonts w:ascii="Book Antiqua" w:hAnsi="Book Antiqua" w:cs="Book Antiqua"/>
          <w:color w:val="000000"/>
          <w:lang w:eastAsia="zh-CN"/>
        </w:rPr>
        <w:t xml:space="preserve">; </w:t>
      </w:r>
      <w:r w:rsidR="002D352E" w:rsidRPr="0023445E">
        <w:rPr>
          <w:rFonts w:ascii="Book Antiqua" w:hAnsi="Book Antiqua" w:cs="Book Antiqua"/>
          <w:color w:val="000000"/>
          <w:lang w:eastAsia="zh-CN"/>
        </w:rPr>
        <w:t>C</w:t>
      </w:r>
      <w:r w:rsidRPr="0023445E">
        <w:rPr>
          <w:rFonts w:ascii="Book Antiqua" w:eastAsia="Book Antiqua" w:hAnsi="Book Antiqua" w:cs="Book Antiqua"/>
          <w:color w:val="000000"/>
        </w:rPr>
        <w: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survival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curves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score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1</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T2N0M0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adjuvant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chemotherapy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group</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postoperative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observation</w:t>
      </w:r>
      <w:r w:rsidR="00C06D04" w:rsidRPr="0023445E">
        <w:rPr>
          <w:rFonts w:ascii="Book Antiqua" w:eastAsia="Book Antiqua" w:hAnsi="Book Antiqua" w:cs="Book Antiqua"/>
          <w:color w:val="000000"/>
        </w:rPr>
        <w:t xml:space="preserve"> </w:t>
      </w:r>
      <w:r w:rsidR="00AD007A" w:rsidRPr="0023445E">
        <w:rPr>
          <w:rFonts w:ascii="Book Antiqua" w:eastAsia="Book Antiqua" w:hAnsi="Book Antiqua" w:cs="Book Antiqua"/>
          <w:color w:val="000000"/>
        </w:rPr>
        <w:t>group</w:t>
      </w:r>
      <w:r w:rsidR="00AD007A" w:rsidRPr="0023445E">
        <w:rPr>
          <w:rFonts w:ascii="Book Antiqua" w:hAnsi="Book Antiqua" w:cs="Book Antiqua"/>
          <w:color w:val="000000"/>
          <w:lang w:eastAsia="zh-CN"/>
        </w:rPr>
        <w:t xml:space="preserve">; </w:t>
      </w:r>
      <w:r w:rsidR="002D352E" w:rsidRPr="0023445E">
        <w:rPr>
          <w:rFonts w:ascii="Book Antiqua" w:hAnsi="Book Antiqua" w:cs="Book Antiqua"/>
          <w:color w:val="000000"/>
          <w:lang w:eastAsia="zh-CN"/>
        </w:rPr>
        <w:t>D</w:t>
      </w:r>
      <w:r w:rsidRPr="0023445E">
        <w:rPr>
          <w:rFonts w:ascii="Book Antiqua" w:eastAsia="Book Antiqua" w:hAnsi="Book Antiqua" w:cs="Book Antiqua"/>
          <w:color w:val="000000"/>
        </w:rPr>
        <w: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The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survival</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curves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of</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score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2-3</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T2N0M0</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gastric</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cancer</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patients</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in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adjuvant</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chemotherapy</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group</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and</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postoperative</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observation</w:t>
      </w:r>
      <w:r w:rsidR="00C06D04" w:rsidRPr="0023445E">
        <w:rPr>
          <w:rFonts w:ascii="Book Antiqua" w:eastAsia="Book Antiqua" w:hAnsi="Book Antiqua" w:cs="Book Antiqua"/>
          <w:color w:val="000000"/>
        </w:rPr>
        <w:t xml:space="preserve"> </w:t>
      </w:r>
      <w:r w:rsidRPr="0023445E">
        <w:rPr>
          <w:rFonts w:ascii="Book Antiqua" w:eastAsia="Book Antiqua" w:hAnsi="Book Antiqua" w:cs="Book Antiqua"/>
          <w:color w:val="000000"/>
        </w:rPr>
        <w:t>group.</w:t>
      </w:r>
      <w:r w:rsidR="002D352E" w:rsidRPr="0023445E">
        <w:rPr>
          <w:rFonts w:ascii="Book Antiqua" w:hAnsi="Book Antiqua" w:cs="Book Antiqua"/>
          <w:color w:val="000000"/>
          <w:lang w:eastAsia="zh-CN"/>
        </w:rPr>
        <w:t xml:space="preserve"> OS: O</w:t>
      </w:r>
      <w:r w:rsidR="002D352E" w:rsidRPr="0023445E">
        <w:rPr>
          <w:rFonts w:ascii="Book Antiqua" w:eastAsia="Book Antiqua" w:hAnsi="Book Antiqua" w:cs="Book Antiqua"/>
          <w:color w:val="000000"/>
        </w:rPr>
        <w:t>verall survival</w:t>
      </w:r>
      <w:r w:rsidR="002D352E" w:rsidRPr="0023445E">
        <w:rPr>
          <w:rFonts w:ascii="Book Antiqua" w:hAnsi="Book Antiqua" w:cs="Book Antiqua"/>
          <w:color w:val="000000"/>
          <w:lang w:eastAsia="zh-CN"/>
        </w:rPr>
        <w:t>.</w:t>
      </w:r>
    </w:p>
    <w:p w14:paraId="562D1A2D" w14:textId="77777777" w:rsidR="00355179" w:rsidRPr="0023445E" w:rsidRDefault="00355179" w:rsidP="0084214D">
      <w:pPr>
        <w:spacing w:line="360" w:lineRule="auto"/>
        <w:jc w:val="both"/>
        <w:rPr>
          <w:rFonts w:ascii="Book Antiqua" w:hAnsi="Book Antiqua" w:cs="Book Antiqua"/>
          <w:color w:val="000000"/>
          <w:lang w:eastAsia="zh-CN"/>
        </w:rPr>
        <w:sectPr w:rsidR="00355179" w:rsidRPr="0023445E">
          <w:pgSz w:w="12240" w:h="15840"/>
          <w:pgMar w:top="1440" w:right="1440" w:bottom="1440" w:left="1440" w:header="720" w:footer="720" w:gutter="0"/>
          <w:cols w:space="720"/>
          <w:docGrid w:linePitch="360"/>
        </w:sectPr>
      </w:pPr>
    </w:p>
    <w:p w14:paraId="1B521BCC" w14:textId="77777777" w:rsidR="005C17AE" w:rsidRPr="0023445E" w:rsidRDefault="005C17AE" w:rsidP="0084214D">
      <w:pPr>
        <w:spacing w:line="360" w:lineRule="auto"/>
        <w:jc w:val="both"/>
        <w:rPr>
          <w:rFonts w:ascii="Book Antiqua" w:hAnsi="Book Antiqua"/>
          <w:b/>
        </w:rPr>
      </w:pPr>
      <w:r w:rsidRPr="0023445E">
        <w:rPr>
          <w:rFonts w:ascii="Book Antiqua" w:hAnsi="Book Antiqua"/>
          <w:b/>
        </w:rPr>
        <w:lastRenderedPageBreak/>
        <w:t>Table</w:t>
      </w:r>
      <w:r w:rsidR="00C06D04" w:rsidRPr="0023445E">
        <w:rPr>
          <w:rFonts w:ascii="Book Antiqua" w:hAnsi="Book Antiqua"/>
          <w:b/>
        </w:rPr>
        <w:t xml:space="preserve"> </w:t>
      </w:r>
      <w:r w:rsidRPr="0023445E">
        <w:rPr>
          <w:rFonts w:ascii="Book Antiqua" w:hAnsi="Book Antiqua"/>
          <w:b/>
        </w:rPr>
        <w:t>1</w:t>
      </w:r>
      <w:r w:rsidR="00C06D04" w:rsidRPr="0023445E">
        <w:rPr>
          <w:rFonts w:ascii="Book Antiqua" w:hAnsi="Book Antiqua"/>
          <w:b/>
        </w:rPr>
        <w:t xml:space="preserve"> </w:t>
      </w:r>
      <w:r w:rsidRPr="0023445E">
        <w:rPr>
          <w:rFonts w:ascii="Book Antiqua" w:hAnsi="Book Antiqua"/>
          <w:b/>
        </w:rPr>
        <w:t>Clinicopathologic</w:t>
      </w:r>
      <w:r w:rsidR="00C06D04" w:rsidRPr="0023445E">
        <w:rPr>
          <w:rFonts w:ascii="Book Antiqua" w:hAnsi="Book Antiqua"/>
          <w:b/>
        </w:rPr>
        <w:t xml:space="preserve"> </w:t>
      </w:r>
      <w:r w:rsidR="0084214D" w:rsidRPr="0023445E">
        <w:rPr>
          <w:rFonts w:ascii="Book Antiqua" w:hAnsi="Book Antiqua"/>
          <w:b/>
          <w:lang w:eastAsia="zh-CN"/>
        </w:rPr>
        <w:t>v</w:t>
      </w:r>
      <w:r w:rsidRPr="0023445E">
        <w:rPr>
          <w:rFonts w:ascii="Book Antiqua" w:hAnsi="Book Antiqua"/>
          <w:b/>
        </w:rPr>
        <w:t>ariables</w:t>
      </w:r>
      <w:r w:rsidR="00C06D04" w:rsidRPr="0023445E">
        <w:rPr>
          <w:rFonts w:ascii="Book Antiqua" w:hAnsi="Book Antiqua"/>
          <w:b/>
        </w:rPr>
        <w:t xml:space="preserve"> </w:t>
      </w:r>
      <w:r w:rsidRPr="0023445E">
        <w:rPr>
          <w:rFonts w:ascii="Book Antiqua" w:hAnsi="Book Antiqua"/>
          <w:b/>
        </w:rPr>
        <w:t>of</w:t>
      </w:r>
      <w:r w:rsidR="00C06D04" w:rsidRPr="0023445E">
        <w:rPr>
          <w:rFonts w:ascii="Book Antiqua" w:hAnsi="Book Antiqua"/>
          <w:b/>
        </w:rPr>
        <w:t xml:space="preserve"> </w:t>
      </w:r>
      <w:r w:rsidRPr="0023445E">
        <w:rPr>
          <w:rFonts w:ascii="Book Antiqua" w:hAnsi="Book Antiqua"/>
          <w:b/>
        </w:rPr>
        <w:t>325</w:t>
      </w:r>
      <w:r w:rsidR="00C06D04" w:rsidRPr="0023445E">
        <w:rPr>
          <w:rFonts w:ascii="Book Antiqua" w:hAnsi="Book Antiqua"/>
          <w:b/>
        </w:rPr>
        <w:t xml:space="preserve"> </w:t>
      </w:r>
      <w:r w:rsidRPr="0023445E">
        <w:rPr>
          <w:rFonts w:ascii="Book Antiqua" w:hAnsi="Book Antiqua"/>
          <w:b/>
        </w:rPr>
        <w:t>T2N0M0</w:t>
      </w:r>
      <w:r w:rsidR="00C06D04" w:rsidRPr="0023445E">
        <w:rPr>
          <w:rFonts w:ascii="Book Antiqua" w:hAnsi="Book Antiqua"/>
          <w:b/>
        </w:rPr>
        <w:t xml:space="preserve"> </w:t>
      </w:r>
      <w:r w:rsidRPr="0023445E">
        <w:rPr>
          <w:rFonts w:ascii="Book Antiqua" w:hAnsi="Book Antiqua"/>
          <w:b/>
        </w:rPr>
        <w:t>gastric</w:t>
      </w:r>
      <w:r w:rsidR="00C06D04" w:rsidRPr="0023445E">
        <w:rPr>
          <w:rFonts w:ascii="Book Antiqua" w:hAnsi="Book Antiqua"/>
          <w:b/>
        </w:rPr>
        <w:t xml:space="preserve"> </w:t>
      </w:r>
      <w:r w:rsidRPr="0023445E">
        <w:rPr>
          <w:rFonts w:ascii="Book Antiqua" w:hAnsi="Book Antiqua"/>
          <w:b/>
        </w:rPr>
        <w:t>cancer</w:t>
      </w:r>
      <w:r w:rsidR="00C06D04" w:rsidRPr="0023445E">
        <w:rPr>
          <w:rFonts w:ascii="Book Antiqua" w:hAnsi="Book Antiqua"/>
          <w:b/>
        </w:rPr>
        <w:t xml:space="preserve"> </w:t>
      </w:r>
      <w:r w:rsidRPr="0023445E">
        <w:rPr>
          <w:rFonts w:ascii="Book Antiqua" w:hAnsi="Book Antiqua"/>
          <w:b/>
        </w:rPr>
        <w:t>patients</w:t>
      </w:r>
    </w:p>
    <w:tbl>
      <w:tblPr>
        <w:tblW w:w="0" w:type="auto"/>
        <w:tblLook w:val="04A0" w:firstRow="1" w:lastRow="0" w:firstColumn="1" w:lastColumn="0" w:noHBand="0" w:noVBand="1"/>
      </w:tblPr>
      <w:tblGrid>
        <w:gridCol w:w="4217"/>
        <w:gridCol w:w="1216"/>
        <w:gridCol w:w="3590"/>
        <w:gridCol w:w="3777"/>
        <w:gridCol w:w="1037"/>
      </w:tblGrid>
      <w:tr w:rsidR="0084214D" w:rsidRPr="0023445E" w14:paraId="06196B3C" w14:textId="77777777" w:rsidTr="0084214D">
        <w:trPr>
          <w:trHeight w:val="288"/>
        </w:trPr>
        <w:tc>
          <w:tcPr>
            <w:tcW w:w="0" w:type="auto"/>
            <w:tcBorders>
              <w:top w:val="single" w:sz="4" w:space="0" w:color="auto"/>
              <w:left w:val="nil"/>
              <w:bottom w:val="single" w:sz="4" w:space="0" w:color="auto"/>
              <w:right w:val="nil"/>
            </w:tcBorders>
            <w:shd w:val="clear" w:color="auto" w:fill="auto"/>
            <w:hideMark/>
          </w:tcPr>
          <w:p w14:paraId="380126B8" w14:textId="77777777" w:rsidR="0084214D" w:rsidRPr="0023445E" w:rsidRDefault="0084214D" w:rsidP="0084214D">
            <w:pPr>
              <w:spacing w:line="360" w:lineRule="auto"/>
              <w:jc w:val="both"/>
              <w:rPr>
                <w:rFonts w:ascii="Book Antiqua" w:eastAsia="宋体" w:hAnsi="Book Antiqua"/>
                <w:b/>
                <w:bCs/>
                <w:color w:val="000000"/>
              </w:rPr>
            </w:pPr>
            <w:r w:rsidRPr="0023445E">
              <w:rPr>
                <w:rFonts w:ascii="Book Antiqua" w:eastAsia="宋体" w:hAnsi="Book Antiqua"/>
                <w:b/>
                <w:bCs/>
                <w:color w:val="000000"/>
              </w:rPr>
              <w:t>Variable</w:t>
            </w:r>
          </w:p>
        </w:tc>
        <w:tc>
          <w:tcPr>
            <w:tcW w:w="0" w:type="auto"/>
            <w:tcBorders>
              <w:top w:val="single" w:sz="4" w:space="0" w:color="auto"/>
              <w:left w:val="nil"/>
              <w:bottom w:val="single" w:sz="4" w:space="0" w:color="auto"/>
              <w:right w:val="nil"/>
            </w:tcBorders>
            <w:shd w:val="clear" w:color="auto" w:fill="auto"/>
            <w:noWrap/>
            <w:hideMark/>
          </w:tcPr>
          <w:p w14:paraId="1F3730DF" w14:textId="77777777" w:rsidR="0084214D" w:rsidRPr="0023445E" w:rsidRDefault="0084214D" w:rsidP="0084214D">
            <w:pPr>
              <w:spacing w:line="360" w:lineRule="auto"/>
              <w:jc w:val="both"/>
              <w:rPr>
                <w:rFonts w:ascii="Book Antiqua" w:eastAsia="宋体" w:hAnsi="Book Antiqua"/>
                <w:b/>
                <w:bCs/>
                <w:color w:val="000000"/>
              </w:rPr>
            </w:pPr>
            <w:r w:rsidRPr="0023445E">
              <w:rPr>
                <w:rFonts w:ascii="Book Antiqua" w:eastAsia="宋体" w:hAnsi="Book Antiqua"/>
                <w:b/>
                <w:bCs/>
                <w:color w:val="000000"/>
              </w:rPr>
              <w:t>Overall</w:t>
            </w:r>
          </w:p>
        </w:tc>
        <w:tc>
          <w:tcPr>
            <w:tcW w:w="0" w:type="auto"/>
            <w:tcBorders>
              <w:top w:val="single" w:sz="4" w:space="0" w:color="auto"/>
              <w:left w:val="nil"/>
              <w:bottom w:val="single" w:sz="4" w:space="0" w:color="auto"/>
              <w:right w:val="nil"/>
            </w:tcBorders>
            <w:shd w:val="clear" w:color="auto" w:fill="auto"/>
            <w:noWrap/>
            <w:hideMark/>
          </w:tcPr>
          <w:p w14:paraId="235A8E31" w14:textId="77777777" w:rsidR="0084214D" w:rsidRPr="0023445E" w:rsidRDefault="0084214D" w:rsidP="0084214D">
            <w:pPr>
              <w:spacing w:line="360" w:lineRule="auto"/>
              <w:jc w:val="both"/>
              <w:rPr>
                <w:rFonts w:ascii="Book Antiqua" w:eastAsia="宋体" w:hAnsi="Book Antiqua"/>
                <w:b/>
                <w:bCs/>
                <w:color w:val="000000"/>
              </w:rPr>
            </w:pPr>
            <w:r w:rsidRPr="0023445E">
              <w:rPr>
                <w:rFonts w:ascii="Book Antiqua" w:eastAsia="宋体" w:hAnsi="Book Antiqua"/>
                <w:b/>
                <w:bCs/>
                <w:color w:val="000000"/>
              </w:rPr>
              <w:t>Adjuvant chemotherapy group</w:t>
            </w:r>
          </w:p>
        </w:tc>
        <w:tc>
          <w:tcPr>
            <w:tcW w:w="0" w:type="auto"/>
            <w:tcBorders>
              <w:top w:val="single" w:sz="4" w:space="0" w:color="auto"/>
              <w:left w:val="nil"/>
              <w:bottom w:val="single" w:sz="4" w:space="0" w:color="auto"/>
              <w:right w:val="nil"/>
            </w:tcBorders>
            <w:shd w:val="clear" w:color="auto" w:fill="auto"/>
            <w:noWrap/>
            <w:hideMark/>
          </w:tcPr>
          <w:p w14:paraId="640DA399" w14:textId="77777777" w:rsidR="0084214D" w:rsidRPr="0023445E" w:rsidRDefault="0084214D" w:rsidP="0084214D">
            <w:pPr>
              <w:spacing w:line="360" w:lineRule="auto"/>
              <w:jc w:val="both"/>
              <w:rPr>
                <w:rFonts w:ascii="Book Antiqua" w:eastAsia="宋体" w:hAnsi="Book Antiqua"/>
                <w:b/>
                <w:bCs/>
                <w:color w:val="000000"/>
              </w:rPr>
            </w:pPr>
            <w:r w:rsidRPr="0023445E">
              <w:rPr>
                <w:rFonts w:ascii="Book Antiqua" w:eastAsia="宋体" w:hAnsi="Book Antiqua"/>
                <w:b/>
                <w:bCs/>
                <w:color w:val="000000"/>
              </w:rPr>
              <w:t xml:space="preserve">Postoperative observation group    </w:t>
            </w:r>
          </w:p>
        </w:tc>
        <w:tc>
          <w:tcPr>
            <w:tcW w:w="0" w:type="auto"/>
            <w:tcBorders>
              <w:top w:val="single" w:sz="4" w:space="0" w:color="auto"/>
              <w:left w:val="nil"/>
              <w:bottom w:val="single" w:sz="4" w:space="0" w:color="auto"/>
              <w:right w:val="nil"/>
            </w:tcBorders>
          </w:tcPr>
          <w:p w14:paraId="7A4A0E74" w14:textId="77777777" w:rsidR="0084214D" w:rsidRPr="0023445E" w:rsidRDefault="0084214D" w:rsidP="0084214D">
            <w:pPr>
              <w:spacing w:line="360" w:lineRule="auto"/>
              <w:jc w:val="both"/>
              <w:rPr>
                <w:rFonts w:ascii="Book Antiqua" w:eastAsia="宋体" w:hAnsi="Book Antiqua"/>
                <w:b/>
                <w:bCs/>
                <w:color w:val="000000"/>
              </w:rPr>
            </w:pPr>
            <w:r w:rsidRPr="0023445E">
              <w:rPr>
                <w:rFonts w:ascii="Book Antiqua" w:eastAsia="宋体" w:hAnsi="Book Antiqua"/>
                <w:b/>
                <w:bCs/>
                <w:i/>
                <w:color w:val="000000"/>
              </w:rPr>
              <w:t>P</w:t>
            </w:r>
            <w:r w:rsidRPr="0023445E">
              <w:rPr>
                <w:rFonts w:ascii="Book Antiqua" w:eastAsia="宋体" w:hAnsi="Book Antiqua"/>
                <w:b/>
                <w:bCs/>
                <w:color w:val="000000"/>
              </w:rPr>
              <w:t xml:space="preserve"> value</w:t>
            </w:r>
          </w:p>
        </w:tc>
      </w:tr>
      <w:tr w:rsidR="0084214D" w:rsidRPr="0023445E" w14:paraId="789FEDCE" w14:textId="77777777" w:rsidTr="0084214D">
        <w:trPr>
          <w:trHeight w:val="288"/>
        </w:trPr>
        <w:tc>
          <w:tcPr>
            <w:tcW w:w="0" w:type="auto"/>
            <w:tcBorders>
              <w:top w:val="nil"/>
              <w:left w:val="nil"/>
              <w:bottom w:val="nil"/>
              <w:right w:val="nil"/>
            </w:tcBorders>
            <w:shd w:val="clear" w:color="auto" w:fill="auto"/>
            <w:hideMark/>
          </w:tcPr>
          <w:p w14:paraId="18339046" w14:textId="77777777" w:rsidR="0084214D" w:rsidRPr="0023445E" w:rsidRDefault="0084214D" w:rsidP="0084214D">
            <w:pPr>
              <w:spacing w:line="360" w:lineRule="auto"/>
              <w:jc w:val="both"/>
              <w:rPr>
                <w:rFonts w:ascii="Book Antiqua" w:eastAsia="宋体" w:hAnsi="Book Antiqua"/>
                <w:color w:val="000000"/>
                <w:lang w:eastAsia="zh-CN"/>
              </w:rPr>
            </w:pPr>
          </w:p>
        </w:tc>
        <w:tc>
          <w:tcPr>
            <w:tcW w:w="0" w:type="auto"/>
            <w:tcBorders>
              <w:top w:val="nil"/>
              <w:left w:val="nil"/>
              <w:bottom w:val="nil"/>
              <w:right w:val="nil"/>
            </w:tcBorders>
            <w:shd w:val="clear" w:color="auto" w:fill="auto"/>
            <w:noWrap/>
            <w:hideMark/>
          </w:tcPr>
          <w:p w14:paraId="0D329F1B"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325</w:t>
            </w:r>
          </w:p>
        </w:tc>
        <w:tc>
          <w:tcPr>
            <w:tcW w:w="0" w:type="auto"/>
            <w:tcBorders>
              <w:top w:val="nil"/>
              <w:left w:val="nil"/>
              <w:bottom w:val="nil"/>
              <w:right w:val="nil"/>
            </w:tcBorders>
            <w:shd w:val="clear" w:color="auto" w:fill="auto"/>
            <w:noWrap/>
            <w:hideMark/>
          </w:tcPr>
          <w:p w14:paraId="6A0E81D5"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63</w:t>
            </w:r>
          </w:p>
        </w:tc>
        <w:tc>
          <w:tcPr>
            <w:tcW w:w="0" w:type="auto"/>
            <w:tcBorders>
              <w:top w:val="nil"/>
              <w:left w:val="nil"/>
              <w:bottom w:val="nil"/>
              <w:right w:val="nil"/>
            </w:tcBorders>
            <w:shd w:val="clear" w:color="auto" w:fill="auto"/>
            <w:noWrap/>
            <w:hideMark/>
          </w:tcPr>
          <w:p w14:paraId="4997BCF8"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262</w:t>
            </w:r>
          </w:p>
        </w:tc>
        <w:tc>
          <w:tcPr>
            <w:tcW w:w="0" w:type="auto"/>
            <w:tcBorders>
              <w:top w:val="nil"/>
              <w:left w:val="nil"/>
              <w:bottom w:val="nil"/>
              <w:right w:val="nil"/>
            </w:tcBorders>
          </w:tcPr>
          <w:p w14:paraId="5D3941D8" w14:textId="77777777" w:rsidR="0084214D" w:rsidRPr="0023445E" w:rsidRDefault="0084214D" w:rsidP="0084214D">
            <w:pPr>
              <w:spacing w:line="360" w:lineRule="auto"/>
              <w:jc w:val="both"/>
              <w:rPr>
                <w:rFonts w:ascii="Book Antiqua" w:eastAsia="宋体" w:hAnsi="Book Antiqua"/>
                <w:color w:val="000000"/>
              </w:rPr>
            </w:pPr>
          </w:p>
        </w:tc>
      </w:tr>
      <w:tr w:rsidR="0084214D" w:rsidRPr="0023445E" w14:paraId="54EC56D6" w14:textId="77777777" w:rsidTr="0084214D">
        <w:trPr>
          <w:trHeight w:val="288"/>
        </w:trPr>
        <w:tc>
          <w:tcPr>
            <w:tcW w:w="0" w:type="auto"/>
            <w:tcBorders>
              <w:top w:val="nil"/>
              <w:left w:val="nil"/>
              <w:bottom w:val="nil"/>
              <w:right w:val="nil"/>
            </w:tcBorders>
            <w:shd w:val="clear" w:color="auto" w:fill="auto"/>
            <w:hideMark/>
          </w:tcPr>
          <w:p w14:paraId="2A72FF15" w14:textId="77777777" w:rsidR="0084214D" w:rsidRPr="0023445E" w:rsidRDefault="0084214D" w:rsidP="0084214D">
            <w:pPr>
              <w:spacing w:line="360" w:lineRule="auto"/>
              <w:jc w:val="both"/>
              <w:rPr>
                <w:rFonts w:ascii="Book Antiqua" w:eastAsia="宋体" w:hAnsi="Book Antiqua"/>
                <w:bCs/>
                <w:color w:val="000000"/>
                <w:lang w:eastAsia="zh-CN"/>
              </w:rPr>
            </w:pPr>
            <w:r w:rsidRPr="0023445E">
              <w:rPr>
                <w:rFonts w:ascii="Book Antiqua" w:eastAsia="宋体" w:hAnsi="Book Antiqua"/>
                <w:bCs/>
                <w:color w:val="000000"/>
              </w:rPr>
              <w:t>Age</w:t>
            </w:r>
            <w:r w:rsidRPr="0023445E">
              <w:rPr>
                <w:rFonts w:ascii="Book Antiqua" w:eastAsia="宋体" w:hAnsi="Book Antiqua" w:hint="eastAsia"/>
                <w:bCs/>
                <w:color w:val="000000"/>
                <w:lang w:eastAsia="zh-CN"/>
              </w:rPr>
              <w:t xml:space="preserve"> (</w:t>
            </w:r>
            <w:proofErr w:type="spellStart"/>
            <w:r w:rsidRPr="0023445E">
              <w:rPr>
                <w:rFonts w:ascii="Book Antiqua" w:eastAsia="宋体" w:hAnsi="Book Antiqua" w:hint="eastAsia"/>
                <w:bCs/>
                <w:color w:val="000000"/>
                <w:lang w:eastAsia="zh-CN"/>
              </w:rPr>
              <w:t>yr</w:t>
            </w:r>
            <w:proofErr w:type="spellEnd"/>
            <w:r w:rsidRPr="0023445E">
              <w:rPr>
                <w:rFonts w:ascii="Book Antiqua" w:eastAsia="宋体" w:hAnsi="Book Antiqua" w:hint="eastAsia"/>
                <w:bCs/>
                <w:color w:val="000000"/>
                <w:lang w:eastAsia="zh-CN"/>
              </w:rPr>
              <w:t>)</w:t>
            </w:r>
            <w:r w:rsidRPr="0023445E">
              <w:rPr>
                <w:rFonts w:ascii="Book Antiqua" w:eastAsia="宋体" w:hAnsi="Book Antiqua" w:hint="eastAsia"/>
                <w:bCs/>
                <w:i/>
                <w:color w:val="000000"/>
                <w:lang w:eastAsia="zh-CN"/>
              </w:rPr>
              <w:t xml:space="preserve"> n</w:t>
            </w:r>
            <w:r w:rsidRPr="0023445E">
              <w:rPr>
                <w:rFonts w:ascii="Book Antiqua" w:eastAsia="宋体" w:hAnsi="Book Antiqua" w:hint="eastAsia"/>
                <w:bCs/>
                <w:color w:val="000000"/>
                <w:lang w:eastAsia="zh-CN"/>
              </w:rPr>
              <w:t xml:space="preserve"> (%)</w:t>
            </w:r>
          </w:p>
        </w:tc>
        <w:tc>
          <w:tcPr>
            <w:tcW w:w="0" w:type="auto"/>
            <w:tcBorders>
              <w:top w:val="nil"/>
              <w:left w:val="nil"/>
              <w:bottom w:val="nil"/>
              <w:right w:val="nil"/>
            </w:tcBorders>
            <w:shd w:val="clear" w:color="auto" w:fill="auto"/>
            <w:noWrap/>
            <w:hideMark/>
          </w:tcPr>
          <w:p w14:paraId="18B09D3A" w14:textId="77777777" w:rsidR="0084214D" w:rsidRPr="0023445E" w:rsidRDefault="0084214D" w:rsidP="0084214D">
            <w:pPr>
              <w:spacing w:line="360" w:lineRule="auto"/>
              <w:jc w:val="both"/>
              <w:rPr>
                <w:rFonts w:ascii="Book Antiqua" w:eastAsia="宋体" w:hAnsi="Book Antiqua"/>
                <w:b/>
                <w:bCs/>
                <w:color w:val="000000"/>
              </w:rPr>
            </w:pPr>
          </w:p>
        </w:tc>
        <w:tc>
          <w:tcPr>
            <w:tcW w:w="0" w:type="auto"/>
            <w:tcBorders>
              <w:top w:val="nil"/>
              <w:left w:val="nil"/>
              <w:bottom w:val="nil"/>
              <w:right w:val="nil"/>
            </w:tcBorders>
            <w:shd w:val="clear" w:color="auto" w:fill="auto"/>
            <w:noWrap/>
            <w:hideMark/>
          </w:tcPr>
          <w:p w14:paraId="4A8C7051" w14:textId="77777777" w:rsidR="0084214D" w:rsidRPr="0023445E" w:rsidRDefault="0084214D" w:rsidP="0084214D">
            <w:pPr>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hideMark/>
          </w:tcPr>
          <w:p w14:paraId="08BDC0C0" w14:textId="77777777" w:rsidR="0084214D" w:rsidRPr="0023445E" w:rsidRDefault="0084214D" w:rsidP="0084214D">
            <w:pPr>
              <w:spacing w:line="360" w:lineRule="auto"/>
              <w:jc w:val="both"/>
              <w:rPr>
                <w:rFonts w:ascii="Book Antiqua" w:hAnsi="Book Antiqua"/>
              </w:rPr>
            </w:pPr>
          </w:p>
        </w:tc>
        <w:tc>
          <w:tcPr>
            <w:tcW w:w="0" w:type="auto"/>
            <w:tcBorders>
              <w:top w:val="nil"/>
              <w:left w:val="nil"/>
              <w:bottom w:val="nil"/>
              <w:right w:val="nil"/>
            </w:tcBorders>
          </w:tcPr>
          <w:p w14:paraId="729839BF" w14:textId="77777777" w:rsidR="0084214D" w:rsidRPr="0023445E" w:rsidRDefault="0084214D" w:rsidP="0084214D">
            <w:pPr>
              <w:spacing w:line="360" w:lineRule="auto"/>
              <w:jc w:val="both"/>
              <w:rPr>
                <w:rFonts w:ascii="Book Antiqua" w:hAnsi="Book Antiqua"/>
              </w:rPr>
            </w:pPr>
            <w:r w:rsidRPr="0023445E">
              <w:rPr>
                <w:rFonts w:ascii="Book Antiqua" w:hAnsi="Book Antiqua"/>
              </w:rPr>
              <w:t>0.609</w:t>
            </w:r>
          </w:p>
        </w:tc>
      </w:tr>
      <w:tr w:rsidR="0084214D" w:rsidRPr="0023445E" w14:paraId="65302C6C" w14:textId="77777777" w:rsidTr="0084214D">
        <w:trPr>
          <w:trHeight w:val="288"/>
        </w:trPr>
        <w:tc>
          <w:tcPr>
            <w:tcW w:w="0" w:type="auto"/>
            <w:tcBorders>
              <w:top w:val="nil"/>
              <w:left w:val="nil"/>
              <w:bottom w:val="nil"/>
              <w:right w:val="nil"/>
            </w:tcBorders>
            <w:shd w:val="clear" w:color="auto" w:fill="auto"/>
            <w:hideMark/>
          </w:tcPr>
          <w:p w14:paraId="09CC32BA" w14:textId="77777777" w:rsidR="0084214D" w:rsidRPr="0023445E" w:rsidRDefault="0084214D" w:rsidP="0084214D">
            <w:pPr>
              <w:spacing w:line="360" w:lineRule="auto"/>
              <w:ind w:firstLineChars="50" w:firstLine="120"/>
              <w:jc w:val="both"/>
              <w:rPr>
                <w:rFonts w:ascii="Book Antiqua" w:eastAsia="宋体" w:hAnsi="Book Antiqua"/>
                <w:color w:val="000000"/>
              </w:rPr>
            </w:pPr>
            <w:r w:rsidRPr="0023445E">
              <w:rPr>
                <w:rFonts w:ascii="Book Antiqua" w:eastAsia="宋体" w:hAnsi="Book Antiqua" w:hint="eastAsia"/>
                <w:color w:val="000000"/>
                <w:lang w:eastAsia="zh-CN"/>
              </w:rPr>
              <w:t xml:space="preserve">&lt; </w:t>
            </w:r>
            <w:r w:rsidRPr="0023445E">
              <w:rPr>
                <w:rFonts w:ascii="Book Antiqua" w:eastAsia="宋体" w:hAnsi="Book Antiqua"/>
                <w:color w:val="000000"/>
              </w:rPr>
              <w:t>40</w:t>
            </w:r>
          </w:p>
        </w:tc>
        <w:tc>
          <w:tcPr>
            <w:tcW w:w="0" w:type="auto"/>
            <w:tcBorders>
              <w:top w:val="nil"/>
              <w:left w:val="nil"/>
              <w:bottom w:val="nil"/>
              <w:right w:val="nil"/>
            </w:tcBorders>
            <w:shd w:val="clear" w:color="auto" w:fill="auto"/>
            <w:noWrap/>
            <w:hideMark/>
          </w:tcPr>
          <w:p w14:paraId="79C2BB05"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20 (6.2)</w:t>
            </w:r>
          </w:p>
        </w:tc>
        <w:tc>
          <w:tcPr>
            <w:tcW w:w="0" w:type="auto"/>
            <w:tcBorders>
              <w:top w:val="nil"/>
              <w:left w:val="nil"/>
              <w:bottom w:val="nil"/>
              <w:right w:val="nil"/>
            </w:tcBorders>
            <w:shd w:val="clear" w:color="auto" w:fill="auto"/>
            <w:noWrap/>
            <w:hideMark/>
          </w:tcPr>
          <w:p w14:paraId="3E8DAA86"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3 (4.8)</w:t>
            </w:r>
          </w:p>
        </w:tc>
        <w:tc>
          <w:tcPr>
            <w:tcW w:w="0" w:type="auto"/>
            <w:tcBorders>
              <w:top w:val="nil"/>
              <w:left w:val="nil"/>
              <w:bottom w:val="nil"/>
              <w:right w:val="nil"/>
            </w:tcBorders>
            <w:shd w:val="clear" w:color="auto" w:fill="auto"/>
            <w:noWrap/>
            <w:hideMark/>
          </w:tcPr>
          <w:p w14:paraId="5BD3AC52"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17 (6.5)</w:t>
            </w:r>
          </w:p>
        </w:tc>
        <w:tc>
          <w:tcPr>
            <w:tcW w:w="0" w:type="auto"/>
            <w:tcBorders>
              <w:top w:val="nil"/>
              <w:left w:val="nil"/>
              <w:bottom w:val="nil"/>
              <w:right w:val="nil"/>
            </w:tcBorders>
          </w:tcPr>
          <w:p w14:paraId="6286B73B" w14:textId="77777777" w:rsidR="0084214D" w:rsidRPr="0023445E" w:rsidRDefault="0084214D" w:rsidP="0084214D">
            <w:pPr>
              <w:spacing w:line="360" w:lineRule="auto"/>
              <w:jc w:val="both"/>
              <w:rPr>
                <w:rFonts w:ascii="Book Antiqua" w:eastAsia="宋体" w:hAnsi="Book Antiqua"/>
                <w:color w:val="000000"/>
              </w:rPr>
            </w:pPr>
          </w:p>
        </w:tc>
      </w:tr>
      <w:tr w:rsidR="0084214D" w:rsidRPr="0023445E" w14:paraId="7007BB63" w14:textId="77777777" w:rsidTr="0084214D">
        <w:trPr>
          <w:trHeight w:val="288"/>
        </w:trPr>
        <w:tc>
          <w:tcPr>
            <w:tcW w:w="0" w:type="auto"/>
            <w:tcBorders>
              <w:top w:val="nil"/>
              <w:left w:val="nil"/>
              <w:bottom w:val="nil"/>
              <w:right w:val="nil"/>
            </w:tcBorders>
            <w:shd w:val="clear" w:color="auto" w:fill="auto"/>
            <w:hideMark/>
          </w:tcPr>
          <w:p w14:paraId="04250AD9" w14:textId="77777777" w:rsidR="0084214D" w:rsidRPr="0023445E" w:rsidRDefault="0084214D" w:rsidP="0084214D">
            <w:pPr>
              <w:spacing w:line="360" w:lineRule="auto"/>
              <w:ind w:firstLineChars="50" w:firstLine="120"/>
              <w:jc w:val="both"/>
              <w:rPr>
                <w:rFonts w:ascii="Book Antiqua" w:eastAsia="宋体" w:hAnsi="Book Antiqua"/>
                <w:color w:val="000000"/>
              </w:rPr>
            </w:pPr>
            <w:r w:rsidRPr="0023445E">
              <w:rPr>
                <w:rFonts w:ascii="Book Antiqua" w:eastAsia="宋体" w:hAnsi="Book Antiqua"/>
                <w:color w:val="000000"/>
              </w:rPr>
              <w:t>≥</w:t>
            </w:r>
            <w:r w:rsidRPr="0023445E">
              <w:rPr>
                <w:rFonts w:ascii="Book Antiqua" w:eastAsia="宋体" w:hAnsi="Book Antiqua" w:hint="eastAsia"/>
                <w:color w:val="000000"/>
                <w:lang w:eastAsia="zh-CN"/>
              </w:rPr>
              <w:t xml:space="preserve"> </w:t>
            </w:r>
            <w:r w:rsidRPr="0023445E">
              <w:rPr>
                <w:rFonts w:ascii="Book Antiqua" w:eastAsia="宋体" w:hAnsi="Book Antiqua"/>
                <w:color w:val="000000"/>
              </w:rPr>
              <w:t>40</w:t>
            </w:r>
          </w:p>
        </w:tc>
        <w:tc>
          <w:tcPr>
            <w:tcW w:w="0" w:type="auto"/>
            <w:tcBorders>
              <w:top w:val="nil"/>
              <w:left w:val="nil"/>
              <w:bottom w:val="nil"/>
              <w:right w:val="nil"/>
            </w:tcBorders>
            <w:shd w:val="clear" w:color="auto" w:fill="auto"/>
            <w:noWrap/>
            <w:hideMark/>
          </w:tcPr>
          <w:p w14:paraId="1C1DD19E"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305 (93.8)</w:t>
            </w:r>
          </w:p>
        </w:tc>
        <w:tc>
          <w:tcPr>
            <w:tcW w:w="0" w:type="auto"/>
            <w:tcBorders>
              <w:top w:val="nil"/>
              <w:left w:val="nil"/>
              <w:bottom w:val="nil"/>
              <w:right w:val="nil"/>
            </w:tcBorders>
            <w:shd w:val="clear" w:color="auto" w:fill="auto"/>
            <w:noWrap/>
            <w:hideMark/>
          </w:tcPr>
          <w:p w14:paraId="3EFF6960"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60 (95.2)</w:t>
            </w:r>
          </w:p>
        </w:tc>
        <w:tc>
          <w:tcPr>
            <w:tcW w:w="0" w:type="auto"/>
            <w:tcBorders>
              <w:top w:val="nil"/>
              <w:left w:val="nil"/>
              <w:bottom w:val="nil"/>
              <w:right w:val="nil"/>
            </w:tcBorders>
            <w:shd w:val="clear" w:color="auto" w:fill="auto"/>
            <w:noWrap/>
            <w:hideMark/>
          </w:tcPr>
          <w:p w14:paraId="677A4C95"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245 (93.5)</w:t>
            </w:r>
          </w:p>
        </w:tc>
        <w:tc>
          <w:tcPr>
            <w:tcW w:w="0" w:type="auto"/>
            <w:tcBorders>
              <w:top w:val="nil"/>
              <w:left w:val="nil"/>
              <w:bottom w:val="nil"/>
              <w:right w:val="nil"/>
            </w:tcBorders>
          </w:tcPr>
          <w:p w14:paraId="59D8DF9F" w14:textId="77777777" w:rsidR="0084214D" w:rsidRPr="0023445E" w:rsidRDefault="0084214D" w:rsidP="0084214D">
            <w:pPr>
              <w:spacing w:line="360" w:lineRule="auto"/>
              <w:jc w:val="both"/>
              <w:rPr>
                <w:rFonts w:ascii="Book Antiqua" w:eastAsia="宋体" w:hAnsi="Book Antiqua"/>
                <w:color w:val="000000"/>
              </w:rPr>
            </w:pPr>
          </w:p>
        </w:tc>
      </w:tr>
      <w:tr w:rsidR="0084214D" w:rsidRPr="0023445E" w14:paraId="204C7C78" w14:textId="77777777" w:rsidTr="0084214D">
        <w:trPr>
          <w:trHeight w:val="288"/>
        </w:trPr>
        <w:tc>
          <w:tcPr>
            <w:tcW w:w="0" w:type="auto"/>
            <w:tcBorders>
              <w:top w:val="nil"/>
              <w:left w:val="nil"/>
              <w:bottom w:val="nil"/>
              <w:right w:val="nil"/>
            </w:tcBorders>
            <w:shd w:val="clear" w:color="auto" w:fill="auto"/>
            <w:hideMark/>
          </w:tcPr>
          <w:p w14:paraId="73ACC2FE" w14:textId="77777777" w:rsidR="0084214D" w:rsidRPr="0023445E" w:rsidRDefault="0084214D" w:rsidP="0084214D">
            <w:pPr>
              <w:spacing w:line="360" w:lineRule="auto"/>
              <w:jc w:val="both"/>
              <w:rPr>
                <w:rFonts w:ascii="Book Antiqua" w:eastAsia="宋体" w:hAnsi="Book Antiqua"/>
                <w:bCs/>
                <w:color w:val="000000"/>
                <w:lang w:eastAsia="zh-CN"/>
              </w:rPr>
            </w:pPr>
            <w:r w:rsidRPr="0023445E">
              <w:rPr>
                <w:rFonts w:ascii="Book Antiqua" w:eastAsia="宋体" w:hAnsi="Book Antiqua"/>
                <w:bCs/>
                <w:color w:val="000000"/>
              </w:rPr>
              <w:t>Sex</w:t>
            </w:r>
            <w:r w:rsidRPr="0023445E">
              <w:rPr>
                <w:rFonts w:ascii="Book Antiqua" w:eastAsia="宋体" w:hAnsi="Book Antiqua" w:hint="eastAsia"/>
                <w:bCs/>
                <w:color w:val="000000"/>
                <w:lang w:eastAsia="zh-CN"/>
              </w:rPr>
              <w:t>,</w:t>
            </w:r>
            <w:r w:rsidRPr="0023445E">
              <w:rPr>
                <w:rFonts w:ascii="Book Antiqua" w:eastAsia="宋体" w:hAnsi="Book Antiqua" w:hint="eastAsia"/>
                <w:bCs/>
                <w:i/>
                <w:color w:val="000000"/>
                <w:lang w:eastAsia="zh-CN"/>
              </w:rPr>
              <w:t xml:space="preserve"> n</w:t>
            </w:r>
            <w:r w:rsidRPr="0023445E">
              <w:rPr>
                <w:rFonts w:ascii="Book Antiqua" w:eastAsia="宋体" w:hAnsi="Book Antiqua" w:hint="eastAsia"/>
                <w:bCs/>
                <w:color w:val="000000"/>
                <w:lang w:eastAsia="zh-CN"/>
              </w:rPr>
              <w:t xml:space="preserve"> (%)</w:t>
            </w:r>
          </w:p>
        </w:tc>
        <w:tc>
          <w:tcPr>
            <w:tcW w:w="0" w:type="auto"/>
            <w:tcBorders>
              <w:top w:val="nil"/>
              <w:left w:val="nil"/>
              <w:bottom w:val="nil"/>
              <w:right w:val="nil"/>
            </w:tcBorders>
            <w:shd w:val="clear" w:color="auto" w:fill="auto"/>
            <w:noWrap/>
            <w:hideMark/>
          </w:tcPr>
          <w:p w14:paraId="45C17831" w14:textId="77777777" w:rsidR="0084214D" w:rsidRPr="0023445E" w:rsidRDefault="0084214D" w:rsidP="0084214D">
            <w:pPr>
              <w:spacing w:line="360" w:lineRule="auto"/>
              <w:jc w:val="both"/>
              <w:rPr>
                <w:rFonts w:ascii="Book Antiqua" w:eastAsia="宋体" w:hAnsi="Book Antiqua"/>
                <w:b/>
                <w:bCs/>
                <w:color w:val="000000"/>
              </w:rPr>
            </w:pPr>
          </w:p>
        </w:tc>
        <w:tc>
          <w:tcPr>
            <w:tcW w:w="0" w:type="auto"/>
            <w:tcBorders>
              <w:top w:val="nil"/>
              <w:left w:val="nil"/>
              <w:bottom w:val="nil"/>
              <w:right w:val="nil"/>
            </w:tcBorders>
            <w:shd w:val="clear" w:color="auto" w:fill="auto"/>
            <w:noWrap/>
            <w:hideMark/>
          </w:tcPr>
          <w:p w14:paraId="2A2CDBA0" w14:textId="77777777" w:rsidR="0084214D" w:rsidRPr="0023445E" w:rsidRDefault="0084214D" w:rsidP="0084214D">
            <w:pPr>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hideMark/>
          </w:tcPr>
          <w:p w14:paraId="15F24B37" w14:textId="77777777" w:rsidR="0084214D" w:rsidRPr="0023445E" w:rsidRDefault="0084214D" w:rsidP="0084214D">
            <w:pPr>
              <w:spacing w:line="360" w:lineRule="auto"/>
              <w:jc w:val="both"/>
              <w:rPr>
                <w:rFonts w:ascii="Book Antiqua" w:hAnsi="Book Antiqua"/>
                <w:lang w:eastAsia="zh-CN"/>
              </w:rPr>
            </w:pPr>
          </w:p>
        </w:tc>
        <w:tc>
          <w:tcPr>
            <w:tcW w:w="0" w:type="auto"/>
            <w:tcBorders>
              <w:top w:val="nil"/>
              <w:left w:val="nil"/>
              <w:bottom w:val="nil"/>
              <w:right w:val="nil"/>
            </w:tcBorders>
          </w:tcPr>
          <w:p w14:paraId="0B3C3867" w14:textId="77777777" w:rsidR="0084214D" w:rsidRPr="0023445E" w:rsidRDefault="0084214D" w:rsidP="0084214D">
            <w:pPr>
              <w:spacing w:line="360" w:lineRule="auto"/>
              <w:jc w:val="both"/>
              <w:rPr>
                <w:rFonts w:ascii="Book Antiqua" w:hAnsi="Book Antiqua"/>
              </w:rPr>
            </w:pPr>
            <w:r w:rsidRPr="0023445E">
              <w:rPr>
                <w:rFonts w:ascii="Book Antiqua" w:hAnsi="Book Antiqua"/>
              </w:rPr>
              <w:t>0.878</w:t>
            </w:r>
          </w:p>
        </w:tc>
      </w:tr>
      <w:tr w:rsidR="0084214D" w:rsidRPr="0023445E" w14:paraId="64D1DBDA" w14:textId="77777777" w:rsidTr="0084214D">
        <w:trPr>
          <w:trHeight w:val="288"/>
        </w:trPr>
        <w:tc>
          <w:tcPr>
            <w:tcW w:w="0" w:type="auto"/>
            <w:tcBorders>
              <w:top w:val="nil"/>
              <w:left w:val="nil"/>
              <w:bottom w:val="nil"/>
              <w:right w:val="nil"/>
            </w:tcBorders>
            <w:shd w:val="clear" w:color="auto" w:fill="auto"/>
            <w:hideMark/>
          </w:tcPr>
          <w:p w14:paraId="314FD226" w14:textId="77777777" w:rsidR="0084214D" w:rsidRPr="0023445E" w:rsidRDefault="0084214D" w:rsidP="00445085">
            <w:pPr>
              <w:spacing w:line="360" w:lineRule="auto"/>
              <w:ind w:firstLineChars="50" w:firstLine="120"/>
              <w:jc w:val="both"/>
              <w:rPr>
                <w:rFonts w:ascii="Book Antiqua" w:eastAsia="宋体" w:hAnsi="Book Antiqua"/>
                <w:color w:val="000000"/>
              </w:rPr>
            </w:pPr>
            <w:r w:rsidRPr="0023445E">
              <w:rPr>
                <w:rFonts w:ascii="Book Antiqua" w:eastAsia="宋体" w:hAnsi="Book Antiqua"/>
                <w:color w:val="000000"/>
              </w:rPr>
              <w:t>Male</w:t>
            </w:r>
          </w:p>
        </w:tc>
        <w:tc>
          <w:tcPr>
            <w:tcW w:w="0" w:type="auto"/>
            <w:tcBorders>
              <w:top w:val="nil"/>
              <w:left w:val="nil"/>
              <w:bottom w:val="nil"/>
              <w:right w:val="nil"/>
            </w:tcBorders>
            <w:shd w:val="clear" w:color="auto" w:fill="auto"/>
            <w:noWrap/>
            <w:hideMark/>
          </w:tcPr>
          <w:p w14:paraId="5E3DCB61"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250 (76.9)</w:t>
            </w:r>
          </w:p>
        </w:tc>
        <w:tc>
          <w:tcPr>
            <w:tcW w:w="0" w:type="auto"/>
            <w:tcBorders>
              <w:top w:val="nil"/>
              <w:left w:val="nil"/>
              <w:bottom w:val="nil"/>
              <w:right w:val="nil"/>
            </w:tcBorders>
            <w:shd w:val="clear" w:color="auto" w:fill="auto"/>
            <w:noWrap/>
            <w:hideMark/>
          </w:tcPr>
          <w:p w14:paraId="03B01E56"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48 (76.2)</w:t>
            </w:r>
          </w:p>
        </w:tc>
        <w:tc>
          <w:tcPr>
            <w:tcW w:w="0" w:type="auto"/>
            <w:tcBorders>
              <w:top w:val="nil"/>
              <w:left w:val="nil"/>
              <w:bottom w:val="nil"/>
              <w:right w:val="nil"/>
            </w:tcBorders>
            <w:shd w:val="clear" w:color="auto" w:fill="auto"/>
            <w:noWrap/>
            <w:hideMark/>
          </w:tcPr>
          <w:p w14:paraId="16887168"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202 (77.1)</w:t>
            </w:r>
          </w:p>
        </w:tc>
        <w:tc>
          <w:tcPr>
            <w:tcW w:w="0" w:type="auto"/>
            <w:tcBorders>
              <w:top w:val="nil"/>
              <w:left w:val="nil"/>
              <w:bottom w:val="nil"/>
              <w:right w:val="nil"/>
            </w:tcBorders>
          </w:tcPr>
          <w:p w14:paraId="0B73640C" w14:textId="77777777" w:rsidR="0084214D" w:rsidRPr="0023445E" w:rsidRDefault="0084214D" w:rsidP="0084214D">
            <w:pPr>
              <w:spacing w:line="360" w:lineRule="auto"/>
              <w:jc w:val="both"/>
              <w:rPr>
                <w:rFonts w:ascii="Book Antiqua" w:eastAsia="宋体" w:hAnsi="Book Antiqua"/>
                <w:color w:val="000000"/>
              </w:rPr>
            </w:pPr>
          </w:p>
        </w:tc>
      </w:tr>
      <w:tr w:rsidR="0084214D" w:rsidRPr="0023445E" w14:paraId="0848E8AD" w14:textId="77777777" w:rsidTr="0084214D">
        <w:trPr>
          <w:trHeight w:val="288"/>
        </w:trPr>
        <w:tc>
          <w:tcPr>
            <w:tcW w:w="0" w:type="auto"/>
            <w:tcBorders>
              <w:top w:val="nil"/>
              <w:left w:val="nil"/>
              <w:bottom w:val="nil"/>
              <w:right w:val="nil"/>
            </w:tcBorders>
            <w:shd w:val="clear" w:color="auto" w:fill="auto"/>
            <w:hideMark/>
          </w:tcPr>
          <w:p w14:paraId="61EC1C93" w14:textId="77777777" w:rsidR="0084214D" w:rsidRPr="0023445E" w:rsidRDefault="0084214D" w:rsidP="00445085">
            <w:pPr>
              <w:spacing w:line="360" w:lineRule="auto"/>
              <w:ind w:firstLineChars="50" w:firstLine="120"/>
              <w:jc w:val="both"/>
              <w:rPr>
                <w:rFonts w:ascii="Book Antiqua" w:eastAsia="宋体" w:hAnsi="Book Antiqua"/>
                <w:color w:val="000000"/>
              </w:rPr>
            </w:pPr>
            <w:r w:rsidRPr="0023445E">
              <w:rPr>
                <w:rFonts w:ascii="Book Antiqua" w:eastAsia="宋体" w:hAnsi="Book Antiqua"/>
                <w:color w:val="000000"/>
              </w:rPr>
              <w:t>Female</w:t>
            </w:r>
          </w:p>
        </w:tc>
        <w:tc>
          <w:tcPr>
            <w:tcW w:w="0" w:type="auto"/>
            <w:tcBorders>
              <w:top w:val="nil"/>
              <w:left w:val="nil"/>
              <w:bottom w:val="nil"/>
              <w:right w:val="nil"/>
            </w:tcBorders>
            <w:shd w:val="clear" w:color="auto" w:fill="auto"/>
            <w:noWrap/>
            <w:hideMark/>
          </w:tcPr>
          <w:p w14:paraId="3A112033"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75 (23.1)</w:t>
            </w:r>
          </w:p>
        </w:tc>
        <w:tc>
          <w:tcPr>
            <w:tcW w:w="0" w:type="auto"/>
            <w:tcBorders>
              <w:top w:val="nil"/>
              <w:left w:val="nil"/>
              <w:bottom w:val="nil"/>
              <w:right w:val="nil"/>
            </w:tcBorders>
            <w:shd w:val="clear" w:color="auto" w:fill="auto"/>
            <w:noWrap/>
            <w:hideMark/>
          </w:tcPr>
          <w:p w14:paraId="3E0D147A"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15 (23.8)</w:t>
            </w:r>
          </w:p>
        </w:tc>
        <w:tc>
          <w:tcPr>
            <w:tcW w:w="0" w:type="auto"/>
            <w:tcBorders>
              <w:top w:val="nil"/>
              <w:left w:val="nil"/>
              <w:bottom w:val="nil"/>
              <w:right w:val="nil"/>
            </w:tcBorders>
            <w:shd w:val="clear" w:color="auto" w:fill="auto"/>
            <w:noWrap/>
            <w:hideMark/>
          </w:tcPr>
          <w:p w14:paraId="16D75EE5"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60 (22.9)</w:t>
            </w:r>
          </w:p>
        </w:tc>
        <w:tc>
          <w:tcPr>
            <w:tcW w:w="0" w:type="auto"/>
            <w:tcBorders>
              <w:top w:val="nil"/>
              <w:left w:val="nil"/>
              <w:bottom w:val="nil"/>
              <w:right w:val="nil"/>
            </w:tcBorders>
          </w:tcPr>
          <w:p w14:paraId="5F60311C" w14:textId="77777777" w:rsidR="0084214D" w:rsidRPr="0023445E" w:rsidRDefault="0084214D" w:rsidP="0084214D">
            <w:pPr>
              <w:spacing w:line="360" w:lineRule="auto"/>
              <w:jc w:val="both"/>
              <w:rPr>
                <w:rFonts w:ascii="Book Antiqua" w:eastAsia="宋体" w:hAnsi="Book Antiqua"/>
                <w:color w:val="000000"/>
              </w:rPr>
            </w:pPr>
          </w:p>
        </w:tc>
      </w:tr>
      <w:tr w:rsidR="0084214D" w:rsidRPr="0023445E" w14:paraId="505B2A3A" w14:textId="77777777" w:rsidTr="0084214D">
        <w:trPr>
          <w:trHeight w:val="288"/>
        </w:trPr>
        <w:tc>
          <w:tcPr>
            <w:tcW w:w="0" w:type="auto"/>
            <w:tcBorders>
              <w:top w:val="nil"/>
              <w:left w:val="nil"/>
              <w:bottom w:val="nil"/>
              <w:right w:val="nil"/>
            </w:tcBorders>
            <w:shd w:val="clear" w:color="auto" w:fill="auto"/>
            <w:hideMark/>
          </w:tcPr>
          <w:p w14:paraId="7012DEBB" w14:textId="77777777" w:rsidR="0084214D" w:rsidRPr="0023445E" w:rsidRDefault="0084214D" w:rsidP="0084214D">
            <w:pPr>
              <w:spacing w:line="360" w:lineRule="auto"/>
              <w:jc w:val="both"/>
              <w:rPr>
                <w:rFonts w:ascii="Book Antiqua" w:eastAsia="宋体" w:hAnsi="Book Antiqua"/>
                <w:bCs/>
                <w:color w:val="000000"/>
              </w:rPr>
            </w:pPr>
            <w:r w:rsidRPr="0023445E">
              <w:rPr>
                <w:rFonts w:ascii="Book Antiqua" w:eastAsia="宋体" w:hAnsi="Book Antiqua"/>
                <w:bCs/>
                <w:color w:val="000000"/>
              </w:rPr>
              <w:t>Smoking history</w:t>
            </w:r>
            <w:r w:rsidRPr="0023445E">
              <w:rPr>
                <w:rFonts w:ascii="Book Antiqua" w:eastAsia="宋体" w:hAnsi="Book Antiqua" w:hint="eastAsia"/>
                <w:bCs/>
                <w:color w:val="000000"/>
                <w:lang w:eastAsia="zh-CN"/>
              </w:rPr>
              <w:t>,</w:t>
            </w:r>
            <w:r w:rsidRPr="0023445E">
              <w:rPr>
                <w:rFonts w:ascii="Book Antiqua" w:eastAsia="宋体" w:hAnsi="Book Antiqua" w:hint="eastAsia"/>
                <w:bCs/>
                <w:i/>
                <w:color w:val="000000"/>
                <w:lang w:eastAsia="zh-CN"/>
              </w:rPr>
              <w:t xml:space="preserve"> n</w:t>
            </w:r>
            <w:r w:rsidRPr="0023445E">
              <w:rPr>
                <w:rFonts w:ascii="Book Antiqua" w:eastAsia="宋体" w:hAnsi="Book Antiqua" w:hint="eastAsia"/>
                <w:bCs/>
                <w:color w:val="000000"/>
                <w:lang w:eastAsia="zh-CN"/>
              </w:rPr>
              <w:t xml:space="preserve"> (%)</w:t>
            </w:r>
          </w:p>
        </w:tc>
        <w:tc>
          <w:tcPr>
            <w:tcW w:w="0" w:type="auto"/>
            <w:tcBorders>
              <w:top w:val="nil"/>
              <w:left w:val="nil"/>
              <w:bottom w:val="nil"/>
              <w:right w:val="nil"/>
            </w:tcBorders>
            <w:shd w:val="clear" w:color="auto" w:fill="auto"/>
            <w:noWrap/>
            <w:hideMark/>
          </w:tcPr>
          <w:p w14:paraId="1EF79A61" w14:textId="77777777" w:rsidR="0084214D" w:rsidRPr="0023445E" w:rsidRDefault="0084214D" w:rsidP="0084214D">
            <w:pPr>
              <w:spacing w:line="360" w:lineRule="auto"/>
              <w:jc w:val="both"/>
              <w:rPr>
                <w:rFonts w:ascii="Book Antiqua" w:eastAsia="宋体" w:hAnsi="Book Antiqua"/>
                <w:b/>
                <w:bCs/>
                <w:color w:val="000000"/>
              </w:rPr>
            </w:pPr>
          </w:p>
        </w:tc>
        <w:tc>
          <w:tcPr>
            <w:tcW w:w="0" w:type="auto"/>
            <w:tcBorders>
              <w:top w:val="nil"/>
              <w:left w:val="nil"/>
              <w:bottom w:val="nil"/>
              <w:right w:val="nil"/>
            </w:tcBorders>
            <w:shd w:val="clear" w:color="auto" w:fill="auto"/>
            <w:noWrap/>
            <w:hideMark/>
          </w:tcPr>
          <w:p w14:paraId="1BEA4B30" w14:textId="77777777" w:rsidR="0084214D" w:rsidRPr="0023445E" w:rsidRDefault="0084214D" w:rsidP="0084214D">
            <w:pPr>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hideMark/>
          </w:tcPr>
          <w:p w14:paraId="06534303" w14:textId="77777777" w:rsidR="0084214D" w:rsidRPr="0023445E" w:rsidRDefault="0084214D" w:rsidP="0084214D">
            <w:pPr>
              <w:spacing w:line="360" w:lineRule="auto"/>
              <w:jc w:val="both"/>
              <w:rPr>
                <w:rFonts w:ascii="Book Antiqua" w:hAnsi="Book Antiqua"/>
              </w:rPr>
            </w:pPr>
          </w:p>
        </w:tc>
        <w:tc>
          <w:tcPr>
            <w:tcW w:w="0" w:type="auto"/>
            <w:tcBorders>
              <w:top w:val="nil"/>
              <w:left w:val="nil"/>
              <w:bottom w:val="nil"/>
              <w:right w:val="nil"/>
            </w:tcBorders>
          </w:tcPr>
          <w:p w14:paraId="433E8402" w14:textId="77777777" w:rsidR="0084214D" w:rsidRPr="0023445E" w:rsidRDefault="0084214D" w:rsidP="0084214D">
            <w:pPr>
              <w:spacing w:line="360" w:lineRule="auto"/>
              <w:jc w:val="both"/>
              <w:rPr>
                <w:rFonts w:ascii="Book Antiqua" w:hAnsi="Book Antiqua"/>
              </w:rPr>
            </w:pPr>
            <w:r w:rsidRPr="0023445E">
              <w:rPr>
                <w:rFonts w:ascii="Book Antiqua" w:hAnsi="Book Antiqua"/>
              </w:rPr>
              <w:t>0.363</w:t>
            </w:r>
          </w:p>
        </w:tc>
      </w:tr>
      <w:tr w:rsidR="0084214D" w:rsidRPr="0023445E" w14:paraId="5F9450C3" w14:textId="77777777" w:rsidTr="0084214D">
        <w:trPr>
          <w:trHeight w:val="288"/>
        </w:trPr>
        <w:tc>
          <w:tcPr>
            <w:tcW w:w="0" w:type="auto"/>
            <w:tcBorders>
              <w:top w:val="nil"/>
              <w:left w:val="nil"/>
              <w:bottom w:val="nil"/>
              <w:right w:val="nil"/>
            </w:tcBorders>
            <w:shd w:val="clear" w:color="auto" w:fill="auto"/>
            <w:hideMark/>
          </w:tcPr>
          <w:p w14:paraId="546FC351" w14:textId="77777777" w:rsidR="0084214D" w:rsidRPr="0023445E" w:rsidRDefault="0084214D" w:rsidP="00445085">
            <w:pPr>
              <w:spacing w:line="360" w:lineRule="auto"/>
              <w:ind w:firstLineChars="50" w:firstLine="120"/>
              <w:jc w:val="both"/>
              <w:rPr>
                <w:rFonts w:ascii="Book Antiqua" w:eastAsia="宋体" w:hAnsi="Book Antiqua"/>
                <w:color w:val="000000"/>
              </w:rPr>
            </w:pPr>
            <w:r w:rsidRPr="0023445E">
              <w:rPr>
                <w:rFonts w:ascii="Book Antiqua" w:eastAsia="宋体" w:hAnsi="Book Antiqua"/>
                <w:color w:val="000000"/>
              </w:rPr>
              <w:t>Yes</w:t>
            </w:r>
          </w:p>
        </w:tc>
        <w:tc>
          <w:tcPr>
            <w:tcW w:w="0" w:type="auto"/>
            <w:tcBorders>
              <w:top w:val="nil"/>
              <w:left w:val="nil"/>
              <w:bottom w:val="nil"/>
              <w:right w:val="nil"/>
            </w:tcBorders>
            <w:shd w:val="clear" w:color="auto" w:fill="auto"/>
            <w:noWrap/>
            <w:hideMark/>
          </w:tcPr>
          <w:p w14:paraId="5EA4E8DE"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169 (52.0)</w:t>
            </w:r>
          </w:p>
        </w:tc>
        <w:tc>
          <w:tcPr>
            <w:tcW w:w="0" w:type="auto"/>
            <w:tcBorders>
              <w:top w:val="nil"/>
              <w:left w:val="nil"/>
              <w:bottom w:val="nil"/>
              <w:right w:val="nil"/>
            </w:tcBorders>
            <w:shd w:val="clear" w:color="auto" w:fill="auto"/>
            <w:noWrap/>
            <w:hideMark/>
          </w:tcPr>
          <w:p w14:paraId="778682CF"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36 (57.1)</w:t>
            </w:r>
          </w:p>
        </w:tc>
        <w:tc>
          <w:tcPr>
            <w:tcW w:w="0" w:type="auto"/>
            <w:tcBorders>
              <w:top w:val="nil"/>
              <w:left w:val="nil"/>
              <w:bottom w:val="nil"/>
              <w:right w:val="nil"/>
            </w:tcBorders>
            <w:shd w:val="clear" w:color="auto" w:fill="auto"/>
            <w:noWrap/>
            <w:hideMark/>
          </w:tcPr>
          <w:p w14:paraId="7E552A31"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133 (50.8)</w:t>
            </w:r>
          </w:p>
        </w:tc>
        <w:tc>
          <w:tcPr>
            <w:tcW w:w="0" w:type="auto"/>
            <w:tcBorders>
              <w:top w:val="nil"/>
              <w:left w:val="nil"/>
              <w:bottom w:val="nil"/>
              <w:right w:val="nil"/>
            </w:tcBorders>
          </w:tcPr>
          <w:p w14:paraId="2440A8B1" w14:textId="77777777" w:rsidR="0084214D" w:rsidRPr="0023445E" w:rsidRDefault="0084214D" w:rsidP="0084214D">
            <w:pPr>
              <w:spacing w:line="360" w:lineRule="auto"/>
              <w:jc w:val="both"/>
              <w:rPr>
                <w:rFonts w:ascii="Book Antiqua" w:eastAsia="宋体" w:hAnsi="Book Antiqua"/>
                <w:color w:val="000000"/>
              </w:rPr>
            </w:pPr>
          </w:p>
        </w:tc>
      </w:tr>
      <w:tr w:rsidR="0084214D" w:rsidRPr="0023445E" w14:paraId="5F584392" w14:textId="77777777" w:rsidTr="0084214D">
        <w:trPr>
          <w:trHeight w:val="288"/>
        </w:trPr>
        <w:tc>
          <w:tcPr>
            <w:tcW w:w="0" w:type="auto"/>
            <w:tcBorders>
              <w:top w:val="nil"/>
              <w:left w:val="nil"/>
              <w:bottom w:val="nil"/>
              <w:right w:val="nil"/>
            </w:tcBorders>
            <w:shd w:val="clear" w:color="auto" w:fill="auto"/>
            <w:hideMark/>
          </w:tcPr>
          <w:p w14:paraId="57EB2719" w14:textId="77777777" w:rsidR="0084214D" w:rsidRPr="0023445E" w:rsidRDefault="0084214D" w:rsidP="00445085">
            <w:pPr>
              <w:spacing w:line="360" w:lineRule="auto"/>
              <w:ind w:firstLineChars="50" w:firstLine="120"/>
              <w:jc w:val="both"/>
              <w:rPr>
                <w:rFonts w:ascii="Book Antiqua" w:eastAsia="宋体" w:hAnsi="Book Antiqua"/>
                <w:color w:val="000000"/>
              </w:rPr>
            </w:pPr>
            <w:r w:rsidRPr="0023445E">
              <w:rPr>
                <w:rFonts w:ascii="Book Antiqua" w:eastAsia="宋体" w:hAnsi="Book Antiqua"/>
                <w:color w:val="000000"/>
              </w:rPr>
              <w:t>No</w:t>
            </w:r>
          </w:p>
        </w:tc>
        <w:tc>
          <w:tcPr>
            <w:tcW w:w="0" w:type="auto"/>
            <w:tcBorders>
              <w:top w:val="nil"/>
              <w:left w:val="nil"/>
              <w:bottom w:val="nil"/>
              <w:right w:val="nil"/>
            </w:tcBorders>
            <w:shd w:val="clear" w:color="auto" w:fill="auto"/>
            <w:noWrap/>
            <w:hideMark/>
          </w:tcPr>
          <w:p w14:paraId="7347D740"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156 (48.0)</w:t>
            </w:r>
          </w:p>
        </w:tc>
        <w:tc>
          <w:tcPr>
            <w:tcW w:w="0" w:type="auto"/>
            <w:tcBorders>
              <w:top w:val="nil"/>
              <w:left w:val="nil"/>
              <w:bottom w:val="nil"/>
              <w:right w:val="nil"/>
            </w:tcBorders>
            <w:shd w:val="clear" w:color="auto" w:fill="auto"/>
            <w:noWrap/>
            <w:hideMark/>
          </w:tcPr>
          <w:p w14:paraId="2619A50B"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27 (42.9)</w:t>
            </w:r>
          </w:p>
        </w:tc>
        <w:tc>
          <w:tcPr>
            <w:tcW w:w="0" w:type="auto"/>
            <w:tcBorders>
              <w:top w:val="nil"/>
              <w:left w:val="nil"/>
              <w:bottom w:val="nil"/>
              <w:right w:val="nil"/>
            </w:tcBorders>
            <w:shd w:val="clear" w:color="auto" w:fill="auto"/>
            <w:noWrap/>
            <w:hideMark/>
          </w:tcPr>
          <w:p w14:paraId="40DD54F6"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129 (49.2)</w:t>
            </w:r>
          </w:p>
        </w:tc>
        <w:tc>
          <w:tcPr>
            <w:tcW w:w="0" w:type="auto"/>
            <w:tcBorders>
              <w:top w:val="nil"/>
              <w:left w:val="nil"/>
              <w:bottom w:val="nil"/>
              <w:right w:val="nil"/>
            </w:tcBorders>
          </w:tcPr>
          <w:p w14:paraId="06114387" w14:textId="77777777" w:rsidR="0084214D" w:rsidRPr="0023445E" w:rsidRDefault="0084214D" w:rsidP="0084214D">
            <w:pPr>
              <w:spacing w:line="360" w:lineRule="auto"/>
              <w:jc w:val="both"/>
              <w:rPr>
                <w:rFonts w:ascii="Book Antiqua" w:eastAsia="宋体" w:hAnsi="Book Antiqua"/>
                <w:color w:val="000000"/>
              </w:rPr>
            </w:pPr>
          </w:p>
        </w:tc>
      </w:tr>
      <w:tr w:rsidR="0084214D" w:rsidRPr="0023445E" w14:paraId="4DEB5E38" w14:textId="77777777" w:rsidTr="0084214D">
        <w:trPr>
          <w:trHeight w:val="576"/>
        </w:trPr>
        <w:tc>
          <w:tcPr>
            <w:tcW w:w="0" w:type="auto"/>
            <w:tcBorders>
              <w:top w:val="nil"/>
              <w:left w:val="nil"/>
              <w:bottom w:val="nil"/>
              <w:right w:val="nil"/>
            </w:tcBorders>
            <w:shd w:val="clear" w:color="auto" w:fill="auto"/>
            <w:hideMark/>
          </w:tcPr>
          <w:p w14:paraId="58251459" w14:textId="77777777" w:rsidR="0084214D" w:rsidRPr="0023445E" w:rsidRDefault="0084214D" w:rsidP="0084214D">
            <w:pPr>
              <w:spacing w:line="360" w:lineRule="auto"/>
              <w:jc w:val="both"/>
              <w:rPr>
                <w:rFonts w:ascii="Book Antiqua" w:eastAsia="宋体" w:hAnsi="Book Antiqua"/>
                <w:bCs/>
                <w:color w:val="000000"/>
              </w:rPr>
            </w:pPr>
            <w:r w:rsidRPr="0023445E">
              <w:rPr>
                <w:rFonts w:ascii="Book Antiqua" w:eastAsia="宋体" w:hAnsi="Book Antiqua"/>
                <w:bCs/>
                <w:color w:val="000000"/>
              </w:rPr>
              <w:t>Family history of gastric cancer</w:t>
            </w:r>
            <w:r w:rsidRPr="0023445E">
              <w:rPr>
                <w:rFonts w:ascii="Book Antiqua" w:eastAsia="宋体" w:hAnsi="Book Antiqua" w:hint="eastAsia"/>
                <w:bCs/>
                <w:color w:val="000000"/>
                <w:lang w:eastAsia="zh-CN"/>
              </w:rPr>
              <w:t>,</w:t>
            </w:r>
            <w:r w:rsidRPr="0023445E">
              <w:rPr>
                <w:rFonts w:ascii="Book Antiqua" w:eastAsia="宋体" w:hAnsi="Book Antiqua" w:hint="eastAsia"/>
                <w:bCs/>
                <w:i/>
                <w:color w:val="000000"/>
                <w:lang w:eastAsia="zh-CN"/>
              </w:rPr>
              <w:t xml:space="preserve"> n</w:t>
            </w:r>
            <w:r w:rsidRPr="0023445E">
              <w:rPr>
                <w:rFonts w:ascii="Book Antiqua" w:eastAsia="宋体" w:hAnsi="Book Antiqua" w:hint="eastAsia"/>
                <w:bCs/>
                <w:color w:val="000000"/>
                <w:lang w:eastAsia="zh-CN"/>
              </w:rPr>
              <w:t xml:space="preserve"> (%)</w:t>
            </w:r>
          </w:p>
        </w:tc>
        <w:tc>
          <w:tcPr>
            <w:tcW w:w="0" w:type="auto"/>
            <w:tcBorders>
              <w:top w:val="nil"/>
              <w:left w:val="nil"/>
              <w:bottom w:val="nil"/>
              <w:right w:val="nil"/>
            </w:tcBorders>
            <w:shd w:val="clear" w:color="auto" w:fill="auto"/>
            <w:noWrap/>
            <w:hideMark/>
          </w:tcPr>
          <w:p w14:paraId="218A9225" w14:textId="77777777" w:rsidR="0084214D" w:rsidRPr="0023445E" w:rsidRDefault="0084214D" w:rsidP="0084214D">
            <w:pPr>
              <w:spacing w:line="360" w:lineRule="auto"/>
              <w:jc w:val="both"/>
              <w:rPr>
                <w:rFonts w:ascii="Book Antiqua" w:eastAsia="宋体" w:hAnsi="Book Antiqua"/>
                <w:b/>
                <w:bCs/>
                <w:color w:val="000000"/>
              </w:rPr>
            </w:pPr>
          </w:p>
        </w:tc>
        <w:tc>
          <w:tcPr>
            <w:tcW w:w="0" w:type="auto"/>
            <w:tcBorders>
              <w:top w:val="nil"/>
              <w:left w:val="nil"/>
              <w:bottom w:val="nil"/>
              <w:right w:val="nil"/>
            </w:tcBorders>
            <w:shd w:val="clear" w:color="auto" w:fill="auto"/>
            <w:noWrap/>
            <w:hideMark/>
          </w:tcPr>
          <w:p w14:paraId="5C1559ED" w14:textId="77777777" w:rsidR="0084214D" w:rsidRPr="0023445E" w:rsidRDefault="0084214D" w:rsidP="0084214D">
            <w:pPr>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hideMark/>
          </w:tcPr>
          <w:p w14:paraId="3A27B3B0" w14:textId="77777777" w:rsidR="0084214D" w:rsidRPr="0023445E" w:rsidRDefault="0084214D" w:rsidP="0084214D">
            <w:pPr>
              <w:spacing w:line="360" w:lineRule="auto"/>
              <w:jc w:val="both"/>
              <w:rPr>
                <w:rFonts w:ascii="Book Antiqua" w:hAnsi="Book Antiqua"/>
              </w:rPr>
            </w:pPr>
          </w:p>
        </w:tc>
        <w:tc>
          <w:tcPr>
            <w:tcW w:w="0" w:type="auto"/>
            <w:tcBorders>
              <w:top w:val="nil"/>
              <w:left w:val="nil"/>
              <w:bottom w:val="nil"/>
              <w:right w:val="nil"/>
            </w:tcBorders>
          </w:tcPr>
          <w:p w14:paraId="20253191" w14:textId="77777777" w:rsidR="0084214D" w:rsidRPr="0023445E" w:rsidRDefault="0084214D" w:rsidP="0084214D">
            <w:pPr>
              <w:spacing w:line="360" w:lineRule="auto"/>
              <w:jc w:val="both"/>
              <w:rPr>
                <w:rFonts w:ascii="Book Antiqua" w:hAnsi="Book Antiqua"/>
              </w:rPr>
            </w:pPr>
            <w:r w:rsidRPr="0023445E">
              <w:rPr>
                <w:rFonts w:ascii="Book Antiqua" w:hAnsi="Book Antiqua"/>
              </w:rPr>
              <w:t>0.852</w:t>
            </w:r>
          </w:p>
        </w:tc>
      </w:tr>
      <w:tr w:rsidR="0084214D" w:rsidRPr="0023445E" w14:paraId="390DC757" w14:textId="77777777" w:rsidTr="0084214D">
        <w:trPr>
          <w:trHeight w:val="288"/>
        </w:trPr>
        <w:tc>
          <w:tcPr>
            <w:tcW w:w="0" w:type="auto"/>
            <w:tcBorders>
              <w:top w:val="nil"/>
              <w:left w:val="nil"/>
              <w:bottom w:val="nil"/>
              <w:right w:val="nil"/>
            </w:tcBorders>
            <w:shd w:val="clear" w:color="auto" w:fill="auto"/>
            <w:hideMark/>
          </w:tcPr>
          <w:p w14:paraId="598A5C50" w14:textId="77777777" w:rsidR="0084214D" w:rsidRPr="0023445E" w:rsidRDefault="0084214D" w:rsidP="00445085">
            <w:pPr>
              <w:spacing w:line="360" w:lineRule="auto"/>
              <w:ind w:firstLineChars="50" w:firstLine="120"/>
              <w:jc w:val="both"/>
              <w:rPr>
                <w:rFonts w:ascii="Book Antiqua" w:eastAsia="宋体" w:hAnsi="Book Antiqua"/>
                <w:color w:val="000000"/>
              </w:rPr>
            </w:pPr>
            <w:r w:rsidRPr="0023445E">
              <w:rPr>
                <w:rFonts w:ascii="Book Antiqua" w:eastAsia="宋体" w:hAnsi="Book Antiqua"/>
                <w:color w:val="000000"/>
              </w:rPr>
              <w:t>Yes</w:t>
            </w:r>
          </w:p>
        </w:tc>
        <w:tc>
          <w:tcPr>
            <w:tcW w:w="0" w:type="auto"/>
            <w:tcBorders>
              <w:top w:val="nil"/>
              <w:left w:val="nil"/>
              <w:bottom w:val="nil"/>
              <w:right w:val="nil"/>
            </w:tcBorders>
            <w:shd w:val="clear" w:color="auto" w:fill="auto"/>
            <w:noWrap/>
            <w:hideMark/>
          </w:tcPr>
          <w:p w14:paraId="2C045E54"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24 (7.4)</w:t>
            </w:r>
          </w:p>
        </w:tc>
        <w:tc>
          <w:tcPr>
            <w:tcW w:w="0" w:type="auto"/>
            <w:tcBorders>
              <w:top w:val="nil"/>
              <w:left w:val="nil"/>
              <w:bottom w:val="nil"/>
              <w:right w:val="nil"/>
            </w:tcBorders>
            <w:shd w:val="clear" w:color="auto" w:fill="auto"/>
            <w:noWrap/>
            <w:hideMark/>
          </w:tcPr>
          <w:p w14:paraId="3EA37A42"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5 (7.9)</w:t>
            </w:r>
          </w:p>
        </w:tc>
        <w:tc>
          <w:tcPr>
            <w:tcW w:w="0" w:type="auto"/>
            <w:tcBorders>
              <w:top w:val="nil"/>
              <w:left w:val="nil"/>
              <w:bottom w:val="nil"/>
              <w:right w:val="nil"/>
            </w:tcBorders>
            <w:shd w:val="clear" w:color="auto" w:fill="auto"/>
            <w:noWrap/>
            <w:hideMark/>
          </w:tcPr>
          <w:p w14:paraId="2096033B"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19 (7.3)</w:t>
            </w:r>
          </w:p>
        </w:tc>
        <w:tc>
          <w:tcPr>
            <w:tcW w:w="0" w:type="auto"/>
            <w:tcBorders>
              <w:top w:val="nil"/>
              <w:left w:val="nil"/>
              <w:bottom w:val="nil"/>
              <w:right w:val="nil"/>
            </w:tcBorders>
          </w:tcPr>
          <w:p w14:paraId="3606AC53" w14:textId="77777777" w:rsidR="0084214D" w:rsidRPr="0023445E" w:rsidRDefault="0084214D" w:rsidP="0084214D">
            <w:pPr>
              <w:spacing w:line="360" w:lineRule="auto"/>
              <w:jc w:val="both"/>
              <w:rPr>
                <w:rFonts w:ascii="Book Antiqua" w:eastAsia="宋体" w:hAnsi="Book Antiqua"/>
                <w:color w:val="000000"/>
              </w:rPr>
            </w:pPr>
          </w:p>
        </w:tc>
      </w:tr>
      <w:tr w:rsidR="0084214D" w:rsidRPr="0023445E" w14:paraId="5B7540D4" w14:textId="77777777" w:rsidTr="0084214D">
        <w:trPr>
          <w:trHeight w:val="288"/>
        </w:trPr>
        <w:tc>
          <w:tcPr>
            <w:tcW w:w="0" w:type="auto"/>
            <w:tcBorders>
              <w:top w:val="nil"/>
              <w:left w:val="nil"/>
              <w:bottom w:val="nil"/>
              <w:right w:val="nil"/>
            </w:tcBorders>
            <w:shd w:val="clear" w:color="auto" w:fill="auto"/>
            <w:hideMark/>
          </w:tcPr>
          <w:p w14:paraId="60A5309E" w14:textId="77777777" w:rsidR="0084214D" w:rsidRPr="0023445E" w:rsidRDefault="0084214D" w:rsidP="00445085">
            <w:pPr>
              <w:spacing w:line="360" w:lineRule="auto"/>
              <w:ind w:firstLineChars="50" w:firstLine="120"/>
              <w:jc w:val="both"/>
              <w:rPr>
                <w:rFonts w:ascii="Book Antiqua" w:eastAsia="宋体" w:hAnsi="Book Antiqua"/>
                <w:color w:val="000000"/>
              </w:rPr>
            </w:pPr>
            <w:r w:rsidRPr="0023445E">
              <w:rPr>
                <w:rFonts w:ascii="Book Antiqua" w:eastAsia="宋体" w:hAnsi="Book Antiqua"/>
                <w:color w:val="000000"/>
              </w:rPr>
              <w:t>No</w:t>
            </w:r>
          </w:p>
        </w:tc>
        <w:tc>
          <w:tcPr>
            <w:tcW w:w="0" w:type="auto"/>
            <w:tcBorders>
              <w:top w:val="nil"/>
              <w:left w:val="nil"/>
              <w:bottom w:val="nil"/>
              <w:right w:val="nil"/>
            </w:tcBorders>
            <w:shd w:val="clear" w:color="auto" w:fill="auto"/>
            <w:noWrap/>
            <w:hideMark/>
          </w:tcPr>
          <w:p w14:paraId="3C46F956"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301 (92.6)</w:t>
            </w:r>
          </w:p>
        </w:tc>
        <w:tc>
          <w:tcPr>
            <w:tcW w:w="0" w:type="auto"/>
            <w:tcBorders>
              <w:top w:val="nil"/>
              <w:left w:val="nil"/>
              <w:bottom w:val="nil"/>
              <w:right w:val="nil"/>
            </w:tcBorders>
            <w:shd w:val="clear" w:color="auto" w:fill="auto"/>
            <w:noWrap/>
            <w:hideMark/>
          </w:tcPr>
          <w:p w14:paraId="09D82D37"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58 (92.1)</w:t>
            </w:r>
          </w:p>
        </w:tc>
        <w:tc>
          <w:tcPr>
            <w:tcW w:w="0" w:type="auto"/>
            <w:tcBorders>
              <w:top w:val="nil"/>
              <w:left w:val="nil"/>
              <w:bottom w:val="nil"/>
              <w:right w:val="nil"/>
            </w:tcBorders>
            <w:shd w:val="clear" w:color="auto" w:fill="auto"/>
            <w:noWrap/>
            <w:hideMark/>
          </w:tcPr>
          <w:p w14:paraId="454B49B5"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243 (92.7)</w:t>
            </w:r>
          </w:p>
        </w:tc>
        <w:tc>
          <w:tcPr>
            <w:tcW w:w="0" w:type="auto"/>
            <w:tcBorders>
              <w:top w:val="nil"/>
              <w:left w:val="nil"/>
              <w:bottom w:val="nil"/>
              <w:right w:val="nil"/>
            </w:tcBorders>
          </w:tcPr>
          <w:p w14:paraId="74577D77" w14:textId="77777777" w:rsidR="0084214D" w:rsidRPr="0023445E" w:rsidRDefault="0084214D" w:rsidP="0084214D">
            <w:pPr>
              <w:spacing w:line="360" w:lineRule="auto"/>
              <w:jc w:val="both"/>
              <w:rPr>
                <w:rFonts w:ascii="Book Antiqua" w:eastAsia="宋体" w:hAnsi="Book Antiqua"/>
                <w:color w:val="000000"/>
              </w:rPr>
            </w:pPr>
          </w:p>
        </w:tc>
      </w:tr>
      <w:tr w:rsidR="0084214D" w:rsidRPr="0023445E" w14:paraId="6BA998EF" w14:textId="77777777" w:rsidTr="0084214D">
        <w:trPr>
          <w:trHeight w:val="288"/>
        </w:trPr>
        <w:tc>
          <w:tcPr>
            <w:tcW w:w="0" w:type="auto"/>
            <w:tcBorders>
              <w:top w:val="nil"/>
              <w:left w:val="nil"/>
              <w:bottom w:val="nil"/>
              <w:right w:val="nil"/>
            </w:tcBorders>
            <w:shd w:val="clear" w:color="auto" w:fill="auto"/>
            <w:hideMark/>
          </w:tcPr>
          <w:p w14:paraId="3C44F5EF" w14:textId="77777777" w:rsidR="0084214D" w:rsidRPr="0023445E" w:rsidRDefault="0084214D" w:rsidP="0084214D">
            <w:pPr>
              <w:spacing w:line="360" w:lineRule="auto"/>
              <w:jc w:val="both"/>
              <w:rPr>
                <w:rFonts w:ascii="Book Antiqua" w:eastAsia="宋体" w:hAnsi="Book Antiqua"/>
                <w:bCs/>
                <w:color w:val="000000"/>
              </w:rPr>
            </w:pPr>
            <w:r w:rsidRPr="0023445E">
              <w:rPr>
                <w:rFonts w:ascii="Book Antiqua" w:eastAsia="宋体" w:hAnsi="Book Antiqua"/>
                <w:bCs/>
                <w:color w:val="000000"/>
              </w:rPr>
              <w:t>BMI</w:t>
            </w:r>
            <w:r w:rsidRPr="0023445E">
              <w:rPr>
                <w:rFonts w:ascii="Book Antiqua" w:eastAsia="宋体" w:hAnsi="Book Antiqua" w:hint="eastAsia"/>
                <w:bCs/>
                <w:color w:val="000000"/>
                <w:lang w:eastAsia="zh-CN"/>
              </w:rPr>
              <w:t>,</w:t>
            </w:r>
            <w:r w:rsidRPr="0023445E">
              <w:rPr>
                <w:rFonts w:ascii="Book Antiqua" w:eastAsia="宋体" w:hAnsi="Book Antiqua" w:hint="eastAsia"/>
                <w:bCs/>
                <w:i/>
                <w:color w:val="000000"/>
                <w:lang w:eastAsia="zh-CN"/>
              </w:rPr>
              <w:t xml:space="preserve"> n</w:t>
            </w:r>
            <w:r w:rsidRPr="0023445E">
              <w:rPr>
                <w:rFonts w:ascii="Book Antiqua" w:eastAsia="宋体" w:hAnsi="Book Antiqua" w:hint="eastAsia"/>
                <w:bCs/>
                <w:color w:val="000000"/>
                <w:lang w:eastAsia="zh-CN"/>
              </w:rPr>
              <w:t xml:space="preserve"> (%)</w:t>
            </w:r>
          </w:p>
        </w:tc>
        <w:tc>
          <w:tcPr>
            <w:tcW w:w="0" w:type="auto"/>
            <w:tcBorders>
              <w:top w:val="nil"/>
              <w:left w:val="nil"/>
              <w:bottom w:val="nil"/>
              <w:right w:val="nil"/>
            </w:tcBorders>
            <w:shd w:val="clear" w:color="auto" w:fill="auto"/>
            <w:noWrap/>
            <w:hideMark/>
          </w:tcPr>
          <w:p w14:paraId="3C9BA166" w14:textId="77777777" w:rsidR="0084214D" w:rsidRPr="0023445E" w:rsidRDefault="0084214D" w:rsidP="0084214D">
            <w:pPr>
              <w:spacing w:line="360" w:lineRule="auto"/>
              <w:jc w:val="both"/>
              <w:rPr>
                <w:rFonts w:ascii="Book Antiqua" w:eastAsia="宋体" w:hAnsi="Book Antiqua"/>
                <w:b/>
                <w:bCs/>
                <w:color w:val="000000"/>
              </w:rPr>
            </w:pPr>
          </w:p>
        </w:tc>
        <w:tc>
          <w:tcPr>
            <w:tcW w:w="0" w:type="auto"/>
            <w:tcBorders>
              <w:top w:val="nil"/>
              <w:left w:val="nil"/>
              <w:bottom w:val="nil"/>
              <w:right w:val="nil"/>
            </w:tcBorders>
            <w:shd w:val="clear" w:color="auto" w:fill="auto"/>
            <w:noWrap/>
            <w:hideMark/>
          </w:tcPr>
          <w:p w14:paraId="398B9C26" w14:textId="77777777" w:rsidR="0084214D" w:rsidRPr="0023445E" w:rsidRDefault="0084214D" w:rsidP="0084214D">
            <w:pPr>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hideMark/>
          </w:tcPr>
          <w:p w14:paraId="3BF22C55" w14:textId="77777777" w:rsidR="0084214D" w:rsidRPr="0023445E" w:rsidRDefault="0084214D" w:rsidP="0084214D">
            <w:pPr>
              <w:spacing w:line="360" w:lineRule="auto"/>
              <w:jc w:val="both"/>
              <w:rPr>
                <w:rFonts w:ascii="Book Antiqua" w:hAnsi="Book Antiqua"/>
              </w:rPr>
            </w:pPr>
          </w:p>
        </w:tc>
        <w:tc>
          <w:tcPr>
            <w:tcW w:w="0" w:type="auto"/>
            <w:tcBorders>
              <w:top w:val="nil"/>
              <w:left w:val="nil"/>
              <w:bottom w:val="nil"/>
              <w:right w:val="nil"/>
            </w:tcBorders>
          </w:tcPr>
          <w:p w14:paraId="549B7A24" w14:textId="77777777" w:rsidR="0084214D" w:rsidRPr="0023445E" w:rsidRDefault="0084214D" w:rsidP="0084214D">
            <w:pPr>
              <w:spacing w:line="360" w:lineRule="auto"/>
              <w:jc w:val="both"/>
              <w:rPr>
                <w:rFonts w:ascii="Book Antiqua" w:hAnsi="Book Antiqua"/>
              </w:rPr>
            </w:pPr>
            <w:r w:rsidRPr="0023445E">
              <w:rPr>
                <w:rFonts w:ascii="Book Antiqua" w:hAnsi="Book Antiqua"/>
              </w:rPr>
              <w:t>0.150</w:t>
            </w:r>
          </w:p>
        </w:tc>
      </w:tr>
      <w:tr w:rsidR="0084214D" w:rsidRPr="0023445E" w14:paraId="7B854716" w14:textId="77777777" w:rsidTr="0084214D">
        <w:trPr>
          <w:trHeight w:val="288"/>
        </w:trPr>
        <w:tc>
          <w:tcPr>
            <w:tcW w:w="0" w:type="auto"/>
            <w:tcBorders>
              <w:top w:val="nil"/>
              <w:left w:val="nil"/>
              <w:bottom w:val="nil"/>
              <w:right w:val="nil"/>
            </w:tcBorders>
            <w:shd w:val="clear" w:color="auto" w:fill="auto"/>
            <w:hideMark/>
          </w:tcPr>
          <w:p w14:paraId="645CEB34" w14:textId="77777777" w:rsidR="0084214D" w:rsidRPr="0023445E" w:rsidRDefault="00445085" w:rsidP="00445085">
            <w:pPr>
              <w:spacing w:line="360" w:lineRule="auto"/>
              <w:ind w:firstLineChars="50" w:firstLine="120"/>
              <w:jc w:val="both"/>
              <w:rPr>
                <w:rFonts w:ascii="Book Antiqua" w:eastAsia="宋体" w:hAnsi="Book Antiqua"/>
                <w:color w:val="000000"/>
              </w:rPr>
            </w:pPr>
            <w:r w:rsidRPr="0023445E">
              <w:rPr>
                <w:rFonts w:ascii="Book Antiqua" w:eastAsia="宋体" w:hAnsi="Book Antiqua" w:hint="eastAsia"/>
                <w:color w:val="000000"/>
                <w:lang w:eastAsia="zh-CN"/>
              </w:rPr>
              <w:t xml:space="preserve">&lt; </w:t>
            </w:r>
            <w:r w:rsidR="0084214D" w:rsidRPr="0023445E">
              <w:rPr>
                <w:rFonts w:ascii="Book Antiqua" w:eastAsia="宋体" w:hAnsi="Book Antiqua"/>
                <w:color w:val="000000"/>
              </w:rPr>
              <w:t xml:space="preserve">18.5 or </w:t>
            </w:r>
            <w:r w:rsidRPr="0023445E">
              <w:rPr>
                <w:rFonts w:ascii="Book Antiqua" w:eastAsia="宋体" w:hAnsi="Book Antiqua" w:hint="eastAsia"/>
                <w:color w:val="000000"/>
                <w:lang w:eastAsia="zh-CN"/>
              </w:rPr>
              <w:t xml:space="preserve">&gt; </w:t>
            </w:r>
            <w:r w:rsidR="0084214D" w:rsidRPr="0023445E">
              <w:rPr>
                <w:rFonts w:ascii="Book Antiqua" w:eastAsia="宋体" w:hAnsi="Book Antiqua"/>
                <w:color w:val="000000"/>
              </w:rPr>
              <w:t>23.9</w:t>
            </w:r>
          </w:p>
        </w:tc>
        <w:tc>
          <w:tcPr>
            <w:tcW w:w="0" w:type="auto"/>
            <w:tcBorders>
              <w:top w:val="nil"/>
              <w:left w:val="nil"/>
              <w:bottom w:val="nil"/>
              <w:right w:val="nil"/>
            </w:tcBorders>
            <w:shd w:val="clear" w:color="auto" w:fill="auto"/>
            <w:noWrap/>
            <w:hideMark/>
          </w:tcPr>
          <w:p w14:paraId="5BB816C3"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176 (54.2)</w:t>
            </w:r>
          </w:p>
        </w:tc>
        <w:tc>
          <w:tcPr>
            <w:tcW w:w="0" w:type="auto"/>
            <w:tcBorders>
              <w:top w:val="nil"/>
              <w:left w:val="nil"/>
              <w:bottom w:val="nil"/>
              <w:right w:val="nil"/>
            </w:tcBorders>
            <w:shd w:val="clear" w:color="auto" w:fill="auto"/>
            <w:noWrap/>
            <w:hideMark/>
          </w:tcPr>
          <w:p w14:paraId="404E0DC2"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29 (46.0)</w:t>
            </w:r>
          </w:p>
        </w:tc>
        <w:tc>
          <w:tcPr>
            <w:tcW w:w="0" w:type="auto"/>
            <w:tcBorders>
              <w:top w:val="nil"/>
              <w:left w:val="nil"/>
              <w:bottom w:val="nil"/>
              <w:right w:val="nil"/>
            </w:tcBorders>
            <w:shd w:val="clear" w:color="auto" w:fill="auto"/>
            <w:noWrap/>
            <w:hideMark/>
          </w:tcPr>
          <w:p w14:paraId="0D7299EE"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147 (56.1)</w:t>
            </w:r>
          </w:p>
        </w:tc>
        <w:tc>
          <w:tcPr>
            <w:tcW w:w="0" w:type="auto"/>
            <w:tcBorders>
              <w:top w:val="nil"/>
              <w:left w:val="nil"/>
              <w:bottom w:val="nil"/>
              <w:right w:val="nil"/>
            </w:tcBorders>
          </w:tcPr>
          <w:p w14:paraId="0087F9C2" w14:textId="77777777" w:rsidR="0084214D" w:rsidRPr="0023445E" w:rsidRDefault="0084214D" w:rsidP="0084214D">
            <w:pPr>
              <w:spacing w:line="360" w:lineRule="auto"/>
              <w:jc w:val="both"/>
              <w:rPr>
                <w:rFonts w:ascii="Book Antiqua" w:eastAsia="宋体" w:hAnsi="Book Antiqua"/>
                <w:color w:val="000000"/>
              </w:rPr>
            </w:pPr>
          </w:p>
        </w:tc>
      </w:tr>
      <w:tr w:rsidR="0084214D" w:rsidRPr="0023445E" w14:paraId="6C6611CA" w14:textId="77777777" w:rsidTr="0084214D">
        <w:trPr>
          <w:trHeight w:val="288"/>
        </w:trPr>
        <w:tc>
          <w:tcPr>
            <w:tcW w:w="0" w:type="auto"/>
            <w:tcBorders>
              <w:top w:val="nil"/>
              <w:left w:val="nil"/>
              <w:bottom w:val="nil"/>
              <w:right w:val="nil"/>
            </w:tcBorders>
            <w:shd w:val="clear" w:color="auto" w:fill="auto"/>
            <w:hideMark/>
          </w:tcPr>
          <w:p w14:paraId="43051F5D" w14:textId="77777777" w:rsidR="0084214D" w:rsidRPr="0023445E" w:rsidRDefault="0084214D" w:rsidP="00445085">
            <w:pPr>
              <w:spacing w:line="360" w:lineRule="auto"/>
              <w:ind w:firstLineChars="50" w:firstLine="120"/>
              <w:jc w:val="both"/>
              <w:rPr>
                <w:rFonts w:ascii="Book Antiqua" w:eastAsia="宋体" w:hAnsi="Book Antiqua"/>
                <w:color w:val="000000"/>
              </w:rPr>
            </w:pPr>
            <w:r w:rsidRPr="0023445E">
              <w:rPr>
                <w:rFonts w:ascii="Book Antiqua" w:eastAsia="宋体" w:hAnsi="Book Antiqua"/>
                <w:color w:val="000000"/>
              </w:rPr>
              <w:t>18.5-23.9</w:t>
            </w:r>
          </w:p>
        </w:tc>
        <w:tc>
          <w:tcPr>
            <w:tcW w:w="0" w:type="auto"/>
            <w:tcBorders>
              <w:top w:val="nil"/>
              <w:left w:val="nil"/>
              <w:bottom w:val="nil"/>
              <w:right w:val="nil"/>
            </w:tcBorders>
            <w:shd w:val="clear" w:color="auto" w:fill="auto"/>
            <w:noWrap/>
            <w:hideMark/>
          </w:tcPr>
          <w:p w14:paraId="36910847"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149 (45.8)</w:t>
            </w:r>
          </w:p>
        </w:tc>
        <w:tc>
          <w:tcPr>
            <w:tcW w:w="0" w:type="auto"/>
            <w:tcBorders>
              <w:top w:val="nil"/>
              <w:left w:val="nil"/>
              <w:bottom w:val="nil"/>
              <w:right w:val="nil"/>
            </w:tcBorders>
            <w:shd w:val="clear" w:color="auto" w:fill="auto"/>
            <w:noWrap/>
            <w:hideMark/>
          </w:tcPr>
          <w:p w14:paraId="74F76F4B"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34 (54.0)</w:t>
            </w:r>
          </w:p>
        </w:tc>
        <w:tc>
          <w:tcPr>
            <w:tcW w:w="0" w:type="auto"/>
            <w:tcBorders>
              <w:top w:val="nil"/>
              <w:left w:val="nil"/>
              <w:bottom w:val="nil"/>
              <w:right w:val="nil"/>
            </w:tcBorders>
            <w:shd w:val="clear" w:color="auto" w:fill="auto"/>
            <w:noWrap/>
            <w:hideMark/>
          </w:tcPr>
          <w:p w14:paraId="537598D7"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115 (43.9)</w:t>
            </w:r>
          </w:p>
        </w:tc>
        <w:tc>
          <w:tcPr>
            <w:tcW w:w="0" w:type="auto"/>
            <w:tcBorders>
              <w:top w:val="nil"/>
              <w:left w:val="nil"/>
              <w:bottom w:val="nil"/>
              <w:right w:val="nil"/>
            </w:tcBorders>
          </w:tcPr>
          <w:p w14:paraId="61754F0A" w14:textId="77777777" w:rsidR="0084214D" w:rsidRPr="0023445E" w:rsidRDefault="0084214D" w:rsidP="0084214D">
            <w:pPr>
              <w:spacing w:line="360" w:lineRule="auto"/>
              <w:jc w:val="both"/>
              <w:rPr>
                <w:rFonts w:ascii="Book Antiqua" w:eastAsia="宋体" w:hAnsi="Book Antiqua"/>
                <w:color w:val="000000"/>
              </w:rPr>
            </w:pPr>
          </w:p>
        </w:tc>
      </w:tr>
      <w:tr w:rsidR="0084214D" w:rsidRPr="0023445E" w14:paraId="3C2BB266" w14:textId="77777777" w:rsidTr="0084214D">
        <w:trPr>
          <w:trHeight w:val="288"/>
        </w:trPr>
        <w:tc>
          <w:tcPr>
            <w:tcW w:w="0" w:type="auto"/>
            <w:tcBorders>
              <w:top w:val="nil"/>
              <w:left w:val="nil"/>
              <w:bottom w:val="nil"/>
              <w:right w:val="nil"/>
            </w:tcBorders>
            <w:shd w:val="clear" w:color="auto" w:fill="auto"/>
            <w:hideMark/>
          </w:tcPr>
          <w:p w14:paraId="22C56673" w14:textId="77777777" w:rsidR="0084214D" w:rsidRPr="0023445E" w:rsidRDefault="0084214D" w:rsidP="0084214D">
            <w:pPr>
              <w:spacing w:line="360" w:lineRule="auto"/>
              <w:jc w:val="both"/>
              <w:rPr>
                <w:rFonts w:ascii="Book Antiqua" w:eastAsia="宋体" w:hAnsi="Book Antiqua"/>
                <w:bCs/>
                <w:color w:val="000000"/>
              </w:rPr>
            </w:pPr>
            <w:r w:rsidRPr="0023445E">
              <w:rPr>
                <w:rFonts w:ascii="Book Antiqua" w:eastAsia="宋体" w:hAnsi="Book Antiqua"/>
                <w:bCs/>
                <w:color w:val="000000"/>
              </w:rPr>
              <w:lastRenderedPageBreak/>
              <w:t>Postoperative hospital stay</w:t>
            </w:r>
            <w:r w:rsidRPr="0023445E">
              <w:rPr>
                <w:rFonts w:ascii="Book Antiqua" w:eastAsia="宋体" w:hAnsi="Book Antiqua" w:hint="eastAsia"/>
                <w:bCs/>
                <w:color w:val="000000"/>
                <w:lang w:eastAsia="zh-CN"/>
              </w:rPr>
              <w:t>,</w:t>
            </w:r>
            <w:r w:rsidRPr="0023445E">
              <w:rPr>
                <w:rFonts w:ascii="Book Antiqua" w:eastAsia="宋体" w:hAnsi="Book Antiqua" w:hint="eastAsia"/>
                <w:bCs/>
                <w:i/>
                <w:color w:val="000000"/>
                <w:lang w:eastAsia="zh-CN"/>
              </w:rPr>
              <w:t xml:space="preserve"> n</w:t>
            </w:r>
            <w:r w:rsidRPr="0023445E">
              <w:rPr>
                <w:rFonts w:ascii="Book Antiqua" w:eastAsia="宋体" w:hAnsi="Book Antiqua" w:hint="eastAsia"/>
                <w:bCs/>
                <w:color w:val="000000"/>
                <w:lang w:eastAsia="zh-CN"/>
              </w:rPr>
              <w:t xml:space="preserve"> (%)</w:t>
            </w:r>
          </w:p>
        </w:tc>
        <w:tc>
          <w:tcPr>
            <w:tcW w:w="0" w:type="auto"/>
            <w:tcBorders>
              <w:top w:val="nil"/>
              <w:left w:val="nil"/>
              <w:bottom w:val="nil"/>
              <w:right w:val="nil"/>
            </w:tcBorders>
            <w:shd w:val="clear" w:color="auto" w:fill="auto"/>
            <w:noWrap/>
            <w:hideMark/>
          </w:tcPr>
          <w:p w14:paraId="09F80B32" w14:textId="77777777" w:rsidR="0084214D" w:rsidRPr="0023445E" w:rsidRDefault="0084214D" w:rsidP="0084214D">
            <w:pPr>
              <w:spacing w:line="360" w:lineRule="auto"/>
              <w:jc w:val="both"/>
              <w:rPr>
                <w:rFonts w:ascii="Book Antiqua" w:eastAsia="宋体" w:hAnsi="Book Antiqua"/>
                <w:b/>
                <w:bCs/>
                <w:color w:val="000000"/>
              </w:rPr>
            </w:pPr>
          </w:p>
        </w:tc>
        <w:tc>
          <w:tcPr>
            <w:tcW w:w="0" w:type="auto"/>
            <w:tcBorders>
              <w:top w:val="nil"/>
              <w:left w:val="nil"/>
              <w:bottom w:val="nil"/>
              <w:right w:val="nil"/>
            </w:tcBorders>
            <w:shd w:val="clear" w:color="auto" w:fill="auto"/>
            <w:noWrap/>
            <w:hideMark/>
          </w:tcPr>
          <w:p w14:paraId="0BD2203C" w14:textId="77777777" w:rsidR="0084214D" w:rsidRPr="0023445E" w:rsidRDefault="0084214D" w:rsidP="0084214D">
            <w:pPr>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hideMark/>
          </w:tcPr>
          <w:p w14:paraId="172B5193" w14:textId="77777777" w:rsidR="0084214D" w:rsidRPr="0023445E" w:rsidRDefault="0084214D" w:rsidP="0084214D">
            <w:pPr>
              <w:spacing w:line="360" w:lineRule="auto"/>
              <w:jc w:val="both"/>
              <w:rPr>
                <w:rFonts w:ascii="Book Antiqua" w:hAnsi="Book Antiqua"/>
              </w:rPr>
            </w:pPr>
          </w:p>
        </w:tc>
        <w:tc>
          <w:tcPr>
            <w:tcW w:w="0" w:type="auto"/>
            <w:tcBorders>
              <w:top w:val="nil"/>
              <w:left w:val="nil"/>
              <w:bottom w:val="nil"/>
              <w:right w:val="nil"/>
            </w:tcBorders>
          </w:tcPr>
          <w:p w14:paraId="73E53B95" w14:textId="77777777" w:rsidR="0084214D" w:rsidRPr="0023445E" w:rsidRDefault="0084214D" w:rsidP="0084214D">
            <w:pPr>
              <w:spacing w:line="360" w:lineRule="auto"/>
              <w:jc w:val="both"/>
              <w:rPr>
                <w:rFonts w:ascii="Book Antiqua" w:hAnsi="Book Antiqua"/>
              </w:rPr>
            </w:pPr>
            <w:r w:rsidRPr="0023445E">
              <w:rPr>
                <w:rFonts w:ascii="Book Antiqua" w:hAnsi="Book Antiqua"/>
              </w:rPr>
              <w:t>0.747</w:t>
            </w:r>
          </w:p>
        </w:tc>
      </w:tr>
      <w:tr w:rsidR="0084214D" w:rsidRPr="0023445E" w14:paraId="6052356F" w14:textId="77777777" w:rsidTr="0084214D">
        <w:trPr>
          <w:trHeight w:val="288"/>
        </w:trPr>
        <w:tc>
          <w:tcPr>
            <w:tcW w:w="0" w:type="auto"/>
            <w:tcBorders>
              <w:top w:val="nil"/>
              <w:left w:val="nil"/>
              <w:bottom w:val="nil"/>
              <w:right w:val="nil"/>
            </w:tcBorders>
            <w:shd w:val="clear" w:color="auto" w:fill="auto"/>
            <w:hideMark/>
          </w:tcPr>
          <w:p w14:paraId="7367C2DA" w14:textId="77777777" w:rsidR="0084214D" w:rsidRPr="0023445E" w:rsidRDefault="0084214D" w:rsidP="00445085">
            <w:pPr>
              <w:spacing w:line="360" w:lineRule="auto"/>
              <w:ind w:firstLineChars="50" w:firstLine="120"/>
              <w:jc w:val="both"/>
              <w:rPr>
                <w:rFonts w:ascii="Book Antiqua" w:eastAsia="宋体" w:hAnsi="Book Antiqua"/>
                <w:color w:val="000000"/>
              </w:rPr>
            </w:pPr>
            <w:r w:rsidRPr="0023445E">
              <w:rPr>
                <w:rFonts w:ascii="Book Antiqua" w:eastAsia="宋体" w:hAnsi="Book Antiqua"/>
                <w:color w:val="000000"/>
              </w:rPr>
              <w:t>≤</w:t>
            </w:r>
            <w:r w:rsidR="00445085" w:rsidRPr="0023445E">
              <w:rPr>
                <w:rFonts w:ascii="Book Antiqua" w:eastAsia="宋体" w:hAnsi="Book Antiqua" w:hint="eastAsia"/>
                <w:color w:val="000000"/>
                <w:lang w:eastAsia="zh-CN"/>
              </w:rPr>
              <w:t xml:space="preserve"> </w:t>
            </w:r>
            <w:r w:rsidRPr="0023445E">
              <w:rPr>
                <w:rFonts w:ascii="Book Antiqua" w:eastAsia="宋体" w:hAnsi="Book Antiqua"/>
                <w:color w:val="000000"/>
              </w:rPr>
              <w:t>14</w:t>
            </w:r>
            <w:r w:rsidR="00445085" w:rsidRPr="0023445E">
              <w:rPr>
                <w:rFonts w:ascii="Book Antiqua" w:eastAsia="宋体" w:hAnsi="Book Antiqua" w:hint="eastAsia"/>
                <w:color w:val="000000"/>
                <w:lang w:eastAsia="zh-CN"/>
              </w:rPr>
              <w:t xml:space="preserve"> </w:t>
            </w:r>
            <w:r w:rsidRPr="0023445E">
              <w:rPr>
                <w:rFonts w:ascii="Book Antiqua" w:eastAsia="宋体" w:hAnsi="Book Antiqua"/>
                <w:color w:val="000000"/>
              </w:rPr>
              <w:t>d</w:t>
            </w:r>
          </w:p>
        </w:tc>
        <w:tc>
          <w:tcPr>
            <w:tcW w:w="0" w:type="auto"/>
            <w:tcBorders>
              <w:top w:val="nil"/>
              <w:left w:val="nil"/>
              <w:bottom w:val="nil"/>
              <w:right w:val="nil"/>
            </w:tcBorders>
            <w:shd w:val="clear" w:color="auto" w:fill="auto"/>
            <w:noWrap/>
            <w:hideMark/>
          </w:tcPr>
          <w:p w14:paraId="6EAB1031"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285 (87.7)</w:t>
            </w:r>
          </w:p>
        </w:tc>
        <w:tc>
          <w:tcPr>
            <w:tcW w:w="0" w:type="auto"/>
            <w:tcBorders>
              <w:top w:val="nil"/>
              <w:left w:val="nil"/>
              <w:bottom w:val="nil"/>
              <w:right w:val="nil"/>
            </w:tcBorders>
            <w:shd w:val="clear" w:color="auto" w:fill="auto"/>
            <w:noWrap/>
            <w:hideMark/>
          </w:tcPr>
          <w:p w14:paraId="33991054"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56 (88.9)</w:t>
            </w:r>
          </w:p>
        </w:tc>
        <w:tc>
          <w:tcPr>
            <w:tcW w:w="0" w:type="auto"/>
            <w:tcBorders>
              <w:top w:val="nil"/>
              <w:left w:val="nil"/>
              <w:bottom w:val="nil"/>
              <w:right w:val="nil"/>
            </w:tcBorders>
            <w:shd w:val="clear" w:color="auto" w:fill="auto"/>
            <w:noWrap/>
            <w:hideMark/>
          </w:tcPr>
          <w:p w14:paraId="121428FB"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229 (87.4)</w:t>
            </w:r>
          </w:p>
        </w:tc>
        <w:tc>
          <w:tcPr>
            <w:tcW w:w="0" w:type="auto"/>
            <w:tcBorders>
              <w:top w:val="nil"/>
              <w:left w:val="nil"/>
              <w:bottom w:val="nil"/>
              <w:right w:val="nil"/>
            </w:tcBorders>
          </w:tcPr>
          <w:p w14:paraId="2A74DD15" w14:textId="77777777" w:rsidR="0084214D" w:rsidRPr="0023445E" w:rsidRDefault="0084214D" w:rsidP="0084214D">
            <w:pPr>
              <w:spacing w:line="360" w:lineRule="auto"/>
              <w:jc w:val="both"/>
              <w:rPr>
                <w:rFonts w:ascii="Book Antiqua" w:eastAsia="宋体" w:hAnsi="Book Antiqua"/>
                <w:color w:val="000000"/>
              </w:rPr>
            </w:pPr>
          </w:p>
        </w:tc>
      </w:tr>
      <w:tr w:rsidR="0084214D" w:rsidRPr="0023445E" w14:paraId="167EF4BC" w14:textId="77777777" w:rsidTr="0084214D">
        <w:trPr>
          <w:trHeight w:val="288"/>
        </w:trPr>
        <w:tc>
          <w:tcPr>
            <w:tcW w:w="0" w:type="auto"/>
            <w:tcBorders>
              <w:top w:val="nil"/>
              <w:left w:val="nil"/>
              <w:bottom w:val="nil"/>
              <w:right w:val="nil"/>
            </w:tcBorders>
            <w:shd w:val="clear" w:color="auto" w:fill="auto"/>
            <w:hideMark/>
          </w:tcPr>
          <w:p w14:paraId="4CD8D61D" w14:textId="77777777" w:rsidR="0084214D" w:rsidRPr="0023445E" w:rsidRDefault="00445085" w:rsidP="00445085">
            <w:pPr>
              <w:spacing w:line="360" w:lineRule="auto"/>
              <w:ind w:firstLineChars="50" w:firstLine="120"/>
              <w:jc w:val="both"/>
              <w:rPr>
                <w:rFonts w:ascii="Book Antiqua" w:eastAsia="宋体" w:hAnsi="Book Antiqua"/>
                <w:color w:val="000000"/>
              </w:rPr>
            </w:pPr>
            <w:r w:rsidRPr="0023445E">
              <w:rPr>
                <w:rFonts w:ascii="Book Antiqua" w:eastAsia="宋体" w:hAnsi="Book Antiqua" w:hint="eastAsia"/>
                <w:color w:val="000000"/>
                <w:lang w:eastAsia="zh-CN"/>
              </w:rPr>
              <w:t xml:space="preserve">&gt; </w:t>
            </w:r>
            <w:r w:rsidR="0084214D" w:rsidRPr="0023445E">
              <w:rPr>
                <w:rFonts w:ascii="Book Antiqua" w:eastAsia="宋体" w:hAnsi="Book Antiqua"/>
                <w:color w:val="000000"/>
              </w:rPr>
              <w:t>14</w:t>
            </w:r>
            <w:r w:rsidRPr="0023445E">
              <w:rPr>
                <w:rFonts w:ascii="Book Antiqua" w:eastAsia="宋体" w:hAnsi="Book Antiqua" w:hint="eastAsia"/>
                <w:color w:val="000000"/>
                <w:lang w:eastAsia="zh-CN"/>
              </w:rPr>
              <w:t xml:space="preserve"> </w:t>
            </w:r>
            <w:r w:rsidR="0084214D" w:rsidRPr="0023445E">
              <w:rPr>
                <w:rFonts w:ascii="Book Antiqua" w:eastAsia="宋体" w:hAnsi="Book Antiqua"/>
                <w:color w:val="000000"/>
              </w:rPr>
              <w:t>d</w:t>
            </w:r>
          </w:p>
        </w:tc>
        <w:tc>
          <w:tcPr>
            <w:tcW w:w="0" w:type="auto"/>
            <w:tcBorders>
              <w:top w:val="nil"/>
              <w:left w:val="nil"/>
              <w:bottom w:val="nil"/>
              <w:right w:val="nil"/>
            </w:tcBorders>
            <w:shd w:val="clear" w:color="auto" w:fill="auto"/>
            <w:noWrap/>
            <w:hideMark/>
          </w:tcPr>
          <w:p w14:paraId="359AFADD"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40 (12.3)</w:t>
            </w:r>
          </w:p>
        </w:tc>
        <w:tc>
          <w:tcPr>
            <w:tcW w:w="0" w:type="auto"/>
            <w:tcBorders>
              <w:top w:val="nil"/>
              <w:left w:val="nil"/>
              <w:bottom w:val="nil"/>
              <w:right w:val="nil"/>
            </w:tcBorders>
            <w:shd w:val="clear" w:color="auto" w:fill="auto"/>
            <w:noWrap/>
            <w:hideMark/>
          </w:tcPr>
          <w:p w14:paraId="1596D272"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7 (11.1)</w:t>
            </w:r>
          </w:p>
        </w:tc>
        <w:tc>
          <w:tcPr>
            <w:tcW w:w="0" w:type="auto"/>
            <w:tcBorders>
              <w:top w:val="nil"/>
              <w:left w:val="nil"/>
              <w:bottom w:val="nil"/>
              <w:right w:val="nil"/>
            </w:tcBorders>
            <w:shd w:val="clear" w:color="auto" w:fill="auto"/>
            <w:noWrap/>
            <w:hideMark/>
          </w:tcPr>
          <w:p w14:paraId="561410F1"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33 (12.6)</w:t>
            </w:r>
          </w:p>
        </w:tc>
        <w:tc>
          <w:tcPr>
            <w:tcW w:w="0" w:type="auto"/>
            <w:tcBorders>
              <w:top w:val="nil"/>
              <w:left w:val="nil"/>
              <w:bottom w:val="nil"/>
              <w:right w:val="nil"/>
            </w:tcBorders>
          </w:tcPr>
          <w:p w14:paraId="5ADAC9DC" w14:textId="77777777" w:rsidR="0084214D" w:rsidRPr="0023445E" w:rsidRDefault="0084214D" w:rsidP="0084214D">
            <w:pPr>
              <w:spacing w:line="360" w:lineRule="auto"/>
              <w:jc w:val="both"/>
              <w:rPr>
                <w:rFonts w:ascii="Book Antiqua" w:eastAsia="宋体" w:hAnsi="Book Antiqua"/>
                <w:color w:val="000000"/>
              </w:rPr>
            </w:pPr>
          </w:p>
        </w:tc>
      </w:tr>
      <w:tr w:rsidR="0084214D" w:rsidRPr="0023445E" w14:paraId="346FAF13" w14:textId="77777777" w:rsidTr="0084214D">
        <w:trPr>
          <w:trHeight w:val="288"/>
        </w:trPr>
        <w:tc>
          <w:tcPr>
            <w:tcW w:w="0" w:type="auto"/>
            <w:tcBorders>
              <w:top w:val="nil"/>
              <w:left w:val="nil"/>
              <w:bottom w:val="nil"/>
              <w:right w:val="nil"/>
            </w:tcBorders>
            <w:shd w:val="clear" w:color="auto" w:fill="auto"/>
            <w:hideMark/>
          </w:tcPr>
          <w:p w14:paraId="1F7F94C9" w14:textId="77777777" w:rsidR="0084214D" w:rsidRPr="0023445E" w:rsidRDefault="0084214D" w:rsidP="0084214D">
            <w:pPr>
              <w:spacing w:line="360" w:lineRule="auto"/>
              <w:jc w:val="both"/>
              <w:rPr>
                <w:rFonts w:ascii="Book Antiqua" w:eastAsia="宋体" w:hAnsi="Book Antiqua"/>
                <w:bCs/>
                <w:color w:val="000000"/>
              </w:rPr>
            </w:pPr>
            <w:r w:rsidRPr="0023445E">
              <w:rPr>
                <w:rFonts w:ascii="Book Antiqua" w:eastAsia="宋体" w:hAnsi="Book Antiqua"/>
                <w:bCs/>
                <w:color w:val="000000"/>
              </w:rPr>
              <w:t>Tumor site</w:t>
            </w:r>
            <w:r w:rsidRPr="0023445E">
              <w:rPr>
                <w:rFonts w:ascii="Book Antiqua" w:eastAsia="宋体" w:hAnsi="Book Antiqua" w:hint="eastAsia"/>
                <w:bCs/>
                <w:color w:val="000000"/>
                <w:lang w:eastAsia="zh-CN"/>
              </w:rPr>
              <w:t>,</w:t>
            </w:r>
            <w:r w:rsidRPr="0023445E">
              <w:rPr>
                <w:rFonts w:ascii="Book Antiqua" w:eastAsia="宋体" w:hAnsi="Book Antiqua" w:hint="eastAsia"/>
                <w:bCs/>
                <w:i/>
                <w:color w:val="000000"/>
                <w:lang w:eastAsia="zh-CN"/>
              </w:rPr>
              <w:t xml:space="preserve"> n</w:t>
            </w:r>
            <w:r w:rsidRPr="0023445E">
              <w:rPr>
                <w:rFonts w:ascii="Book Antiqua" w:eastAsia="宋体" w:hAnsi="Book Antiqua" w:hint="eastAsia"/>
                <w:bCs/>
                <w:color w:val="000000"/>
                <w:lang w:eastAsia="zh-CN"/>
              </w:rPr>
              <w:t xml:space="preserve"> (%)</w:t>
            </w:r>
          </w:p>
        </w:tc>
        <w:tc>
          <w:tcPr>
            <w:tcW w:w="0" w:type="auto"/>
            <w:tcBorders>
              <w:top w:val="nil"/>
              <w:left w:val="nil"/>
              <w:bottom w:val="nil"/>
              <w:right w:val="nil"/>
            </w:tcBorders>
            <w:shd w:val="clear" w:color="auto" w:fill="auto"/>
            <w:noWrap/>
            <w:hideMark/>
          </w:tcPr>
          <w:p w14:paraId="7C7B973E" w14:textId="77777777" w:rsidR="0084214D" w:rsidRPr="0023445E" w:rsidRDefault="0084214D" w:rsidP="0084214D">
            <w:pPr>
              <w:spacing w:line="360" w:lineRule="auto"/>
              <w:jc w:val="both"/>
              <w:rPr>
                <w:rFonts w:ascii="Book Antiqua" w:eastAsia="宋体" w:hAnsi="Book Antiqua"/>
                <w:b/>
                <w:bCs/>
                <w:color w:val="000000"/>
              </w:rPr>
            </w:pPr>
          </w:p>
        </w:tc>
        <w:tc>
          <w:tcPr>
            <w:tcW w:w="0" w:type="auto"/>
            <w:tcBorders>
              <w:top w:val="nil"/>
              <w:left w:val="nil"/>
              <w:bottom w:val="nil"/>
              <w:right w:val="nil"/>
            </w:tcBorders>
            <w:shd w:val="clear" w:color="auto" w:fill="auto"/>
            <w:noWrap/>
            <w:hideMark/>
          </w:tcPr>
          <w:p w14:paraId="2C661684" w14:textId="77777777" w:rsidR="0084214D" w:rsidRPr="0023445E" w:rsidRDefault="0084214D" w:rsidP="0084214D">
            <w:pPr>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hideMark/>
          </w:tcPr>
          <w:p w14:paraId="637A9C7E" w14:textId="77777777" w:rsidR="0084214D" w:rsidRPr="0023445E" w:rsidRDefault="0084214D" w:rsidP="0084214D">
            <w:pPr>
              <w:spacing w:line="360" w:lineRule="auto"/>
              <w:jc w:val="both"/>
              <w:rPr>
                <w:rFonts w:ascii="Book Antiqua" w:hAnsi="Book Antiqua"/>
                <w:lang w:eastAsia="zh-CN"/>
              </w:rPr>
            </w:pPr>
          </w:p>
        </w:tc>
        <w:tc>
          <w:tcPr>
            <w:tcW w:w="0" w:type="auto"/>
            <w:tcBorders>
              <w:top w:val="nil"/>
              <w:left w:val="nil"/>
              <w:bottom w:val="nil"/>
              <w:right w:val="nil"/>
            </w:tcBorders>
          </w:tcPr>
          <w:p w14:paraId="71D2861B" w14:textId="77777777" w:rsidR="0084214D" w:rsidRPr="0023445E" w:rsidRDefault="0084214D" w:rsidP="0084214D">
            <w:pPr>
              <w:spacing w:line="360" w:lineRule="auto"/>
              <w:jc w:val="both"/>
              <w:rPr>
                <w:rFonts w:ascii="Book Antiqua" w:hAnsi="Book Antiqua"/>
              </w:rPr>
            </w:pPr>
            <w:r w:rsidRPr="0023445E">
              <w:rPr>
                <w:rFonts w:ascii="Book Antiqua" w:hAnsi="Book Antiqua"/>
              </w:rPr>
              <w:t>0.004</w:t>
            </w:r>
          </w:p>
        </w:tc>
      </w:tr>
      <w:tr w:rsidR="0084214D" w:rsidRPr="0023445E" w14:paraId="1E44B8CA" w14:textId="77777777" w:rsidTr="0084214D">
        <w:trPr>
          <w:trHeight w:val="288"/>
        </w:trPr>
        <w:tc>
          <w:tcPr>
            <w:tcW w:w="0" w:type="auto"/>
            <w:tcBorders>
              <w:top w:val="nil"/>
              <w:left w:val="nil"/>
              <w:bottom w:val="nil"/>
              <w:right w:val="nil"/>
            </w:tcBorders>
            <w:shd w:val="clear" w:color="auto" w:fill="auto"/>
            <w:hideMark/>
          </w:tcPr>
          <w:p w14:paraId="3B9C29B8" w14:textId="77777777" w:rsidR="0084214D" w:rsidRPr="0023445E" w:rsidRDefault="0084214D" w:rsidP="00445085">
            <w:pPr>
              <w:spacing w:line="360" w:lineRule="auto"/>
              <w:ind w:firstLineChars="50" w:firstLine="120"/>
              <w:jc w:val="both"/>
              <w:rPr>
                <w:rFonts w:ascii="Book Antiqua" w:eastAsia="宋体" w:hAnsi="Book Antiqua"/>
                <w:color w:val="000000"/>
              </w:rPr>
            </w:pPr>
            <w:r w:rsidRPr="0023445E">
              <w:rPr>
                <w:rFonts w:ascii="Book Antiqua" w:eastAsia="宋体" w:hAnsi="Book Antiqua"/>
                <w:color w:val="000000"/>
              </w:rPr>
              <w:t>Cardia cancer</w:t>
            </w:r>
          </w:p>
        </w:tc>
        <w:tc>
          <w:tcPr>
            <w:tcW w:w="0" w:type="auto"/>
            <w:tcBorders>
              <w:top w:val="nil"/>
              <w:left w:val="nil"/>
              <w:bottom w:val="nil"/>
              <w:right w:val="nil"/>
            </w:tcBorders>
            <w:shd w:val="clear" w:color="auto" w:fill="auto"/>
            <w:noWrap/>
            <w:hideMark/>
          </w:tcPr>
          <w:p w14:paraId="70F94C0F"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105 (32.3)</w:t>
            </w:r>
          </w:p>
        </w:tc>
        <w:tc>
          <w:tcPr>
            <w:tcW w:w="0" w:type="auto"/>
            <w:tcBorders>
              <w:top w:val="nil"/>
              <w:left w:val="nil"/>
              <w:bottom w:val="nil"/>
              <w:right w:val="nil"/>
            </w:tcBorders>
            <w:shd w:val="clear" w:color="auto" w:fill="auto"/>
            <w:noWrap/>
            <w:hideMark/>
          </w:tcPr>
          <w:p w14:paraId="26E7E1F3"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30 (47.6)</w:t>
            </w:r>
          </w:p>
        </w:tc>
        <w:tc>
          <w:tcPr>
            <w:tcW w:w="0" w:type="auto"/>
            <w:tcBorders>
              <w:top w:val="nil"/>
              <w:left w:val="nil"/>
              <w:bottom w:val="nil"/>
              <w:right w:val="nil"/>
            </w:tcBorders>
            <w:shd w:val="clear" w:color="auto" w:fill="auto"/>
            <w:noWrap/>
            <w:hideMark/>
          </w:tcPr>
          <w:p w14:paraId="28D3DC8E"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75 (28.6)</w:t>
            </w:r>
          </w:p>
        </w:tc>
        <w:tc>
          <w:tcPr>
            <w:tcW w:w="0" w:type="auto"/>
            <w:tcBorders>
              <w:top w:val="nil"/>
              <w:left w:val="nil"/>
              <w:bottom w:val="nil"/>
              <w:right w:val="nil"/>
            </w:tcBorders>
          </w:tcPr>
          <w:p w14:paraId="62C0ECAE" w14:textId="77777777" w:rsidR="0084214D" w:rsidRPr="0023445E" w:rsidRDefault="0084214D" w:rsidP="0084214D">
            <w:pPr>
              <w:spacing w:line="360" w:lineRule="auto"/>
              <w:jc w:val="both"/>
              <w:rPr>
                <w:rFonts w:ascii="Book Antiqua" w:eastAsia="宋体" w:hAnsi="Book Antiqua"/>
                <w:color w:val="000000"/>
              </w:rPr>
            </w:pPr>
          </w:p>
        </w:tc>
      </w:tr>
      <w:tr w:rsidR="0084214D" w:rsidRPr="0023445E" w14:paraId="10A8BAF4" w14:textId="77777777" w:rsidTr="0084214D">
        <w:trPr>
          <w:trHeight w:val="288"/>
        </w:trPr>
        <w:tc>
          <w:tcPr>
            <w:tcW w:w="0" w:type="auto"/>
            <w:tcBorders>
              <w:top w:val="nil"/>
              <w:left w:val="nil"/>
              <w:bottom w:val="nil"/>
              <w:right w:val="nil"/>
            </w:tcBorders>
            <w:shd w:val="clear" w:color="auto" w:fill="auto"/>
            <w:hideMark/>
          </w:tcPr>
          <w:p w14:paraId="4D71CE3C" w14:textId="77777777" w:rsidR="0084214D" w:rsidRPr="0023445E" w:rsidRDefault="0084214D" w:rsidP="0084214D">
            <w:pPr>
              <w:spacing w:line="360" w:lineRule="auto"/>
              <w:ind w:firstLineChars="50" w:firstLine="120"/>
              <w:jc w:val="both"/>
              <w:rPr>
                <w:rFonts w:ascii="Book Antiqua" w:eastAsia="宋体" w:hAnsi="Book Antiqua"/>
                <w:color w:val="000000"/>
              </w:rPr>
            </w:pPr>
            <w:r w:rsidRPr="0023445E">
              <w:rPr>
                <w:rFonts w:ascii="Book Antiqua" w:eastAsia="宋体" w:hAnsi="Book Antiqua"/>
                <w:color w:val="000000"/>
              </w:rPr>
              <w:t>Non-cardia gastric cancer</w:t>
            </w:r>
          </w:p>
        </w:tc>
        <w:tc>
          <w:tcPr>
            <w:tcW w:w="0" w:type="auto"/>
            <w:tcBorders>
              <w:top w:val="nil"/>
              <w:left w:val="nil"/>
              <w:bottom w:val="nil"/>
              <w:right w:val="nil"/>
            </w:tcBorders>
            <w:shd w:val="clear" w:color="auto" w:fill="auto"/>
            <w:noWrap/>
            <w:hideMark/>
          </w:tcPr>
          <w:p w14:paraId="2201BE1F"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220 (67.7)</w:t>
            </w:r>
          </w:p>
        </w:tc>
        <w:tc>
          <w:tcPr>
            <w:tcW w:w="0" w:type="auto"/>
            <w:tcBorders>
              <w:top w:val="nil"/>
              <w:left w:val="nil"/>
              <w:bottom w:val="nil"/>
              <w:right w:val="nil"/>
            </w:tcBorders>
            <w:shd w:val="clear" w:color="auto" w:fill="auto"/>
            <w:noWrap/>
            <w:hideMark/>
          </w:tcPr>
          <w:p w14:paraId="37E77B70"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33 (52.4)</w:t>
            </w:r>
          </w:p>
        </w:tc>
        <w:tc>
          <w:tcPr>
            <w:tcW w:w="0" w:type="auto"/>
            <w:tcBorders>
              <w:top w:val="nil"/>
              <w:left w:val="nil"/>
              <w:bottom w:val="nil"/>
              <w:right w:val="nil"/>
            </w:tcBorders>
            <w:shd w:val="clear" w:color="auto" w:fill="auto"/>
            <w:noWrap/>
            <w:hideMark/>
          </w:tcPr>
          <w:p w14:paraId="467738CD"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187 (71.4)</w:t>
            </w:r>
          </w:p>
        </w:tc>
        <w:tc>
          <w:tcPr>
            <w:tcW w:w="0" w:type="auto"/>
            <w:tcBorders>
              <w:top w:val="nil"/>
              <w:left w:val="nil"/>
              <w:bottom w:val="nil"/>
              <w:right w:val="nil"/>
            </w:tcBorders>
          </w:tcPr>
          <w:p w14:paraId="66CAE464" w14:textId="77777777" w:rsidR="0084214D" w:rsidRPr="0023445E" w:rsidRDefault="0084214D" w:rsidP="0084214D">
            <w:pPr>
              <w:spacing w:line="360" w:lineRule="auto"/>
              <w:jc w:val="both"/>
              <w:rPr>
                <w:rFonts w:ascii="Book Antiqua" w:eastAsia="宋体" w:hAnsi="Book Antiqua"/>
                <w:color w:val="000000"/>
              </w:rPr>
            </w:pPr>
          </w:p>
        </w:tc>
      </w:tr>
      <w:tr w:rsidR="0084214D" w:rsidRPr="0023445E" w14:paraId="350DB90B" w14:textId="77777777" w:rsidTr="0084214D">
        <w:trPr>
          <w:trHeight w:val="288"/>
        </w:trPr>
        <w:tc>
          <w:tcPr>
            <w:tcW w:w="0" w:type="auto"/>
            <w:tcBorders>
              <w:top w:val="nil"/>
              <w:left w:val="nil"/>
              <w:bottom w:val="nil"/>
              <w:right w:val="nil"/>
            </w:tcBorders>
            <w:shd w:val="clear" w:color="auto" w:fill="auto"/>
            <w:hideMark/>
          </w:tcPr>
          <w:p w14:paraId="3418E853" w14:textId="77777777" w:rsidR="0084214D" w:rsidRPr="0023445E" w:rsidRDefault="0084214D" w:rsidP="0084214D">
            <w:pPr>
              <w:spacing w:line="360" w:lineRule="auto"/>
              <w:jc w:val="both"/>
              <w:rPr>
                <w:rFonts w:ascii="Book Antiqua" w:eastAsia="宋体" w:hAnsi="Book Antiqua"/>
                <w:bCs/>
                <w:color w:val="000000"/>
              </w:rPr>
            </w:pPr>
            <w:r w:rsidRPr="0023445E">
              <w:rPr>
                <w:rFonts w:ascii="Book Antiqua" w:eastAsia="宋体" w:hAnsi="Book Antiqua"/>
                <w:bCs/>
                <w:color w:val="000000"/>
              </w:rPr>
              <w:t>The degree of differentiation</w:t>
            </w:r>
            <w:r w:rsidRPr="0023445E">
              <w:rPr>
                <w:rFonts w:ascii="Book Antiqua" w:eastAsia="宋体" w:hAnsi="Book Antiqua" w:hint="eastAsia"/>
                <w:bCs/>
                <w:color w:val="000000"/>
                <w:lang w:eastAsia="zh-CN"/>
              </w:rPr>
              <w:t>,</w:t>
            </w:r>
            <w:r w:rsidRPr="0023445E">
              <w:rPr>
                <w:rFonts w:ascii="Book Antiqua" w:eastAsia="宋体" w:hAnsi="Book Antiqua" w:hint="eastAsia"/>
                <w:bCs/>
                <w:i/>
                <w:color w:val="000000"/>
                <w:lang w:eastAsia="zh-CN"/>
              </w:rPr>
              <w:t xml:space="preserve"> n</w:t>
            </w:r>
            <w:r w:rsidRPr="0023445E">
              <w:rPr>
                <w:rFonts w:ascii="Book Antiqua" w:eastAsia="宋体" w:hAnsi="Book Antiqua" w:hint="eastAsia"/>
                <w:bCs/>
                <w:color w:val="000000"/>
                <w:lang w:eastAsia="zh-CN"/>
              </w:rPr>
              <w:t xml:space="preserve"> (%)</w:t>
            </w:r>
          </w:p>
        </w:tc>
        <w:tc>
          <w:tcPr>
            <w:tcW w:w="0" w:type="auto"/>
            <w:tcBorders>
              <w:top w:val="nil"/>
              <w:left w:val="nil"/>
              <w:bottom w:val="nil"/>
              <w:right w:val="nil"/>
            </w:tcBorders>
            <w:shd w:val="clear" w:color="auto" w:fill="auto"/>
            <w:noWrap/>
            <w:hideMark/>
          </w:tcPr>
          <w:p w14:paraId="3A958F25" w14:textId="77777777" w:rsidR="0084214D" w:rsidRPr="0023445E" w:rsidRDefault="0084214D" w:rsidP="0084214D">
            <w:pPr>
              <w:spacing w:line="360" w:lineRule="auto"/>
              <w:jc w:val="both"/>
              <w:rPr>
                <w:rFonts w:ascii="Book Antiqua" w:eastAsia="宋体" w:hAnsi="Book Antiqua"/>
                <w:b/>
                <w:bCs/>
                <w:color w:val="000000"/>
              </w:rPr>
            </w:pPr>
          </w:p>
        </w:tc>
        <w:tc>
          <w:tcPr>
            <w:tcW w:w="0" w:type="auto"/>
            <w:tcBorders>
              <w:top w:val="nil"/>
              <w:left w:val="nil"/>
              <w:bottom w:val="nil"/>
              <w:right w:val="nil"/>
            </w:tcBorders>
            <w:shd w:val="clear" w:color="auto" w:fill="auto"/>
            <w:noWrap/>
            <w:hideMark/>
          </w:tcPr>
          <w:p w14:paraId="16A153DD" w14:textId="77777777" w:rsidR="0084214D" w:rsidRPr="0023445E" w:rsidRDefault="0084214D" w:rsidP="0084214D">
            <w:pPr>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hideMark/>
          </w:tcPr>
          <w:p w14:paraId="461AFB75" w14:textId="77777777" w:rsidR="0084214D" w:rsidRPr="0023445E" w:rsidRDefault="0084214D" w:rsidP="0084214D">
            <w:pPr>
              <w:spacing w:line="360" w:lineRule="auto"/>
              <w:jc w:val="both"/>
              <w:rPr>
                <w:rFonts w:ascii="Book Antiqua" w:hAnsi="Book Antiqua"/>
              </w:rPr>
            </w:pPr>
          </w:p>
        </w:tc>
        <w:tc>
          <w:tcPr>
            <w:tcW w:w="0" w:type="auto"/>
            <w:tcBorders>
              <w:top w:val="nil"/>
              <w:left w:val="nil"/>
              <w:bottom w:val="nil"/>
              <w:right w:val="nil"/>
            </w:tcBorders>
          </w:tcPr>
          <w:p w14:paraId="142D9DDC" w14:textId="77777777" w:rsidR="0084214D" w:rsidRPr="0023445E" w:rsidRDefault="0084214D" w:rsidP="0084214D">
            <w:pPr>
              <w:spacing w:line="360" w:lineRule="auto"/>
              <w:jc w:val="both"/>
              <w:rPr>
                <w:rFonts w:ascii="Book Antiqua" w:hAnsi="Book Antiqua"/>
              </w:rPr>
            </w:pPr>
            <w:r w:rsidRPr="0023445E">
              <w:rPr>
                <w:rFonts w:ascii="Book Antiqua" w:hAnsi="Book Antiqua"/>
              </w:rPr>
              <w:t>0.571</w:t>
            </w:r>
          </w:p>
        </w:tc>
      </w:tr>
      <w:tr w:rsidR="0084214D" w:rsidRPr="0023445E" w14:paraId="4CC10FC8" w14:textId="77777777" w:rsidTr="0084214D">
        <w:trPr>
          <w:trHeight w:val="288"/>
        </w:trPr>
        <w:tc>
          <w:tcPr>
            <w:tcW w:w="0" w:type="auto"/>
            <w:tcBorders>
              <w:top w:val="nil"/>
              <w:left w:val="nil"/>
              <w:bottom w:val="nil"/>
              <w:right w:val="nil"/>
            </w:tcBorders>
            <w:shd w:val="clear" w:color="auto" w:fill="auto"/>
            <w:hideMark/>
          </w:tcPr>
          <w:p w14:paraId="6A80B6B5" w14:textId="77777777" w:rsidR="0084214D" w:rsidRPr="0023445E" w:rsidRDefault="0084214D" w:rsidP="00445085">
            <w:pPr>
              <w:spacing w:line="360" w:lineRule="auto"/>
              <w:ind w:firstLineChars="50" w:firstLine="120"/>
              <w:jc w:val="both"/>
              <w:rPr>
                <w:rFonts w:ascii="Book Antiqua" w:eastAsia="宋体" w:hAnsi="Book Antiqua"/>
                <w:color w:val="000000"/>
              </w:rPr>
            </w:pPr>
            <w:r w:rsidRPr="0023445E">
              <w:rPr>
                <w:rFonts w:ascii="Book Antiqua" w:eastAsia="宋体" w:hAnsi="Book Antiqua"/>
                <w:color w:val="000000"/>
              </w:rPr>
              <w:t>Poorly differentiated</w:t>
            </w:r>
          </w:p>
        </w:tc>
        <w:tc>
          <w:tcPr>
            <w:tcW w:w="0" w:type="auto"/>
            <w:tcBorders>
              <w:top w:val="nil"/>
              <w:left w:val="nil"/>
              <w:bottom w:val="nil"/>
              <w:right w:val="nil"/>
            </w:tcBorders>
            <w:shd w:val="clear" w:color="auto" w:fill="auto"/>
            <w:noWrap/>
            <w:hideMark/>
          </w:tcPr>
          <w:p w14:paraId="66EE242E"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121 (37.2)</w:t>
            </w:r>
          </w:p>
        </w:tc>
        <w:tc>
          <w:tcPr>
            <w:tcW w:w="0" w:type="auto"/>
            <w:tcBorders>
              <w:top w:val="nil"/>
              <w:left w:val="nil"/>
              <w:bottom w:val="nil"/>
              <w:right w:val="nil"/>
            </w:tcBorders>
            <w:shd w:val="clear" w:color="auto" w:fill="auto"/>
            <w:noWrap/>
            <w:hideMark/>
          </w:tcPr>
          <w:p w14:paraId="58EEDE2A"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24 (38.1)</w:t>
            </w:r>
          </w:p>
        </w:tc>
        <w:tc>
          <w:tcPr>
            <w:tcW w:w="0" w:type="auto"/>
            <w:tcBorders>
              <w:top w:val="nil"/>
              <w:left w:val="nil"/>
              <w:bottom w:val="nil"/>
              <w:right w:val="nil"/>
            </w:tcBorders>
            <w:shd w:val="clear" w:color="auto" w:fill="auto"/>
            <w:noWrap/>
            <w:hideMark/>
          </w:tcPr>
          <w:p w14:paraId="5ECDC8D9"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97 (37.0)</w:t>
            </w:r>
          </w:p>
        </w:tc>
        <w:tc>
          <w:tcPr>
            <w:tcW w:w="0" w:type="auto"/>
            <w:tcBorders>
              <w:top w:val="nil"/>
              <w:left w:val="nil"/>
              <w:bottom w:val="nil"/>
              <w:right w:val="nil"/>
            </w:tcBorders>
          </w:tcPr>
          <w:p w14:paraId="179F13A3" w14:textId="77777777" w:rsidR="0084214D" w:rsidRPr="0023445E" w:rsidRDefault="0084214D" w:rsidP="0084214D">
            <w:pPr>
              <w:spacing w:line="360" w:lineRule="auto"/>
              <w:jc w:val="both"/>
              <w:rPr>
                <w:rFonts w:ascii="Book Antiqua" w:eastAsia="宋体" w:hAnsi="Book Antiqua"/>
                <w:color w:val="000000"/>
              </w:rPr>
            </w:pPr>
          </w:p>
        </w:tc>
      </w:tr>
      <w:tr w:rsidR="0084214D" w:rsidRPr="0023445E" w14:paraId="78A2A935" w14:textId="77777777" w:rsidTr="0084214D">
        <w:trPr>
          <w:trHeight w:val="288"/>
        </w:trPr>
        <w:tc>
          <w:tcPr>
            <w:tcW w:w="0" w:type="auto"/>
            <w:tcBorders>
              <w:top w:val="nil"/>
              <w:left w:val="nil"/>
              <w:bottom w:val="nil"/>
              <w:right w:val="nil"/>
            </w:tcBorders>
            <w:shd w:val="clear" w:color="auto" w:fill="auto"/>
            <w:hideMark/>
          </w:tcPr>
          <w:p w14:paraId="25875502" w14:textId="77777777" w:rsidR="0084214D" w:rsidRPr="0023445E" w:rsidRDefault="0084214D" w:rsidP="00445085">
            <w:pPr>
              <w:spacing w:line="360" w:lineRule="auto"/>
              <w:ind w:firstLineChars="50" w:firstLine="120"/>
              <w:jc w:val="both"/>
              <w:rPr>
                <w:rFonts w:ascii="Book Antiqua" w:eastAsia="宋体" w:hAnsi="Book Antiqua"/>
                <w:color w:val="000000"/>
              </w:rPr>
            </w:pPr>
            <w:r w:rsidRPr="0023445E">
              <w:rPr>
                <w:rFonts w:ascii="Book Antiqua" w:eastAsia="宋体" w:hAnsi="Book Antiqua"/>
                <w:color w:val="000000"/>
              </w:rPr>
              <w:t>Moderately differentiated</w:t>
            </w:r>
          </w:p>
        </w:tc>
        <w:tc>
          <w:tcPr>
            <w:tcW w:w="0" w:type="auto"/>
            <w:tcBorders>
              <w:top w:val="nil"/>
              <w:left w:val="nil"/>
              <w:bottom w:val="nil"/>
              <w:right w:val="nil"/>
            </w:tcBorders>
            <w:shd w:val="clear" w:color="auto" w:fill="auto"/>
            <w:noWrap/>
            <w:hideMark/>
          </w:tcPr>
          <w:p w14:paraId="53D4F00A"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178 (54.8)</w:t>
            </w:r>
          </w:p>
        </w:tc>
        <w:tc>
          <w:tcPr>
            <w:tcW w:w="0" w:type="auto"/>
            <w:tcBorders>
              <w:top w:val="nil"/>
              <w:left w:val="nil"/>
              <w:bottom w:val="nil"/>
              <w:right w:val="nil"/>
            </w:tcBorders>
            <w:shd w:val="clear" w:color="auto" w:fill="auto"/>
            <w:noWrap/>
            <w:hideMark/>
          </w:tcPr>
          <w:p w14:paraId="2B097FF5"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36 (57.1)</w:t>
            </w:r>
          </w:p>
        </w:tc>
        <w:tc>
          <w:tcPr>
            <w:tcW w:w="0" w:type="auto"/>
            <w:tcBorders>
              <w:top w:val="nil"/>
              <w:left w:val="nil"/>
              <w:bottom w:val="nil"/>
              <w:right w:val="nil"/>
            </w:tcBorders>
            <w:shd w:val="clear" w:color="auto" w:fill="auto"/>
            <w:noWrap/>
            <w:hideMark/>
          </w:tcPr>
          <w:p w14:paraId="267EA90E"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142 (54.2)</w:t>
            </w:r>
          </w:p>
        </w:tc>
        <w:tc>
          <w:tcPr>
            <w:tcW w:w="0" w:type="auto"/>
            <w:tcBorders>
              <w:top w:val="nil"/>
              <w:left w:val="nil"/>
              <w:bottom w:val="nil"/>
              <w:right w:val="nil"/>
            </w:tcBorders>
          </w:tcPr>
          <w:p w14:paraId="642849C3" w14:textId="77777777" w:rsidR="0084214D" w:rsidRPr="0023445E" w:rsidRDefault="0084214D" w:rsidP="0084214D">
            <w:pPr>
              <w:spacing w:line="360" w:lineRule="auto"/>
              <w:jc w:val="both"/>
              <w:rPr>
                <w:rFonts w:ascii="Book Antiqua" w:eastAsia="宋体" w:hAnsi="Book Antiqua"/>
                <w:color w:val="000000"/>
              </w:rPr>
            </w:pPr>
          </w:p>
        </w:tc>
      </w:tr>
      <w:tr w:rsidR="0084214D" w:rsidRPr="0023445E" w14:paraId="61DBB029" w14:textId="77777777" w:rsidTr="0084214D">
        <w:trPr>
          <w:trHeight w:val="288"/>
        </w:trPr>
        <w:tc>
          <w:tcPr>
            <w:tcW w:w="0" w:type="auto"/>
            <w:tcBorders>
              <w:top w:val="nil"/>
              <w:left w:val="nil"/>
              <w:bottom w:val="nil"/>
              <w:right w:val="nil"/>
            </w:tcBorders>
            <w:shd w:val="clear" w:color="auto" w:fill="auto"/>
            <w:hideMark/>
          </w:tcPr>
          <w:p w14:paraId="134261A0" w14:textId="77777777" w:rsidR="0084214D" w:rsidRPr="0023445E" w:rsidRDefault="0084214D" w:rsidP="0084214D">
            <w:pPr>
              <w:spacing w:line="360" w:lineRule="auto"/>
              <w:ind w:firstLineChars="50" w:firstLine="120"/>
              <w:jc w:val="both"/>
              <w:rPr>
                <w:rFonts w:ascii="Book Antiqua" w:eastAsia="宋体" w:hAnsi="Book Antiqua"/>
                <w:color w:val="000000"/>
              </w:rPr>
            </w:pPr>
            <w:r w:rsidRPr="0023445E">
              <w:rPr>
                <w:rFonts w:ascii="Book Antiqua" w:eastAsia="宋体" w:hAnsi="Book Antiqua"/>
                <w:color w:val="000000"/>
              </w:rPr>
              <w:t>Highly differentiated</w:t>
            </w:r>
          </w:p>
        </w:tc>
        <w:tc>
          <w:tcPr>
            <w:tcW w:w="0" w:type="auto"/>
            <w:tcBorders>
              <w:top w:val="nil"/>
              <w:left w:val="nil"/>
              <w:bottom w:val="nil"/>
              <w:right w:val="nil"/>
            </w:tcBorders>
            <w:shd w:val="clear" w:color="auto" w:fill="auto"/>
            <w:noWrap/>
            <w:hideMark/>
          </w:tcPr>
          <w:p w14:paraId="74A7E4E7"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26 (8.0)</w:t>
            </w:r>
          </w:p>
        </w:tc>
        <w:tc>
          <w:tcPr>
            <w:tcW w:w="0" w:type="auto"/>
            <w:tcBorders>
              <w:top w:val="nil"/>
              <w:left w:val="nil"/>
              <w:bottom w:val="nil"/>
              <w:right w:val="nil"/>
            </w:tcBorders>
            <w:shd w:val="clear" w:color="auto" w:fill="auto"/>
            <w:noWrap/>
            <w:hideMark/>
          </w:tcPr>
          <w:p w14:paraId="68057172"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3 (4.8)</w:t>
            </w:r>
          </w:p>
        </w:tc>
        <w:tc>
          <w:tcPr>
            <w:tcW w:w="0" w:type="auto"/>
            <w:tcBorders>
              <w:top w:val="nil"/>
              <w:left w:val="nil"/>
              <w:bottom w:val="nil"/>
              <w:right w:val="nil"/>
            </w:tcBorders>
            <w:shd w:val="clear" w:color="auto" w:fill="auto"/>
            <w:noWrap/>
            <w:hideMark/>
          </w:tcPr>
          <w:p w14:paraId="33DE0240"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23 (8.8)</w:t>
            </w:r>
          </w:p>
        </w:tc>
        <w:tc>
          <w:tcPr>
            <w:tcW w:w="0" w:type="auto"/>
            <w:tcBorders>
              <w:top w:val="nil"/>
              <w:left w:val="nil"/>
              <w:bottom w:val="nil"/>
              <w:right w:val="nil"/>
            </w:tcBorders>
          </w:tcPr>
          <w:p w14:paraId="670910F0" w14:textId="77777777" w:rsidR="0084214D" w:rsidRPr="0023445E" w:rsidRDefault="0084214D" w:rsidP="0084214D">
            <w:pPr>
              <w:spacing w:line="360" w:lineRule="auto"/>
              <w:jc w:val="both"/>
              <w:rPr>
                <w:rFonts w:ascii="Book Antiqua" w:eastAsia="宋体" w:hAnsi="Book Antiqua"/>
                <w:color w:val="000000"/>
              </w:rPr>
            </w:pPr>
          </w:p>
        </w:tc>
      </w:tr>
      <w:tr w:rsidR="0084214D" w:rsidRPr="0023445E" w14:paraId="0820F101" w14:textId="77777777" w:rsidTr="0084214D">
        <w:trPr>
          <w:trHeight w:val="288"/>
        </w:trPr>
        <w:tc>
          <w:tcPr>
            <w:tcW w:w="0" w:type="auto"/>
            <w:tcBorders>
              <w:top w:val="nil"/>
              <w:left w:val="nil"/>
              <w:bottom w:val="nil"/>
              <w:right w:val="nil"/>
            </w:tcBorders>
            <w:shd w:val="clear" w:color="auto" w:fill="auto"/>
            <w:hideMark/>
          </w:tcPr>
          <w:p w14:paraId="44020117" w14:textId="77777777" w:rsidR="0084214D" w:rsidRPr="0023445E" w:rsidRDefault="0084214D" w:rsidP="0084214D">
            <w:pPr>
              <w:spacing w:line="360" w:lineRule="auto"/>
              <w:jc w:val="both"/>
              <w:rPr>
                <w:rFonts w:ascii="Book Antiqua" w:eastAsia="宋体" w:hAnsi="Book Antiqua"/>
                <w:bCs/>
                <w:color w:val="000000"/>
              </w:rPr>
            </w:pPr>
            <w:r w:rsidRPr="0023445E">
              <w:rPr>
                <w:rFonts w:ascii="Book Antiqua" w:eastAsia="宋体" w:hAnsi="Book Antiqua"/>
                <w:bCs/>
                <w:color w:val="000000"/>
              </w:rPr>
              <w:t>Vascular invasion</w:t>
            </w:r>
            <w:r w:rsidRPr="0023445E">
              <w:rPr>
                <w:rFonts w:ascii="Book Antiqua" w:eastAsia="宋体" w:hAnsi="Book Antiqua" w:hint="eastAsia"/>
                <w:bCs/>
                <w:color w:val="000000"/>
                <w:lang w:eastAsia="zh-CN"/>
              </w:rPr>
              <w:t>,</w:t>
            </w:r>
            <w:r w:rsidRPr="0023445E">
              <w:rPr>
                <w:rFonts w:ascii="Book Antiqua" w:eastAsia="宋体" w:hAnsi="Book Antiqua" w:hint="eastAsia"/>
                <w:bCs/>
                <w:i/>
                <w:color w:val="000000"/>
                <w:lang w:eastAsia="zh-CN"/>
              </w:rPr>
              <w:t xml:space="preserve"> n</w:t>
            </w:r>
            <w:r w:rsidRPr="0023445E">
              <w:rPr>
                <w:rFonts w:ascii="Book Antiqua" w:eastAsia="宋体" w:hAnsi="Book Antiqua" w:hint="eastAsia"/>
                <w:bCs/>
                <w:color w:val="000000"/>
                <w:lang w:eastAsia="zh-CN"/>
              </w:rPr>
              <w:t xml:space="preserve"> (%)</w:t>
            </w:r>
          </w:p>
        </w:tc>
        <w:tc>
          <w:tcPr>
            <w:tcW w:w="0" w:type="auto"/>
            <w:tcBorders>
              <w:top w:val="nil"/>
              <w:left w:val="nil"/>
              <w:bottom w:val="nil"/>
              <w:right w:val="nil"/>
            </w:tcBorders>
            <w:shd w:val="clear" w:color="auto" w:fill="auto"/>
            <w:noWrap/>
            <w:hideMark/>
          </w:tcPr>
          <w:p w14:paraId="1BF0B449" w14:textId="77777777" w:rsidR="0084214D" w:rsidRPr="0023445E" w:rsidRDefault="0084214D" w:rsidP="0084214D">
            <w:pPr>
              <w:spacing w:line="360" w:lineRule="auto"/>
              <w:jc w:val="both"/>
              <w:rPr>
                <w:rFonts w:ascii="Book Antiqua" w:eastAsia="宋体" w:hAnsi="Book Antiqua"/>
                <w:b/>
                <w:bCs/>
                <w:color w:val="000000"/>
              </w:rPr>
            </w:pPr>
          </w:p>
        </w:tc>
        <w:tc>
          <w:tcPr>
            <w:tcW w:w="0" w:type="auto"/>
            <w:tcBorders>
              <w:top w:val="nil"/>
              <w:left w:val="nil"/>
              <w:bottom w:val="nil"/>
              <w:right w:val="nil"/>
            </w:tcBorders>
            <w:shd w:val="clear" w:color="auto" w:fill="auto"/>
            <w:noWrap/>
            <w:hideMark/>
          </w:tcPr>
          <w:p w14:paraId="7C4121B1" w14:textId="77777777" w:rsidR="0084214D" w:rsidRPr="0023445E" w:rsidRDefault="0084214D" w:rsidP="0084214D">
            <w:pPr>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hideMark/>
          </w:tcPr>
          <w:p w14:paraId="69B686F3" w14:textId="77777777" w:rsidR="0084214D" w:rsidRPr="0023445E" w:rsidRDefault="0084214D" w:rsidP="0084214D">
            <w:pPr>
              <w:spacing w:line="360" w:lineRule="auto"/>
              <w:jc w:val="both"/>
              <w:rPr>
                <w:rFonts w:ascii="Book Antiqua" w:hAnsi="Book Antiqua"/>
                <w:lang w:eastAsia="zh-CN"/>
              </w:rPr>
            </w:pPr>
          </w:p>
        </w:tc>
        <w:tc>
          <w:tcPr>
            <w:tcW w:w="0" w:type="auto"/>
            <w:tcBorders>
              <w:top w:val="nil"/>
              <w:left w:val="nil"/>
              <w:bottom w:val="nil"/>
              <w:right w:val="nil"/>
            </w:tcBorders>
          </w:tcPr>
          <w:p w14:paraId="1A63F7AA" w14:textId="77777777" w:rsidR="0084214D" w:rsidRPr="0023445E" w:rsidRDefault="0084214D" w:rsidP="0084214D">
            <w:pPr>
              <w:spacing w:line="360" w:lineRule="auto"/>
              <w:jc w:val="both"/>
              <w:rPr>
                <w:rFonts w:ascii="Book Antiqua" w:hAnsi="Book Antiqua"/>
              </w:rPr>
            </w:pPr>
            <w:r w:rsidRPr="0023445E">
              <w:rPr>
                <w:rFonts w:ascii="Book Antiqua" w:hAnsi="Book Antiqua"/>
              </w:rPr>
              <w:t>0.014</w:t>
            </w:r>
          </w:p>
        </w:tc>
      </w:tr>
      <w:tr w:rsidR="0084214D" w:rsidRPr="0023445E" w14:paraId="7200A852" w14:textId="77777777" w:rsidTr="00445085">
        <w:trPr>
          <w:trHeight w:val="288"/>
        </w:trPr>
        <w:tc>
          <w:tcPr>
            <w:tcW w:w="0" w:type="auto"/>
            <w:tcBorders>
              <w:top w:val="nil"/>
              <w:left w:val="nil"/>
              <w:right w:val="nil"/>
            </w:tcBorders>
            <w:shd w:val="clear" w:color="auto" w:fill="auto"/>
            <w:hideMark/>
          </w:tcPr>
          <w:p w14:paraId="72CA6856" w14:textId="77777777" w:rsidR="0084214D" w:rsidRPr="0023445E" w:rsidRDefault="0084214D" w:rsidP="0084214D">
            <w:pPr>
              <w:spacing w:line="360" w:lineRule="auto"/>
              <w:ind w:firstLineChars="50" w:firstLine="120"/>
              <w:jc w:val="both"/>
              <w:rPr>
                <w:rFonts w:ascii="Book Antiqua" w:eastAsia="宋体" w:hAnsi="Book Antiqua"/>
                <w:color w:val="000000"/>
              </w:rPr>
            </w:pPr>
            <w:r w:rsidRPr="0023445E">
              <w:rPr>
                <w:rFonts w:ascii="Book Antiqua" w:eastAsia="宋体" w:hAnsi="Book Antiqua"/>
                <w:color w:val="000000"/>
              </w:rPr>
              <w:t>Yes</w:t>
            </w:r>
          </w:p>
        </w:tc>
        <w:tc>
          <w:tcPr>
            <w:tcW w:w="0" w:type="auto"/>
            <w:tcBorders>
              <w:top w:val="nil"/>
              <w:left w:val="nil"/>
              <w:right w:val="nil"/>
            </w:tcBorders>
            <w:shd w:val="clear" w:color="auto" w:fill="auto"/>
            <w:noWrap/>
            <w:hideMark/>
          </w:tcPr>
          <w:p w14:paraId="5A119531"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54 (16.6)</w:t>
            </w:r>
          </w:p>
        </w:tc>
        <w:tc>
          <w:tcPr>
            <w:tcW w:w="0" w:type="auto"/>
            <w:tcBorders>
              <w:top w:val="nil"/>
              <w:left w:val="nil"/>
              <w:right w:val="nil"/>
            </w:tcBorders>
            <w:shd w:val="clear" w:color="auto" w:fill="auto"/>
            <w:noWrap/>
            <w:hideMark/>
          </w:tcPr>
          <w:p w14:paraId="6F954CA5"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17 (27.0)</w:t>
            </w:r>
          </w:p>
        </w:tc>
        <w:tc>
          <w:tcPr>
            <w:tcW w:w="0" w:type="auto"/>
            <w:tcBorders>
              <w:top w:val="nil"/>
              <w:left w:val="nil"/>
              <w:right w:val="nil"/>
            </w:tcBorders>
            <w:shd w:val="clear" w:color="auto" w:fill="auto"/>
            <w:noWrap/>
            <w:hideMark/>
          </w:tcPr>
          <w:p w14:paraId="4DAA3998"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37 (14.1)</w:t>
            </w:r>
          </w:p>
        </w:tc>
        <w:tc>
          <w:tcPr>
            <w:tcW w:w="0" w:type="auto"/>
            <w:tcBorders>
              <w:top w:val="nil"/>
              <w:left w:val="nil"/>
              <w:right w:val="nil"/>
            </w:tcBorders>
          </w:tcPr>
          <w:p w14:paraId="16706C8A" w14:textId="77777777" w:rsidR="0084214D" w:rsidRPr="0023445E" w:rsidRDefault="0084214D" w:rsidP="0084214D">
            <w:pPr>
              <w:spacing w:line="360" w:lineRule="auto"/>
              <w:jc w:val="both"/>
              <w:rPr>
                <w:rFonts w:ascii="Book Antiqua" w:eastAsia="宋体" w:hAnsi="Book Antiqua"/>
                <w:color w:val="000000"/>
              </w:rPr>
            </w:pPr>
          </w:p>
        </w:tc>
      </w:tr>
      <w:tr w:rsidR="0084214D" w:rsidRPr="0023445E" w14:paraId="473559F0" w14:textId="77777777" w:rsidTr="00445085">
        <w:trPr>
          <w:trHeight w:val="288"/>
        </w:trPr>
        <w:tc>
          <w:tcPr>
            <w:tcW w:w="0" w:type="auto"/>
            <w:tcBorders>
              <w:top w:val="nil"/>
              <w:left w:val="nil"/>
              <w:bottom w:val="single" w:sz="4" w:space="0" w:color="auto"/>
              <w:right w:val="nil"/>
            </w:tcBorders>
            <w:shd w:val="clear" w:color="auto" w:fill="auto"/>
            <w:hideMark/>
          </w:tcPr>
          <w:p w14:paraId="1E4648DA" w14:textId="77777777" w:rsidR="0084214D" w:rsidRPr="0023445E" w:rsidRDefault="0084214D" w:rsidP="0084214D">
            <w:pPr>
              <w:spacing w:line="360" w:lineRule="auto"/>
              <w:ind w:firstLineChars="50" w:firstLine="120"/>
              <w:jc w:val="both"/>
              <w:rPr>
                <w:rFonts w:ascii="Book Antiqua" w:eastAsia="宋体" w:hAnsi="Book Antiqua"/>
                <w:color w:val="000000"/>
              </w:rPr>
            </w:pPr>
            <w:r w:rsidRPr="0023445E">
              <w:rPr>
                <w:rFonts w:ascii="Book Antiqua" w:eastAsia="宋体" w:hAnsi="Book Antiqua"/>
                <w:color w:val="000000"/>
              </w:rPr>
              <w:t>No</w:t>
            </w:r>
          </w:p>
        </w:tc>
        <w:tc>
          <w:tcPr>
            <w:tcW w:w="0" w:type="auto"/>
            <w:tcBorders>
              <w:top w:val="nil"/>
              <w:left w:val="nil"/>
              <w:bottom w:val="single" w:sz="4" w:space="0" w:color="auto"/>
              <w:right w:val="nil"/>
            </w:tcBorders>
            <w:shd w:val="clear" w:color="auto" w:fill="auto"/>
            <w:noWrap/>
            <w:hideMark/>
          </w:tcPr>
          <w:p w14:paraId="09659ECD"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271 (83.4)</w:t>
            </w:r>
          </w:p>
        </w:tc>
        <w:tc>
          <w:tcPr>
            <w:tcW w:w="0" w:type="auto"/>
            <w:tcBorders>
              <w:top w:val="nil"/>
              <w:left w:val="nil"/>
              <w:bottom w:val="single" w:sz="4" w:space="0" w:color="auto"/>
              <w:right w:val="nil"/>
            </w:tcBorders>
            <w:shd w:val="clear" w:color="auto" w:fill="auto"/>
            <w:noWrap/>
            <w:hideMark/>
          </w:tcPr>
          <w:p w14:paraId="1A89DC84"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46 (73.0)</w:t>
            </w:r>
          </w:p>
        </w:tc>
        <w:tc>
          <w:tcPr>
            <w:tcW w:w="0" w:type="auto"/>
            <w:tcBorders>
              <w:top w:val="nil"/>
              <w:left w:val="nil"/>
              <w:bottom w:val="single" w:sz="4" w:space="0" w:color="auto"/>
              <w:right w:val="nil"/>
            </w:tcBorders>
            <w:shd w:val="clear" w:color="auto" w:fill="auto"/>
            <w:noWrap/>
            <w:hideMark/>
          </w:tcPr>
          <w:p w14:paraId="35DD76B7" w14:textId="77777777" w:rsidR="0084214D" w:rsidRPr="0023445E" w:rsidRDefault="0084214D" w:rsidP="0084214D">
            <w:pPr>
              <w:spacing w:line="360" w:lineRule="auto"/>
              <w:jc w:val="both"/>
              <w:rPr>
                <w:rFonts w:ascii="Book Antiqua" w:eastAsia="宋体" w:hAnsi="Book Antiqua"/>
                <w:color w:val="000000"/>
              </w:rPr>
            </w:pPr>
            <w:r w:rsidRPr="0023445E">
              <w:rPr>
                <w:rFonts w:ascii="Book Antiqua" w:eastAsia="宋体" w:hAnsi="Book Antiqua"/>
                <w:color w:val="000000"/>
              </w:rPr>
              <w:t>225 (85.9)</w:t>
            </w:r>
          </w:p>
        </w:tc>
        <w:tc>
          <w:tcPr>
            <w:tcW w:w="0" w:type="auto"/>
            <w:tcBorders>
              <w:top w:val="nil"/>
              <w:left w:val="nil"/>
              <w:bottom w:val="single" w:sz="4" w:space="0" w:color="auto"/>
              <w:right w:val="nil"/>
            </w:tcBorders>
          </w:tcPr>
          <w:p w14:paraId="0C201E41" w14:textId="77777777" w:rsidR="0084214D" w:rsidRPr="0023445E" w:rsidRDefault="0084214D" w:rsidP="0084214D">
            <w:pPr>
              <w:spacing w:line="360" w:lineRule="auto"/>
              <w:jc w:val="both"/>
              <w:rPr>
                <w:rFonts w:ascii="Book Antiqua" w:eastAsia="宋体" w:hAnsi="Book Antiqua"/>
                <w:color w:val="000000"/>
              </w:rPr>
            </w:pPr>
          </w:p>
        </w:tc>
      </w:tr>
    </w:tbl>
    <w:p w14:paraId="64C81A1C" w14:textId="77777777" w:rsidR="00445085" w:rsidRPr="0023445E" w:rsidRDefault="00445085" w:rsidP="0084214D">
      <w:pPr>
        <w:spacing w:line="360" w:lineRule="auto"/>
        <w:jc w:val="both"/>
        <w:rPr>
          <w:rFonts w:ascii="Book Antiqua" w:hAnsi="Book Antiqua" w:cs="Book Antiqua"/>
          <w:color w:val="000000"/>
          <w:lang w:eastAsia="zh-CN"/>
        </w:rPr>
      </w:pPr>
      <w:r w:rsidRPr="0023445E">
        <w:rPr>
          <w:rFonts w:ascii="Book Antiqua" w:hAnsi="Book Antiqua" w:hint="eastAsia"/>
          <w:lang w:eastAsia="zh-CN"/>
        </w:rPr>
        <w:t xml:space="preserve">BMI: </w:t>
      </w:r>
      <w:r w:rsidRPr="0023445E">
        <w:rPr>
          <w:rFonts w:ascii="Book Antiqua" w:hAnsi="Book Antiqua" w:cs="Book Antiqua" w:hint="eastAsia"/>
          <w:color w:val="000000"/>
          <w:lang w:eastAsia="zh-CN"/>
        </w:rPr>
        <w:t>B</w:t>
      </w:r>
      <w:r w:rsidRPr="0023445E">
        <w:rPr>
          <w:rFonts w:ascii="Book Antiqua" w:eastAsia="Book Antiqua" w:hAnsi="Book Antiqua" w:cs="Book Antiqua"/>
          <w:color w:val="000000"/>
        </w:rPr>
        <w:t>ody mass index</w:t>
      </w:r>
      <w:r w:rsidRPr="0023445E">
        <w:rPr>
          <w:rFonts w:ascii="Book Antiqua" w:hAnsi="Book Antiqua" w:cs="Book Antiqua" w:hint="eastAsia"/>
          <w:color w:val="000000"/>
          <w:lang w:eastAsia="zh-CN"/>
        </w:rPr>
        <w:t>.</w:t>
      </w:r>
    </w:p>
    <w:p w14:paraId="6B9EA0C6" w14:textId="77777777" w:rsidR="00445085" w:rsidRPr="0023445E" w:rsidRDefault="00445085" w:rsidP="0084214D">
      <w:pPr>
        <w:spacing w:line="360" w:lineRule="auto"/>
        <w:jc w:val="both"/>
        <w:rPr>
          <w:rFonts w:ascii="Book Antiqua" w:hAnsi="Book Antiqua" w:cs="Book Antiqua"/>
          <w:color w:val="000000"/>
          <w:lang w:eastAsia="zh-CN"/>
        </w:rPr>
        <w:sectPr w:rsidR="00445085" w:rsidRPr="0023445E" w:rsidSect="0084214D">
          <w:pgSz w:w="16838" w:h="11906" w:orient="landscape"/>
          <w:pgMar w:top="1800" w:right="1440" w:bottom="1800" w:left="1440" w:header="851" w:footer="992" w:gutter="0"/>
          <w:cols w:space="425"/>
          <w:docGrid w:type="lines" w:linePitch="326"/>
        </w:sectPr>
      </w:pPr>
    </w:p>
    <w:p w14:paraId="3F8ACEC1" w14:textId="77777777" w:rsidR="005C17AE" w:rsidRPr="0023445E" w:rsidRDefault="005C17AE" w:rsidP="0084214D">
      <w:pPr>
        <w:spacing w:line="360" w:lineRule="auto"/>
        <w:jc w:val="both"/>
        <w:rPr>
          <w:rFonts w:ascii="Book Antiqua" w:hAnsi="Book Antiqua"/>
          <w:b/>
          <w:lang w:eastAsia="zh-CN"/>
        </w:rPr>
      </w:pPr>
      <w:r w:rsidRPr="0023445E">
        <w:rPr>
          <w:rFonts w:ascii="Book Antiqua" w:hAnsi="Book Antiqua"/>
          <w:b/>
        </w:rPr>
        <w:lastRenderedPageBreak/>
        <w:t>Table</w:t>
      </w:r>
      <w:r w:rsidR="00C06D04" w:rsidRPr="0023445E">
        <w:rPr>
          <w:rFonts w:ascii="Book Antiqua" w:hAnsi="Book Antiqua"/>
          <w:b/>
        </w:rPr>
        <w:t xml:space="preserve"> </w:t>
      </w:r>
      <w:r w:rsidR="00445085" w:rsidRPr="0023445E">
        <w:rPr>
          <w:rFonts w:ascii="Book Antiqua" w:hAnsi="Book Antiqua"/>
          <w:b/>
        </w:rPr>
        <w:t>2</w:t>
      </w:r>
      <w:r w:rsidR="00C06D04" w:rsidRPr="0023445E">
        <w:rPr>
          <w:rFonts w:ascii="Book Antiqua" w:hAnsi="Book Antiqua"/>
          <w:b/>
        </w:rPr>
        <w:t xml:space="preserve"> </w:t>
      </w:r>
      <w:r w:rsidRPr="0023445E">
        <w:rPr>
          <w:rFonts w:ascii="Book Antiqua" w:hAnsi="Book Antiqua"/>
          <w:b/>
        </w:rPr>
        <w:t>Univariate</w:t>
      </w:r>
      <w:r w:rsidR="00C06D04" w:rsidRPr="0023445E">
        <w:rPr>
          <w:rFonts w:ascii="Book Antiqua" w:hAnsi="Book Antiqua"/>
          <w:b/>
        </w:rPr>
        <w:t xml:space="preserve"> </w:t>
      </w:r>
      <w:r w:rsidRPr="0023445E">
        <w:rPr>
          <w:rFonts w:ascii="Book Antiqua" w:hAnsi="Book Antiqua"/>
          <w:b/>
        </w:rPr>
        <w:t>Cox</w:t>
      </w:r>
      <w:r w:rsidR="00C06D04" w:rsidRPr="0023445E">
        <w:rPr>
          <w:rFonts w:ascii="Book Antiqua" w:hAnsi="Book Antiqua"/>
          <w:b/>
        </w:rPr>
        <w:t xml:space="preserve"> </w:t>
      </w:r>
      <w:r w:rsidRPr="0023445E">
        <w:rPr>
          <w:rFonts w:ascii="Book Antiqua" w:hAnsi="Book Antiqua"/>
          <w:b/>
        </w:rPr>
        <w:t>Proportional</w:t>
      </w:r>
      <w:r w:rsidR="00C06D04" w:rsidRPr="0023445E">
        <w:rPr>
          <w:rFonts w:ascii="Book Antiqua" w:hAnsi="Book Antiqua"/>
          <w:b/>
        </w:rPr>
        <w:t xml:space="preserve"> </w:t>
      </w:r>
      <w:r w:rsidRPr="0023445E">
        <w:rPr>
          <w:rFonts w:ascii="Book Antiqua" w:hAnsi="Book Antiqua"/>
          <w:b/>
        </w:rPr>
        <w:t>Hazards</w:t>
      </w:r>
      <w:r w:rsidR="00C06D04" w:rsidRPr="0023445E">
        <w:rPr>
          <w:rFonts w:ascii="Book Antiqua" w:hAnsi="Book Antiqua"/>
          <w:b/>
        </w:rPr>
        <w:t xml:space="preserve"> </w:t>
      </w:r>
      <w:r w:rsidRPr="0023445E">
        <w:rPr>
          <w:rFonts w:ascii="Book Antiqua" w:hAnsi="Book Antiqua"/>
          <w:b/>
        </w:rPr>
        <w:t>Modeling</w:t>
      </w:r>
      <w:r w:rsidR="00C06D04" w:rsidRPr="0023445E">
        <w:rPr>
          <w:rFonts w:ascii="Book Antiqua" w:hAnsi="Book Antiqua"/>
          <w:b/>
        </w:rPr>
        <w:t xml:space="preserve"> </w:t>
      </w:r>
      <w:r w:rsidRPr="0023445E">
        <w:rPr>
          <w:rFonts w:ascii="Book Antiqua" w:hAnsi="Book Antiqua"/>
          <w:b/>
        </w:rPr>
        <w:t>for</w:t>
      </w:r>
      <w:r w:rsidR="00C06D04" w:rsidRPr="0023445E">
        <w:rPr>
          <w:rFonts w:ascii="Book Antiqua" w:hAnsi="Book Antiqua"/>
          <w:b/>
        </w:rPr>
        <w:t xml:space="preserve"> </w:t>
      </w:r>
      <w:r w:rsidR="00445085" w:rsidRPr="0023445E">
        <w:rPr>
          <w:rFonts w:ascii="Book Antiqua" w:hAnsi="Book Antiqua"/>
          <w:b/>
        </w:rPr>
        <w:t>overall survival</w:t>
      </w:r>
    </w:p>
    <w:tbl>
      <w:tblPr>
        <w:tblW w:w="8364" w:type="dxa"/>
        <w:tblLook w:val="04A0" w:firstRow="1" w:lastRow="0" w:firstColumn="1" w:lastColumn="0" w:noHBand="0" w:noVBand="1"/>
      </w:tblPr>
      <w:tblGrid>
        <w:gridCol w:w="4144"/>
        <w:gridCol w:w="2936"/>
        <w:gridCol w:w="1284"/>
      </w:tblGrid>
      <w:tr w:rsidR="005C17AE" w:rsidRPr="0023445E" w14:paraId="0C9CB6C8" w14:textId="77777777" w:rsidTr="00933E7C">
        <w:trPr>
          <w:trHeight w:val="288"/>
        </w:trPr>
        <w:tc>
          <w:tcPr>
            <w:tcW w:w="4144" w:type="dxa"/>
            <w:tcBorders>
              <w:top w:val="single" w:sz="4" w:space="0" w:color="auto"/>
              <w:left w:val="nil"/>
              <w:bottom w:val="single" w:sz="4" w:space="0" w:color="auto"/>
              <w:right w:val="nil"/>
            </w:tcBorders>
            <w:shd w:val="clear" w:color="auto" w:fill="auto"/>
            <w:noWrap/>
            <w:hideMark/>
          </w:tcPr>
          <w:p w14:paraId="4B2AA1A6" w14:textId="77777777" w:rsidR="005C17AE" w:rsidRPr="0023445E" w:rsidRDefault="005C17AE" w:rsidP="0084214D">
            <w:pPr>
              <w:spacing w:line="360" w:lineRule="auto"/>
              <w:jc w:val="both"/>
              <w:rPr>
                <w:rFonts w:ascii="Book Antiqua" w:eastAsia="宋体" w:hAnsi="Book Antiqua"/>
                <w:b/>
                <w:color w:val="000000"/>
              </w:rPr>
            </w:pPr>
            <w:r w:rsidRPr="0023445E">
              <w:rPr>
                <w:rFonts w:ascii="Book Antiqua" w:eastAsia="宋体" w:hAnsi="Book Antiqua"/>
                <w:b/>
                <w:color w:val="000000"/>
              </w:rPr>
              <w:t>Clinicopathological</w:t>
            </w:r>
            <w:r w:rsidR="00C06D04" w:rsidRPr="0023445E">
              <w:rPr>
                <w:rFonts w:ascii="Book Antiqua" w:eastAsia="宋体" w:hAnsi="Book Antiqua"/>
                <w:b/>
                <w:color w:val="000000"/>
              </w:rPr>
              <w:t xml:space="preserve"> </w:t>
            </w:r>
            <w:r w:rsidRPr="0023445E">
              <w:rPr>
                <w:rFonts w:ascii="Book Antiqua" w:eastAsia="宋体" w:hAnsi="Book Antiqua"/>
                <w:b/>
                <w:color w:val="000000"/>
              </w:rPr>
              <w:t>features</w:t>
            </w:r>
          </w:p>
        </w:tc>
        <w:tc>
          <w:tcPr>
            <w:tcW w:w="2936" w:type="dxa"/>
            <w:tcBorders>
              <w:top w:val="single" w:sz="4" w:space="0" w:color="auto"/>
              <w:left w:val="nil"/>
              <w:bottom w:val="single" w:sz="4" w:space="0" w:color="auto"/>
              <w:right w:val="nil"/>
            </w:tcBorders>
            <w:shd w:val="clear" w:color="auto" w:fill="auto"/>
            <w:hideMark/>
          </w:tcPr>
          <w:p w14:paraId="3D88277C" w14:textId="77777777" w:rsidR="005C17AE" w:rsidRPr="0023445E" w:rsidRDefault="00C06D04" w:rsidP="0084214D">
            <w:pPr>
              <w:spacing w:line="360" w:lineRule="auto"/>
              <w:jc w:val="both"/>
              <w:rPr>
                <w:rFonts w:ascii="Book Antiqua" w:eastAsia="宋体" w:hAnsi="Book Antiqua"/>
                <w:b/>
                <w:color w:val="000000"/>
              </w:rPr>
            </w:pPr>
            <w:r w:rsidRPr="0023445E">
              <w:rPr>
                <w:rFonts w:ascii="Book Antiqua" w:eastAsia="宋体" w:hAnsi="Book Antiqua"/>
                <w:b/>
                <w:color w:val="000000"/>
              </w:rPr>
              <w:t xml:space="preserve"> </w:t>
            </w:r>
            <w:r w:rsidR="005C17AE" w:rsidRPr="0023445E">
              <w:rPr>
                <w:rFonts w:ascii="Book Antiqua" w:eastAsia="宋体" w:hAnsi="Book Antiqua"/>
                <w:b/>
                <w:color w:val="000000"/>
              </w:rPr>
              <w:t>HR</w:t>
            </w:r>
            <w:r w:rsidR="00445085" w:rsidRPr="0023445E">
              <w:rPr>
                <w:rFonts w:ascii="Book Antiqua" w:eastAsia="宋体" w:hAnsi="Book Antiqua" w:hint="eastAsia"/>
                <w:b/>
                <w:color w:val="000000"/>
                <w:lang w:eastAsia="zh-CN"/>
              </w:rPr>
              <w:t xml:space="preserve"> </w:t>
            </w:r>
            <w:r w:rsidR="005C17AE" w:rsidRPr="0023445E">
              <w:rPr>
                <w:rFonts w:ascii="Book Antiqua" w:eastAsia="宋体" w:hAnsi="Book Antiqua"/>
                <w:b/>
                <w:color w:val="000000"/>
              </w:rPr>
              <w:t>(95%</w:t>
            </w:r>
            <w:r w:rsidRPr="0023445E">
              <w:rPr>
                <w:rFonts w:ascii="Book Antiqua" w:eastAsia="宋体" w:hAnsi="Book Antiqua"/>
                <w:b/>
                <w:color w:val="000000"/>
              </w:rPr>
              <w:t xml:space="preserve"> </w:t>
            </w:r>
            <w:r w:rsidR="005C17AE" w:rsidRPr="0023445E">
              <w:rPr>
                <w:rFonts w:ascii="Book Antiqua" w:eastAsia="宋体" w:hAnsi="Book Antiqua"/>
                <w:b/>
                <w:color w:val="000000"/>
              </w:rPr>
              <w:t>CI)</w:t>
            </w:r>
          </w:p>
        </w:tc>
        <w:tc>
          <w:tcPr>
            <w:tcW w:w="1284" w:type="dxa"/>
            <w:tcBorders>
              <w:top w:val="single" w:sz="4" w:space="0" w:color="auto"/>
              <w:left w:val="nil"/>
              <w:bottom w:val="single" w:sz="4" w:space="0" w:color="auto"/>
              <w:right w:val="nil"/>
            </w:tcBorders>
            <w:shd w:val="clear" w:color="auto" w:fill="auto"/>
            <w:noWrap/>
            <w:hideMark/>
          </w:tcPr>
          <w:p w14:paraId="2B5F9325" w14:textId="77777777" w:rsidR="005C17AE" w:rsidRPr="0023445E" w:rsidRDefault="005C17AE" w:rsidP="0084214D">
            <w:pPr>
              <w:spacing w:line="360" w:lineRule="auto"/>
              <w:jc w:val="both"/>
              <w:rPr>
                <w:rFonts w:ascii="Book Antiqua" w:eastAsia="宋体" w:hAnsi="Book Antiqua"/>
                <w:b/>
                <w:color w:val="000000"/>
              </w:rPr>
            </w:pPr>
            <w:r w:rsidRPr="0023445E">
              <w:rPr>
                <w:rFonts w:ascii="Book Antiqua" w:eastAsia="宋体" w:hAnsi="Book Antiqua"/>
                <w:b/>
                <w:i/>
                <w:color w:val="000000"/>
              </w:rPr>
              <w:t>P</w:t>
            </w:r>
            <w:r w:rsidR="00C06D04" w:rsidRPr="0023445E">
              <w:rPr>
                <w:rFonts w:ascii="Book Antiqua" w:eastAsia="宋体" w:hAnsi="Book Antiqua"/>
                <w:b/>
                <w:color w:val="000000"/>
              </w:rPr>
              <w:t xml:space="preserve"> </w:t>
            </w:r>
            <w:r w:rsidRPr="0023445E">
              <w:rPr>
                <w:rFonts w:ascii="Book Antiqua" w:eastAsia="宋体" w:hAnsi="Book Antiqua"/>
                <w:b/>
                <w:color w:val="000000"/>
              </w:rPr>
              <w:t>value</w:t>
            </w:r>
          </w:p>
        </w:tc>
      </w:tr>
      <w:tr w:rsidR="005C17AE" w:rsidRPr="0023445E" w14:paraId="013C5A53" w14:textId="77777777" w:rsidTr="00933E7C">
        <w:trPr>
          <w:trHeight w:val="288"/>
        </w:trPr>
        <w:tc>
          <w:tcPr>
            <w:tcW w:w="4144" w:type="dxa"/>
            <w:tcBorders>
              <w:top w:val="nil"/>
              <w:left w:val="nil"/>
              <w:bottom w:val="nil"/>
              <w:right w:val="nil"/>
            </w:tcBorders>
            <w:shd w:val="clear" w:color="auto" w:fill="auto"/>
            <w:noWrap/>
            <w:vAlign w:val="bottom"/>
            <w:hideMark/>
          </w:tcPr>
          <w:p w14:paraId="731CBCF1"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color w:val="000000"/>
              </w:rPr>
              <w:t>Sex</w:t>
            </w:r>
          </w:p>
        </w:tc>
        <w:tc>
          <w:tcPr>
            <w:tcW w:w="2936" w:type="dxa"/>
            <w:tcBorders>
              <w:top w:val="nil"/>
              <w:left w:val="nil"/>
              <w:bottom w:val="nil"/>
              <w:right w:val="nil"/>
            </w:tcBorders>
            <w:shd w:val="clear" w:color="auto" w:fill="auto"/>
            <w:noWrap/>
            <w:vAlign w:val="bottom"/>
            <w:hideMark/>
          </w:tcPr>
          <w:p w14:paraId="308962C9" w14:textId="77777777" w:rsidR="005C17AE" w:rsidRPr="0023445E" w:rsidRDefault="005C17AE" w:rsidP="0084214D">
            <w:pPr>
              <w:spacing w:line="360" w:lineRule="auto"/>
              <w:jc w:val="both"/>
              <w:rPr>
                <w:rFonts w:ascii="Book Antiqua" w:eastAsia="宋体" w:hAnsi="Book Antiqua"/>
                <w:color w:val="000000"/>
              </w:rPr>
            </w:pPr>
          </w:p>
        </w:tc>
        <w:tc>
          <w:tcPr>
            <w:tcW w:w="1284" w:type="dxa"/>
            <w:tcBorders>
              <w:top w:val="nil"/>
              <w:left w:val="nil"/>
              <w:bottom w:val="nil"/>
              <w:right w:val="nil"/>
            </w:tcBorders>
            <w:shd w:val="clear" w:color="auto" w:fill="auto"/>
            <w:noWrap/>
            <w:vAlign w:val="bottom"/>
            <w:hideMark/>
          </w:tcPr>
          <w:p w14:paraId="219F8EF7" w14:textId="77777777" w:rsidR="005C17AE" w:rsidRPr="0023445E" w:rsidRDefault="005C17AE" w:rsidP="0084214D">
            <w:pPr>
              <w:spacing w:line="360" w:lineRule="auto"/>
              <w:jc w:val="both"/>
              <w:rPr>
                <w:rFonts w:ascii="Book Antiqua" w:eastAsia="Times New Roman" w:hAnsi="Book Antiqua"/>
              </w:rPr>
            </w:pPr>
          </w:p>
        </w:tc>
      </w:tr>
      <w:tr w:rsidR="005C17AE" w:rsidRPr="0023445E" w14:paraId="286BF1B9" w14:textId="77777777" w:rsidTr="00933E7C">
        <w:trPr>
          <w:trHeight w:val="288"/>
        </w:trPr>
        <w:tc>
          <w:tcPr>
            <w:tcW w:w="4144" w:type="dxa"/>
            <w:tcBorders>
              <w:top w:val="nil"/>
              <w:left w:val="nil"/>
              <w:bottom w:val="nil"/>
              <w:right w:val="nil"/>
            </w:tcBorders>
            <w:shd w:val="clear" w:color="auto" w:fill="auto"/>
            <w:noWrap/>
            <w:vAlign w:val="bottom"/>
            <w:hideMark/>
          </w:tcPr>
          <w:p w14:paraId="0361C54C" w14:textId="77777777" w:rsidR="005C17AE" w:rsidRPr="0023445E" w:rsidRDefault="005C17AE" w:rsidP="00445085">
            <w:pPr>
              <w:spacing w:line="360" w:lineRule="auto"/>
              <w:ind w:firstLineChars="50" w:firstLine="120"/>
              <w:jc w:val="both"/>
              <w:rPr>
                <w:rFonts w:ascii="Book Antiqua" w:eastAsia="宋体" w:hAnsi="Book Antiqua"/>
                <w:color w:val="000000"/>
              </w:rPr>
            </w:pPr>
            <w:r w:rsidRPr="0023445E">
              <w:rPr>
                <w:rFonts w:ascii="Book Antiqua" w:eastAsia="宋体" w:hAnsi="Book Antiqua"/>
                <w:color w:val="000000"/>
              </w:rPr>
              <w:t>Male</w:t>
            </w:r>
          </w:p>
        </w:tc>
        <w:tc>
          <w:tcPr>
            <w:tcW w:w="2936" w:type="dxa"/>
            <w:tcBorders>
              <w:top w:val="nil"/>
              <w:left w:val="nil"/>
              <w:bottom w:val="nil"/>
              <w:right w:val="nil"/>
            </w:tcBorders>
            <w:shd w:val="clear" w:color="auto" w:fill="auto"/>
            <w:noWrap/>
            <w:vAlign w:val="bottom"/>
            <w:hideMark/>
          </w:tcPr>
          <w:p w14:paraId="58DAAF5A"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color w:val="000000"/>
              </w:rPr>
              <w:t>Reference</w:t>
            </w:r>
          </w:p>
        </w:tc>
        <w:tc>
          <w:tcPr>
            <w:tcW w:w="1284" w:type="dxa"/>
            <w:tcBorders>
              <w:top w:val="nil"/>
              <w:left w:val="nil"/>
              <w:bottom w:val="nil"/>
              <w:right w:val="nil"/>
            </w:tcBorders>
            <w:shd w:val="clear" w:color="auto" w:fill="auto"/>
            <w:noWrap/>
            <w:vAlign w:val="bottom"/>
            <w:hideMark/>
          </w:tcPr>
          <w:p w14:paraId="5886049D" w14:textId="77777777" w:rsidR="005C17AE" w:rsidRPr="0023445E" w:rsidRDefault="005C17AE" w:rsidP="0084214D">
            <w:pPr>
              <w:spacing w:line="360" w:lineRule="auto"/>
              <w:jc w:val="both"/>
              <w:rPr>
                <w:rFonts w:ascii="Book Antiqua" w:eastAsia="宋体" w:hAnsi="Book Antiqua"/>
                <w:color w:val="000000"/>
              </w:rPr>
            </w:pPr>
          </w:p>
        </w:tc>
      </w:tr>
      <w:tr w:rsidR="005C17AE" w:rsidRPr="0023445E" w14:paraId="06E71EA4" w14:textId="77777777" w:rsidTr="00933E7C">
        <w:trPr>
          <w:trHeight w:val="288"/>
        </w:trPr>
        <w:tc>
          <w:tcPr>
            <w:tcW w:w="4144" w:type="dxa"/>
            <w:tcBorders>
              <w:top w:val="nil"/>
              <w:left w:val="nil"/>
              <w:bottom w:val="nil"/>
              <w:right w:val="nil"/>
            </w:tcBorders>
            <w:shd w:val="clear" w:color="auto" w:fill="auto"/>
            <w:noWrap/>
            <w:vAlign w:val="bottom"/>
            <w:hideMark/>
          </w:tcPr>
          <w:p w14:paraId="50251541" w14:textId="77777777" w:rsidR="005C17AE" w:rsidRPr="0023445E" w:rsidRDefault="005C17AE" w:rsidP="00445085">
            <w:pPr>
              <w:spacing w:line="360" w:lineRule="auto"/>
              <w:ind w:firstLineChars="50" w:firstLine="120"/>
              <w:jc w:val="both"/>
              <w:rPr>
                <w:rFonts w:ascii="Book Antiqua" w:eastAsia="宋体" w:hAnsi="Book Antiqua"/>
                <w:color w:val="000000"/>
              </w:rPr>
            </w:pPr>
            <w:r w:rsidRPr="0023445E">
              <w:rPr>
                <w:rFonts w:ascii="Book Antiqua" w:eastAsia="宋体" w:hAnsi="Book Antiqua"/>
                <w:color w:val="000000"/>
              </w:rPr>
              <w:t>Female</w:t>
            </w:r>
          </w:p>
        </w:tc>
        <w:tc>
          <w:tcPr>
            <w:tcW w:w="2936" w:type="dxa"/>
            <w:tcBorders>
              <w:top w:val="nil"/>
              <w:left w:val="nil"/>
              <w:bottom w:val="nil"/>
              <w:right w:val="nil"/>
            </w:tcBorders>
            <w:shd w:val="clear" w:color="auto" w:fill="auto"/>
            <w:noWrap/>
            <w:vAlign w:val="bottom"/>
            <w:hideMark/>
          </w:tcPr>
          <w:p w14:paraId="39AD50A8"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color w:val="000000"/>
              </w:rPr>
              <w:t>0.278</w:t>
            </w:r>
            <w:r w:rsidR="00445085" w:rsidRPr="0023445E">
              <w:rPr>
                <w:rFonts w:ascii="Book Antiqua" w:eastAsia="宋体" w:hAnsi="Book Antiqua" w:hint="eastAsia"/>
                <w:color w:val="000000"/>
                <w:lang w:eastAsia="zh-CN"/>
              </w:rPr>
              <w:t xml:space="preserve"> </w:t>
            </w:r>
            <w:r w:rsidRPr="0023445E">
              <w:rPr>
                <w:rFonts w:ascii="Book Antiqua" w:eastAsia="宋体" w:hAnsi="Book Antiqua"/>
                <w:color w:val="000000"/>
              </w:rPr>
              <w:t>(0.066-1.172)</w:t>
            </w:r>
          </w:p>
        </w:tc>
        <w:tc>
          <w:tcPr>
            <w:tcW w:w="1284" w:type="dxa"/>
            <w:tcBorders>
              <w:top w:val="nil"/>
              <w:left w:val="nil"/>
              <w:bottom w:val="nil"/>
              <w:right w:val="nil"/>
            </w:tcBorders>
            <w:shd w:val="clear" w:color="auto" w:fill="auto"/>
            <w:noWrap/>
            <w:vAlign w:val="bottom"/>
            <w:hideMark/>
          </w:tcPr>
          <w:p w14:paraId="48FC020A"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i/>
                <w:color w:val="000000"/>
              </w:rPr>
              <w:t>P</w:t>
            </w:r>
            <w:r w:rsidR="00445085" w:rsidRPr="0023445E">
              <w:rPr>
                <w:rFonts w:ascii="Book Antiqua" w:eastAsia="宋体" w:hAnsi="Book Antiqua" w:hint="eastAsia"/>
                <w:color w:val="000000"/>
                <w:lang w:eastAsia="zh-CN"/>
              </w:rPr>
              <w:t xml:space="preserve"> </w:t>
            </w:r>
            <w:r w:rsidRPr="0023445E">
              <w:rPr>
                <w:rFonts w:ascii="Book Antiqua" w:eastAsia="宋体" w:hAnsi="Book Antiqua"/>
                <w:color w:val="000000"/>
              </w:rPr>
              <w:t>=</w:t>
            </w:r>
            <w:r w:rsidR="00445085" w:rsidRPr="0023445E">
              <w:rPr>
                <w:rFonts w:ascii="Book Antiqua" w:eastAsia="宋体" w:hAnsi="Book Antiqua" w:hint="eastAsia"/>
                <w:color w:val="000000"/>
                <w:lang w:eastAsia="zh-CN"/>
              </w:rPr>
              <w:t xml:space="preserve"> </w:t>
            </w:r>
            <w:r w:rsidRPr="0023445E">
              <w:rPr>
                <w:rFonts w:ascii="Book Antiqua" w:eastAsia="宋体" w:hAnsi="Book Antiqua"/>
                <w:color w:val="000000"/>
              </w:rPr>
              <w:t>0.081</w:t>
            </w:r>
          </w:p>
        </w:tc>
      </w:tr>
      <w:tr w:rsidR="005C17AE" w:rsidRPr="0023445E" w14:paraId="1B13FD48" w14:textId="77777777" w:rsidTr="00933E7C">
        <w:trPr>
          <w:trHeight w:val="288"/>
        </w:trPr>
        <w:tc>
          <w:tcPr>
            <w:tcW w:w="4144" w:type="dxa"/>
            <w:tcBorders>
              <w:top w:val="nil"/>
              <w:left w:val="nil"/>
              <w:bottom w:val="nil"/>
              <w:right w:val="nil"/>
            </w:tcBorders>
            <w:shd w:val="clear" w:color="auto" w:fill="auto"/>
            <w:noWrap/>
            <w:vAlign w:val="bottom"/>
            <w:hideMark/>
          </w:tcPr>
          <w:p w14:paraId="6B8F275B"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color w:val="000000"/>
              </w:rPr>
              <w:t>Smoking</w:t>
            </w:r>
            <w:r w:rsidR="00C06D04" w:rsidRPr="0023445E">
              <w:rPr>
                <w:rFonts w:ascii="Book Antiqua" w:eastAsia="宋体" w:hAnsi="Book Antiqua"/>
                <w:color w:val="000000"/>
              </w:rPr>
              <w:t xml:space="preserve"> </w:t>
            </w:r>
            <w:r w:rsidRPr="0023445E">
              <w:rPr>
                <w:rFonts w:ascii="Book Antiqua" w:eastAsia="宋体" w:hAnsi="Book Antiqua"/>
                <w:color w:val="000000"/>
              </w:rPr>
              <w:t>history</w:t>
            </w:r>
          </w:p>
        </w:tc>
        <w:tc>
          <w:tcPr>
            <w:tcW w:w="2936" w:type="dxa"/>
            <w:tcBorders>
              <w:top w:val="nil"/>
              <w:left w:val="nil"/>
              <w:bottom w:val="nil"/>
              <w:right w:val="nil"/>
            </w:tcBorders>
            <w:shd w:val="clear" w:color="auto" w:fill="auto"/>
            <w:noWrap/>
            <w:vAlign w:val="bottom"/>
            <w:hideMark/>
          </w:tcPr>
          <w:p w14:paraId="6DE5CD96" w14:textId="77777777" w:rsidR="005C17AE" w:rsidRPr="0023445E" w:rsidRDefault="005C17AE" w:rsidP="0084214D">
            <w:pPr>
              <w:spacing w:line="360" w:lineRule="auto"/>
              <w:jc w:val="both"/>
              <w:rPr>
                <w:rFonts w:ascii="Book Antiqua" w:eastAsia="宋体" w:hAnsi="Book Antiqua"/>
                <w:color w:val="000000"/>
              </w:rPr>
            </w:pPr>
          </w:p>
        </w:tc>
        <w:tc>
          <w:tcPr>
            <w:tcW w:w="1284" w:type="dxa"/>
            <w:tcBorders>
              <w:top w:val="nil"/>
              <w:left w:val="nil"/>
              <w:bottom w:val="nil"/>
              <w:right w:val="nil"/>
            </w:tcBorders>
            <w:shd w:val="clear" w:color="auto" w:fill="auto"/>
            <w:noWrap/>
            <w:vAlign w:val="bottom"/>
            <w:hideMark/>
          </w:tcPr>
          <w:p w14:paraId="240CD354" w14:textId="77777777" w:rsidR="005C17AE" w:rsidRPr="0023445E" w:rsidRDefault="005C17AE" w:rsidP="0084214D">
            <w:pPr>
              <w:spacing w:line="360" w:lineRule="auto"/>
              <w:jc w:val="both"/>
              <w:rPr>
                <w:rFonts w:ascii="Book Antiqua" w:eastAsia="Times New Roman" w:hAnsi="Book Antiqua"/>
              </w:rPr>
            </w:pPr>
          </w:p>
        </w:tc>
      </w:tr>
      <w:tr w:rsidR="005C17AE" w:rsidRPr="0023445E" w14:paraId="6F5C3894" w14:textId="77777777" w:rsidTr="00933E7C">
        <w:trPr>
          <w:trHeight w:val="288"/>
        </w:trPr>
        <w:tc>
          <w:tcPr>
            <w:tcW w:w="4144" w:type="dxa"/>
            <w:tcBorders>
              <w:top w:val="nil"/>
              <w:left w:val="nil"/>
              <w:bottom w:val="nil"/>
              <w:right w:val="nil"/>
            </w:tcBorders>
            <w:shd w:val="clear" w:color="auto" w:fill="auto"/>
            <w:noWrap/>
            <w:vAlign w:val="bottom"/>
            <w:hideMark/>
          </w:tcPr>
          <w:p w14:paraId="68E87CBC" w14:textId="77777777" w:rsidR="005C17AE" w:rsidRPr="0023445E" w:rsidRDefault="005C17AE" w:rsidP="00445085">
            <w:pPr>
              <w:spacing w:line="360" w:lineRule="auto"/>
              <w:ind w:firstLineChars="50" w:firstLine="120"/>
              <w:jc w:val="both"/>
              <w:rPr>
                <w:rFonts w:ascii="Book Antiqua" w:eastAsia="宋体" w:hAnsi="Book Antiqua"/>
                <w:color w:val="000000"/>
              </w:rPr>
            </w:pPr>
            <w:r w:rsidRPr="0023445E">
              <w:rPr>
                <w:rFonts w:ascii="Book Antiqua" w:eastAsia="宋体" w:hAnsi="Book Antiqua"/>
                <w:color w:val="000000"/>
              </w:rPr>
              <w:t>Yes</w:t>
            </w:r>
          </w:p>
        </w:tc>
        <w:tc>
          <w:tcPr>
            <w:tcW w:w="2936" w:type="dxa"/>
            <w:tcBorders>
              <w:top w:val="nil"/>
              <w:left w:val="nil"/>
              <w:bottom w:val="nil"/>
              <w:right w:val="nil"/>
            </w:tcBorders>
            <w:shd w:val="clear" w:color="auto" w:fill="auto"/>
            <w:noWrap/>
            <w:vAlign w:val="bottom"/>
            <w:hideMark/>
          </w:tcPr>
          <w:p w14:paraId="3A06205F"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color w:val="000000"/>
              </w:rPr>
              <w:t>Reference</w:t>
            </w:r>
          </w:p>
        </w:tc>
        <w:tc>
          <w:tcPr>
            <w:tcW w:w="1284" w:type="dxa"/>
            <w:tcBorders>
              <w:top w:val="nil"/>
              <w:left w:val="nil"/>
              <w:bottom w:val="nil"/>
              <w:right w:val="nil"/>
            </w:tcBorders>
            <w:shd w:val="clear" w:color="auto" w:fill="auto"/>
            <w:noWrap/>
            <w:vAlign w:val="bottom"/>
            <w:hideMark/>
          </w:tcPr>
          <w:p w14:paraId="1814C1D1" w14:textId="77777777" w:rsidR="005C17AE" w:rsidRPr="0023445E" w:rsidRDefault="005C17AE" w:rsidP="0084214D">
            <w:pPr>
              <w:spacing w:line="360" w:lineRule="auto"/>
              <w:jc w:val="both"/>
              <w:rPr>
                <w:rFonts w:ascii="Book Antiqua" w:eastAsia="宋体" w:hAnsi="Book Antiqua"/>
                <w:color w:val="000000"/>
              </w:rPr>
            </w:pPr>
          </w:p>
        </w:tc>
      </w:tr>
      <w:tr w:rsidR="005C17AE" w:rsidRPr="0023445E" w14:paraId="4B49AEF1" w14:textId="77777777" w:rsidTr="00933E7C">
        <w:trPr>
          <w:trHeight w:val="288"/>
        </w:trPr>
        <w:tc>
          <w:tcPr>
            <w:tcW w:w="4144" w:type="dxa"/>
            <w:tcBorders>
              <w:top w:val="nil"/>
              <w:left w:val="nil"/>
              <w:bottom w:val="nil"/>
              <w:right w:val="nil"/>
            </w:tcBorders>
            <w:shd w:val="clear" w:color="auto" w:fill="auto"/>
            <w:noWrap/>
            <w:vAlign w:val="bottom"/>
            <w:hideMark/>
          </w:tcPr>
          <w:p w14:paraId="3FF374CF" w14:textId="77777777" w:rsidR="005C17AE" w:rsidRPr="0023445E" w:rsidRDefault="005C17AE" w:rsidP="00445085">
            <w:pPr>
              <w:spacing w:line="360" w:lineRule="auto"/>
              <w:ind w:firstLineChars="50" w:firstLine="120"/>
              <w:jc w:val="both"/>
              <w:rPr>
                <w:rFonts w:ascii="Book Antiqua" w:eastAsia="宋体" w:hAnsi="Book Antiqua"/>
                <w:color w:val="000000"/>
              </w:rPr>
            </w:pPr>
            <w:r w:rsidRPr="0023445E">
              <w:rPr>
                <w:rFonts w:ascii="Book Antiqua" w:eastAsia="宋体" w:hAnsi="Book Antiqua"/>
                <w:color w:val="000000"/>
              </w:rPr>
              <w:t>No</w:t>
            </w:r>
          </w:p>
        </w:tc>
        <w:tc>
          <w:tcPr>
            <w:tcW w:w="2936" w:type="dxa"/>
            <w:tcBorders>
              <w:top w:val="nil"/>
              <w:left w:val="nil"/>
              <w:bottom w:val="nil"/>
              <w:right w:val="nil"/>
            </w:tcBorders>
            <w:shd w:val="clear" w:color="auto" w:fill="auto"/>
            <w:noWrap/>
            <w:vAlign w:val="bottom"/>
            <w:hideMark/>
          </w:tcPr>
          <w:p w14:paraId="79D50A87"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color w:val="000000"/>
              </w:rPr>
              <w:t>0.605</w:t>
            </w:r>
            <w:r w:rsidR="00445085" w:rsidRPr="0023445E">
              <w:rPr>
                <w:rFonts w:ascii="Book Antiqua" w:eastAsia="宋体" w:hAnsi="Book Antiqua" w:hint="eastAsia"/>
                <w:color w:val="000000"/>
                <w:lang w:eastAsia="zh-CN"/>
              </w:rPr>
              <w:t xml:space="preserve"> </w:t>
            </w:r>
            <w:r w:rsidRPr="0023445E">
              <w:rPr>
                <w:rFonts w:ascii="Book Antiqua" w:eastAsia="宋体" w:hAnsi="Book Antiqua"/>
                <w:color w:val="000000"/>
              </w:rPr>
              <w:t>(0.276-1.323)</w:t>
            </w:r>
          </w:p>
        </w:tc>
        <w:tc>
          <w:tcPr>
            <w:tcW w:w="1284" w:type="dxa"/>
            <w:tcBorders>
              <w:top w:val="nil"/>
              <w:left w:val="nil"/>
              <w:bottom w:val="nil"/>
              <w:right w:val="nil"/>
            </w:tcBorders>
            <w:shd w:val="clear" w:color="auto" w:fill="auto"/>
            <w:noWrap/>
            <w:vAlign w:val="bottom"/>
            <w:hideMark/>
          </w:tcPr>
          <w:p w14:paraId="7D01DB5E"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i/>
                <w:color w:val="000000"/>
              </w:rPr>
              <w:t>P</w:t>
            </w:r>
            <w:r w:rsidR="00445085" w:rsidRPr="0023445E">
              <w:rPr>
                <w:rFonts w:ascii="Book Antiqua" w:eastAsia="宋体" w:hAnsi="Book Antiqua" w:hint="eastAsia"/>
                <w:color w:val="000000"/>
                <w:lang w:eastAsia="zh-CN"/>
              </w:rPr>
              <w:t xml:space="preserve"> </w:t>
            </w:r>
            <w:r w:rsidRPr="0023445E">
              <w:rPr>
                <w:rFonts w:ascii="Book Antiqua" w:eastAsia="宋体" w:hAnsi="Book Antiqua"/>
                <w:color w:val="000000"/>
              </w:rPr>
              <w:t>=</w:t>
            </w:r>
            <w:r w:rsidR="00445085" w:rsidRPr="0023445E">
              <w:rPr>
                <w:rFonts w:ascii="Book Antiqua" w:eastAsia="宋体" w:hAnsi="Book Antiqua" w:hint="eastAsia"/>
                <w:color w:val="000000"/>
                <w:lang w:eastAsia="zh-CN"/>
              </w:rPr>
              <w:t xml:space="preserve"> </w:t>
            </w:r>
            <w:r w:rsidRPr="0023445E">
              <w:rPr>
                <w:rFonts w:ascii="Book Antiqua" w:eastAsia="宋体" w:hAnsi="Book Antiqua"/>
                <w:color w:val="000000"/>
              </w:rPr>
              <w:t>0.208</w:t>
            </w:r>
          </w:p>
        </w:tc>
      </w:tr>
      <w:tr w:rsidR="005C17AE" w:rsidRPr="0023445E" w14:paraId="54F3829C" w14:textId="77777777" w:rsidTr="00933E7C">
        <w:trPr>
          <w:trHeight w:val="288"/>
        </w:trPr>
        <w:tc>
          <w:tcPr>
            <w:tcW w:w="4144" w:type="dxa"/>
            <w:tcBorders>
              <w:top w:val="nil"/>
              <w:left w:val="nil"/>
              <w:bottom w:val="nil"/>
              <w:right w:val="nil"/>
            </w:tcBorders>
            <w:shd w:val="clear" w:color="auto" w:fill="auto"/>
            <w:noWrap/>
            <w:vAlign w:val="bottom"/>
            <w:hideMark/>
          </w:tcPr>
          <w:p w14:paraId="64C92EE3"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color w:val="000000"/>
              </w:rPr>
              <w:t>Family</w:t>
            </w:r>
            <w:r w:rsidR="00C06D04" w:rsidRPr="0023445E">
              <w:rPr>
                <w:rFonts w:ascii="Book Antiqua" w:eastAsia="宋体" w:hAnsi="Book Antiqua"/>
                <w:color w:val="000000"/>
              </w:rPr>
              <w:t xml:space="preserve"> </w:t>
            </w:r>
            <w:r w:rsidRPr="0023445E">
              <w:rPr>
                <w:rFonts w:ascii="Book Antiqua" w:eastAsia="宋体" w:hAnsi="Book Antiqua"/>
                <w:color w:val="000000"/>
              </w:rPr>
              <w:t>history</w:t>
            </w:r>
            <w:r w:rsidR="00C06D04" w:rsidRPr="0023445E">
              <w:rPr>
                <w:rFonts w:ascii="Book Antiqua" w:eastAsia="宋体" w:hAnsi="Book Antiqua"/>
                <w:color w:val="000000"/>
              </w:rPr>
              <w:t xml:space="preserve"> </w:t>
            </w:r>
            <w:r w:rsidRPr="0023445E">
              <w:rPr>
                <w:rFonts w:ascii="Book Antiqua" w:eastAsia="宋体" w:hAnsi="Book Antiqua"/>
                <w:color w:val="000000"/>
              </w:rPr>
              <w:t>of</w:t>
            </w:r>
            <w:r w:rsidR="00C06D04" w:rsidRPr="0023445E">
              <w:rPr>
                <w:rFonts w:ascii="Book Antiqua" w:eastAsia="宋体" w:hAnsi="Book Antiqua"/>
                <w:color w:val="000000"/>
              </w:rPr>
              <w:t xml:space="preserve"> </w:t>
            </w:r>
            <w:r w:rsidRPr="0023445E">
              <w:rPr>
                <w:rFonts w:ascii="Book Antiqua" w:eastAsia="宋体" w:hAnsi="Book Antiqua"/>
                <w:color w:val="000000"/>
              </w:rPr>
              <w:t>gastric</w:t>
            </w:r>
            <w:r w:rsidR="00C06D04" w:rsidRPr="0023445E">
              <w:rPr>
                <w:rFonts w:ascii="Book Antiqua" w:eastAsia="宋体" w:hAnsi="Book Antiqua"/>
                <w:color w:val="000000"/>
              </w:rPr>
              <w:t xml:space="preserve"> </w:t>
            </w:r>
            <w:r w:rsidRPr="0023445E">
              <w:rPr>
                <w:rFonts w:ascii="Book Antiqua" w:eastAsia="宋体" w:hAnsi="Book Antiqua"/>
                <w:color w:val="000000"/>
              </w:rPr>
              <w:t>cancer</w:t>
            </w:r>
          </w:p>
        </w:tc>
        <w:tc>
          <w:tcPr>
            <w:tcW w:w="2936" w:type="dxa"/>
            <w:tcBorders>
              <w:top w:val="nil"/>
              <w:left w:val="nil"/>
              <w:bottom w:val="nil"/>
              <w:right w:val="nil"/>
            </w:tcBorders>
            <w:shd w:val="clear" w:color="auto" w:fill="auto"/>
            <w:noWrap/>
            <w:vAlign w:val="bottom"/>
            <w:hideMark/>
          </w:tcPr>
          <w:p w14:paraId="1518A46B" w14:textId="77777777" w:rsidR="005C17AE" w:rsidRPr="0023445E" w:rsidRDefault="005C17AE" w:rsidP="0084214D">
            <w:pPr>
              <w:spacing w:line="360" w:lineRule="auto"/>
              <w:jc w:val="both"/>
              <w:rPr>
                <w:rFonts w:ascii="Book Antiqua" w:eastAsia="宋体" w:hAnsi="Book Antiqua"/>
                <w:color w:val="000000"/>
              </w:rPr>
            </w:pPr>
          </w:p>
        </w:tc>
        <w:tc>
          <w:tcPr>
            <w:tcW w:w="1284" w:type="dxa"/>
            <w:tcBorders>
              <w:top w:val="nil"/>
              <w:left w:val="nil"/>
              <w:bottom w:val="nil"/>
              <w:right w:val="nil"/>
            </w:tcBorders>
            <w:shd w:val="clear" w:color="auto" w:fill="auto"/>
            <w:noWrap/>
            <w:vAlign w:val="bottom"/>
            <w:hideMark/>
          </w:tcPr>
          <w:p w14:paraId="6D684A33" w14:textId="77777777" w:rsidR="005C17AE" w:rsidRPr="0023445E" w:rsidRDefault="005C17AE" w:rsidP="0084214D">
            <w:pPr>
              <w:spacing w:line="360" w:lineRule="auto"/>
              <w:jc w:val="both"/>
              <w:rPr>
                <w:rFonts w:ascii="Book Antiqua" w:eastAsia="Times New Roman" w:hAnsi="Book Antiqua"/>
              </w:rPr>
            </w:pPr>
          </w:p>
        </w:tc>
      </w:tr>
      <w:tr w:rsidR="005C17AE" w:rsidRPr="0023445E" w14:paraId="46AC4512" w14:textId="77777777" w:rsidTr="00933E7C">
        <w:trPr>
          <w:trHeight w:val="288"/>
        </w:trPr>
        <w:tc>
          <w:tcPr>
            <w:tcW w:w="4144" w:type="dxa"/>
            <w:tcBorders>
              <w:top w:val="nil"/>
              <w:left w:val="nil"/>
              <w:bottom w:val="nil"/>
              <w:right w:val="nil"/>
            </w:tcBorders>
            <w:shd w:val="clear" w:color="auto" w:fill="auto"/>
            <w:noWrap/>
            <w:vAlign w:val="bottom"/>
            <w:hideMark/>
          </w:tcPr>
          <w:p w14:paraId="1CE66CB9" w14:textId="77777777" w:rsidR="005C17AE" w:rsidRPr="0023445E" w:rsidRDefault="005C17AE" w:rsidP="00445085">
            <w:pPr>
              <w:spacing w:line="360" w:lineRule="auto"/>
              <w:ind w:firstLineChars="50" w:firstLine="120"/>
              <w:jc w:val="both"/>
              <w:rPr>
                <w:rFonts w:ascii="Book Antiqua" w:eastAsia="宋体" w:hAnsi="Book Antiqua"/>
                <w:color w:val="000000"/>
              </w:rPr>
            </w:pPr>
            <w:r w:rsidRPr="0023445E">
              <w:rPr>
                <w:rFonts w:ascii="Book Antiqua" w:eastAsia="宋体" w:hAnsi="Book Antiqua"/>
                <w:color w:val="000000"/>
              </w:rPr>
              <w:t>Yes</w:t>
            </w:r>
          </w:p>
        </w:tc>
        <w:tc>
          <w:tcPr>
            <w:tcW w:w="2936" w:type="dxa"/>
            <w:tcBorders>
              <w:top w:val="nil"/>
              <w:left w:val="nil"/>
              <w:bottom w:val="nil"/>
              <w:right w:val="nil"/>
            </w:tcBorders>
            <w:shd w:val="clear" w:color="auto" w:fill="auto"/>
            <w:noWrap/>
            <w:vAlign w:val="bottom"/>
            <w:hideMark/>
          </w:tcPr>
          <w:p w14:paraId="4EE5A4B6"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color w:val="000000"/>
              </w:rPr>
              <w:t>Reference</w:t>
            </w:r>
          </w:p>
        </w:tc>
        <w:tc>
          <w:tcPr>
            <w:tcW w:w="1284" w:type="dxa"/>
            <w:tcBorders>
              <w:top w:val="nil"/>
              <w:left w:val="nil"/>
              <w:bottom w:val="nil"/>
              <w:right w:val="nil"/>
            </w:tcBorders>
            <w:shd w:val="clear" w:color="auto" w:fill="auto"/>
            <w:noWrap/>
            <w:vAlign w:val="bottom"/>
            <w:hideMark/>
          </w:tcPr>
          <w:p w14:paraId="5AECBA19" w14:textId="77777777" w:rsidR="005C17AE" w:rsidRPr="0023445E" w:rsidRDefault="005C17AE" w:rsidP="0084214D">
            <w:pPr>
              <w:spacing w:line="360" w:lineRule="auto"/>
              <w:jc w:val="both"/>
              <w:rPr>
                <w:rFonts w:ascii="Book Antiqua" w:eastAsia="宋体" w:hAnsi="Book Antiqua"/>
                <w:color w:val="000000"/>
              </w:rPr>
            </w:pPr>
          </w:p>
        </w:tc>
      </w:tr>
      <w:tr w:rsidR="005C17AE" w:rsidRPr="0023445E" w14:paraId="14EDE927" w14:textId="77777777" w:rsidTr="00933E7C">
        <w:trPr>
          <w:trHeight w:val="288"/>
        </w:trPr>
        <w:tc>
          <w:tcPr>
            <w:tcW w:w="4144" w:type="dxa"/>
            <w:tcBorders>
              <w:top w:val="nil"/>
              <w:left w:val="nil"/>
              <w:bottom w:val="nil"/>
              <w:right w:val="nil"/>
            </w:tcBorders>
            <w:shd w:val="clear" w:color="auto" w:fill="auto"/>
            <w:noWrap/>
            <w:vAlign w:val="bottom"/>
            <w:hideMark/>
          </w:tcPr>
          <w:p w14:paraId="59E2A445" w14:textId="77777777" w:rsidR="005C17AE" w:rsidRPr="0023445E" w:rsidRDefault="005C17AE" w:rsidP="00445085">
            <w:pPr>
              <w:spacing w:line="360" w:lineRule="auto"/>
              <w:ind w:firstLineChars="50" w:firstLine="120"/>
              <w:jc w:val="both"/>
              <w:rPr>
                <w:rFonts w:ascii="Book Antiqua" w:eastAsia="宋体" w:hAnsi="Book Antiqua"/>
                <w:color w:val="000000"/>
              </w:rPr>
            </w:pPr>
            <w:r w:rsidRPr="0023445E">
              <w:rPr>
                <w:rFonts w:ascii="Book Antiqua" w:eastAsia="宋体" w:hAnsi="Book Antiqua"/>
                <w:color w:val="000000"/>
              </w:rPr>
              <w:t>No</w:t>
            </w:r>
          </w:p>
        </w:tc>
        <w:tc>
          <w:tcPr>
            <w:tcW w:w="2936" w:type="dxa"/>
            <w:tcBorders>
              <w:top w:val="nil"/>
              <w:left w:val="nil"/>
              <w:bottom w:val="nil"/>
              <w:right w:val="nil"/>
            </w:tcBorders>
            <w:shd w:val="clear" w:color="auto" w:fill="auto"/>
            <w:noWrap/>
            <w:vAlign w:val="bottom"/>
            <w:hideMark/>
          </w:tcPr>
          <w:p w14:paraId="66C4D803"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color w:val="000000"/>
              </w:rPr>
              <w:t>0.550</w:t>
            </w:r>
            <w:r w:rsidR="00445085" w:rsidRPr="0023445E">
              <w:rPr>
                <w:rFonts w:ascii="Book Antiqua" w:eastAsia="宋体" w:hAnsi="Book Antiqua" w:hint="eastAsia"/>
                <w:color w:val="000000"/>
                <w:lang w:eastAsia="zh-CN"/>
              </w:rPr>
              <w:t xml:space="preserve"> </w:t>
            </w:r>
            <w:r w:rsidRPr="0023445E">
              <w:rPr>
                <w:rFonts w:ascii="Book Antiqua" w:eastAsia="宋体" w:hAnsi="Book Antiqua"/>
                <w:color w:val="000000"/>
              </w:rPr>
              <w:t>(0.075-4.057)</w:t>
            </w:r>
          </w:p>
        </w:tc>
        <w:tc>
          <w:tcPr>
            <w:tcW w:w="1284" w:type="dxa"/>
            <w:tcBorders>
              <w:top w:val="nil"/>
              <w:left w:val="nil"/>
              <w:bottom w:val="nil"/>
              <w:right w:val="nil"/>
            </w:tcBorders>
            <w:shd w:val="clear" w:color="auto" w:fill="auto"/>
            <w:noWrap/>
            <w:vAlign w:val="bottom"/>
            <w:hideMark/>
          </w:tcPr>
          <w:p w14:paraId="289FC8FA"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i/>
                <w:color w:val="000000"/>
              </w:rPr>
              <w:t>P</w:t>
            </w:r>
            <w:r w:rsidR="00445085" w:rsidRPr="0023445E">
              <w:rPr>
                <w:rFonts w:ascii="Book Antiqua" w:eastAsia="宋体" w:hAnsi="Book Antiqua" w:hint="eastAsia"/>
                <w:i/>
                <w:color w:val="000000"/>
                <w:lang w:eastAsia="zh-CN"/>
              </w:rPr>
              <w:t xml:space="preserve"> </w:t>
            </w:r>
            <w:r w:rsidRPr="0023445E">
              <w:rPr>
                <w:rFonts w:ascii="Book Antiqua" w:eastAsia="宋体" w:hAnsi="Book Antiqua"/>
                <w:color w:val="000000"/>
              </w:rPr>
              <w:t>=</w:t>
            </w:r>
            <w:r w:rsidR="00445085" w:rsidRPr="0023445E">
              <w:rPr>
                <w:rFonts w:ascii="Book Antiqua" w:eastAsia="宋体" w:hAnsi="Book Antiqua" w:hint="eastAsia"/>
                <w:color w:val="000000"/>
                <w:lang w:eastAsia="zh-CN"/>
              </w:rPr>
              <w:t xml:space="preserve"> </w:t>
            </w:r>
            <w:r w:rsidRPr="0023445E">
              <w:rPr>
                <w:rFonts w:ascii="Book Antiqua" w:eastAsia="宋体" w:hAnsi="Book Antiqua"/>
                <w:color w:val="000000"/>
              </w:rPr>
              <w:t>0.558</w:t>
            </w:r>
          </w:p>
        </w:tc>
      </w:tr>
      <w:tr w:rsidR="005C17AE" w:rsidRPr="0023445E" w14:paraId="5B3A2A49" w14:textId="77777777" w:rsidTr="00933E7C">
        <w:trPr>
          <w:trHeight w:val="288"/>
        </w:trPr>
        <w:tc>
          <w:tcPr>
            <w:tcW w:w="4144" w:type="dxa"/>
            <w:tcBorders>
              <w:top w:val="nil"/>
              <w:left w:val="nil"/>
              <w:bottom w:val="nil"/>
              <w:right w:val="nil"/>
            </w:tcBorders>
            <w:shd w:val="clear" w:color="auto" w:fill="auto"/>
            <w:noWrap/>
            <w:vAlign w:val="bottom"/>
            <w:hideMark/>
          </w:tcPr>
          <w:p w14:paraId="061637D7"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color w:val="000000"/>
              </w:rPr>
              <w:t>BMI</w:t>
            </w:r>
          </w:p>
        </w:tc>
        <w:tc>
          <w:tcPr>
            <w:tcW w:w="2936" w:type="dxa"/>
            <w:tcBorders>
              <w:top w:val="nil"/>
              <w:left w:val="nil"/>
              <w:bottom w:val="nil"/>
              <w:right w:val="nil"/>
            </w:tcBorders>
            <w:shd w:val="clear" w:color="auto" w:fill="auto"/>
            <w:noWrap/>
            <w:vAlign w:val="bottom"/>
            <w:hideMark/>
          </w:tcPr>
          <w:p w14:paraId="1D68EF33" w14:textId="77777777" w:rsidR="005C17AE" w:rsidRPr="0023445E" w:rsidRDefault="005C17AE" w:rsidP="0084214D">
            <w:pPr>
              <w:spacing w:line="360" w:lineRule="auto"/>
              <w:jc w:val="both"/>
              <w:rPr>
                <w:rFonts w:ascii="Book Antiqua" w:eastAsia="宋体" w:hAnsi="Book Antiqua"/>
                <w:color w:val="000000"/>
              </w:rPr>
            </w:pPr>
          </w:p>
        </w:tc>
        <w:tc>
          <w:tcPr>
            <w:tcW w:w="1284" w:type="dxa"/>
            <w:tcBorders>
              <w:top w:val="nil"/>
              <w:left w:val="nil"/>
              <w:bottom w:val="nil"/>
              <w:right w:val="nil"/>
            </w:tcBorders>
            <w:shd w:val="clear" w:color="auto" w:fill="auto"/>
            <w:noWrap/>
            <w:vAlign w:val="bottom"/>
            <w:hideMark/>
          </w:tcPr>
          <w:p w14:paraId="5DAD44ED" w14:textId="77777777" w:rsidR="005C17AE" w:rsidRPr="0023445E" w:rsidRDefault="005C17AE" w:rsidP="0084214D">
            <w:pPr>
              <w:spacing w:line="360" w:lineRule="auto"/>
              <w:jc w:val="both"/>
              <w:rPr>
                <w:rFonts w:ascii="Book Antiqua" w:eastAsia="Times New Roman" w:hAnsi="Book Antiqua"/>
              </w:rPr>
            </w:pPr>
          </w:p>
        </w:tc>
      </w:tr>
      <w:tr w:rsidR="005C17AE" w:rsidRPr="0023445E" w14:paraId="1825EE90" w14:textId="77777777" w:rsidTr="00933E7C">
        <w:trPr>
          <w:trHeight w:val="288"/>
        </w:trPr>
        <w:tc>
          <w:tcPr>
            <w:tcW w:w="4144" w:type="dxa"/>
            <w:tcBorders>
              <w:top w:val="nil"/>
              <w:left w:val="nil"/>
              <w:bottom w:val="nil"/>
              <w:right w:val="nil"/>
            </w:tcBorders>
            <w:shd w:val="clear" w:color="auto" w:fill="auto"/>
            <w:noWrap/>
            <w:vAlign w:val="bottom"/>
            <w:hideMark/>
          </w:tcPr>
          <w:p w14:paraId="61752BD4" w14:textId="77777777" w:rsidR="005C17AE" w:rsidRPr="0023445E" w:rsidRDefault="00445085" w:rsidP="00445085">
            <w:pPr>
              <w:spacing w:line="360" w:lineRule="auto"/>
              <w:ind w:firstLineChars="50" w:firstLine="120"/>
              <w:jc w:val="both"/>
              <w:rPr>
                <w:rFonts w:ascii="Book Antiqua" w:eastAsia="宋体" w:hAnsi="Book Antiqua"/>
                <w:color w:val="000000"/>
              </w:rPr>
            </w:pPr>
            <w:r w:rsidRPr="0023445E">
              <w:rPr>
                <w:rFonts w:ascii="Book Antiqua" w:eastAsia="宋体" w:hAnsi="Book Antiqua" w:hint="eastAsia"/>
                <w:color w:val="000000"/>
                <w:lang w:eastAsia="zh-CN"/>
              </w:rPr>
              <w:t>1</w:t>
            </w:r>
            <w:r w:rsidR="005C17AE" w:rsidRPr="0023445E">
              <w:rPr>
                <w:rFonts w:ascii="Book Antiqua" w:eastAsia="宋体" w:hAnsi="Book Antiqua"/>
                <w:color w:val="000000"/>
              </w:rPr>
              <w:t>8.5-23.9</w:t>
            </w:r>
          </w:p>
        </w:tc>
        <w:tc>
          <w:tcPr>
            <w:tcW w:w="2936" w:type="dxa"/>
            <w:tcBorders>
              <w:top w:val="nil"/>
              <w:left w:val="nil"/>
              <w:bottom w:val="nil"/>
              <w:right w:val="nil"/>
            </w:tcBorders>
            <w:shd w:val="clear" w:color="auto" w:fill="auto"/>
            <w:noWrap/>
            <w:vAlign w:val="bottom"/>
            <w:hideMark/>
          </w:tcPr>
          <w:p w14:paraId="671F40C6"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color w:val="000000"/>
              </w:rPr>
              <w:t>Reference</w:t>
            </w:r>
          </w:p>
        </w:tc>
        <w:tc>
          <w:tcPr>
            <w:tcW w:w="1284" w:type="dxa"/>
            <w:tcBorders>
              <w:top w:val="nil"/>
              <w:left w:val="nil"/>
              <w:bottom w:val="nil"/>
              <w:right w:val="nil"/>
            </w:tcBorders>
            <w:shd w:val="clear" w:color="auto" w:fill="auto"/>
            <w:noWrap/>
            <w:vAlign w:val="bottom"/>
            <w:hideMark/>
          </w:tcPr>
          <w:p w14:paraId="3504E730" w14:textId="77777777" w:rsidR="005C17AE" w:rsidRPr="0023445E" w:rsidRDefault="005C17AE" w:rsidP="0084214D">
            <w:pPr>
              <w:spacing w:line="360" w:lineRule="auto"/>
              <w:jc w:val="both"/>
              <w:rPr>
                <w:rFonts w:ascii="Book Antiqua" w:eastAsia="宋体" w:hAnsi="Book Antiqua"/>
                <w:color w:val="000000"/>
              </w:rPr>
            </w:pPr>
          </w:p>
        </w:tc>
      </w:tr>
      <w:tr w:rsidR="005C17AE" w:rsidRPr="0023445E" w14:paraId="07125FAA" w14:textId="77777777" w:rsidTr="00933E7C">
        <w:trPr>
          <w:trHeight w:val="288"/>
        </w:trPr>
        <w:tc>
          <w:tcPr>
            <w:tcW w:w="4144" w:type="dxa"/>
            <w:tcBorders>
              <w:top w:val="nil"/>
              <w:left w:val="nil"/>
              <w:bottom w:val="nil"/>
              <w:right w:val="nil"/>
            </w:tcBorders>
            <w:shd w:val="clear" w:color="auto" w:fill="auto"/>
            <w:noWrap/>
            <w:vAlign w:val="bottom"/>
            <w:hideMark/>
          </w:tcPr>
          <w:p w14:paraId="023DC0CA" w14:textId="77777777" w:rsidR="005C17AE" w:rsidRPr="0023445E" w:rsidRDefault="00445085" w:rsidP="00445085">
            <w:pPr>
              <w:spacing w:line="360" w:lineRule="auto"/>
              <w:ind w:firstLineChars="50" w:firstLine="120"/>
              <w:jc w:val="both"/>
              <w:rPr>
                <w:rFonts w:ascii="Book Antiqua" w:eastAsia="宋体" w:hAnsi="Book Antiqua"/>
                <w:color w:val="000000"/>
              </w:rPr>
            </w:pPr>
            <w:r w:rsidRPr="0023445E">
              <w:rPr>
                <w:rFonts w:ascii="Book Antiqua" w:eastAsia="宋体" w:hAnsi="Book Antiqua" w:hint="eastAsia"/>
                <w:color w:val="000000"/>
                <w:lang w:eastAsia="zh-CN"/>
              </w:rPr>
              <w:t xml:space="preserve">&gt; </w:t>
            </w:r>
            <w:r w:rsidR="005C17AE" w:rsidRPr="0023445E">
              <w:rPr>
                <w:rFonts w:ascii="Book Antiqua" w:eastAsia="宋体" w:hAnsi="Book Antiqua"/>
                <w:color w:val="000000"/>
              </w:rPr>
              <w:t>23.9</w:t>
            </w:r>
            <w:r w:rsidR="00C06D04" w:rsidRPr="0023445E">
              <w:rPr>
                <w:rFonts w:ascii="Book Antiqua" w:eastAsia="宋体" w:hAnsi="Book Antiqua"/>
                <w:color w:val="000000"/>
              </w:rPr>
              <w:t xml:space="preserve"> </w:t>
            </w:r>
            <w:r w:rsidR="005C17AE" w:rsidRPr="0023445E">
              <w:rPr>
                <w:rFonts w:ascii="Book Antiqua" w:eastAsia="宋体" w:hAnsi="Book Antiqua"/>
                <w:color w:val="000000"/>
              </w:rPr>
              <w:t>or</w:t>
            </w:r>
            <w:r w:rsidR="00C06D04" w:rsidRPr="0023445E">
              <w:rPr>
                <w:rFonts w:ascii="Book Antiqua" w:eastAsia="宋体" w:hAnsi="Book Antiqua"/>
                <w:color w:val="000000"/>
              </w:rPr>
              <w:t xml:space="preserve"> </w:t>
            </w:r>
            <w:r w:rsidRPr="0023445E">
              <w:rPr>
                <w:rFonts w:ascii="Book Antiqua" w:eastAsia="宋体" w:hAnsi="Book Antiqua" w:hint="eastAsia"/>
                <w:color w:val="000000"/>
                <w:lang w:eastAsia="zh-CN"/>
              </w:rPr>
              <w:t xml:space="preserve">&lt; </w:t>
            </w:r>
            <w:r w:rsidR="005C17AE" w:rsidRPr="0023445E">
              <w:rPr>
                <w:rFonts w:ascii="Book Antiqua" w:eastAsia="宋体" w:hAnsi="Book Antiqua"/>
                <w:color w:val="000000"/>
              </w:rPr>
              <w:t>18.5</w:t>
            </w:r>
          </w:p>
        </w:tc>
        <w:tc>
          <w:tcPr>
            <w:tcW w:w="2936" w:type="dxa"/>
            <w:tcBorders>
              <w:top w:val="nil"/>
              <w:left w:val="nil"/>
              <w:bottom w:val="nil"/>
              <w:right w:val="nil"/>
            </w:tcBorders>
            <w:shd w:val="clear" w:color="auto" w:fill="auto"/>
            <w:noWrap/>
            <w:vAlign w:val="bottom"/>
            <w:hideMark/>
          </w:tcPr>
          <w:p w14:paraId="1619BAE2"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color w:val="000000"/>
              </w:rPr>
              <w:t>2.509</w:t>
            </w:r>
            <w:r w:rsidR="00445085" w:rsidRPr="0023445E">
              <w:rPr>
                <w:rFonts w:ascii="Book Antiqua" w:eastAsia="宋体" w:hAnsi="Book Antiqua" w:hint="eastAsia"/>
                <w:color w:val="000000"/>
                <w:lang w:eastAsia="zh-CN"/>
              </w:rPr>
              <w:t xml:space="preserve"> </w:t>
            </w:r>
            <w:r w:rsidRPr="0023445E">
              <w:rPr>
                <w:rFonts w:ascii="Book Antiqua" w:eastAsia="宋体" w:hAnsi="Book Antiqua"/>
                <w:color w:val="000000"/>
              </w:rPr>
              <w:t>(1.060-5.937)</w:t>
            </w:r>
          </w:p>
        </w:tc>
        <w:tc>
          <w:tcPr>
            <w:tcW w:w="1284" w:type="dxa"/>
            <w:tcBorders>
              <w:top w:val="nil"/>
              <w:left w:val="nil"/>
              <w:bottom w:val="nil"/>
              <w:right w:val="nil"/>
            </w:tcBorders>
            <w:shd w:val="clear" w:color="auto" w:fill="auto"/>
            <w:noWrap/>
            <w:vAlign w:val="bottom"/>
            <w:hideMark/>
          </w:tcPr>
          <w:p w14:paraId="74233E1A"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i/>
                <w:color w:val="000000"/>
              </w:rPr>
              <w:t>P</w:t>
            </w:r>
            <w:r w:rsidR="00445085" w:rsidRPr="0023445E">
              <w:rPr>
                <w:rFonts w:ascii="Book Antiqua" w:eastAsia="宋体" w:hAnsi="Book Antiqua" w:hint="eastAsia"/>
                <w:color w:val="000000"/>
                <w:lang w:eastAsia="zh-CN"/>
              </w:rPr>
              <w:t xml:space="preserve"> </w:t>
            </w:r>
            <w:r w:rsidRPr="0023445E">
              <w:rPr>
                <w:rFonts w:ascii="Book Antiqua" w:eastAsia="宋体" w:hAnsi="Book Antiqua"/>
                <w:color w:val="000000"/>
              </w:rPr>
              <w:t>=</w:t>
            </w:r>
            <w:r w:rsidR="00445085" w:rsidRPr="0023445E">
              <w:rPr>
                <w:rFonts w:ascii="Book Antiqua" w:eastAsia="宋体" w:hAnsi="Book Antiqua" w:hint="eastAsia"/>
                <w:color w:val="000000"/>
                <w:lang w:eastAsia="zh-CN"/>
              </w:rPr>
              <w:t xml:space="preserve"> </w:t>
            </w:r>
            <w:r w:rsidRPr="0023445E">
              <w:rPr>
                <w:rFonts w:ascii="Book Antiqua" w:eastAsia="宋体" w:hAnsi="Book Antiqua"/>
                <w:color w:val="000000"/>
              </w:rPr>
              <w:t>0.036</w:t>
            </w:r>
          </w:p>
        </w:tc>
      </w:tr>
      <w:tr w:rsidR="005C17AE" w:rsidRPr="0023445E" w14:paraId="0633B063" w14:textId="77777777" w:rsidTr="00933E7C">
        <w:trPr>
          <w:trHeight w:val="288"/>
        </w:trPr>
        <w:tc>
          <w:tcPr>
            <w:tcW w:w="4144" w:type="dxa"/>
            <w:tcBorders>
              <w:top w:val="nil"/>
              <w:left w:val="nil"/>
              <w:bottom w:val="nil"/>
              <w:right w:val="nil"/>
            </w:tcBorders>
            <w:shd w:val="clear" w:color="auto" w:fill="auto"/>
            <w:noWrap/>
            <w:vAlign w:val="bottom"/>
            <w:hideMark/>
          </w:tcPr>
          <w:p w14:paraId="66ECA5BE"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color w:val="000000"/>
              </w:rPr>
              <w:t>Postoperative</w:t>
            </w:r>
            <w:r w:rsidR="00C06D04" w:rsidRPr="0023445E">
              <w:rPr>
                <w:rFonts w:ascii="Book Antiqua" w:eastAsia="宋体" w:hAnsi="Book Antiqua"/>
                <w:color w:val="000000"/>
              </w:rPr>
              <w:t xml:space="preserve"> </w:t>
            </w:r>
            <w:r w:rsidRPr="0023445E">
              <w:rPr>
                <w:rFonts w:ascii="Book Antiqua" w:eastAsia="宋体" w:hAnsi="Book Antiqua"/>
                <w:color w:val="000000"/>
              </w:rPr>
              <w:t>hospital</w:t>
            </w:r>
            <w:r w:rsidR="00C06D04" w:rsidRPr="0023445E">
              <w:rPr>
                <w:rFonts w:ascii="Book Antiqua" w:eastAsia="宋体" w:hAnsi="Book Antiqua"/>
                <w:color w:val="000000"/>
              </w:rPr>
              <w:t xml:space="preserve"> </w:t>
            </w:r>
            <w:r w:rsidRPr="0023445E">
              <w:rPr>
                <w:rFonts w:ascii="Book Antiqua" w:eastAsia="宋体" w:hAnsi="Book Antiqua"/>
                <w:color w:val="000000"/>
              </w:rPr>
              <w:t>stay</w:t>
            </w:r>
          </w:p>
        </w:tc>
        <w:tc>
          <w:tcPr>
            <w:tcW w:w="2936" w:type="dxa"/>
            <w:tcBorders>
              <w:top w:val="nil"/>
              <w:left w:val="nil"/>
              <w:bottom w:val="nil"/>
              <w:right w:val="nil"/>
            </w:tcBorders>
            <w:shd w:val="clear" w:color="auto" w:fill="auto"/>
            <w:noWrap/>
            <w:vAlign w:val="bottom"/>
            <w:hideMark/>
          </w:tcPr>
          <w:p w14:paraId="1F9F5194" w14:textId="77777777" w:rsidR="005C17AE" w:rsidRPr="0023445E" w:rsidRDefault="005C17AE" w:rsidP="0084214D">
            <w:pPr>
              <w:spacing w:line="360" w:lineRule="auto"/>
              <w:jc w:val="both"/>
              <w:rPr>
                <w:rFonts w:ascii="Book Antiqua" w:eastAsia="宋体" w:hAnsi="Book Antiqua"/>
                <w:color w:val="000000"/>
              </w:rPr>
            </w:pPr>
          </w:p>
        </w:tc>
        <w:tc>
          <w:tcPr>
            <w:tcW w:w="1284" w:type="dxa"/>
            <w:tcBorders>
              <w:top w:val="nil"/>
              <w:left w:val="nil"/>
              <w:bottom w:val="nil"/>
              <w:right w:val="nil"/>
            </w:tcBorders>
            <w:shd w:val="clear" w:color="auto" w:fill="auto"/>
            <w:noWrap/>
            <w:vAlign w:val="bottom"/>
            <w:hideMark/>
          </w:tcPr>
          <w:p w14:paraId="3E094F4A" w14:textId="77777777" w:rsidR="005C17AE" w:rsidRPr="0023445E" w:rsidRDefault="005C17AE" w:rsidP="0084214D">
            <w:pPr>
              <w:spacing w:line="360" w:lineRule="auto"/>
              <w:jc w:val="both"/>
              <w:rPr>
                <w:rFonts w:ascii="Book Antiqua" w:eastAsia="Times New Roman" w:hAnsi="Book Antiqua"/>
              </w:rPr>
            </w:pPr>
          </w:p>
        </w:tc>
      </w:tr>
      <w:tr w:rsidR="005C17AE" w:rsidRPr="0023445E" w14:paraId="032A9519" w14:textId="77777777" w:rsidTr="00933E7C">
        <w:trPr>
          <w:trHeight w:val="288"/>
        </w:trPr>
        <w:tc>
          <w:tcPr>
            <w:tcW w:w="4144" w:type="dxa"/>
            <w:tcBorders>
              <w:top w:val="nil"/>
              <w:left w:val="nil"/>
              <w:bottom w:val="nil"/>
              <w:right w:val="nil"/>
            </w:tcBorders>
            <w:shd w:val="clear" w:color="auto" w:fill="auto"/>
            <w:noWrap/>
            <w:vAlign w:val="bottom"/>
            <w:hideMark/>
          </w:tcPr>
          <w:p w14:paraId="08028C07" w14:textId="77777777" w:rsidR="005C17AE" w:rsidRPr="0023445E" w:rsidRDefault="005C17AE" w:rsidP="00445085">
            <w:pPr>
              <w:spacing w:line="360" w:lineRule="auto"/>
              <w:ind w:firstLineChars="50" w:firstLine="120"/>
              <w:jc w:val="both"/>
              <w:rPr>
                <w:rFonts w:ascii="Book Antiqua" w:eastAsia="宋体" w:hAnsi="Book Antiqua"/>
                <w:color w:val="000000"/>
              </w:rPr>
            </w:pPr>
            <w:r w:rsidRPr="0023445E">
              <w:rPr>
                <w:rFonts w:ascii="Book Antiqua" w:eastAsia="宋体" w:hAnsi="Book Antiqua"/>
                <w:color w:val="000000"/>
              </w:rPr>
              <w:t>≤</w:t>
            </w:r>
            <w:r w:rsidR="00445085" w:rsidRPr="0023445E">
              <w:rPr>
                <w:rFonts w:ascii="Book Antiqua" w:eastAsia="宋体" w:hAnsi="Book Antiqua" w:hint="eastAsia"/>
                <w:color w:val="000000"/>
                <w:lang w:eastAsia="zh-CN"/>
              </w:rPr>
              <w:t xml:space="preserve"> </w:t>
            </w:r>
            <w:r w:rsidRPr="0023445E">
              <w:rPr>
                <w:rFonts w:ascii="Book Antiqua" w:eastAsia="宋体" w:hAnsi="Book Antiqua"/>
                <w:color w:val="000000"/>
              </w:rPr>
              <w:t>14</w:t>
            </w:r>
            <w:r w:rsidR="00445085" w:rsidRPr="0023445E">
              <w:rPr>
                <w:rFonts w:ascii="Book Antiqua" w:eastAsia="宋体" w:hAnsi="Book Antiqua" w:hint="eastAsia"/>
                <w:color w:val="000000"/>
                <w:lang w:eastAsia="zh-CN"/>
              </w:rPr>
              <w:t xml:space="preserve"> </w:t>
            </w:r>
            <w:r w:rsidRPr="0023445E">
              <w:rPr>
                <w:rFonts w:ascii="Book Antiqua" w:eastAsia="宋体" w:hAnsi="Book Antiqua"/>
                <w:color w:val="000000"/>
              </w:rPr>
              <w:t>d</w:t>
            </w:r>
          </w:p>
        </w:tc>
        <w:tc>
          <w:tcPr>
            <w:tcW w:w="2936" w:type="dxa"/>
            <w:tcBorders>
              <w:top w:val="nil"/>
              <w:left w:val="nil"/>
              <w:bottom w:val="nil"/>
              <w:right w:val="nil"/>
            </w:tcBorders>
            <w:shd w:val="clear" w:color="auto" w:fill="auto"/>
            <w:noWrap/>
            <w:vAlign w:val="bottom"/>
            <w:hideMark/>
          </w:tcPr>
          <w:p w14:paraId="64C295A6"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color w:val="000000"/>
              </w:rPr>
              <w:t>Reference</w:t>
            </w:r>
          </w:p>
        </w:tc>
        <w:tc>
          <w:tcPr>
            <w:tcW w:w="1284" w:type="dxa"/>
            <w:tcBorders>
              <w:top w:val="nil"/>
              <w:left w:val="nil"/>
              <w:bottom w:val="nil"/>
              <w:right w:val="nil"/>
            </w:tcBorders>
            <w:shd w:val="clear" w:color="auto" w:fill="auto"/>
            <w:noWrap/>
            <w:vAlign w:val="bottom"/>
            <w:hideMark/>
          </w:tcPr>
          <w:p w14:paraId="17F3E87C" w14:textId="77777777" w:rsidR="005C17AE" w:rsidRPr="0023445E" w:rsidRDefault="005C17AE" w:rsidP="0084214D">
            <w:pPr>
              <w:spacing w:line="360" w:lineRule="auto"/>
              <w:jc w:val="both"/>
              <w:rPr>
                <w:rFonts w:ascii="Book Antiqua" w:eastAsia="宋体" w:hAnsi="Book Antiqua"/>
                <w:color w:val="000000"/>
              </w:rPr>
            </w:pPr>
          </w:p>
        </w:tc>
      </w:tr>
      <w:tr w:rsidR="005C17AE" w:rsidRPr="0023445E" w14:paraId="51BFFFE7" w14:textId="77777777" w:rsidTr="00933E7C">
        <w:trPr>
          <w:trHeight w:val="288"/>
        </w:trPr>
        <w:tc>
          <w:tcPr>
            <w:tcW w:w="4144" w:type="dxa"/>
            <w:tcBorders>
              <w:top w:val="nil"/>
              <w:left w:val="nil"/>
              <w:bottom w:val="nil"/>
              <w:right w:val="nil"/>
            </w:tcBorders>
            <w:shd w:val="clear" w:color="auto" w:fill="auto"/>
            <w:noWrap/>
            <w:vAlign w:val="bottom"/>
            <w:hideMark/>
          </w:tcPr>
          <w:p w14:paraId="13A68E77" w14:textId="77777777" w:rsidR="005C17AE" w:rsidRPr="0023445E" w:rsidRDefault="00445085" w:rsidP="00445085">
            <w:pPr>
              <w:spacing w:line="360" w:lineRule="auto"/>
              <w:ind w:firstLineChars="50" w:firstLine="120"/>
              <w:jc w:val="both"/>
              <w:rPr>
                <w:rFonts w:ascii="Book Antiqua" w:eastAsia="宋体" w:hAnsi="Book Antiqua"/>
                <w:color w:val="000000"/>
              </w:rPr>
            </w:pPr>
            <w:r w:rsidRPr="0023445E">
              <w:rPr>
                <w:rFonts w:ascii="Book Antiqua" w:eastAsia="宋体" w:hAnsi="Book Antiqua" w:hint="eastAsia"/>
                <w:color w:val="000000"/>
                <w:lang w:eastAsia="zh-CN"/>
              </w:rPr>
              <w:t xml:space="preserve">&gt; </w:t>
            </w:r>
            <w:r w:rsidR="005C17AE" w:rsidRPr="0023445E">
              <w:rPr>
                <w:rFonts w:ascii="Book Antiqua" w:eastAsia="宋体" w:hAnsi="Book Antiqua"/>
                <w:color w:val="000000"/>
              </w:rPr>
              <w:t>14</w:t>
            </w:r>
            <w:r w:rsidRPr="0023445E">
              <w:rPr>
                <w:rFonts w:ascii="Book Antiqua" w:eastAsia="宋体" w:hAnsi="Book Antiqua" w:hint="eastAsia"/>
                <w:color w:val="000000"/>
                <w:lang w:eastAsia="zh-CN"/>
              </w:rPr>
              <w:t xml:space="preserve"> </w:t>
            </w:r>
            <w:r w:rsidR="005C17AE" w:rsidRPr="0023445E">
              <w:rPr>
                <w:rFonts w:ascii="Book Antiqua" w:eastAsia="宋体" w:hAnsi="Book Antiqua"/>
                <w:color w:val="000000"/>
              </w:rPr>
              <w:t>d</w:t>
            </w:r>
          </w:p>
        </w:tc>
        <w:tc>
          <w:tcPr>
            <w:tcW w:w="2936" w:type="dxa"/>
            <w:tcBorders>
              <w:top w:val="nil"/>
              <w:left w:val="nil"/>
              <w:bottom w:val="nil"/>
              <w:right w:val="nil"/>
            </w:tcBorders>
            <w:shd w:val="clear" w:color="auto" w:fill="auto"/>
            <w:noWrap/>
            <w:vAlign w:val="bottom"/>
            <w:hideMark/>
          </w:tcPr>
          <w:p w14:paraId="77B42F6A"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color w:val="000000"/>
              </w:rPr>
              <w:t>0.990</w:t>
            </w:r>
            <w:r w:rsidR="00445085" w:rsidRPr="0023445E">
              <w:rPr>
                <w:rFonts w:ascii="Book Antiqua" w:eastAsia="宋体" w:hAnsi="Book Antiqua" w:hint="eastAsia"/>
                <w:color w:val="000000"/>
                <w:lang w:eastAsia="zh-CN"/>
              </w:rPr>
              <w:t xml:space="preserve"> </w:t>
            </w:r>
            <w:r w:rsidRPr="0023445E">
              <w:rPr>
                <w:rFonts w:ascii="Book Antiqua" w:eastAsia="宋体" w:hAnsi="Book Antiqua"/>
                <w:color w:val="000000"/>
              </w:rPr>
              <w:t>(0.298-3.292)</w:t>
            </w:r>
          </w:p>
        </w:tc>
        <w:tc>
          <w:tcPr>
            <w:tcW w:w="1284" w:type="dxa"/>
            <w:tcBorders>
              <w:top w:val="nil"/>
              <w:left w:val="nil"/>
              <w:bottom w:val="nil"/>
              <w:right w:val="nil"/>
            </w:tcBorders>
            <w:shd w:val="clear" w:color="auto" w:fill="auto"/>
            <w:noWrap/>
            <w:vAlign w:val="bottom"/>
            <w:hideMark/>
          </w:tcPr>
          <w:p w14:paraId="568BF197"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i/>
                <w:color w:val="000000"/>
              </w:rPr>
              <w:t>P</w:t>
            </w:r>
            <w:r w:rsidR="00445085" w:rsidRPr="0023445E">
              <w:rPr>
                <w:rFonts w:ascii="Book Antiqua" w:eastAsia="宋体" w:hAnsi="Book Antiqua" w:hint="eastAsia"/>
                <w:color w:val="000000"/>
                <w:lang w:eastAsia="zh-CN"/>
              </w:rPr>
              <w:t xml:space="preserve"> </w:t>
            </w:r>
            <w:r w:rsidRPr="0023445E">
              <w:rPr>
                <w:rFonts w:ascii="Book Antiqua" w:eastAsia="宋体" w:hAnsi="Book Antiqua"/>
                <w:color w:val="000000"/>
              </w:rPr>
              <w:t>=</w:t>
            </w:r>
            <w:r w:rsidR="00445085" w:rsidRPr="0023445E">
              <w:rPr>
                <w:rFonts w:ascii="Book Antiqua" w:eastAsia="宋体" w:hAnsi="Book Antiqua" w:hint="eastAsia"/>
                <w:color w:val="000000"/>
                <w:lang w:eastAsia="zh-CN"/>
              </w:rPr>
              <w:t xml:space="preserve"> </w:t>
            </w:r>
            <w:r w:rsidRPr="0023445E">
              <w:rPr>
                <w:rFonts w:ascii="Book Antiqua" w:eastAsia="宋体" w:hAnsi="Book Antiqua"/>
                <w:color w:val="000000"/>
              </w:rPr>
              <w:t>0.987</w:t>
            </w:r>
          </w:p>
        </w:tc>
      </w:tr>
      <w:tr w:rsidR="005C17AE" w:rsidRPr="0023445E" w14:paraId="6F1BB6A4" w14:textId="77777777" w:rsidTr="00933E7C">
        <w:trPr>
          <w:trHeight w:val="288"/>
        </w:trPr>
        <w:tc>
          <w:tcPr>
            <w:tcW w:w="4144" w:type="dxa"/>
            <w:tcBorders>
              <w:top w:val="nil"/>
              <w:left w:val="nil"/>
              <w:bottom w:val="nil"/>
              <w:right w:val="nil"/>
            </w:tcBorders>
            <w:shd w:val="clear" w:color="auto" w:fill="auto"/>
            <w:noWrap/>
            <w:vAlign w:val="bottom"/>
            <w:hideMark/>
          </w:tcPr>
          <w:p w14:paraId="4DC916C9"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color w:val="000000"/>
              </w:rPr>
              <w:t>Tumor</w:t>
            </w:r>
            <w:r w:rsidR="00C06D04" w:rsidRPr="0023445E">
              <w:rPr>
                <w:rFonts w:ascii="Book Antiqua" w:eastAsia="宋体" w:hAnsi="Book Antiqua"/>
                <w:color w:val="000000"/>
              </w:rPr>
              <w:t xml:space="preserve"> </w:t>
            </w:r>
            <w:r w:rsidRPr="0023445E">
              <w:rPr>
                <w:rFonts w:ascii="Book Antiqua" w:eastAsia="宋体" w:hAnsi="Book Antiqua"/>
                <w:color w:val="000000"/>
              </w:rPr>
              <w:t>site</w:t>
            </w:r>
          </w:p>
        </w:tc>
        <w:tc>
          <w:tcPr>
            <w:tcW w:w="2936" w:type="dxa"/>
            <w:tcBorders>
              <w:top w:val="nil"/>
              <w:left w:val="nil"/>
              <w:bottom w:val="nil"/>
              <w:right w:val="nil"/>
            </w:tcBorders>
            <w:shd w:val="clear" w:color="auto" w:fill="auto"/>
            <w:noWrap/>
            <w:vAlign w:val="bottom"/>
            <w:hideMark/>
          </w:tcPr>
          <w:p w14:paraId="367BFD01" w14:textId="77777777" w:rsidR="005C17AE" w:rsidRPr="0023445E" w:rsidRDefault="005C17AE" w:rsidP="0084214D">
            <w:pPr>
              <w:spacing w:line="360" w:lineRule="auto"/>
              <w:jc w:val="both"/>
              <w:rPr>
                <w:rFonts w:ascii="Book Antiqua" w:eastAsia="宋体" w:hAnsi="Book Antiqua"/>
                <w:color w:val="000000"/>
              </w:rPr>
            </w:pPr>
          </w:p>
        </w:tc>
        <w:tc>
          <w:tcPr>
            <w:tcW w:w="1284" w:type="dxa"/>
            <w:tcBorders>
              <w:top w:val="nil"/>
              <w:left w:val="nil"/>
              <w:bottom w:val="nil"/>
              <w:right w:val="nil"/>
            </w:tcBorders>
            <w:shd w:val="clear" w:color="auto" w:fill="auto"/>
            <w:noWrap/>
            <w:vAlign w:val="bottom"/>
            <w:hideMark/>
          </w:tcPr>
          <w:p w14:paraId="4DA5DCFD" w14:textId="77777777" w:rsidR="005C17AE" w:rsidRPr="0023445E" w:rsidRDefault="005C17AE" w:rsidP="0084214D">
            <w:pPr>
              <w:spacing w:line="360" w:lineRule="auto"/>
              <w:jc w:val="both"/>
              <w:rPr>
                <w:rFonts w:ascii="Book Antiqua" w:eastAsia="Times New Roman" w:hAnsi="Book Antiqua"/>
              </w:rPr>
            </w:pPr>
          </w:p>
        </w:tc>
      </w:tr>
      <w:tr w:rsidR="005C17AE" w:rsidRPr="0023445E" w14:paraId="0FFF442E" w14:textId="77777777" w:rsidTr="00933E7C">
        <w:trPr>
          <w:trHeight w:val="288"/>
        </w:trPr>
        <w:tc>
          <w:tcPr>
            <w:tcW w:w="4144" w:type="dxa"/>
            <w:tcBorders>
              <w:top w:val="nil"/>
              <w:left w:val="nil"/>
              <w:bottom w:val="nil"/>
              <w:right w:val="nil"/>
            </w:tcBorders>
            <w:shd w:val="clear" w:color="auto" w:fill="auto"/>
            <w:noWrap/>
            <w:vAlign w:val="bottom"/>
            <w:hideMark/>
          </w:tcPr>
          <w:p w14:paraId="153A9E87" w14:textId="77777777" w:rsidR="005C17AE" w:rsidRPr="0023445E" w:rsidRDefault="005C17AE" w:rsidP="00445085">
            <w:pPr>
              <w:spacing w:line="360" w:lineRule="auto"/>
              <w:ind w:firstLineChars="50" w:firstLine="120"/>
              <w:jc w:val="both"/>
              <w:rPr>
                <w:rFonts w:ascii="Book Antiqua" w:eastAsia="宋体" w:hAnsi="Book Antiqua"/>
                <w:color w:val="000000"/>
              </w:rPr>
            </w:pPr>
            <w:r w:rsidRPr="0023445E">
              <w:rPr>
                <w:rFonts w:ascii="Book Antiqua" w:eastAsia="宋体" w:hAnsi="Book Antiqua"/>
                <w:color w:val="000000"/>
              </w:rPr>
              <w:t>Cardia</w:t>
            </w:r>
            <w:r w:rsidR="00C06D04" w:rsidRPr="0023445E">
              <w:rPr>
                <w:rFonts w:ascii="Book Antiqua" w:eastAsia="宋体" w:hAnsi="Book Antiqua"/>
                <w:color w:val="000000"/>
              </w:rPr>
              <w:t xml:space="preserve"> </w:t>
            </w:r>
            <w:r w:rsidRPr="0023445E">
              <w:rPr>
                <w:rFonts w:ascii="Book Antiqua" w:eastAsia="宋体" w:hAnsi="Book Antiqua"/>
                <w:color w:val="000000"/>
              </w:rPr>
              <w:t>cancer</w:t>
            </w:r>
          </w:p>
        </w:tc>
        <w:tc>
          <w:tcPr>
            <w:tcW w:w="2936" w:type="dxa"/>
            <w:tcBorders>
              <w:top w:val="nil"/>
              <w:left w:val="nil"/>
              <w:bottom w:val="nil"/>
              <w:right w:val="nil"/>
            </w:tcBorders>
            <w:shd w:val="clear" w:color="auto" w:fill="auto"/>
            <w:noWrap/>
            <w:vAlign w:val="bottom"/>
            <w:hideMark/>
          </w:tcPr>
          <w:p w14:paraId="04E058B8"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color w:val="000000"/>
              </w:rPr>
              <w:t>Reference</w:t>
            </w:r>
          </w:p>
        </w:tc>
        <w:tc>
          <w:tcPr>
            <w:tcW w:w="1284" w:type="dxa"/>
            <w:tcBorders>
              <w:top w:val="nil"/>
              <w:left w:val="nil"/>
              <w:bottom w:val="nil"/>
              <w:right w:val="nil"/>
            </w:tcBorders>
            <w:shd w:val="clear" w:color="auto" w:fill="auto"/>
            <w:noWrap/>
            <w:vAlign w:val="bottom"/>
            <w:hideMark/>
          </w:tcPr>
          <w:p w14:paraId="2DB83CBF" w14:textId="77777777" w:rsidR="005C17AE" w:rsidRPr="0023445E" w:rsidRDefault="005C17AE" w:rsidP="0084214D">
            <w:pPr>
              <w:spacing w:line="360" w:lineRule="auto"/>
              <w:jc w:val="both"/>
              <w:rPr>
                <w:rFonts w:ascii="Book Antiqua" w:eastAsia="宋体" w:hAnsi="Book Antiqua"/>
                <w:color w:val="000000"/>
              </w:rPr>
            </w:pPr>
          </w:p>
        </w:tc>
      </w:tr>
      <w:tr w:rsidR="005C17AE" w:rsidRPr="0023445E" w14:paraId="3C0A61E2" w14:textId="77777777" w:rsidTr="00933E7C">
        <w:trPr>
          <w:trHeight w:val="288"/>
        </w:trPr>
        <w:tc>
          <w:tcPr>
            <w:tcW w:w="4144" w:type="dxa"/>
            <w:tcBorders>
              <w:top w:val="nil"/>
              <w:left w:val="nil"/>
              <w:bottom w:val="nil"/>
              <w:right w:val="nil"/>
            </w:tcBorders>
            <w:shd w:val="clear" w:color="auto" w:fill="auto"/>
            <w:noWrap/>
            <w:vAlign w:val="bottom"/>
            <w:hideMark/>
          </w:tcPr>
          <w:p w14:paraId="4EE7558D" w14:textId="77777777" w:rsidR="005C17AE" w:rsidRPr="0023445E" w:rsidRDefault="005C17AE" w:rsidP="00445085">
            <w:pPr>
              <w:spacing w:line="360" w:lineRule="auto"/>
              <w:ind w:firstLineChars="50" w:firstLine="120"/>
              <w:jc w:val="both"/>
              <w:rPr>
                <w:rFonts w:ascii="Book Antiqua" w:eastAsia="宋体" w:hAnsi="Book Antiqua"/>
                <w:color w:val="000000"/>
              </w:rPr>
            </w:pPr>
            <w:r w:rsidRPr="0023445E">
              <w:rPr>
                <w:rFonts w:ascii="Book Antiqua" w:eastAsia="宋体" w:hAnsi="Book Antiqua"/>
                <w:color w:val="000000"/>
              </w:rPr>
              <w:t>Non-cardia</w:t>
            </w:r>
            <w:r w:rsidR="00C06D04" w:rsidRPr="0023445E">
              <w:rPr>
                <w:rFonts w:ascii="Book Antiqua" w:eastAsia="宋体" w:hAnsi="Book Antiqua"/>
                <w:color w:val="000000"/>
              </w:rPr>
              <w:t xml:space="preserve"> </w:t>
            </w:r>
            <w:r w:rsidRPr="0023445E">
              <w:rPr>
                <w:rFonts w:ascii="Book Antiqua" w:eastAsia="宋体" w:hAnsi="Book Antiqua"/>
                <w:color w:val="000000"/>
              </w:rPr>
              <w:t>gastric</w:t>
            </w:r>
            <w:r w:rsidR="00C06D04" w:rsidRPr="0023445E">
              <w:rPr>
                <w:rFonts w:ascii="Book Antiqua" w:eastAsia="宋体" w:hAnsi="Book Antiqua"/>
                <w:color w:val="000000"/>
              </w:rPr>
              <w:t xml:space="preserve"> </w:t>
            </w:r>
            <w:r w:rsidRPr="0023445E">
              <w:rPr>
                <w:rFonts w:ascii="Book Antiqua" w:eastAsia="宋体" w:hAnsi="Book Antiqua"/>
                <w:color w:val="000000"/>
              </w:rPr>
              <w:t>cancer</w:t>
            </w:r>
          </w:p>
        </w:tc>
        <w:tc>
          <w:tcPr>
            <w:tcW w:w="2936" w:type="dxa"/>
            <w:tcBorders>
              <w:top w:val="nil"/>
              <w:left w:val="nil"/>
              <w:bottom w:val="nil"/>
              <w:right w:val="nil"/>
            </w:tcBorders>
            <w:shd w:val="clear" w:color="auto" w:fill="auto"/>
            <w:noWrap/>
            <w:vAlign w:val="bottom"/>
            <w:hideMark/>
          </w:tcPr>
          <w:p w14:paraId="1BC9EEF2"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color w:val="000000"/>
              </w:rPr>
              <w:t>0.411</w:t>
            </w:r>
            <w:r w:rsidR="00445085" w:rsidRPr="0023445E">
              <w:rPr>
                <w:rFonts w:ascii="Book Antiqua" w:eastAsia="宋体" w:hAnsi="Book Antiqua" w:hint="eastAsia"/>
                <w:color w:val="000000"/>
                <w:lang w:eastAsia="zh-CN"/>
              </w:rPr>
              <w:t xml:space="preserve"> </w:t>
            </w:r>
            <w:r w:rsidRPr="0023445E">
              <w:rPr>
                <w:rFonts w:ascii="Book Antiqua" w:eastAsia="宋体" w:hAnsi="Book Antiqua"/>
                <w:color w:val="000000"/>
              </w:rPr>
              <w:t>(0.192-0.878)</w:t>
            </w:r>
          </w:p>
        </w:tc>
        <w:tc>
          <w:tcPr>
            <w:tcW w:w="1284" w:type="dxa"/>
            <w:tcBorders>
              <w:top w:val="nil"/>
              <w:left w:val="nil"/>
              <w:bottom w:val="nil"/>
              <w:right w:val="nil"/>
            </w:tcBorders>
            <w:shd w:val="clear" w:color="auto" w:fill="auto"/>
            <w:noWrap/>
            <w:vAlign w:val="bottom"/>
            <w:hideMark/>
          </w:tcPr>
          <w:p w14:paraId="2CE082E5"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i/>
                <w:color w:val="000000"/>
              </w:rPr>
              <w:t>P</w:t>
            </w:r>
            <w:r w:rsidR="00445085" w:rsidRPr="0023445E">
              <w:rPr>
                <w:rFonts w:ascii="Book Antiqua" w:eastAsia="宋体" w:hAnsi="Book Antiqua" w:hint="eastAsia"/>
                <w:color w:val="000000"/>
                <w:lang w:eastAsia="zh-CN"/>
              </w:rPr>
              <w:t xml:space="preserve"> </w:t>
            </w:r>
            <w:r w:rsidRPr="0023445E">
              <w:rPr>
                <w:rFonts w:ascii="Book Antiqua" w:eastAsia="宋体" w:hAnsi="Book Antiqua"/>
                <w:color w:val="000000"/>
              </w:rPr>
              <w:t>=</w:t>
            </w:r>
            <w:r w:rsidR="00445085" w:rsidRPr="0023445E">
              <w:rPr>
                <w:rFonts w:ascii="Book Antiqua" w:eastAsia="宋体" w:hAnsi="Book Antiqua" w:hint="eastAsia"/>
                <w:color w:val="000000"/>
                <w:lang w:eastAsia="zh-CN"/>
              </w:rPr>
              <w:t xml:space="preserve"> </w:t>
            </w:r>
            <w:r w:rsidRPr="0023445E">
              <w:rPr>
                <w:rFonts w:ascii="Book Antiqua" w:eastAsia="宋体" w:hAnsi="Book Antiqua"/>
                <w:color w:val="000000"/>
              </w:rPr>
              <w:t>0.022</w:t>
            </w:r>
          </w:p>
        </w:tc>
      </w:tr>
      <w:tr w:rsidR="005C17AE" w:rsidRPr="0023445E" w14:paraId="22168C9B" w14:textId="77777777" w:rsidTr="00933E7C">
        <w:trPr>
          <w:trHeight w:val="288"/>
        </w:trPr>
        <w:tc>
          <w:tcPr>
            <w:tcW w:w="4144" w:type="dxa"/>
            <w:tcBorders>
              <w:top w:val="nil"/>
              <w:left w:val="nil"/>
              <w:bottom w:val="nil"/>
              <w:right w:val="nil"/>
            </w:tcBorders>
            <w:shd w:val="clear" w:color="auto" w:fill="auto"/>
            <w:noWrap/>
            <w:vAlign w:val="bottom"/>
            <w:hideMark/>
          </w:tcPr>
          <w:p w14:paraId="7559FB02"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color w:val="000000"/>
              </w:rPr>
              <w:t>The</w:t>
            </w:r>
            <w:r w:rsidR="00C06D04" w:rsidRPr="0023445E">
              <w:rPr>
                <w:rFonts w:ascii="Book Antiqua" w:eastAsia="宋体" w:hAnsi="Book Antiqua"/>
                <w:color w:val="000000"/>
              </w:rPr>
              <w:t xml:space="preserve"> </w:t>
            </w:r>
            <w:r w:rsidRPr="0023445E">
              <w:rPr>
                <w:rFonts w:ascii="Book Antiqua" w:eastAsia="宋体" w:hAnsi="Book Antiqua"/>
                <w:color w:val="000000"/>
              </w:rPr>
              <w:t>degree</w:t>
            </w:r>
            <w:r w:rsidR="00C06D04" w:rsidRPr="0023445E">
              <w:rPr>
                <w:rFonts w:ascii="Book Antiqua" w:eastAsia="宋体" w:hAnsi="Book Antiqua"/>
                <w:color w:val="000000"/>
              </w:rPr>
              <w:t xml:space="preserve"> </w:t>
            </w:r>
            <w:r w:rsidRPr="0023445E">
              <w:rPr>
                <w:rFonts w:ascii="Book Antiqua" w:eastAsia="宋体" w:hAnsi="Book Antiqua"/>
                <w:color w:val="000000"/>
              </w:rPr>
              <w:t>of</w:t>
            </w:r>
            <w:r w:rsidR="00C06D04" w:rsidRPr="0023445E">
              <w:rPr>
                <w:rFonts w:ascii="Book Antiqua" w:eastAsia="宋体" w:hAnsi="Book Antiqua"/>
                <w:color w:val="000000"/>
              </w:rPr>
              <w:t xml:space="preserve"> </w:t>
            </w:r>
            <w:r w:rsidRPr="0023445E">
              <w:rPr>
                <w:rFonts w:ascii="Book Antiqua" w:eastAsia="宋体" w:hAnsi="Book Antiqua"/>
                <w:color w:val="000000"/>
              </w:rPr>
              <w:t>differentiation</w:t>
            </w:r>
          </w:p>
        </w:tc>
        <w:tc>
          <w:tcPr>
            <w:tcW w:w="2936" w:type="dxa"/>
            <w:tcBorders>
              <w:top w:val="nil"/>
              <w:left w:val="nil"/>
              <w:bottom w:val="nil"/>
              <w:right w:val="nil"/>
            </w:tcBorders>
            <w:shd w:val="clear" w:color="auto" w:fill="auto"/>
            <w:noWrap/>
            <w:vAlign w:val="bottom"/>
            <w:hideMark/>
          </w:tcPr>
          <w:p w14:paraId="17FF68C0" w14:textId="77777777" w:rsidR="005C17AE" w:rsidRPr="0023445E" w:rsidRDefault="005C17AE" w:rsidP="0084214D">
            <w:pPr>
              <w:spacing w:line="360" w:lineRule="auto"/>
              <w:jc w:val="both"/>
              <w:rPr>
                <w:rFonts w:ascii="Book Antiqua" w:eastAsia="宋体" w:hAnsi="Book Antiqua"/>
                <w:color w:val="000000"/>
              </w:rPr>
            </w:pPr>
          </w:p>
        </w:tc>
        <w:tc>
          <w:tcPr>
            <w:tcW w:w="1284" w:type="dxa"/>
            <w:tcBorders>
              <w:top w:val="nil"/>
              <w:left w:val="nil"/>
              <w:bottom w:val="nil"/>
              <w:right w:val="nil"/>
            </w:tcBorders>
            <w:shd w:val="clear" w:color="auto" w:fill="auto"/>
            <w:noWrap/>
            <w:vAlign w:val="bottom"/>
            <w:hideMark/>
          </w:tcPr>
          <w:p w14:paraId="3C624C51" w14:textId="77777777" w:rsidR="005C17AE" w:rsidRPr="0023445E" w:rsidRDefault="005C17AE" w:rsidP="0084214D">
            <w:pPr>
              <w:spacing w:line="360" w:lineRule="auto"/>
              <w:jc w:val="both"/>
              <w:rPr>
                <w:rFonts w:ascii="Book Antiqua" w:eastAsia="Times New Roman" w:hAnsi="Book Antiqua"/>
              </w:rPr>
            </w:pPr>
          </w:p>
        </w:tc>
      </w:tr>
      <w:tr w:rsidR="005C17AE" w:rsidRPr="0023445E" w14:paraId="56C39DDA" w14:textId="77777777" w:rsidTr="00933E7C">
        <w:trPr>
          <w:trHeight w:val="288"/>
        </w:trPr>
        <w:tc>
          <w:tcPr>
            <w:tcW w:w="4144" w:type="dxa"/>
            <w:tcBorders>
              <w:top w:val="nil"/>
              <w:left w:val="nil"/>
              <w:bottom w:val="nil"/>
              <w:right w:val="nil"/>
            </w:tcBorders>
            <w:shd w:val="clear" w:color="auto" w:fill="auto"/>
            <w:noWrap/>
            <w:vAlign w:val="bottom"/>
            <w:hideMark/>
          </w:tcPr>
          <w:p w14:paraId="561CCD3B" w14:textId="77777777" w:rsidR="005C17AE" w:rsidRPr="0023445E" w:rsidRDefault="005C17AE" w:rsidP="00445085">
            <w:pPr>
              <w:spacing w:line="360" w:lineRule="auto"/>
              <w:ind w:firstLineChars="50" w:firstLine="120"/>
              <w:jc w:val="both"/>
              <w:rPr>
                <w:rFonts w:ascii="Book Antiqua" w:eastAsia="宋体" w:hAnsi="Book Antiqua"/>
                <w:color w:val="000000"/>
              </w:rPr>
            </w:pPr>
            <w:r w:rsidRPr="0023445E">
              <w:rPr>
                <w:rFonts w:ascii="Book Antiqua" w:eastAsia="宋体" w:hAnsi="Book Antiqua"/>
                <w:color w:val="000000"/>
              </w:rPr>
              <w:t>Poorly</w:t>
            </w:r>
            <w:r w:rsidR="00C06D04" w:rsidRPr="0023445E">
              <w:rPr>
                <w:rFonts w:ascii="Book Antiqua" w:eastAsia="宋体" w:hAnsi="Book Antiqua"/>
                <w:color w:val="000000"/>
              </w:rPr>
              <w:t xml:space="preserve"> </w:t>
            </w:r>
            <w:r w:rsidRPr="0023445E">
              <w:rPr>
                <w:rFonts w:ascii="Book Antiqua" w:eastAsia="宋体" w:hAnsi="Book Antiqua"/>
                <w:color w:val="000000"/>
              </w:rPr>
              <w:t>differentiated</w:t>
            </w:r>
          </w:p>
        </w:tc>
        <w:tc>
          <w:tcPr>
            <w:tcW w:w="2936" w:type="dxa"/>
            <w:tcBorders>
              <w:top w:val="nil"/>
              <w:left w:val="nil"/>
              <w:bottom w:val="nil"/>
              <w:right w:val="nil"/>
            </w:tcBorders>
            <w:shd w:val="clear" w:color="auto" w:fill="auto"/>
            <w:noWrap/>
            <w:vAlign w:val="bottom"/>
            <w:hideMark/>
          </w:tcPr>
          <w:p w14:paraId="29FA2FBE"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color w:val="000000"/>
              </w:rPr>
              <w:t>Reference</w:t>
            </w:r>
          </w:p>
        </w:tc>
        <w:tc>
          <w:tcPr>
            <w:tcW w:w="1284" w:type="dxa"/>
            <w:tcBorders>
              <w:top w:val="nil"/>
              <w:left w:val="nil"/>
              <w:bottom w:val="nil"/>
              <w:right w:val="nil"/>
            </w:tcBorders>
            <w:shd w:val="clear" w:color="auto" w:fill="auto"/>
            <w:noWrap/>
            <w:vAlign w:val="bottom"/>
            <w:hideMark/>
          </w:tcPr>
          <w:p w14:paraId="7E0667A8" w14:textId="77777777" w:rsidR="005C17AE" w:rsidRPr="0023445E" w:rsidRDefault="005C17AE" w:rsidP="0084214D">
            <w:pPr>
              <w:spacing w:line="360" w:lineRule="auto"/>
              <w:jc w:val="both"/>
              <w:rPr>
                <w:rFonts w:ascii="Book Antiqua" w:eastAsia="宋体" w:hAnsi="Book Antiqua"/>
                <w:color w:val="000000"/>
              </w:rPr>
            </w:pPr>
          </w:p>
        </w:tc>
      </w:tr>
      <w:tr w:rsidR="005C17AE" w:rsidRPr="0023445E" w14:paraId="657B74D6" w14:textId="77777777" w:rsidTr="00933E7C">
        <w:trPr>
          <w:trHeight w:val="288"/>
        </w:trPr>
        <w:tc>
          <w:tcPr>
            <w:tcW w:w="4144" w:type="dxa"/>
            <w:tcBorders>
              <w:top w:val="nil"/>
              <w:left w:val="nil"/>
              <w:bottom w:val="nil"/>
              <w:right w:val="nil"/>
            </w:tcBorders>
            <w:shd w:val="clear" w:color="auto" w:fill="auto"/>
            <w:noWrap/>
            <w:vAlign w:val="bottom"/>
            <w:hideMark/>
          </w:tcPr>
          <w:p w14:paraId="298B9DEC" w14:textId="77777777" w:rsidR="005C17AE" w:rsidRPr="0023445E" w:rsidRDefault="005C17AE" w:rsidP="00445085">
            <w:pPr>
              <w:spacing w:line="360" w:lineRule="auto"/>
              <w:ind w:firstLineChars="50" w:firstLine="120"/>
              <w:jc w:val="both"/>
              <w:rPr>
                <w:rFonts w:ascii="Book Antiqua" w:eastAsia="宋体" w:hAnsi="Book Antiqua"/>
                <w:color w:val="000000"/>
              </w:rPr>
            </w:pPr>
            <w:r w:rsidRPr="0023445E">
              <w:rPr>
                <w:rFonts w:ascii="Book Antiqua" w:eastAsia="宋体" w:hAnsi="Book Antiqua"/>
                <w:color w:val="000000"/>
              </w:rPr>
              <w:t>Moderately</w:t>
            </w:r>
            <w:r w:rsidR="00C06D04" w:rsidRPr="0023445E">
              <w:rPr>
                <w:rFonts w:ascii="Book Antiqua" w:eastAsia="宋体" w:hAnsi="Book Antiqua"/>
                <w:color w:val="000000"/>
              </w:rPr>
              <w:t xml:space="preserve"> </w:t>
            </w:r>
            <w:r w:rsidRPr="0023445E">
              <w:rPr>
                <w:rFonts w:ascii="Book Antiqua" w:eastAsia="宋体" w:hAnsi="Book Antiqua"/>
                <w:color w:val="000000"/>
              </w:rPr>
              <w:t>differentiated</w:t>
            </w:r>
          </w:p>
        </w:tc>
        <w:tc>
          <w:tcPr>
            <w:tcW w:w="2936" w:type="dxa"/>
            <w:tcBorders>
              <w:top w:val="nil"/>
              <w:left w:val="nil"/>
              <w:bottom w:val="nil"/>
              <w:right w:val="nil"/>
            </w:tcBorders>
            <w:shd w:val="clear" w:color="auto" w:fill="auto"/>
            <w:noWrap/>
            <w:vAlign w:val="bottom"/>
            <w:hideMark/>
          </w:tcPr>
          <w:p w14:paraId="6C362586"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color w:val="000000"/>
              </w:rPr>
              <w:t>1.330</w:t>
            </w:r>
            <w:r w:rsidR="00445085" w:rsidRPr="0023445E">
              <w:rPr>
                <w:rFonts w:ascii="Book Antiqua" w:eastAsia="宋体" w:hAnsi="Book Antiqua" w:hint="eastAsia"/>
                <w:color w:val="000000"/>
                <w:lang w:eastAsia="zh-CN"/>
              </w:rPr>
              <w:t xml:space="preserve"> </w:t>
            </w:r>
            <w:r w:rsidRPr="0023445E">
              <w:rPr>
                <w:rFonts w:ascii="Book Antiqua" w:eastAsia="宋体" w:hAnsi="Book Antiqua"/>
                <w:color w:val="000000"/>
              </w:rPr>
              <w:t>(0.574-3.082)</w:t>
            </w:r>
          </w:p>
        </w:tc>
        <w:tc>
          <w:tcPr>
            <w:tcW w:w="1284" w:type="dxa"/>
            <w:tcBorders>
              <w:top w:val="nil"/>
              <w:left w:val="nil"/>
              <w:bottom w:val="nil"/>
              <w:right w:val="nil"/>
            </w:tcBorders>
            <w:shd w:val="clear" w:color="auto" w:fill="auto"/>
            <w:noWrap/>
            <w:vAlign w:val="bottom"/>
            <w:hideMark/>
          </w:tcPr>
          <w:p w14:paraId="744A67C2"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i/>
                <w:color w:val="000000"/>
              </w:rPr>
              <w:t>P</w:t>
            </w:r>
            <w:r w:rsidR="00445085" w:rsidRPr="0023445E">
              <w:rPr>
                <w:rFonts w:ascii="Book Antiqua" w:eastAsia="宋体" w:hAnsi="Book Antiqua" w:hint="eastAsia"/>
                <w:color w:val="000000"/>
                <w:lang w:eastAsia="zh-CN"/>
              </w:rPr>
              <w:t xml:space="preserve"> </w:t>
            </w:r>
            <w:r w:rsidRPr="0023445E">
              <w:rPr>
                <w:rFonts w:ascii="Book Antiqua" w:eastAsia="宋体" w:hAnsi="Book Antiqua"/>
                <w:color w:val="000000"/>
              </w:rPr>
              <w:t>=</w:t>
            </w:r>
            <w:r w:rsidR="00445085" w:rsidRPr="0023445E">
              <w:rPr>
                <w:rFonts w:ascii="Book Antiqua" w:eastAsia="宋体" w:hAnsi="Book Antiqua" w:hint="eastAsia"/>
                <w:color w:val="000000"/>
                <w:lang w:eastAsia="zh-CN"/>
              </w:rPr>
              <w:t xml:space="preserve"> </w:t>
            </w:r>
            <w:r w:rsidRPr="0023445E">
              <w:rPr>
                <w:rFonts w:ascii="Book Antiqua" w:eastAsia="宋体" w:hAnsi="Book Antiqua"/>
                <w:color w:val="000000"/>
              </w:rPr>
              <w:t>0.507</w:t>
            </w:r>
          </w:p>
        </w:tc>
      </w:tr>
      <w:tr w:rsidR="005C17AE" w:rsidRPr="0023445E" w14:paraId="7B9FF669" w14:textId="77777777" w:rsidTr="00933E7C">
        <w:trPr>
          <w:trHeight w:val="288"/>
        </w:trPr>
        <w:tc>
          <w:tcPr>
            <w:tcW w:w="4144" w:type="dxa"/>
            <w:tcBorders>
              <w:top w:val="nil"/>
              <w:left w:val="nil"/>
              <w:bottom w:val="nil"/>
              <w:right w:val="nil"/>
            </w:tcBorders>
            <w:shd w:val="clear" w:color="auto" w:fill="auto"/>
            <w:noWrap/>
            <w:vAlign w:val="bottom"/>
            <w:hideMark/>
          </w:tcPr>
          <w:p w14:paraId="4C3E1D38" w14:textId="77777777" w:rsidR="005C17AE" w:rsidRPr="0023445E" w:rsidRDefault="005C17AE" w:rsidP="00445085">
            <w:pPr>
              <w:spacing w:line="360" w:lineRule="auto"/>
              <w:ind w:firstLineChars="50" w:firstLine="120"/>
              <w:jc w:val="both"/>
              <w:rPr>
                <w:rFonts w:ascii="Book Antiqua" w:eastAsia="宋体" w:hAnsi="Book Antiqua"/>
                <w:color w:val="000000"/>
              </w:rPr>
            </w:pPr>
            <w:r w:rsidRPr="0023445E">
              <w:rPr>
                <w:rFonts w:ascii="Book Antiqua" w:eastAsia="宋体" w:hAnsi="Book Antiqua"/>
                <w:color w:val="000000"/>
              </w:rPr>
              <w:t>Highly</w:t>
            </w:r>
            <w:r w:rsidR="00C06D04" w:rsidRPr="0023445E">
              <w:rPr>
                <w:rFonts w:ascii="Book Antiqua" w:eastAsia="宋体" w:hAnsi="Book Antiqua"/>
                <w:color w:val="000000"/>
              </w:rPr>
              <w:t xml:space="preserve"> </w:t>
            </w:r>
            <w:r w:rsidRPr="0023445E">
              <w:rPr>
                <w:rFonts w:ascii="Book Antiqua" w:eastAsia="宋体" w:hAnsi="Book Antiqua"/>
                <w:color w:val="000000"/>
              </w:rPr>
              <w:t>differentiated</w:t>
            </w:r>
          </w:p>
        </w:tc>
        <w:tc>
          <w:tcPr>
            <w:tcW w:w="2936" w:type="dxa"/>
            <w:tcBorders>
              <w:top w:val="nil"/>
              <w:left w:val="nil"/>
              <w:bottom w:val="nil"/>
              <w:right w:val="nil"/>
            </w:tcBorders>
            <w:shd w:val="clear" w:color="auto" w:fill="auto"/>
            <w:noWrap/>
            <w:vAlign w:val="bottom"/>
            <w:hideMark/>
          </w:tcPr>
          <w:p w14:paraId="05F3C144"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color w:val="000000"/>
              </w:rPr>
              <w:t>0.857</w:t>
            </w:r>
            <w:r w:rsidR="00445085" w:rsidRPr="0023445E">
              <w:rPr>
                <w:rFonts w:ascii="Book Antiqua" w:eastAsia="宋体" w:hAnsi="Book Antiqua" w:hint="eastAsia"/>
                <w:color w:val="000000"/>
                <w:lang w:eastAsia="zh-CN"/>
              </w:rPr>
              <w:t xml:space="preserve"> </w:t>
            </w:r>
            <w:r w:rsidRPr="0023445E">
              <w:rPr>
                <w:rFonts w:ascii="Book Antiqua" w:eastAsia="宋体" w:hAnsi="Book Antiqua"/>
                <w:color w:val="000000"/>
              </w:rPr>
              <w:t>(0.182-4.043)</w:t>
            </w:r>
          </w:p>
        </w:tc>
        <w:tc>
          <w:tcPr>
            <w:tcW w:w="1284" w:type="dxa"/>
            <w:tcBorders>
              <w:top w:val="nil"/>
              <w:left w:val="nil"/>
              <w:bottom w:val="nil"/>
              <w:right w:val="nil"/>
            </w:tcBorders>
            <w:shd w:val="clear" w:color="auto" w:fill="auto"/>
            <w:noWrap/>
            <w:vAlign w:val="bottom"/>
            <w:hideMark/>
          </w:tcPr>
          <w:p w14:paraId="734A11F6"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i/>
                <w:color w:val="000000"/>
              </w:rPr>
              <w:t>P</w:t>
            </w:r>
            <w:r w:rsidR="00445085" w:rsidRPr="0023445E">
              <w:rPr>
                <w:rFonts w:ascii="Book Antiqua" w:eastAsia="宋体" w:hAnsi="Book Antiqua" w:hint="eastAsia"/>
                <w:color w:val="000000"/>
                <w:lang w:eastAsia="zh-CN"/>
              </w:rPr>
              <w:t xml:space="preserve"> </w:t>
            </w:r>
            <w:r w:rsidRPr="0023445E">
              <w:rPr>
                <w:rFonts w:ascii="Book Antiqua" w:eastAsia="宋体" w:hAnsi="Book Antiqua"/>
                <w:color w:val="000000"/>
              </w:rPr>
              <w:t>=</w:t>
            </w:r>
            <w:r w:rsidR="00445085" w:rsidRPr="0023445E">
              <w:rPr>
                <w:rFonts w:ascii="Book Antiqua" w:eastAsia="宋体" w:hAnsi="Book Antiqua" w:hint="eastAsia"/>
                <w:color w:val="000000"/>
                <w:lang w:eastAsia="zh-CN"/>
              </w:rPr>
              <w:t xml:space="preserve"> </w:t>
            </w:r>
            <w:r w:rsidRPr="0023445E">
              <w:rPr>
                <w:rFonts w:ascii="Book Antiqua" w:eastAsia="宋体" w:hAnsi="Book Antiqua"/>
                <w:color w:val="000000"/>
              </w:rPr>
              <w:t>0.846</w:t>
            </w:r>
          </w:p>
        </w:tc>
      </w:tr>
      <w:tr w:rsidR="005C17AE" w:rsidRPr="0023445E" w14:paraId="3B5A6A14" w14:textId="77777777" w:rsidTr="00933E7C">
        <w:trPr>
          <w:trHeight w:val="288"/>
        </w:trPr>
        <w:tc>
          <w:tcPr>
            <w:tcW w:w="4144" w:type="dxa"/>
            <w:tcBorders>
              <w:top w:val="nil"/>
              <w:left w:val="nil"/>
              <w:bottom w:val="nil"/>
              <w:right w:val="nil"/>
            </w:tcBorders>
            <w:shd w:val="clear" w:color="auto" w:fill="auto"/>
            <w:noWrap/>
            <w:vAlign w:val="bottom"/>
            <w:hideMark/>
          </w:tcPr>
          <w:p w14:paraId="42BD17A6"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color w:val="000000"/>
              </w:rPr>
              <w:t>Vascular</w:t>
            </w:r>
            <w:r w:rsidR="00C06D04" w:rsidRPr="0023445E">
              <w:rPr>
                <w:rFonts w:ascii="Book Antiqua" w:eastAsia="宋体" w:hAnsi="Book Antiqua"/>
                <w:color w:val="000000"/>
              </w:rPr>
              <w:t xml:space="preserve"> </w:t>
            </w:r>
            <w:r w:rsidRPr="0023445E">
              <w:rPr>
                <w:rFonts w:ascii="Book Antiqua" w:eastAsia="宋体" w:hAnsi="Book Antiqua"/>
                <w:color w:val="000000"/>
              </w:rPr>
              <w:t>invasion</w:t>
            </w:r>
          </w:p>
        </w:tc>
        <w:tc>
          <w:tcPr>
            <w:tcW w:w="2936" w:type="dxa"/>
            <w:tcBorders>
              <w:top w:val="nil"/>
              <w:left w:val="nil"/>
              <w:bottom w:val="nil"/>
              <w:right w:val="nil"/>
            </w:tcBorders>
            <w:shd w:val="clear" w:color="auto" w:fill="auto"/>
            <w:noWrap/>
            <w:vAlign w:val="bottom"/>
            <w:hideMark/>
          </w:tcPr>
          <w:p w14:paraId="6B411EBB" w14:textId="77777777" w:rsidR="005C17AE" w:rsidRPr="0023445E" w:rsidRDefault="005C17AE" w:rsidP="0084214D">
            <w:pPr>
              <w:spacing w:line="360" w:lineRule="auto"/>
              <w:jc w:val="both"/>
              <w:rPr>
                <w:rFonts w:ascii="Book Antiqua" w:eastAsia="宋体" w:hAnsi="Book Antiqua"/>
                <w:color w:val="000000"/>
              </w:rPr>
            </w:pPr>
          </w:p>
        </w:tc>
        <w:tc>
          <w:tcPr>
            <w:tcW w:w="1284" w:type="dxa"/>
            <w:tcBorders>
              <w:top w:val="nil"/>
              <w:left w:val="nil"/>
              <w:bottom w:val="nil"/>
              <w:right w:val="nil"/>
            </w:tcBorders>
            <w:shd w:val="clear" w:color="auto" w:fill="auto"/>
            <w:noWrap/>
            <w:vAlign w:val="bottom"/>
            <w:hideMark/>
          </w:tcPr>
          <w:p w14:paraId="3C44ED8F" w14:textId="77777777" w:rsidR="005C17AE" w:rsidRPr="0023445E" w:rsidRDefault="005C17AE" w:rsidP="0084214D">
            <w:pPr>
              <w:spacing w:line="360" w:lineRule="auto"/>
              <w:jc w:val="both"/>
              <w:rPr>
                <w:rFonts w:ascii="Book Antiqua" w:eastAsia="Times New Roman" w:hAnsi="Book Antiqua"/>
              </w:rPr>
            </w:pPr>
          </w:p>
        </w:tc>
      </w:tr>
      <w:tr w:rsidR="005C17AE" w:rsidRPr="0023445E" w14:paraId="1636EB5F" w14:textId="77777777" w:rsidTr="00445085">
        <w:trPr>
          <w:trHeight w:val="288"/>
        </w:trPr>
        <w:tc>
          <w:tcPr>
            <w:tcW w:w="4144" w:type="dxa"/>
            <w:tcBorders>
              <w:top w:val="nil"/>
              <w:left w:val="nil"/>
              <w:right w:val="nil"/>
            </w:tcBorders>
            <w:shd w:val="clear" w:color="auto" w:fill="auto"/>
            <w:noWrap/>
            <w:vAlign w:val="bottom"/>
            <w:hideMark/>
          </w:tcPr>
          <w:p w14:paraId="16A46705" w14:textId="77777777" w:rsidR="005C17AE" w:rsidRPr="0023445E" w:rsidRDefault="00445085" w:rsidP="00445085">
            <w:pPr>
              <w:spacing w:line="360" w:lineRule="auto"/>
              <w:ind w:firstLineChars="50" w:firstLine="120"/>
              <w:jc w:val="both"/>
              <w:rPr>
                <w:rFonts w:ascii="Book Antiqua" w:eastAsia="宋体" w:hAnsi="Book Antiqua"/>
                <w:color w:val="000000"/>
              </w:rPr>
            </w:pPr>
            <w:r w:rsidRPr="0023445E">
              <w:rPr>
                <w:rFonts w:ascii="Book Antiqua" w:eastAsia="宋体" w:hAnsi="Book Antiqua" w:hint="eastAsia"/>
                <w:color w:val="000000"/>
                <w:lang w:eastAsia="zh-CN"/>
              </w:rPr>
              <w:t>Y</w:t>
            </w:r>
            <w:r w:rsidR="005C17AE" w:rsidRPr="0023445E">
              <w:rPr>
                <w:rFonts w:ascii="Book Antiqua" w:eastAsia="宋体" w:hAnsi="Book Antiqua"/>
                <w:color w:val="000000"/>
              </w:rPr>
              <w:t>es</w:t>
            </w:r>
          </w:p>
        </w:tc>
        <w:tc>
          <w:tcPr>
            <w:tcW w:w="2936" w:type="dxa"/>
            <w:tcBorders>
              <w:top w:val="nil"/>
              <w:left w:val="nil"/>
              <w:right w:val="nil"/>
            </w:tcBorders>
            <w:shd w:val="clear" w:color="auto" w:fill="auto"/>
            <w:noWrap/>
            <w:vAlign w:val="bottom"/>
            <w:hideMark/>
          </w:tcPr>
          <w:p w14:paraId="3C10F7EB"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color w:val="000000"/>
              </w:rPr>
              <w:t>Reference</w:t>
            </w:r>
          </w:p>
        </w:tc>
        <w:tc>
          <w:tcPr>
            <w:tcW w:w="1284" w:type="dxa"/>
            <w:tcBorders>
              <w:top w:val="nil"/>
              <w:left w:val="nil"/>
              <w:right w:val="nil"/>
            </w:tcBorders>
            <w:shd w:val="clear" w:color="auto" w:fill="auto"/>
            <w:noWrap/>
            <w:vAlign w:val="bottom"/>
            <w:hideMark/>
          </w:tcPr>
          <w:p w14:paraId="7203C8B0" w14:textId="77777777" w:rsidR="005C17AE" w:rsidRPr="0023445E" w:rsidRDefault="005C17AE" w:rsidP="0084214D">
            <w:pPr>
              <w:spacing w:line="360" w:lineRule="auto"/>
              <w:jc w:val="both"/>
              <w:rPr>
                <w:rFonts w:ascii="Book Antiqua" w:eastAsia="宋体" w:hAnsi="Book Antiqua"/>
                <w:color w:val="000000"/>
              </w:rPr>
            </w:pPr>
          </w:p>
        </w:tc>
      </w:tr>
      <w:tr w:rsidR="005C17AE" w:rsidRPr="0023445E" w14:paraId="7011B298" w14:textId="77777777" w:rsidTr="00445085">
        <w:trPr>
          <w:trHeight w:val="288"/>
        </w:trPr>
        <w:tc>
          <w:tcPr>
            <w:tcW w:w="4144" w:type="dxa"/>
            <w:tcBorders>
              <w:top w:val="nil"/>
              <w:left w:val="nil"/>
              <w:bottom w:val="single" w:sz="4" w:space="0" w:color="auto"/>
              <w:right w:val="nil"/>
            </w:tcBorders>
            <w:shd w:val="clear" w:color="auto" w:fill="auto"/>
            <w:noWrap/>
            <w:vAlign w:val="bottom"/>
            <w:hideMark/>
          </w:tcPr>
          <w:p w14:paraId="53F0507C" w14:textId="77777777" w:rsidR="005C17AE" w:rsidRPr="0023445E" w:rsidRDefault="005C17AE" w:rsidP="00445085">
            <w:pPr>
              <w:spacing w:line="360" w:lineRule="auto"/>
              <w:ind w:firstLineChars="50" w:firstLine="120"/>
              <w:jc w:val="both"/>
              <w:rPr>
                <w:rFonts w:ascii="Book Antiqua" w:eastAsia="宋体" w:hAnsi="Book Antiqua"/>
                <w:color w:val="000000"/>
              </w:rPr>
            </w:pPr>
            <w:r w:rsidRPr="0023445E">
              <w:rPr>
                <w:rFonts w:ascii="Book Antiqua" w:eastAsia="宋体" w:hAnsi="Book Antiqua"/>
                <w:color w:val="000000"/>
              </w:rPr>
              <w:t>No</w:t>
            </w:r>
          </w:p>
        </w:tc>
        <w:tc>
          <w:tcPr>
            <w:tcW w:w="2936" w:type="dxa"/>
            <w:tcBorders>
              <w:top w:val="nil"/>
              <w:left w:val="nil"/>
              <w:bottom w:val="single" w:sz="4" w:space="0" w:color="auto"/>
              <w:right w:val="nil"/>
            </w:tcBorders>
            <w:shd w:val="clear" w:color="auto" w:fill="auto"/>
            <w:noWrap/>
            <w:vAlign w:val="bottom"/>
            <w:hideMark/>
          </w:tcPr>
          <w:p w14:paraId="454C8EFF"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color w:val="000000"/>
              </w:rPr>
              <w:t>0.097</w:t>
            </w:r>
            <w:r w:rsidR="00445085" w:rsidRPr="0023445E">
              <w:rPr>
                <w:rFonts w:ascii="Book Antiqua" w:eastAsia="宋体" w:hAnsi="Book Antiqua" w:hint="eastAsia"/>
                <w:color w:val="000000"/>
                <w:lang w:eastAsia="zh-CN"/>
              </w:rPr>
              <w:t xml:space="preserve"> </w:t>
            </w:r>
            <w:r w:rsidRPr="0023445E">
              <w:rPr>
                <w:rFonts w:ascii="Book Antiqua" w:eastAsia="宋体" w:hAnsi="Book Antiqua"/>
                <w:color w:val="000000"/>
              </w:rPr>
              <w:t>(0.044-0.212)</w:t>
            </w:r>
          </w:p>
        </w:tc>
        <w:tc>
          <w:tcPr>
            <w:tcW w:w="1284" w:type="dxa"/>
            <w:tcBorders>
              <w:top w:val="nil"/>
              <w:left w:val="nil"/>
              <w:bottom w:val="single" w:sz="4" w:space="0" w:color="auto"/>
              <w:right w:val="nil"/>
            </w:tcBorders>
            <w:shd w:val="clear" w:color="auto" w:fill="auto"/>
            <w:noWrap/>
            <w:vAlign w:val="bottom"/>
            <w:hideMark/>
          </w:tcPr>
          <w:p w14:paraId="2516A055" w14:textId="77777777" w:rsidR="005C17AE" w:rsidRPr="0023445E" w:rsidRDefault="005C17AE" w:rsidP="00445085">
            <w:pPr>
              <w:spacing w:line="360" w:lineRule="auto"/>
              <w:jc w:val="both"/>
              <w:rPr>
                <w:rFonts w:ascii="Book Antiqua" w:eastAsia="宋体" w:hAnsi="Book Antiqua"/>
                <w:color w:val="000000"/>
              </w:rPr>
            </w:pPr>
            <w:r w:rsidRPr="0023445E">
              <w:rPr>
                <w:rFonts w:ascii="Book Antiqua" w:eastAsia="宋体" w:hAnsi="Book Antiqua"/>
                <w:i/>
                <w:color w:val="000000"/>
              </w:rPr>
              <w:t>P</w:t>
            </w:r>
            <w:r w:rsidR="00445085" w:rsidRPr="0023445E">
              <w:rPr>
                <w:rFonts w:ascii="Book Antiqua" w:eastAsia="宋体" w:hAnsi="Book Antiqua" w:hint="eastAsia"/>
                <w:color w:val="000000"/>
                <w:lang w:eastAsia="zh-CN"/>
              </w:rPr>
              <w:t xml:space="preserve"> &lt; </w:t>
            </w:r>
            <w:r w:rsidRPr="0023445E">
              <w:rPr>
                <w:rFonts w:ascii="Book Antiqua" w:eastAsia="宋体" w:hAnsi="Book Antiqua"/>
                <w:color w:val="000000"/>
              </w:rPr>
              <w:t>0.001</w:t>
            </w:r>
          </w:p>
        </w:tc>
      </w:tr>
    </w:tbl>
    <w:p w14:paraId="71FD69A0" w14:textId="77777777" w:rsidR="00445085" w:rsidRPr="0023445E" w:rsidRDefault="00E345D7" w:rsidP="0084214D">
      <w:pPr>
        <w:spacing w:line="360" w:lineRule="auto"/>
        <w:jc w:val="both"/>
        <w:rPr>
          <w:rFonts w:ascii="Book Antiqua" w:hAnsi="Book Antiqua" w:cs="Book Antiqua"/>
          <w:color w:val="000000"/>
          <w:lang w:eastAsia="zh-CN"/>
        </w:rPr>
      </w:pPr>
      <w:r w:rsidRPr="0023445E">
        <w:rPr>
          <w:rFonts w:ascii="Book Antiqua" w:hAnsi="Book Antiqua" w:hint="eastAsia"/>
          <w:lang w:eastAsia="zh-CN"/>
        </w:rPr>
        <w:t xml:space="preserve">BMI: </w:t>
      </w:r>
      <w:r w:rsidRPr="0023445E">
        <w:rPr>
          <w:rFonts w:ascii="Book Antiqua" w:hAnsi="Book Antiqua" w:cs="Book Antiqua" w:hint="eastAsia"/>
          <w:color w:val="000000"/>
          <w:lang w:eastAsia="zh-CN"/>
        </w:rPr>
        <w:t>B</w:t>
      </w:r>
      <w:r w:rsidRPr="0023445E">
        <w:rPr>
          <w:rFonts w:ascii="Book Antiqua" w:eastAsia="Book Antiqua" w:hAnsi="Book Antiqua" w:cs="Book Antiqua"/>
          <w:color w:val="000000"/>
        </w:rPr>
        <w:t>ody mass index</w:t>
      </w:r>
      <w:r w:rsidRPr="0023445E">
        <w:rPr>
          <w:rFonts w:ascii="Book Antiqua" w:hAnsi="Book Antiqua" w:cs="Book Antiqua" w:hint="eastAsia"/>
          <w:color w:val="000000"/>
          <w:lang w:eastAsia="zh-CN"/>
        </w:rPr>
        <w:t>;</w:t>
      </w:r>
      <w:r w:rsidRPr="0023445E">
        <w:rPr>
          <w:rFonts w:ascii="Book Antiqua" w:hAnsi="Book Antiqua" w:cs="Book Antiqua"/>
          <w:color w:val="000000"/>
        </w:rPr>
        <w:t xml:space="preserve"> </w:t>
      </w:r>
      <w:r w:rsidR="00445085" w:rsidRPr="0023445E">
        <w:rPr>
          <w:rFonts w:ascii="Book Antiqua" w:hAnsi="Book Antiqua" w:cs="Book Antiqua"/>
          <w:color w:val="000000"/>
        </w:rPr>
        <w:t>HR</w:t>
      </w:r>
      <w:r w:rsidR="00445085" w:rsidRPr="0023445E">
        <w:rPr>
          <w:rFonts w:ascii="Book Antiqua" w:hAnsi="Book Antiqua" w:cs="Book Antiqua" w:hint="eastAsia"/>
          <w:color w:val="000000"/>
        </w:rPr>
        <w:t>: H</w:t>
      </w:r>
      <w:r w:rsidR="00445085" w:rsidRPr="0023445E">
        <w:rPr>
          <w:rFonts w:ascii="Book Antiqua" w:hAnsi="Book Antiqua" w:cs="Book Antiqua"/>
          <w:color w:val="000000"/>
        </w:rPr>
        <w:t>azard ratio</w:t>
      </w:r>
      <w:r w:rsidR="00445085" w:rsidRPr="0023445E">
        <w:rPr>
          <w:rFonts w:ascii="Book Antiqua" w:hAnsi="Book Antiqua" w:cs="Book Antiqua" w:hint="eastAsia"/>
          <w:color w:val="000000"/>
        </w:rPr>
        <w:t>;</w:t>
      </w:r>
      <w:r w:rsidR="00445085" w:rsidRPr="0023445E">
        <w:rPr>
          <w:rFonts w:ascii="Book Antiqua" w:hAnsi="Book Antiqua" w:cs="Book Antiqua" w:hint="eastAsia"/>
          <w:color w:val="000000"/>
          <w:lang w:eastAsia="zh-CN"/>
        </w:rPr>
        <w:t xml:space="preserve"> </w:t>
      </w:r>
      <w:r w:rsidR="00445085" w:rsidRPr="0023445E">
        <w:rPr>
          <w:rFonts w:ascii="Book Antiqua" w:hAnsi="Book Antiqua" w:cs="Book Antiqua"/>
          <w:color w:val="000000"/>
        </w:rPr>
        <w:t>95%</w:t>
      </w:r>
      <w:r w:rsidR="00445085" w:rsidRPr="0023445E">
        <w:rPr>
          <w:rFonts w:ascii="Book Antiqua" w:hAnsi="Book Antiqua" w:cs="Book Antiqua" w:hint="eastAsia"/>
          <w:color w:val="000000"/>
        </w:rPr>
        <w:t>CI:</w:t>
      </w:r>
      <w:r w:rsidR="00445085" w:rsidRPr="0023445E">
        <w:rPr>
          <w:rFonts w:ascii="Book Antiqua" w:hAnsi="Book Antiqua" w:cs="Book Antiqua"/>
          <w:color w:val="000000"/>
        </w:rPr>
        <w:t xml:space="preserve"> 95% confidence interval</w:t>
      </w:r>
      <w:r w:rsidR="00445085" w:rsidRPr="0023445E">
        <w:rPr>
          <w:rFonts w:ascii="Book Antiqua" w:hAnsi="Book Antiqua" w:cs="Book Antiqua" w:hint="eastAsia"/>
          <w:color w:val="000000"/>
          <w:lang w:eastAsia="zh-CN"/>
        </w:rPr>
        <w:t>.</w:t>
      </w:r>
    </w:p>
    <w:p w14:paraId="21CA1B6F" w14:textId="77777777" w:rsidR="00445085" w:rsidRPr="0023445E" w:rsidRDefault="00445085" w:rsidP="0084214D">
      <w:pPr>
        <w:spacing w:line="360" w:lineRule="auto"/>
        <w:jc w:val="both"/>
        <w:rPr>
          <w:rFonts w:ascii="Book Antiqua" w:hAnsi="Book Antiqua" w:cs="Book Antiqua"/>
          <w:color w:val="000000"/>
          <w:lang w:eastAsia="zh-CN"/>
        </w:rPr>
        <w:sectPr w:rsidR="00445085" w:rsidRPr="0023445E" w:rsidSect="00445085">
          <w:pgSz w:w="11906" w:h="16838"/>
          <w:pgMar w:top="1440" w:right="1800" w:bottom="1440" w:left="1800" w:header="851" w:footer="992" w:gutter="0"/>
          <w:cols w:space="425"/>
          <w:docGrid w:type="lines" w:linePitch="326"/>
        </w:sectPr>
      </w:pPr>
    </w:p>
    <w:p w14:paraId="618B31FC" w14:textId="77777777" w:rsidR="005C17AE" w:rsidRPr="0023445E" w:rsidRDefault="005C17AE" w:rsidP="0084214D">
      <w:pPr>
        <w:spacing w:line="360" w:lineRule="auto"/>
        <w:jc w:val="both"/>
        <w:rPr>
          <w:rFonts w:ascii="Book Antiqua" w:hAnsi="Book Antiqua"/>
          <w:b/>
        </w:rPr>
      </w:pPr>
      <w:r w:rsidRPr="0023445E">
        <w:rPr>
          <w:rFonts w:ascii="Book Antiqua" w:hAnsi="Book Antiqua"/>
          <w:b/>
        </w:rPr>
        <w:lastRenderedPageBreak/>
        <w:t>Table</w:t>
      </w:r>
      <w:r w:rsidR="00C06D04" w:rsidRPr="0023445E">
        <w:rPr>
          <w:rFonts w:ascii="Book Antiqua" w:hAnsi="Book Antiqua"/>
          <w:b/>
        </w:rPr>
        <w:t xml:space="preserve"> </w:t>
      </w:r>
      <w:r w:rsidR="00445085" w:rsidRPr="0023445E">
        <w:rPr>
          <w:rFonts w:ascii="Book Antiqua" w:hAnsi="Book Antiqua" w:hint="eastAsia"/>
          <w:b/>
          <w:lang w:eastAsia="zh-CN"/>
        </w:rPr>
        <w:t>3</w:t>
      </w:r>
      <w:r w:rsidR="00C06D04" w:rsidRPr="0023445E">
        <w:rPr>
          <w:rFonts w:ascii="Book Antiqua" w:hAnsi="Book Antiqua"/>
          <w:b/>
        </w:rPr>
        <w:t xml:space="preserve"> </w:t>
      </w:r>
      <w:r w:rsidRPr="0023445E">
        <w:rPr>
          <w:rFonts w:ascii="Book Antiqua" w:hAnsi="Book Antiqua"/>
          <w:b/>
        </w:rPr>
        <w:t>Multivariable</w:t>
      </w:r>
      <w:r w:rsidR="00C06D04" w:rsidRPr="0023445E">
        <w:rPr>
          <w:rFonts w:ascii="Book Antiqua" w:hAnsi="Book Antiqua"/>
          <w:b/>
        </w:rPr>
        <w:t xml:space="preserve"> </w:t>
      </w:r>
      <w:r w:rsidRPr="0023445E">
        <w:rPr>
          <w:rFonts w:ascii="Book Antiqua" w:hAnsi="Book Antiqua"/>
          <w:b/>
        </w:rPr>
        <w:t>Cox</w:t>
      </w:r>
      <w:r w:rsidR="00C06D04" w:rsidRPr="0023445E">
        <w:rPr>
          <w:rFonts w:ascii="Book Antiqua" w:hAnsi="Book Antiqua"/>
          <w:b/>
        </w:rPr>
        <w:t xml:space="preserve"> </w:t>
      </w:r>
      <w:r w:rsidRPr="0023445E">
        <w:rPr>
          <w:rFonts w:ascii="Book Antiqua" w:hAnsi="Book Antiqua"/>
          <w:b/>
        </w:rPr>
        <w:t>Proportional</w:t>
      </w:r>
      <w:r w:rsidR="00C06D04" w:rsidRPr="0023445E">
        <w:rPr>
          <w:rFonts w:ascii="Book Antiqua" w:hAnsi="Book Antiqua"/>
          <w:b/>
        </w:rPr>
        <w:t xml:space="preserve"> </w:t>
      </w:r>
      <w:r w:rsidRPr="0023445E">
        <w:rPr>
          <w:rFonts w:ascii="Book Antiqua" w:hAnsi="Book Antiqua"/>
          <w:b/>
        </w:rPr>
        <w:t>Hazards</w:t>
      </w:r>
      <w:r w:rsidR="00C06D04" w:rsidRPr="0023445E">
        <w:rPr>
          <w:rFonts w:ascii="Book Antiqua" w:hAnsi="Book Antiqua"/>
          <w:b/>
        </w:rPr>
        <w:t xml:space="preserve"> </w:t>
      </w:r>
      <w:r w:rsidRPr="0023445E">
        <w:rPr>
          <w:rFonts w:ascii="Book Antiqua" w:hAnsi="Book Antiqua"/>
          <w:b/>
        </w:rPr>
        <w:t>Modeling</w:t>
      </w:r>
      <w:r w:rsidR="00C06D04" w:rsidRPr="0023445E">
        <w:rPr>
          <w:rFonts w:ascii="Book Antiqua" w:hAnsi="Book Antiqua"/>
          <w:b/>
        </w:rPr>
        <w:t xml:space="preserve"> </w:t>
      </w:r>
      <w:r w:rsidRPr="0023445E">
        <w:rPr>
          <w:rFonts w:ascii="Book Antiqua" w:hAnsi="Book Antiqua"/>
          <w:b/>
        </w:rPr>
        <w:t>for</w:t>
      </w:r>
      <w:r w:rsidR="00C06D04" w:rsidRPr="0023445E">
        <w:rPr>
          <w:rFonts w:ascii="Book Antiqua" w:hAnsi="Book Antiqua"/>
          <w:b/>
        </w:rPr>
        <w:t xml:space="preserve"> </w:t>
      </w:r>
      <w:r w:rsidR="00445085" w:rsidRPr="0023445E">
        <w:rPr>
          <w:rFonts w:ascii="Book Antiqua" w:hAnsi="Book Antiqua"/>
          <w:b/>
        </w:rPr>
        <w:t>overall survival</w:t>
      </w:r>
    </w:p>
    <w:tbl>
      <w:tblPr>
        <w:tblW w:w="8364" w:type="dxa"/>
        <w:tblLook w:val="04A0" w:firstRow="1" w:lastRow="0" w:firstColumn="1" w:lastColumn="0" w:noHBand="0" w:noVBand="1"/>
      </w:tblPr>
      <w:tblGrid>
        <w:gridCol w:w="4144"/>
        <w:gridCol w:w="2936"/>
        <w:gridCol w:w="1284"/>
      </w:tblGrid>
      <w:tr w:rsidR="005C17AE" w:rsidRPr="0023445E" w14:paraId="056FE602" w14:textId="77777777" w:rsidTr="00933E7C">
        <w:trPr>
          <w:trHeight w:val="288"/>
        </w:trPr>
        <w:tc>
          <w:tcPr>
            <w:tcW w:w="4144" w:type="dxa"/>
            <w:tcBorders>
              <w:top w:val="single" w:sz="4" w:space="0" w:color="auto"/>
              <w:left w:val="nil"/>
              <w:bottom w:val="single" w:sz="4" w:space="0" w:color="auto"/>
              <w:right w:val="nil"/>
            </w:tcBorders>
            <w:shd w:val="clear" w:color="auto" w:fill="auto"/>
            <w:noWrap/>
            <w:hideMark/>
          </w:tcPr>
          <w:p w14:paraId="34098762" w14:textId="77777777" w:rsidR="005C17AE" w:rsidRPr="0023445E" w:rsidRDefault="005C17AE" w:rsidP="0084214D">
            <w:pPr>
              <w:spacing w:line="360" w:lineRule="auto"/>
              <w:jc w:val="both"/>
              <w:rPr>
                <w:rFonts w:ascii="Book Antiqua" w:eastAsia="宋体" w:hAnsi="Book Antiqua"/>
                <w:b/>
                <w:color w:val="000000"/>
              </w:rPr>
            </w:pPr>
            <w:r w:rsidRPr="0023445E">
              <w:rPr>
                <w:rFonts w:ascii="Book Antiqua" w:eastAsia="宋体" w:hAnsi="Book Antiqua"/>
                <w:b/>
                <w:color w:val="000000"/>
              </w:rPr>
              <w:t>Clinicopathological</w:t>
            </w:r>
            <w:r w:rsidR="00C06D04" w:rsidRPr="0023445E">
              <w:rPr>
                <w:rFonts w:ascii="Book Antiqua" w:eastAsia="宋体" w:hAnsi="Book Antiqua"/>
                <w:b/>
                <w:color w:val="000000"/>
              </w:rPr>
              <w:t xml:space="preserve"> </w:t>
            </w:r>
            <w:r w:rsidRPr="0023445E">
              <w:rPr>
                <w:rFonts w:ascii="Book Antiqua" w:eastAsia="宋体" w:hAnsi="Book Antiqua"/>
                <w:b/>
                <w:color w:val="000000"/>
              </w:rPr>
              <w:t>features</w:t>
            </w:r>
          </w:p>
        </w:tc>
        <w:tc>
          <w:tcPr>
            <w:tcW w:w="2936" w:type="dxa"/>
            <w:tcBorders>
              <w:top w:val="single" w:sz="4" w:space="0" w:color="auto"/>
              <w:left w:val="nil"/>
              <w:bottom w:val="single" w:sz="4" w:space="0" w:color="auto"/>
              <w:right w:val="nil"/>
            </w:tcBorders>
            <w:shd w:val="clear" w:color="auto" w:fill="auto"/>
            <w:hideMark/>
          </w:tcPr>
          <w:p w14:paraId="6C9B9796" w14:textId="77777777" w:rsidR="005C17AE" w:rsidRPr="0023445E" w:rsidRDefault="00C06D04" w:rsidP="0084214D">
            <w:pPr>
              <w:spacing w:line="360" w:lineRule="auto"/>
              <w:jc w:val="both"/>
              <w:rPr>
                <w:rFonts w:ascii="Book Antiqua" w:eastAsia="宋体" w:hAnsi="Book Antiqua"/>
                <w:b/>
                <w:color w:val="000000"/>
              </w:rPr>
            </w:pPr>
            <w:r w:rsidRPr="0023445E">
              <w:rPr>
                <w:rFonts w:ascii="Book Antiqua" w:eastAsia="宋体" w:hAnsi="Book Antiqua"/>
                <w:b/>
                <w:color w:val="000000"/>
              </w:rPr>
              <w:t xml:space="preserve"> </w:t>
            </w:r>
            <w:r w:rsidR="005C17AE" w:rsidRPr="0023445E">
              <w:rPr>
                <w:rFonts w:ascii="Book Antiqua" w:eastAsia="宋体" w:hAnsi="Book Antiqua"/>
                <w:b/>
                <w:color w:val="000000"/>
              </w:rPr>
              <w:t>HR</w:t>
            </w:r>
            <w:r w:rsidR="00445085" w:rsidRPr="0023445E">
              <w:rPr>
                <w:rFonts w:ascii="Book Antiqua" w:eastAsia="宋体" w:hAnsi="Book Antiqua" w:hint="eastAsia"/>
                <w:b/>
                <w:color w:val="000000"/>
                <w:lang w:eastAsia="zh-CN"/>
              </w:rPr>
              <w:t xml:space="preserve"> </w:t>
            </w:r>
            <w:r w:rsidR="005C17AE" w:rsidRPr="0023445E">
              <w:rPr>
                <w:rFonts w:ascii="Book Antiqua" w:eastAsia="宋体" w:hAnsi="Book Antiqua"/>
                <w:b/>
                <w:color w:val="000000"/>
              </w:rPr>
              <w:t>(95%</w:t>
            </w:r>
            <w:r w:rsidRPr="0023445E">
              <w:rPr>
                <w:rFonts w:ascii="Book Antiqua" w:eastAsia="宋体" w:hAnsi="Book Antiqua"/>
                <w:b/>
                <w:color w:val="000000"/>
              </w:rPr>
              <w:t xml:space="preserve"> </w:t>
            </w:r>
            <w:r w:rsidR="005C17AE" w:rsidRPr="0023445E">
              <w:rPr>
                <w:rFonts w:ascii="Book Antiqua" w:eastAsia="宋体" w:hAnsi="Book Antiqua"/>
                <w:b/>
                <w:color w:val="000000"/>
              </w:rPr>
              <w:t>CI)</w:t>
            </w:r>
          </w:p>
        </w:tc>
        <w:tc>
          <w:tcPr>
            <w:tcW w:w="1284" w:type="dxa"/>
            <w:tcBorders>
              <w:top w:val="single" w:sz="4" w:space="0" w:color="auto"/>
              <w:left w:val="nil"/>
              <w:bottom w:val="single" w:sz="4" w:space="0" w:color="auto"/>
              <w:right w:val="nil"/>
            </w:tcBorders>
            <w:shd w:val="clear" w:color="auto" w:fill="auto"/>
            <w:noWrap/>
            <w:hideMark/>
          </w:tcPr>
          <w:p w14:paraId="28133F4B" w14:textId="77777777" w:rsidR="005C17AE" w:rsidRPr="0023445E" w:rsidRDefault="005C17AE" w:rsidP="0084214D">
            <w:pPr>
              <w:spacing w:line="360" w:lineRule="auto"/>
              <w:jc w:val="both"/>
              <w:rPr>
                <w:rFonts w:ascii="Book Antiqua" w:eastAsia="宋体" w:hAnsi="Book Antiqua"/>
                <w:b/>
                <w:color w:val="000000"/>
              </w:rPr>
            </w:pPr>
            <w:r w:rsidRPr="0023445E">
              <w:rPr>
                <w:rFonts w:ascii="Book Antiqua" w:eastAsia="宋体" w:hAnsi="Book Antiqua"/>
                <w:b/>
                <w:i/>
                <w:color w:val="000000"/>
              </w:rPr>
              <w:t>P</w:t>
            </w:r>
            <w:r w:rsidR="00C06D04" w:rsidRPr="0023445E">
              <w:rPr>
                <w:rFonts w:ascii="Book Antiqua" w:eastAsia="宋体" w:hAnsi="Book Antiqua"/>
                <w:b/>
                <w:color w:val="000000"/>
              </w:rPr>
              <w:t xml:space="preserve"> </w:t>
            </w:r>
            <w:r w:rsidRPr="0023445E">
              <w:rPr>
                <w:rFonts w:ascii="Book Antiqua" w:eastAsia="宋体" w:hAnsi="Book Antiqua"/>
                <w:b/>
                <w:color w:val="000000"/>
              </w:rPr>
              <w:t>value</w:t>
            </w:r>
          </w:p>
        </w:tc>
      </w:tr>
      <w:tr w:rsidR="005C17AE" w:rsidRPr="0023445E" w14:paraId="0BBCDDC5" w14:textId="77777777" w:rsidTr="00933E7C">
        <w:trPr>
          <w:trHeight w:val="288"/>
        </w:trPr>
        <w:tc>
          <w:tcPr>
            <w:tcW w:w="4144" w:type="dxa"/>
            <w:tcBorders>
              <w:top w:val="nil"/>
              <w:left w:val="nil"/>
              <w:bottom w:val="nil"/>
              <w:right w:val="nil"/>
            </w:tcBorders>
            <w:shd w:val="clear" w:color="auto" w:fill="auto"/>
            <w:noWrap/>
            <w:vAlign w:val="bottom"/>
            <w:hideMark/>
          </w:tcPr>
          <w:p w14:paraId="30D79253"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color w:val="000000"/>
              </w:rPr>
              <w:t>Sex</w:t>
            </w:r>
          </w:p>
        </w:tc>
        <w:tc>
          <w:tcPr>
            <w:tcW w:w="2936" w:type="dxa"/>
            <w:tcBorders>
              <w:top w:val="nil"/>
              <w:left w:val="nil"/>
              <w:bottom w:val="nil"/>
              <w:right w:val="nil"/>
            </w:tcBorders>
            <w:shd w:val="clear" w:color="auto" w:fill="auto"/>
            <w:noWrap/>
            <w:vAlign w:val="bottom"/>
            <w:hideMark/>
          </w:tcPr>
          <w:p w14:paraId="59154B73" w14:textId="77777777" w:rsidR="005C17AE" w:rsidRPr="0023445E" w:rsidRDefault="005C17AE" w:rsidP="0084214D">
            <w:pPr>
              <w:spacing w:line="360" w:lineRule="auto"/>
              <w:jc w:val="both"/>
              <w:rPr>
                <w:rFonts w:ascii="Book Antiqua" w:eastAsia="宋体" w:hAnsi="Book Antiqua"/>
                <w:color w:val="000000"/>
              </w:rPr>
            </w:pPr>
          </w:p>
        </w:tc>
        <w:tc>
          <w:tcPr>
            <w:tcW w:w="1284" w:type="dxa"/>
            <w:tcBorders>
              <w:top w:val="nil"/>
              <w:left w:val="nil"/>
              <w:bottom w:val="nil"/>
              <w:right w:val="nil"/>
            </w:tcBorders>
            <w:shd w:val="clear" w:color="auto" w:fill="auto"/>
            <w:noWrap/>
            <w:vAlign w:val="bottom"/>
            <w:hideMark/>
          </w:tcPr>
          <w:p w14:paraId="20FC57B1" w14:textId="77777777" w:rsidR="005C17AE" w:rsidRPr="0023445E" w:rsidRDefault="005C17AE" w:rsidP="0084214D">
            <w:pPr>
              <w:spacing w:line="360" w:lineRule="auto"/>
              <w:jc w:val="both"/>
              <w:rPr>
                <w:rFonts w:ascii="Book Antiqua" w:eastAsia="Times New Roman" w:hAnsi="Book Antiqua"/>
              </w:rPr>
            </w:pPr>
          </w:p>
        </w:tc>
      </w:tr>
      <w:tr w:rsidR="005C17AE" w:rsidRPr="0023445E" w14:paraId="6EDF0A71" w14:textId="77777777" w:rsidTr="00933E7C">
        <w:trPr>
          <w:trHeight w:val="288"/>
        </w:trPr>
        <w:tc>
          <w:tcPr>
            <w:tcW w:w="4144" w:type="dxa"/>
            <w:tcBorders>
              <w:top w:val="nil"/>
              <w:left w:val="nil"/>
              <w:bottom w:val="nil"/>
              <w:right w:val="nil"/>
            </w:tcBorders>
            <w:shd w:val="clear" w:color="auto" w:fill="auto"/>
            <w:noWrap/>
            <w:vAlign w:val="bottom"/>
            <w:hideMark/>
          </w:tcPr>
          <w:p w14:paraId="67949872" w14:textId="77777777" w:rsidR="005C17AE" w:rsidRPr="0023445E" w:rsidRDefault="005C17AE" w:rsidP="00445085">
            <w:pPr>
              <w:spacing w:line="360" w:lineRule="auto"/>
              <w:ind w:firstLineChars="50" w:firstLine="120"/>
              <w:jc w:val="both"/>
              <w:rPr>
                <w:rFonts w:ascii="Book Antiqua" w:eastAsia="宋体" w:hAnsi="Book Antiqua"/>
                <w:color w:val="000000"/>
              </w:rPr>
            </w:pPr>
            <w:r w:rsidRPr="0023445E">
              <w:rPr>
                <w:rFonts w:ascii="Book Antiqua" w:eastAsia="宋体" w:hAnsi="Book Antiqua"/>
                <w:color w:val="000000"/>
              </w:rPr>
              <w:t>Male</w:t>
            </w:r>
          </w:p>
        </w:tc>
        <w:tc>
          <w:tcPr>
            <w:tcW w:w="2936" w:type="dxa"/>
            <w:tcBorders>
              <w:top w:val="nil"/>
              <w:left w:val="nil"/>
              <w:bottom w:val="nil"/>
              <w:right w:val="nil"/>
            </w:tcBorders>
            <w:shd w:val="clear" w:color="auto" w:fill="auto"/>
            <w:noWrap/>
            <w:vAlign w:val="bottom"/>
            <w:hideMark/>
          </w:tcPr>
          <w:p w14:paraId="4AA92B00"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color w:val="000000"/>
              </w:rPr>
              <w:t>Reference</w:t>
            </w:r>
          </w:p>
        </w:tc>
        <w:tc>
          <w:tcPr>
            <w:tcW w:w="1284" w:type="dxa"/>
            <w:tcBorders>
              <w:top w:val="nil"/>
              <w:left w:val="nil"/>
              <w:bottom w:val="nil"/>
              <w:right w:val="nil"/>
            </w:tcBorders>
            <w:shd w:val="clear" w:color="auto" w:fill="auto"/>
            <w:noWrap/>
            <w:vAlign w:val="bottom"/>
            <w:hideMark/>
          </w:tcPr>
          <w:p w14:paraId="56E373D1" w14:textId="77777777" w:rsidR="005C17AE" w:rsidRPr="0023445E" w:rsidRDefault="005C17AE" w:rsidP="0084214D">
            <w:pPr>
              <w:spacing w:line="360" w:lineRule="auto"/>
              <w:jc w:val="both"/>
              <w:rPr>
                <w:rFonts w:ascii="Book Antiqua" w:eastAsia="宋体" w:hAnsi="Book Antiqua"/>
                <w:color w:val="000000"/>
              </w:rPr>
            </w:pPr>
          </w:p>
        </w:tc>
      </w:tr>
      <w:tr w:rsidR="005C17AE" w:rsidRPr="0023445E" w14:paraId="7D9EE8F7" w14:textId="77777777" w:rsidTr="00933E7C">
        <w:trPr>
          <w:trHeight w:val="288"/>
        </w:trPr>
        <w:tc>
          <w:tcPr>
            <w:tcW w:w="4144" w:type="dxa"/>
            <w:tcBorders>
              <w:top w:val="nil"/>
              <w:left w:val="nil"/>
              <w:bottom w:val="nil"/>
              <w:right w:val="nil"/>
            </w:tcBorders>
            <w:shd w:val="clear" w:color="auto" w:fill="auto"/>
            <w:noWrap/>
            <w:vAlign w:val="bottom"/>
            <w:hideMark/>
          </w:tcPr>
          <w:p w14:paraId="7DA07201" w14:textId="77777777" w:rsidR="005C17AE" w:rsidRPr="0023445E" w:rsidRDefault="005C17AE" w:rsidP="00445085">
            <w:pPr>
              <w:spacing w:line="360" w:lineRule="auto"/>
              <w:ind w:firstLineChars="50" w:firstLine="120"/>
              <w:jc w:val="both"/>
              <w:rPr>
                <w:rFonts w:ascii="Book Antiqua" w:eastAsia="宋体" w:hAnsi="Book Antiqua"/>
                <w:color w:val="000000"/>
              </w:rPr>
            </w:pPr>
            <w:r w:rsidRPr="0023445E">
              <w:rPr>
                <w:rFonts w:ascii="Book Antiqua" w:eastAsia="宋体" w:hAnsi="Book Antiqua"/>
                <w:color w:val="000000"/>
              </w:rPr>
              <w:t>Female</w:t>
            </w:r>
          </w:p>
        </w:tc>
        <w:tc>
          <w:tcPr>
            <w:tcW w:w="2936" w:type="dxa"/>
            <w:tcBorders>
              <w:top w:val="nil"/>
              <w:left w:val="nil"/>
              <w:bottom w:val="nil"/>
              <w:right w:val="nil"/>
            </w:tcBorders>
            <w:shd w:val="clear" w:color="auto" w:fill="auto"/>
            <w:noWrap/>
            <w:vAlign w:val="bottom"/>
            <w:hideMark/>
          </w:tcPr>
          <w:p w14:paraId="0F42925E"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color w:val="000000"/>
              </w:rPr>
              <w:t>0.390</w:t>
            </w:r>
            <w:r w:rsidR="00445085" w:rsidRPr="0023445E">
              <w:rPr>
                <w:rFonts w:ascii="Book Antiqua" w:eastAsia="宋体" w:hAnsi="Book Antiqua" w:hint="eastAsia"/>
                <w:color w:val="000000"/>
                <w:lang w:eastAsia="zh-CN"/>
              </w:rPr>
              <w:t xml:space="preserve"> </w:t>
            </w:r>
            <w:r w:rsidRPr="0023445E">
              <w:rPr>
                <w:rFonts w:ascii="Book Antiqua" w:eastAsia="宋体" w:hAnsi="Book Antiqua"/>
                <w:color w:val="000000"/>
              </w:rPr>
              <w:t>(0.076-1.988)</w:t>
            </w:r>
          </w:p>
        </w:tc>
        <w:tc>
          <w:tcPr>
            <w:tcW w:w="1284" w:type="dxa"/>
            <w:tcBorders>
              <w:top w:val="nil"/>
              <w:left w:val="nil"/>
              <w:bottom w:val="nil"/>
              <w:right w:val="nil"/>
            </w:tcBorders>
            <w:shd w:val="clear" w:color="auto" w:fill="auto"/>
            <w:noWrap/>
            <w:vAlign w:val="bottom"/>
            <w:hideMark/>
          </w:tcPr>
          <w:p w14:paraId="07F5D953" w14:textId="77777777" w:rsidR="005C17AE" w:rsidRPr="0023445E" w:rsidRDefault="00445085" w:rsidP="0084214D">
            <w:pPr>
              <w:spacing w:line="360" w:lineRule="auto"/>
              <w:jc w:val="both"/>
              <w:rPr>
                <w:rFonts w:ascii="Book Antiqua" w:eastAsia="宋体" w:hAnsi="Book Antiqua"/>
                <w:color w:val="000000"/>
              </w:rPr>
            </w:pPr>
            <w:r w:rsidRPr="0023445E">
              <w:rPr>
                <w:rFonts w:ascii="Book Antiqua" w:eastAsia="宋体" w:hAnsi="Book Antiqua"/>
                <w:i/>
                <w:color w:val="000000"/>
              </w:rPr>
              <w:t xml:space="preserve">P </w:t>
            </w:r>
            <w:r w:rsidRPr="0023445E">
              <w:rPr>
                <w:rFonts w:ascii="Book Antiqua" w:eastAsia="宋体" w:hAnsi="Book Antiqua"/>
                <w:color w:val="000000"/>
              </w:rPr>
              <w:t>=</w:t>
            </w:r>
            <w:r w:rsidRPr="0023445E">
              <w:rPr>
                <w:rFonts w:ascii="Book Antiqua" w:eastAsia="宋体" w:hAnsi="Book Antiqua"/>
                <w:i/>
                <w:color w:val="000000"/>
              </w:rPr>
              <w:t xml:space="preserve"> </w:t>
            </w:r>
            <w:r w:rsidR="005C17AE" w:rsidRPr="0023445E">
              <w:rPr>
                <w:rFonts w:ascii="Book Antiqua" w:eastAsia="宋体" w:hAnsi="Book Antiqua"/>
                <w:color w:val="000000"/>
              </w:rPr>
              <w:t>0.257</w:t>
            </w:r>
          </w:p>
        </w:tc>
      </w:tr>
      <w:tr w:rsidR="005C17AE" w:rsidRPr="0023445E" w14:paraId="26BCA6E9" w14:textId="77777777" w:rsidTr="00933E7C">
        <w:trPr>
          <w:trHeight w:val="288"/>
        </w:trPr>
        <w:tc>
          <w:tcPr>
            <w:tcW w:w="4144" w:type="dxa"/>
            <w:tcBorders>
              <w:top w:val="nil"/>
              <w:left w:val="nil"/>
              <w:bottom w:val="nil"/>
              <w:right w:val="nil"/>
            </w:tcBorders>
            <w:shd w:val="clear" w:color="auto" w:fill="auto"/>
            <w:noWrap/>
            <w:vAlign w:val="bottom"/>
            <w:hideMark/>
          </w:tcPr>
          <w:p w14:paraId="545C4530"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color w:val="000000"/>
              </w:rPr>
              <w:t>Smoking</w:t>
            </w:r>
            <w:r w:rsidR="00C06D04" w:rsidRPr="0023445E">
              <w:rPr>
                <w:rFonts w:ascii="Book Antiqua" w:eastAsia="宋体" w:hAnsi="Book Antiqua"/>
                <w:color w:val="000000"/>
              </w:rPr>
              <w:t xml:space="preserve"> </w:t>
            </w:r>
            <w:r w:rsidRPr="0023445E">
              <w:rPr>
                <w:rFonts w:ascii="Book Antiqua" w:eastAsia="宋体" w:hAnsi="Book Antiqua"/>
                <w:color w:val="000000"/>
              </w:rPr>
              <w:t>history</w:t>
            </w:r>
          </w:p>
        </w:tc>
        <w:tc>
          <w:tcPr>
            <w:tcW w:w="2936" w:type="dxa"/>
            <w:tcBorders>
              <w:top w:val="nil"/>
              <w:left w:val="nil"/>
              <w:bottom w:val="nil"/>
              <w:right w:val="nil"/>
            </w:tcBorders>
            <w:shd w:val="clear" w:color="auto" w:fill="auto"/>
            <w:noWrap/>
            <w:vAlign w:val="bottom"/>
            <w:hideMark/>
          </w:tcPr>
          <w:p w14:paraId="72D72D35" w14:textId="77777777" w:rsidR="005C17AE" w:rsidRPr="0023445E" w:rsidRDefault="005C17AE" w:rsidP="0084214D">
            <w:pPr>
              <w:spacing w:line="360" w:lineRule="auto"/>
              <w:jc w:val="both"/>
              <w:rPr>
                <w:rFonts w:ascii="Book Antiqua" w:eastAsia="宋体" w:hAnsi="Book Antiqua"/>
                <w:color w:val="000000"/>
              </w:rPr>
            </w:pPr>
          </w:p>
        </w:tc>
        <w:tc>
          <w:tcPr>
            <w:tcW w:w="1284" w:type="dxa"/>
            <w:tcBorders>
              <w:top w:val="nil"/>
              <w:left w:val="nil"/>
              <w:bottom w:val="nil"/>
              <w:right w:val="nil"/>
            </w:tcBorders>
            <w:shd w:val="clear" w:color="auto" w:fill="auto"/>
            <w:noWrap/>
            <w:vAlign w:val="bottom"/>
            <w:hideMark/>
          </w:tcPr>
          <w:p w14:paraId="43EE443D" w14:textId="77777777" w:rsidR="005C17AE" w:rsidRPr="0023445E" w:rsidRDefault="005C17AE" w:rsidP="0084214D">
            <w:pPr>
              <w:spacing w:line="360" w:lineRule="auto"/>
              <w:jc w:val="both"/>
              <w:rPr>
                <w:rFonts w:ascii="Book Antiqua" w:eastAsia="Times New Roman" w:hAnsi="Book Antiqua"/>
              </w:rPr>
            </w:pPr>
          </w:p>
        </w:tc>
      </w:tr>
      <w:tr w:rsidR="005C17AE" w:rsidRPr="0023445E" w14:paraId="17031E17" w14:textId="77777777" w:rsidTr="00933E7C">
        <w:trPr>
          <w:trHeight w:val="288"/>
        </w:trPr>
        <w:tc>
          <w:tcPr>
            <w:tcW w:w="4144" w:type="dxa"/>
            <w:tcBorders>
              <w:top w:val="nil"/>
              <w:left w:val="nil"/>
              <w:bottom w:val="nil"/>
              <w:right w:val="nil"/>
            </w:tcBorders>
            <w:shd w:val="clear" w:color="auto" w:fill="auto"/>
            <w:noWrap/>
            <w:vAlign w:val="bottom"/>
            <w:hideMark/>
          </w:tcPr>
          <w:p w14:paraId="2E5C0ED0" w14:textId="77777777" w:rsidR="005C17AE" w:rsidRPr="0023445E" w:rsidRDefault="005C17AE" w:rsidP="00445085">
            <w:pPr>
              <w:spacing w:line="360" w:lineRule="auto"/>
              <w:ind w:firstLineChars="50" w:firstLine="120"/>
              <w:jc w:val="both"/>
              <w:rPr>
                <w:rFonts w:ascii="Book Antiqua" w:eastAsia="宋体" w:hAnsi="Book Antiqua"/>
                <w:color w:val="000000"/>
              </w:rPr>
            </w:pPr>
            <w:r w:rsidRPr="0023445E">
              <w:rPr>
                <w:rFonts w:ascii="Book Antiqua" w:eastAsia="宋体" w:hAnsi="Book Antiqua"/>
                <w:color w:val="000000"/>
              </w:rPr>
              <w:t>Yes</w:t>
            </w:r>
          </w:p>
        </w:tc>
        <w:tc>
          <w:tcPr>
            <w:tcW w:w="2936" w:type="dxa"/>
            <w:tcBorders>
              <w:top w:val="nil"/>
              <w:left w:val="nil"/>
              <w:bottom w:val="nil"/>
              <w:right w:val="nil"/>
            </w:tcBorders>
            <w:shd w:val="clear" w:color="auto" w:fill="auto"/>
            <w:noWrap/>
            <w:vAlign w:val="bottom"/>
            <w:hideMark/>
          </w:tcPr>
          <w:p w14:paraId="1CB1170F"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color w:val="000000"/>
              </w:rPr>
              <w:t>Reference</w:t>
            </w:r>
          </w:p>
        </w:tc>
        <w:tc>
          <w:tcPr>
            <w:tcW w:w="1284" w:type="dxa"/>
            <w:tcBorders>
              <w:top w:val="nil"/>
              <w:left w:val="nil"/>
              <w:bottom w:val="nil"/>
              <w:right w:val="nil"/>
            </w:tcBorders>
            <w:shd w:val="clear" w:color="auto" w:fill="auto"/>
            <w:noWrap/>
            <w:vAlign w:val="bottom"/>
            <w:hideMark/>
          </w:tcPr>
          <w:p w14:paraId="50CE5797" w14:textId="77777777" w:rsidR="005C17AE" w:rsidRPr="0023445E" w:rsidRDefault="005C17AE" w:rsidP="0084214D">
            <w:pPr>
              <w:spacing w:line="360" w:lineRule="auto"/>
              <w:jc w:val="both"/>
              <w:rPr>
                <w:rFonts w:ascii="Book Antiqua" w:eastAsia="宋体" w:hAnsi="Book Antiqua"/>
                <w:color w:val="000000"/>
              </w:rPr>
            </w:pPr>
          </w:p>
        </w:tc>
      </w:tr>
      <w:tr w:rsidR="005C17AE" w:rsidRPr="0023445E" w14:paraId="4D34BC37" w14:textId="77777777" w:rsidTr="00933E7C">
        <w:trPr>
          <w:trHeight w:val="288"/>
        </w:trPr>
        <w:tc>
          <w:tcPr>
            <w:tcW w:w="4144" w:type="dxa"/>
            <w:tcBorders>
              <w:top w:val="nil"/>
              <w:left w:val="nil"/>
              <w:bottom w:val="nil"/>
              <w:right w:val="nil"/>
            </w:tcBorders>
            <w:shd w:val="clear" w:color="auto" w:fill="auto"/>
            <w:noWrap/>
            <w:vAlign w:val="bottom"/>
            <w:hideMark/>
          </w:tcPr>
          <w:p w14:paraId="6DA610D9" w14:textId="77777777" w:rsidR="005C17AE" w:rsidRPr="0023445E" w:rsidRDefault="005C17AE" w:rsidP="00445085">
            <w:pPr>
              <w:spacing w:line="360" w:lineRule="auto"/>
              <w:ind w:firstLineChars="50" w:firstLine="120"/>
              <w:jc w:val="both"/>
              <w:rPr>
                <w:rFonts w:ascii="Book Antiqua" w:eastAsia="宋体" w:hAnsi="Book Antiqua"/>
                <w:color w:val="000000"/>
              </w:rPr>
            </w:pPr>
            <w:r w:rsidRPr="0023445E">
              <w:rPr>
                <w:rFonts w:ascii="Book Antiqua" w:eastAsia="宋体" w:hAnsi="Book Antiqua"/>
                <w:color w:val="000000"/>
              </w:rPr>
              <w:t>No</w:t>
            </w:r>
          </w:p>
        </w:tc>
        <w:tc>
          <w:tcPr>
            <w:tcW w:w="2936" w:type="dxa"/>
            <w:tcBorders>
              <w:top w:val="nil"/>
              <w:left w:val="nil"/>
              <w:bottom w:val="nil"/>
              <w:right w:val="nil"/>
            </w:tcBorders>
            <w:shd w:val="clear" w:color="auto" w:fill="auto"/>
            <w:noWrap/>
            <w:vAlign w:val="bottom"/>
            <w:hideMark/>
          </w:tcPr>
          <w:p w14:paraId="16E15364"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color w:val="000000"/>
              </w:rPr>
              <w:t>0.725</w:t>
            </w:r>
            <w:r w:rsidR="00445085" w:rsidRPr="0023445E">
              <w:rPr>
                <w:rFonts w:ascii="Book Antiqua" w:eastAsia="宋体" w:hAnsi="Book Antiqua" w:hint="eastAsia"/>
                <w:color w:val="000000"/>
                <w:lang w:eastAsia="zh-CN"/>
              </w:rPr>
              <w:t xml:space="preserve"> </w:t>
            </w:r>
            <w:r w:rsidRPr="0023445E">
              <w:rPr>
                <w:rFonts w:ascii="Book Antiqua" w:eastAsia="宋体" w:hAnsi="Book Antiqua"/>
                <w:color w:val="000000"/>
              </w:rPr>
              <w:t>(0.308-1.710)</w:t>
            </w:r>
          </w:p>
        </w:tc>
        <w:tc>
          <w:tcPr>
            <w:tcW w:w="1284" w:type="dxa"/>
            <w:tcBorders>
              <w:top w:val="nil"/>
              <w:left w:val="nil"/>
              <w:bottom w:val="nil"/>
              <w:right w:val="nil"/>
            </w:tcBorders>
            <w:shd w:val="clear" w:color="auto" w:fill="auto"/>
            <w:noWrap/>
            <w:vAlign w:val="bottom"/>
            <w:hideMark/>
          </w:tcPr>
          <w:p w14:paraId="5D48CEDC" w14:textId="77777777" w:rsidR="005C17AE" w:rsidRPr="0023445E" w:rsidRDefault="00445085" w:rsidP="0084214D">
            <w:pPr>
              <w:spacing w:line="360" w:lineRule="auto"/>
              <w:jc w:val="both"/>
              <w:rPr>
                <w:rFonts w:ascii="Book Antiqua" w:eastAsia="宋体" w:hAnsi="Book Antiqua"/>
                <w:color w:val="000000"/>
              </w:rPr>
            </w:pPr>
            <w:r w:rsidRPr="0023445E">
              <w:rPr>
                <w:rFonts w:ascii="Book Antiqua" w:eastAsia="宋体" w:hAnsi="Book Antiqua"/>
                <w:i/>
                <w:color w:val="000000"/>
              </w:rPr>
              <w:t xml:space="preserve">P </w:t>
            </w:r>
            <w:r w:rsidRPr="0023445E">
              <w:rPr>
                <w:rFonts w:ascii="Book Antiqua" w:eastAsia="宋体" w:hAnsi="Book Antiqua"/>
                <w:color w:val="000000"/>
              </w:rPr>
              <w:t>=</w:t>
            </w:r>
            <w:r w:rsidRPr="0023445E">
              <w:rPr>
                <w:rFonts w:ascii="Book Antiqua" w:eastAsia="宋体" w:hAnsi="Book Antiqua"/>
                <w:i/>
                <w:color w:val="000000"/>
              </w:rPr>
              <w:t xml:space="preserve"> </w:t>
            </w:r>
            <w:r w:rsidR="005C17AE" w:rsidRPr="0023445E">
              <w:rPr>
                <w:rFonts w:ascii="Book Antiqua" w:eastAsia="宋体" w:hAnsi="Book Antiqua"/>
                <w:color w:val="000000"/>
              </w:rPr>
              <w:t>0.463</w:t>
            </w:r>
          </w:p>
        </w:tc>
      </w:tr>
      <w:tr w:rsidR="005C17AE" w:rsidRPr="0023445E" w14:paraId="0B3C2561" w14:textId="77777777" w:rsidTr="00933E7C">
        <w:trPr>
          <w:trHeight w:val="288"/>
        </w:trPr>
        <w:tc>
          <w:tcPr>
            <w:tcW w:w="4144" w:type="dxa"/>
            <w:tcBorders>
              <w:top w:val="nil"/>
              <w:left w:val="nil"/>
              <w:bottom w:val="nil"/>
              <w:right w:val="nil"/>
            </w:tcBorders>
            <w:shd w:val="clear" w:color="auto" w:fill="auto"/>
            <w:noWrap/>
            <w:vAlign w:val="bottom"/>
            <w:hideMark/>
          </w:tcPr>
          <w:p w14:paraId="7B257234"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color w:val="000000"/>
              </w:rPr>
              <w:t>Family</w:t>
            </w:r>
            <w:r w:rsidR="00C06D04" w:rsidRPr="0023445E">
              <w:rPr>
                <w:rFonts w:ascii="Book Antiqua" w:eastAsia="宋体" w:hAnsi="Book Antiqua"/>
                <w:color w:val="000000"/>
              </w:rPr>
              <w:t xml:space="preserve"> </w:t>
            </w:r>
            <w:r w:rsidRPr="0023445E">
              <w:rPr>
                <w:rFonts w:ascii="Book Antiqua" w:eastAsia="宋体" w:hAnsi="Book Antiqua"/>
                <w:color w:val="000000"/>
              </w:rPr>
              <w:t>history</w:t>
            </w:r>
            <w:r w:rsidR="00C06D04" w:rsidRPr="0023445E">
              <w:rPr>
                <w:rFonts w:ascii="Book Antiqua" w:eastAsia="宋体" w:hAnsi="Book Antiqua"/>
                <w:color w:val="000000"/>
              </w:rPr>
              <w:t xml:space="preserve"> </w:t>
            </w:r>
            <w:r w:rsidRPr="0023445E">
              <w:rPr>
                <w:rFonts w:ascii="Book Antiqua" w:eastAsia="宋体" w:hAnsi="Book Antiqua"/>
                <w:color w:val="000000"/>
              </w:rPr>
              <w:t>of</w:t>
            </w:r>
            <w:r w:rsidR="00C06D04" w:rsidRPr="0023445E">
              <w:rPr>
                <w:rFonts w:ascii="Book Antiqua" w:eastAsia="宋体" w:hAnsi="Book Antiqua"/>
                <w:color w:val="000000"/>
              </w:rPr>
              <w:t xml:space="preserve"> </w:t>
            </w:r>
            <w:r w:rsidRPr="0023445E">
              <w:rPr>
                <w:rFonts w:ascii="Book Antiqua" w:eastAsia="宋体" w:hAnsi="Book Antiqua"/>
                <w:color w:val="000000"/>
              </w:rPr>
              <w:t>gastric</w:t>
            </w:r>
            <w:r w:rsidR="00C06D04" w:rsidRPr="0023445E">
              <w:rPr>
                <w:rFonts w:ascii="Book Antiqua" w:eastAsia="宋体" w:hAnsi="Book Antiqua"/>
                <w:color w:val="000000"/>
              </w:rPr>
              <w:t xml:space="preserve"> </w:t>
            </w:r>
            <w:r w:rsidRPr="0023445E">
              <w:rPr>
                <w:rFonts w:ascii="Book Antiqua" w:eastAsia="宋体" w:hAnsi="Book Antiqua"/>
                <w:color w:val="000000"/>
              </w:rPr>
              <w:t>cancer</w:t>
            </w:r>
          </w:p>
        </w:tc>
        <w:tc>
          <w:tcPr>
            <w:tcW w:w="2936" w:type="dxa"/>
            <w:tcBorders>
              <w:top w:val="nil"/>
              <w:left w:val="nil"/>
              <w:bottom w:val="nil"/>
              <w:right w:val="nil"/>
            </w:tcBorders>
            <w:shd w:val="clear" w:color="auto" w:fill="auto"/>
            <w:noWrap/>
            <w:vAlign w:val="bottom"/>
            <w:hideMark/>
          </w:tcPr>
          <w:p w14:paraId="669B2821" w14:textId="77777777" w:rsidR="005C17AE" w:rsidRPr="0023445E" w:rsidRDefault="005C17AE" w:rsidP="0084214D">
            <w:pPr>
              <w:spacing w:line="360" w:lineRule="auto"/>
              <w:jc w:val="both"/>
              <w:rPr>
                <w:rFonts w:ascii="Book Antiqua" w:eastAsia="宋体" w:hAnsi="Book Antiqua"/>
                <w:color w:val="000000"/>
              </w:rPr>
            </w:pPr>
          </w:p>
        </w:tc>
        <w:tc>
          <w:tcPr>
            <w:tcW w:w="1284" w:type="dxa"/>
            <w:tcBorders>
              <w:top w:val="nil"/>
              <w:left w:val="nil"/>
              <w:bottom w:val="nil"/>
              <w:right w:val="nil"/>
            </w:tcBorders>
            <w:shd w:val="clear" w:color="auto" w:fill="auto"/>
            <w:noWrap/>
            <w:vAlign w:val="bottom"/>
            <w:hideMark/>
          </w:tcPr>
          <w:p w14:paraId="695F61E9" w14:textId="77777777" w:rsidR="005C17AE" w:rsidRPr="0023445E" w:rsidRDefault="005C17AE" w:rsidP="0084214D">
            <w:pPr>
              <w:spacing w:line="360" w:lineRule="auto"/>
              <w:jc w:val="both"/>
              <w:rPr>
                <w:rFonts w:ascii="Book Antiqua" w:eastAsia="Times New Roman" w:hAnsi="Book Antiqua"/>
              </w:rPr>
            </w:pPr>
          </w:p>
        </w:tc>
      </w:tr>
      <w:tr w:rsidR="005C17AE" w:rsidRPr="0023445E" w14:paraId="655D62AE" w14:textId="77777777" w:rsidTr="00933E7C">
        <w:trPr>
          <w:trHeight w:val="288"/>
        </w:trPr>
        <w:tc>
          <w:tcPr>
            <w:tcW w:w="4144" w:type="dxa"/>
            <w:tcBorders>
              <w:top w:val="nil"/>
              <w:left w:val="nil"/>
              <w:bottom w:val="nil"/>
              <w:right w:val="nil"/>
            </w:tcBorders>
            <w:shd w:val="clear" w:color="auto" w:fill="auto"/>
            <w:noWrap/>
            <w:vAlign w:val="bottom"/>
            <w:hideMark/>
          </w:tcPr>
          <w:p w14:paraId="1D72A5C6" w14:textId="77777777" w:rsidR="005C17AE" w:rsidRPr="0023445E" w:rsidRDefault="005C17AE" w:rsidP="00445085">
            <w:pPr>
              <w:spacing w:line="360" w:lineRule="auto"/>
              <w:ind w:firstLineChars="50" w:firstLine="120"/>
              <w:jc w:val="both"/>
              <w:rPr>
                <w:rFonts w:ascii="Book Antiqua" w:eastAsia="宋体" w:hAnsi="Book Antiqua"/>
                <w:color w:val="000000"/>
              </w:rPr>
            </w:pPr>
            <w:r w:rsidRPr="0023445E">
              <w:rPr>
                <w:rFonts w:ascii="Book Antiqua" w:eastAsia="宋体" w:hAnsi="Book Antiqua"/>
                <w:color w:val="000000"/>
              </w:rPr>
              <w:t>Yes</w:t>
            </w:r>
          </w:p>
        </w:tc>
        <w:tc>
          <w:tcPr>
            <w:tcW w:w="2936" w:type="dxa"/>
            <w:tcBorders>
              <w:top w:val="nil"/>
              <w:left w:val="nil"/>
              <w:bottom w:val="nil"/>
              <w:right w:val="nil"/>
            </w:tcBorders>
            <w:shd w:val="clear" w:color="auto" w:fill="auto"/>
            <w:noWrap/>
            <w:vAlign w:val="bottom"/>
            <w:hideMark/>
          </w:tcPr>
          <w:p w14:paraId="524E64DC"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color w:val="000000"/>
              </w:rPr>
              <w:t>Reference</w:t>
            </w:r>
          </w:p>
        </w:tc>
        <w:tc>
          <w:tcPr>
            <w:tcW w:w="1284" w:type="dxa"/>
            <w:tcBorders>
              <w:top w:val="nil"/>
              <w:left w:val="nil"/>
              <w:bottom w:val="nil"/>
              <w:right w:val="nil"/>
            </w:tcBorders>
            <w:shd w:val="clear" w:color="auto" w:fill="auto"/>
            <w:noWrap/>
            <w:vAlign w:val="bottom"/>
            <w:hideMark/>
          </w:tcPr>
          <w:p w14:paraId="24803426" w14:textId="77777777" w:rsidR="005C17AE" w:rsidRPr="0023445E" w:rsidRDefault="005C17AE" w:rsidP="0084214D">
            <w:pPr>
              <w:spacing w:line="360" w:lineRule="auto"/>
              <w:jc w:val="both"/>
              <w:rPr>
                <w:rFonts w:ascii="Book Antiqua" w:eastAsia="宋体" w:hAnsi="Book Antiqua"/>
                <w:color w:val="000000"/>
              </w:rPr>
            </w:pPr>
          </w:p>
        </w:tc>
      </w:tr>
      <w:tr w:rsidR="005C17AE" w:rsidRPr="0023445E" w14:paraId="3DF64C92" w14:textId="77777777" w:rsidTr="00933E7C">
        <w:trPr>
          <w:trHeight w:val="288"/>
        </w:trPr>
        <w:tc>
          <w:tcPr>
            <w:tcW w:w="4144" w:type="dxa"/>
            <w:tcBorders>
              <w:top w:val="nil"/>
              <w:left w:val="nil"/>
              <w:bottom w:val="nil"/>
              <w:right w:val="nil"/>
            </w:tcBorders>
            <w:shd w:val="clear" w:color="auto" w:fill="auto"/>
            <w:noWrap/>
            <w:vAlign w:val="bottom"/>
            <w:hideMark/>
          </w:tcPr>
          <w:p w14:paraId="4A9F94FC" w14:textId="77777777" w:rsidR="005C17AE" w:rsidRPr="0023445E" w:rsidRDefault="005C17AE" w:rsidP="00445085">
            <w:pPr>
              <w:spacing w:line="360" w:lineRule="auto"/>
              <w:ind w:firstLineChars="50" w:firstLine="120"/>
              <w:jc w:val="both"/>
              <w:rPr>
                <w:rFonts w:ascii="Book Antiqua" w:eastAsia="宋体" w:hAnsi="Book Antiqua"/>
                <w:color w:val="000000"/>
              </w:rPr>
            </w:pPr>
            <w:r w:rsidRPr="0023445E">
              <w:rPr>
                <w:rFonts w:ascii="Book Antiqua" w:eastAsia="宋体" w:hAnsi="Book Antiqua"/>
                <w:color w:val="000000"/>
              </w:rPr>
              <w:t>No</w:t>
            </w:r>
          </w:p>
        </w:tc>
        <w:tc>
          <w:tcPr>
            <w:tcW w:w="2936" w:type="dxa"/>
            <w:tcBorders>
              <w:top w:val="nil"/>
              <w:left w:val="nil"/>
              <w:bottom w:val="nil"/>
              <w:right w:val="nil"/>
            </w:tcBorders>
            <w:shd w:val="clear" w:color="auto" w:fill="auto"/>
            <w:noWrap/>
            <w:vAlign w:val="bottom"/>
            <w:hideMark/>
          </w:tcPr>
          <w:p w14:paraId="67237756"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color w:val="000000"/>
              </w:rPr>
              <w:t>0.495</w:t>
            </w:r>
            <w:r w:rsidR="00445085" w:rsidRPr="0023445E">
              <w:rPr>
                <w:rFonts w:ascii="Book Antiqua" w:eastAsia="宋体" w:hAnsi="Book Antiqua" w:hint="eastAsia"/>
                <w:color w:val="000000"/>
                <w:lang w:eastAsia="zh-CN"/>
              </w:rPr>
              <w:t xml:space="preserve"> </w:t>
            </w:r>
            <w:r w:rsidRPr="0023445E">
              <w:rPr>
                <w:rFonts w:ascii="Book Antiqua" w:eastAsia="宋体" w:hAnsi="Book Antiqua"/>
                <w:color w:val="000000"/>
              </w:rPr>
              <w:t>(0.058-4.224)</w:t>
            </w:r>
          </w:p>
        </w:tc>
        <w:tc>
          <w:tcPr>
            <w:tcW w:w="1284" w:type="dxa"/>
            <w:tcBorders>
              <w:top w:val="nil"/>
              <w:left w:val="nil"/>
              <w:bottom w:val="nil"/>
              <w:right w:val="nil"/>
            </w:tcBorders>
            <w:shd w:val="clear" w:color="auto" w:fill="auto"/>
            <w:noWrap/>
            <w:vAlign w:val="bottom"/>
            <w:hideMark/>
          </w:tcPr>
          <w:p w14:paraId="56A61EBE" w14:textId="77777777" w:rsidR="005C17AE" w:rsidRPr="0023445E" w:rsidRDefault="00445085" w:rsidP="0084214D">
            <w:pPr>
              <w:spacing w:line="360" w:lineRule="auto"/>
              <w:jc w:val="both"/>
              <w:rPr>
                <w:rFonts w:ascii="Book Antiqua" w:eastAsia="宋体" w:hAnsi="Book Antiqua"/>
                <w:color w:val="000000"/>
              </w:rPr>
            </w:pPr>
            <w:r w:rsidRPr="0023445E">
              <w:rPr>
                <w:rFonts w:ascii="Book Antiqua" w:eastAsia="宋体" w:hAnsi="Book Antiqua"/>
                <w:i/>
                <w:color w:val="000000"/>
              </w:rPr>
              <w:t xml:space="preserve">P </w:t>
            </w:r>
            <w:r w:rsidRPr="0023445E">
              <w:rPr>
                <w:rFonts w:ascii="Book Antiqua" w:eastAsia="宋体" w:hAnsi="Book Antiqua"/>
                <w:color w:val="000000"/>
              </w:rPr>
              <w:t>=</w:t>
            </w:r>
            <w:r w:rsidRPr="0023445E">
              <w:rPr>
                <w:rFonts w:ascii="Book Antiqua" w:eastAsia="宋体" w:hAnsi="Book Antiqua"/>
                <w:i/>
                <w:color w:val="000000"/>
              </w:rPr>
              <w:t xml:space="preserve"> </w:t>
            </w:r>
            <w:r w:rsidR="005C17AE" w:rsidRPr="0023445E">
              <w:rPr>
                <w:rFonts w:ascii="Book Antiqua" w:eastAsia="宋体" w:hAnsi="Book Antiqua"/>
                <w:color w:val="000000"/>
              </w:rPr>
              <w:t>0.521</w:t>
            </w:r>
          </w:p>
        </w:tc>
      </w:tr>
      <w:tr w:rsidR="005C17AE" w:rsidRPr="0023445E" w14:paraId="5896E82B" w14:textId="77777777" w:rsidTr="00933E7C">
        <w:trPr>
          <w:trHeight w:val="288"/>
        </w:trPr>
        <w:tc>
          <w:tcPr>
            <w:tcW w:w="4144" w:type="dxa"/>
            <w:tcBorders>
              <w:top w:val="nil"/>
              <w:left w:val="nil"/>
              <w:bottom w:val="nil"/>
              <w:right w:val="nil"/>
            </w:tcBorders>
            <w:shd w:val="clear" w:color="auto" w:fill="auto"/>
            <w:noWrap/>
            <w:vAlign w:val="bottom"/>
            <w:hideMark/>
          </w:tcPr>
          <w:p w14:paraId="2CE445F2"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color w:val="000000"/>
              </w:rPr>
              <w:t>BMI</w:t>
            </w:r>
          </w:p>
        </w:tc>
        <w:tc>
          <w:tcPr>
            <w:tcW w:w="2936" w:type="dxa"/>
            <w:tcBorders>
              <w:top w:val="nil"/>
              <w:left w:val="nil"/>
              <w:bottom w:val="nil"/>
              <w:right w:val="nil"/>
            </w:tcBorders>
            <w:shd w:val="clear" w:color="auto" w:fill="auto"/>
            <w:noWrap/>
            <w:vAlign w:val="bottom"/>
            <w:hideMark/>
          </w:tcPr>
          <w:p w14:paraId="4C5C24A3" w14:textId="77777777" w:rsidR="005C17AE" w:rsidRPr="0023445E" w:rsidRDefault="005C17AE" w:rsidP="0084214D">
            <w:pPr>
              <w:spacing w:line="360" w:lineRule="auto"/>
              <w:jc w:val="both"/>
              <w:rPr>
                <w:rFonts w:ascii="Book Antiqua" w:eastAsia="宋体" w:hAnsi="Book Antiqua"/>
                <w:color w:val="000000"/>
              </w:rPr>
            </w:pPr>
          </w:p>
        </w:tc>
        <w:tc>
          <w:tcPr>
            <w:tcW w:w="1284" w:type="dxa"/>
            <w:tcBorders>
              <w:top w:val="nil"/>
              <w:left w:val="nil"/>
              <w:bottom w:val="nil"/>
              <w:right w:val="nil"/>
            </w:tcBorders>
            <w:shd w:val="clear" w:color="auto" w:fill="auto"/>
            <w:noWrap/>
            <w:vAlign w:val="bottom"/>
            <w:hideMark/>
          </w:tcPr>
          <w:p w14:paraId="05F6653F" w14:textId="77777777" w:rsidR="005C17AE" w:rsidRPr="0023445E" w:rsidRDefault="005C17AE" w:rsidP="0084214D">
            <w:pPr>
              <w:spacing w:line="360" w:lineRule="auto"/>
              <w:jc w:val="both"/>
              <w:rPr>
                <w:rFonts w:ascii="Book Antiqua" w:eastAsia="Times New Roman" w:hAnsi="Book Antiqua"/>
              </w:rPr>
            </w:pPr>
          </w:p>
        </w:tc>
      </w:tr>
      <w:tr w:rsidR="005C17AE" w:rsidRPr="0023445E" w14:paraId="3524143E" w14:textId="77777777" w:rsidTr="00933E7C">
        <w:trPr>
          <w:trHeight w:val="288"/>
        </w:trPr>
        <w:tc>
          <w:tcPr>
            <w:tcW w:w="4144" w:type="dxa"/>
            <w:tcBorders>
              <w:top w:val="nil"/>
              <w:left w:val="nil"/>
              <w:bottom w:val="nil"/>
              <w:right w:val="nil"/>
            </w:tcBorders>
            <w:shd w:val="clear" w:color="auto" w:fill="auto"/>
            <w:noWrap/>
            <w:vAlign w:val="bottom"/>
            <w:hideMark/>
          </w:tcPr>
          <w:p w14:paraId="3055A1FF" w14:textId="77777777" w:rsidR="005C17AE" w:rsidRPr="0023445E" w:rsidRDefault="005C17AE" w:rsidP="00445085">
            <w:pPr>
              <w:spacing w:line="360" w:lineRule="auto"/>
              <w:ind w:firstLineChars="50" w:firstLine="120"/>
              <w:jc w:val="both"/>
              <w:rPr>
                <w:rFonts w:ascii="Book Antiqua" w:eastAsia="宋体" w:hAnsi="Book Antiqua"/>
                <w:color w:val="000000"/>
              </w:rPr>
            </w:pPr>
            <w:r w:rsidRPr="0023445E">
              <w:rPr>
                <w:rFonts w:ascii="Book Antiqua" w:eastAsia="宋体" w:hAnsi="Book Antiqua"/>
                <w:color w:val="000000"/>
              </w:rPr>
              <w:t>18.5-23.9</w:t>
            </w:r>
          </w:p>
        </w:tc>
        <w:tc>
          <w:tcPr>
            <w:tcW w:w="2936" w:type="dxa"/>
            <w:tcBorders>
              <w:top w:val="nil"/>
              <w:left w:val="nil"/>
              <w:bottom w:val="nil"/>
              <w:right w:val="nil"/>
            </w:tcBorders>
            <w:shd w:val="clear" w:color="auto" w:fill="auto"/>
            <w:noWrap/>
            <w:vAlign w:val="bottom"/>
            <w:hideMark/>
          </w:tcPr>
          <w:p w14:paraId="60348E73"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color w:val="000000"/>
              </w:rPr>
              <w:t>Reference</w:t>
            </w:r>
          </w:p>
        </w:tc>
        <w:tc>
          <w:tcPr>
            <w:tcW w:w="1284" w:type="dxa"/>
            <w:tcBorders>
              <w:top w:val="nil"/>
              <w:left w:val="nil"/>
              <w:bottom w:val="nil"/>
              <w:right w:val="nil"/>
            </w:tcBorders>
            <w:shd w:val="clear" w:color="auto" w:fill="auto"/>
            <w:noWrap/>
            <w:vAlign w:val="bottom"/>
            <w:hideMark/>
          </w:tcPr>
          <w:p w14:paraId="5B49B14F" w14:textId="77777777" w:rsidR="005C17AE" w:rsidRPr="0023445E" w:rsidRDefault="005C17AE" w:rsidP="0084214D">
            <w:pPr>
              <w:spacing w:line="360" w:lineRule="auto"/>
              <w:jc w:val="both"/>
              <w:rPr>
                <w:rFonts w:ascii="Book Antiqua" w:eastAsia="宋体" w:hAnsi="Book Antiqua"/>
                <w:color w:val="000000"/>
              </w:rPr>
            </w:pPr>
          </w:p>
        </w:tc>
      </w:tr>
      <w:tr w:rsidR="005C17AE" w:rsidRPr="0023445E" w14:paraId="3C57BB2C" w14:textId="77777777" w:rsidTr="00933E7C">
        <w:trPr>
          <w:trHeight w:val="288"/>
        </w:trPr>
        <w:tc>
          <w:tcPr>
            <w:tcW w:w="4144" w:type="dxa"/>
            <w:tcBorders>
              <w:top w:val="nil"/>
              <w:left w:val="nil"/>
              <w:bottom w:val="nil"/>
              <w:right w:val="nil"/>
            </w:tcBorders>
            <w:shd w:val="clear" w:color="auto" w:fill="auto"/>
            <w:noWrap/>
            <w:vAlign w:val="bottom"/>
            <w:hideMark/>
          </w:tcPr>
          <w:p w14:paraId="4429619E" w14:textId="77777777" w:rsidR="005C17AE" w:rsidRPr="0023445E" w:rsidRDefault="00445085" w:rsidP="00445085">
            <w:pPr>
              <w:spacing w:line="360" w:lineRule="auto"/>
              <w:ind w:firstLineChars="50" w:firstLine="120"/>
              <w:jc w:val="both"/>
              <w:rPr>
                <w:rFonts w:ascii="Book Antiqua" w:eastAsia="宋体" w:hAnsi="Book Antiqua"/>
                <w:color w:val="000000"/>
              </w:rPr>
            </w:pPr>
            <w:r w:rsidRPr="0023445E">
              <w:rPr>
                <w:rFonts w:ascii="Book Antiqua" w:eastAsia="宋体" w:hAnsi="Book Antiqua" w:hint="eastAsia"/>
                <w:color w:val="000000"/>
                <w:lang w:eastAsia="zh-CN"/>
              </w:rPr>
              <w:t xml:space="preserve">&gt; </w:t>
            </w:r>
            <w:r w:rsidR="005C17AE" w:rsidRPr="0023445E">
              <w:rPr>
                <w:rFonts w:ascii="Book Antiqua" w:eastAsia="宋体" w:hAnsi="Book Antiqua"/>
                <w:color w:val="000000"/>
              </w:rPr>
              <w:t>23.9</w:t>
            </w:r>
            <w:r w:rsidR="00C06D04" w:rsidRPr="0023445E">
              <w:rPr>
                <w:rFonts w:ascii="Book Antiqua" w:eastAsia="宋体" w:hAnsi="Book Antiqua"/>
                <w:color w:val="000000"/>
              </w:rPr>
              <w:t xml:space="preserve"> </w:t>
            </w:r>
            <w:r w:rsidR="005C17AE" w:rsidRPr="0023445E">
              <w:rPr>
                <w:rFonts w:ascii="Book Antiqua" w:eastAsia="宋体" w:hAnsi="Book Antiqua"/>
                <w:color w:val="000000"/>
              </w:rPr>
              <w:t>or</w:t>
            </w:r>
            <w:r w:rsidR="00C06D04" w:rsidRPr="0023445E">
              <w:rPr>
                <w:rFonts w:ascii="Book Antiqua" w:eastAsia="宋体" w:hAnsi="Book Antiqua"/>
                <w:color w:val="000000"/>
              </w:rPr>
              <w:t xml:space="preserve"> </w:t>
            </w:r>
            <w:r w:rsidRPr="0023445E">
              <w:rPr>
                <w:rFonts w:ascii="Book Antiqua" w:eastAsia="宋体" w:hAnsi="Book Antiqua" w:hint="eastAsia"/>
                <w:color w:val="000000"/>
                <w:lang w:eastAsia="zh-CN"/>
              </w:rPr>
              <w:t xml:space="preserve">&lt; </w:t>
            </w:r>
            <w:r w:rsidR="005C17AE" w:rsidRPr="0023445E">
              <w:rPr>
                <w:rFonts w:ascii="Book Antiqua" w:eastAsia="宋体" w:hAnsi="Book Antiqua"/>
                <w:color w:val="000000"/>
              </w:rPr>
              <w:t>18.5</w:t>
            </w:r>
          </w:p>
        </w:tc>
        <w:tc>
          <w:tcPr>
            <w:tcW w:w="2936" w:type="dxa"/>
            <w:tcBorders>
              <w:top w:val="nil"/>
              <w:left w:val="nil"/>
              <w:bottom w:val="nil"/>
              <w:right w:val="nil"/>
            </w:tcBorders>
            <w:shd w:val="clear" w:color="auto" w:fill="auto"/>
            <w:noWrap/>
            <w:vAlign w:val="bottom"/>
            <w:hideMark/>
          </w:tcPr>
          <w:p w14:paraId="0292D51A"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color w:val="000000"/>
              </w:rPr>
              <w:t>1.848</w:t>
            </w:r>
            <w:r w:rsidR="00445085" w:rsidRPr="0023445E">
              <w:rPr>
                <w:rFonts w:ascii="Book Antiqua" w:eastAsia="宋体" w:hAnsi="Book Antiqua" w:hint="eastAsia"/>
                <w:color w:val="000000"/>
                <w:lang w:eastAsia="zh-CN"/>
              </w:rPr>
              <w:t xml:space="preserve"> </w:t>
            </w:r>
            <w:r w:rsidRPr="0023445E">
              <w:rPr>
                <w:rFonts w:ascii="Book Antiqua" w:eastAsia="宋体" w:hAnsi="Book Antiqua"/>
                <w:color w:val="000000"/>
              </w:rPr>
              <w:t>(0.760-4.490)</w:t>
            </w:r>
          </w:p>
        </w:tc>
        <w:tc>
          <w:tcPr>
            <w:tcW w:w="1284" w:type="dxa"/>
            <w:tcBorders>
              <w:top w:val="nil"/>
              <w:left w:val="nil"/>
              <w:bottom w:val="nil"/>
              <w:right w:val="nil"/>
            </w:tcBorders>
            <w:shd w:val="clear" w:color="auto" w:fill="auto"/>
            <w:noWrap/>
            <w:vAlign w:val="bottom"/>
            <w:hideMark/>
          </w:tcPr>
          <w:p w14:paraId="5605ECBC" w14:textId="77777777" w:rsidR="005C17AE" w:rsidRPr="0023445E" w:rsidRDefault="00445085" w:rsidP="0084214D">
            <w:pPr>
              <w:spacing w:line="360" w:lineRule="auto"/>
              <w:jc w:val="both"/>
              <w:rPr>
                <w:rFonts w:ascii="Book Antiqua" w:eastAsia="宋体" w:hAnsi="Book Antiqua"/>
                <w:color w:val="000000"/>
              </w:rPr>
            </w:pPr>
            <w:r w:rsidRPr="0023445E">
              <w:rPr>
                <w:rFonts w:ascii="Book Antiqua" w:eastAsia="宋体" w:hAnsi="Book Antiqua"/>
                <w:i/>
                <w:color w:val="000000"/>
              </w:rPr>
              <w:t xml:space="preserve">P </w:t>
            </w:r>
            <w:r w:rsidRPr="0023445E">
              <w:rPr>
                <w:rFonts w:ascii="Book Antiqua" w:eastAsia="宋体" w:hAnsi="Book Antiqua"/>
                <w:color w:val="000000"/>
              </w:rPr>
              <w:t>=</w:t>
            </w:r>
            <w:r w:rsidRPr="0023445E">
              <w:rPr>
                <w:rFonts w:ascii="Book Antiqua" w:eastAsia="宋体" w:hAnsi="Book Antiqua"/>
                <w:i/>
                <w:color w:val="000000"/>
              </w:rPr>
              <w:t xml:space="preserve"> </w:t>
            </w:r>
            <w:r w:rsidR="005C17AE" w:rsidRPr="0023445E">
              <w:rPr>
                <w:rFonts w:ascii="Book Antiqua" w:eastAsia="宋体" w:hAnsi="Book Antiqua"/>
                <w:color w:val="000000"/>
              </w:rPr>
              <w:t>0.175</w:t>
            </w:r>
          </w:p>
        </w:tc>
      </w:tr>
      <w:tr w:rsidR="005C17AE" w:rsidRPr="0023445E" w14:paraId="5D0BD35A" w14:textId="77777777" w:rsidTr="00933E7C">
        <w:trPr>
          <w:trHeight w:val="288"/>
        </w:trPr>
        <w:tc>
          <w:tcPr>
            <w:tcW w:w="4144" w:type="dxa"/>
            <w:tcBorders>
              <w:top w:val="nil"/>
              <w:left w:val="nil"/>
              <w:bottom w:val="nil"/>
              <w:right w:val="nil"/>
            </w:tcBorders>
            <w:shd w:val="clear" w:color="auto" w:fill="auto"/>
            <w:noWrap/>
            <w:vAlign w:val="bottom"/>
            <w:hideMark/>
          </w:tcPr>
          <w:p w14:paraId="0CB44D6C"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color w:val="000000"/>
              </w:rPr>
              <w:t>Postoperative</w:t>
            </w:r>
            <w:r w:rsidR="00C06D04" w:rsidRPr="0023445E">
              <w:rPr>
                <w:rFonts w:ascii="Book Antiqua" w:eastAsia="宋体" w:hAnsi="Book Antiqua"/>
                <w:color w:val="000000"/>
              </w:rPr>
              <w:t xml:space="preserve"> </w:t>
            </w:r>
            <w:r w:rsidRPr="0023445E">
              <w:rPr>
                <w:rFonts w:ascii="Book Antiqua" w:eastAsia="宋体" w:hAnsi="Book Antiqua"/>
                <w:color w:val="000000"/>
              </w:rPr>
              <w:t>hospital</w:t>
            </w:r>
            <w:r w:rsidR="00C06D04" w:rsidRPr="0023445E">
              <w:rPr>
                <w:rFonts w:ascii="Book Antiqua" w:eastAsia="宋体" w:hAnsi="Book Antiqua"/>
                <w:color w:val="000000"/>
              </w:rPr>
              <w:t xml:space="preserve"> </w:t>
            </w:r>
            <w:r w:rsidRPr="0023445E">
              <w:rPr>
                <w:rFonts w:ascii="Book Antiqua" w:eastAsia="宋体" w:hAnsi="Book Antiqua"/>
                <w:color w:val="000000"/>
              </w:rPr>
              <w:t>stay</w:t>
            </w:r>
          </w:p>
        </w:tc>
        <w:tc>
          <w:tcPr>
            <w:tcW w:w="2936" w:type="dxa"/>
            <w:tcBorders>
              <w:top w:val="nil"/>
              <w:left w:val="nil"/>
              <w:bottom w:val="nil"/>
              <w:right w:val="nil"/>
            </w:tcBorders>
            <w:shd w:val="clear" w:color="auto" w:fill="auto"/>
            <w:noWrap/>
            <w:vAlign w:val="bottom"/>
            <w:hideMark/>
          </w:tcPr>
          <w:p w14:paraId="7C0AD1D1" w14:textId="77777777" w:rsidR="005C17AE" w:rsidRPr="0023445E" w:rsidRDefault="005C17AE" w:rsidP="0084214D">
            <w:pPr>
              <w:spacing w:line="360" w:lineRule="auto"/>
              <w:jc w:val="both"/>
              <w:rPr>
                <w:rFonts w:ascii="Book Antiqua" w:eastAsia="宋体" w:hAnsi="Book Antiqua"/>
                <w:color w:val="000000"/>
              </w:rPr>
            </w:pPr>
          </w:p>
        </w:tc>
        <w:tc>
          <w:tcPr>
            <w:tcW w:w="1284" w:type="dxa"/>
            <w:tcBorders>
              <w:top w:val="nil"/>
              <w:left w:val="nil"/>
              <w:bottom w:val="nil"/>
              <w:right w:val="nil"/>
            </w:tcBorders>
            <w:shd w:val="clear" w:color="auto" w:fill="auto"/>
            <w:noWrap/>
            <w:vAlign w:val="bottom"/>
            <w:hideMark/>
          </w:tcPr>
          <w:p w14:paraId="462037DC" w14:textId="77777777" w:rsidR="005C17AE" w:rsidRPr="0023445E" w:rsidRDefault="005C17AE" w:rsidP="0084214D">
            <w:pPr>
              <w:spacing w:line="360" w:lineRule="auto"/>
              <w:jc w:val="both"/>
              <w:rPr>
                <w:rFonts w:ascii="Book Antiqua" w:eastAsia="Times New Roman" w:hAnsi="Book Antiqua"/>
              </w:rPr>
            </w:pPr>
          </w:p>
        </w:tc>
      </w:tr>
      <w:tr w:rsidR="005C17AE" w:rsidRPr="0023445E" w14:paraId="5F82F75E" w14:textId="77777777" w:rsidTr="00933E7C">
        <w:trPr>
          <w:trHeight w:val="288"/>
        </w:trPr>
        <w:tc>
          <w:tcPr>
            <w:tcW w:w="4144" w:type="dxa"/>
            <w:tcBorders>
              <w:top w:val="nil"/>
              <w:left w:val="nil"/>
              <w:bottom w:val="nil"/>
              <w:right w:val="nil"/>
            </w:tcBorders>
            <w:shd w:val="clear" w:color="auto" w:fill="auto"/>
            <w:noWrap/>
            <w:vAlign w:val="bottom"/>
            <w:hideMark/>
          </w:tcPr>
          <w:p w14:paraId="29B81B22" w14:textId="77777777" w:rsidR="005C17AE" w:rsidRPr="0023445E" w:rsidRDefault="005C17AE" w:rsidP="00445085">
            <w:pPr>
              <w:spacing w:line="360" w:lineRule="auto"/>
              <w:ind w:firstLineChars="50" w:firstLine="120"/>
              <w:jc w:val="both"/>
              <w:rPr>
                <w:rFonts w:ascii="Book Antiqua" w:eastAsia="宋体" w:hAnsi="Book Antiqua"/>
                <w:color w:val="000000"/>
              </w:rPr>
            </w:pPr>
            <w:r w:rsidRPr="0023445E">
              <w:rPr>
                <w:rFonts w:ascii="Book Antiqua" w:eastAsia="宋体" w:hAnsi="Book Antiqua"/>
                <w:color w:val="000000"/>
              </w:rPr>
              <w:t>≤</w:t>
            </w:r>
            <w:r w:rsidR="00445085" w:rsidRPr="0023445E">
              <w:rPr>
                <w:rFonts w:ascii="Book Antiqua" w:eastAsia="宋体" w:hAnsi="Book Antiqua" w:hint="eastAsia"/>
                <w:color w:val="000000"/>
                <w:lang w:eastAsia="zh-CN"/>
              </w:rPr>
              <w:t xml:space="preserve"> </w:t>
            </w:r>
            <w:r w:rsidRPr="0023445E">
              <w:rPr>
                <w:rFonts w:ascii="Book Antiqua" w:eastAsia="宋体" w:hAnsi="Book Antiqua"/>
                <w:color w:val="000000"/>
              </w:rPr>
              <w:t>14</w:t>
            </w:r>
            <w:r w:rsidR="00445085" w:rsidRPr="0023445E">
              <w:rPr>
                <w:rFonts w:ascii="Book Antiqua" w:eastAsia="宋体" w:hAnsi="Book Antiqua" w:hint="eastAsia"/>
                <w:color w:val="000000"/>
                <w:lang w:eastAsia="zh-CN"/>
              </w:rPr>
              <w:t xml:space="preserve"> </w:t>
            </w:r>
            <w:r w:rsidRPr="0023445E">
              <w:rPr>
                <w:rFonts w:ascii="Book Antiqua" w:eastAsia="宋体" w:hAnsi="Book Antiqua"/>
                <w:color w:val="000000"/>
              </w:rPr>
              <w:t>d</w:t>
            </w:r>
          </w:p>
        </w:tc>
        <w:tc>
          <w:tcPr>
            <w:tcW w:w="2936" w:type="dxa"/>
            <w:tcBorders>
              <w:top w:val="nil"/>
              <w:left w:val="nil"/>
              <w:bottom w:val="nil"/>
              <w:right w:val="nil"/>
            </w:tcBorders>
            <w:shd w:val="clear" w:color="auto" w:fill="auto"/>
            <w:noWrap/>
            <w:vAlign w:val="bottom"/>
            <w:hideMark/>
          </w:tcPr>
          <w:p w14:paraId="16F5AF5C"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color w:val="000000"/>
              </w:rPr>
              <w:t>Reference</w:t>
            </w:r>
          </w:p>
        </w:tc>
        <w:tc>
          <w:tcPr>
            <w:tcW w:w="1284" w:type="dxa"/>
            <w:tcBorders>
              <w:top w:val="nil"/>
              <w:left w:val="nil"/>
              <w:bottom w:val="nil"/>
              <w:right w:val="nil"/>
            </w:tcBorders>
            <w:shd w:val="clear" w:color="auto" w:fill="auto"/>
            <w:noWrap/>
            <w:vAlign w:val="bottom"/>
            <w:hideMark/>
          </w:tcPr>
          <w:p w14:paraId="6A552540" w14:textId="77777777" w:rsidR="005C17AE" w:rsidRPr="0023445E" w:rsidRDefault="005C17AE" w:rsidP="0084214D">
            <w:pPr>
              <w:spacing w:line="360" w:lineRule="auto"/>
              <w:jc w:val="both"/>
              <w:rPr>
                <w:rFonts w:ascii="Book Antiqua" w:eastAsia="宋体" w:hAnsi="Book Antiqua"/>
                <w:color w:val="000000"/>
              </w:rPr>
            </w:pPr>
          </w:p>
        </w:tc>
      </w:tr>
      <w:tr w:rsidR="005C17AE" w:rsidRPr="0023445E" w14:paraId="13F51146" w14:textId="77777777" w:rsidTr="00933E7C">
        <w:trPr>
          <w:trHeight w:val="288"/>
        </w:trPr>
        <w:tc>
          <w:tcPr>
            <w:tcW w:w="4144" w:type="dxa"/>
            <w:tcBorders>
              <w:top w:val="nil"/>
              <w:left w:val="nil"/>
              <w:bottom w:val="nil"/>
              <w:right w:val="nil"/>
            </w:tcBorders>
            <w:shd w:val="clear" w:color="auto" w:fill="auto"/>
            <w:noWrap/>
            <w:vAlign w:val="bottom"/>
            <w:hideMark/>
          </w:tcPr>
          <w:p w14:paraId="3E58B94D" w14:textId="77777777" w:rsidR="005C17AE" w:rsidRPr="0023445E" w:rsidRDefault="00445085" w:rsidP="00445085">
            <w:pPr>
              <w:spacing w:line="360" w:lineRule="auto"/>
              <w:ind w:firstLineChars="50" w:firstLine="120"/>
              <w:jc w:val="both"/>
              <w:rPr>
                <w:rFonts w:ascii="Book Antiqua" w:eastAsia="宋体" w:hAnsi="Book Antiqua"/>
                <w:color w:val="000000"/>
              </w:rPr>
            </w:pPr>
            <w:r w:rsidRPr="0023445E">
              <w:rPr>
                <w:rFonts w:ascii="Book Antiqua" w:eastAsia="宋体" w:hAnsi="Book Antiqua" w:hint="eastAsia"/>
                <w:color w:val="000000"/>
                <w:lang w:eastAsia="zh-CN"/>
              </w:rPr>
              <w:t xml:space="preserve">&gt; </w:t>
            </w:r>
            <w:r w:rsidR="005C17AE" w:rsidRPr="0023445E">
              <w:rPr>
                <w:rFonts w:ascii="Book Antiqua" w:eastAsia="宋体" w:hAnsi="Book Antiqua"/>
                <w:color w:val="000000"/>
              </w:rPr>
              <w:t>14</w:t>
            </w:r>
            <w:r w:rsidRPr="0023445E">
              <w:rPr>
                <w:rFonts w:ascii="Book Antiqua" w:eastAsia="宋体" w:hAnsi="Book Antiqua" w:hint="eastAsia"/>
                <w:color w:val="000000"/>
                <w:lang w:eastAsia="zh-CN"/>
              </w:rPr>
              <w:t xml:space="preserve"> </w:t>
            </w:r>
            <w:r w:rsidR="005C17AE" w:rsidRPr="0023445E">
              <w:rPr>
                <w:rFonts w:ascii="Book Antiqua" w:eastAsia="宋体" w:hAnsi="Book Antiqua"/>
                <w:color w:val="000000"/>
              </w:rPr>
              <w:t>d</w:t>
            </w:r>
          </w:p>
        </w:tc>
        <w:tc>
          <w:tcPr>
            <w:tcW w:w="2936" w:type="dxa"/>
            <w:tcBorders>
              <w:top w:val="nil"/>
              <w:left w:val="nil"/>
              <w:bottom w:val="nil"/>
              <w:right w:val="nil"/>
            </w:tcBorders>
            <w:shd w:val="clear" w:color="auto" w:fill="auto"/>
            <w:noWrap/>
            <w:vAlign w:val="bottom"/>
            <w:hideMark/>
          </w:tcPr>
          <w:p w14:paraId="6CC984E1"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color w:val="000000"/>
              </w:rPr>
              <w:t>1.198</w:t>
            </w:r>
            <w:r w:rsidR="00445085" w:rsidRPr="0023445E">
              <w:rPr>
                <w:rFonts w:ascii="Book Antiqua" w:eastAsia="宋体" w:hAnsi="Book Antiqua" w:hint="eastAsia"/>
                <w:color w:val="000000"/>
                <w:lang w:eastAsia="zh-CN"/>
              </w:rPr>
              <w:t xml:space="preserve"> </w:t>
            </w:r>
            <w:r w:rsidRPr="0023445E">
              <w:rPr>
                <w:rFonts w:ascii="Book Antiqua" w:eastAsia="宋体" w:hAnsi="Book Antiqua"/>
                <w:color w:val="000000"/>
              </w:rPr>
              <w:t>(0.350-4.100)</w:t>
            </w:r>
          </w:p>
        </w:tc>
        <w:tc>
          <w:tcPr>
            <w:tcW w:w="1284" w:type="dxa"/>
            <w:tcBorders>
              <w:top w:val="nil"/>
              <w:left w:val="nil"/>
              <w:bottom w:val="nil"/>
              <w:right w:val="nil"/>
            </w:tcBorders>
            <w:shd w:val="clear" w:color="auto" w:fill="auto"/>
            <w:noWrap/>
            <w:vAlign w:val="bottom"/>
            <w:hideMark/>
          </w:tcPr>
          <w:p w14:paraId="09FB97A3" w14:textId="77777777" w:rsidR="005C17AE" w:rsidRPr="0023445E" w:rsidRDefault="00445085" w:rsidP="0084214D">
            <w:pPr>
              <w:spacing w:line="360" w:lineRule="auto"/>
              <w:jc w:val="both"/>
              <w:rPr>
                <w:rFonts w:ascii="Book Antiqua" w:eastAsia="宋体" w:hAnsi="Book Antiqua"/>
                <w:color w:val="000000"/>
              </w:rPr>
            </w:pPr>
            <w:r w:rsidRPr="0023445E">
              <w:rPr>
                <w:rFonts w:ascii="Book Antiqua" w:eastAsia="宋体" w:hAnsi="Book Antiqua"/>
                <w:i/>
                <w:color w:val="000000"/>
              </w:rPr>
              <w:t xml:space="preserve">P </w:t>
            </w:r>
            <w:r w:rsidRPr="0023445E">
              <w:rPr>
                <w:rFonts w:ascii="Book Antiqua" w:eastAsia="宋体" w:hAnsi="Book Antiqua"/>
                <w:color w:val="000000"/>
              </w:rPr>
              <w:t>=</w:t>
            </w:r>
            <w:r w:rsidRPr="0023445E">
              <w:rPr>
                <w:rFonts w:ascii="Book Antiqua" w:eastAsia="宋体" w:hAnsi="Book Antiqua"/>
                <w:i/>
                <w:color w:val="000000"/>
              </w:rPr>
              <w:t xml:space="preserve"> </w:t>
            </w:r>
            <w:r w:rsidR="005C17AE" w:rsidRPr="0023445E">
              <w:rPr>
                <w:rFonts w:ascii="Book Antiqua" w:eastAsia="宋体" w:hAnsi="Book Antiqua"/>
                <w:color w:val="000000"/>
              </w:rPr>
              <w:t>0.960</w:t>
            </w:r>
          </w:p>
        </w:tc>
      </w:tr>
      <w:tr w:rsidR="005C17AE" w:rsidRPr="0023445E" w14:paraId="582C4B79" w14:textId="77777777" w:rsidTr="00933E7C">
        <w:trPr>
          <w:trHeight w:val="288"/>
        </w:trPr>
        <w:tc>
          <w:tcPr>
            <w:tcW w:w="4144" w:type="dxa"/>
            <w:tcBorders>
              <w:top w:val="nil"/>
              <w:left w:val="nil"/>
              <w:bottom w:val="nil"/>
              <w:right w:val="nil"/>
            </w:tcBorders>
            <w:shd w:val="clear" w:color="auto" w:fill="auto"/>
            <w:noWrap/>
            <w:vAlign w:val="bottom"/>
            <w:hideMark/>
          </w:tcPr>
          <w:p w14:paraId="3BA461BA"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color w:val="000000"/>
              </w:rPr>
              <w:t>Tumor</w:t>
            </w:r>
            <w:r w:rsidR="00C06D04" w:rsidRPr="0023445E">
              <w:rPr>
                <w:rFonts w:ascii="Book Antiqua" w:eastAsia="宋体" w:hAnsi="Book Antiqua"/>
                <w:color w:val="000000"/>
              </w:rPr>
              <w:t xml:space="preserve"> </w:t>
            </w:r>
            <w:r w:rsidRPr="0023445E">
              <w:rPr>
                <w:rFonts w:ascii="Book Antiqua" w:eastAsia="宋体" w:hAnsi="Book Antiqua"/>
                <w:color w:val="000000"/>
              </w:rPr>
              <w:t>site</w:t>
            </w:r>
          </w:p>
        </w:tc>
        <w:tc>
          <w:tcPr>
            <w:tcW w:w="2936" w:type="dxa"/>
            <w:tcBorders>
              <w:top w:val="nil"/>
              <w:left w:val="nil"/>
              <w:bottom w:val="nil"/>
              <w:right w:val="nil"/>
            </w:tcBorders>
            <w:shd w:val="clear" w:color="auto" w:fill="auto"/>
            <w:noWrap/>
            <w:vAlign w:val="bottom"/>
            <w:hideMark/>
          </w:tcPr>
          <w:p w14:paraId="2C45F85C" w14:textId="77777777" w:rsidR="005C17AE" w:rsidRPr="0023445E" w:rsidRDefault="005C17AE" w:rsidP="0084214D">
            <w:pPr>
              <w:spacing w:line="360" w:lineRule="auto"/>
              <w:jc w:val="both"/>
              <w:rPr>
                <w:rFonts w:ascii="Book Antiqua" w:eastAsia="宋体" w:hAnsi="Book Antiqua"/>
                <w:color w:val="000000"/>
              </w:rPr>
            </w:pPr>
          </w:p>
        </w:tc>
        <w:tc>
          <w:tcPr>
            <w:tcW w:w="1284" w:type="dxa"/>
            <w:tcBorders>
              <w:top w:val="nil"/>
              <w:left w:val="nil"/>
              <w:bottom w:val="nil"/>
              <w:right w:val="nil"/>
            </w:tcBorders>
            <w:shd w:val="clear" w:color="auto" w:fill="auto"/>
            <w:noWrap/>
            <w:vAlign w:val="bottom"/>
            <w:hideMark/>
          </w:tcPr>
          <w:p w14:paraId="1355A875" w14:textId="77777777" w:rsidR="005C17AE" w:rsidRPr="0023445E" w:rsidRDefault="005C17AE" w:rsidP="0084214D">
            <w:pPr>
              <w:spacing w:line="360" w:lineRule="auto"/>
              <w:jc w:val="both"/>
              <w:rPr>
                <w:rFonts w:ascii="Book Antiqua" w:eastAsia="Times New Roman" w:hAnsi="Book Antiqua"/>
              </w:rPr>
            </w:pPr>
          </w:p>
        </w:tc>
      </w:tr>
      <w:tr w:rsidR="005C17AE" w:rsidRPr="0023445E" w14:paraId="0785EC85" w14:textId="77777777" w:rsidTr="00933E7C">
        <w:trPr>
          <w:trHeight w:val="288"/>
        </w:trPr>
        <w:tc>
          <w:tcPr>
            <w:tcW w:w="4144" w:type="dxa"/>
            <w:tcBorders>
              <w:top w:val="nil"/>
              <w:left w:val="nil"/>
              <w:bottom w:val="nil"/>
              <w:right w:val="nil"/>
            </w:tcBorders>
            <w:shd w:val="clear" w:color="auto" w:fill="auto"/>
            <w:noWrap/>
            <w:vAlign w:val="bottom"/>
            <w:hideMark/>
          </w:tcPr>
          <w:p w14:paraId="365838EC" w14:textId="77777777" w:rsidR="005C17AE" w:rsidRPr="0023445E" w:rsidRDefault="005C17AE" w:rsidP="00445085">
            <w:pPr>
              <w:spacing w:line="360" w:lineRule="auto"/>
              <w:ind w:firstLineChars="50" w:firstLine="120"/>
              <w:jc w:val="both"/>
              <w:rPr>
                <w:rFonts w:ascii="Book Antiqua" w:eastAsia="宋体" w:hAnsi="Book Antiqua"/>
                <w:color w:val="000000"/>
              </w:rPr>
            </w:pPr>
            <w:r w:rsidRPr="0023445E">
              <w:rPr>
                <w:rFonts w:ascii="Book Antiqua" w:eastAsia="宋体" w:hAnsi="Book Antiqua"/>
                <w:color w:val="000000"/>
              </w:rPr>
              <w:t>Cardia</w:t>
            </w:r>
            <w:r w:rsidR="00C06D04" w:rsidRPr="0023445E">
              <w:rPr>
                <w:rFonts w:ascii="Book Antiqua" w:eastAsia="宋体" w:hAnsi="Book Antiqua"/>
                <w:color w:val="000000"/>
              </w:rPr>
              <w:t xml:space="preserve"> </w:t>
            </w:r>
            <w:r w:rsidRPr="0023445E">
              <w:rPr>
                <w:rFonts w:ascii="Book Antiqua" w:eastAsia="宋体" w:hAnsi="Book Antiqua"/>
                <w:color w:val="000000"/>
              </w:rPr>
              <w:t>cancer</w:t>
            </w:r>
          </w:p>
        </w:tc>
        <w:tc>
          <w:tcPr>
            <w:tcW w:w="2936" w:type="dxa"/>
            <w:tcBorders>
              <w:top w:val="nil"/>
              <w:left w:val="nil"/>
              <w:bottom w:val="nil"/>
              <w:right w:val="nil"/>
            </w:tcBorders>
            <w:shd w:val="clear" w:color="auto" w:fill="auto"/>
            <w:noWrap/>
            <w:vAlign w:val="bottom"/>
            <w:hideMark/>
          </w:tcPr>
          <w:p w14:paraId="718C9903"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color w:val="000000"/>
              </w:rPr>
              <w:t>Reference</w:t>
            </w:r>
          </w:p>
        </w:tc>
        <w:tc>
          <w:tcPr>
            <w:tcW w:w="1284" w:type="dxa"/>
            <w:tcBorders>
              <w:top w:val="nil"/>
              <w:left w:val="nil"/>
              <w:bottom w:val="nil"/>
              <w:right w:val="nil"/>
            </w:tcBorders>
            <w:shd w:val="clear" w:color="auto" w:fill="auto"/>
            <w:noWrap/>
            <w:vAlign w:val="bottom"/>
            <w:hideMark/>
          </w:tcPr>
          <w:p w14:paraId="39D6FBC8" w14:textId="77777777" w:rsidR="005C17AE" w:rsidRPr="0023445E" w:rsidRDefault="005C17AE" w:rsidP="0084214D">
            <w:pPr>
              <w:spacing w:line="360" w:lineRule="auto"/>
              <w:jc w:val="both"/>
              <w:rPr>
                <w:rFonts w:ascii="Book Antiqua" w:eastAsia="宋体" w:hAnsi="Book Antiqua"/>
                <w:color w:val="000000"/>
              </w:rPr>
            </w:pPr>
          </w:p>
        </w:tc>
      </w:tr>
      <w:tr w:rsidR="005C17AE" w:rsidRPr="0023445E" w14:paraId="46CA1110" w14:textId="77777777" w:rsidTr="00933E7C">
        <w:trPr>
          <w:trHeight w:val="288"/>
        </w:trPr>
        <w:tc>
          <w:tcPr>
            <w:tcW w:w="4144" w:type="dxa"/>
            <w:tcBorders>
              <w:top w:val="nil"/>
              <w:left w:val="nil"/>
              <w:bottom w:val="nil"/>
              <w:right w:val="nil"/>
            </w:tcBorders>
            <w:shd w:val="clear" w:color="auto" w:fill="auto"/>
            <w:noWrap/>
            <w:vAlign w:val="bottom"/>
            <w:hideMark/>
          </w:tcPr>
          <w:p w14:paraId="37CF5B05" w14:textId="77777777" w:rsidR="005C17AE" w:rsidRPr="0023445E" w:rsidRDefault="005C17AE" w:rsidP="00445085">
            <w:pPr>
              <w:spacing w:line="360" w:lineRule="auto"/>
              <w:ind w:firstLineChars="50" w:firstLine="120"/>
              <w:jc w:val="both"/>
              <w:rPr>
                <w:rFonts w:ascii="Book Antiqua" w:eastAsia="宋体" w:hAnsi="Book Antiqua"/>
                <w:color w:val="000000"/>
              </w:rPr>
            </w:pPr>
            <w:r w:rsidRPr="0023445E">
              <w:rPr>
                <w:rFonts w:ascii="Book Antiqua" w:eastAsia="宋体" w:hAnsi="Book Antiqua"/>
                <w:color w:val="000000"/>
              </w:rPr>
              <w:t>Non-cardia</w:t>
            </w:r>
            <w:r w:rsidR="00C06D04" w:rsidRPr="0023445E">
              <w:rPr>
                <w:rFonts w:ascii="Book Antiqua" w:eastAsia="宋体" w:hAnsi="Book Antiqua"/>
                <w:color w:val="000000"/>
              </w:rPr>
              <w:t xml:space="preserve"> </w:t>
            </w:r>
            <w:r w:rsidRPr="0023445E">
              <w:rPr>
                <w:rFonts w:ascii="Book Antiqua" w:eastAsia="宋体" w:hAnsi="Book Antiqua"/>
                <w:color w:val="000000"/>
              </w:rPr>
              <w:t>gastric</w:t>
            </w:r>
            <w:r w:rsidR="00C06D04" w:rsidRPr="0023445E">
              <w:rPr>
                <w:rFonts w:ascii="Book Antiqua" w:eastAsia="宋体" w:hAnsi="Book Antiqua"/>
                <w:color w:val="000000"/>
              </w:rPr>
              <w:t xml:space="preserve"> </w:t>
            </w:r>
            <w:r w:rsidRPr="0023445E">
              <w:rPr>
                <w:rFonts w:ascii="Book Antiqua" w:eastAsia="宋体" w:hAnsi="Book Antiqua"/>
                <w:color w:val="000000"/>
              </w:rPr>
              <w:t>cancer</w:t>
            </w:r>
          </w:p>
        </w:tc>
        <w:tc>
          <w:tcPr>
            <w:tcW w:w="2936" w:type="dxa"/>
            <w:tcBorders>
              <w:top w:val="nil"/>
              <w:left w:val="nil"/>
              <w:bottom w:val="nil"/>
              <w:right w:val="nil"/>
            </w:tcBorders>
            <w:shd w:val="clear" w:color="auto" w:fill="auto"/>
            <w:noWrap/>
            <w:vAlign w:val="bottom"/>
            <w:hideMark/>
          </w:tcPr>
          <w:p w14:paraId="28E3AB34"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color w:val="000000"/>
              </w:rPr>
              <w:t>0.620</w:t>
            </w:r>
            <w:r w:rsidR="00445085" w:rsidRPr="0023445E">
              <w:rPr>
                <w:rFonts w:ascii="Book Antiqua" w:eastAsia="宋体" w:hAnsi="Book Antiqua" w:hint="eastAsia"/>
                <w:color w:val="000000"/>
                <w:lang w:eastAsia="zh-CN"/>
              </w:rPr>
              <w:t xml:space="preserve"> </w:t>
            </w:r>
            <w:r w:rsidRPr="0023445E">
              <w:rPr>
                <w:rFonts w:ascii="Book Antiqua" w:eastAsia="宋体" w:hAnsi="Book Antiqua"/>
                <w:color w:val="000000"/>
              </w:rPr>
              <w:t>(0.277-1.390)</w:t>
            </w:r>
          </w:p>
        </w:tc>
        <w:tc>
          <w:tcPr>
            <w:tcW w:w="1284" w:type="dxa"/>
            <w:tcBorders>
              <w:top w:val="nil"/>
              <w:left w:val="nil"/>
              <w:bottom w:val="nil"/>
              <w:right w:val="nil"/>
            </w:tcBorders>
            <w:shd w:val="clear" w:color="auto" w:fill="auto"/>
            <w:noWrap/>
            <w:vAlign w:val="bottom"/>
            <w:hideMark/>
          </w:tcPr>
          <w:p w14:paraId="412BC24E" w14:textId="77777777" w:rsidR="005C17AE" w:rsidRPr="0023445E" w:rsidRDefault="00445085" w:rsidP="0084214D">
            <w:pPr>
              <w:spacing w:line="360" w:lineRule="auto"/>
              <w:jc w:val="both"/>
              <w:rPr>
                <w:rFonts w:ascii="Book Antiqua" w:eastAsia="宋体" w:hAnsi="Book Antiqua"/>
                <w:color w:val="000000"/>
              </w:rPr>
            </w:pPr>
            <w:r w:rsidRPr="0023445E">
              <w:rPr>
                <w:rFonts w:ascii="Book Antiqua" w:eastAsia="宋体" w:hAnsi="Book Antiqua"/>
                <w:i/>
                <w:color w:val="000000"/>
              </w:rPr>
              <w:t xml:space="preserve">P </w:t>
            </w:r>
            <w:r w:rsidRPr="0023445E">
              <w:rPr>
                <w:rFonts w:ascii="Book Antiqua" w:eastAsia="宋体" w:hAnsi="Book Antiqua"/>
                <w:color w:val="000000"/>
              </w:rPr>
              <w:t>=</w:t>
            </w:r>
            <w:r w:rsidRPr="0023445E">
              <w:rPr>
                <w:rFonts w:ascii="Book Antiqua" w:eastAsia="宋体" w:hAnsi="Book Antiqua"/>
                <w:i/>
                <w:color w:val="000000"/>
              </w:rPr>
              <w:t xml:space="preserve"> </w:t>
            </w:r>
            <w:r w:rsidR="005C17AE" w:rsidRPr="0023445E">
              <w:rPr>
                <w:rFonts w:ascii="Book Antiqua" w:eastAsia="宋体" w:hAnsi="Book Antiqua"/>
                <w:color w:val="000000"/>
              </w:rPr>
              <w:t>0.246</w:t>
            </w:r>
          </w:p>
        </w:tc>
      </w:tr>
      <w:tr w:rsidR="005C17AE" w:rsidRPr="0023445E" w14:paraId="7B2085E6" w14:textId="77777777" w:rsidTr="00933E7C">
        <w:trPr>
          <w:trHeight w:val="288"/>
        </w:trPr>
        <w:tc>
          <w:tcPr>
            <w:tcW w:w="4144" w:type="dxa"/>
            <w:tcBorders>
              <w:top w:val="nil"/>
              <w:left w:val="nil"/>
              <w:bottom w:val="nil"/>
              <w:right w:val="nil"/>
            </w:tcBorders>
            <w:shd w:val="clear" w:color="auto" w:fill="auto"/>
            <w:noWrap/>
            <w:vAlign w:val="bottom"/>
            <w:hideMark/>
          </w:tcPr>
          <w:p w14:paraId="50FD6DC6"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color w:val="000000"/>
              </w:rPr>
              <w:t>The</w:t>
            </w:r>
            <w:r w:rsidR="00C06D04" w:rsidRPr="0023445E">
              <w:rPr>
                <w:rFonts w:ascii="Book Antiqua" w:eastAsia="宋体" w:hAnsi="Book Antiqua"/>
                <w:color w:val="000000"/>
              </w:rPr>
              <w:t xml:space="preserve"> </w:t>
            </w:r>
            <w:r w:rsidRPr="0023445E">
              <w:rPr>
                <w:rFonts w:ascii="Book Antiqua" w:eastAsia="宋体" w:hAnsi="Book Antiqua"/>
                <w:color w:val="000000"/>
              </w:rPr>
              <w:t>degree</w:t>
            </w:r>
            <w:r w:rsidR="00C06D04" w:rsidRPr="0023445E">
              <w:rPr>
                <w:rFonts w:ascii="Book Antiqua" w:eastAsia="宋体" w:hAnsi="Book Antiqua"/>
                <w:color w:val="000000"/>
              </w:rPr>
              <w:t xml:space="preserve"> </w:t>
            </w:r>
            <w:r w:rsidRPr="0023445E">
              <w:rPr>
                <w:rFonts w:ascii="Book Antiqua" w:eastAsia="宋体" w:hAnsi="Book Antiqua"/>
                <w:color w:val="000000"/>
              </w:rPr>
              <w:t>of</w:t>
            </w:r>
            <w:r w:rsidR="00C06D04" w:rsidRPr="0023445E">
              <w:rPr>
                <w:rFonts w:ascii="Book Antiqua" w:eastAsia="宋体" w:hAnsi="Book Antiqua"/>
                <w:color w:val="000000"/>
              </w:rPr>
              <w:t xml:space="preserve"> </w:t>
            </w:r>
            <w:r w:rsidRPr="0023445E">
              <w:rPr>
                <w:rFonts w:ascii="Book Antiqua" w:eastAsia="宋体" w:hAnsi="Book Antiqua"/>
                <w:color w:val="000000"/>
              </w:rPr>
              <w:t>differentiation</w:t>
            </w:r>
          </w:p>
        </w:tc>
        <w:tc>
          <w:tcPr>
            <w:tcW w:w="2936" w:type="dxa"/>
            <w:tcBorders>
              <w:top w:val="nil"/>
              <w:left w:val="nil"/>
              <w:bottom w:val="nil"/>
              <w:right w:val="nil"/>
            </w:tcBorders>
            <w:shd w:val="clear" w:color="auto" w:fill="auto"/>
            <w:noWrap/>
            <w:vAlign w:val="bottom"/>
            <w:hideMark/>
          </w:tcPr>
          <w:p w14:paraId="25693267" w14:textId="77777777" w:rsidR="005C17AE" w:rsidRPr="0023445E" w:rsidRDefault="005C17AE" w:rsidP="0084214D">
            <w:pPr>
              <w:spacing w:line="360" w:lineRule="auto"/>
              <w:jc w:val="both"/>
              <w:rPr>
                <w:rFonts w:ascii="Book Antiqua" w:eastAsia="宋体" w:hAnsi="Book Antiqua"/>
                <w:color w:val="000000"/>
              </w:rPr>
            </w:pPr>
          </w:p>
        </w:tc>
        <w:tc>
          <w:tcPr>
            <w:tcW w:w="1284" w:type="dxa"/>
            <w:tcBorders>
              <w:top w:val="nil"/>
              <w:left w:val="nil"/>
              <w:bottom w:val="nil"/>
              <w:right w:val="nil"/>
            </w:tcBorders>
            <w:shd w:val="clear" w:color="auto" w:fill="auto"/>
            <w:noWrap/>
            <w:vAlign w:val="bottom"/>
            <w:hideMark/>
          </w:tcPr>
          <w:p w14:paraId="4FBF5B5B" w14:textId="77777777" w:rsidR="005C17AE" w:rsidRPr="0023445E" w:rsidRDefault="005C17AE" w:rsidP="0084214D">
            <w:pPr>
              <w:spacing w:line="360" w:lineRule="auto"/>
              <w:jc w:val="both"/>
              <w:rPr>
                <w:rFonts w:ascii="Book Antiqua" w:eastAsia="Times New Roman" w:hAnsi="Book Antiqua"/>
              </w:rPr>
            </w:pPr>
          </w:p>
        </w:tc>
      </w:tr>
      <w:tr w:rsidR="005C17AE" w:rsidRPr="0023445E" w14:paraId="083995E3" w14:textId="77777777" w:rsidTr="00933E7C">
        <w:trPr>
          <w:trHeight w:val="288"/>
        </w:trPr>
        <w:tc>
          <w:tcPr>
            <w:tcW w:w="4144" w:type="dxa"/>
            <w:tcBorders>
              <w:top w:val="nil"/>
              <w:left w:val="nil"/>
              <w:bottom w:val="nil"/>
              <w:right w:val="nil"/>
            </w:tcBorders>
            <w:shd w:val="clear" w:color="auto" w:fill="auto"/>
            <w:noWrap/>
            <w:vAlign w:val="bottom"/>
            <w:hideMark/>
          </w:tcPr>
          <w:p w14:paraId="29BDD293" w14:textId="77777777" w:rsidR="005C17AE" w:rsidRPr="0023445E" w:rsidRDefault="005C17AE" w:rsidP="00445085">
            <w:pPr>
              <w:spacing w:line="360" w:lineRule="auto"/>
              <w:ind w:firstLineChars="50" w:firstLine="120"/>
              <w:jc w:val="both"/>
              <w:rPr>
                <w:rFonts w:ascii="Book Antiqua" w:eastAsia="宋体" w:hAnsi="Book Antiqua"/>
                <w:color w:val="000000"/>
              </w:rPr>
            </w:pPr>
            <w:r w:rsidRPr="0023445E">
              <w:rPr>
                <w:rFonts w:ascii="Book Antiqua" w:eastAsia="宋体" w:hAnsi="Book Antiqua"/>
                <w:color w:val="000000"/>
              </w:rPr>
              <w:t>Poorly</w:t>
            </w:r>
            <w:r w:rsidR="00C06D04" w:rsidRPr="0023445E">
              <w:rPr>
                <w:rFonts w:ascii="Book Antiqua" w:eastAsia="宋体" w:hAnsi="Book Antiqua"/>
                <w:color w:val="000000"/>
              </w:rPr>
              <w:t xml:space="preserve"> </w:t>
            </w:r>
            <w:r w:rsidRPr="0023445E">
              <w:rPr>
                <w:rFonts w:ascii="Book Antiqua" w:eastAsia="宋体" w:hAnsi="Book Antiqua"/>
                <w:color w:val="000000"/>
              </w:rPr>
              <w:t>differentiated</w:t>
            </w:r>
          </w:p>
        </w:tc>
        <w:tc>
          <w:tcPr>
            <w:tcW w:w="2936" w:type="dxa"/>
            <w:tcBorders>
              <w:top w:val="nil"/>
              <w:left w:val="nil"/>
              <w:bottom w:val="nil"/>
              <w:right w:val="nil"/>
            </w:tcBorders>
            <w:shd w:val="clear" w:color="auto" w:fill="auto"/>
            <w:noWrap/>
            <w:vAlign w:val="bottom"/>
            <w:hideMark/>
          </w:tcPr>
          <w:p w14:paraId="72441B5B"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color w:val="000000"/>
              </w:rPr>
              <w:t>Reference</w:t>
            </w:r>
          </w:p>
        </w:tc>
        <w:tc>
          <w:tcPr>
            <w:tcW w:w="1284" w:type="dxa"/>
            <w:tcBorders>
              <w:top w:val="nil"/>
              <w:left w:val="nil"/>
              <w:bottom w:val="nil"/>
              <w:right w:val="nil"/>
            </w:tcBorders>
            <w:shd w:val="clear" w:color="auto" w:fill="auto"/>
            <w:noWrap/>
            <w:vAlign w:val="bottom"/>
            <w:hideMark/>
          </w:tcPr>
          <w:p w14:paraId="39DA569D" w14:textId="77777777" w:rsidR="005C17AE" w:rsidRPr="0023445E" w:rsidRDefault="005C17AE" w:rsidP="0084214D">
            <w:pPr>
              <w:spacing w:line="360" w:lineRule="auto"/>
              <w:jc w:val="both"/>
              <w:rPr>
                <w:rFonts w:ascii="Book Antiqua" w:eastAsia="宋体" w:hAnsi="Book Antiqua"/>
                <w:color w:val="000000"/>
              </w:rPr>
            </w:pPr>
          </w:p>
        </w:tc>
      </w:tr>
      <w:tr w:rsidR="005C17AE" w:rsidRPr="0023445E" w14:paraId="36E62F4B" w14:textId="77777777" w:rsidTr="00933E7C">
        <w:trPr>
          <w:trHeight w:val="288"/>
        </w:trPr>
        <w:tc>
          <w:tcPr>
            <w:tcW w:w="4144" w:type="dxa"/>
            <w:tcBorders>
              <w:top w:val="nil"/>
              <w:left w:val="nil"/>
              <w:bottom w:val="nil"/>
              <w:right w:val="nil"/>
            </w:tcBorders>
            <w:shd w:val="clear" w:color="auto" w:fill="auto"/>
            <w:noWrap/>
            <w:vAlign w:val="bottom"/>
            <w:hideMark/>
          </w:tcPr>
          <w:p w14:paraId="2437D891" w14:textId="77777777" w:rsidR="005C17AE" w:rsidRPr="0023445E" w:rsidRDefault="005C17AE" w:rsidP="00445085">
            <w:pPr>
              <w:spacing w:line="360" w:lineRule="auto"/>
              <w:ind w:firstLineChars="50" w:firstLine="120"/>
              <w:jc w:val="both"/>
              <w:rPr>
                <w:rFonts w:ascii="Book Antiqua" w:eastAsia="宋体" w:hAnsi="Book Antiqua"/>
                <w:color w:val="000000"/>
              </w:rPr>
            </w:pPr>
            <w:r w:rsidRPr="0023445E">
              <w:rPr>
                <w:rFonts w:ascii="Book Antiqua" w:eastAsia="宋体" w:hAnsi="Book Antiqua"/>
                <w:color w:val="000000"/>
              </w:rPr>
              <w:t>Moderately</w:t>
            </w:r>
            <w:r w:rsidR="00C06D04" w:rsidRPr="0023445E">
              <w:rPr>
                <w:rFonts w:ascii="Book Antiqua" w:eastAsia="宋体" w:hAnsi="Book Antiqua"/>
                <w:color w:val="000000"/>
              </w:rPr>
              <w:t xml:space="preserve"> </w:t>
            </w:r>
            <w:r w:rsidRPr="0023445E">
              <w:rPr>
                <w:rFonts w:ascii="Book Antiqua" w:eastAsia="宋体" w:hAnsi="Book Antiqua"/>
                <w:color w:val="000000"/>
              </w:rPr>
              <w:t>differentiated</w:t>
            </w:r>
          </w:p>
        </w:tc>
        <w:tc>
          <w:tcPr>
            <w:tcW w:w="2936" w:type="dxa"/>
            <w:tcBorders>
              <w:top w:val="nil"/>
              <w:left w:val="nil"/>
              <w:bottom w:val="nil"/>
              <w:right w:val="nil"/>
            </w:tcBorders>
            <w:shd w:val="clear" w:color="auto" w:fill="auto"/>
            <w:noWrap/>
            <w:vAlign w:val="bottom"/>
            <w:hideMark/>
          </w:tcPr>
          <w:p w14:paraId="0D7C07DF"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color w:val="000000"/>
              </w:rPr>
              <w:t>0.517</w:t>
            </w:r>
            <w:r w:rsidR="00445085" w:rsidRPr="0023445E">
              <w:rPr>
                <w:rFonts w:ascii="Book Antiqua" w:eastAsia="宋体" w:hAnsi="Book Antiqua" w:hint="eastAsia"/>
                <w:color w:val="000000"/>
                <w:lang w:eastAsia="zh-CN"/>
              </w:rPr>
              <w:t xml:space="preserve"> </w:t>
            </w:r>
            <w:r w:rsidRPr="0023445E">
              <w:rPr>
                <w:rFonts w:ascii="Book Antiqua" w:eastAsia="宋体" w:hAnsi="Book Antiqua"/>
                <w:color w:val="000000"/>
              </w:rPr>
              <w:t>(0.206-1.300)</w:t>
            </w:r>
          </w:p>
        </w:tc>
        <w:tc>
          <w:tcPr>
            <w:tcW w:w="1284" w:type="dxa"/>
            <w:tcBorders>
              <w:top w:val="nil"/>
              <w:left w:val="nil"/>
              <w:bottom w:val="nil"/>
              <w:right w:val="nil"/>
            </w:tcBorders>
            <w:shd w:val="clear" w:color="auto" w:fill="auto"/>
            <w:noWrap/>
            <w:vAlign w:val="bottom"/>
            <w:hideMark/>
          </w:tcPr>
          <w:p w14:paraId="6A46BDA4" w14:textId="77777777" w:rsidR="005C17AE" w:rsidRPr="0023445E" w:rsidRDefault="00445085" w:rsidP="0084214D">
            <w:pPr>
              <w:spacing w:line="360" w:lineRule="auto"/>
              <w:jc w:val="both"/>
              <w:rPr>
                <w:rFonts w:ascii="Book Antiqua" w:eastAsia="宋体" w:hAnsi="Book Antiqua"/>
                <w:color w:val="000000"/>
              </w:rPr>
            </w:pPr>
            <w:r w:rsidRPr="0023445E">
              <w:rPr>
                <w:rFonts w:ascii="Book Antiqua" w:eastAsia="宋体" w:hAnsi="Book Antiqua"/>
                <w:i/>
                <w:color w:val="000000"/>
              </w:rPr>
              <w:t xml:space="preserve">P </w:t>
            </w:r>
            <w:r w:rsidRPr="0023445E">
              <w:rPr>
                <w:rFonts w:ascii="Book Antiqua" w:eastAsia="宋体" w:hAnsi="Book Antiqua"/>
                <w:color w:val="000000"/>
              </w:rPr>
              <w:t>=</w:t>
            </w:r>
            <w:r w:rsidRPr="0023445E">
              <w:rPr>
                <w:rFonts w:ascii="Book Antiqua" w:eastAsia="宋体" w:hAnsi="Book Antiqua"/>
                <w:i/>
                <w:color w:val="000000"/>
              </w:rPr>
              <w:t xml:space="preserve"> </w:t>
            </w:r>
            <w:r w:rsidR="005C17AE" w:rsidRPr="0023445E">
              <w:rPr>
                <w:rFonts w:ascii="Book Antiqua" w:eastAsia="宋体" w:hAnsi="Book Antiqua"/>
                <w:color w:val="000000"/>
              </w:rPr>
              <w:t>0.161</w:t>
            </w:r>
          </w:p>
        </w:tc>
      </w:tr>
      <w:tr w:rsidR="005C17AE" w:rsidRPr="0023445E" w14:paraId="28A8F790" w14:textId="77777777" w:rsidTr="00933E7C">
        <w:trPr>
          <w:trHeight w:val="288"/>
        </w:trPr>
        <w:tc>
          <w:tcPr>
            <w:tcW w:w="4144" w:type="dxa"/>
            <w:tcBorders>
              <w:top w:val="nil"/>
              <w:left w:val="nil"/>
              <w:bottom w:val="nil"/>
              <w:right w:val="nil"/>
            </w:tcBorders>
            <w:shd w:val="clear" w:color="auto" w:fill="auto"/>
            <w:noWrap/>
            <w:vAlign w:val="bottom"/>
            <w:hideMark/>
          </w:tcPr>
          <w:p w14:paraId="37B12D9C" w14:textId="77777777" w:rsidR="005C17AE" w:rsidRPr="0023445E" w:rsidRDefault="005C17AE" w:rsidP="00445085">
            <w:pPr>
              <w:spacing w:line="360" w:lineRule="auto"/>
              <w:ind w:firstLineChars="50" w:firstLine="120"/>
              <w:jc w:val="both"/>
              <w:rPr>
                <w:rFonts w:ascii="Book Antiqua" w:eastAsia="宋体" w:hAnsi="Book Antiqua"/>
                <w:color w:val="000000"/>
              </w:rPr>
            </w:pPr>
            <w:r w:rsidRPr="0023445E">
              <w:rPr>
                <w:rFonts w:ascii="Book Antiqua" w:eastAsia="宋体" w:hAnsi="Book Antiqua"/>
                <w:color w:val="000000"/>
              </w:rPr>
              <w:t>Highly</w:t>
            </w:r>
            <w:r w:rsidR="00C06D04" w:rsidRPr="0023445E">
              <w:rPr>
                <w:rFonts w:ascii="Book Antiqua" w:eastAsia="宋体" w:hAnsi="Book Antiqua"/>
                <w:color w:val="000000"/>
              </w:rPr>
              <w:t xml:space="preserve"> </w:t>
            </w:r>
            <w:r w:rsidRPr="0023445E">
              <w:rPr>
                <w:rFonts w:ascii="Book Antiqua" w:eastAsia="宋体" w:hAnsi="Book Antiqua"/>
                <w:color w:val="000000"/>
              </w:rPr>
              <w:t>differentiated</w:t>
            </w:r>
          </w:p>
        </w:tc>
        <w:tc>
          <w:tcPr>
            <w:tcW w:w="2936" w:type="dxa"/>
            <w:tcBorders>
              <w:top w:val="nil"/>
              <w:left w:val="nil"/>
              <w:bottom w:val="nil"/>
              <w:right w:val="nil"/>
            </w:tcBorders>
            <w:shd w:val="clear" w:color="auto" w:fill="auto"/>
            <w:noWrap/>
            <w:vAlign w:val="bottom"/>
            <w:hideMark/>
          </w:tcPr>
          <w:p w14:paraId="232F7996"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color w:val="000000"/>
              </w:rPr>
              <w:t>0.390</w:t>
            </w:r>
            <w:r w:rsidR="00445085" w:rsidRPr="0023445E">
              <w:rPr>
                <w:rFonts w:ascii="Book Antiqua" w:eastAsia="宋体" w:hAnsi="Book Antiqua" w:hint="eastAsia"/>
                <w:color w:val="000000"/>
                <w:lang w:eastAsia="zh-CN"/>
              </w:rPr>
              <w:t xml:space="preserve"> </w:t>
            </w:r>
            <w:r w:rsidRPr="0023445E">
              <w:rPr>
                <w:rFonts w:ascii="Book Antiqua" w:eastAsia="宋体" w:hAnsi="Book Antiqua"/>
                <w:color w:val="000000"/>
              </w:rPr>
              <w:t>(0.077-1.960)</w:t>
            </w:r>
          </w:p>
        </w:tc>
        <w:tc>
          <w:tcPr>
            <w:tcW w:w="1284" w:type="dxa"/>
            <w:tcBorders>
              <w:top w:val="nil"/>
              <w:left w:val="nil"/>
              <w:bottom w:val="nil"/>
              <w:right w:val="nil"/>
            </w:tcBorders>
            <w:shd w:val="clear" w:color="auto" w:fill="auto"/>
            <w:noWrap/>
            <w:vAlign w:val="bottom"/>
            <w:hideMark/>
          </w:tcPr>
          <w:p w14:paraId="6F584702" w14:textId="77777777" w:rsidR="005C17AE" w:rsidRPr="0023445E" w:rsidRDefault="00445085" w:rsidP="0084214D">
            <w:pPr>
              <w:spacing w:line="360" w:lineRule="auto"/>
              <w:jc w:val="both"/>
              <w:rPr>
                <w:rFonts w:ascii="Book Antiqua" w:eastAsia="宋体" w:hAnsi="Book Antiqua"/>
                <w:color w:val="000000"/>
              </w:rPr>
            </w:pPr>
            <w:r w:rsidRPr="0023445E">
              <w:rPr>
                <w:rFonts w:ascii="Book Antiqua" w:eastAsia="宋体" w:hAnsi="Book Antiqua"/>
                <w:i/>
                <w:color w:val="000000"/>
              </w:rPr>
              <w:t xml:space="preserve">P </w:t>
            </w:r>
            <w:r w:rsidRPr="0023445E">
              <w:rPr>
                <w:rFonts w:ascii="Book Antiqua" w:eastAsia="宋体" w:hAnsi="Book Antiqua"/>
                <w:color w:val="000000"/>
              </w:rPr>
              <w:t>=</w:t>
            </w:r>
            <w:r w:rsidRPr="0023445E">
              <w:rPr>
                <w:rFonts w:ascii="Book Antiqua" w:eastAsia="宋体" w:hAnsi="Book Antiqua"/>
                <w:i/>
                <w:color w:val="000000"/>
              </w:rPr>
              <w:t xml:space="preserve"> </w:t>
            </w:r>
            <w:r w:rsidR="005C17AE" w:rsidRPr="0023445E">
              <w:rPr>
                <w:rFonts w:ascii="Book Antiqua" w:eastAsia="宋体" w:hAnsi="Book Antiqua"/>
                <w:color w:val="000000"/>
              </w:rPr>
              <w:t>0.305</w:t>
            </w:r>
          </w:p>
        </w:tc>
      </w:tr>
      <w:tr w:rsidR="005C17AE" w:rsidRPr="0023445E" w14:paraId="73A83A8A" w14:textId="77777777" w:rsidTr="00933E7C">
        <w:trPr>
          <w:trHeight w:val="288"/>
        </w:trPr>
        <w:tc>
          <w:tcPr>
            <w:tcW w:w="4144" w:type="dxa"/>
            <w:tcBorders>
              <w:top w:val="nil"/>
              <w:left w:val="nil"/>
              <w:bottom w:val="nil"/>
              <w:right w:val="nil"/>
            </w:tcBorders>
            <w:shd w:val="clear" w:color="auto" w:fill="auto"/>
            <w:noWrap/>
            <w:vAlign w:val="bottom"/>
            <w:hideMark/>
          </w:tcPr>
          <w:p w14:paraId="752E0F13"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color w:val="000000"/>
              </w:rPr>
              <w:t>Vascular</w:t>
            </w:r>
            <w:r w:rsidR="00C06D04" w:rsidRPr="0023445E">
              <w:rPr>
                <w:rFonts w:ascii="Book Antiqua" w:eastAsia="宋体" w:hAnsi="Book Antiqua"/>
                <w:color w:val="000000"/>
              </w:rPr>
              <w:t xml:space="preserve"> </w:t>
            </w:r>
            <w:r w:rsidRPr="0023445E">
              <w:rPr>
                <w:rFonts w:ascii="Book Antiqua" w:eastAsia="宋体" w:hAnsi="Book Antiqua"/>
                <w:color w:val="000000"/>
              </w:rPr>
              <w:t>invasion</w:t>
            </w:r>
          </w:p>
        </w:tc>
        <w:tc>
          <w:tcPr>
            <w:tcW w:w="2936" w:type="dxa"/>
            <w:tcBorders>
              <w:top w:val="nil"/>
              <w:left w:val="nil"/>
              <w:bottom w:val="nil"/>
              <w:right w:val="nil"/>
            </w:tcBorders>
            <w:shd w:val="clear" w:color="auto" w:fill="auto"/>
            <w:noWrap/>
            <w:vAlign w:val="bottom"/>
            <w:hideMark/>
          </w:tcPr>
          <w:p w14:paraId="03053BD9" w14:textId="77777777" w:rsidR="005C17AE" w:rsidRPr="0023445E" w:rsidRDefault="005C17AE" w:rsidP="0084214D">
            <w:pPr>
              <w:spacing w:line="360" w:lineRule="auto"/>
              <w:jc w:val="both"/>
              <w:rPr>
                <w:rFonts w:ascii="Book Antiqua" w:eastAsia="宋体" w:hAnsi="Book Antiqua"/>
                <w:color w:val="000000"/>
              </w:rPr>
            </w:pPr>
          </w:p>
        </w:tc>
        <w:tc>
          <w:tcPr>
            <w:tcW w:w="1284" w:type="dxa"/>
            <w:tcBorders>
              <w:top w:val="nil"/>
              <w:left w:val="nil"/>
              <w:bottom w:val="nil"/>
              <w:right w:val="nil"/>
            </w:tcBorders>
            <w:shd w:val="clear" w:color="auto" w:fill="auto"/>
            <w:noWrap/>
            <w:vAlign w:val="bottom"/>
            <w:hideMark/>
          </w:tcPr>
          <w:p w14:paraId="7AD5B5B1" w14:textId="77777777" w:rsidR="005C17AE" w:rsidRPr="0023445E" w:rsidRDefault="005C17AE" w:rsidP="0084214D">
            <w:pPr>
              <w:spacing w:line="360" w:lineRule="auto"/>
              <w:jc w:val="both"/>
              <w:rPr>
                <w:rFonts w:ascii="Book Antiqua" w:eastAsia="Times New Roman" w:hAnsi="Book Antiqua"/>
              </w:rPr>
            </w:pPr>
          </w:p>
        </w:tc>
      </w:tr>
      <w:tr w:rsidR="005C17AE" w:rsidRPr="0023445E" w14:paraId="7580F385" w14:textId="77777777" w:rsidTr="00445085">
        <w:trPr>
          <w:trHeight w:val="288"/>
        </w:trPr>
        <w:tc>
          <w:tcPr>
            <w:tcW w:w="4144" w:type="dxa"/>
            <w:tcBorders>
              <w:top w:val="nil"/>
              <w:left w:val="nil"/>
              <w:right w:val="nil"/>
            </w:tcBorders>
            <w:shd w:val="clear" w:color="auto" w:fill="auto"/>
            <w:noWrap/>
            <w:vAlign w:val="bottom"/>
            <w:hideMark/>
          </w:tcPr>
          <w:p w14:paraId="17DABEFD" w14:textId="77777777" w:rsidR="005C17AE" w:rsidRPr="0023445E" w:rsidRDefault="005C17AE" w:rsidP="00445085">
            <w:pPr>
              <w:spacing w:line="360" w:lineRule="auto"/>
              <w:ind w:firstLineChars="50" w:firstLine="120"/>
              <w:jc w:val="both"/>
              <w:rPr>
                <w:rFonts w:ascii="Book Antiqua" w:eastAsia="宋体" w:hAnsi="Book Antiqua"/>
                <w:color w:val="000000"/>
              </w:rPr>
            </w:pPr>
            <w:r w:rsidRPr="0023445E">
              <w:rPr>
                <w:rFonts w:ascii="Book Antiqua" w:eastAsia="宋体" w:hAnsi="Book Antiqua"/>
                <w:color w:val="000000"/>
              </w:rPr>
              <w:t>Yes</w:t>
            </w:r>
          </w:p>
        </w:tc>
        <w:tc>
          <w:tcPr>
            <w:tcW w:w="2936" w:type="dxa"/>
            <w:tcBorders>
              <w:top w:val="nil"/>
              <w:left w:val="nil"/>
              <w:right w:val="nil"/>
            </w:tcBorders>
            <w:shd w:val="clear" w:color="auto" w:fill="auto"/>
            <w:noWrap/>
            <w:vAlign w:val="bottom"/>
            <w:hideMark/>
          </w:tcPr>
          <w:p w14:paraId="3DDDB751"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color w:val="000000"/>
              </w:rPr>
              <w:t>Reference</w:t>
            </w:r>
          </w:p>
        </w:tc>
        <w:tc>
          <w:tcPr>
            <w:tcW w:w="1284" w:type="dxa"/>
            <w:tcBorders>
              <w:top w:val="nil"/>
              <w:left w:val="nil"/>
              <w:right w:val="nil"/>
            </w:tcBorders>
            <w:shd w:val="clear" w:color="auto" w:fill="auto"/>
            <w:noWrap/>
            <w:vAlign w:val="bottom"/>
            <w:hideMark/>
          </w:tcPr>
          <w:p w14:paraId="7DCE7C3C" w14:textId="77777777" w:rsidR="005C17AE" w:rsidRPr="0023445E" w:rsidRDefault="005C17AE" w:rsidP="0084214D">
            <w:pPr>
              <w:spacing w:line="360" w:lineRule="auto"/>
              <w:jc w:val="both"/>
              <w:rPr>
                <w:rFonts w:ascii="Book Antiqua" w:eastAsia="宋体" w:hAnsi="Book Antiqua"/>
                <w:color w:val="000000"/>
              </w:rPr>
            </w:pPr>
          </w:p>
        </w:tc>
      </w:tr>
      <w:tr w:rsidR="005C17AE" w:rsidRPr="0023445E" w14:paraId="66CCAFF6" w14:textId="77777777" w:rsidTr="00445085">
        <w:trPr>
          <w:trHeight w:val="288"/>
        </w:trPr>
        <w:tc>
          <w:tcPr>
            <w:tcW w:w="4144" w:type="dxa"/>
            <w:tcBorders>
              <w:top w:val="nil"/>
              <w:left w:val="nil"/>
              <w:bottom w:val="single" w:sz="4" w:space="0" w:color="auto"/>
              <w:right w:val="nil"/>
            </w:tcBorders>
            <w:shd w:val="clear" w:color="auto" w:fill="auto"/>
            <w:noWrap/>
            <w:vAlign w:val="bottom"/>
            <w:hideMark/>
          </w:tcPr>
          <w:p w14:paraId="6F0B1A8B" w14:textId="77777777" w:rsidR="005C17AE" w:rsidRPr="0023445E" w:rsidRDefault="005C17AE" w:rsidP="00445085">
            <w:pPr>
              <w:spacing w:line="360" w:lineRule="auto"/>
              <w:ind w:firstLineChars="50" w:firstLine="120"/>
              <w:jc w:val="both"/>
              <w:rPr>
                <w:rFonts w:ascii="Book Antiqua" w:eastAsia="宋体" w:hAnsi="Book Antiqua"/>
                <w:color w:val="000000"/>
              </w:rPr>
            </w:pPr>
            <w:r w:rsidRPr="0023445E">
              <w:rPr>
                <w:rFonts w:ascii="Book Antiqua" w:eastAsia="宋体" w:hAnsi="Book Antiqua"/>
                <w:color w:val="000000"/>
              </w:rPr>
              <w:t>No</w:t>
            </w:r>
          </w:p>
        </w:tc>
        <w:tc>
          <w:tcPr>
            <w:tcW w:w="2936" w:type="dxa"/>
            <w:tcBorders>
              <w:top w:val="nil"/>
              <w:left w:val="nil"/>
              <w:bottom w:val="single" w:sz="4" w:space="0" w:color="auto"/>
              <w:right w:val="nil"/>
            </w:tcBorders>
            <w:shd w:val="clear" w:color="auto" w:fill="auto"/>
            <w:noWrap/>
            <w:vAlign w:val="bottom"/>
            <w:hideMark/>
          </w:tcPr>
          <w:p w14:paraId="18062FA0" w14:textId="77777777" w:rsidR="005C17AE" w:rsidRPr="0023445E" w:rsidRDefault="005C17AE" w:rsidP="0084214D">
            <w:pPr>
              <w:spacing w:line="360" w:lineRule="auto"/>
              <w:jc w:val="both"/>
              <w:rPr>
                <w:rFonts w:ascii="Book Antiqua" w:eastAsia="宋体" w:hAnsi="Book Antiqua"/>
                <w:color w:val="000000"/>
              </w:rPr>
            </w:pPr>
            <w:r w:rsidRPr="0023445E">
              <w:rPr>
                <w:rFonts w:ascii="Book Antiqua" w:eastAsia="宋体" w:hAnsi="Book Antiqua"/>
                <w:color w:val="000000"/>
              </w:rPr>
              <w:t>0.106</w:t>
            </w:r>
            <w:r w:rsidR="00445085" w:rsidRPr="0023445E">
              <w:rPr>
                <w:rFonts w:ascii="Book Antiqua" w:eastAsia="宋体" w:hAnsi="Book Antiqua" w:hint="eastAsia"/>
                <w:color w:val="000000"/>
                <w:lang w:eastAsia="zh-CN"/>
              </w:rPr>
              <w:t xml:space="preserve"> </w:t>
            </w:r>
            <w:r w:rsidRPr="0023445E">
              <w:rPr>
                <w:rFonts w:ascii="Book Antiqua" w:eastAsia="宋体" w:hAnsi="Book Antiqua"/>
                <w:color w:val="000000"/>
              </w:rPr>
              <w:t>(0.045-0.246)</w:t>
            </w:r>
          </w:p>
        </w:tc>
        <w:tc>
          <w:tcPr>
            <w:tcW w:w="1284" w:type="dxa"/>
            <w:tcBorders>
              <w:top w:val="nil"/>
              <w:left w:val="nil"/>
              <w:bottom w:val="single" w:sz="4" w:space="0" w:color="auto"/>
              <w:right w:val="nil"/>
            </w:tcBorders>
            <w:shd w:val="clear" w:color="auto" w:fill="auto"/>
            <w:noWrap/>
            <w:vAlign w:val="bottom"/>
            <w:hideMark/>
          </w:tcPr>
          <w:p w14:paraId="405DBA9B" w14:textId="77777777" w:rsidR="005C17AE" w:rsidRPr="0023445E" w:rsidRDefault="005C17AE" w:rsidP="00E345D7">
            <w:pPr>
              <w:spacing w:line="360" w:lineRule="auto"/>
              <w:jc w:val="both"/>
              <w:rPr>
                <w:rFonts w:ascii="Book Antiqua" w:eastAsia="宋体" w:hAnsi="Book Antiqua"/>
                <w:color w:val="000000"/>
              </w:rPr>
            </w:pPr>
            <w:r w:rsidRPr="0023445E">
              <w:rPr>
                <w:rFonts w:ascii="Book Antiqua" w:eastAsia="宋体" w:hAnsi="Book Antiqua"/>
                <w:i/>
                <w:color w:val="000000"/>
              </w:rPr>
              <w:t>P</w:t>
            </w:r>
            <w:r w:rsidR="00E345D7" w:rsidRPr="0023445E">
              <w:rPr>
                <w:rFonts w:ascii="Book Antiqua" w:eastAsia="宋体" w:hAnsi="Book Antiqua" w:hint="eastAsia"/>
                <w:i/>
                <w:color w:val="000000"/>
                <w:lang w:eastAsia="zh-CN"/>
              </w:rPr>
              <w:t xml:space="preserve"> </w:t>
            </w:r>
            <w:r w:rsidR="00E345D7" w:rsidRPr="0023445E">
              <w:rPr>
                <w:rFonts w:ascii="Book Antiqua" w:eastAsia="宋体" w:hAnsi="Book Antiqua" w:hint="eastAsia"/>
                <w:color w:val="000000"/>
                <w:lang w:eastAsia="zh-CN"/>
              </w:rPr>
              <w:t xml:space="preserve">&lt; </w:t>
            </w:r>
            <w:r w:rsidRPr="0023445E">
              <w:rPr>
                <w:rFonts w:ascii="Book Antiqua" w:eastAsia="宋体" w:hAnsi="Book Antiqua"/>
                <w:color w:val="000000"/>
              </w:rPr>
              <w:t>0.001</w:t>
            </w:r>
          </w:p>
        </w:tc>
      </w:tr>
    </w:tbl>
    <w:p w14:paraId="55876089" w14:textId="77777777" w:rsidR="00E345D7" w:rsidRPr="0023445E" w:rsidRDefault="00445085" w:rsidP="00445085">
      <w:pPr>
        <w:spacing w:line="360" w:lineRule="auto"/>
        <w:jc w:val="both"/>
        <w:rPr>
          <w:rFonts w:ascii="Book Antiqua" w:hAnsi="Book Antiqua" w:cs="Book Antiqua"/>
          <w:color w:val="000000"/>
          <w:lang w:eastAsia="zh-CN"/>
        </w:rPr>
      </w:pPr>
      <w:r w:rsidRPr="0023445E">
        <w:rPr>
          <w:rFonts w:ascii="Book Antiqua" w:hAnsi="Book Antiqua" w:cs="Book Antiqua"/>
          <w:color w:val="000000"/>
        </w:rPr>
        <w:t>HR</w:t>
      </w:r>
      <w:r w:rsidRPr="0023445E">
        <w:rPr>
          <w:rFonts w:ascii="Book Antiqua" w:hAnsi="Book Antiqua" w:cs="Book Antiqua" w:hint="eastAsia"/>
          <w:color w:val="000000"/>
        </w:rPr>
        <w:t>: H</w:t>
      </w:r>
      <w:r w:rsidRPr="0023445E">
        <w:rPr>
          <w:rFonts w:ascii="Book Antiqua" w:hAnsi="Book Antiqua" w:cs="Book Antiqua"/>
          <w:color w:val="000000"/>
        </w:rPr>
        <w:t>azard ratio</w:t>
      </w:r>
      <w:r w:rsidRPr="0023445E">
        <w:rPr>
          <w:rFonts w:ascii="Book Antiqua" w:hAnsi="Book Antiqua" w:cs="Book Antiqua" w:hint="eastAsia"/>
          <w:color w:val="000000"/>
        </w:rPr>
        <w:t>;</w:t>
      </w:r>
      <w:r w:rsidRPr="0023445E">
        <w:rPr>
          <w:rFonts w:ascii="Book Antiqua" w:hAnsi="Book Antiqua" w:cs="Book Antiqua" w:hint="eastAsia"/>
          <w:color w:val="000000"/>
          <w:lang w:eastAsia="zh-CN"/>
        </w:rPr>
        <w:t xml:space="preserve"> </w:t>
      </w:r>
      <w:r w:rsidRPr="0023445E">
        <w:rPr>
          <w:rFonts w:ascii="Book Antiqua" w:hAnsi="Book Antiqua" w:cs="Book Antiqua"/>
          <w:color w:val="000000"/>
        </w:rPr>
        <w:t>95%</w:t>
      </w:r>
      <w:r w:rsidRPr="0023445E">
        <w:rPr>
          <w:rFonts w:ascii="Book Antiqua" w:hAnsi="Book Antiqua" w:cs="Book Antiqua" w:hint="eastAsia"/>
          <w:color w:val="000000"/>
        </w:rPr>
        <w:t>CI:</w:t>
      </w:r>
      <w:r w:rsidRPr="0023445E">
        <w:rPr>
          <w:rFonts w:ascii="Book Antiqua" w:hAnsi="Book Antiqua" w:cs="Book Antiqua"/>
          <w:color w:val="000000"/>
        </w:rPr>
        <w:t xml:space="preserve"> 95% confidence interval</w:t>
      </w:r>
      <w:r w:rsidRPr="0023445E">
        <w:rPr>
          <w:rFonts w:ascii="Book Antiqua" w:hAnsi="Book Antiqua" w:cs="Book Antiqua" w:hint="eastAsia"/>
          <w:color w:val="000000"/>
          <w:lang w:eastAsia="zh-CN"/>
        </w:rPr>
        <w:t>.</w:t>
      </w:r>
    </w:p>
    <w:p w14:paraId="458F3E63" w14:textId="77777777" w:rsidR="00F454AD" w:rsidRPr="0023445E" w:rsidRDefault="00F454AD" w:rsidP="00445085">
      <w:pPr>
        <w:spacing w:line="360" w:lineRule="auto"/>
        <w:jc w:val="both"/>
        <w:rPr>
          <w:rFonts w:ascii="Book Antiqua" w:hAnsi="Book Antiqua" w:cs="Book Antiqua"/>
          <w:color w:val="000000"/>
          <w:lang w:eastAsia="zh-CN"/>
        </w:rPr>
        <w:sectPr w:rsidR="00F454AD" w:rsidRPr="0023445E" w:rsidSect="00445085">
          <w:pgSz w:w="11906" w:h="16838"/>
          <w:pgMar w:top="1440" w:right="1800" w:bottom="1440" w:left="1800" w:header="851" w:footer="992" w:gutter="0"/>
          <w:cols w:space="425"/>
          <w:docGrid w:type="lines" w:linePitch="326"/>
        </w:sectPr>
      </w:pPr>
    </w:p>
    <w:p w14:paraId="235934E8" w14:textId="77777777" w:rsidR="004D5DA1" w:rsidRPr="0023445E" w:rsidRDefault="004D5DA1" w:rsidP="004D5DA1">
      <w:pPr>
        <w:spacing w:line="360" w:lineRule="auto"/>
        <w:jc w:val="both"/>
        <w:rPr>
          <w:rFonts w:ascii="Book Antiqua" w:hAnsi="Book Antiqua"/>
          <w:b/>
        </w:rPr>
      </w:pPr>
      <w:r w:rsidRPr="0023445E">
        <w:rPr>
          <w:rFonts w:ascii="Book Antiqua" w:hAnsi="Book Antiqua"/>
          <w:b/>
        </w:rPr>
        <w:lastRenderedPageBreak/>
        <w:t xml:space="preserve">Table </w:t>
      </w:r>
      <w:r w:rsidRPr="0023445E">
        <w:rPr>
          <w:rFonts w:ascii="Book Antiqua" w:hAnsi="Book Antiqua" w:hint="eastAsia"/>
          <w:b/>
          <w:lang w:eastAsia="zh-CN"/>
        </w:rPr>
        <w:t>4</w:t>
      </w:r>
      <w:r w:rsidRPr="0023445E">
        <w:rPr>
          <w:rFonts w:ascii="Book Antiqua" w:hAnsi="Book Antiqua"/>
          <w:b/>
        </w:rPr>
        <w:t xml:space="preserve"> Five-year survival rates of different groups</w:t>
      </w:r>
    </w:p>
    <w:tbl>
      <w:tblPr>
        <w:tblW w:w="5000" w:type="pct"/>
        <w:tblLayout w:type="fixed"/>
        <w:tblLook w:val="04A0" w:firstRow="1" w:lastRow="0" w:firstColumn="1" w:lastColumn="0" w:noHBand="0" w:noVBand="1"/>
      </w:tblPr>
      <w:tblGrid>
        <w:gridCol w:w="1488"/>
        <w:gridCol w:w="3038"/>
        <w:gridCol w:w="954"/>
        <w:gridCol w:w="1686"/>
        <w:gridCol w:w="1140"/>
      </w:tblGrid>
      <w:tr w:rsidR="004D5DA1" w:rsidRPr="0023445E" w14:paraId="724DA782" w14:textId="77777777" w:rsidTr="00DA0B10">
        <w:trPr>
          <w:trHeight w:val="288"/>
        </w:trPr>
        <w:tc>
          <w:tcPr>
            <w:tcW w:w="895" w:type="pct"/>
            <w:tcBorders>
              <w:top w:val="single" w:sz="4" w:space="0" w:color="auto"/>
              <w:left w:val="nil"/>
              <w:bottom w:val="single" w:sz="4" w:space="0" w:color="auto"/>
              <w:right w:val="nil"/>
            </w:tcBorders>
            <w:shd w:val="clear" w:color="auto" w:fill="auto"/>
            <w:hideMark/>
          </w:tcPr>
          <w:p w14:paraId="304F7310" w14:textId="77777777" w:rsidR="004D5DA1" w:rsidRPr="0023445E" w:rsidRDefault="004D5DA1" w:rsidP="00DA0B10">
            <w:pPr>
              <w:spacing w:line="360" w:lineRule="auto"/>
              <w:jc w:val="both"/>
              <w:rPr>
                <w:rFonts w:ascii="Book Antiqua" w:eastAsia="宋体" w:hAnsi="Book Antiqua"/>
                <w:b/>
                <w:color w:val="000000"/>
              </w:rPr>
            </w:pPr>
          </w:p>
        </w:tc>
        <w:tc>
          <w:tcPr>
            <w:tcW w:w="1829" w:type="pct"/>
            <w:tcBorders>
              <w:top w:val="single" w:sz="4" w:space="0" w:color="auto"/>
              <w:left w:val="nil"/>
              <w:bottom w:val="single" w:sz="4" w:space="0" w:color="auto"/>
              <w:right w:val="nil"/>
            </w:tcBorders>
            <w:shd w:val="clear" w:color="auto" w:fill="auto"/>
            <w:hideMark/>
          </w:tcPr>
          <w:p w14:paraId="72FDEAED" w14:textId="77777777" w:rsidR="004D5DA1" w:rsidRPr="0023445E" w:rsidRDefault="004D5DA1" w:rsidP="00DA0B10">
            <w:pPr>
              <w:spacing w:line="360" w:lineRule="auto"/>
              <w:jc w:val="both"/>
              <w:rPr>
                <w:rFonts w:ascii="Book Antiqua" w:eastAsia="宋体" w:hAnsi="Book Antiqua"/>
                <w:b/>
                <w:color w:val="000000"/>
              </w:rPr>
            </w:pPr>
            <w:r w:rsidRPr="0023445E">
              <w:rPr>
                <w:rFonts w:ascii="Book Antiqua" w:eastAsia="宋体" w:hAnsi="Book Antiqua"/>
                <w:b/>
                <w:color w:val="000000"/>
              </w:rPr>
              <w:t>Group</w:t>
            </w:r>
          </w:p>
        </w:tc>
        <w:tc>
          <w:tcPr>
            <w:tcW w:w="574" w:type="pct"/>
            <w:tcBorders>
              <w:top w:val="single" w:sz="4" w:space="0" w:color="auto"/>
              <w:left w:val="nil"/>
              <w:bottom w:val="single" w:sz="4" w:space="0" w:color="auto"/>
              <w:right w:val="nil"/>
            </w:tcBorders>
            <w:shd w:val="clear" w:color="auto" w:fill="auto"/>
            <w:hideMark/>
          </w:tcPr>
          <w:p w14:paraId="122A7632" w14:textId="77777777" w:rsidR="004D5DA1" w:rsidRPr="0023445E" w:rsidRDefault="004D5DA1" w:rsidP="00DA0B10">
            <w:pPr>
              <w:spacing w:line="360" w:lineRule="auto"/>
              <w:jc w:val="both"/>
              <w:rPr>
                <w:rFonts w:ascii="Book Antiqua" w:eastAsia="宋体" w:hAnsi="Book Antiqua"/>
                <w:b/>
                <w:i/>
                <w:color w:val="000000"/>
                <w:lang w:eastAsia="zh-CN"/>
              </w:rPr>
            </w:pPr>
            <w:r w:rsidRPr="0023445E">
              <w:rPr>
                <w:rFonts w:ascii="Book Antiqua" w:eastAsia="宋体" w:hAnsi="Book Antiqua" w:hint="eastAsia"/>
                <w:b/>
                <w:i/>
                <w:color w:val="000000"/>
                <w:lang w:eastAsia="zh-CN"/>
              </w:rPr>
              <w:t>n</w:t>
            </w:r>
          </w:p>
        </w:tc>
        <w:tc>
          <w:tcPr>
            <w:tcW w:w="1015" w:type="pct"/>
            <w:tcBorders>
              <w:top w:val="single" w:sz="4" w:space="0" w:color="auto"/>
              <w:left w:val="nil"/>
              <w:bottom w:val="single" w:sz="4" w:space="0" w:color="auto"/>
              <w:right w:val="nil"/>
            </w:tcBorders>
            <w:shd w:val="clear" w:color="auto" w:fill="auto"/>
            <w:hideMark/>
          </w:tcPr>
          <w:p w14:paraId="02050574" w14:textId="77777777" w:rsidR="004D5DA1" w:rsidRPr="0023445E" w:rsidRDefault="004D5DA1" w:rsidP="00DA0B10">
            <w:pPr>
              <w:spacing w:line="360" w:lineRule="auto"/>
              <w:jc w:val="both"/>
              <w:rPr>
                <w:rFonts w:ascii="Book Antiqua" w:eastAsia="宋体" w:hAnsi="Book Antiqua"/>
                <w:b/>
                <w:color w:val="000000"/>
              </w:rPr>
            </w:pPr>
            <w:r w:rsidRPr="0023445E">
              <w:rPr>
                <w:rFonts w:ascii="Book Antiqua" w:eastAsia="宋体" w:hAnsi="Book Antiqua"/>
                <w:b/>
                <w:color w:val="000000"/>
              </w:rPr>
              <w:t>5-year survival rate</w:t>
            </w:r>
          </w:p>
        </w:tc>
        <w:tc>
          <w:tcPr>
            <w:tcW w:w="686" w:type="pct"/>
            <w:tcBorders>
              <w:top w:val="single" w:sz="4" w:space="0" w:color="auto"/>
              <w:left w:val="nil"/>
              <w:bottom w:val="single" w:sz="4" w:space="0" w:color="auto"/>
              <w:right w:val="nil"/>
            </w:tcBorders>
            <w:shd w:val="clear" w:color="auto" w:fill="auto"/>
            <w:hideMark/>
          </w:tcPr>
          <w:p w14:paraId="15AEE9D7" w14:textId="77777777" w:rsidR="004D5DA1" w:rsidRPr="0023445E" w:rsidRDefault="004D5DA1" w:rsidP="00DA0B10">
            <w:pPr>
              <w:spacing w:line="360" w:lineRule="auto"/>
              <w:jc w:val="both"/>
              <w:rPr>
                <w:rFonts w:ascii="Book Antiqua" w:eastAsia="宋体" w:hAnsi="Book Antiqua"/>
                <w:b/>
                <w:color w:val="000000"/>
              </w:rPr>
            </w:pPr>
            <w:r w:rsidRPr="0023445E">
              <w:rPr>
                <w:rFonts w:ascii="Book Antiqua" w:eastAsia="宋体" w:hAnsi="Book Antiqua"/>
                <w:b/>
                <w:color w:val="000000"/>
              </w:rPr>
              <w:t>Log rank test</w:t>
            </w:r>
          </w:p>
        </w:tc>
      </w:tr>
      <w:tr w:rsidR="004D5DA1" w:rsidRPr="0023445E" w14:paraId="08E5D8F5" w14:textId="77777777" w:rsidTr="00DA0B10">
        <w:trPr>
          <w:trHeight w:val="288"/>
        </w:trPr>
        <w:tc>
          <w:tcPr>
            <w:tcW w:w="895" w:type="pct"/>
            <w:tcBorders>
              <w:top w:val="nil"/>
              <w:left w:val="nil"/>
              <w:right w:val="nil"/>
            </w:tcBorders>
            <w:shd w:val="clear" w:color="auto" w:fill="auto"/>
            <w:hideMark/>
          </w:tcPr>
          <w:p w14:paraId="2820253B" w14:textId="77777777" w:rsidR="004D5DA1" w:rsidRPr="0023445E" w:rsidRDefault="004D5DA1" w:rsidP="00DA0B10">
            <w:pPr>
              <w:spacing w:line="360" w:lineRule="auto"/>
              <w:jc w:val="both"/>
              <w:rPr>
                <w:rFonts w:ascii="Book Antiqua" w:eastAsia="宋体" w:hAnsi="Book Antiqua"/>
                <w:color w:val="000000"/>
              </w:rPr>
            </w:pPr>
            <w:r w:rsidRPr="0023445E">
              <w:rPr>
                <w:rFonts w:ascii="Book Antiqua" w:eastAsia="宋体" w:hAnsi="Book Antiqua"/>
                <w:color w:val="000000"/>
              </w:rPr>
              <w:t>All patients</w:t>
            </w:r>
          </w:p>
        </w:tc>
        <w:tc>
          <w:tcPr>
            <w:tcW w:w="1829" w:type="pct"/>
            <w:tcBorders>
              <w:top w:val="nil"/>
              <w:left w:val="nil"/>
              <w:right w:val="nil"/>
            </w:tcBorders>
            <w:shd w:val="clear" w:color="auto" w:fill="auto"/>
            <w:hideMark/>
          </w:tcPr>
          <w:p w14:paraId="74411DC6" w14:textId="77777777" w:rsidR="004D5DA1" w:rsidRPr="0023445E" w:rsidRDefault="004D5DA1" w:rsidP="00DA0B10">
            <w:pPr>
              <w:spacing w:line="360" w:lineRule="auto"/>
              <w:jc w:val="both"/>
              <w:rPr>
                <w:rFonts w:ascii="Book Antiqua" w:eastAsia="宋体" w:hAnsi="Book Antiqua"/>
                <w:color w:val="000000"/>
                <w:lang w:eastAsia="zh-CN"/>
              </w:rPr>
            </w:pPr>
          </w:p>
        </w:tc>
        <w:tc>
          <w:tcPr>
            <w:tcW w:w="574" w:type="pct"/>
            <w:tcBorders>
              <w:top w:val="nil"/>
              <w:left w:val="nil"/>
              <w:right w:val="nil"/>
            </w:tcBorders>
            <w:shd w:val="clear" w:color="auto" w:fill="auto"/>
            <w:hideMark/>
          </w:tcPr>
          <w:p w14:paraId="012030DE" w14:textId="77777777" w:rsidR="004D5DA1" w:rsidRPr="0023445E" w:rsidRDefault="004D5DA1" w:rsidP="00DA0B10">
            <w:pPr>
              <w:spacing w:line="360" w:lineRule="auto"/>
              <w:jc w:val="both"/>
              <w:rPr>
                <w:rFonts w:ascii="Book Antiqua" w:eastAsia="宋体" w:hAnsi="Book Antiqua"/>
                <w:color w:val="000000"/>
                <w:lang w:eastAsia="zh-CN"/>
              </w:rPr>
            </w:pPr>
          </w:p>
        </w:tc>
        <w:tc>
          <w:tcPr>
            <w:tcW w:w="1015" w:type="pct"/>
            <w:tcBorders>
              <w:top w:val="nil"/>
              <w:left w:val="nil"/>
              <w:right w:val="nil"/>
            </w:tcBorders>
            <w:shd w:val="clear" w:color="auto" w:fill="auto"/>
            <w:hideMark/>
          </w:tcPr>
          <w:p w14:paraId="4AFF528B" w14:textId="77777777" w:rsidR="004D5DA1" w:rsidRPr="0023445E" w:rsidRDefault="004D5DA1" w:rsidP="00DA0B10">
            <w:pPr>
              <w:spacing w:line="360" w:lineRule="auto"/>
              <w:jc w:val="both"/>
              <w:rPr>
                <w:rFonts w:ascii="Book Antiqua" w:eastAsia="宋体" w:hAnsi="Book Antiqua"/>
                <w:color w:val="000000"/>
              </w:rPr>
            </w:pPr>
          </w:p>
        </w:tc>
        <w:tc>
          <w:tcPr>
            <w:tcW w:w="686" w:type="pct"/>
            <w:tcBorders>
              <w:top w:val="nil"/>
              <w:left w:val="nil"/>
              <w:right w:val="nil"/>
            </w:tcBorders>
            <w:shd w:val="clear" w:color="auto" w:fill="auto"/>
            <w:hideMark/>
          </w:tcPr>
          <w:p w14:paraId="400E8A8B" w14:textId="77777777" w:rsidR="004D5DA1" w:rsidRPr="0023445E" w:rsidRDefault="004D5DA1" w:rsidP="00DA0B10">
            <w:pPr>
              <w:spacing w:line="360" w:lineRule="auto"/>
              <w:jc w:val="both"/>
              <w:rPr>
                <w:rFonts w:ascii="Book Antiqua" w:eastAsia="宋体" w:hAnsi="Book Antiqua"/>
                <w:color w:val="000000"/>
              </w:rPr>
            </w:pPr>
            <w:r w:rsidRPr="0023445E">
              <w:rPr>
                <w:rFonts w:ascii="Book Antiqua" w:eastAsia="宋体" w:hAnsi="Book Antiqua"/>
                <w:i/>
                <w:color w:val="000000"/>
              </w:rPr>
              <w:t xml:space="preserve">P </w:t>
            </w:r>
            <w:r w:rsidRPr="0023445E">
              <w:rPr>
                <w:rFonts w:ascii="Book Antiqua" w:eastAsia="宋体" w:hAnsi="Book Antiqua"/>
                <w:color w:val="000000"/>
              </w:rPr>
              <w:t>=</w:t>
            </w:r>
            <w:r w:rsidRPr="0023445E">
              <w:rPr>
                <w:rFonts w:ascii="Book Antiqua" w:eastAsia="宋体" w:hAnsi="Book Antiqua"/>
                <w:i/>
                <w:color w:val="000000"/>
              </w:rPr>
              <w:t xml:space="preserve"> </w:t>
            </w:r>
            <w:r w:rsidRPr="0023445E">
              <w:rPr>
                <w:rFonts w:ascii="Book Antiqua" w:eastAsia="宋体" w:hAnsi="Book Antiqua"/>
                <w:color w:val="000000"/>
              </w:rPr>
              <w:t>0.676</w:t>
            </w:r>
          </w:p>
        </w:tc>
      </w:tr>
      <w:tr w:rsidR="004D5DA1" w:rsidRPr="0023445E" w14:paraId="528A9268" w14:textId="77777777" w:rsidTr="00DA0B10">
        <w:trPr>
          <w:trHeight w:val="288"/>
        </w:trPr>
        <w:tc>
          <w:tcPr>
            <w:tcW w:w="895" w:type="pct"/>
            <w:tcBorders>
              <w:top w:val="nil"/>
              <w:left w:val="nil"/>
              <w:right w:val="nil"/>
            </w:tcBorders>
            <w:shd w:val="clear" w:color="auto" w:fill="auto"/>
            <w:hideMark/>
          </w:tcPr>
          <w:p w14:paraId="74C0D60A" w14:textId="77777777" w:rsidR="004D5DA1" w:rsidRPr="0023445E" w:rsidRDefault="004D5DA1" w:rsidP="00DA0B10">
            <w:pPr>
              <w:spacing w:line="360" w:lineRule="auto"/>
              <w:jc w:val="both"/>
              <w:rPr>
                <w:rFonts w:ascii="Book Antiqua" w:eastAsia="宋体" w:hAnsi="Book Antiqua"/>
                <w:color w:val="000000"/>
              </w:rPr>
            </w:pPr>
          </w:p>
        </w:tc>
        <w:tc>
          <w:tcPr>
            <w:tcW w:w="1829" w:type="pct"/>
            <w:tcBorders>
              <w:top w:val="nil"/>
              <w:left w:val="nil"/>
              <w:right w:val="nil"/>
            </w:tcBorders>
            <w:shd w:val="clear" w:color="auto" w:fill="auto"/>
            <w:hideMark/>
          </w:tcPr>
          <w:p w14:paraId="24E02FD3" w14:textId="77777777" w:rsidR="004D5DA1" w:rsidRPr="0023445E" w:rsidRDefault="004D5DA1" w:rsidP="00DA0B10">
            <w:pPr>
              <w:spacing w:line="360" w:lineRule="auto"/>
              <w:jc w:val="both"/>
              <w:rPr>
                <w:rFonts w:ascii="Book Antiqua" w:eastAsia="宋体" w:hAnsi="Book Antiqua"/>
                <w:color w:val="000000"/>
                <w:lang w:eastAsia="zh-CN"/>
              </w:rPr>
            </w:pPr>
            <w:r w:rsidRPr="0023445E">
              <w:rPr>
                <w:rFonts w:ascii="Book Antiqua" w:eastAsia="宋体" w:hAnsi="Book Antiqua"/>
                <w:color w:val="000000"/>
              </w:rPr>
              <w:t>Adjuvant chemotherapy</w:t>
            </w:r>
          </w:p>
        </w:tc>
        <w:tc>
          <w:tcPr>
            <w:tcW w:w="574" w:type="pct"/>
            <w:tcBorders>
              <w:top w:val="nil"/>
              <w:left w:val="nil"/>
              <w:right w:val="nil"/>
            </w:tcBorders>
            <w:shd w:val="clear" w:color="auto" w:fill="auto"/>
            <w:hideMark/>
          </w:tcPr>
          <w:p w14:paraId="47978499" w14:textId="77777777" w:rsidR="004D5DA1" w:rsidRPr="0023445E" w:rsidRDefault="004D5DA1" w:rsidP="00DA0B10">
            <w:pPr>
              <w:spacing w:line="360" w:lineRule="auto"/>
              <w:jc w:val="both"/>
              <w:rPr>
                <w:rFonts w:ascii="Book Antiqua" w:eastAsia="宋体" w:hAnsi="Book Antiqua"/>
                <w:color w:val="000000"/>
              </w:rPr>
            </w:pPr>
            <w:r w:rsidRPr="0023445E">
              <w:rPr>
                <w:rFonts w:ascii="Book Antiqua" w:eastAsia="宋体" w:hAnsi="Book Antiqua"/>
                <w:color w:val="000000"/>
              </w:rPr>
              <w:t>63</w:t>
            </w:r>
          </w:p>
        </w:tc>
        <w:tc>
          <w:tcPr>
            <w:tcW w:w="1015" w:type="pct"/>
            <w:tcBorders>
              <w:top w:val="nil"/>
              <w:left w:val="nil"/>
              <w:right w:val="nil"/>
            </w:tcBorders>
            <w:shd w:val="clear" w:color="auto" w:fill="auto"/>
            <w:hideMark/>
          </w:tcPr>
          <w:p w14:paraId="1AC6BE59" w14:textId="77777777" w:rsidR="004D5DA1" w:rsidRPr="0023445E" w:rsidRDefault="004D5DA1" w:rsidP="00DA0B10">
            <w:pPr>
              <w:spacing w:line="360" w:lineRule="auto"/>
              <w:jc w:val="both"/>
              <w:rPr>
                <w:rFonts w:ascii="Book Antiqua" w:eastAsia="宋体" w:hAnsi="Book Antiqua"/>
                <w:color w:val="000000"/>
              </w:rPr>
            </w:pPr>
            <w:r w:rsidRPr="0023445E">
              <w:rPr>
                <w:rFonts w:ascii="Book Antiqua" w:eastAsia="宋体" w:hAnsi="Book Antiqua"/>
                <w:color w:val="000000"/>
              </w:rPr>
              <w:t>96%</w:t>
            </w:r>
          </w:p>
        </w:tc>
        <w:tc>
          <w:tcPr>
            <w:tcW w:w="686" w:type="pct"/>
            <w:tcBorders>
              <w:top w:val="nil"/>
              <w:left w:val="nil"/>
              <w:right w:val="nil"/>
            </w:tcBorders>
            <w:shd w:val="clear" w:color="auto" w:fill="auto"/>
            <w:hideMark/>
          </w:tcPr>
          <w:p w14:paraId="55810ADD" w14:textId="77777777" w:rsidR="004D5DA1" w:rsidRPr="0023445E" w:rsidRDefault="004D5DA1" w:rsidP="00DA0B10">
            <w:pPr>
              <w:spacing w:line="360" w:lineRule="auto"/>
              <w:jc w:val="both"/>
              <w:rPr>
                <w:rFonts w:ascii="Book Antiqua" w:eastAsia="宋体" w:hAnsi="Book Antiqua"/>
                <w:color w:val="000000"/>
              </w:rPr>
            </w:pPr>
          </w:p>
        </w:tc>
      </w:tr>
      <w:tr w:rsidR="004D5DA1" w:rsidRPr="0023445E" w14:paraId="65DCC589" w14:textId="77777777" w:rsidTr="00DA0B10">
        <w:trPr>
          <w:trHeight w:val="288"/>
        </w:trPr>
        <w:tc>
          <w:tcPr>
            <w:tcW w:w="895" w:type="pct"/>
            <w:tcBorders>
              <w:top w:val="nil"/>
              <w:left w:val="nil"/>
              <w:bottom w:val="nil"/>
              <w:right w:val="nil"/>
            </w:tcBorders>
            <w:shd w:val="clear" w:color="auto" w:fill="auto"/>
            <w:hideMark/>
          </w:tcPr>
          <w:p w14:paraId="291F7C9E" w14:textId="77777777" w:rsidR="004D5DA1" w:rsidRPr="0023445E" w:rsidRDefault="004D5DA1" w:rsidP="00DA0B10">
            <w:pPr>
              <w:spacing w:line="360" w:lineRule="auto"/>
              <w:jc w:val="both"/>
              <w:rPr>
                <w:rFonts w:ascii="Book Antiqua" w:eastAsia="Times New Roman" w:hAnsi="Book Antiqua"/>
              </w:rPr>
            </w:pPr>
          </w:p>
        </w:tc>
        <w:tc>
          <w:tcPr>
            <w:tcW w:w="1829" w:type="pct"/>
            <w:tcBorders>
              <w:top w:val="nil"/>
              <w:left w:val="nil"/>
              <w:bottom w:val="nil"/>
              <w:right w:val="nil"/>
            </w:tcBorders>
            <w:shd w:val="clear" w:color="auto" w:fill="auto"/>
            <w:hideMark/>
          </w:tcPr>
          <w:p w14:paraId="37FC9543" w14:textId="77777777" w:rsidR="004D5DA1" w:rsidRPr="0023445E" w:rsidRDefault="004D5DA1" w:rsidP="00DA0B10">
            <w:pPr>
              <w:spacing w:line="360" w:lineRule="auto"/>
              <w:jc w:val="both"/>
              <w:rPr>
                <w:rFonts w:ascii="Book Antiqua" w:eastAsia="宋体" w:hAnsi="Book Antiqua"/>
                <w:color w:val="000000"/>
                <w:lang w:eastAsia="zh-CN"/>
              </w:rPr>
            </w:pPr>
            <w:r w:rsidRPr="0023445E">
              <w:rPr>
                <w:rFonts w:ascii="Book Antiqua" w:eastAsia="宋体" w:hAnsi="Book Antiqua"/>
                <w:color w:val="000000"/>
              </w:rPr>
              <w:t>Postoperative observation</w:t>
            </w:r>
          </w:p>
        </w:tc>
        <w:tc>
          <w:tcPr>
            <w:tcW w:w="574" w:type="pct"/>
            <w:tcBorders>
              <w:top w:val="nil"/>
              <w:left w:val="nil"/>
              <w:bottom w:val="nil"/>
              <w:right w:val="nil"/>
            </w:tcBorders>
            <w:shd w:val="clear" w:color="auto" w:fill="auto"/>
            <w:hideMark/>
          </w:tcPr>
          <w:p w14:paraId="6FF6F956" w14:textId="77777777" w:rsidR="004D5DA1" w:rsidRPr="0023445E" w:rsidRDefault="004D5DA1" w:rsidP="00DA0B10">
            <w:pPr>
              <w:spacing w:line="360" w:lineRule="auto"/>
              <w:jc w:val="both"/>
              <w:rPr>
                <w:rFonts w:ascii="Book Antiqua" w:eastAsia="宋体" w:hAnsi="Book Antiqua"/>
                <w:color w:val="000000"/>
              </w:rPr>
            </w:pPr>
            <w:r w:rsidRPr="0023445E">
              <w:rPr>
                <w:rFonts w:ascii="Book Antiqua" w:eastAsia="宋体" w:hAnsi="Book Antiqua"/>
                <w:color w:val="000000"/>
              </w:rPr>
              <w:t>262</w:t>
            </w:r>
          </w:p>
        </w:tc>
        <w:tc>
          <w:tcPr>
            <w:tcW w:w="1015" w:type="pct"/>
            <w:tcBorders>
              <w:top w:val="nil"/>
              <w:left w:val="nil"/>
              <w:bottom w:val="nil"/>
              <w:right w:val="nil"/>
            </w:tcBorders>
            <w:shd w:val="clear" w:color="auto" w:fill="auto"/>
            <w:hideMark/>
          </w:tcPr>
          <w:p w14:paraId="70C85BD0" w14:textId="77777777" w:rsidR="004D5DA1" w:rsidRPr="0023445E" w:rsidRDefault="004D5DA1" w:rsidP="00DA0B10">
            <w:pPr>
              <w:spacing w:line="360" w:lineRule="auto"/>
              <w:jc w:val="both"/>
              <w:rPr>
                <w:rFonts w:ascii="Book Antiqua" w:eastAsia="宋体" w:hAnsi="Book Antiqua"/>
                <w:color w:val="000000"/>
              </w:rPr>
            </w:pPr>
            <w:r w:rsidRPr="0023445E">
              <w:rPr>
                <w:rFonts w:ascii="Book Antiqua" w:eastAsia="宋体" w:hAnsi="Book Antiqua"/>
                <w:color w:val="000000"/>
              </w:rPr>
              <w:t>90%</w:t>
            </w:r>
          </w:p>
        </w:tc>
        <w:tc>
          <w:tcPr>
            <w:tcW w:w="686" w:type="pct"/>
            <w:tcBorders>
              <w:top w:val="nil"/>
              <w:left w:val="nil"/>
              <w:bottom w:val="nil"/>
              <w:right w:val="nil"/>
            </w:tcBorders>
            <w:shd w:val="clear" w:color="auto" w:fill="auto"/>
            <w:hideMark/>
          </w:tcPr>
          <w:p w14:paraId="51773944" w14:textId="77777777" w:rsidR="004D5DA1" w:rsidRPr="0023445E" w:rsidRDefault="004D5DA1" w:rsidP="00DA0B10">
            <w:pPr>
              <w:spacing w:line="360" w:lineRule="auto"/>
              <w:jc w:val="both"/>
              <w:rPr>
                <w:rFonts w:ascii="Book Antiqua" w:eastAsia="宋体" w:hAnsi="Book Antiqua"/>
                <w:color w:val="000000"/>
              </w:rPr>
            </w:pPr>
          </w:p>
        </w:tc>
      </w:tr>
      <w:tr w:rsidR="004D5DA1" w:rsidRPr="0023445E" w14:paraId="37B5B954" w14:textId="77777777" w:rsidTr="00DA0B10">
        <w:trPr>
          <w:trHeight w:val="288"/>
        </w:trPr>
        <w:tc>
          <w:tcPr>
            <w:tcW w:w="895" w:type="pct"/>
            <w:tcBorders>
              <w:left w:val="nil"/>
              <w:bottom w:val="nil"/>
              <w:right w:val="nil"/>
            </w:tcBorders>
            <w:shd w:val="clear" w:color="auto" w:fill="auto"/>
            <w:noWrap/>
            <w:hideMark/>
          </w:tcPr>
          <w:p w14:paraId="6192FED2" w14:textId="77777777" w:rsidR="004D5DA1" w:rsidRPr="0023445E" w:rsidRDefault="004D5DA1" w:rsidP="00DA0B10">
            <w:pPr>
              <w:spacing w:line="360" w:lineRule="auto"/>
              <w:jc w:val="both"/>
              <w:rPr>
                <w:rFonts w:ascii="Book Antiqua" w:eastAsia="宋体" w:hAnsi="Book Antiqua"/>
                <w:color w:val="000000"/>
              </w:rPr>
            </w:pPr>
            <w:r w:rsidRPr="0023445E">
              <w:rPr>
                <w:rFonts w:ascii="Book Antiqua" w:eastAsia="宋体" w:hAnsi="Book Antiqua"/>
                <w:color w:val="000000"/>
              </w:rPr>
              <w:t>Risk score</w:t>
            </w:r>
          </w:p>
        </w:tc>
        <w:tc>
          <w:tcPr>
            <w:tcW w:w="1829" w:type="pct"/>
            <w:tcBorders>
              <w:left w:val="nil"/>
              <w:bottom w:val="nil"/>
              <w:right w:val="nil"/>
            </w:tcBorders>
            <w:shd w:val="clear" w:color="auto" w:fill="auto"/>
            <w:noWrap/>
            <w:hideMark/>
          </w:tcPr>
          <w:p w14:paraId="5F46A743" w14:textId="77777777" w:rsidR="004D5DA1" w:rsidRPr="0023445E" w:rsidRDefault="004D5DA1" w:rsidP="00DA0B10">
            <w:pPr>
              <w:spacing w:line="360" w:lineRule="auto"/>
              <w:jc w:val="both"/>
              <w:rPr>
                <w:rFonts w:ascii="Book Antiqua" w:eastAsia="宋体" w:hAnsi="Book Antiqua"/>
                <w:color w:val="000000"/>
                <w:lang w:eastAsia="zh-CN"/>
              </w:rPr>
            </w:pPr>
          </w:p>
        </w:tc>
        <w:tc>
          <w:tcPr>
            <w:tcW w:w="574" w:type="pct"/>
            <w:tcBorders>
              <w:left w:val="nil"/>
              <w:bottom w:val="nil"/>
              <w:right w:val="nil"/>
            </w:tcBorders>
            <w:shd w:val="clear" w:color="auto" w:fill="auto"/>
            <w:noWrap/>
            <w:hideMark/>
          </w:tcPr>
          <w:p w14:paraId="348BA18A" w14:textId="77777777" w:rsidR="004D5DA1" w:rsidRPr="0023445E" w:rsidRDefault="004D5DA1" w:rsidP="00DA0B10">
            <w:pPr>
              <w:spacing w:line="360" w:lineRule="auto"/>
              <w:jc w:val="both"/>
              <w:rPr>
                <w:rFonts w:ascii="Book Antiqua" w:eastAsia="宋体" w:hAnsi="Book Antiqua"/>
                <w:color w:val="000000"/>
                <w:lang w:eastAsia="zh-CN"/>
              </w:rPr>
            </w:pPr>
          </w:p>
        </w:tc>
        <w:tc>
          <w:tcPr>
            <w:tcW w:w="1015" w:type="pct"/>
            <w:tcBorders>
              <w:left w:val="nil"/>
              <w:bottom w:val="nil"/>
              <w:right w:val="nil"/>
            </w:tcBorders>
            <w:shd w:val="clear" w:color="auto" w:fill="auto"/>
            <w:noWrap/>
            <w:hideMark/>
          </w:tcPr>
          <w:p w14:paraId="6BC0E9B2" w14:textId="77777777" w:rsidR="004D5DA1" w:rsidRPr="0023445E" w:rsidRDefault="004D5DA1" w:rsidP="00DA0B10">
            <w:pPr>
              <w:spacing w:line="360" w:lineRule="auto"/>
              <w:jc w:val="both"/>
              <w:rPr>
                <w:rFonts w:ascii="Book Antiqua" w:eastAsia="宋体" w:hAnsi="Book Antiqua"/>
                <w:color w:val="000000"/>
                <w:lang w:eastAsia="zh-CN"/>
              </w:rPr>
            </w:pPr>
          </w:p>
        </w:tc>
        <w:tc>
          <w:tcPr>
            <w:tcW w:w="686" w:type="pct"/>
            <w:tcBorders>
              <w:left w:val="nil"/>
              <w:bottom w:val="nil"/>
              <w:right w:val="nil"/>
            </w:tcBorders>
            <w:shd w:val="clear" w:color="auto" w:fill="auto"/>
            <w:noWrap/>
            <w:hideMark/>
          </w:tcPr>
          <w:p w14:paraId="62D24534" w14:textId="77777777" w:rsidR="004D5DA1" w:rsidRPr="0023445E" w:rsidRDefault="004D5DA1" w:rsidP="00DA0B10">
            <w:pPr>
              <w:spacing w:line="360" w:lineRule="auto"/>
              <w:jc w:val="both"/>
              <w:rPr>
                <w:rFonts w:ascii="Book Antiqua" w:eastAsia="宋体" w:hAnsi="Book Antiqua"/>
                <w:color w:val="000000"/>
              </w:rPr>
            </w:pPr>
            <w:r w:rsidRPr="0023445E">
              <w:rPr>
                <w:rFonts w:ascii="Book Antiqua" w:eastAsia="宋体" w:hAnsi="Book Antiqua"/>
                <w:i/>
                <w:color w:val="000000"/>
              </w:rPr>
              <w:t>P</w:t>
            </w:r>
            <w:r w:rsidRPr="0023445E">
              <w:rPr>
                <w:rFonts w:ascii="Book Antiqua" w:eastAsia="宋体" w:hAnsi="Book Antiqua" w:hint="eastAsia"/>
                <w:i/>
                <w:color w:val="000000"/>
                <w:lang w:eastAsia="zh-CN"/>
              </w:rPr>
              <w:t xml:space="preserve"> </w:t>
            </w:r>
            <w:r w:rsidRPr="0023445E">
              <w:rPr>
                <w:rFonts w:ascii="Book Antiqua" w:eastAsia="宋体" w:hAnsi="Book Antiqua" w:hint="eastAsia"/>
                <w:color w:val="000000"/>
                <w:lang w:eastAsia="zh-CN"/>
              </w:rPr>
              <w:t xml:space="preserve">&lt; </w:t>
            </w:r>
            <w:r w:rsidRPr="0023445E">
              <w:rPr>
                <w:rFonts w:ascii="Book Antiqua" w:eastAsia="宋体" w:hAnsi="Book Antiqua"/>
                <w:color w:val="000000"/>
              </w:rPr>
              <w:t>0.001</w:t>
            </w:r>
          </w:p>
        </w:tc>
      </w:tr>
      <w:tr w:rsidR="004D5DA1" w:rsidRPr="0023445E" w14:paraId="4244BEEC" w14:textId="77777777" w:rsidTr="00DA0B10">
        <w:trPr>
          <w:trHeight w:val="288"/>
        </w:trPr>
        <w:tc>
          <w:tcPr>
            <w:tcW w:w="895" w:type="pct"/>
            <w:tcBorders>
              <w:top w:val="nil"/>
              <w:left w:val="nil"/>
              <w:bottom w:val="nil"/>
              <w:right w:val="nil"/>
            </w:tcBorders>
            <w:shd w:val="clear" w:color="auto" w:fill="auto"/>
            <w:noWrap/>
            <w:hideMark/>
          </w:tcPr>
          <w:p w14:paraId="51939266" w14:textId="77777777" w:rsidR="004D5DA1" w:rsidRPr="0023445E" w:rsidRDefault="004D5DA1" w:rsidP="00DA0B10">
            <w:pPr>
              <w:spacing w:line="360" w:lineRule="auto"/>
              <w:jc w:val="both"/>
              <w:rPr>
                <w:rFonts w:ascii="Book Antiqua" w:eastAsia="宋体" w:hAnsi="Book Antiqua"/>
                <w:color w:val="000000"/>
              </w:rPr>
            </w:pPr>
          </w:p>
        </w:tc>
        <w:tc>
          <w:tcPr>
            <w:tcW w:w="1829" w:type="pct"/>
            <w:tcBorders>
              <w:top w:val="nil"/>
              <w:left w:val="nil"/>
              <w:bottom w:val="nil"/>
              <w:right w:val="nil"/>
            </w:tcBorders>
            <w:shd w:val="clear" w:color="auto" w:fill="auto"/>
            <w:noWrap/>
            <w:hideMark/>
          </w:tcPr>
          <w:p w14:paraId="25642674" w14:textId="77777777" w:rsidR="004D5DA1" w:rsidRPr="0023445E" w:rsidRDefault="004D5DA1" w:rsidP="00DA0B10">
            <w:pPr>
              <w:spacing w:line="360" w:lineRule="auto"/>
              <w:jc w:val="both"/>
              <w:rPr>
                <w:rFonts w:ascii="Book Antiqua" w:eastAsia="宋体" w:hAnsi="Book Antiqua"/>
                <w:color w:val="000000"/>
              </w:rPr>
            </w:pPr>
            <w:r w:rsidRPr="0023445E">
              <w:rPr>
                <w:rFonts w:ascii="Book Antiqua" w:eastAsia="宋体" w:hAnsi="Book Antiqua"/>
                <w:color w:val="000000"/>
              </w:rPr>
              <w:t>Score 0 group</w:t>
            </w:r>
          </w:p>
        </w:tc>
        <w:tc>
          <w:tcPr>
            <w:tcW w:w="574" w:type="pct"/>
            <w:tcBorders>
              <w:top w:val="nil"/>
              <w:left w:val="nil"/>
              <w:bottom w:val="nil"/>
              <w:right w:val="nil"/>
            </w:tcBorders>
            <w:shd w:val="clear" w:color="auto" w:fill="auto"/>
            <w:noWrap/>
            <w:hideMark/>
          </w:tcPr>
          <w:p w14:paraId="0E23E9FD" w14:textId="77777777" w:rsidR="004D5DA1" w:rsidRPr="0023445E" w:rsidRDefault="004D5DA1" w:rsidP="00DA0B10">
            <w:pPr>
              <w:spacing w:line="360" w:lineRule="auto"/>
              <w:jc w:val="both"/>
              <w:rPr>
                <w:rFonts w:ascii="Book Antiqua" w:eastAsia="宋体" w:hAnsi="Book Antiqua"/>
                <w:color w:val="000000"/>
              </w:rPr>
            </w:pPr>
            <w:r w:rsidRPr="0023445E">
              <w:rPr>
                <w:rFonts w:ascii="Book Antiqua" w:eastAsia="宋体" w:hAnsi="Book Antiqua"/>
                <w:color w:val="000000"/>
              </w:rPr>
              <w:t>98</w:t>
            </w:r>
          </w:p>
        </w:tc>
        <w:tc>
          <w:tcPr>
            <w:tcW w:w="1015" w:type="pct"/>
            <w:tcBorders>
              <w:top w:val="nil"/>
              <w:left w:val="nil"/>
              <w:bottom w:val="nil"/>
              <w:right w:val="nil"/>
            </w:tcBorders>
            <w:shd w:val="clear" w:color="auto" w:fill="auto"/>
            <w:noWrap/>
            <w:hideMark/>
          </w:tcPr>
          <w:p w14:paraId="12D44B15" w14:textId="77777777" w:rsidR="004D5DA1" w:rsidRPr="0023445E" w:rsidRDefault="004D5DA1" w:rsidP="00DA0B10">
            <w:pPr>
              <w:spacing w:line="360" w:lineRule="auto"/>
              <w:jc w:val="both"/>
              <w:rPr>
                <w:rFonts w:ascii="Book Antiqua" w:eastAsia="宋体" w:hAnsi="Book Antiqua"/>
                <w:color w:val="000000"/>
              </w:rPr>
            </w:pPr>
            <w:r w:rsidRPr="0023445E">
              <w:rPr>
                <w:rFonts w:ascii="Book Antiqua" w:eastAsia="宋体" w:hAnsi="Book Antiqua"/>
                <w:color w:val="000000"/>
              </w:rPr>
              <w:t>92%</w:t>
            </w:r>
          </w:p>
        </w:tc>
        <w:tc>
          <w:tcPr>
            <w:tcW w:w="686" w:type="pct"/>
            <w:tcBorders>
              <w:top w:val="nil"/>
              <w:left w:val="nil"/>
              <w:bottom w:val="nil"/>
              <w:right w:val="nil"/>
            </w:tcBorders>
            <w:shd w:val="clear" w:color="auto" w:fill="auto"/>
            <w:noWrap/>
            <w:hideMark/>
          </w:tcPr>
          <w:p w14:paraId="755112A2" w14:textId="77777777" w:rsidR="004D5DA1" w:rsidRPr="0023445E" w:rsidRDefault="004D5DA1" w:rsidP="00DA0B10">
            <w:pPr>
              <w:spacing w:line="360" w:lineRule="auto"/>
              <w:jc w:val="both"/>
              <w:rPr>
                <w:rFonts w:ascii="Book Antiqua" w:eastAsia="宋体" w:hAnsi="Book Antiqua"/>
                <w:color w:val="000000"/>
              </w:rPr>
            </w:pPr>
          </w:p>
        </w:tc>
      </w:tr>
      <w:tr w:rsidR="004D5DA1" w:rsidRPr="0023445E" w14:paraId="41757024" w14:textId="77777777" w:rsidTr="00DA0B10">
        <w:trPr>
          <w:trHeight w:val="288"/>
        </w:trPr>
        <w:tc>
          <w:tcPr>
            <w:tcW w:w="895" w:type="pct"/>
            <w:tcBorders>
              <w:top w:val="nil"/>
              <w:left w:val="nil"/>
              <w:bottom w:val="nil"/>
              <w:right w:val="nil"/>
            </w:tcBorders>
            <w:shd w:val="clear" w:color="auto" w:fill="auto"/>
            <w:noWrap/>
            <w:hideMark/>
          </w:tcPr>
          <w:p w14:paraId="625D3721" w14:textId="77777777" w:rsidR="004D5DA1" w:rsidRPr="0023445E" w:rsidRDefault="004D5DA1" w:rsidP="00DA0B10">
            <w:pPr>
              <w:spacing w:line="360" w:lineRule="auto"/>
              <w:jc w:val="both"/>
              <w:rPr>
                <w:rFonts w:ascii="Book Antiqua" w:eastAsia="Times New Roman" w:hAnsi="Book Antiqua"/>
              </w:rPr>
            </w:pPr>
          </w:p>
        </w:tc>
        <w:tc>
          <w:tcPr>
            <w:tcW w:w="1829" w:type="pct"/>
            <w:tcBorders>
              <w:top w:val="nil"/>
              <w:left w:val="nil"/>
              <w:bottom w:val="nil"/>
              <w:right w:val="nil"/>
            </w:tcBorders>
            <w:shd w:val="clear" w:color="auto" w:fill="auto"/>
            <w:noWrap/>
            <w:hideMark/>
          </w:tcPr>
          <w:p w14:paraId="2D18CD33" w14:textId="77777777" w:rsidR="004D5DA1" w:rsidRPr="0023445E" w:rsidRDefault="004D5DA1" w:rsidP="00DA0B10">
            <w:pPr>
              <w:spacing w:line="360" w:lineRule="auto"/>
              <w:jc w:val="both"/>
              <w:rPr>
                <w:rFonts w:ascii="Book Antiqua" w:eastAsia="宋体" w:hAnsi="Book Antiqua"/>
                <w:color w:val="000000"/>
              </w:rPr>
            </w:pPr>
            <w:r w:rsidRPr="0023445E">
              <w:rPr>
                <w:rFonts w:ascii="Book Antiqua" w:eastAsia="宋体" w:hAnsi="Book Antiqua"/>
                <w:color w:val="000000"/>
              </w:rPr>
              <w:t>Score 1 group</w:t>
            </w:r>
          </w:p>
        </w:tc>
        <w:tc>
          <w:tcPr>
            <w:tcW w:w="574" w:type="pct"/>
            <w:tcBorders>
              <w:top w:val="nil"/>
              <w:left w:val="nil"/>
              <w:bottom w:val="nil"/>
              <w:right w:val="nil"/>
            </w:tcBorders>
            <w:shd w:val="clear" w:color="auto" w:fill="auto"/>
            <w:noWrap/>
            <w:hideMark/>
          </w:tcPr>
          <w:p w14:paraId="2B84D9B2" w14:textId="77777777" w:rsidR="004D5DA1" w:rsidRPr="0023445E" w:rsidRDefault="004D5DA1" w:rsidP="00DA0B10">
            <w:pPr>
              <w:spacing w:line="360" w:lineRule="auto"/>
              <w:jc w:val="both"/>
              <w:rPr>
                <w:rFonts w:ascii="Book Antiqua" w:eastAsia="宋体" w:hAnsi="Book Antiqua"/>
                <w:color w:val="000000"/>
              </w:rPr>
            </w:pPr>
            <w:r w:rsidRPr="0023445E">
              <w:rPr>
                <w:rFonts w:ascii="Book Antiqua" w:eastAsia="宋体" w:hAnsi="Book Antiqua"/>
                <w:color w:val="000000"/>
              </w:rPr>
              <w:t>152</w:t>
            </w:r>
          </w:p>
        </w:tc>
        <w:tc>
          <w:tcPr>
            <w:tcW w:w="1015" w:type="pct"/>
            <w:tcBorders>
              <w:top w:val="nil"/>
              <w:left w:val="nil"/>
              <w:bottom w:val="nil"/>
              <w:right w:val="nil"/>
            </w:tcBorders>
            <w:shd w:val="clear" w:color="auto" w:fill="auto"/>
            <w:noWrap/>
            <w:hideMark/>
          </w:tcPr>
          <w:p w14:paraId="22A05609" w14:textId="77777777" w:rsidR="004D5DA1" w:rsidRPr="0023445E" w:rsidRDefault="004D5DA1" w:rsidP="00DA0B10">
            <w:pPr>
              <w:spacing w:line="360" w:lineRule="auto"/>
              <w:jc w:val="both"/>
              <w:rPr>
                <w:rFonts w:ascii="Book Antiqua" w:eastAsia="宋体" w:hAnsi="Book Antiqua"/>
                <w:color w:val="000000"/>
              </w:rPr>
            </w:pPr>
            <w:r w:rsidRPr="0023445E">
              <w:rPr>
                <w:rFonts w:ascii="Book Antiqua" w:eastAsia="宋体" w:hAnsi="Book Antiqua"/>
                <w:color w:val="000000"/>
              </w:rPr>
              <w:t>95%</w:t>
            </w:r>
          </w:p>
        </w:tc>
        <w:tc>
          <w:tcPr>
            <w:tcW w:w="686" w:type="pct"/>
            <w:tcBorders>
              <w:top w:val="nil"/>
              <w:left w:val="nil"/>
              <w:bottom w:val="nil"/>
              <w:right w:val="nil"/>
            </w:tcBorders>
            <w:shd w:val="clear" w:color="auto" w:fill="auto"/>
            <w:noWrap/>
            <w:hideMark/>
          </w:tcPr>
          <w:p w14:paraId="7C115EF9" w14:textId="77777777" w:rsidR="004D5DA1" w:rsidRPr="0023445E" w:rsidRDefault="004D5DA1" w:rsidP="00DA0B10">
            <w:pPr>
              <w:spacing w:line="360" w:lineRule="auto"/>
              <w:jc w:val="both"/>
              <w:rPr>
                <w:rFonts w:ascii="Book Antiqua" w:eastAsia="宋体" w:hAnsi="Book Antiqua"/>
                <w:color w:val="000000"/>
              </w:rPr>
            </w:pPr>
          </w:p>
        </w:tc>
      </w:tr>
      <w:tr w:rsidR="004D5DA1" w:rsidRPr="0023445E" w14:paraId="7E74A14F" w14:textId="77777777" w:rsidTr="00DA0B10">
        <w:trPr>
          <w:trHeight w:val="288"/>
        </w:trPr>
        <w:tc>
          <w:tcPr>
            <w:tcW w:w="895" w:type="pct"/>
            <w:tcBorders>
              <w:top w:val="nil"/>
              <w:left w:val="nil"/>
              <w:bottom w:val="nil"/>
              <w:right w:val="nil"/>
            </w:tcBorders>
            <w:shd w:val="clear" w:color="auto" w:fill="auto"/>
            <w:noWrap/>
            <w:hideMark/>
          </w:tcPr>
          <w:p w14:paraId="515BEE51" w14:textId="77777777" w:rsidR="004D5DA1" w:rsidRPr="0023445E" w:rsidRDefault="004D5DA1" w:rsidP="00DA0B10">
            <w:pPr>
              <w:spacing w:line="360" w:lineRule="auto"/>
              <w:jc w:val="both"/>
              <w:rPr>
                <w:rFonts w:ascii="Book Antiqua" w:eastAsia="Times New Roman" w:hAnsi="Book Antiqua"/>
              </w:rPr>
            </w:pPr>
          </w:p>
        </w:tc>
        <w:tc>
          <w:tcPr>
            <w:tcW w:w="1829" w:type="pct"/>
            <w:tcBorders>
              <w:top w:val="nil"/>
              <w:left w:val="nil"/>
              <w:bottom w:val="nil"/>
              <w:right w:val="nil"/>
            </w:tcBorders>
            <w:shd w:val="clear" w:color="auto" w:fill="auto"/>
            <w:noWrap/>
            <w:hideMark/>
          </w:tcPr>
          <w:p w14:paraId="4ED28014" w14:textId="77777777" w:rsidR="004D5DA1" w:rsidRPr="0023445E" w:rsidRDefault="004D5DA1" w:rsidP="00DA0B10">
            <w:pPr>
              <w:spacing w:line="360" w:lineRule="auto"/>
              <w:jc w:val="both"/>
              <w:rPr>
                <w:rFonts w:ascii="Book Antiqua" w:eastAsia="宋体" w:hAnsi="Book Antiqua"/>
                <w:color w:val="000000"/>
              </w:rPr>
            </w:pPr>
            <w:r w:rsidRPr="0023445E">
              <w:rPr>
                <w:rFonts w:ascii="Book Antiqua" w:eastAsia="宋体" w:hAnsi="Book Antiqua"/>
                <w:color w:val="000000"/>
              </w:rPr>
              <w:t>Score 2 group</w:t>
            </w:r>
          </w:p>
        </w:tc>
        <w:tc>
          <w:tcPr>
            <w:tcW w:w="574" w:type="pct"/>
            <w:tcBorders>
              <w:top w:val="nil"/>
              <w:left w:val="nil"/>
              <w:bottom w:val="nil"/>
              <w:right w:val="nil"/>
            </w:tcBorders>
            <w:shd w:val="clear" w:color="auto" w:fill="auto"/>
            <w:noWrap/>
            <w:hideMark/>
          </w:tcPr>
          <w:p w14:paraId="7C885342" w14:textId="77777777" w:rsidR="004D5DA1" w:rsidRPr="0023445E" w:rsidRDefault="004D5DA1" w:rsidP="00DA0B10">
            <w:pPr>
              <w:spacing w:line="360" w:lineRule="auto"/>
              <w:jc w:val="both"/>
              <w:rPr>
                <w:rFonts w:ascii="Book Antiqua" w:eastAsia="宋体" w:hAnsi="Book Antiqua"/>
                <w:color w:val="000000"/>
              </w:rPr>
            </w:pPr>
            <w:r w:rsidRPr="0023445E">
              <w:rPr>
                <w:rFonts w:ascii="Book Antiqua" w:eastAsia="宋体" w:hAnsi="Book Antiqua"/>
                <w:color w:val="000000"/>
              </w:rPr>
              <w:t>69</w:t>
            </w:r>
          </w:p>
        </w:tc>
        <w:tc>
          <w:tcPr>
            <w:tcW w:w="1015" w:type="pct"/>
            <w:tcBorders>
              <w:top w:val="nil"/>
              <w:left w:val="nil"/>
              <w:bottom w:val="nil"/>
              <w:right w:val="nil"/>
            </w:tcBorders>
            <w:shd w:val="clear" w:color="auto" w:fill="auto"/>
            <w:noWrap/>
            <w:hideMark/>
          </w:tcPr>
          <w:p w14:paraId="14EEFC92" w14:textId="77777777" w:rsidR="004D5DA1" w:rsidRPr="0023445E" w:rsidRDefault="004D5DA1" w:rsidP="00DA0B10">
            <w:pPr>
              <w:spacing w:line="360" w:lineRule="auto"/>
              <w:jc w:val="both"/>
              <w:rPr>
                <w:rFonts w:ascii="Book Antiqua" w:eastAsia="宋体" w:hAnsi="Book Antiqua"/>
                <w:color w:val="000000"/>
              </w:rPr>
            </w:pPr>
            <w:r w:rsidRPr="0023445E">
              <w:rPr>
                <w:rFonts w:ascii="Book Antiqua" w:eastAsia="宋体" w:hAnsi="Book Antiqua"/>
                <w:color w:val="000000"/>
              </w:rPr>
              <w:t>80%</w:t>
            </w:r>
          </w:p>
        </w:tc>
        <w:tc>
          <w:tcPr>
            <w:tcW w:w="686" w:type="pct"/>
            <w:tcBorders>
              <w:top w:val="nil"/>
              <w:left w:val="nil"/>
              <w:bottom w:val="nil"/>
              <w:right w:val="nil"/>
            </w:tcBorders>
            <w:shd w:val="clear" w:color="auto" w:fill="auto"/>
            <w:noWrap/>
            <w:hideMark/>
          </w:tcPr>
          <w:p w14:paraId="2F5C2E9A" w14:textId="77777777" w:rsidR="004D5DA1" w:rsidRPr="0023445E" w:rsidRDefault="004D5DA1" w:rsidP="00DA0B10">
            <w:pPr>
              <w:spacing w:line="360" w:lineRule="auto"/>
              <w:jc w:val="both"/>
              <w:rPr>
                <w:rFonts w:ascii="Book Antiqua" w:eastAsia="宋体" w:hAnsi="Book Antiqua"/>
                <w:color w:val="000000"/>
              </w:rPr>
            </w:pPr>
          </w:p>
        </w:tc>
      </w:tr>
      <w:tr w:rsidR="004D5DA1" w:rsidRPr="0023445E" w14:paraId="36AE4905" w14:textId="77777777" w:rsidTr="00DA0B10">
        <w:trPr>
          <w:trHeight w:val="288"/>
        </w:trPr>
        <w:tc>
          <w:tcPr>
            <w:tcW w:w="895" w:type="pct"/>
            <w:tcBorders>
              <w:top w:val="nil"/>
              <w:left w:val="nil"/>
              <w:right w:val="nil"/>
            </w:tcBorders>
            <w:shd w:val="clear" w:color="auto" w:fill="auto"/>
            <w:noWrap/>
            <w:hideMark/>
          </w:tcPr>
          <w:p w14:paraId="5B5D4BF5" w14:textId="77777777" w:rsidR="004D5DA1" w:rsidRPr="0023445E" w:rsidRDefault="004D5DA1" w:rsidP="00DA0B10">
            <w:pPr>
              <w:spacing w:line="360" w:lineRule="auto"/>
              <w:jc w:val="both"/>
              <w:rPr>
                <w:rFonts w:ascii="Book Antiqua" w:eastAsia="宋体" w:hAnsi="Book Antiqua"/>
                <w:color w:val="000000"/>
                <w:lang w:eastAsia="zh-CN"/>
              </w:rPr>
            </w:pPr>
          </w:p>
        </w:tc>
        <w:tc>
          <w:tcPr>
            <w:tcW w:w="1829" w:type="pct"/>
            <w:tcBorders>
              <w:top w:val="nil"/>
              <w:left w:val="nil"/>
              <w:right w:val="nil"/>
            </w:tcBorders>
            <w:shd w:val="clear" w:color="auto" w:fill="auto"/>
            <w:noWrap/>
            <w:hideMark/>
          </w:tcPr>
          <w:p w14:paraId="2537E460" w14:textId="77777777" w:rsidR="004D5DA1" w:rsidRPr="0023445E" w:rsidRDefault="004D5DA1" w:rsidP="00DA0B10">
            <w:pPr>
              <w:spacing w:line="360" w:lineRule="auto"/>
              <w:jc w:val="both"/>
              <w:rPr>
                <w:rFonts w:ascii="Book Antiqua" w:eastAsia="宋体" w:hAnsi="Book Antiqua"/>
                <w:color w:val="000000"/>
              </w:rPr>
            </w:pPr>
            <w:r w:rsidRPr="0023445E">
              <w:rPr>
                <w:rFonts w:ascii="Book Antiqua" w:eastAsia="宋体" w:hAnsi="Book Antiqua"/>
                <w:color w:val="000000"/>
              </w:rPr>
              <w:t>Score 3 group</w:t>
            </w:r>
          </w:p>
        </w:tc>
        <w:tc>
          <w:tcPr>
            <w:tcW w:w="574" w:type="pct"/>
            <w:tcBorders>
              <w:top w:val="nil"/>
              <w:left w:val="nil"/>
              <w:right w:val="nil"/>
            </w:tcBorders>
            <w:shd w:val="clear" w:color="auto" w:fill="auto"/>
            <w:noWrap/>
            <w:hideMark/>
          </w:tcPr>
          <w:p w14:paraId="6C40FFB4" w14:textId="77777777" w:rsidR="004D5DA1" w:rsidRPr="0023445E" w:rsidRDefault="004D5DA1" w:rsidP="00DA0B10">
            <w:pPr>
              <w:spacing w:line="360" w:lineRule="auto"/>
              <w:jc w:val="both"/>
              <w:rPr>
                <w:rFonts w:ascii="Book Antiqua" w:eastAsia="宋体" w:hAnsi="Book Antiqua"/>
                <w:color w:val="000000"/>
              </w:rPr>
            </w:pPr>
            <w:r w:rsidRPr="0023445E">
              <w:rPr>
                <w:rFonts w:ascii="Book Antiqua" w:eastAsia="宋体" w:hAnsi="Book Antiqua"/>
                <w:color w:val="000000"/>
              </w:rPr>
              <w:t>6</w:t>
            </w:r>
          </w:p>
        </w:tc>
        <w:tc>
          <w:tcPr>
            <w:tcW w:w="1015" w:type="pct"/>
            <w:tcBorders>
              <w:top w:val="nil"/>
              <w:left w:val="nil"/>
              <w:right w:val="nil"/>
            </w:tcBorders>
            <w:shd w:val="clear" w:color="auto" w:fill="auto"/>
            <w:noWrap/>
            <w:hideMark/>
          </w:tcPr>
          <w:p w14:paraId="149E8B83" w14:textId="77777777" w:rsidR="004D5DA1" w:rsidRPr="0023445E" w:rsidRDefault="004D5DA1" w:rsidP="00DA0B10">
            <w:pPr>
              <w:spacing w:line="360" w:lineRule="auto"/>
              <w:jc w:val="both"/>
              <w:rPr>
                <w:rFonts w:ascii="Book Antiqua" w:eastAsia="宋体" w:hAnsi="Book Antiqua"/>
                <w:color w:val="000000"/>
              </w:rPr>
            </w:pPr>
            <w:r w:rsidRPr="0023445E">
              <w:rPr>
                <w:rFonts w:ascii="Book Antiqua" w:eastAsia="宋体" w:hAnsi="Book Antiqua"/>
                <w:color w:val="000000"/>
              </w:rPr>
              <w:t>50%</w:t>
            </w:r>
          </w:p>
        </w:tc>
        <w:tc>
          <w:tcPr>
            <w:tcW w:w="686" w:type="pct"/>
            <w:tcBorders>
              <w:top w:val="nil"/>
              <w:left w:val="nil"/>
              <w:right w:val="nil"/>
            </w:tcBorders>
            <w:shd w:val="clear" w:color="auto" w:fill="auto"/>
            <w:noWrap/>
            <w:hideMark/>
          </w:tcPr>
          <w:p w14:paraId="215AE274" w14:textId="77777777" w:rsidR="004D5DA1" w:rsidRPr="0023445E" w:rsidRDefault="004D5DA1" w:rsidP="00DA0B10">
            <w:pPr>
              <w:spacing w:line="360" w:lineRule="auto"/>
              <w:jc w:val="both"/>
              <w:rPr>
                <w:rFonts w:ascii="Book Antiqua" w:eastAsia="宋体" w:hAnsi="Book Antiqua"/>
                <w:color w:val="000000"/>
                <w:lang w:eastAsia="zh-CN"/>
              </w:rPr>
            </w:pPr>
          </w:p>
        </w:tc>
      </w:tr>
      <w:tr w:rsidR="004D5DA1" w:rsidRPr="0023445E" w14:paraId="2E88CD54" w14:textId="77777777" w:rsidTr="00DA0B10">
        <w:trPr>
          <w:trHeight w:val="288"/>
        </w:trPr>
        <w:tc>
          <w:tcPr>
            <w:tcW w:w="895" w:type="pct"/>
            <w:tcBorders>
              <w:top w:val="nil"/>
              <w:left w:val="nil"/>
              <w:bottom w:val="nil"/>
              <w:right w:val="nil"/>
            </w:tcBorders>
            <w:shd w:val="clear" w:color="auto" w:fill="auto"/>
            <w:noWrap/>
            <w:hideMark/>
          </w:tcPr>
          <w:p w14:paraId="5734063A" w14:textId="77777777" w:rsidR="004D5DA1" w:rsidRPr="0023445E" w:rsidRDefault="004D5DA1" w:rsidP="00DA0B10">
            <w:pPr>
              <w:spacing w:line="360" w:lineRule="auto"/>
              <w:jc w:val="both"/>
              <w:rPr>
                <w:rFonts w:ascii="Book Antiqua" w:eastAsia="宋体" w:hAnsi="Book Antiqua"/>
                <w:color w:val="000000"/>
              </w:rPr>
            </w:pPr>
            <w:r w:rsidRPr="0023445E">
              <w:rPr>
                <w:rFonts w:ascii="Book Antiqua" w:eastAsia="宋体" w:hAnsi="Book Antiqua"/>
                <w:color w:val="000000"/>
              </w:rPr>
              <w:t>Score 0 group</w:t>
            </w:r>
          </w:p>
        </w:tc>
        <w:tc>
          <w:tcPr>
            <w:tcW w:w="1829" w:type="pct"/>
            <w:tcBorders>
              <w:top w:val="nil"/>
              <w:left w:val="nil"/>
              <w:bottom w:val="nil"/>
              <w:right w:val="nil"/>
            </w:tcBorders>
            <w:shd w:val="clear" w:color="auto" w:fill="auto"/>
            <w:noWrap/>
            <w:hideMark/>
          </w:tcPr>
          <w:p w14:paraId="01DFCEDE" w14:textId="77777777" w:rsidR="004D5DA1" w:rsidRPr="0023445E" w:rsidRDefault="004D5DA1" w:rsidP="00DA0B10">
            <w:pPr>
              <w:spacing w:line="360" w:lineRule="auto"/>
              <w:jc w:val="both"/>
              <w:rPr>
                <w:rFonts w:ascii="Book Antiqua" w:eastAsia="宋体" w:hAnsi="Book Antiqua"/>
                <w:color w:val="000000"/>
                <w:lang w:eastAsia="zh-CN"/>
              </w:rPr>
            </w:pPr>
          </w:p>
        </w:tc>
        <w:tc>
          <w:tcPr>
            <w:tcW w:w="574" w:type="pct"/>
            <w:tcBorders>
              <w:top w:val="nil"/>
              <w:left w:val="nil"/>
              <w:bottom w:val="nil"/>
              <w:right w:val="nil"/>
            </w:tcBorders>
            <w:shd w:val="clear" w:color="auto" w:fill="auto"/>
            <w:noWrap/>
            <w:hideMark/>
          </w:tcPr>
          <w:p w14:paraId="020FCE6E" w14:textId="77777777" w:rsidR="004D5DA1" w:rsidRPr="0023445E" w:rsidRDefault="004D5DA1" w:rsidP="00DA0B10">
            <w:pPr>
              <w:spacing w:line="360" w:lineRule="auto"/>
              <w:jc w:val="both"/>
              <w:rPr>
                <w:rFonts w:ascii="Book Antiqua" w:eastAsia="宋体" w:hAnsi="Book Antiqua"/>
                <w:color w:val="000000"/>
                <w:lang w:eastAsia="zh-CN"/>
              </w:rPr>
            </w:pPr>
          </w:p>
        </w:tc>
        <w:tc>
          <w:tcPr>
            <w:tcW w:w="1015" w:type="pct"/>
            <w:tcBorders>
              <w:top w:val="nil"/>
              <w:left w:val="nil"/>
              <w:bottom w:val="nil"/>
              <w:right w:val="nil"/>
            </w:tcBorders>
            <w:shd w:val="clear" w:color="auto" w:fill="auto"/>
            <w:noWrap/>
            <w:hideMark/>
          </w:tcPr>
          <w:p w14:paraId="336EF2C8" w14:textId="77777777" w:rsidR="004D5DA1" w:rsidRPr="0023445E" w:rsidRDefault="004D5DA1" w:rsidP="00DA0B10">
            <w:pPr>
              <w:spacing w:line="360" w:lineRule="auto"/>
              <w:jc w:val="both"/>
              <w:rPr>
                <w:rFonts w:ascii="Book Antiqua" w:eastAsia="宋体" w:hAnsi="Book Antiqua"/>
                <w:color w:val="000000"/>
                <w:lang w:eastAsia="zh-CN"/>
              </w:rPr>
            </w:pPr>
          </w:p>
        </w:tc>
        <w:tc>
          <w:tcPr>
            <w:tcW w:w="686" w:type="pct"/>
            <w:tcBorders>
              <w:top w:val="nil"/>
              <w:left w:val="nil"/>
              <w:bottom w:val="nil"/>
              <w:right w:val="nil"/>
            </w:tcBorders>
            <w:shd w:val="clear" w:color="auto" w:fill="auto"/>
            <w:noWrap/>
            <w:hideMark/>
          </w:tcPr>
          <w:p w14:paraId="4264C28F" w14:textId="77777777" w:rsidR="004D5DA1" w:rsidRPr="0023445E" w:rsidRDefault="004D5DA1" w:rsidP="00DA0B10">
            <w:pPr>
              <w:spacing w:line="360" w:lineRule="auto"/>
              <w:jc w:val="both"/>
              <w:rPr>
                <w:rFonts w:ascii="Book Antiqua" w:eastAsia="宋体" w:hAnsi="Book Antiqua"/>
                <w:color w:val="000000"/>
              </w:rPr>
            </w:pPr>
            <w:r w:rsidRPr="0023445E">
              <w:rPr>
                <w:rFonts w:ascii="Book Antiqua" w:eastAsia="宋体" w:hAnsi="Book Antiqua"/>
                <w:i/>
                <w:color w:val="000000"/>
              </w:rPr>
              <w:t xml:space="preserve">P </w:t>
            </w:r>
            <w:r w:rsidRPr="0023445E">
              <w:rPr>
                <w:rFonts w:ascii="Book Antiqua" w:eastAsia="宋体" w:hAnsi="Book Antiqua"/>
                <w:color w:val="000000"/>
              </w:rPr>
              <w:t>=</w:t>
            </w:r>
            <w:r w:rsidRPr="0023445E">
              <w:rPr>
                <w:rFonts w:ascii="Book Antiqua" w:eastAsia="宋体" w:hAnsi="Book Antiqua"/>
                <w:i/>
                <w:color w:val="000000"/>
              </w:rPr>
              <w:t xml:space="preserve"> </w:t>
            </w:r>
            <w:r w:rsidRPr="0023445E">
              <w:rPr>
                <w:rFonts w:ascii="Book Antiqua" w:eastAsia="宋体" w:hAnsi="Book Antiqua"/>
                <w:color w:val="000000"/>
              </w:rPr>
              <w:t>0.825</w:t>
            </w:r>
          </w:p>
        </w:tc>
      </w:tr>
      <w:tr w:rsidR="004D5DA1" w:rsidRPr="0023445E" w14:paraId="050FACC3" w14:textId="77777777" w:rsidTr="00DA0B10">
        <w:trPr>
          <w:trHeight w:val="288"/>
        </w:trPr>
        <w:tc>
          <w:tcPr>
            <w:tcW w:w="895" w:type="pct"/>
            <w:tcBorders>
              <w:top w:val="nil"/>
              <w:left w:val="nil"/>
              <w:bottom w:val="nil"/>
              <w:right w:val="nil"/>
            </w:tcBorders>
            <w:shd w:val="clear" w:color="auto" w:fill="auto"/>
            <w:noWrap/>
            <w:hideMark/>
          </w:tcPr>
          <w:p w14:paraId="5139E023" w14:textId="77777777" w:rsidR="004D5DA1" w:rsidRPr="0023445E" w:rsidRDefault="004D5DA1" w:rsidP="00DA0B10">
            <w:pPr>
              <w:spacing w:line="360" w:lineRule="auto"/>
              <w:jc w:val="both"/>
              <w:rPr>
                <w:rFonts w:ascii="Book Antiqua" w:eastAsia="宋体" w:hAnsi="Book Antiqua"/>
                <w:color w:val="000000"/>
              </w:rPr>
            </w:pPr>
          </w:p>
        </w:tc>
        <w:tc>
          <w:tcPr>
            <w:tcW w:w="1829" w:type="pct"/>
            <w:tcBorders>
              <w:top w:val="nil"/>
              <w:left w:val="nil"/>
              <w:bottom w:val="nil"/>
              <w:right w:val="nil"/>
            </w:tcBorders>
            <w:shd w:val="clear" w:color="auto" w:fill="auto"/>
            <w:noWrap/>
            <w:hideMark/>
          </w:tcPr>
          <w:p w14:paraId="345889A3" w14:textId="77777777" w:rsidR="004D5DA1" w:rsidRPr="0023445E" w:rsidRDefault="004D5DA1" w:rsidP="00DA0B10">
            <w:pPr>
              <w:spacing w:line="360" w:lineRule="auto"/>
              <w:jc w:val="both"/>
              <w:rPr>
                <w:rFonts w:ascii="Book Antiqua" w:eastAsia="宋体" w:hAnsi="Book Antiqua"/>
                <w:color w:val="000000"/>
                <w:lang w:eastAsia="zh-CN"/>
              </w:rPr>
            </w:pPr>
            <w:r w:rsidRPr="0023445E">
              <w:rPr>
                <w:rFonts w:ascii="Book Antiqua" w:eastAsia="宋体" w:hAnsi="Book Antiqua"/>
                <w:color w:val="000000"/>
              </w:rPr>
              <w:t>Adjuvant chemotherapy</w:t>
            </w:r>
          </w:p>
        </w:tc>
        <w:tc>
          <w:tcPr>
            <w:tcW w:w="574" w:type="pct"/>
            <w:tcBorders>
              <w:top w:val="nil"/>
              <w:left w:val="nil"/>
              <w:bottom w:val="nil"/>
              <w:right w:val="nil"/>
            </w:tcBorders>
            <w:shd w:val="clear" w:color="auto" w:fill="auto"/>
            <w:noWrap/>
            <w:hideMark/>
          </w:tcPr>
          <w:p w14:paraId="43A513C6" w14:textId="77777777" w:rsidR="004D5DA1" w:rsidRPr="0023445E" w:rsidRDefault="004D5DA1" w:rsidP="00DA0B10">
            <w:pPr>
              <w:spacing w:line="360" w:lineRule="auto"/>
              <w:jc w:val="both"/>
              <w:rPr>
                <w:rFonts w:ascii="Book Antiqua" w:eastAsia="宋体" w:hAnsi="Book Antiqua"/>
                <w:color w:val="000000"/>
              </w:rPr>
            </w:pPr>
            <w:r w:rsidRPr="0023445E">
              <w:rPr>
                <w:rFonts w:ascii="Book Antiqua" w:eastAsia="宋体" w:hAnsi="Book Antiqua"/>
                <w:color w:val="000000"/>
              </w:rPr>
              <w:t>13</w:t>
            </w:r>
          </w:p>
        </w:tc>
        <w:tc>
          <w:tcPr>
            <w:tcW w:w="1015" w:type="pct"/>
            <w:tcBorders>
              <w:top w:val="nil"/>
              <w:left w:val="nil"/>
              <w:bottom w:val="nil"/>
              <w:right w:val="nil"/>
            </w:tcBorders>
            <w:shd w:val="clear" w:color="auto" w:fill="auto"/>
            <w:noWrap/>
            <w:hideMark/>
          </w:tcPr>
          <w:p w14:paraId="2EF45970" w14:textId="77777777" w:rsidR="004D5DA1" w:rsidRPr="0023445E" w:rsidRDefault="004D5DA1" w:rsidP="00DA0B10">
            <w:pPr>
              <w:spacing w:line="360" w:lineRule="auto"/>
              <w:jc w:val="both"/>
              <w:rPr>
                <w:rFonts w:ascii="Book Antiqua" w:eastAsia="宋体" w:hAnsi="Book Antiqua"/>
                <w:color w:val="000000"/>
              </w:rPr>
            </w:pPr>
            <w:r w:rsidRPr="0023445E">
              <w:rPr>
                <w:rFonts w:ascii="Book Antiqua" w:eastAsia="宋体" w:hAnsi="Book Antiqua"/>
                <w:color w:val="000000"/>
              </w:rPr>
              <w:t>92%</w:t>
            </w:r>
          </w:p>
        </w:tc>
        <w:tc>
          <w:tcPr>
            <w:tcW w:w="686" w:type="pct"/>
            <w:tcBorders>
              <w:top w:val="nil"/>
              <w:left w:val="nil"/>
              <w:bottom w:val="nil"/>
              <w:right w:val="nil"/>
            </w:tcBorders>
            <w:shd w:val="clear" w:color="auto" w:fill="auto"/>
            <w:noWrap/>
            <w:hideMark/>
          </w:tcPr>
          <w:p w14:paraId="6F17F49A" w14:textId="77777777" w:rsidR="004D5DA1" w:rsidRPr="0023445E" w:rsidRDefault="004D5DA1" w:rsidP="00DA0B10">
            <w:pPr>
              <w:spacing w:line="360" w:lineRule="auto"/>
              <w:jc w:val="both"/>
              <w:rPr>
                <w:rFonts w:ascii="Book Antiqua" w:eastAsia="宋体" w:hAnsi="Book Antiqua"/>
                <w:color w:val="000000"/>
              </w:rPr>
            </w:pPr>
          </w:p>
        </w:tc>
      </w:tr>
      <w:tr w:rsidR="004D5DA1" w:rsidRPr="0023445E" w14:paraId="17CD0F63" w14:textId="77777777" w:rsidTr="00DA0B10">
        <w:trPr>
          <w:trHeight w:val="288"/>
        </w:trPr>
        <w:tc>
          <w:tcPr>
            <w:tcW w:w="895" w:type="pct"/>
            <w:tcBorders>
              <w:top w:val="nil"/>
              <w:left w:val="nil"/>
              <w:right w:val="nil"/>
            </w:tcBorders>
            <w:shd w:val="clear" w:color="auto" w:fill="auto"/>
            <w:noWrap/>
            <w:hideMark/>
          </w:tcPr>
          <w:p w14:paraId="45636F35" w14:textId="77777777" w:rsidR="004D5DA1" w:rsidRPr="0023445E" w:rsidRDefault="004D5DA1" w:rsidP="00DA0B10">
            <w:pPr>
              <w:spacing w:line="360" w:lineRule="auto"/>
              <w:jc w:val="both"/>
              <w:rPr>
                <w:rFonts w:ascii="Book Antiqua" w:eastAsia="宋体" w:hAnsi="Book Antiqua"/>
                <w:color w:val="000000"/>
                <w:lang w:eastAsia="zh-CN"/>
              </w:rPr>
            </w:pPr>
          </w:p>
        </w:tc>
        <w:tc>
          <w:tcPr>
            <w:tcW w:w="1829" w:type="pct"/>
            <w:tcBorders>
              <w:top w:val="nil"/>
              <w:left w:val="nil"/>
              <w:right w:val="nil"/>
            </w:tcBorders>
            <w:shd w:val="clear" w:color="auto" w:fill="auto"/>
            <w:noWrap/>
            <w:hideMark/>
          </w:tcPr>
          <w:p w14:paraId="12AE3134" w14:textId="77777777" w:rsidR="004D5DA1" w:rsidRPr="0023445E" w:rsidRDefault="004D5DA1" w:rsidP="00DA0B10">
            <w:pPr>
              <w:spacing w:line="360" w:lineRule="auto"/>
              <w:jc w:val="both"/>
              <w:rPr>
                <w:rFonts w:ascii="Book Antiqua" w:eastAsia="宋体" w:hAnsi="Book Antiqua"/>
                <w:color w:val="000000"/>
                <w:lang w:eastAsia="zh-CN"/>
              </w:rPr>
            </w:pPr>
            <w:r w:rsidRPr="0023445E">
              <w:rPr>
                <w:rFonts w:ascii="Book Antiqua" w:eastAsia="宋体" w:hAnsi="Book Antiqua"/>
                <w:color w:val="000000"/>
              </w:rPr>
              <w:t>Postoperative observation</w:t>
            </w:r>
          </w:p>
        </w:tc>
        <w:tc>
          <w:tcPr>
            <w:tcW w:w="574" w:type="pct"/>
            <w:tcBorders>
              <w:top w:val="nil"/>
              <w:left w:val="nil"/>
              <w:right w:val="nil"/>
            </w:tcBorders>
            <w:shd w:val="clear" w:color="auto" w:fill="auto"/>
            <w:noWrap/>
            <w:hideMark/>
          </w:tcPr>
          <w:p w14:paraId="3FA24F6A" w14:textId="77777777" w:rsidR="004D5DA1" w:rsidRPr="0023445E" w:rsidRDefault="004D5DA1" w:rsidP="00DA0B10">
            <w:pPr>
              <w:spacing w:line="360" w:lineRule="auto"/>
              <w:jc w:val="both"/>
              <w:rPr>
                <w:rFonts w:ascii="Book Antiqua" w:eastAsia="宋体" w:hAnsi="Book Antiqua"/>
                <w:color w:val="000000"/>
              </w:rPr>
            </w:pPr>
            <w:r w:rsidRPr="0023445E">
              <w:rPr>
                <w:rFonts w:ascii="Book Antiqua" w:eastAsia="宋体" w:hAnsi="Book Antiqua"/>
                <w:color w:val="000000"/>
              </w:rPr>
              <w:t>85</w:t>
            </w:r>
          </w:p>
        </w:tc>
        <w:tc>
          <w:tcPr>
            <w:tcW w:w="1015" w:type="pct"/>
            <w:tcBorders>
              <w:top w:val="nil"/>
              <w:left w:val="nil"/>
              <w:right w:val="nil"/>
            </w:tcBorders>
            <w:shd w:val="clear" w:color="auto" w:fill="auto"/>
            <w:noWrap/>
            <w:hideMark/>
          </w:tcPr>
          <w:p w14:paraId="50CD5FD6" w14:textId="77777777" w:rsidR="004D5DA1" w:rsidRPr="0023445E" w:rsidRDefault="004D5DA1" w:rsidP="00DA0B10">
            <w:pPr>
              <w:spacing w:line="360" w:lineRule="auto"/>
              <w:jc w:val="both"/>
              <w:rPr>
                <w:rFonts w:ascii="Book Antiqua" w:eastAsia="宋体" w:hAnsi="Book Antiqua"/>
                <w:color w:val="000000"/>
              </w:rPr>
            </w:pPr>
            <w:r w:rsidRPr="0023445E">
              <w:rPr>
                <w:rFonts w:ascii="Book Antiqua" w:eastAsia="宋体" w:hAnsi="Book Antiqua"/>
                <w:color w:val="000000"/>
              </w:rPr>
              <w:t>92%</w:t>
            </w:r>
          </w:p>
        </w:tc>
        <w:tc>
          <w:tcPr>
            <w:tcW w:w="686" w:type="pct"/>
            <w:tcBorders>
              <w:top w:val="nil"/>
              <w:left w:val="nil"/>
              <w:right w:val="nil"/>
            </w:tcBorders>
            <w:shd w:val="clear" w:color="auto" w:fill="auto"/>
            <w:noWrap/>
            <w:hideMark/>
          </w:tcPr>
          <w:p w14:paraId="71E275C6" w14:textId="77777777" w:rsidR="004D5DA1" w:rsidRPr="0023445E" w:rsidRDefault="004D5DA1" w:rsidP="00DA0B10">
            <w:pPr>
              <w:spacing w:line="360" w:lineRule="auto"/>
              <w:jc w:val="both"/>
              <w:rPr>
                <w:rFonts w:ascii="Book Antiqua" w:eastAsia="宋体" w:hAnsi="Book Antiqua"/>
                <w:color w:val="000000"/>
                <w:lang w:eastAsia="zh-CN"/>
              </w:rPr>
            </w:pPr>
          </w:p>
        </w:tc>
      </w:tr>
      <w:tr w:rsidR="004D5DA1" w:rsidRPr="0023445E" w14:paraId="6FD0990F" w14:textId="77777777" w:rsidTr="00DA0B10">
        <w:trPr>
          <w:trHeight w:val="288"/>
        </w:trPr>
        <w:tc>
          <w:tcPr>
            <w:tcW w:w="895" w:type="pct"/>
            <w:tcBorders>
              <w:top w:val="nil"/>
              <w:left w:val="nil"/>
              <w:bottom w:val="nil"/>
              <w:right w:val="nil"/>
            </w:tcBorders>
            <w:shd w:val="clear" w:color="auto" w:fill="auto"/>
            <w:noWrap/>
            <w:hideMark/>
          </w:tcPr>
          <w:p w14:paraId="30D41684" w14:textId="77777777" w:rsidR="004D5DA1" w:rsidRPr="0023445E" w:rsidRDefault="004D5DA1" w:rsidP="00DA0B10">
            <w:pPr>
              <w:spacing w:line="360" w:lineRule="auto"/>
              <w:jc w:val="both"/>
              <w:rPr>
                <w:rFonts w:ascii="Book Antiqua" w:eastAsia="宋体" w:hAnsi="Book Antiqua"/>
                <w:color w:val="000000"/>
              </w:rPr>
            </w:pPr>
            <w:r w:rsidRPr="0023445E">
              <w:rPr>
                <w:rFonts w:ascii="Book Antiqua" w:eastAsia="宋体" w:hAnsi="Book Antiqua"/>
                <w:color w:val="000000"/>
              </w:rPr>
              <w:t>Score 1 group</w:t>
            </w:r>
          </w:p>
        </w:tc>
        <w:tc>
          <w:tcPr>
            <w:tcW w:w="1829" w:type="pct"/>
            <w:tcBorders>
              <w:top w:val="nil"/>
              <w:left w:val="nil"/>
              <w:bottom w:val="nil"/>
              <w:right w:val="nil"/>
            </w:tcBorders>
            <w:shd w:val="clear" w:color="auto" w:fill="auto"/>
            <w:noWrap/>
            <w:hideMark/>
          </w:tcPr>
          <w:p w14:paraId="53709FB7" w14:textId="77777777" w:rsidR="004D5DA1" w:rsidRPr="0023445E" w:rsidRDefault="004D5DA1" w:rsidP="00DA0B10">
            <w:pPr>
              <w:spacing w:line="360" w:lineRule="auto"/>
              <w:jc w:val="both"/>
              <w:rPr>
                <w:rFonts w:ascii="Book Antiqua" w:eastAsia="宋体" w:hAnsi="Book Antiqua"/>
                <w:color w:val="000000"/>
                <w:lang w:eastAsia="zh-CN"/>
              </w:rPr>
            </w:pPr>
          </w:p>
        </w:tc>
        <w:tc>
          <w:tcPr>
            <w:tcW w:w="574" w:type="pct"/>
            <w:tcBorders>
              <w:top w:val="nil"/>
              <w:left w:val="nil"/>
              <w:bottom w:val="nil"/>
              <w:right w:val="nil"/>
            </w:tcBorders>
            <w:shd w:val="clear" w:color="auto" w:fill="auto"/>
            <w:noWrap/>
            <w:hideMark/>
          </w:tcPr>
          <w:p w14:paraId="22AC208D" w14:textId="77777777" w:rsidR="004D5DA1" w:rsidRPr="0023445E" w:rsidRDefault="004D5DA1" w:rsidP="00DA0B10">
            <w:pPr>
              <w:spacing w:line="360" w:lineRule="auto"/>
              <w:jc w:val="both"/>
              <w:rPr>
                <w:rFonts w:ascii="Book Antiqua" w:eastAsia="宋体" w:hAnsi="Book Antiqua"/>
                <w:color w:val="000000"/>
                <w:lang w:eastAsia="zh-CN"/>
              </w:rPr>
            </w:pPr>
          </w:p>
        </w:tc>
        <w:tc>
          <w:tcPr>
            <w:tcW w:w="1015" w:type="pct"/>
            <w:tcBorders>
              <w:top w:val="nil"/>
              <w:left w:val="nil"/>
              <w:bottom w:val="nil"/>
              <w:right w:val="nil"/>
            </w:tcBorders>
            <w:shd w:val="clear" w:color="auto" w:fill="auto"/>
            <w:noWrap/>
            <w:hideMark/>
          </w:tcPr>
          <w:p w14:paraId="4069785F" w14:textId="77777777" w:rsidR="004D5DA1" w:rsidRPr="0023445E" w:rsidRDefault="004D5DA1" w:rsidP="00DA0B10">
            <w:pPr>
              <w:spacing w:line="360" w:lineRule="auto"/>
              <w:jc w:val="both"/>
              <w:rPr>
                <w:rFonts w:ascii="Book Antiqua" w:eastAsia="宋体" w:hAnsi="Book Antiqua"/>
                <w:color w:val="000000"/>
                <w:lang w:eastAsia="zh-CN"/>
              </w:rPr>
            </w:pPr>
          </w:p>
        </w:tc>
        <w:tc>
          <w:tcPr>
            <w:tcW w:w="686" w:type="pct"/>
            <w:tcBorders>
              <w:top w:val="nil"/>
              <w:left w:val="nil"/>
              <w:bottom w:val="nil"/>
              <w:right w:val="nil"/>
            </w:tcBorders>
            <w:shd w:val="clear" w:color="auto" w:fill="auto"/>
            <w:noWrap/>
            <w:hideMark/>
          </w:tcPr>
          <w:p w14:paraId="293BA25D" w14:textId="77777777" w:rsidR="004D5DA1" w:rsidRPr="0023445E" w:rsidRDefault="004D5DA1" w:rsidP="00DA0B10">
            <w:pPr>
              <w:spacing w:line="360" w:lineRule="auto"/>
              <w:jc w:val="both"/>
              <w:rPr>
                <w:rFonts w:ascii="Book Antiqua" w:eastAsia="宋体" w:hAnsi="Book Antiqua"/>
                <w:color w:val="000000"/>
              </w:rPr>
            </w:pPr>
            <w:r w:rsidRPr="0023445E">
              <w:rPr>
                <w:rFonts w:ascii="Book Antiqua" w:eastAsia="宋体" w:hAnsi="Book Antiqua"/>
                <w:i/>
                <w:color w:val="000000"/>
              </w:rPr>
              <w:t xml:space="preserve">P </w:t>
            </w:r>
            <w:r w:rsidRPr="0023445E">
              <w:rPr>
                <w:rFonts w:ascii="Book Antiqua" w:eastAsia="宋体" w:hAnsi="Book Antiqua"/>
                <w:color w:val="000000"/>
              </w:rPr>
              <w:t>=</w:t>
            </w:r>
            <w:r w:rsidRPr="0023445E">
              <w:rPr>
                <w:rFonts w:ascii="Book Antiqua" w:eastAsia="宋体" w:hAnsi="Book Antiqua"/>
                <w:i/>
                <w:color w:val="000000"/>
              </w:rPr>
              <w:t xml:space="preserve"> </w:t>
            </w:r>
            <w:r w:rsidRPr="0023445E">
              <w:rPr>
                <w:rFonts w:ascii="Book Antiqua" w:eastAsia="宋体" w:hAnsi="Book Antiqua"/>
                <w:color w:val="000000"/>
              </w:rPr>
              <w:t>0.308</w:t>
            </w:r>
          </w:p>
        </w:tc>
      </w:tr>
      <w:tr w:rsidR="004D5DA1" w:rsidRPr="0023445E" w14:paraId="5A780476" w14:textId="77777777" w:rsidTr="00DA0B10">
        <w:trPr>
          <w:trHeight w:val="288"/>
        </w:trPr>
        <w:tc>
          <w:tcPr>
            <w:tcW w:w="895" w:type="pct"/>
            <w:tcBorders>
              <w:top w:val="nil"/>
              <w:left w:val="nil"/>
              <w:bottom w:val="nil"/>
              <w:right w:val="nil"/>
            </w:tcBorders>
            <w:shd w:val="clear" w:color="auto" w:fill="auto"/>
            <w:noWrap/>
            <w:hideMark/>
          </w:tcPr>
          <w:p w14:paraId="308CB508" w14:textId="77777777" w:rsidR="004D5DA1" w:rsidRPr="0023445E" w:rsidRDefault="004D5DA1" w:rsidP="00DA0B10">
            <w:pPr>
              <w:spacing w:line="360" w:lineRule="auto"/>
              <w:jc w:val="both"/>
              <w:rPr>
                <w:rFonts w:ascii="Book Antiqua" w:eastAsia="宋体" w:hAnsi="Book Antiqua"/>
                <w:color w:val="000000"/>
              </w:rPr>
            </w:pPr>
          </w:p>
        </w:tc>
        <w:tc>
          <w:tcPr>
            <w:tcW w:w="1829" w:type="pct"/>
            <w:tcBorders>
              <w:top w:val="nil"/>
              <w:left w:val="nil"/>
              <w:bottom w:val="nil"/>
              <w:right w:val="nil"/>
            </w:tcBorders>
            <w:shd w:val="clear" w:color="auto" w:fill="auto"/>
            <w:noWrap/>
            <w:hideMark/>
          </w:tcPr>
          <w:p w14:paraId="2109D2FE" w14:textId="77777777" w:rsidR="004D5DA1" w:rsidRPr="0023445E" w:rsidRDefault="004D5DA1" w:rsidP="00DA0B10">
            <w:pPr>
              <w:spacing w:line="360" w:lineRule="auto"/>
              <w:jc w:val="both"/>
              <w:rPr>
                <w:rFonts w:ascii="Book Antiqua" w:eastAsia="宋体" w:hAnsi="Book Antiqua"/>
                <w:color w:val="000000"/>
                <w:lang w:eastAsia="zh-CN"/>
              </w:rPr>
            </w:pPr>
            <w:r w:rsidRPr="0023445E">
              <w:rPr>
                <w:rFonts w:ascii="Book Antiqua" w:eastAsia="宋体" w:hAnsi="Book Antiqua"/>
                <w:color w:val="000000"/>
              </w:rPr>
              <w:t>Adjuvant chemotherapy</w:t>
            </w:r>
          </w:p>
        </w:tc>
        <w:tc>
          <w:tcPr>
            <w:tcW w:w="574" w:type="pct"/>
            <w:tcBorders>
              <w:top w:val="nil"/>
              <w:left w:val="nil"/>
              <w:bottom w:val="nil"/>
              <w:right w:val="nil"/>
            </w:tcBorders>
            <w:shd w:val="clear" w:color="auto" w:fill="auto"/>
            <w:noWrap/>
            <w:hideMark/>
          </w:tcPr>
          <w:p w14:paraId="10F02102" w14:textId="77777777" w:rsidR="004D5DA1" w:rsidRPr="0023445E" w:rsidRDefault="004D5DA1" w:rsidP="00DA0B10">
            <w:pPr>
              <w:spacing w:line="360" w:lineRule="auto"/>
              <w:jc w:val="both"/>
              <w:rPr>
                <w:rFonts w:ascii="Book Antiqua" w:eastAsia="宋体" w:hAnsi="Book Antiqua"/>
                <w:color w:val="000000"/>
              </w:rPr>
            </w:pPr>
            <w:r w:rsidRPr="0023445E">
              <w:rPr>
                <w:rFonts w:ascii="Book Antiqua" w:eastAsia="宋体" w:hAnsi="Book Antiqua"/>
                <w:color w:val="000000"/>
              </w:rPr>
              <w:t>22</w:t>
            </w:r>
          </w:p>
        </w:tc>
        <w:tc>
          <w:tcPr>
            <w:tcW w:w="1015" w:type="pct"/>
            <w:tcBorders>
              <w:top w:val="nil"/>
              <w:left w:val="nil"/>
              <w:bottom w:val="nil"/>
              <w:right w:val="nil"/>
            </w:tcBorders>
            <w:shd w:val="clear" w:color="auto" w:fill="auto"/>
            <w:noWrap/>
            <w:hideMark/>
          </w:tcPr>
          <w:p w14:paraId="672F0F2F" w14:textId="77777777" w:rsidR="004D5DA1" w:rsidRPr="0023445E" w:rsidRDefault="004D5DA1" w:rsidP="00DA0B10">
            <w:pPr>
              <w:spacing w:line="360" w:lineRule="auto"/>
              <w:jc w:val="both"/>
              <w:rPr>
                <w:rFonts w:ascii="Book Antiqua" w:eastAsia="宋体" w:hAnsi="Book Antiqua"/>
                <w:color w:val="000000"/>
              </w:rPr>
            </w:pPr>
            <w:r w:rsidRPr="0023445E">
              <w:rPr>
                <w:rFonts w:ascii="Book Antiqua" w:eastAsia="宋体" w:hAnsi="Book Antiqua"/>
                <w:color w:val="000000"/>
              </w:rPr>
              <w:t>92%</w:t>
            </w:r>
          </w:p>
        </w:tc>
        <w:tc>
          <w:tcPr>
            <w:tcW w:w="686" w:type="pct"/>
            <w:tcBorders>
              <w:top w:val="nil"/>
              <w:left w:val="nil"/>
              <w:bottom w:val="nil"/>
              <w:right w:val="nil"/>
            </w:tcBorders>
            <w:shd w:val="clear" w:color="auto" w:fill="auto"/>
            <w:noWrap/>
            <w:hideMark/>
          </w:tcPr>
          <w:p w14:paraId="13666687" w14:textId="77777777" w:rsidR="004D5DA1" w:rsidRPr="0023445E" w:rsidRDefault="004D5DA1" w:rsidP="00DA0B10">
            <w:pPr>
              <w:spacing w:line="360" w:lineRule="auto"/>
              <w:jc w:val="both"/>
              <w:rPr>
                <w:rFonts w:ascii="Book Antiqua" w:eastAsia="宋体" w:hAnsi="Book Antiqua"/>
                <w:color w:val="000000"/>
              </w:rPr>
            </w:pPr>
          </w:p>
        </w:tc>
      </w:tr>
      <w:tr w:rsidR="004D5DA1" w:rsidRPr="0023445E" w14:paraId="2267519C" w14:textId="77777777" w:rsidTr="00DA0B10">
        <w:trPr>
          <w:trHeight w:val="288"/>
        </w:trPr>
        <w:tc>
          <w:tcPr>
            <w:tcW w:w="895" w:type="pct"/>
            <w:tcBorders>
              <w:top w:val="nil"/>
              <w:left w:val="nil"/>
              <w:right w:val="nil"/>
            </w:tcBorders>
            <w:shd w:val="clear" w:color="auto" w:fill="auto"/>
            <w:noWrap/>
            <w:hideMark/>
          </w:tcPr>
          <w:p w14:paraId="494FFE48" w14:textId="77777777" w:rsidR="004D5DA1" w:rsidRPr="0023445E" w:rsidRDefault="004D5DA1" w:rsidP="00DA0B10">
            <w:pPr>
              <w:spacing w:line="360" w:lineRule="auto"/>
              <w:jc w:val="both"/>
              <w:rPr>
                <w:rFonts w:ascii="Book Antiqua" w:eastAsia="宋体" w:hAnsi="Book Antiqua"/>
                <w:color w:val="000000"/>
                <w:lang w:eastAsia="zh-CN"/>
              </w:rPr>
            </w:pPr>
          </w:p>
        </w:tc>
        <w:tc>
          <w:tcPr>
            <w:tcW w:w="1829" w:type="pct"/>
            <w:tcBorders>
              <w:top w:val="nil"/>
              <w:left w:val="nil"/>
              <w:right w:val="nil"/>
            </w:tcBorders>
            <w:shd w:val="clear" w:color="auto" w:fill="auto"/>
            <w:noWrap/>
            <w:hideMark/>
          </w:tcPr>
          <w:p w14:paraId="1CDADAB6" w14:textId="77777777" w:rsidR="004D5DA1" w:rsidRPr="0023445E" w:rsidRDefault="004D5DA1" w:rsidP="00DA0B10">
            <w:pPr>
              <w:spacing w:line="360" w:lineRule="auto"/>
              <w:jc w:val="both"/>
              <w:rPr>
                <w:rFonts w:ascii="Book Antiqua" w:eastAsia="宋体" w:hAnsi="Book Antiqua"/>
                <w:color w:val="000000"/>
                <w:lang w:eastAsia="zh-CN"/>
              </w:rPr>
            </w:pPr>
            <w:r w:rsidRPr="0023445E">
              <w:rPr>
                <w:rFonts w:ascii="Book Antiqua" w:eastAsia="宋体" w:hAnsi="Book Antiqua"/>
                <w:color w:val="000000"/>
              </w:rPr>
              <w:t>Postoperative observation</w:t>
            </w:r>
          </w:p>
        </w:tc>
        <w:tc>
          <w:tcPr>
            <w:tcW w:w="574" w:type="pct"/>
            <w:tcBorders>
              <w:top w:val="nil"/>
              <w:left w:val="nil"/>
              <w:right w:val="nil"/>
            </w:tcBorders>
            <w:shd w:val="clear" w:color="auto" w:fill="auto"/>
            <w:noWrap/>
            <w:hideMark/>
          </w:tcPr>
          <w:p w14:paraId="130547B2" w14:textId="77777777" w:rsidR="004D5DA1" w:rsidRPr="0023445E" w:rsidRDefault="004D5DA1" w:rsidP="00DA0B10">
            <w:pPr>
              <w:spacing w:line="360" w:lineRule="auto"/>
              <w:jc w:val="both"/>
              <w:rPr>
                <w:rFonts w:ascii="Book Antiqua" w:eastAsia="宋体" w:hAnsi="Book Antiqua"/>
                <w:color w:val="000000"/>
              </w:rPr>
            </w:pPr>
            <w:r w:rsidRPr="0023445E">
              <w:rPr>
                <w:rFonts w:ascii="Book Antiqua" w:eastAsia="宋体" w:hAnsi="Book Antiqua"/>
                <w:color w:val="000000"/>
              </w:rPr>
              <w:t>130</w:t>
            </w:r>
          </w:p>
        </w:tc>
        <w:tc>
          <w:tcPr>
            <w:tcW w:w="1015" w:type="pct"/>
            <w:tcBorders>
              <w:top w:val="nil"/>
              <w:left w:val="nil"/>
              <w:right w:val="nil"/>
            </w:tcBorders>
            <w:shd w:val="clear" w:color="auto" w:fill="auto"/>
            <w:noWrap/>
            <w:hideMark/>
          </w:tcPr>
          <w:p w14:paraId="4C9C2765" w14:textId="77777777" w:rsidR="004D5DA1" w:rsidRPr="0023445E" w:rsidRDefault="004D5DA1" w:rsidP="00DA0B10">
            <w:pPr>
              <w:spacing w:line="360" w:lineRule="auto"/>
              <w:jc w:val="both"/>
              <w:rPr>
                <w:rFonts w:ascii="Book Antiqua" w:eastAsia="宋体" w:hAnsi="Book Antiqua"/>
                <w:color w:val="000000"/>
              </w:rPr>
            </w:pPr>
            <w:r w:rsidRPr="0023445E">
              <w:rPr>
                <w:rFonts w:ascii="Book Antiqua" w:eastAsia="宋体" w:hAnsi="Book Antiqua"/>
                <w:color w:val="000000"/>
              </w:rPr>
              <w:t>96%</w:t>
            </w:r>
          </w:p>
        </w:tc>
        <w:tc>
          <w:tcPr>
            <w:tcW w:w="686" w:type="pct"/>
            <w:tcBorders>
              <w:top w:val="nil"/>
              <w:left w:val="nil"/>
              <w:right w:val="nil"/>
            </w:tcBorders>
            <w:shd w:val="clear" w:color="auto" w:fill="auto"/>
            <w:noWrap/>
            <w:hideMark/>
          </w:tcPr>
          <w:p w14:paraId="1DA01C38" w14:textId="77777777" w:rsidR="004D5DA1" w:rsidRPr="0023445E" w:rsidRDefault="004D5DA1" w:rsidP="00DA0B10">
            <w:pPr>
              <w:spacing w:line="360" w:lineRule="auto"/>
              <w:jc w:val="both"/>
              <w:rPr>
                <w:rFonts w:ascii="Book Antiqua" w:eastAsia="宋体" w:hAnsi="Book Antiqua"/>
                <w:color w:val="000000"/>
                <w:lang w:eastAsia="zh-CN"/>
              </w:rPr>
            </w:pPr>
          </w:p>
        </w:tc>
      </w:tr>
      <w:tr w:rsidR="004D5DA1" w:rsidRPr="0023445E" w14:paraId="7D53B45F" w14:textId="77777777" w:rsidTr="00DA0B10">
        <w:trPr>
          <w:trHeight w:val="288"/>
        </w:trPr>
        <w:tc>
          <w:tcPr>
            <w:tcW w:w="895" w:type="pct"/>
            <w:tcBorders>
              <w:top w:val="nil"/>
              <w:left w:val="nil"/>
              <w:bottom w:val="nil"/>
              <w:right w:val="nil"/>
            </w:tcBorders>
            <w:shd w:val="clear" w:color="auto" w:fill="auto"/>
            <w:noWrap/>
            <w:hideMark/>
          </w:tcPr>
          <w:p w14:paraId="70B2892A" w14:textId="77777777" w:rsidR="004D5DA1" w:rsidRPr="0023445E" w:rsidRDefault="004D5DA1" w:rsidP="00DA0B10">
            <w:pPr>
              <w:spacing w:line="360" w:lineRule="auto"/>
              <w:jc w:val="both"/>
              <w:rPr>
                <w:rFonts w:ascii="Book Antiqua" w:eastAsia="宋体" w:hAnsi="Book Antiqua"/>
                <w:color w:val="000000"/>
                <w:lang w:eastAsia="zh-CN"/>
              </w:rPr>
            </w:pPr>
            <w:r w:rsidRPr="0023445E">
              <w:rPr>
                <w:rFonts w:ascii="Book Antiqua" w:eastAsia="宋体" w:hAnsi="Book Antiqua"/>
                <w:color w:val="000000"/>
              </w:rPr>
              <w:t>Score 2-3 group</w:t>
            </w:r>
          </w:p>
        </w:tc>
        <w:tc>
          <w:tcPr>
            <w:tcW w:w="1829" w:type="pct"/>
            <w:tcBorders>
              <w:top w:val="nil"/>
              <w:left w:val="nil"/>
              <w:bottom w:val="nil"/>
              <w:right w:val="nil"/>
            </w:tcBorders>
            <w:shd w:val="clear" w:color="auto" w:fill="auto"/>
            <w:noWrap/>
            <w:hideMark/>
          </w:tcPr>
          <w:p w14:paraId="0C44F2A4" w14:textId="77777777" w:rsidR="004D5DA1" w:rsidRPr="0023445E" w:rsidRDefault="004D5DA1" w:rsidP="00DA0B10">
            <w:pPr>
              <w:spacing w:line="360" w:lineRule="auto"/>
              <w:jc w:val="both"/>
              <w:rPr>
                <w:rFonts w:ascii="Book Antiqua" w:eastAsia="宋体" w:hAnsi="Book Antiqua"/>
                <w:color w:val="000000"/>
                <w:lang w:eastAsia="zh-CN"/>
              </w:rPr>
            </w:pPr>
          </w:p>
        </w:tc>
        <w:tc>
          <w:tcPr>
            <w:tcW w:w="574" w:type="pct"/>
            <w:tcBorders>
              <w:top w:val="nil"/>
              <w:left w:val="nil"/>
              <w:bottom w:val="nil"/>
              <w:right w:val="nil"/>
            </w:tcBorders>
            <w:shd w:val="clear" w:color="auto" w:fill="auto"/>
            <w:noWrap/>
            <w:hideMark/>
          </w:tcPr>
          <w:p w14:paraId="4C1D4416" w14:textId="77777777" w:rsidR="004D5DA1" w:rsidRPr="0023445E" w:rsidRDefault="004D5DA1" w:rsidP="00DA0B10">
            <w:pPr>
              <w:spacing w:line="360" w:lineRule="auto"/>
              <w:jc w:val="both"/>
              <w:rPr>
                <w:rFonts w:ascii="Book Antiqua" w:eastAsia="宋体" w:hAnsi="Book Antiqua"/>
                <w:color w:val="000000"/>
                <w:lang w:eastAsia="zh-CN"/>
              </w:rPr>
            </w:pPr>
          </w:p>
        </w:tc>
        <w:tc>
          <w:tcPr>
            <w:tcW w:w="1015" w:type="pct"/>
            <w:tcBorders>
              <w:top w:val="nil"/>
              <w:left w:val="nil"/>
              <w:bottom w:val="nil"/>
              <w:right w:val="nil"/>
            </w:tcBorders>
            <w:shd w:val="clear" w:color="auto" w:fill="auto"/>
            <w:noWrap/>
            <w:hideMark/>
          </w:tcPr>
          <w:p w14:paraId="19C9D6E9" w14:textId="77777777" w:rsidR="004D5DA1" w:rsidRPr="0023445E" w:rsidRDefault="004D5DA1" w:rsidP="00DA0B10">
            <w:pPr>
              <w:spacing w:line="360" w:lineRule="auto"/>
              <w:jc w:val="both"/>
              <w:rPr>
                <w:rFonts w:ascii="Book Antiqua" w:eastAsia="宋体" w:hAnsi="Book Antiqua"/>
                <w:color w:val="000000"/>
                <w:lang w:eastAsia="zh-CN"/>
              </w:rPr>
            </w:pPr>
          </w:p>
        </w:tc>
        <w:tc>
          <w:tcPr>
            <w:tcW w:w="686" w:type="pct"/>
            <w:tcBorders>
              <w:top w:val="nil"/>
              <w:left w:val="nil"/>
              <w:bottom w:val="nil"/>
              <w:right w:val="nil"/>
            </w:tcBorders>
            <w:shd w:val="clear" w:color="auto" w:fill="auto"/>
            <w:noWrap/>
            <w:hideMark/>
          </w:tcPr>
          <w:p w14:paraId="6F467718" w14:textId="77777777" w:rsidR="004D5DA1" w:rsidRPr="0023445E" w:rsidRDefault="004D5DA1" w:rsidP="00DA0B10">
            <w:pPr>
              <w:spacing w:line="360" w:lineRule="auto"/>
              <w:jc w:val="both"/>
              <w:rPr>
                <w:rFonts w:ascii="Book Antiqua" w:eastAsia="宋体" w:hAnsi="Book Antiqua"/>
                <w:color w:val="000000"/>
              </w:rPr>
            </w:pPr>
            <w:r w:rsidRPr="0023445E">
              <w:rPr>
                <w:rFonts w:ascii="Book Antiqua" w:eastAsia="宋体" w:hAnsi="Book Antiqua"/>
                <w:i/>
                <w:color w:val="000000"/>
              </w:rPr>
              <w:t xml:space="preserve">P </w:t>
            </w:r>
            <w:r w:rsidRPr="0023445E">
              <w:rPr>
                <w:rFonts w:ascii="Book Antiqua" w:eastAsia="宋体" w:hAnsi="Book Antiqua"/>
                <w:color w:val="000000"/>
              </w:rPr>
              <w:t>=</w:t>
            </w:r>
            <w:r w:rsidRPr="0023445E">
              <w:rPr>
                <w:rFonts w:ascii="Book Antiqua" w:eastAsia="宋体" w:hAnsi="Book Antiqua"/>
                <w:i/>
                <w:color w:val="000000"/>
              </w:rPr>
              <w:t xml:space="preserve"> </w:t>
            </w:r>
            <w:r w:rsidRPr="0023445E">
              <w:rPr>
                <w:rFonts w:ascii="Book Antiqua" w:eastAsia="宋体" w:hAnsi="Book Antiqua"/>
                <w:color w:val="000000"/>
              </w:rPr>
              <w:t>0.021</w:t>
            </w:r>
          </w:p>
        </w:tc>
      </w:tr>
      <w:tr w:rsidR="004D5DA1" w:rsidRPr="0023445E" w14:paraId="39AB8A1A" w14:textId="77777777" w:rsidTr="00DA0B10">
        <w:trPr>
          <w:trHeight w:val="288"/>
        </w:trPr>
        <w:tc>
          <w:tcPr>
            <w:tcW w:w="895" w:type="pct"/>
            <w:tcBorders>
              <w:top w:val="nil"/>
              <w:left w:val="nil"/>
              <w:right w:val="nil"/>
            </w:tcBorders>
            <w:shd w:val="clear" w:color="auto" w:fill="auto"/>
            <w:noWrap/>
            <w:hideMark/>
          </w:tcPr>
          <w:p w14:paraId="0F3BAD01" w14:textId="77777777" w:rsidR="004D5DA1" w:rsidRPr="0023445E" w:rsidRDefault="004D5DA1" w:rsidP="00DA0B10">
            <w:pPr>
              <w:spacing w:line="360" w:lineRule="auto"/>
              <w:jc w:val="both"/>
              <w:rPr>
                <w:rFonts w:ascii="Book Antiqua" w:eastAsia="宋体" w:hAnsi="Book Antiqua"/>
                <w:color w:val="000000"/>
              </w:rPr>
            </w:pPr>
          </w:p>
        </w:tc>
        <w:tc>
          <w:tcPr>
            <w:tcW w:w="1829" w:type="pct"/>
            <w:tcBorders>
              <w:top w:val="nil"/>
              <w:left w:val="nil"/>
              <w:right w:val="nil"/>
            </w:tcBorders>
            <w:shd w:val="clear" w:color="auto" w:fill="auto"/>
            <w:noWrap/>
            <w:hideMark/>
          </w:tcPr>
          <w:p w14:paraId="7F68C904" w14:textId="77777777" w:rsidR="004D5DA1" w:rsidRPr="0023445E" w:rsidRDefault="004D5DA1" w:rsidP="00DA0B10">
            <w:pPr>
              <w:spacing w:line="360" w:lineRule="auto"/>
              <w:jc w:val="both"/>
              <w:rPr>
                <w:rFonts w:ascii="Book Antiqua" w:eastAsia="宋体" w:hAnsi="Book Antiqua"/>
                <w:color w:val="000000"/>
                <w:lang w:eastAsia="zh-CN"/>
              </w:rPr>
            </w:pPr>
            <w:r w:rsidRPr="0023445E">
              <w:rPr>
                <w:rFonts w:ascii="Book Antiqua" w:eastAsia="宋体" w:hAnsi="Book Antiqua"/>
                <w:color w:val="000000"/>
              </w:rPr>
              <w:t>Adjuvant chemotherapy</w:t>
            </w:r>
          </w:p>
        </w:tc>
        <w:tc>
          <w:tcPr>
            <w:tcW w:w="574" w:type="pct"/>
            <w:tcBorders>
              <w:top w:val="nil"/>
              <w:left w:val="nil"/>
              <w:right w:val="nil"/>
            </w:tcBorders>
            <w:shd w:val="clear" w:color="auto" w:fill="auto"/>
            <w:noWrap/>
            <w:hideMark/>
          </w:tcPr>
          <w:p w14:paraId="71F48D7F" w14:textId="77777777" w:rsidR="004D5DA1" w:rsidRPr="0023445E" w:rsidRDefault="004D5DA1" w:rsidP="00DA0B10">
            <w:pPr>
              <w:spacing w:line="360" w:lineRule="auto"/>
              <w:jc w:val="both"/>
              <w:rPr>
                <w:rFonts w:ascii="Book Antiqua" w:eastAsia="宋体" w:hAnsi="Book Antiqua"/>
                <w:color w:val="000000"/>
              </w:rPr>
            </w:pPr>
            <w:r w:rsidRPr="0023445E">
              <w:rPr>
                <w:rFonts w:ascii="Book Antiqua" w:eastAsia="宋体" w:hAnsi="Book Antiqua"/>
                <w:color w:val="000000"/>
              </w:rPr>
              <w:t>28</w:t>
            </w:r>
          </w:p>
        </w:tc>
        <w:tc>
          <w:tcPr>
            <w:tcW w:w="1015" w:type="pct"/>
            <w:tcBorders>
              <w:top w:val="nil"/>
              <w:left w:val="nil"/>
              <w:right w:val="nil"/>
            </w:tcBorders>
            <w:shd w:val="clear" w:color="auto" w:fill="auto"/>
            <w:noWrap/>
            <w:hideMark/>
          </w:tcPr>
          <w:p w14:paraId="4DE52278" w14:textId="77777777" w:rsidR="004D5DA1" w:rsidRPr="0023445E" w:rsidRDefault="004D5DA1" w:rsidP="00DA0B10">
            <w:pPr>
              <w:spacing w:line="360" w:lineRule="auto"/>
              <w:jc w:val="both"/>
              <w:rPr>
                <w:rFonts w:ascii="Book Antiqua" w:eastAsia="宋体" w:hAnsi="Book Antiqua"/>
                <w:color w:val="000000"/>
              </w:rPr>
            </w:pPr>
            <w:r w:rsidRPr="0023445E">
              <w:rPr>
                <w:rFonts w:ascii="Book Antiqua" w:eastAsia="宋体" w:hAnsi="Book Antiqua"/>
                <w:color w:val="000000"/>
              </w:rPr>
              <w:t>95%</w:t>
            </w:r>
          </w:p>
        </w:tc>
        <w:tc>
          <w:tcPr>
            <w:tcW w:w="686" w:type="pct"/>
            <w:tcBorders>
              <w:top w:val="nil"/>
              <w:left w:val="nil"/>
              <w:right w:val="nil"/>
            </w:tcBorders>
            <w:shd w:val="clear" w:color="auto" w:fill="auto"/>
            <w:noWrap/>
            <w:hideMark/>
          </w:tcPr>
          <w:p w14:paraId="6A682DA2" w14:textId="77777777" w:rsidR="004D5DA1" w:rsidRPr="0023445E" w:rsidRDefault="004D5DA1" w:rsidP="00DA0B10">
            <w:pPr>
              <w:spacing w:line="360" w:lineRule="auto"/>
              <w:jc w:val="both"/>
              <w:rPr>
                <w:rFonts w:ascii="Book Antiqua" w:eastAsia="宋体" w:hAnsi="Book Antiqua"/>
                <w:color w:val="000000"/>
              </w:rPr>
            </w:pPr>
          </w:p>
        </w:tc>
      </w:tr>
      <w:tr w:rsidR="004D5DA1" w:rsidRPr="0023445E" w14:paraId="30271C5C" w14:textId="77777777" w:rsidTr="00DA0B10">
        <w:trPr>
          <w:trHeight w:val="288"/>
        </w:trPr>
        <w:tc>
          <w:tcPr>
            <w:tcW w:w="895" w:type="pct"/>
            <w:tcBorders>
              <w:top w:val="nil"/>
              <w:left w:val="nil"/>
              <w:bottom w:val="single" w:sz="4" w:space="0" w:color="auto"/>
              <w:right w:val="nil"/>
            </w:tcBorders>
            <w:shd w:val="clear" w:color="auto" w:fill="auto"/>
            <w:noWrap/>
            <w:hideMark/>
          </w:tcPr>
          <w:p w14:paraId="04DDD0A7" w14:textId="77777777" w:rsidR="004D5DA1" w:rsidRPr="0023445E" w:rsidRDefault="004D5DA1" w:rsidP="00DA0B10">
            <w:pPr>
              <w:spacing w:line="360" w:lineRule="auto"/>
              <w:jc w:val="both"/>
              <w:rPr>
                <w:rFonts w:ascii="Book Antiqua" w:eastAsia="宋体" w:hAnsi="Book Antiqua"/>
                <w:color w:val="000000"/>
                <w:lang w:eastAsia="zh-CN"/>
              </w:rPr>
            </w:pPr>
          </w:p>
        </w:tc>
        <w:tc>
          <w:tcPr>
            <w:tcW w:w="1829" w:type="pct"/>
            <w:tcBorders>
              <w:top w:val="nil"/>
              <w:left w:val="nil"/>
              <w:bottom w:val="single" w:sz="4" w:space="0" w:color="auto"/>
              <w:right w:val="nil"/>
            </w:tcBorders>
            <w:shd w:val="clear" w:color="auto" w:fill="auto"/>
            <w:noWrap/>
            <w:hideMark/>
          </w:tcPr>
          <w:p w14:paraId="4C9A5BE7" w14:textId="77777777" w:rsidR="004D5DA1" w:rsidRPr="0023445E" w:rsidRDefault="004D5DA1" w:rsidP="00DA0B10">
            <w:pPr>
              <w:spacing w:line="360" w:lineRule="auto"/>
              <w:jc w:val="both"/>
              <w:rPr>
                <w:rFonts w:ascii="Book Antiqua" w:eastAsia="宋体" w:hAnsi="Book Antiqua"/>
                <w:color w:val="000000"/>
                <w:lang w:eastAsia="zh-CN"/>
              </w:rPr>
            </w:pPr>
            <w:r w:rsidRPr="0023445E">
              <w:rPr>
                <w:rFonts w:ascii="Book Antiqua" w:eastAsia="宋体" w:hAnsi="Book Antiqua"/>
                <w:color w:val="000000"/>
              </w:rPr>
              <w:t>Postoperative observation</w:t>
            </w:r>
          </w:p>
        </w:tc>
        <w:tc>
          <w:tcPr>
            <w:tcW w:w="574" w:type="pct"/>
            <w:tcBorders>
              <w:top w:val="nil"/>
              <w:left w:val="nil"/>
              <w:bottom w:val="single" w:sz="4" w:space="0" w:color="auto"/>
              <w:right w:val="nil"/>
            </w:tcBorders>
            <w:shd w:val="clear" w:color="auto" w:fill="auto"/>
            <w:noWrap/>
            <w:hideMark/>
          </w:tcPr>
          <w:p w14:paraId="58C48076" w14:textId="77777777" w:rsidR="004D5DA1" w:rsidRPr="0023445E" w:rsidRDefault="004D5DA1" w:rsidP="00DA0B10">
            <w:pPr>
              <w:spacing w:line="360" w:lineRule="auto"/>
              <w:jc w:val="both"/>
              <w:rPr>
                <w:rFonts w:ascii="Book Antiqua" w:eastAsia="宋体" w:hAnsi="Book Antiqua"/>
                <w:color w:val="000000"/>
              </w:rPr>
            </w:pPr>
            <w:r w:rsidRPr="0023445E">
              <w:rPr>
                <w:rFonts w:ascii="Book Antiqua" w:eastAsia="宋体" w:hAnsi="Book Antiqua"/>
                <w:color w:val="000000"/>
              </w:rPr>
              <w:t>47</w:t>
            </w:r>
          </w:p>
        </w:tc>
        <w:tc>
          <w:tcPr>
            <w:tcW w:w="1015" w:type="pct"/>
            <w:tcBorders>
              <w:top w:val="nil"/>
              <w:left w:val="nil"/>
              <w:bottom w:val="single" w:sz="4" w:space="0" w:color="auto"/>
              <w:right w:val="nil"/>
            </w:tcBorders>
            <w:shd w:val="clear" w:color="auto" w:fill="auto"/>
            <w:noWrap/>
            <w:hideMark/>
          </w:tcPr>
          <w:p w14:paraId="05811D04" w14:textId="77777777" w:rsidR="004D5DA1" w:rsidRPr="0023445E" w:rsidRDefault="004D5DA1" w:rsidP="00DA0B10">
            <w:pPr>
              <w:spacing w:line="360" w:lineRule="auto"/>
              <w:jc w:val="both"/>
              <w:rPr>
                <w:rFonts w:ascii="Book Antiqua" w:eastAsia="宋体" w:hAnsi="Book Antiqua"/>
                <w:color w:val="000000"/>
              </w:rPr>
            </w:pPr>
            <w:r w:rsidRPr="0023445E">
              <w:rPr>
                <w:rFonts w:ascii="Book Antiqua" w:eastAsia="宋体" w:hAnsi="Book Antiqua"/>
                <w:color w:val="000000"/>
              </w:rPr>
              <w:t>61%</w:t>
            </w:r>
          </w:p>
        </w:tc>
        <w:tc>
          <w:tcPr>
            <w:tcW w:w="686" w:type="pct"/>
            <w:tcBorders>
              <w:top w:val="nil"/>
              <w:left w:val="nil"/>
              <w:bottom w:val="single" w:sz="4" w:space="0" w:color="auto"/>
              <w:right w:val="nil"/>
            </w:tcBorders>
            <w:shd w:val="clear" w:color="auto" w:fill="auto"/>
            <w:noWrap/>
            <w:hideMark/>
          </w:tcPr>
          <w:p w14:paraId="4542D661" w14:textId="77777777" w:rsidR="004D5DA1" w:rsidRPr="0023445E" w:rsidRDefault="004D5DA1" w:rsidP="00DA0B10">
            <w:pPr>
              <w:spacing w:line="360" w:lineRule="auto"/>
              <w:jc w:val="both"/>
              <w:rPr>
                <w:rFonts w:ascii="Book Antiqua" w:eastAsia="宋体" w:hAnsi="Book Antiqua"/>
                <w:color w:val="000000"/>
                <w:lang w:eastAsia="zh-CN"/>
              </w:rPr>
            </w:pPr>
          </w:p>
        </w:tc>
      </w:tr>
    </w:tbl>
    <w:p w14:paraId="6777B615" w14:textId="77777777" w:rsidR="004D5DA1" w:rsidRPr="0023445E" w:rsidRDefault="004D5DA1" w:rsidP="00F454AD">
      <w:pPr>
        <w:spacing w:line="360" w:lineRule="auto"/>
        <w:jc w:val="both"/>
        <w:rPr>
          <w:rFonts w:ascii="Book Antiqua" w:hAnsi="Book Antiqua"/>
          <w:b/>
        </w:rPr>
        <w:sectPr w:rsidR="004D5DA1" w:rsidRPr="0023445E" w:rsidSect="00445085">
          <w:pgSz w:w="11906" w:h="16838"/>
          <w:pgMar w:top="1440" w:right="1800" w:bottom="1440" w:left="1800" w:header="851" w:footer="992" w:gutter="0"/>
          <w:cols w:space="425"/>
          <w:docGrid w:type="lines" w:linePitch="326"/>
        </w:sectPr>
      </w:pPr>
    </w:p>
    <w:p w14:paraId="76913A76" w14:textId="77777777" w:rsidR="00F454AD" w:rsidRPr="0023445E" w:rsidRDefault="00F454AD" w:rsidP="00F454AD">
      <w:pPr>
        <w:spacing w:line="360" w:lineRule="auto"/>
        <w:jc w:val="both"/>
        <w:rPr>
          <w:rFonts w:ascii="Book Antiqua" w:hAnsi="Book Antiqua"/>
          <w:b/>
        </w:rPr>
      </w:pPr>
      <w:r w:rsidRPr="0023445E">
        <w:rPr>
          <w:rFonts w:ascii="Book Antiqua" w:hAnsi="Book Antiqua"/>
          <w:b/>
        </w:rPr>
        <w:lastRenderedPageBreak/>
        <w:t xml:space="preserve">Table </w:t>
      </w:r>
      <w:r w:rsidR="004D5DA1" w:rsidRPr="0023445E">
        <w:rPr>
          <w:rFonts w:ascii="Book Antiqua" w:hAnsi="Book Antiqua" w:hint="eastAsia"/>
          <w:b/>
          <w:lang w:eastAsia="zh-CN"/>
        </w:rPr>
        <w:t>5</w:t>
      </w:r>
      <w:r w:rsidR="004D5DA1" w:rsidRPr="0023445E">
        <w:rPr>
          <w:rFonts w:ascii="Book Antiqua" w:hAnsi="Book Antiqua"/>
          <w:b/>
        </w:rPr>
        <w:t xml:space="preserve"> </w:t>
      </w:r>
      <w:r w:rsidRPr="0023445E">
        <w:rPr>
          <w:rFonts w:ascii="Book Antiqua" w:hAnsi="Book Antiqua"/>
          <w:b/>
        </w:rPr>
        <w:t>Distribution of three different risk factors in each score group</w:t>
      </w:r>
    </w:p>
    <w:tbl>
      <w:tblPr>
        <w:tblW w:w="5000" w:type="pct"/>
        <w:tblLook w:val="04A0" w:firstRow="1" w:lastRow="0" w:firstColumn="1" w:lastColumn="0" w:noHBand="0" w:noVBand="1"/>
      </w:tblPr>
      <w:tblGrid>
        <w:gridCol w:w="1678"/>
        <w:gridCol w:w="2368"/>
        <w:gridCol w:w="2390"/>
        <w:gridCol w:w="1870"/>
      </w:tblGrid>
      <w:tr w:rsidR="00F454AD" w:rsidRPr="0023445E" w14:paraId="28CBD22C" w14:textId="77777777" w:rsidTr="00DA0B10">
        <w:trPr>
          <w:trHeight w:val="288"/>
        </w:trPr>
        <w:tc>
          <w:tcPr>
            <w:tcW w:w="985" w:type="pct"/>
            <w:tcBorders>
              <w:top w:val="single" w:sz="4" w:space="0" w:color="auto"/>
              <w:left w:val="nil"/>
              <w:bottom w:val="single" w:sz="4" w:space="0" w:color="auto"/>
              <w:right w:val="nil"/>
            </w:tcBorders>
            <w:shd w:val="clear" w:color="auto" w:fill="auto"/>
            <w:noWrap/>
            <w:vAlign w:val="center"/>
            <w:hideMark/>
          </w:tcPr>
          <w:p w14:paraId="3C7CC438" w14:textId="77777777" w:rsidR="00F454AD" w:rsidRPr="0023445E" w:rsidRDefault="00F454AD" w:rsidP="00DA0B10">
            <w:pPr>
              <w:spacing w:line="360" w:lineRule="auto"/>
              <w:jc w:val="both"/>
              <w:rPr>
                <w:rFonts w:ascii="Book Antiqua" w:eastAsia="宋体" w:hAnsi="Book Antiqua"/>
                <w:b/>
                <w:color w:val="000000"/>
                <w:lang w:eastAsia="zh-CN"/>
              </w:rPr>
            </w:pPr>
          </w:p>
        </w:tc>
        <w:tc>
          <w:tcPr>
            <w:tcW w:w="1391" w:type="pct"/>
            <w:tcBorders>
              <w:top w:val="single" w:sz="4" w:space="0" w:color="auto"/>
              <w:left w:val="nil"/>
              <w:bottom w:val="single" w:sz="4" w:space="0" w:color="auto"/>
              <w:right w:val="nil"/>
            </w:tcBorders>
            <w:shd w:val="clear" w:color="auto" w:fill="auto"/>
            <w:noWrap/>
            <w:vAlign w:val="bottom"/>
            <w:hideMark/>
          </w:tcPr>
          <w:p w14:paraId="19805BDB" w14:textId="77777777" w:rsidR="00F454AD" w:rsidRPr="0023445E" w:rsidRDefault="00F454AD" w:rsidP="00DA0B10">
            <w:pPr>
              <w:spacing w:line="360" w:lineRule="auto"/>
              <w:jc w:val="both"/>
              <w:rPr>
                <w:rFonts w:ascii="Book Antiqua" w:eastAsia="宋体" w:hAnsi="Book Antiqua"/>
                <w:b/>
                <w:color w:val="000000"/>
              </w:rPr>
            </w:pPr>
            <w:r w:rsidRPr="0023445E">
              <w:rPr>
                <w:rFonts w:ascii="Book Antiqua" w:eastAsia="宋体" w:hAnsi="Book Antiqua"/>
                <w:b/>
                <w:color w:val="000000"/>
              </w:rPr>
              <w:t>BMI</w:t>
            </w:r>
            <w:r w:rsidRPr="0023445E">
              <w:rPr>
                <w:rFonts w:ascii="Book Antiqua" w:eastAsia="宋体" w:hAnsi="Book Antiqua" w:hint="eastAsia"/>
                <w:b/>
                <w:color w:val="000000"/>
                <w:lang w:eastAsia="zh-CN"/>
              </w:rPr>
              <w:t xml:space="preserve"> &lt; </w:t>
            </w:r>
            <w:r w:rsidRPr="0023445E">
              <w:rPr>
                <w:rFonts w:ascii="Book Antiqua" w:eastAsia="宋体" w:hAnsi="Book Antiqua"/>
                <w:b/>
                <w:color w:val="000000"/>
              </w:rPr>
              <w:t xml:space="preserve">18.5 or </w:t>
            </w:r>
            <w:r w:rsidRPr="0023445E">
              <w:rPr>
                <w:rFonts w:ascii="Book Antiqua" w:eastAsia="宋体" w:hAnsi="Book Antiqua" w:hint="eastAsia"/>
                <w:b/>
                <w:color w:val="000000"/>
                <w:lang w:eastAsia="zh-CN"/>
              </w:rPr>
              <w:t xml:space="preserve">&gt; </w:t>
            </w:r>
            <w:r w:rsidRPr="0023445E">
              <w:rPr>
                <w:rFonts w:ascii="Book Antiqua" w:eastAsia="宋体" w:hAnsi="Book Antiqua"/>
                <w:b/>
                <w:color w:val="000000"/>
              </w:rPr>
              <w:t>23.9</w:t>
            </w:r>
          </w:p>
        </w:tc>
        <w:tc>
          <w:tcPr>
            <w:tcW w:w="1469" w:type="pct"/>
            <w:tcBorders>
              <w:top w:val="single" w:sz="4" w:space="0" w:color="auto"/>
              <w:left w:val="nil"/>
              <w:bottom w:val="single" w:sz="4" w:space="0" w:color="auto"/>
              <w:right w:val="nil"/>
            </w:tcBorders>
            <w:shd w:val="clear" w:color="auto" w:fill="auto"/>
            <w:noWrap/>
            <w:vAlign w:val="bottom"/>
            <w:hideMark/>
          </w:tcPr>
          <w:p w14:paraId="6C50AD48" w14:textId="77777777" w:rsidR="00F454AD" w:rsidRPr="0023445E" w:rsidRDefault="00F454AD" w:rsidP="00DA0B10">
            <w:pPr>
              <w:spacing w:line="360" w:lineRule="auto"/>
              <w:jc w:val="both"/>
              <w:rPr>
                <w:rFonts w:ascii="Book Antiqua" w:eastAsia="宋体" w:hAnsi="Book Antiqua"/>
                <w:b/>
                <w:color w:val="000000"/>
              </w:rPr>
            </w:pPr>
            <w:r w:rsidRPr="0023445E">
              <w:rPr>
                <w:rFonts w:ascii="Book Antiqua" w:eastAsia="宋体" w:hAnsi="Book Antiqua"/>
                <w:b/>
                <w:color w:val="000000"/>
              </w:rPr>
              <w:t>Vascular invasion</w:t>
            </w:r>
          </w:p>
        </w:tc>
        <w:tc>
          <w:tcPr>
            <w:tcW w:w="1155" w:type="pct"/>
            <w:tcBorders>
              <w:top w:val="single" w:sz="4" w:space="0" w:color="auto"/>
              <w:left w:val="nil"/>
              <w:bottom w:val="single" w:sz="4" w:space="0" w:color="auto"/>
              <w:right w:val="nil"/>
            </w:tcBorders>
            <w:shd w:val="clear" w:color="auto" w:fill="auto"/>
            <w:noWrap/>
            <w:vAlign w:val="bottom"/>
            <w:hideMark/>
          </w:tcPr>
          <w:p w14:paraId="6E14A35B" w14:textId="77777777" w:rsidR="00F454AD" w:rsidRPr="0023445E" w:rsidRDefault="00F454AD" w:rsidP="00DA0B10">
            <w:pPr>
              <w:spacing w:line="360" w:lineRule="auto"/>
              <w:jc w:val="both"/>
              <w:rPr>
                <w:rFonts w:ascii="Book Antiqua" w:eastAsia="宋体" w:hAnsi="Book Antiqua"/>
                <w:b/>
                <w:color w:val="000000"/>
              </w:rPr>
            </w:pPr>
            <w:r w:rsidRPr="0023445E">
              <w:rPr>
                <w:rFonts w:ascii="Book Antiqua" w:eastAsia="宋体" w:hAnsi="Book Antiqua"/>
                <w:b/>
                <w:color w:val="000000"/>
              </w:rPr>
              <w:t>Cardia cancer</w:t>
            </w:r>
          </w:p>
        </w:tc>
      </w:tr>
      <w:tr w:rsidR="00F454AD" w:rsidRPr="0023445E" w14:paraId="2E67B674" w14:textId="77777777" w:rsidTr="00DA0B10">
        <w:trPr>
          <w:trHeight w:val="288"/>
        </w:trPr>
        <w:tc>
          <w:tcPr>
            <w:tcW w:w="985" w:type="pct"/>
            <w:tcBorders>
              <w:top w:val="nil"/>
              <w:left w:val="nil"/>
              <w:bottom w:val="nil"/>
              <w:right w:val="nil"/>
            </w:tcBorders>
            <w:shd w:val="clear" w:color="auto" w:fill="auto"/>
            <w:noWrap/>
            <w:vAlign w:val="center"/>
            <w:hideMark/>
          </w:tcPr>
          <w:p w14:paraId="2E4A9C0E" w14:textId="77777777" w:rsidR="00F454AD" w:rsidRPr="0023445E" w:rsidRDefault="00F454AD" w:rsidP="00DA0B10">
            <w:pPr>
              <w:spacing w:line="360" w:lineRule="auto"/>
              <w:jc w:val="both"/>
              <w:rPr>
                <w:rFonts w:ascii="Book Antiqua" w:eastAsia="宋体" w:hAnsi="Book Antiqua"/>
                <w:color w:val="000000"/>
              </w:rPr>
            </w:pPr>
            <w:r w:rsidRPr="0023445E">
              <w:rPr>
                <w:rFonts w:ascii="Book Antiqua" w:eastAsia="宋体" w:hAnsi="Book Antiqua"/>
                <w:color w:val="000000"/>
              </w:rPr>
              <w:t>All</w:t>
            </w:r>
          </w:p>
        </w:tc>
        <w:tc>
          <w:tcPr>
            <w:tcW w:w="1391" w:type="pct"/>
            <w:tcBorders>
              <w:top w:val="nil"/>
              <w:left w:val="nil"/>
              <w:bottom w:val="nil"/>
              <w:right w:val="nil"/>
            </w:tcBorders>
            <w:shd w:val="clear" w:color="auto" w:fill="auto"/>
            <w:noWrap/>
            <w:vAlign w:val="bottom"/>
            <w:hideMark/>
          </w:tcPr>
          <w:p w14:paraId="7F519628" w14:textId="77777777" w:rsidR="00F454AD" w:rsidRPr="0023445E" w:rsidRDefault="00F454AD" w:rsidP="00DA0B10">
            <w:pPr>
              <w:spacing w:line="360" w:lineRule="auto"/>
              <w:jc w:val="both"/>
              <w:rPr>
                <w:rFonts w:ascii="Book Antiqua" w:eastAsia="宋体" w:hAnsi="Book Antiqua"/>
                <w:color w:val="000000"/>
              </w:rPr>
            </w:pPr>
            <w:r w:rsidRPr="0023445E">
              <w:rPr>
                <w:rFonts w:ascii="Book Antiqua" w:eastAsia="宋体" w:hAnsi="Book Antiqua"/>
                <w:color w:val="000000"/>
              </w:rPr>
              <w:t>149</w:t>
            </w:r>
          </w:p>
        </w:tc>
        <w:tc>
          <w:tcPr>
            <w:tcW w:w="1469" w:type="pct"/>
            <w:tcBorders>
              <w:top w:val="nil"/>
              <w:left w:val="nil"/>
              <w:bottom w:val="nil"/>
              <w:right w:val="nil"/>
            </w:tcBorders>
            <w:shd w:val="clear" w:color="auto" w:fill="auto"/>
            <w:noWrap/>
            <w:vAlign w:val="bottom"/>
            <w:hideMark/>
          </w:tcPr>
          <w:p w14:paraId="77FA6AE6" w14:textId="77777777" w:rsidR="00F454AD" w:rsidRPr="0023445E" w:rsidRDefault="00F454AD" w:rsidP="00DA0B10">
            <w:pPr>
              <w:spacing w:line="360" w:lineRule="auto"/>
              <w:jc w:val="both"/>
              <w:rPr>
                <w:rFonts w:ascii="Book Antiqua" w:eastAsia="宋体" w:hAnsi="Book Antiqua"/>
                <w:color w:val="000000"/>
              </w:rPr>
            </w:pPr>
            <w:r w:rsidRPr="0023445E">
              <w:rPr>
                <w:rFonts w:ascii="Book Antiqua" w:eastAsia="宋体" w:hAnsi="Book Antiqua"/>
                <w:color w:val="000000"/>
              </w:rPr>
              <w:t>54</w:t>
            </w:r>
          </w:p>
        </w:tc>
        <w:tc>
          <w:tcPr>
            <w:tcW w:w="1155" w:type="pct"/>
            <w:tcBorders>
              <w:top w:val="nil"/>
              <w:left w:val="nil"/>
              <w:bottom w:val="nil"/>
              <w:right w:val="nil"/>
            </w:tcBorders>
            <w:shd w:val="clear" w:color="auto" w:fill="auto"/>
            <w:noWrap/>
            <w:vAlign w:val="bottom"/>
            <w:hideMark/>
          </w:tcPr>
          <w:p w14:paraId="5CE3E8D2" w14:textId="77777777" w:rsidR="00F454AD" w:rsidRPr="0023445E" w:rsidRDefault="00F454AD" w:rsidP="00DA0B10">
            <w:pPr>
              <w:spacing w:line="360" w:lineRule="auto"/>
              <w:jc w:val="both"/>
              <w:rPr>
                <w:rFonts w:ascii="Book Antiqua" w:eastAsia="宋体" w:hAnsi="Book Antiqua"/>
                <w:color w:val="000000"/>
              </w:rPr>
            </w:pPr>
            <w:r w:rsidRPr="0023445E">
              <w:rPr>
                <w:rFonts w:ascii="Book Antiqua" w:eastAsia="宋体" w:hAnsi="Book Antiqua"/>
                <w:color w:val="000000"/>
              </w:rPr>
              <w:t>105</w:t>
            </w:r>
          </w:p>
        </w:tc>
      </w:tr>
      <w:tr w:rsidR="00F454AD" w:rsidRPr="0023445E" w14:paraId="72E2AC30" w14:textId="77777777" w:rsidTr="00DA0B10">
        <w:trPr>
          <w:trHeight w:val="288"/>
        </w:trPr>
        <w:tc>
          <w:tcPr>
            <w:tcW w:w="985" w:type="pct"/>
            <w:tcBorders>
              <w:top w:val="nil"/>
              <w:left w:val="nil"/>
              <w:bottom w:val="nil"/>
              <w:right w:val="nil"/>
            </w:tcBorders>
            <w:shd w:val="clear" w:color="auto" w:fill="auto"/>
            <w:noWrap/>
            <w:vAlign w:val="center"/>
            <w:hideMark/>
          </w:tcPr>
          <w:p w14:paraId="5BCF44C6" w14:textId="77777777" w:rsidR="00F454AD" w:rsidRPr="0023445E" w:rsidRDefault="00F454AD" w:rsidP="00DA0B10">
            <w:pPr>
              <w:spacing w:line="360" w:lineRule="auto"/>
              <w:jc w:val="both"/>
              <w:rPr>
                <w:rFonts w:ascii="Book Antiqua" w:eastAsia="宋体" w:hAnsi="Book Antiqua"/>
                <w:color w:val="000000"/>
              </w:rPr>
            </w:pPr>
            <w:r w:rsidRPr="0023445E">
              <w:rPr>
                <w:rFonts w:ascii="Book Antiqua" w:eastAsia="宋体" w:hAnsi="Book Antiqua"/>
                <w:color w:val="000000"/>
              </w:rPr>
              <w:t>Score 0 group</w:t>
            </w:r>
          </w:p>
        </w:tc>
        <w:tc>
          <w:tcPr>
            <w:tcW w:w="1391" w:type="pct"/>
            <w:tcBorders>
              <w:top w:val="nil"/>
              <w:left w:val="nil"/>
              <w:bottom w:val="nil"/>
              <w:right w:val="nil"/>
            </w:tcBorders>
            <w:shd w:val="clear" w:color="auto" w:fill="auto"/>
            <w:noWrap/>
            <w:vAlign w:val="bottom"/>
            <w:hideMark/>
          </w:tcPr>
          <w:p w14:paraId="398E4875" w14:textId="77777777" w:rsidR="00F454AD" w:rsidRPr="0023445E" w:rsidRDefault="00F454AD" w:rsidP="00DA0B10">
            <w:pPr>
              <w:spacing w:line="360" w:lineRule="auto"/>
              <w:jc w:val="both"/>
              <w:rPr>
                <w:rFonts w:ascii="Book Antiqua" w:eastAsia="宋体" w:hAnsi="Book Antiqua"/>
                <w:color w:val="000000"/>
              </w:rPr>
            </w:pPr>
            <w:r w:rsidRPr="0023445E">
              <w:rPr>
                <w:rFonts w:ascii="Book Antiqua" w:eastAsia="宋体" w:hAnsi="Book Antiqua"/>
                <w:color w:val="000000"/>
              </w:rPr>
              <w:t>0</w:t>
            </w:r>
          </w:p>
        </w:tc>
        <w:tc>
          <w:tcPr>
            <w:tcW w:w="1469" w:type="pct"/>
            <w:tcBorders>
              <w:top w:val="nil"/>
              <w:left w:val="nil"/>
              <w:bottom w:val="nil"/>
              <w:right w:val="nil"/>
            </w:tcBorders>
            <w:shd w:val="clear" w:color="auto" w:fill="auto"/>
            <w:noWrap/>
            <w:vAlign w:val="bottom"/>
            <w:hideMark/>
          </w:tcPr>
          <w:p w14:paraId="227E72E4" w14:textId="77777777" w:rsidR="00F454AD" w:rsidRPr="0023445E" w:rsidRDefault="00F454AD" w:rsidP="00DA0B10">
            <w:pPr>
              <w:spacing w:line="360" w:lineRule="auto"/>
              <w:jc w:val="both"/>
              <w:rPr>
                <w:rFonts w:ascii="Book Antiqua" w:eastAsia="宋体" w:hAnsi="Book Antiqua"/>
                <w:color w:val="000000"/>
              </w:rPr>
            </w:pPr>
            <w:r w:rsidRPr="0023445E">
              <w:rPr>
                <w:rFonts w:ascii="Book Antiqua" w:eastAsia="宋体" w:hAnsi="Book Antiqua"/>
                <w:color w:val="000000"/>
              </w:rPr>
              <w:t>0</w:t>
            </w:r>
          </w:p>
        </w:tc>
        <w:tc>
          <w:tcPr>
            <w:tcW w:w="1155" w:type="pct"/>
            <w:tcBorders>
              <w:top w:val="nil"/>
              <w:left w:val="nil"/>
              <w:bottom w:val="nil"/>
              <w:right w:val="nil"/>
            </w:tcBorders>
            <w:shd w:val="clear" w:color="auto" w:fill="auto"/>
            <w:noWrap/>
            <w:vAlign w:val="bottom"/>
            <w:hideMark/>
          </w:tcPr>
          <w:p w14:paraId="680A6C1E" w14:textId="77777777" w:rsidR="00F454AD" w:rsidRPr="0023445E" w:rsidRDefault="00F454AD" w:rsidP="00DA0B10">
            <w:pPr>
              <w:spacing w:line="360" w:lineRule="auto"/>
              <w:jc w:val="both"/>
              <w:rPr>
                <w:rFonts w:ascii="Book Antiqua" w:eastAsia="宋体" w:hAnsi="Book Antiqua"/>
                <w:color w:val="000000"/>
              </w:rPr>
            </w:pPr>
            <w:r w:rsidRPr="0023445E">
              <w:rPr>
                <w:rFonts w:ascii="Book Antiqua" w:eastAsia="宋体" w:hAnsi="Book Antiqua"/>
                <w:color w:val="000000"/>
              </w:rPr>
              <w:t>0</w:t>
            </w:r>
          </w:p>
        </w:tc>
      </w:tr>
      <w:tr w:rsidR="00F454AD" w:rsidRPr="0023445E" w14:paraId="2A6AFBCA" w14:textId="77777777" w:rsidTr="00DA0B10">
        <w:trPr>
          <w:trHeight w:val="288"/>
        </w:trPr>
        <w:tc>
          <w:tcPr>
            <w:tcW w:w="985" w:type="pct"/>
            <w:tcBorders>
              <w:top w:val="nil"/>
              <w:left w:val="nil"/>
              <w:bottom w:val="nil"/>
              <w:right w:val="nil"/>
            </w:tcBorders>
            <w:shd w:val="clear" w:color="auto" w:fill="auto"/>
            <w:noWrap/>
            <w:vAlign w:val="center"/>
            <w:hideMark/>
          </w:tcPr>
          <w:p w14:paraId="7CF49FDA" w14:textId="77777777" w:rsidR="00F454AD" w:rsidRPr="0023445E" w:rsidRDefault="00F454AD" w:rsidP="00DA0B10">
            <w:pPr>
              <w:spacing w:line="360" w:lineRule="auto"/>
              <w:jc w:val="both"/>
              <w:rPr>
                <w:rFonts w:ascii="Book Antiqua" w:eastAsia="宋体" w:hAnsi="Book Antiqua"/>
                <w:color w:val="000000"/>
              </w:rPr>
            </w:pPr>
            <w:r w:rsidRPr="0023445E">
              <w:rPr>
                <w:rFonts w:ascii="Book Antiqua" w:eastAsia="宋体" w:hAnsi="Book Antiqua"/>
                <w:color w:val="000000"/>
              </w:rPr>
              <w:t>Score 1 group</w:t>
            </w:r>
          </w:p>
        </w:tc>
        <w:tc>
          <w:tcPr>
            <w:tcW w:w="1391" w:type="pct"/>
            <w:tcBorders>
              <w:top w:val="nil"/>
              <w:left w:val="nil"/>
              <w:bottom w:val="nil"/>
              <w:right w:val="nil"/>
            </w:tcBorders>
            <w:shd w:val="clear" w:color="auto" w:fill="auto"/>
            <w:noWrap/>
            <w:vAlign w:val="bottom"/>
            <w:hideMark/>
          </w:tcPr>
          <w:p w14:paraId="4FA5561F" w14:textId="77777777" w:rsidR="00F454AD" w:rsidRPr="0023445E" w:rsidRDefault="00F454AD" w:rsidP="00DA0B10">
            <w:pPr>
              <w:spacing w:line="360" w:lineRule="auto"/>
              <w:jc w:val="both"/>
              <w:rPr>
                <w:rFonts w:ascii="Book Antiqua" w:eastAsia="宋体" w:hAnsi="Book Antiqua"/>
                <w:color w:val="000000"/>
              </w:rPr>
            </w:pPr>
            <w:r w:rsidRPr="0023445E">
              <w:rPr>
                <w:rFonts w:ascii="Book Antiqua" w:eastAsia="宋体" w:hAnsi="Book Antiqua"/>
                <w:color w:val="000000"/>
              </w:rPr>
              <w:t>92</w:t>
            </w:r>
          </w:p>
        </w:tc>
        <w:tc>
          <w:tcPr>
            <w:tcW w:w="1469" w:type="pct"/>
            <w:tcBorders>
              <w:top w:val="nil"/>
              <w:left w:val="nil"/>
              <w:bottom w:val="nil"/>
              <w:right w:val="nil"/>
            </w:tcBorders>
            <w:shd w:val="clear" w:color="auto" w:fill="auto"/>
            <w:noWrap/>
            <w:vAlign w:val="bottom"/>
            <w:hideMark/>
          </w:tcPr>
          <w:p w14:paraId="14E5BAB5" w14:textId="77777777" w:rsidR="00F454AD" w:rsidRPr="0023445E" w:rsidRDefault="00F454AD" w:rsidP="00DA0B10">
            <w:pPr>
              <w:spacing w:line="360" w:lineRule="auto"/>
              <w:jc w:val="both"/>
              <w:rPr>
                <w:rFonts w:ascii="Book Antiqua" w:eastAsia="宋体" w:hAnsi="Book Antiqua"/>
                <w:color w:val="000000"/>
              </w:rPr>
            </w:pPr>
            <w:r w:rsidRPr="0023445E">
              <w:rPr>
                <w:rFonts w:ascii="Book Antiqua" w:eastAsia="宋体" w:hAnsi="Book Antiqua"/>
                <w:color w:val="000000"/>
              </w:rPr>
              <w:t>15</w:t>
            </w:r>
          </w:p>
        </w:tc>
        <w:tc>
          <w:tcPr>
            <w:tcW w:w="1155" w:type="pct"/>
            <w:tcBorders>
              <w:top w:val="nil"/>
              <w:left w:val="nil"/>
              <w:bottom w:val="nil"/>
              <w:right w:val="nil"/>
            </w:tcBorders>
            <w:shd w:val="clear" w:color="auto" w:fill="auto"/>
            <w:noWrap/>
            <w:vAlign w:val="bottom"/>
            <w:hideMark/>
          </w:tcPr>
          <w:p w14:paraId="4C386441" w14:textId="77777777" w:rsidR="00F454AD" w:rsidRPr="0023445E" w:rsidRDefault="00F454AD" w:rsidP="00DA0B10">
            <w:pPr>
              <w:spacing w:line="360" w:lineRule="auto"/>
              <w:jc w:val="both"/>
              <w:rPr>
                <w:rFonts w:ascii="Book Antiqua" w:eastAsia="宋体" w:hAnsi="Book Antiqua"/>
                <w:color w:val="000000"/>
              </w:rPr>
            </w:pPr>
            <w:r w:rsidRPr="0023445E">
              <w:rPr>
                <w:rFonts w:ascii="Book Antiqua" w:eastAsia="宋体" w:hAnsi="Book Antiqua"/>
                <w:color w:val="000000"/>
              </w:rPr>
              <w:t>45</w:t>
            </w:r>
          </w:p>
        </w:tc>
      </w:tr>
      <w:tr w:rsidR="00F454AD" w:rsidRPr="0023445E" w14:paraId="4B33D8BE" w14:textId="77777777" w:rsidTr="00DA0B10">
        <w:trPr>
          <w:trHeight w:val="288"/>
        </w:trPr>
        <w:tc>
          <w:tcPr>
            <w:tcW w:w="985" w:type="pct"/>
            <w:tcBorders>
              <w:top w:val="nil"/>
              <w:left w:val="nil"/>
              <w:bottom w:val="nil"/>
              <w:right w:val="nil"/>
            </w:tcBorders>
            <w:shd w:val="clear" w:color="auto" w:fill="auto"/>
            <w:noWrap/>
            <w:vAlign w:val="center"/>
            <w:hideMark/>
          </w:tcPr>
          <w:p w14:paraId="654A369E" w14:textId="77777777" w:rsidR="00F454AD" w:rsidRPr="0023445E" w:rsidRDefault="00F454AD" w:rsidP="00DA0B10">
            <w:pPr>
              <w:spacing w:line="360" w:lineRule="auto"/>
              <w:jc w:val="both"/>
              <w:rPr>
                <w:rFonts w:ascii="Book Antiqua" w:eastAsia="宋体" w:hAnsi="Book Antiqua"/>
                <w:color w:val="000000"/>
              </w:rPr>
            </w:pPr>
            <w:r w:rsidRPr="0023445E">
              <w:rPr>
                <w:rFonts w:ascii="Book Antiqua" w:eastAsia="宋体" w:hAnsi="Book Antiqua"/>
                <w:color w:val="000000"/>
              </w:rPr>
              <w:t>Score 2 group</w:t>
            </w:r>
          </w:p>
        </w:tc>
        <w:tc>
          <w:tcPr>
            <w:tcW w:w="1391" w:type="pct"/>
            <w:tcBorders>
              <w:top w:val="nil"/>
              <w:left w:val="nil"/>
              <w:bottom w:val="nil"/>
              <w:right w:val="nil"/>
            </w:tcBorders>
            <w:shd w:val="clear" w:color="auto" w:fill="auto"/>
            <w:noWrap/>
            <w:vAlign w:val="bottom"/>
            <w:hideMark/>
          </w:tcPr>
          <w:p w14:paraId="6B1E3B1D" w14:textId="77777777" w:rsidR="00F454AD" w:rsidRPr="0023445E" w:rsidRDefault="00F454AD" w:rsidP="00DA0B10">
            <w:pPr>
              <w:spacing w:line="360" w:lineRule="auto"/>
              <w:jc w:val="both"/>
              <w:rPr>
                <w:rFonts w:ascii="Book Antiqua" w:eastAsia="宋体" w:hAnsi="Book Antiqua"/>
                <w:color w:val="000000"/>
              </w:rPr>
            </w:pPr>
            <w:r w:rsidRPr="0023445E">
              <w:rPr>
                <w:rFonts w:ascii="Book Antiqua" w:eastAsia="宋体" w:hAnsi="Book Antiqua"/>
                <w:color w:val="000000"/>
              </w:rPr>
              <w:t>51</w:t>
            </w:r>
          </w:p>
        </w:tc>
        <w:tc>
          <w:tcPr>
            <w:tcW w:w="1469" w:type="pct"/>
            <w:tcBorders>
              <w:top w:val="nil"/>
              <w:left w:val="nil"/>
              <w:bottom w:val="nil"/>
              <w:right w:val="nil"/>
            </w:tcBorders>
            <w:shd w:val="clear" w:color="auto" w:fill="auto"/>
            <w:noWrap/>
            <w:vAlign w:val="bottom"/>
            <w:hideMark/>
          </w:tcPr>
          <w:p w14:paraId="01CEC113" w14:textId="77777777" w:rsidR="00F454AD" w:rsidRPr="0023445E" w:rsidRDefault="00F454AD" w:rsidP="00DA0B10">
            <w:pPr>
              <w:spacing w:line="360" w:lineRule="auto"/>
              <w:jc w:val="both"/>
              <w:rPr>
                <w:rFonts w:ascii="Book Antiqua" w:eastAsia="宋体" w:hAnsi="Book Antiqua"/>
                <w:color w:val="000000"/>
              </w:rPr>
            </w:pPr>
            <w:r w:rsidRPr="0023445E">
              <w:rPr>
                <w:rFonts w:ascii="Book Antiqua" w:eastAsia="宋体" w:hAnsi="Book Antiqua"/>
                <w:color w:val="000000"/>
              </w:rPr>
              <w:t>33</w:t>
            </w:r>
          </w:p>
        </w:tc>
        <w:tc>
          <w:tcPr>
            <w:tcW w:w="1155" w:type="pct"/>
            <w:tcBorders>
              <w:top w:val="nil"/>
              <w:left w:val="nil"/>
              <w:bottom w:val="nil"/>
              <w:right w:val="nil"/>
            </w:tcBorders>
            <w:shd w:val="clear" w:color="auto" w:fill="auto"/>
            <w:noWrap/>
            <w:vAlign w:val="bottom"/>
            <w:hideMark/>
          </w:tcPr>
          <w:p w14:paraId="73D19AFD" w14:textId="77777777" w:rsidR="00F454AD" w:rsidRPr="0023445E" w:rsidRDefault="00F454AD" w:rsidP="00DA0B10">
            <w:pPr>
              <w:spacing w:line="360" w:lineRule="auto"/>
              <w:jc w:val="both"/>
              <w:rPr>
                <w:rFonts w:ascii="Book Antiqua" w:eastAsia="宋体" w:hAnsi="Book Antiqua"/>
                <w:color w:val="000000"/>
              </w:rPr>
            </w:pPr>
            <w:r w:rsidRPr="0023445E">
              <w:rPr>
                <w:rFonts w:ascii="Book Antiqua" w:eastAsia="宋体" w:hAnsi="Book Antiqua"/>
                <w:color w:val="000000"/>
              </w:rPr>
              <w:t>54</w:t>
            </w:r>
          </w:p>
        </w:tc>
      </w:tr>
      <w:tr w:rsidR="00F454AD" w:rsidRPr="0023445E" w14:paraId="4A4362B6" w14:textId="77777777" w:rsidTr="00DA0B10">
        <w:trPr>
          <w:trHeight w:val="288"/>
        </w:trPr>
        <w:tc>
          <w:tcPr>
            <w:tcW w:w="985" w:type="pct"/>
            <w:tcBorders>
              <w:top w:val="nil"/>
              <w:left w:val="nil"/>
              <w:bottom w:val="single" w:sz="4" w:space="0" w:color="auto"/>
              <w:right w:val="nil"/>
            </w:tcBorders>
            <w:shd w:val="clear" w:color="auto" w:fill="auto"/>
            <w:noWrap/>
            <w:vAlign w:val="center"/>
            <w:hideMark/>
          </w:tcPr>
          <w:p w14:paraId="1F0ED31B" w14:textId="77777777" w:rsidR="00F454AD" w:rsidRPr="0023445E" w:rsidRDefault="00F454AD" w:rsidP="00DA0B10">
            <w:pPr>
              <w:spacing w:line="360" w:lineRule="auto"/>
              <w:jc w:val="both"/>
              <w:rPr>
                <w:rFonts w:ascii="Book Antiqua" w:eastAsia="宋体" w:hAnsi="Book Antiqua"/>
                <w:color w:val="000000"/>
              </w:rPr>
            </w:pPr>
            <w:r w:rsidRPr="0023445E">
              <w:rPr>
                <w:rFonts w:ascii="Book Antiqua" w:eastAsia="宋体" w:hAnsi="Book Antiqua"/>
                <w:color w:val="000000"/>
              </w:rPr>
              <w:t>Score 3 group</w:t>
            </w:r>
          </w:p>
        </w:tc>
        <w:tc>
          <w:tcPr>
            <w:tcW w:w="1391" w:type="pct"/>
            <w:tcBorders>
              <w:top w:val="nil"/>
              <w:left w:val="nil"/>
              <w:bottom w:val="single" w:sz="4" w:space="0" w:color="auto"/>
              <w:right w:val="nil"/>
            </w:tcBorders>
            <w:shd w:val="clear" w:color="auto" w:fill="auto"/>
            <w:noWrap/>
            <w:vAlign w:val="bottom"/>
            <w:hideMark/>
          </w:tcPr>
          <w:p w14:paraId="16C583BC" w14:textId="77777777" w:rsidR="00F454AD" w:rsidRPr="0023445E" w:rsidRDefault="00F454AD" w:rsidP="00DA0B10">
            <w:pPr>
              <w:spacing w:line="360" w:lineRule="auto"/>
              <w:jc w:val="both"/>
              <w:rPr>
                <w:rFonts w:ascii="Book Antiqua" w:eastAsia="宋体" w:hAnsi="Book Antiqua"/>
                <w:color w:val="000000"/>
              </w:rPr>
            </w:pPr>
            <w:r w:rsidRPr="0023445E">
              <w:rPr>
                <w:rFonts w:ascii="Book Antiqua" w:eastAsia="宋体" w:hAnsi="Book Antiqua"/>
                <w:color w:val="000000"/>
              </w:rPr>
              <w:t>6</w:t>
            </w:r>
          </w:p>
        </w:tc>
        <w:tc>
          <w:tcPr>
            <w:tcW w:w="1469" w:type="pct"/>
            <w:tcBorders>
              <w:top w:val="nil"/>
              <w:left w:val="nil"/>
              <w:bottom w:val="single" w:sz="4" w:space="0" w:color="auto"/>
              <w:right w:val="nil"/>
            </w:tcBorders>
            <w:shd w:val="clear" w:color="auto" w:fill="auto"/>
            <w:noWrap/>
            <w:vAlign w:val="bottom"/>
            <w:hideMark/>
          </w:tcPr>
          <w:p w14:paraId="325B7D5E" w14:textId="77777777" w:rsidR="00F454AD" w:rsidRPr="0023445E" w:rsidRDefault="00F454AD" w:rsidP="00DA0B10">
            <w:pPr>
              <w:spacing w:line="360" w:lineRule="auto"/>
              <w:jc w:val="both"/>
              <w:rPr>
                <w:rFonts w:ascii="Book Antiqua" w:eastAsia="宋体" w:hAnsi="Book Antiqua"/>
                <w:color w:val="000000"/>
              </w:rPr>
            </w:pPr>
            <w:r w:rsidRPr="0023445E">
              <w:rPr>
                <w:rFonts w:ascii="Book Antiqua" w:eastAsia="宋体" w:hAnsi="Book Antiqua"/>
                <w:color w:val="000000"/>
              </w:rPr>
              <w:t>6</w:t>
            </w:r>
          </w:p>
        </w:tc>
        <w:tc>
          <w:tcPr>
            <w:tcW w:w="1155" w:type="pct"/>
            <w:tcBorders>
              <w:top w:val="nil"/>
              <w:left w:val="nil"/>
              <w:bottom w:val="single" w:sz="4" w:space="0" w:color="auto"/>
              <w:right w:val="nil"/>
            </w:tcBorders>
            <w:shd w:val="clear" w:color="auto" w:fill="auto"/>
            <w:noWrap/>
            <w:vAlign w:val="bottom"/>
            <w:hideMark/>
          </w:tcPr>
          <w:p w14:paraId="7AE55038" w14:textId="77777777" w:rsidR="00F454AD" w:rsidRPr="0023445E" w:rsidRDefault="00F454AD" w:rsidP="00DA0B10">
            <w:pPr>
              <w:spacing w:line="360" w:lineRule="auto"/>
              <w:jc w:val="both"/>
              <w:rPr>
                <w:rFonts w:ascii="Book Antiqua" w:eastAsia="宋体" w:hAnsi="Book Antiqua"/>
                <w:color w:val="000000"/>
              </w:rPr>
            </w:pPr>
            <w:r w:rsidRPr="0023445E">
              <w:rPr>
                <w:rFonts w:ascii="Book Antiqua" w:eastAsia="宋体" w:hAnsi="Book Antiqua"/>
                <w:color w:val="000000"/>
              </w:rPr>
              <w:t>6</w:t>
            </w:r>
          </w:p>
        </w:tc>
      </w:tr>
    </w:tbl>
    <w:p w14:paraId="162ECF63" w14:textId="77777777" w:rsidR="00F454AD" w:rsidRPr="0023445E" w:rsidRDefault="00F454AD" w:rsidP="00F454AD">
      <w:pPr>
        <w:spacing w:line="360" w:lineRule="auto"/>
        <w:jc w:val="both"/>
        <w:rPr>
          <w:rFonts w:ascii="Book Antiqua" w:hAnsi="Book Antiqua"/>
          <w:b/>
          <w:lang w:eastAsia="zh-CN"/>
        </w:rPr>
      </w:pPr>
      <w:r w:rsidRPr="0023445E">
        <w:rPr>
          <w:rFonts w:ascii="Book Antiqua" w:hAnsi="Book Antiqua" w:hint="eastAsia"/>
          <w:lang w:eastAsia="zh-CN"/>
        </w:rPr>
        <w:t xml:space="preserve">BMI: </w:t>
      </w:r>
      <w:r w:rsidRPr="0023445E">
        <w:rPr>
          <w:rFonts w:ascii="Book Antiqua" w:hAnsi="Book Antiqua" w:cs="Book Antiqua" w:hint="eastAsia"/>
          <w:color w:val="000000"/>
          <w:lang w:eastAsia="zh-CN"/>
        </w:rPr>
        <w:t>B</w:t>
      </w:r>
      <w:r w:rsidRPr="0023445E">
        <w:rPr>
          <w:rFonts w:ascii="Book Antiqua" w:eastAsia="Book Antiqua" w:hAnsi="Book Antiqua" w:cs="Book Antiqua"/>
          <w:color w:val="000000"/>
        </w:rPr>
        <w:t>ody mass index</w:t>
      </w:r>
      <w:r w:rsidRPr="0023445E">
        <w:rPr>
          <w:rFonts w:ascii="Book Antiqua" w:hAnsi="Book Antiqua" w:cs="Book Antiqua" w:hint="eastAsia"/>
          <w:color w:val="000000"/>
          <w:lang w:eastAsia="zh-CN"/>
        </w:rPr>
        <w:t>.</w:t>
      </w:r>
    </w:p>
    <w:p w14:paraId="1CD6D8B1" w14:textId="77777777" w:rsidR="00E345D7" w:rsidRPr="0023445E" w:rsidRDefault="00E345D7" w:rsidP="00445085">
      <w:pPr>
        <w:spacing w:line="360" w:lineRule="auto"/>
        <w:jc w:val="both"/>
        <w:rPr>
          <w:rFonts w:ascii="Book Antiqua" w:hAnsi="Book Antiqua" w:cs="Book Antiqua"/>
          <w:color w:val="000000"/>
          <w:lang w:eastAsia="zh-CN"/>
        </w:rPr>
        <w:sectPr w:rsidR="00E345D7" w:rsidRPr="0023445E" w:rsidSect="00445085">
          <w:pgSz w:w="11906" w:h="16838"/>
          <w:pgMar w:top="1440" w:right="1800" w:bottom="1440" w:left="1800" w:header="851" w:footer="992" w:gutter="0"/>
          <w:cols w:space="425"/>
          <w:docGrid w:type="lines" w:linePitch="326"/>
        </w:sectPr>
      </w:pPr>
    </w:p>
    <w:p w14:paraId="7691F006" w14:textId="77777777" w:rsidR="0023445E" w:rsidRPr="0023445E" w:rsidRDefault="0023445E" w:rsidP="0023445E">
      <w:pPr>
        <w:ind w:leftChars="100" w:left="240"/>
        <w:jc w:val="center"/>
        <w:rPr>
          <w:rFonts w:ascii="Book Antiqua" w:hAnsi="Book Antiqua"/>
          <w:lang w:val="pt-BR" w:eastAsia="zh-CN"/>
        </w:rPr>
      </w:pPr>
      <w:bookmarkStart w:id="6" w:name="_Hlk88512952"/>
    </w:p>
    <w:p w14:paraId="57B21A0D" w14:textId="77777777" w:rsidR="0023445E" w:rsidRPr="0023445E" w:rsidRDefault="0023445E" w:rsidP="0023445E">
      <w:pPr>
        <w:ind w:leftChars="100" w:left="240"/>
        <w:jc w:val="center"/>
        <w:rPr>
          <w:rFonts w:ascii="Book Antiqua" w:hAnsi="Book Antiqua"/>
          <w:lang w:val="pt-BR" w:eastAsia="zh-CN"/>
        </w:rPr>
      </w:pPr>
    </w:p>
    <w:p w14:paraId="669E58EF" w14:textId="77777777" w:rsidR="0023445E" w:rsidRPr="0023445E" w:rsidRDefault="0023445E" w:rsidP="0023445E">
      <w:pPr>
        <w:ind w:leftChars="100" w:left="240"/>
        <w:jc w:val="center"/>
        <w:rPr>
          <w:rFonts w:ascii="Book Antiqua" w:hAnsi="Book Antiqua"/>
          <w:lang w:val="pt-BR" w:eastAsia="zh-CN"/>
        </w:rPr>
      </w:pPr>
    </w:p>
    <w:p w14:paraId="63C6BE76" w14:textId="77777777" w:rsidR="0023445E" w:rsidRPr="0023445E" w:rsidRDefault="0023445E" w:rsidP="0023445E">
      <w:pPr>
        <w:ind w:leftChars="100" w:left="240"/>
        <w:jc w:val="center"/>
        <w:rPr>
          <w:rFonts w:ascii="Book Antiqua" w:hAnsi="Book Antiqua"/>
          <w:lang w:val="pt-BR" w:eastAsia="zh-CN"/>
        </w:rPr>
      </w:pPr>
    </w:p>
    <w:p w14:paraId="5A859573" w14:textId="77777777" w:rsidR="0023445E" w:rsidRPr="0023445E" w:rsidRDefault="0023445E" w:rsidP="0023445E">
      <w:pPr>
        <w:ind w:leftChars="100" w:left="240"/>
        <w:jc w:val="center"/>
        <w:rPr>
          <w:rFonts w:ascii="Book Antiqua" w:hAnsi="Book Antiqua"/>
          <w:lang w:eastAsia="zh-CN"/>
        </w:rPr>
      </w:pPr>
      <w:r w:rsidRPr="0023445E">
        <w:rPr>
          <w:rFonts w:ascii="Book Antiqua" w:hAnsi="Book Antiqua"/>
          <w:noProof/>
          <w:lang w:eastAsia="zh-CN"/>
        </w:rPr>
        <w:drawing>
          <wp:inline distT="0" distB="0" distL="0" distR="0" wp14:anchorId="4C876212" wp14:editId="00CA308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1C33BC9" w14:textId="77777777" w:rsidR="0023445E" w:rsidRPr="0023445E" w:rsidRDefault="0023445E" w:rsidP="0023445E">
      <w:pPr>
        <w:ind w:leftChars="100" w:left="240"/>
        <w:jc w:val="center"/>
        <w:rPr>
          <w:rFonts w:ascii="Book Antiqua" w:hAnsi="Book Antiqua"/>
          <w:lang w:eastAsia="zh-CN"/>
        </w:rPr>
      </w:pPr>
    </w:p>
    <w:p w14:paraId="49D97426" w14:textId="77777777" w:rsidR="0023445E" w:rsidRPr="0023445E" w:rsidRDefault="0023445E" w:rsidP="0023445E">
      <w:pPr>
        <w:autoSpaceDE w:val="0"/>
        <w:autoSpaceDN w:val="0"/>
        <w:adjustRightInd w:val="0"/>
        <w:ind w:leftChars="100" w:left="240"/>
        <w:jc w:val="center"/>
        <w:rPr>
          <w:rFonts w:ascii="Book Antiqua" w:eastAsia="Garamond-Bold" w:hAnsi="Book Antiqua" w:cs="Garamond-Bold"/>
          <w:b/>
          <w:bCs/>
          <w:color w:val="000000"/>
          <w:sz w:val="28"/>
          <w:szCs w:val="28"/>
        </w:rPr>
      </w:pPr>
      <w:r w:rsidRPr="0023445E">
        <w:rPr>
          <w:rFonts w:ascii="Book Antiqua" w:eastAsia="TimesNewRomanPSMT" w:hAnsi="Book Antiqua" w:cs="TimesNewRomanPSMT"/>
          <w:color w:val="000000"/>
          <w:sz w:val="28"/>
          <w:szCs w:val="28"/>
        </w:rPr>
        <w:t xml:space="preserve">Published by </w:t>
      </w:r>
      <w:proofErr w:type="spellStart"/>
      <w:r w:rsidRPr="0023445E">
        <w:rPr>
          <w:rFonts w:ascii="Book Antiqua" w:eastAsia="Garamond-Bold" w:hAnsi="Book Antiqua" w:cs="Garamond-Bold"/>
          <w:b/>
          <w:bCs/>
          <w:color w:val="000000"/>
          <w:sz w:val="28"/>
          <w:szCs w:val="28"/>
        </w:rPr>
        <w:t>Baishideng</w:t>
      </w:r>
      <w:proofErr w:type="spellEnd"/>
      <w:r w:rsidRPr="0023445E">
        <w:rPr>
          <w:rFonts w:ascii="Book Antiqua" w:eastAsia="Garamond-Bold" w:hAnsi="Book Antiqua" w:cs="Garamond-Bold"/>
          <w:b/>
          <w:bCs/>
          <w:color w:val="000000"/>
          <w:sz w:val="28"/>
          <w:szCs w:val="28"/>
        </w:rPr>
        <w:t xml:space="preserve"> Publishing Group Inc</w:t>
      </w:r>
    </w:p>
    <w:p w14:paraId="36499F63" w14:textId="77777777" w:rsidR="0023445E" w:rsidRPr="0023445E" w:rsidRDefault="0023445E" w:rsidP="0023445E">
      <w:pPr>
        <w:autoSpaceDE w:val="0"/>
        <w:autoSpaceDN w:val="0"/>
        <w:adjustRightInd w:val="0"/>
        <w:ind w:leftChars="100" w:left="240"/>
        <w:jc w:val="center"/>
        <w:rPr>
          <w:rFonts w:ascii="Book Antiqua" w:eastAsia="TimesNewRomanPSMT" w:hAnsi="Book Antiqua" w:cs="Garamond"/>
          <w:color w:val="000000"/>
          <w:sz w:val="28"/>
          <w:szCs w:val="28"/>
        </w:rPr>
      </w:pPr>
      <w:r w:rsidRPr="0023445E">
        <w:rPr>
          <w:rFonts w:ascii="Book Antiqua" w:eastAsia="TimesNewRomanPSMT" w:hAnsi="Book Antiqua" w:cs="Garamond"/>
          <w:color w:val="000000"/>
          <w:sz w:val="28"/>
          <w:szCs w:val="28"/>
        </w:rPr>
        <w:t>7041 Koll Center Parkway, Suite 160, Pleasanton, CA 94566, USA</w:t>
      </w:r>
    </w:p>
    <w:p w14:paraId="41745AAD" w14:textId="77777777" w:rsidR="0023445E" w:rsidRPr="0023445E" w:rsidRDefault="0023445E" w:rsidP="0023445E">
      <w:pPr>
        <w:autoSpaceDE w:val="0"/>
        <w:autoSpaceDN w:val="0"/>
        <w:adjustRightInd w:val="0"/>
        <w:ind w:leftChars="100" w:left="240"/>
        <w:jc w:val="center"/>
        <w:rPr>
          <w:rFonts w:ascii="Book Antiqua" w:eastAsia="TimesNewRomanPSMT" w:hAnsi="Book Antiqua" w:cs="Garamond"/>
          <w:color w:val="000000"/>
          <w:sz w:val="28"/>
          <w:szCs w:val="28"/>
        </w:rPr>
      </w:pPr>
      <w:r w:rsidRPr="0023445E">
        <w:rPr>
          <w:rFonts w:ascii="Book Antiqua" w:eastAsia="Garamond-Bold" w:hAnsi="Book Antiqua" w:cs="Garamond-Bold"/>
          <w:b/>
          <w:bCs/>
          <w:color w:val="000000"/>
          <w:sz w:val="28"/>
          <w:szCs w:val="28"/>
        </w:rPr>
        <w:t xml:space="preserve">Telephone: </w:t>
      </w:r>
      <w:r w:rsidRPr="0023445E">
        <w:rPr>
          <w:rFonts w:ascii="Book Antiqua" w:eastAsia="TimesNewRomanPSMT" w:hAnsi="Book Antiqua" w:cs="Garamond"/>
          <w:color w:val="000000"/>
          <w:sz w:val="28"/>
          <w:szCs w:val="28"/>
        </w:rPr>
        <w:t>+1-925-3991568</w:t>
      </w:r>
    </w:p>
    <w:p w14:paraId="27C78427" w14:textId="77777777" w:rsidR="0023445E" w:rsidRPr="0023445E" w:rsidRDefault="0023445E" w:rsidP="0023445E">
      <w:pPr>
        <w:autoSpaceDE w:val="0"/>
        <w:autoSpaceDN w:val="0"/>
        <w:adjustRightInd w:val="0"/>
        <w:ind w:leftChars="100" w:left="240"/>
        <w:jc w:val="center"/>
        <w:rPr>
          <w:rFonts w:ascii="Book Antiqua" w:eastAsia="TimesNewRomanPSMT" w:hAnsi="Book Antiqua" w:cs="Garamond"/>
          <w:color w:val="D56400"/>
          <w:sz w:val="28"/>
          <w:szCs w:val="28"/>
        </w:rPr>
      </w:pPr>
      <w:r w:rsidRPr="0023445E">
        <w:rPr>
          <w:rFonts w:ascii="Book Antiqua" w:eastAsia="Garamond-Bold" w:hAnsi="Book Antiqua" w:cs="Garamond-Bold"/>
          <w:b/>
          <w:bCs/>
          <w:color w:val="000000"/>
          <w:sz w:val="28"/>
          <w:szCs w:val="28"/>
        </w:rPr>
        <w:t xml:space="preserve">E-mail: </w:t>
      </w:r>
      <w:r w:rsidRPr="0023445E">
        <w:rPr>
          <w:rFonts w:ascii="Book Antiqua" w:eastAsia="TimesNewRomanPSMT" w:hAnsi="Book Antiqua" w:cs="Garamond"/>
          <w:color w:val="D56400"/>
          <w:sz w:val="28"/>
          <w:szCs w:val="28"/>
        </w:rPr>
        <w:t>bpgoffice@wjgnet.com</w:t>
      </w:r>
    </w:p>
    <w:p w14:paraId="2C2595D3" w14:textId="77777777" w:rsidR="0023445E" w:rsidRPr="0023445E" w:rsidRDefault="0023445E" w:rsidP="0023445E">
      <w:pPr>
        <w:autoSpaceDE w:val="0"/>
        <w:autoSpaceDN w:val="0"/>
        <w:adjustRightInd w:val="0"/>
        <w:ind w:leftChars="100" w:left="240"/>
        <w:jc w:val="center"/>
        <w:rPr>
          <w:rFonts w:ascii="Book Antiqua" w:eastAsia="TimesNewRomanPSMT" w:hAnsi="Book Antiqua" w:cs="Garamond"/>
          <w:color w:val="D56400"/>
          <w:sz w:val="28"/>
          <w:szCs w:val="28"/>
        </w:rPr>
      </w:pPr>
      <w:r w:rsidRPr="0023445E">
        <w:rPr>
          <w:rFonts w:ascii="Book Antiqua" w:eastAsia="Garamond-Bold" w:hAnsi="Book Antiqua" w:cs="Garamond-Bold"/>
          <w:b/>
          <w:bCs/>
          <w:color w:val="000000"/>
          <w:sz w:val="28"/>
          <w:szCs w:val="28"/>
        </w:rPr>
        <w:t xml:space="preserve">Help Desk: </w:t>
      </w:r>
      <w:r w:rsidRPr="0023445E">
        <w:rPr>
          <w:rFonts w:ascii="Book Antiqua" w:eastAsia="TimesNewRomanPSMT" w:hAnsi="Book Antiqua" w:cs="Garamond"/>
          <w:color w:val="D56400"/>
          <w:sz w:val="28"/>
          <w:szCs w:val="28"/>
        </w:rPr>
        <w:t>https://www.f6publishing.com/helpdesk</w:t>
      </w:r>
    </w:p>
    <w:p w14:paraId="38F18855" w14:textId="77777777" w:rsidR="0023445E" w:rsidRPr="0023445E" w:rsidRDefault="0023445E" w:rsidP="0023445E">
      <w:pPr>
        <w:ind w:leftChars="100" w:left="240"/>
        <w:jc w:val="center"/>
        <w:rPr>
          <w:rFonts w:ascii="Book Antiqua" w:hAnsi="Book Antiqua"/>
          <w:lang w:eastAsia="zh-CN"/>
        </w:rPr>
      </w:pPr>
      <w:r w:rsidRPr="0023445E">
        <w:rPr>
          <w:rFonts w:ascii="Book Antiqua" w:eastAsia="TimesNewRomanPSMT" w:hAnsi="Book Antiqua" w:cs="Garamond"/>
          <w:color w:val="D56400"/>
          <w:sz w:val="28"/>
          <w:szCs w:val="28"/>
        </w:rPr>
        <w:t>https://www.wjgnet.com</w:t>
      </w:r>
    </w:p>
    <w:p w14:paraId="25080610" w14:textId="77777777" w:rsidR="0023445E" w:rsidRPr="0023445E" w:rsidRDefault="0023445E" w:rsidP="0023445E">
      <w:pPr>
        <w:ind w:leftChars="100" w:left="240"/>
        <w:jc w:val="center"/>
        <w:rPr>
          <w:rFonts w:ascii="Book Antiqua" w:hAnsi="Book Antiqua"/>
          <w:lang w:eastAsia="zh-CN"/>
        </w:rPr>
      </w:pPr>
    </w:p>
    <w:p w14:paraId="3FDD5DD8" w14:textId="77777777" w:rsidR="0023445E" w:rsidRPr="0023445E" w:rsidRDefault="0023445E" w:rsidP="0023445E">
      <w:pPr>
        <w:ind w:leftChars="100" w:left="240"/>
        <w:jc w:val="center"/>
        <w:rPr>
          <w:rFonts w:ascii="Book Antiqua" w:hAnsi="Book Antiqua"/>
          <w:lang w:eastAsia="zh-CN"/>
        </w:rPr>
      </w:pPr>
    </w:p>
    <w:p w14:paraId="2A65ECA1" w14:textId="77777777" w:rsidR="0023445E" w:rsidRPr="0023445E" w:rsidRDefault="0023445E" w:rsidP="0023445E">
      <w:pPr>
        <w:ind w:leftChars="100" w:left="240"/>
        <w:jc w:val="center"/>
        <w:rPr>
          <w:rFonts w:ascii="Book Antiqua" w:hAnsi="Book Antiqua"/>
          <w:lang w:eastAsia="zh-CN"/>
        </w:rPr>
      </w:pPr>
    </w:p>
    <w:p w14:paraId="2333A911" w14:textId="77777777" w:rsidR="0023445E" w:rsidRPr="0023445E" w:rsidRDefault="0023445E" w:rsidP="0023445E">
      <w:pPr>
        <w:ind w:leftChars="100" w:left="240"/>
        <w:jc w:val="center"/>
        <w:rPr>
          <w:rFonts w:ascii="Book Antiqua" w:hAnsi="Book Antiqua"/>
          <w:lang w:eastAsia="zh-CN"/>
        </w:rPr>
      </w:pPr>
      <w:r w:rsidRPr="0023445E">
        <w:rPr>
          <w:rFonts w:ascii="Book Antiqua" w:hAnsi="Book Antiqua"/>
          <w:noProof/>
          <w:lang w:eastAsia="zh-CN"/>
        </w:rPr>
        <w:drawing>
          <wp:inline distT="0" distB="0" distL="0" distR="0" wp14:anchorId="67B34E74" wp14:editId="64D59B9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FE9BD15" w14:textId="77777777" w:rsidR="0023445E" w:rsidRPr="0023445E" w:rsidRDefault="0023445E" w:rsidP="0023445E">
      <w:pPr>
        <w:ind w:leftChars="100" w:left="240"/>
        <w:jc w:val="center"/>
        <w:rPr>
          <w:rFonts w:ascii="Book Antiqua" w:hAnsi="Book Antiqua"/>
          <w:lang w:eastAsia="zh-CN"/>
        </w:rPr>
      </w:pPr>
    </w:p>
    <w:p w14:paraId="1507822F" w14:textId="77777777" w:rsidR="0023445E" w:rsidRPr="0023445E" w:rsidRDefault="0023445E" w:rsidP="0023445E">
      <w:pPr>
        <w:ind w:leftChars="100" w:left="240"/>
        <w:jc w:val="center"/>
        <w:rPr>
          <w:rFonts w:ascii="Book Antiqua" w:hAnsi="Book Antiqua"/>
          <w:lang w:eastAsia="zh-CN"/>
        </w:rPr>
      </w:pPr>
    </w:p>
    <w:p w14:paraId="5C19F75A" w14:textId="77777777" w:rsidR="0023445E" w:rsidRPr="0023445E" w:rsidRDefault="0023445E" w:rsidP="0023445E">
      <w:pPr>
        <w:ind w:leftChars="100" w:left="240"/>
        <w:jc w:val="center"/>
        <w:rPr>
          <w:rFonts w:ascii="Book Antiqua" w:hAnsi="Book Antiqua"/>
          <w:lang w:eastAsia="zh-CN"/>
        </w:rPr>
      </w:pPr>
    </w:p>
    <w:p w14:paraId="6B330CF6" w14:textId="77777777" w:rsidR="0023445E" w:rsidRPr="0023445E" w:rsidRDefault="0023445E" w:rsidP="0023445E">
      <w:pPr>
        <w:ind w:leftChars="100" w:left="240"/>
        <w:jc w:val="center"/>
        <w:rPr>
          <w:rFonts w:ascii="Book Antiqua" w:hAnsi="Book Antiqua"/>
          <w:lang w:eastAsia="zh-CN"/>
        </w:rPr>
      </w:pPr>
    </w:p>
    <w:p w14:paraId="20852E55" w14:textId="77777777" w:rsidR="0023445E" w:rsidRPr="0023445E" w:rsidRDefault="0023445E" w:rsidP="0023445E">
      <w:pPr>
        <w:ind w:leftChars="100" w:left="240"/>
        <w:jc w:val="center"/>
        <w:rPr>
          <w:rFonts w:ascii="Book Antiqua" w:hAnsi="Book Antiqua"/>
          <w:lang w:eastAsia="zh-CN"/>
        </w:rPr>
      </w:pPr>
    </w:p>
    <w:p w14:paraId="304F3B30" w14:textId="77777777" w:rsidR="0023445E" w:rsidRPr="0023445E" w:rsidRDefault="0023445E" w:rsidP="0023445E">
      <w:pPr>
        <w:ind w:leftChars="100" w:left="240"/>
        <w:jc w:val="center"/>
        <w:rPr>
          <w:rFonts w:ascii="Book Antiqua" w:hAnsi="Book Antiqua"/>
          <w:lang w:eastAsia="zh-CN"/>
        </w:rPr>
      </w:pPr>
    </w:p>
    <w:p w14:paraId="6A9E5EC7" w14:textId="77777777" w:rsidR="0023445E" w:rsidRPr="0023445E" w:rsidRDefault="0023445E" w:rsidP="0023445E">
      <w:pPr>
        <w:ind w:leftChars="100" w:left="240"/>
        <w:jc w:val="center"/>
        <w:rPr>
          <w:rFonts w:ascii="Book Antiqua" w:hAnsi="Book Antiqua"/>
          <w:lang w:eastAsia="zh-CN"/>
        </w:rPr>
      </w:pPr>
    </w:p>
    <w:p w14:paraId="58A6D6ED" w14:textId="77777777" w:rsidR="0023445E" w:rsidRPr="0023445E" w:rsidRDefault="0023445E" w:rsidP="0023445E">
      <w:pPr>
        <w:ind w:leftChars="100" w:left="240"/>
        <w:jc w:val="center"/>
        <w:rPr>
          <w:rFonts w:ascii="Book Antiqua" w:hAnsi="Book Antiqua"/>
          <w:lang w:eastAsia="zh-CN"/>
        </w:rPr>
      </w:pPr>
    </w:p>
    <w:p w14:paraId="13902BC0" w14:textId="77777777" w:rsidR="0023445E" w:rsidRPr="0023445E" w:rsidRDefault="0023445E" w:rsidP="0023445E">
      <w:pPr>
        <w:ind w:leftChars="100" w:left="240"/>
        <w:jc w:val="center"/>
        <w:rPr>
          <w:rFonts w:ascii="Book Antiqua" w:hAnsi="Book Antiqua"/>
          <w:lang w:eastAsia="zh-CN"/>
        </w:rPr>
      </w:pPr>
    </w:p>
    <w:p w14:paraId="1CEB1C93" w14:textId="77777777" w:rsidR="0023445E" w:rsidRPr="0023445E" w:rsidRDefault="0023445E" w:rsidP="0023445E">
      <w:pPr>
        <w:ind w:leftChars="100" w:left="240"/>
        <w:jc w:val="right"/>
        <w:rPr>
          <w:rFonts w:ascii="Book Antiqua" w:hAnsi="Book Antiqua"/>
          <w:color w:val="000000" w:themeColor="text1"/>
          <w:lang w:eastAsia="zh-CN"/>
        </w:rPr>
      </w:pPr>
    </w:p>
    <w:p w14:paraId="02B3F33F" w14:textId="77777777" w:rsidR="0023445E" w:rsidRPr="00763D22" w:rsidRDefault="0023445E" w:rsidP="0023445E">
      <w:pPr>
        <w:ind w:leftChars="100" w:left="240"/>
        <w:jc w:val="center"/>
        <w:rPr>
          <w:rFonts w:ascii="Book Antiqua" w:hAnsi="Book Antiqua"/>
          <w:color w:val="000000" w:themeColor="text1"/>
          <w:lang w:eastAsia="zh-CN"/>
        </w:rPr>
      </w:pPr>
      <w:r w:rsidRPr="0023445E">
        <w:rPr>
          <w:rFonts w:ascii="Book Antiqua" w:eastAsia="BookAntiqua-Bold" w:hAnsi="Book Antiqua" w:cs="BookAntiqua-Bold"/>
          <w:b/>
          <w:bCs/>
          <w:color w:val="000000" w:themeColor="text1"/>
        </w:rPr>
        <w:t xml:space="preserve">© 2022 </w:t>
      </w:r>
      <w:proofErr w:type="spellStart"/>
      <w:r w:rsidRPr="0023445E">
        <w:rPr>
          <w:rFonts w:ascii="Book Antiqua" w:eastAsia="BookAntiqua-Bold" w:hAnsi="Book Antiqua" w:cs="BookAntiqua-Bold"/>
          <w:b/>
          <w:bCs/>
          <w:color w:val="000000" w:themeColor="text1"/>
        </w:rPr>
        <w:t>Baishideng</w:t>
      </w:r>
      <w:proofErr w:type="spellEnd"/>
      <w:r w:rsidRPr="0023445E">
        <w:rPr>
          <w:rFonts w:ascii="Book Antiqua" w:eastAsia="BookAntiqua-Bold" w:hAnsi="Book Antiqua" w:cs="BookAntiqua-Bold"/>
          <w:b/>
          <w:bCs/>
          <w:color w:val="000000" w:themeColor="text1"/>
        </w:rPr>
        <w:t xml:space="preserve"> Publishing Group Inc. All rights reserved.</w:t>
      </w:r>
      <w:r w:rsidRPr="0023445E">
        <w:rPr>
          <w:rFonts w:ascii="Book Antiqua" w:hAnsi="Book Antiqua"/>
          <w:color w:val="000000" w:themeColor="text1"/>
          <w:lang w:eastAsia="zh-CN"/>
        </w:rPr>
        <w:fldChar w:fldCharType="begin"/>
      </w:r>
      <w:r w:rsidRPr="0023445E">
        <w:rPr>
          <w:rFonts w:ascii="Book Antiqua" w:hAnsi="Book Antiqua"/>
          <w:color w:val="000000" w:themeColor="text1"/>
          <w:lang w:eastAsia="zh-CN"/>
        </w:rPr>
        <w:instrText xml:space="preserve"> ADDIN EN.REFLIST </w:instrText>
      </w:r>
      <w:r w:rsidRPr="0023445E">
        <w:rPr>
          <w:rFonts w:ascii="Book Antiqua" w:hAnsi="Book Antiqua"/>
          <w:color w:val="000000" w:themeColor="text1"/>
          <w:lang w:eastAsia="zh-CN"/>
        </w:rPr>
        <w:fldChar w:fldCharType="end"/>
      </w:r>
      <w:bookmarkEnd w:id="6"/>
    </w:p>
    <w:p w14:paraId="7943BBF7" w14:textId="77777777" w:rsidR="00A77B3E" w:rsidRPr="0023445E" w:rsidRDefault="00A77B3E" w:rsidP="00F454AD">
      <w:pPr>
        <w:spacing w:line="360" w:lineRule="auto"/>
        <w:jc w:val="both"/>
        <w:rPr>
          <w:rFonts w:ascii="Book Antiqua" w:hAnsi="Book Antiqua"/>
          <w:b/>
          <w:lang w:eastAsia="zh-CN"/>
        </w:rPr>
      </w:pPr>
    </w:p>
    <w:sectPr w:rsidR="00A77B3E" w:rsidRPr="0023445E" w:rsidSect="00BD7A2A">
      <w:footerReference w:type="default" r:id="rId11"/>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56905" w14:textId="77777777" w:rsidR="0083203D" w:rsidRDefault="0083203D" w:rsidP="005C17AE">
      <w:r>
        <w:separator/>
      </w:r>
    </w:p>
  </w:endnote>
  <w:endnote w:type="continuationSeparator" w:id="0">
    <w:p w14:paraId="2F716621" w14:textId="77777777" w:rsidR="0083203D" w:rsidRDefault="0083203D" w:rsidP="005C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261527"/>
      <w:docPartObj>
        <w:docPartGallery w:val="Page Numbers (Bottom of Page)"/>
        <w:docPartUnique/>
      </w:docPartObj>
    </w:sdtPr>
    <w:sdtContent>
      <w:sdt>
        <w:sdtPr>
          <w:id w:val="860082579"/>
          <w:docPartObj>
            <w:docPartGallery w:val="Page Numbers (Top of Page)"/>
            <w:docPartUnique/>
          </w:docPartObj>
        </w:sdtPr>
        <w:sdtContent>
          <w:p w14:paraId="7A663396" w14:textId="77777777" w:rsidR="002A0C54" w:rsidRDefault="002A0C54">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51CDC">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51CDC">
              <w:rPr>
                <w:b/>
                <w:bCs/>
                <w:noProof/>
              </w:rPr>
              <w:t>24</w:t>
            </w:r>
            <w:r>
              <w:rPr>
                <w:b/>
                <w:bCs/>
                <w:sz w:val="24"/>
                <w:szCs w:val="24"/>
              </w:rPr>
              <w:fldChar w:fldCharType="end"/>
            </w:r>
          </w:p>
        </w:sdtContent>
      </w:sdt>
    </w:sdtContent>
  </w:sdt>
  <w:p w14:paraId="3DD5F302" w14:textId="77777777" w:rsidR="002A0C54" w:rsidRDefault="002A0C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71BE16C3" w14:textId="77777777" w:rsidR="001204A0"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247C382B" w14:textId="77777777" w:rsidR="001204A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81C49" w14:textId="77777777" w:rsidR="0083203D" w:rsidRDefault="0083203D" w:rsidP="005C17AE">
      <w:r>
        <w:separator/>
      </w:r>
    </w:p>
  </w:footnote>
  <w:footnote w:type="continuationSeparator" w:id="0">
    <w:p w14:paraId="14CBBC00" w14:textId="77777777" w:rsidR="0083203D" w:rsidRDefault="0083203D" w:rsidP="005C1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6AC"/>
    <w:rsid w:val="000C37A6"/>
    <w:rsid w:val="000E1703"/>
    <w:rsid w:val="001033A9"/>
    <w:rsid w:val="00116B6F"/>
    <w:rsid w:val="00136E5D"/>
    <w:rsid w:val="00180F09"/>
    <w:rsid w:val="00205D61"/>
    <w:rsid w:val="00212276"/>
    <w:rsid w:val="0023445E"/>
    <w:rsid w:val="00235DC0"/>
    <w:rsid w:val="002517E3"/>
    <w:rsid w:val="002A0C54"/>
    <w:rsid w:val="002D352E"/>
    <w:rsid w:val="00321B87"/>
    <w:rsid w:val="003362F9"/>
    <w:rsid w:val="00347B31"/>
    <w:rsid w:val="00355179"/>
    <w:rsid w:val="003A6A4D"/>
    <w:rsid w:val="004067B1"/>
    <w:rsid w:val="00445085"/>
    <w:rsid w:val="004D5DA1"/>
    <w:rsid w:val="0050436C"/>
    <w:rsid w:val="005C17AE"/>
    <w:rsid w:val="005C30E8"/>
    <w:rsid w:val="005C432C"/>
    <w:rsid w:val="00603BE2"/>
    <w:rsid w:val="00614C50"/>
    <w:rsid w:val="00656D59"/>
    <w:rsid w:val="00657BC8"/>
    <w:rsid w:val="006A59DE"/>
    <w:rsid w:val="0077758A"/>
    <w:rsid w:val="00785160"/>
    <w:rsid w:val="007869CF"/>
    <w:rsid w:val="007B47AD"/>
    <w:rsid w:val="0083203D"/>
    <w:rsid w:val="0084214D"/>
    <w:rsid w:val="00925CE8"/>
    <w:rsid w:val="00933E7C"/>
    <w:rsid w:val="009C09E8"/>
    <w:rsid w:val="00A40E57"/>
    <w:rsid w:val="00A77B3E"/>
    <w:rsid w:val="00AD007A"/>
    <w:rsid w:val="00C06D04"/>
    <w:rsid w:val="00C11DB2"/>
    <w:rsid w:val="00C40DB9"/>
    <w:rsid w:val="00CA2A55"/>
    <w:rsid w:val="00D31E7A"/>
    <w:rsid w:val="00D51CDC"/>
    <w:rsid w:val="00E345D7"/>
    <w:rsid w:val="00F078AB"/>
    <w:rsid w:val="00F20234"/>
    <w:rsid w:val="00F21249"/>
    <w:rsid w:val="00F454AD"/>
    <w:rsid w:val="00F74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21BAE5"/>
  <w15:docId w15:val="{2FBC8FAF-66E6-3A4B-897E-BB0DDE7F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C17A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C17AE"/>
    <w:rPr>
      <w:sz w:val="18"/>
      <w:szCs w:val="18"/>
    </w:rPr>
  </w:style>
  <w:style w:type="paragraph" w:styleId="a5">
    <w:name w:val="footer"/>
    <w:basedOn w:val="a"/>
    <w:link w:val="a6"/>
    <w:uiPriority w:val="99"/>
    <w:rsid w:val="005C17AE"/>
    <w:pPr>
      <w:tabs>
        <w:tab w:val="center" w:pos="4153"/>
        <w:tab w:val="right" w:pos="8306"/>
      </w:tabs>
      <w:snapToGrid w:val="0"/>
    </w:pPr>
    <w:rPr>
      <w:sz w:val="18"/>
      <w:szCs w:val="18"/>
    </w:rPr>
  </w:style>
  <w:style w:type="character" w:customStyle="1" w:styleId="a6">
    <w:name w:val="页脚 字符"/>
    <w:basedOn w:val="a0"/>
    <w:link w:val="a5"/>
    <w:uiPriority w:val="99"/>
    <w:rsid w:val="005C17AE"/>
    <w:rPr>
      <w:sz w:val="18"/>
      <w:szCs w:val="18"/>
    </w:rPr>
  </w:style>
  <w:style w:type="character" w:styleId="a7">
    <w:name w:val="line number"/>
    <w:basedOn w:val="a0"/>
    <w:semiHidden/>
    <w:unhideWhenUsed/>
    <w:rsid w:val="00347B31"/>
  </w:style>
  <w:style w:type="paragraph" w:styleId="a8">
    <w:name w:val="Balloon Text"/>
    <w:basedOn w:val="a"/>
    <w:link w:val="a9"/>
    <w:semiHidden/>
    <w:unhideWhenUsed/>
    <w:rsid w:val="00347B31"/>
    <w:rPr>
      <w:sz w:val="18"/>
      <w:szCs w:val="18"/>
    </w:rPr>
  </w:style>
  <w:style w:type="character" w:customStyle="1" w:styleId="a9">
    <w:name w:val="批注框文本 字符"/>
    <w:basedOn w:val="a0"/>
    <w:link w:val="a8"/>
    <w:semiHidden/>
    <w:rsid w:val="00347B31"/>
    <w:rPr>
      <w:sz w:val="18"/>
      <w:szCs w:val="18"/>
    </w:rPr>
  </w:style>
  <w:style w:type="character" w:styleId="aa">
    <w:name w:val="annotation reference"/>
    <w:basedOn w:val="a0"/>
    <w:semiHidden/>
    <w:unhideWhenUsed/>
    <w:rsid w:val="00321B87"/>
    <w:rPr>
      <w:sz w:val="21"/>
      <w:szCs w:val="21"/>
    </w:rPr>
  </w:style>
  <w:style w:type="paragraph" w:styleId="ab">
    <w:name w:val="annotation text"/>
    <w:basedOn w:val="a"/>
    <w:link w:val="ac"/>
    <w:semiHidden/>
    <w:unhideWhenUsed/>
    <w:rsid w:val="00321B87"/>
  </w:style>
  <w:style w:type="character" w:customStyle="1" w:styleId="ac">
    <w:name w:val="批注文字 字符"/>
    <w:basedOn w:val="a0"/>
    <w:link w:val="ab"/>
    <w:semiHidden/>
    <w:rsid w:val="00321B87"/>
    <w:rPr>
      <w:sz w:val="24"/>
      <w:szCs w:val="24"/>
    </w:rPr>
  </w:style>
  <w:style w:type="paragraph" w:styleId="ad">
    <w:name w:val="annotation subject"/>
    <w:basedOn w:val="ab"/>
    <w:next w:val="ab"/>
    <w:link w:val="ae"/>
    <w:semiHidden/>
    <w:unhideWhenUsed/>
    <w:rsid w:val="00321B87"/>
    <w:rPr>
      <w:b/>
      <w:bCs/>
    </w:rPr>
  </w:style>
  <w:style w:type="character" w:customStyle="1" w:styleId="ae">
    <w:name w:val="批注主题 字符"/>
    <w:basedOn w:val="ac"/>
    <w:link w:val="ad"/>
    <w:semiHidden/>
    <w:rsid w:val="00321B87"/>
    <w:rPr>
      <w:b/>
      <w:bCs/>
      <w:sz w:val="24"/>
      <w:szCs w:val="24"/>
    </w:rPr>
  </w:style>
  <w:style w:type="paragraph" w:styleId="af">
    <w:name w:val="Revision"/>
    <w:hidden/>
    <w:uiPriority w:val="99"/>
    <w:semiHidden/>
    <w:rsid w:val="00205D61"/>
    <w:rPr>
      <w:sz w:val="24"/>
      <w:szCs w:val="24"/>
    </w:rPr>
  </w:style>
  <w:style w:type="character" w:styleId="af0">
    <w:name w:val="Hyperlink"/>
    <w:basedOn w:val="a0"/>
    <w:unhideWhenUsed/>
    <w:rsid w:val="0023445E"/>
    <w:rPr>
      <w:color w:val="0000FF" w:themeColor="hyperlink"/>
      <w:u w:val="single"/>
    </w:rPr>
  </w:style>
  <w:style w:type="character" w:styleId="af1">
    <w:name w:val="Unresolved Mention"/>
    <w:basedOn w:val="a0"/>
    <w:uiPriority w:val="99"/>
    <w:semiHidden/>
    <w:unhideWhenUsed/>
    <w:rsid w:val="00234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6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1007-9327/full/v28/i38/5626.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4504</Words>
  <Characters>25674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6</cp:revision>
  <dcterms:created xsi:type="dcterms:W3CDTF">2022-09-21T16:46:00Z</dcterms:created>
  <dcterms:modified xsi:type="dcterms:W3CDTF">2022-10-10T08:21:00Z</dcterms:modified>
</cp:coreProperties>
</file>