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A4409" w14:textId="77777777" w:rsidR="00A77B3E" w:rsidRDefault="005410A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55D0C05F" w14:textId="77777777" w:rsidR="00A77B3E" w:rsidRDefault="005410A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62427</w:t>
      </w:r>
    </w:p>
    <w:p w14:paraId="4470D1B5" w14:textId="77777777" w:rsidR="00A77B3E" w:rsidRDefault="005410A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THERAPEUTIC AND DIAGNOSTIC GUIDELINES</w:t>
      </w:r>
    </w:p>
    <w:p w14:paraId="3729D463" w14:textId="77777777" w:rsidR="00A77B3E" w:rsidRDefault="00A77B3E">
      <w:pPr>
        <w:spacing w:line="360" w:lineRule="auto"/>
        <w:jc w:val="both"/>
      </w:pPr>
    </w:p>
    <w:p w14:paraId="5AC5A651" w14:textId="77777777" w:rsidR="00A77B3E" w:rsidRDefault="005410A7">
      <w:pPr>
        <w:spacing w:line="360" w:lineRule="auto"/>
        <w:jc w:val="both"/>
      </w:pPr>
      <w:r>
        <w:rPr>
          <w:rFonts w:ascii="Book Antiqua" w:eastAsia="Book Antiqua" w:hAnsi="Book Antiqua" w:cs="Book Antiqua"/>
          <w:b/>
          <w:bCs/>
          <w:color w:val="000000"/>
        </w:rPr>
        <w:t>Feasibility of large experimental animal models in testing novel therapeutic strategies for diabetes</w:t>
      </w:r>
    </w:p>
    <w:p w14:paraId="6B8A4EC9" w14:textId="77777777" w:rsidR="00A77B3E" w:rsidRDefault="00A77B3E">
      <w:pPr>
        <w:spacing w:line="360" w:lineRule="auto"/>
        <w:jc w:val="both"/>
      </w:pPr>
    </w:p>
    <w:p w14:paraId="2BB1D219" w14:textId="0154D6F6" w:rsidR="00DA40E0" w:rsidRDefault="005D460B" w:rsidP="00DA40E0">
      <w:pPr>
        <w:spacing w:line="360" w:lineRule="auto"/>
        <w:jc w:val="both"/>
      </w:pPr>
      <w:r>
        <w:rPr>
          <w:rFonts w:ascii="Book Antiqua" w:eastAsia="Book Antiqua" w:hAnsi="Book Antiqua" w:cs="Book Antiqua"/>
          <w:color w:val="000000"/>
        </w:rPr>
        <w:t xml:space="preserve">Nagaya M </w:t>
      </w:r>
      <w:r w:rsidRPr="005D460B">
        <w:rPr>
          <w:rFonts w:ascii="Book Antiqua" w:eastAsia="Book Antiqua" w:hAnsi="Book Antiqua" w:cs="Book Antiqua"/>
          <w:i/>
          <w:iCs/>
          <w:color w:val="000000"/>
        </w:rPr>
        <w:t>et al</w:t>
      </w:r>
      <w:r>
        <w:rPr>
          <w:rFonts w:ascii="Book Antiqua" w:eastAsia="Book Antiqua" w:hAnsi="Book Antiqua" w:cs="Book Antiqua"/>
          <w:color w:val="000000"/>
        </w:rPr>
        <w:t>.</w:t>
      </w:r>
      <w:r w:rsidRPr="00AF2BAD">
        <w:rPr>
          <w:rFonts w:ascii="Book Antiqua" w:eastAsia="Book Antiqua" w:hAnsi="Book Antiqua" w:cs="Book Antiqua"/>
          <w:color w:val="000000"/>
        </w:rPr>
        <w:t xml:space="preserve"> </w:t>
      </w:r>
      <w:r w:rsidR="00DA40E0">
        <w:rPr>
          <w:rFonts w:ascii="Book Antiqua" w:eastAsia="Book Antiqua" w:hAnsi="Book Antiqua" w:cs="Book Antiqua"/>
          <w:color w:val="000000"/>
        </w:rPr>
        <w:t>Large preclinical models for diabetes research</w:t>
      </w:r>
    </w:p>
    <w:p w14:paraId="19A44A34" w14:textId="77777777" w:rsidR="00A77B3E" w:rsidRDefault="00A77B3E">
      <w:pPr>
        <w:spacing w:line="360" w:lineRule="auto"/>
        <w:jc w:val="both"/>
      </w:pPr>
    </w:p>
    <w:p w14:paraId="4EBF6D54" w14:textId="77777777" w:rsidR="00A77B3E" w:rsidRDefault="005410A7">
      <w:pPr>
        <w:spacing w:line="360" w:lineRule="auto"/>
        <w:jc w:val="both"/>
      </w:pPr>
      <w:r>
        <w:rPr>
          <w:rFonts w:ascii="Book Antiqua" w:eastAsia="Book Antiqua" w:hAnsi="Book Antiqua" w:cs="Book Antiqua"/>
          <w:color w:val="000000"/>
        </w:rPr>
        <w:t xml:space="preserve">Masaki Nagaya, Koki Hasegawa, </w:t>
      </w:r>
      <w:proofErr w:type="spellStart"/>
      <w:r>
        <w:rPr>
          <w:rFonts w:ascii="Book Antiqua" w:eastAsia="Book Antiqua" w:hAnsi="Book Antiqua" w:cs="Book Antiqua"/>
          <w:color w:val="000000"/>
        </w:rPr>
        <w:t>Ayuko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Uchikura</w:t>
      </w:r>
      <w:proofErr w:type="spellEnd"/>
      <w:r>
        <w:rPr>
          <w:rFonts w:ascii="Book Antiqua" w:eastAsia="Book Antiqua" w:hAnsi="Book Antiqua" w:cs="Book Antiqua"/>
          <w:color w:val="000000"/>
        </w:rPr>
        <w:t xml:space="preserve">, Kazuaki Nakano, Masahito Watanabe, Kazuhiro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Hitomi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Kenji </w:t>
      </w:r>
      <w:proofErr w:type="spellStart"/>
      <w:r>
        <w:rPr>
          <w:rFonts w:ascii="Book Antiqua" w:eastAsia="Book Antiqua" w:hAnsi="Book Antiqua" w:cs="Book Antiqua"/>
          <w:color w:val="000000"/>
        </w:rPr>
        <w:t>Osafune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Eiji</w:t>
      </w:r>
      <w:proofErr w:type="spellEnd"/>
      <w:r>
        <w:rPr>
          <w:rFonts w:ascii="Book Antiqua" w:eastAsia="Book Antiqua" w:hAnsi="Book Antiqua" w:cs="Book Antiqua"/>
          <w:color w:val="000000"/>
        </w:rPr>
        <w:t xml:space="preserve"> Kobayashi, </w:t>
      </w:r>
      <w:proofErr w:type="spellStart"/>
      <w:r>
        <w:rPr>
          <w:rFonts w:ascii="Book Antiqua" w:eastAsia="Book Antiqua" w:hAnsi="Book Antiqua" w:cs="Book Antiqua"/>
          <w:color w:val="000000"/>
        </w:rPr>
        <w:t>Hiromitsu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Hiroshi </w:t>
      </w:r>
      <w:proofErr w:type="spellStart"/>
      <w:r>
        <w:rPr>
          <w:rFonts w:ascii="Book Antiqua" w:eastAsia="Book Antiqua" w:hAnsi="Book Antiqua" w:cs="Book Antiqua"/>
          <w:color w:val="000000"/>
        </w:rPr>
        <w:t>Nagashima</w:t>
      </w:r>
      <w:proofErr w:type="spellEnd"/>
    </w:p>
    <w:p w14:paraId="20D21173" w14:textId="77777777" w:rsidR="00A77B3E" w:rsidRDefault="00A77B3E">
      <w:pPr>
        <w:spacing w:line="360" w:lineRule="auto"/>
        <w:jc w:val="both"/>
      </w:pPr>
    </w:p>
    <w:p w14:paraId="35F42BC4" w14:textId="77777777" w:rsidR="00A77B3E" w:rsidRDefault="005410A7">
      <w:pPr>
        <w:spacing w:line="360" w:lineRule="auto"/>
        <w:jc w:val="both"/>
      </w:pPr>
      <w:r>
        <w:rPr>
          <w:rFonts w:ascii="Book Antiqua" w:eastAsia="Book Antiqua" w:hAnsi="Book Antiqua" w:cs="Book Antiqua"/>
          <w:b/>
          <w:bCs/>
          <w:color w:val="000000"/>
        </w:rPr>
        <w:t xml:space="preserve">Masaki Nagaya, Kazuaki Nakano, Masahito Watanabe, Kazuhiro </w:t>
      </w:r>
      <w:proofErr w:type="spellStart"/>
      <w:r>
        <w:rPr>
          <w:rFonts w:ascii="Book Antiqua" w:eastAsia="Book Antiqua" w:hAnsi="Book Antiqua" w:cs="Book Antiqua"/>
          <w:b/>
          <w:bCs/>
          <w:color w:val="000000"/>
        </w:rPr>
        <w:t>Umeyama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Hitomi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Matsunari</w:t>
      </w:r>
      <w:proofErr w:type="spellEnd"/>
      <w:r>
        <w:rPr>
          <w:rFonts w:ascii="Book Antiqua" w:eastAsia="Book Antiqua" w:hAnsi="Book Antiqua" w:cs="Book Antiqua"/>
          <w:b/>
          <w:bCs/>
          <w:color w:val="000000"/>
        </w:rPr>
        <w:t xml:space="preserve">, Hiroshi Nagashima, </w:t>
      </w:r>
      <w:r>
        <w:rPr>
          <w:rFonts w:ascii="Book Antiqua" w:eastAsia="Book Antiqua" w:hAnsi="Book Antiqua" w:cs="Book Antiqua"/>
          <w:color w:val="000000"/>
        </w:rPr>
        <w:t>Meiji University International Institute for Bio-Resource Research, Meiji University, Kawasaki 214-8571, Kanagawa, Japan</w:t>
      </w:r>
    </w:p>
    <w:p w14:paraId="733FC083" w14:textId="77777777" w:rsidR="00A77B3E" w:rsidRDefault="00A77B3E">
      <w:pPr>
        <w:spacing w:line="360" w:lineRule="auto"/>
        <w:jc w:val="both"/>
      </w:pPr>
    </w:p>
    <w:p w14:paraId="6FC95846" w14:textId="77777777" w:rsidR="00A77B3E" w:rsidRDefault="005410A7">
      <w:pPr>
        <w:spacing w:line="360" w:lineRule="auto"/>
        <w:jc w:val="both"/>
      </w:pPr>
      <w:r>
        <w:rPr>
          <w:rFonts w:ascii="Book Antiqua" w:eastAsia="Book Antiqua" w:hAnsi="Book Antiqua" w:cs="Book Antiqua"/>
          <w:b/>
          <w:bCs/>
          <w:color w:val="000000"/>
        </w:rPr>
        <w:t xml:space="preserve">Masaki Nagaya, </w:t>
      </w:r>
      <w:r>
        <w:rPr>
          <w:rFonts w:ascii="Book Antiqua" w:eastAsia="Book Antiqua" w:hAnsi="Book Antiqua" w:cs="Book Antiqua"/>
          <w:color w:val="000000"/>
        </w:rPr>
        <w:t>Department of Immunology, St. Marianna University School of Medicine, Kawasaki 261-8511, Kanagawa, Japan</w:t>
      </w:r>
    </w:p>
    <w:p w14:paraId="1A4C6AD8" w14:textId="77777777" w:rsidR="00A77B3E" w:rsidRDefault="00A77B3E">
      <w:pPr>
        <w:spacing w:line="360" w:lineRule="auto"/>
        <w:jc w:val="both"/>
      </w:pPr>
    </w:p>
    <w:p w14:paraId="00ABAC3A" w14:textId="77777777" w:rsidR="00A77B3E" w:rsidRDefault="005410A7">
      <w:pPr>
        <w:spacing w:line="360" w:lineRule="auto"/>
        <w:jc w:val="both"/>
      </w:pPr>
      <w:r>
        <w:rPr>
          <w:rFonts w:ascii="Book Antiqua" w:eastAsia="Book Antiqua" w:hAnsi="Book Antiqua" w:cs="Book Antiqua"/>
          <w:b/>
          <w:bCs/>
          <w:color w:val="000000"/>
        </w:rPr>
        <w:t xml:space="preserve">Koki Hasegawa, </w:t>
      </w:r>
      <w:proofErr w:type="spellStart"/>
      <w:r>
        <w:rPr>
          <w:rFonts w:ascii="Book Antiqua" w:eastAsia="Book Antiqua" w:hAnsi="Book Antiqua" w:cs="Book Antiqua"/>
          <w:b/>
          <w:bCs/>
          <w:color w:val="000000"/>
        </w:rPr>
        <w:t>Ayuko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Uchikura</w:t>
      </w:r>
      <w:proofErr w:type="spellEnd"/>
      <w:r>
        <w:rPr>
          <w:rFonts w:ascii="Book Antiqua" w:eastAsia="Book Antiqua" w:hAnsi="Book Antiqua" w:cs="Book Antiqua"/>
          <w:b/>
          <w:bCs/>
          <w:color w:val="000000"/>
        </w:rPr>
        <w:t xml:space="preserve">, Kazuaki Nakano, Masahito Watanabe, Kazuhiro </w:t>
      </w:r>
      <w:proofErr w:type="spellStart"/>
      <w:r>
        <w:rPr>
          <w:rFonts w:ascii="Book Antiqua" w:eastAsia="Book Antiqua" w:hAnsi="Book Antiqua" w:cs="Book Antiqua"/>
          <w:b/>
          <w:bCs/>
          <w:color w:val="000000"/>
        </w:rPr>
        <w:t>Umeyama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Hitomi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Matsunari</w:t>
      </w:r>
      <w:proofErr w:type="spellEnd"/>
      <w:r>
        <w:rPr>
          <w:rFonts w:ascii="Book Antiqua" w:eastAsia="Book Antiqua" w:hAnsi="Book Antiqua" w:cs="Book Antiqua"/>
          <w:b/>
          <w:bCs/>
          <w:color w:val="000000"/>
        </w:rPr>
        <w:t xml:space="preserve">, Hiroshi Nagashima, </w:t>
      </w:r>
      <w:r>
        <w:rPr>
          <w:rFonts w:ascii="Book Antiqua" w:eastAsia="Book Antiqua" w:hAnsi="Book Antiqua" w:cs="Book Antiqua"/>
          <w:color w:val="000000"/>
        </w:rPr>
        <w:t>Laboratory of Medical Bioengineering, Department of Life Sciences, School of Agriculture, Meiji University, Kawasaki 214-8571, Kanagawa, Japan</w:t>
      </w:r>
    </w:p>
    <w:p w14:paraId="54FAD2AF" w14:textId="77777777" w:rsidR="00A77B3E" w:rsidRDefault="00A77B3E">
      <w:pPr>
        <w:spacing w:line="360" w:lineRule="auto"/>
        <w:jc w:val="both"/>
      </w:pPr>
    </w:p>
    <w:p w14:paraId="35716475" w14:textId="77777777" w:rsidR="00A77B3E" w:rsidRDefault="005410A7">
      <w:pPr>
        <w:spacing w:line="360" w:lineRule="auto"/>
        <w:jc w:val="both"/>
      </w:pPr>
      <w:r>
        <w:rPr>
          <w:rFonts w:ascii="Book Antiqua" w:eastAsia="Book Antiqua" w:hAnsi="Book Antiqua" w:cs="Book Antiqua"/>
          <w:b/>
          <w:bCs/>
          <w:color w:val="000000"/>
        </w:rPr>
        <w:t xml:space="preserve">Kazuaki Nakano, Masahito Watanabe, Kazuhiro </w:t>
      </w:r>
      <w:proofErr w:type="spellStart"/>
      <w:r>
        <w:rPr>
          <w:rFonts w:ascii="Book Antiqua" w:eastAsia="Book Antiqua" w:hAnsi="Book Antiqua" w:cs="Book Antiqua"/>
          <w:b/>
          <w:bCs/>
          <w:color w:val="000000"/>
        </w:rPr>
        <w:t>Umeyama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Research and Development, </w:t>
      </w:r>
      <w:proofErr w:type="spellStart"/>
      <w:r>
        <w:rPr>
          <w:rFonts w:ascii="Book Antiqua" w:eastAsia="Book Antiqua" w:hAnsi="Book Antiqua" w:cs="Book Antiqua"/>
          <w:color w:val="000000"/>
        </w:rPr>
        <w:t>PorMedTec</w:t>
      </w:r>
      <w:proofErr w:type="spellEnd"/>
      <w:r>
        <w:rPr>
          <w:rFonts w:ascii="Book Antiqua" w:eastAsia="Book Antiqua" w:hAnsi="Book Antiqua" w:cs="Book Antiqua"/>
          <w:color w:val="000000"/>
        </w:rPr>
        <w:t xml:space="preserve"> Co. Ltd, Kawasaki 214-0034, Kanagawa, Japan</w:t>
      </w:r>
    </w:p>
    <w:p w14:paraId="5A27BC7C" w14:textId="77777777" w:rsidR="00A77B3E" w:rsidRDefault="00A77B3E">
      <w:pPr>
        <w:spacing w:line="360" w:lineRule="auto"/>
        <w:jc w:val="both"/>
      </w:pPr>
    </w:p>
    <w:p w14:paraId="4176D509" w14:textId="77777777" w:rsidR="00A77B3E" w:rsidRDefault="005410A7">
      <w:pPr>
        <w:spacing w:line="360" w:lineRule="auto"/>
        <w:jc w:val="both"/>
      </w:pPr>
      <w:r>
        <w:rPr>
          <w:rFonts w:ascii="Book Antiqua" w:eastAsia="Book Antiqua" w:hAnsi="Book Antiqua" w:cs="Book Antiqua"/>
          <w:b/>
          <w:bCs/>
          <w:color w:val="000000"/>
        </w:rPr>
        <w:t xml:space="preserve">Kenji </w:t>
      </w:r>
      <w:proofErr w:type="spellStart"/>
      <w:r>
        <w:rPr>
          <w:rFonts w:ascii="Book Antiqua" w:eastAsia="Book Antiqua" w:hAnsi="Book Antiqua" w:cs="Book Antiqua"/>
          <w:b/>
          <w:bCs/>
          <w:color w:val="000000"/>
        </w:rPr>
        <w:t>Osafune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Center for </w:t>
      </w:r>
      <w:proofErr w:type="spellStart"/>
      <w:r>
        <w:rPr>
          <w:rFonts w:ascii="Book Antiqua" w:eastAsia="Book Antiqua" w:hAnsi="Book Antiqua" w:cs="Book Antiqua"/>
          <w:color w:val="000000"/>
        </w:rPr>
        <w:t>iPS</w:t>
      </w:r>
      <w:proofErr w:type="spellEnd"/>
      <w:r>
        <w:rPr>
          <w:rFonts w:ascii="Book Antiqua" w:eastAsia="Book Antiqua" w:hAnsi="Book Antiqua" w:cs="Book Antiqua"/>
          <w:color w:val="000000"/>
        </w:rPr>
        <w:t xml:space="preserve"> Cell Research and Application (</w:t>
      </w:r>
      <w:proofErr w:type="spellStart"/>
      <w:r>
        <w:rPr>
          <w:rFonts w:ascii="Book Antiqua" w:eastAsia="Book Antiqua" w:hAnsi="Book Antiqua" w:cs="Book Antiqua"/>
          <w:color w:val="000000"/>
        </w:rPr>
        <w:t>CiRA</w:t>
      </w:r>
      <w:proofErr w:type="spellEnd"/>
      <w:r>
        <w:rPr>
          <w:rFonts w:ascii="Book Antiqua" w:eastAsia="Book Antiqua" w:hAnsi="Book Antiqua" w:cs="Book Antiqua"/>
          <w:color w:val="000000"/>
        </w:rPr>
        <w:t>), Kyoto University, Kyoto 606-8507, Kyoto, Japan</w:t>
      </w:r>
    </w:p>
    <w:p w14:paraId="06D79B01" w14:textId="77777777" w:rsidR="00A77B3E" w:rsidRDefault="00A77B3E">
      <w:pPr>
        <w:spacing w:line="360" w:lineRule="auto"/>
        <w:jc w:val="both"/>
      </w:pPr>
    </w:p>
    <w:p w14:paraId="00E9D7D4" w14:textId="31368E7A" w:rsidR="004951A1" w:rsidRDefault="004951A1" w:rsidP="004951A1">
      <w:pPr>
        <w:spacing w:line="360" w:lineRule="auto"/>
        <w:jc w:val="both"/>
      </w:pPr>
      <w:proofErr w:type="spellStart"/>
      <w:r>
        <w:rPr>
          <w:rFonts w:ascii="Book Antiqua" w:eastAsia="Book Antiqua" w:hAnsi="Book Antiqua" w:cs="Book Antiqua"/>
          <w:b/>
          <w:bCs/>
          <w:color w:val="000000"/>
        </w:rPr>
        <w:t>Eiji</w:t>
      </w:r>
      <w:proofErr w:type="spellEnd"/>
      <w:r>
        <w:rPr>
          <w:rFonts w:ascii="Book Antiqua" w:eastAsia="Book Antiqua" w:hAnsi="Book Antiqua" w:cs="Book Antiqua"/>
          <w:b/>
          <w:bCs/>
          <w:color w:val="000000"/>
        </w:rPr>
        <w:t xml:space="preserve"> Kobayashi, </w:t>
      </w:r>
      <w:r>
        <w:rPr>
          <w:rFonts w:ascii="Book Antiqua" w:eastAsia="Book Antiqua" w:hAnsi="Book Antiqua" w:cs="Book Antiqua"/>
          <w:color w:val="000000"/>
        </w:rPr>
        <w:t xml:space="preserve">Department of Organ Fabrication, Keio University School of Medicine, </w:t>
      </w:r>
      <w:r w:rsidRPr="00AF2BAD">
        <w:rPr>
          <w:rFonts w:ascii="Book Antiqua" w:eastAsia="MS PGothic" w:hAnsi="Book Antiqua" w:cs="Arial"/>
          <w:lang w:eastAsia="ja-JP"/>
        </w:rPr>
        <w:t>Shinjuku 160-8582,</w:t>
      </w:r>
      <w:r w:rsidR="00AF2BAD">
        <w:rPr>
          <w:rFonts w:ascii="Book Antiqua" w:eastAsia="MS PGothic" w:hAnsi="Book Antiqua" w:cs="Arial"/>
          <w:color w:val="FF0000"/>
          <w:lang w:eastAsia="ja-JP"/>
        </w:rPr>
        <w:t xml:space="preserve"> </w:t>
      </w:r>
      <w:r>
        <w:rPr>
          <w:rFonts w:ascii="Book Antiqua" w:eastAsia="Book Antiqua" w:hAnsi="Book Antiqua" w:cs="Book Antiqua"/>
          <w:color w:val="000000"/>
        </w:rPr>
        <w:t>Tokyo, Japan</w:t>
      </w:r>
    </w:p>
    <w:p w14:paraId="0BA290CD" w14:textId="77777777" w:rsidR="00A77B3E" w:rsidRDefault="00A77B3E">
      <w:pPr>
        <w:spacing w:line="360" w:lineRule="auto"/>
        <w:jc w:val="both"/>
      </w:pPr>
    </w:p>
    <w:p w14:paraId="7699D2CC" w14:textId="77777777" w:rsidR="00A77B3E" w:rsidRDefault="005410A7">
      <w:pPr>
        <w:spacing w:line="360" w:lineRule="auto"/>
        <w:jc w:val="both"/>
      </w:pPr>
      <w:proofErr w:type="spellStart"/>
      <w:r>
        <w:rPr>
          <w:rFonts w:ascii="Book Antiqua" w:eastAsia="Book Antiqua" w:hAnsi="Book Antiqua" w:cs="Book Antiqua"/>
          <w:b/>
          <w:bCs/>
          <w:color w:val="000000"/>
        </w:rPr>
        <w:t>Hiromitsu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Nakauchi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Institute for Stem Cell Biology and Regenerative Medicine, Department of </w:t>
      </w:r>
      <w:proofErr w:type="spellStart"/>
      <w:r>
        <w:rPr>
          <w:rFonts w:ascii="Book Antiqua" w:eastAsia="Book Antiqua" w:hAnsi="Book Antiqua" w:cs="Book Antiqua"/>
          <w:color w:val="000000"/>
        </w:rPr>
        <w:t>GeneticsStanford</w:t>
      </w:r>
      <w:proofErr w:type="spellEnd"/>
      <w:r>
        <w:rPr>
          <w:rFonts w:ascii="Book Antiqua" w:eastAsia="Book Antiqua" w:hAnsi="Book Antiqua" w:cs="Book Antiqua"/>
          <w:color w:val="000000"/>
        </w:rPr>
        <w:t xml:space="preserve"> University School of Medicine, Stanford University, Stanford, CA 94305, United States</w:t>
      </w:r>
    </w:p>
    <w:p w14:paraId="0638E382" w14:textId="77777777" w:rsidR="00A77B3E" w:rsidRDefault="00A77B3E">
      <w:pPr>
        <w:spacing w:line="360" w:lineRule="auto"/>
        <w:jc w:val="both"/>
      </w:pPr>
    </w:p>
    <w:p w14:paraId="4F7CAE65" w14:textId="77777777" w:rsidR="00A77B3E" w:rsidRDefault="005410A7">
      <w:pPr>
        <w:spacing w:line="360" w:lineRule="auto"/>
        <w:jc w:val="both"/>
      </w:pPr>
      <w:proofErr w:type="spellStart"/>
      <w:r>
        <w:rPr>
          <w:rFonts w:ascii="Book Antiqua" w:eastAsia="Book Antiqua" w:hAnsi="Book Antiqua" w:cs="Book Antiqua"/>
          <w:b/>
          <w:bCs/>
          <w:color w:val="000000"/>
        </w:rPr>
        <w:t>Hiromitsu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Nakauchi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Stem Cell Therapy, Institute of Medical Science, The University of Tokyo, Minato 108-8639, Tokyo, Japan</w:t>
      </w:r>
    </w:p>
    <w:p w14:paraId="7D3B2D0F" w14:textId="77777777" w:rsidR="00A77B3E" w:rsidRDefault="00A77B3E">
      <w:pPr>
        <w:spacing w:line="360" w:lineRule="auto"/>
        <w:jc w:val="both"/>
      </w:pPr>
    </w:p>
    <w:p w14:paraId="623C8684" w14:textId="0B45203C" w:rsidR="00A77B3E" w:rsidRDefault="005410A7">
      <w:pPr>
        <w:spacing w:line="360" w:lineRule="auto"/>
        <w:jc w:val="both"/>
      </w:pPr>
      <w:r>
        <w:rPr>
          <w:rFonts w:ascii="Book Antiqua" w:eastAsia="Book Antiqua" w:hAnsi="Book Antiqua" w:cs="Book Antiqua"/>
          <w:b/>
          <w:bCs/>
          <w:color w:val="000000"/>
        </w:rPr>
        <w:t xml:space="preserve">Author </w:t>
      </w:r>
      <w:bookmarkStart w:id="0" w:name="_Hlk65507796"/>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r w:rsidR="005D460B">
        <w:rPr>
          <w:rFonts w:ascii="Book Antiqua" w:eastAsia="Book Antiqua" w:hAnsi="Book Antiqua" w:cs="Book Antiqua"/>
          <w:color w:val="000000"/>
        </w:rPr>
        <w:t>Nagaya M</w:t>
      </w:r>
      <w:r>
        <w:rPr>
          <w:rFonts w:ascii="Book Antiqua" w:eastAsia="Book Antiqua" w:hAnsi="Book Antiqua" w:cs="Book Antiqua"/>
          <w:color w:val="000000"/>
          <w:shd w:val="clear" w:color="auto" w:fill="FFFFFF"/>
        </w:rPr>
        <w:t xml:space="preserve"> and </w:t>
      </w:r>
      <w:r w:rsidR="005D460B">
        <w:rPr>
          <w:rFonts w:ascii="Book Antiqua" w:eastAsia="Book Antiqua" w:hAnsi="Book Antiqua" w:cs="Book Antiqua"/>
          <w:color w:val="000000"/>
        </w:rPr>
        <w:t>Nagashima H</w:t>
      </w:r>
      <w:r>
        <w:rPr>
          <w:rFonts w:ascii="Book Antiqua" w:eastAsia="Book Antiqua" w:hAnsi="Book Antiqua" w:cs="Book Antiqua"/>
          <w:color w:val="000000"/>
          <w:shd w:val="clear" w:color="auto" w:fill="FFFFFF"/>
        </w:rPr>
        <w:t xml:space="preserve"> </w:t>
      </w:r>
      <w:r w:rsidR="005D460B" w:rsidRPr="005D460B">
        <w:rPr>
          <w:rFonts w:ascii="Book Antiqua" w:eastAsia="Book Antiqua" w:hAnsi="Book Antiqua" w:cs="Book Antiqua"/>
          <w:color w:val="000000"/>
          <w:shd w:val="clear" w:color="auto" w:fill="FFFFFF"/>
        </w:rPr>
        <w:t>contribut</w:t>
      </w:r>
      <w:r w:rsidR="005D460B">
        <w:rPr>
          <w:rFonts w:ascii="Book Antiqua" w:eastAsia="Book Antiqua" w:hAnsi="Book Antiqua" w:cs="Book Antiqua"/>
          <w:color w:val="000000"/>
          <w:shd w:val="clear" w:color="auto" w:fill="FFFFFF"/>
        </w:rPr>
        <w:t xml:space="preserve">ed </w:t>
      </w:r>
      <w:r>
        <w:rPr>
          <w:rFonts w:ascii="Book Antiqua" w:eastAsia="Book Antiqua" w:hAnsi="Book Antiqua" w:cs="Book Antiqua"/>
          <w:color w:val="000000"/>
          <w:shd w:val="clear" w:color="auto" w:fill="FFFFFF"/>
        </w:rPr>
        <w:t>conception and design, financial support, collection and assembly of data, data analysis, and interpretation, manuscript writing, and final approval of the manuscript</w:t>
      </w:r>
      <w:r w:rsidR="005D460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5D460B">
        <w:rPr>
          <w:rFonts w:ascii="Book Antiqua" w:eastAsia="Book Antiqua" w:hAnsi="Book Antiqua" w:cs="Book Antiqua"/>
          <w:color w:val="000000"/>
        </w:rPr>
        <w:t>Hasegawa K</w:t>
      </w:r>
      <w:r>
        <w:rPr>
          <w:rFonts w:ascii="Book Antiqua" w:eastAsia="Book Antiqua" w:hAnsi="Book Antiqua" w:cs="Book Antiqua"/>
          <w:color w:val="000000"/>
          <w:shd w:val="clear" w:color="auto" w:fill="FFFFFF"/>
        </w:rPr>
        <w:t xml:space="preserve">, </w:t>
      </w:r>
      <w:proofErr w:type="spellStart"/>
      <w:r w:rsidR="005D460B">
        <w:rPr>
          <w:rFonts w:ascii="Book Antiqua" w:eastAsia="Book Antiqua" w:hAnsi="Book Antiqua" w:cs="Book Antiqua"/>
          <w:color w:val="000000"/>
        </w:rPr>
        <w:t>Uchikura</w:t>
      </w:r>
      <w:proofErr w:type="spellEnd"/>
      <w:r w:rsidR="005D460B">
        <w:rPr>
          <w:rFonts w:ascii="Book Antiqua" w:eastAsia="Book Antiqua" w:hAnsi="Book Antiqua" w:cs="Book Antiqua"/>
          <w:color w:val="000000"/>
        </w:rPr>
        <w:t xml:space="preserve"> A</w:t>
      </w:r>
      <w:r>
        <w:rPr>
          <w:rFonts w:ascii="Book Antiqua" w:eastAsia="Book Antiqua" w:hAnsi="Book Antiqua" w:cs="Book Antiqua"/>
          <w:color w:val="000000"/>
          <w:shd w:val="clear" w:color="auto" w:fill="FFFFFF"/>
        </w:rPr>
        <w:t xml:space="preserve">, </w:t>
      </w:r>
      <w:r w:rsidR="005D460B">
        <w:rPr>
          <w:rFonts w:ascii="Book Antiqua" w:eastAsia="Book Antiqua" w:hAnsi="Book Antiqua" w:cs="Book Antiqua"/>
          <w:color w:val="000000"/>
        </w:rPr>
        <w:t>Nakano K</w:t>
      </w:r>
      <w:r>
        <w:rPr>
          <w:rFonts w:ascii="Book Antiqua" w:eastAsia="Book Antiqua" w:hAnsi="Book Antiqua" w:cs="Book Antiqua"/>
          <w:color w:val="000000"/>
          <w:shd w:val="clear" w:color="auto" w:fill="FFFFFF"/>
        </w:rPr>
        <w:t xml:space="preserve">, </w:t>
      </w:r>
      <w:r w:rsidR="005D460B">
        <w:rPr>
          <w:rFonts w:ascii="Book Antiqua" w:eastAsia="Book Antiqua" w:hAnsi="Book Antiqua" w:cs="Book Antiqua"/>
          <w:color w:val="000000"/>
        </w:rPr>
        <w:t>Watanabe M</w:t>
      </w:r>
      <w:r>
        <w:rPr>
          <w:rFonts w:ascii="Book Antiqua" w:eastAsia="Book Antiqua" w:hAnsi="Book Antiqua" w:cs="Book Antiqua"/>
          <w:color w:val="000000"/>
          <w:shd w:val="clear" w:color="auto" w:fill="FFFFFF"/>
        </w:rPr>
        <w:t xml:space="preserve">, </w:t>
      </w:r>
      <w:proofErr w:type="spellStart"/>
      <w:r w:rsidR="005D460B">
        <w:rPr>
          <w:rFonts w:ascii="Book Antiqua" w:eastAsia="Book Antiqua" w:hAnsi="Book Antiqua" w:cs="Book Antiqua"/>
          <w:color w:val="000000"/>
        </w:rPr>
        <w:t>Umeyama</w:t>
      </w:r>
      <w:proofErr w:type="spellEnd"/>
      <w:r w:rsidR="005D460B">
        <w:rPr>
          <w:rFonts w:ascii="Book Antiqua" w:eastAsia="Book Antiqua" w:hAnsi="Book Antiqua" w:cs="Book Antiqua"/>
          <w:color w:val="000000"/>
        </w:rPr>
        <w:t xml:space="preserve"> K</w:t>
      </w:r>
      <w:r>
        <w:rPr>
          <w:rFonts w:ascii="Book Antiqua" w:eastAsia="Book Antiqua" w:hAnsi="Book Antiqua" w:cs="Book Antiqua"/>
          <w:color w:val="000000"/>
          <w:shd w:val="clear" w:color="auto" w:fill="FFFFFF"/>
        </w:rPr>
        <w:t xml:space="preserve"> and </w:t>
      </w:r>
      <w:proofErr w:type="spellStart"/>
      <w:r w:rsidR="005D460B">
        <w:rPr>
          <w:rFonts w:ascii="Book Antiqua" w:eastAsia="Book Antiqua" w:hAnsi="Book Antiqua" w:cs="Book Antiqua"/>
          <w:color w:val="000000"/>
        </w:rPr>
        <w:t>Matsunari</w:t>
      </w:r>
      <w:proofErr w:type="spellEnd"/>
      <w:r w:rsidR="005D460B">
        <w:rPr>
          <w:rFonts w:ascii="Book Antiqua" w:eastAsia="Book Antiqua" w:hAnsi="Book Antiqua" w:cs="Book Antiqua"/>
          <w:color w:val="000000"/>
        </w:rPr>
        <w:t xml:space="preserve"> H</w:t>
      </w:r>
      <w:r>
        <w:rPr>
          <w:rFonts w:ascii="Book Antiqua" w:eastAsia="Book Antiqua" w:hAnsi="Book Antiqua" w:cs="Book Antiqua"/>
          <w:color w:val="000000"/>
          <w:shd w:val="clear" w:color="auto" w:fill="FFFFFF"/>
        </w:rPr>
        <w:t xml:space="preserve"> </w:t>
      </w:r>
      <w:r w:rsidR="005D460B" w:rsidRPr="005D460B">
        <w:rPr>
          <w:rFonts w:ascii="Book Antiqua" w:eastAsia="Book Antiqua" w:hAnsi="Book Antiqua" w:cs="Book Antiqua"/>
          <w:color w:val="000000"/>
          <w:shd w:val="clear" w:color="auto" w:fill="FFFFFF"/>
        </w:rPr>
        <w:t>contribut</w:t>
      </w:r>
      <w:r w:rsidR="005D460B">
        <w:rPr>
          <w:rFonts w:ascii="Book Antiqua" w:eastAsia="Book Antiqua" w:hAnsi="Book Antiqua" w:cs="Book Antiqua"/>
          <w:color w:val="000000"/>
          <w:shd w:val="clear" w:color="auto" w:fill="FFFFFF"/>
        </w:rPr>
        <w:t xml:space="preserve">ed </w:t>
      </w:r>
      <w:r>
        <w:rPr>
          <w:rFonts w:ascii="Book Antiqua" w:eastAsia="Book Antiqua" w:hAnsi="Book Antiqua" w:cs="Book Antiqua"/>
          <w:color w:val="000000"/>
          <w:shd w:val="clear" w:color="auto" w:fill="FFFFFF"/>
        </w:rPr>
        <w:t>collection and assembly of data, data analysis and interpretation</w:t>
      </w:r>
      <w:r w:rsidR="005D460B">
        <w:rPr>
          <w:rFonts w:ascii="Book Antiqua" w:eastAsia="Book Antiqua" w:hAnsi="Book Antiqua" w:cs="Book Antiqua"/>
          <w:color w:val="000000"/>
          <w:shd w:val="clear" w:color="auto" w:fill="FFFFFF"/>
        </w:rPr>
        <w:t xml:space="preserve">; </w:t>
      </w:r>
      <w:proofErr w:type="spellStart"/>
      <w:r w:rsidR="005D460B">
        <w:rPr>
          <w:rFonts w:ascii="Book Antiqua" w:eastAsia="Book Antiqua" w:hAnsi="Book Antiqua" w:cs="Book Antiqua"/>
          <w:color w:val="000000"/>
        </w:rPr>
        <w:t>Osafune</w:t>
      </w:r>
      <w:proofErr w:type="spellEnd"/>
      <w:r w:rsidR="005D460B">
        <w:rPr>
          <w:rFonts w:ascii="Book Antiqua" w:eastAsia="Book Antiqua" w:hAnsi="Book Antiqua" w:cs="Book Antiqua"/>
          <w:color w:val="000000"/>
        </w:rPr>
        <w:t xml:space="preserve"> K</w:t>
      </w:r>
      <w:r>
        <w:rPr>
          <w:rFonts w:ascii="Book Antiqua" w:eastAsia="Book Antiqua" w:hAnsi="Book Antiqua" w:cs="Book Antiqua"/>
          <w:color w:val="000000"/>
          <w:shd w:val="clear" w:color="auto" w:fill="FFFFFF"/>
        </w:rPr>
        <w:t xml:space="preserve">, </w:t>
      </w:r>
      <w:r w:rsidR="005D460B">
        <w:rPr>
          <w:rFonts w:ascii="Book Antiqua" w:eastAsia="Book Antiqua" w:hAnsi="Book Antiqua" w:cs="Book Antiqua"/>
          <w:color w:val="000000"/>
        </w:rPr>
        <w:t>Kobayashi E</w:t>
      </w:r>
      <w:r>
        <w:rPr>
          <w:rFonts w:ascii="Book Antiqua" w:eastAsia="Book Antiqua" w:hAnsi="Book Antiqua" w:cs="Book Antiqua"/>
          <w:color w:val="000000"/>
          <w:shd w:val="clear" w:color="auto" w:fill="FFFFFF"/>
        </w:rPr>
        <w:t xml:space="preserve"> and </w:t>
      </w:r>
      <w:proofErr w:type="spellStart"/>
      <w:r w:rsidR="005D460B">
        <w:rPr>
          <w:rFonts w:ascii="Book Antiqua" w:eastAsia="Book Antiqua" w:hAnsi="Book Antiqua" w:cs="Book Antiqua"/>
          <w:color w:val="000000"/>
        </w:rPr>
        <w:t>Nakauchi</w:t>
      </w:r>
      <w:proofErr w:type="spellEnd"/>
      <w:r w:rsidR="005D460B">
        <w:rPr>
          <w:rFonts w:ascii="Book Antiqua" w:eastAsia="Book Antiqua" w:hAnsi="Book Antiqua" w:cs="Book Antiqua"/>
          <w:color w:val="000000"/>
        </w:rPr>
        <w:t xml:space="preserve"> N</w:t>
      </w:r>
      <w:r>
        <w:rPr>
          <w:rFonts w:ascii="Book Antiqua" w:eastAsia="Book Antiqua" w:hAnsi="Book Antiqua" w:cs="Book Antiqua"/>
          <w:color w:val="000000"/>
          <w:shd w:val="clear" w:color="auto" w:fill="FFFFFF"/>
        </w:rPr>
        <w:t xml:space="preserve"> </w:t>
      </w:r>
      <w:r w:rsidR="005D460B" w:rsidRPr="005D460B">
        <w:rPr>
          <w:rFonts w:ascii="Book Antiqua" w:eastAsia="Book Antiqua" w:hAnsi="Book Antiqua" w:cs="Book Antiqua"/>
          <w:color w:val="000000"/>
          <w:shd w:val="clear" w:color="auto" w:fill="FFFFFF"/>
        </w:rPr>
        <w:t>contribut</w:t>
      </w:r>
      <w:r w:rsidR="005D460B">
        <w:rPr>
          <w:rFonts w:ascii="Book Antiqua" w:eastAsia="Book Antiqua" w:hAnsi="Book Antiqua" w:cs="Book Antiqua"/>
          <w:color w:val="000000"/>
          <w:shd w:val="clear" w:color="auto" w:fill="FFFFFF"/>
        </w:rPr>
        <w:t xml:space="preserve">ed </w:t>
      </w:r>
      <w:r>
        <w:rPr>
          <w:rFonts w:ascii="Book Antiqua" w:eastAsia="Book Antiqua" w:hAnsi="Book Antiqua" w:cs="Book Antiqua"/>
          <w:color w:val="000000"/>
          <w:shd w:val="clear" w:color="auto" w:fill="FFFFFF"/>
        </w:rPr>
        <w:t>data analysis, and interpretation.</w:t>
      </w:r>
    </w:p>
    <w:p w14:paraId="47016FB6" w14:textId="77777777" w:rsidR="00A77B3E" w:rsidRDefault="00A77B3E">
      <w:pPr>
        <w:spacing w:line="360" w:lineRule="auto"/>
        <w:jc w:val="both"/>
      </w:pPr>
    </w:p>
    <w:p w14:paraId="1D277954" w14:textId="77777777" w:rsidR="00A77B3E" w:rsidRDefault="005410A7">
      <w:pPr>
        <w:spacing w:line="360" w:lineRule="auto"/>
        <w:jc w:val="both"/>
      </w:pPr>
      <w:r>
        <w:rPr>
          <w:rFonts w:ascii="Book Antiqua" w:eastAsia="Book Antiqua" w:hAnsi="Book Antiqua" w:cs="Book Antiqua"/>
          <w:b/>
          <w:bCs/>
          <w:color w:val="000000"/>
        </w:rPr>
        <w:t xml:space="preserve">Corresponding author: Masaki Nagaya, MD, PhD, Professor, </w:t>
      </w:r>
      <w:r>
        <w:rPr>
          <w:rFonts w:ascii="Book Antiqua" w:eastAsia="Book Antiqua" w:hAnsi="Book Antiqua" w:cs="Book Antiqua"/>
          <w:color w:val="000000"/>
        </w:rPr>
        <w:t>Meiji University International Institute for Bio-Resource Research, Meiji University, 1-1-1 Higashimita, Tama-ku, Kawasaki 214-8571, Kanagawa, Japan. m</w:t>
      </w:r>
      <w:r w:rsidRPr="009F42A7">
        <w:rPr>
          <w:rFonts w:ascii="Book Antiqua" w:eastAsia="Book Antiqua" w:hAnsi="Book Antiqua" w:cs="Book Antiqua"/>
          <w:color w:val="000000"/>
          <w:szCs w:val="30"/>
        </w:rPr>
        <w:t>2</w:t>
      </w:r>
      <w:r>
        <w:rPr>
          <w:rFonts w:ascii="Book Antiqua" w:eastAsia="Book Antiqua" w:hAnsi="Book Antiqua" w:cs="Book Antiqua"/>
          <w:color w:val="000000"/>
        </w:rPr>
        <w:t>nagaya@gmail.com</w:t>
      </w:r>
    </w:p>
    <w:p w14:paraId="0E6647B0" w14:textId="77777777" w:rsidR="00A77B3E" w:rsidRDefault="00A77B3E">
      <w:pPr>
        <w:spacing w:line="360" w:lineRule="auto"/>
        <w:jc w:val="both"/>
      </w:pPr>
    </w:p>
    <w:p w14:paraId="04D8D8F3" w14:textId="77777777" w:rsidR="00A77B3E" w:rsidRDefault="005410A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2021</w:t>
      </w:r>
    </w:p>
    <w:p w14:paraId="0E0783A0" w14:textId="77777777" w:rsidR="00A77B3E" w:rsidRDefault="005410A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30, 2021</w:t>
      </w:r>
    </w:p>
    <w:p w14:paraId="51513E15" w14:textId="67E11873" w:rsidR="00A77B3E" w:rsidRDefault="005410A7">
      <w:pPr>
        <w:spacing w:line="360" w:lineRule="auto"/>
        <w:jc w:val="both"/>
      </w:pPr>
      <w:r>
        <w:rPr>
          <w:rFonts w:ascii="Book Antiqua" w:eastAsia="Book Antiqua" w:hAnsi="Book Antiqua" w:cs="Book Antiqua"/>
          <w:b/>
          <w:bCs/>
          <w:color w:val="000000"/>
        </w:rPr>
        <w:t xml:space="preserve">Accepted: </w:t>
      </w:r>
      <w:r w:rsidR="0077027F">
        <w:rPr>
          <w:rFonts w:ascii="Book Antiqua" w:eastAsia="宋体" w:hAnsi="Book Antiqua" w:cs="Book Antiqua"/>
          <w:color w:val="000000"/>
        </w:rPr>
        <w:t>March 11, 2021</w:t>
      </w:r>
    </w:p>
    <w:p w14:paraId="34C784DF" w14:textId="383337EC" w:rsidR="00A77B3E" w:rsidRPr="00602C67" w:rsidRDefault="005410A7">
      <w:pPr>
        <w:spacing w:line="360" w:lineRule="auto"/>
        <w:jc w:val="both"/>
        <w:rPr>
          <w:lang w:eastAsia="zh-CN"/>
        </w:rPr>
      </w:pPr>
      <w:r>
        <w:rPr>
          <w:rFonts w:ascii="Book Antiqua" w:eastAsia="Book Antiqua" w:hAnsi="Book Antiqua" w:cs="Book Antiqua"/>
          <w:b/>
          <w:bCs/>
          <w:color w:val="000000"/>
        </w:rPr>
        <w:t xml:space="preserve">Published online: </w:t>
      </w:r>
      <w:r w:rsidR="00602C67" w:rsidRPr="00602C67">
        <w:rPr>
          <w:rFonts w:ascii="Book Antiqua" w:hAnsi="Book Antiqua" w:cs="Book Antiqua" w:hint="eastAsia"/>
          <w:bCs/>
          <w:color w:val="000000"/>
          <w:lang w:eastAsia="zh-CN"/>
        </w:rPr>
        <w:t>April 15, 2021</w:t>
      </w:r>
    </w:p>
    <w:p w14:paraId="65411F4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E5AA0F8" w14:textId="77777777" w:rsidR="00A77B3E" w:rsidRDefault="005410A7">
      <w:pPr>
        <w:spacing w:line="360" w:lineRule="auto"/>
        <w:jc w:val="both"/>
      </w:pPr>
      <w:r>
        <w:rPr>
          <w:rFonts w:ascii="Book Antiqua" w:eastAsia="Book Antiqua" w:hAnsi="Book Antiqua" w:cs="Book Antiqua"/>
          <w:b/>
          <w:color w:val="000000"/>
        </w:rPr>
        <w:lastRenderedPageBreak/>
        <w:t>Abstract</w:t>
      </w:r>
    </w:p>
    <w:p w14:paraId="45DE1552" w14:textId="3BA308F9" w:rsidR="00A77B3E" w:rsidRDefault="005410A7">
      <w:pPr>
        <w:spacing w:line="360" w:lineRule="auto"/>
        <w:jc w:val="both"/>
      </w:pPr>
      <w:r>
        <w:rPr>
          <w:rFonts w:ascii="Book Antiqua" w:eastAsia="Book Antiqua" w:hAnsi="Book Antiqua" w:cs="Book Antiqua"/>
          <w:color w:val="000000"/>
        </w:rPr>
        <w:t>Diabetes is among the top 10 causes of death in adults and caused approximately four million deaths worldwide in 2017. The incidence and prevalence of diabetes is predicted to increase. To alleviate this potentially severe situation, safer and more effective therapeutics are urgently required. Mice have long been the mainstay as preclinical models for basic research on diabetes, although they are not ideally suited for translating basic knowledge into clinical applications. To validate and optimize novel therapeutics for safe application in humans, an appropriate large animal model is needed.</w:t>
      </w:r>
      <w:r>
        <w:rPr>
          <w:rFonts w:ascii="Book Antiqua" w:eastAsia="Book Antiqua" w:hAnsi="Book Antiqua" w:cs="Book Antiqua"/>
          <w:b/>
          <w:bCs/>
          <w:color w:val="000000"/>
        </w:rPr>
        <w:t xml:space="preserve"> </w:t>
      </w:r>
      <w:r>
        <w:rPr>
          <w:rFonts w:ascii="Book Antiqua" w:eastAsia="Book Antiqua" w:hAnsi="Book Antiqua" w:cs="Book Antiqua"/>
          <w:color w:val="000000"/>
        </w:rPr>
        <w:t>Large animals, especially pigs, are well suited for biomedical research and share many similarities with humans, including body size, anatomical features, physiology, and pathophysiology. Moreover, pigs already play an important role in translational studies, including clinical trials for xenotransplantation.</w:t>
      </w:r>
      <w:r>
        <w:rPr>
          <w:rFonts w:ascii="Book Antiqua" w:eastAsia="Book Antiqua" w:hAnsi="Book Antiqua" w:cs="Book Antiqua"/>
          <w:b/>
          <w:bCs/>
          <w:color w:val="000000"/>
        </w:rPr>
        <w:t xml:space="preserve"> </w:t>
      </w:r>
      <w:r>
        <w:rPr>
          <w:rFonts w:ascii="Book Antiqua" w:eastAsia="Book Antiqua" w:hAnsi="Book Antiqua" w:cs="Book Antiqua"/>
          <w:color w:val="000000"/>
        </w:rPr>
        <w:t>Progress in genetic engineering over the past few decades has facilitated the development of transgenic animals, including porcine models of diabetes. This article discusses features that attest to the attractiveness of genetically modified porcine models of diabetes for testing novel treatment strategies using recent technical advances.</w:t>
      </w:r>
    </w:p>
    <w:p w14:paraId="73E4D2B6" w14:textId="77777777" w:rsidR="00A77B3E" w:rsidRDefault="00A77B3E">
      <w:pPr>
        <w:spacing w:line="360" w:lineRule="auto"/>
        <w:jc w:val="both"/>
      </w:pPr>
    </w:p>
    <w:p w14:paraId="2C748DD9" w14:textId="27DBE2C5" w:rsidR="00A77B3E" w:rsidRDefault="005410A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Pancreatic islet; Diabetes mellitus; </w:t>
      </w:r>
      <w:r w:rsidR="00DA0AD7">
        <w:rPr>
          <w:rFonts w:ascii="Book Antiqua" w:eastAsia="Book Antiqua" w:hAnsi="Book Antiqua" w:cs="Book Antiqua"/>
          <w:color w:val="000000"/>
        </w:rPr>
        <w:t>P</w:t>
      </w:r>
      <w:r>
        <w:rPr>
          <w:rFonts w:ascii="Book Antiqua" w:eastAsia="Book Antiqua" w:hAnsi="Book Antiqua" w:cs="Book Antiqua"/>
          <w:color w:val="000000"/>
        </w:rPr>
        <w:t xml:space="preserve">ig; Transgenic; </w:t>
      </w:r>
      <w:r w:rsidR="00DA0AD7">
        <w:rPr>
          <w:rFonts w:ascii="Book Antiqua" w:eastAsia="Book Antiqua" w:hAnsi="Book Antiqua" w:cs="Book Antiqua"/>
          <w:color w:val="000000"/>
        </w:rPr>
        <w:t>G</w:t>
      </w:r>
      <w:r>
        <w:rPr>
          <w:rFonts w:ascii="Book Antiqua" w:eastAsia="Book Antiqua" w:hAnsi="Book Antiqua" w:cs="Book Antiqua"/>
          <w:color w:val="000000"/>
        </w:rPr>
        <w:t xml:space="preserve">enetically engineering; </w:t>
      </w:r>
      <w:r w:rsidR="00DA0AD7">
        <w:rPr>
          <w:rFonts w:ascii="Book Antiqua" w:eastAsia="Book Antiqua" w:hAnsi="Book Antiqua" w:cs="Book Antiqua"/>
          <w:color w:val="000000"/>
        </w:rPr>
        <w:t>T</w:t>
      </w:r>
      <w:r>
        <w:rPr>
          <w:rFonts w:ascii="Book Antiqua" w:eastAsia="Book Antiqua" w:hAnsi="Book Antiqua" w:cs="Book Antiqua"/>
          <w:color w:val="000000"/>
        </w:rPr>
        <w:t xml:space="preserve">ransplantation; </w:t>
      </w:r>
      <w:r w:rsidR="00DA0AD7">
        <w:rPr>
          <w:rFonts w:ascii="Book Antiqua" w:eastAsia="Book Antiqua" w:hAnsi="Book Antiqua" w:cs="Book Antiqua"/>
          <w:color w:val="000000"/>
        </w:rPr>
        <w:t>X</w:t>
      </w:r>
      <w:r>
        <w:rPr>
          <w:rFonts w:ascii="Book Antiqua" w:eastAsia="Book Antiqua" w:hAnsi="Book Antiqua" w:cs="Book Antiqua"/>
          <w:color w:val="000000"/>
        </w:rPr>
        <w:t>enotransplantation</w:t>
      </w:r>
    </w:p>
    <w:p w14:paraId="0E728FE2" w14:textId="77777777" w:rsidR="00A77B3E" w:rsidRDefault="00A77B3E">
      <w:pPr>
        <w:spacing w:line="360" w:lineRule="auto"/>
        <w:jc w:val="both"/>
        <w:rPr>
          <w:rFonts w:hint="eastAsia"/>
          <w:lang w:eastAsia="zh-CN"/>
        </w:rPr>
      </w:pPr>
    </w:p>
    <w:p w14:paraId="5F5E2024" w14:textId="77777777" w:rsidR="006E2E07" w:rsidRPr="00026CB8" w:rsidRDefault="006E2E07" w:rsidP="006E2E07">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303AF05" w14:textId="77777777" w:rsidR="006E2E07" w:rsidRDefault="006E2E07">
      <w:pPr>
        <w:spacing w:line="360" w:lineRule="auto"/>
        <w:jc w:val="both"/>
        <w:rPr>
          <w:rFonts w:hint="eastAsia"/>
          <w:lang w:eastAsia="zh-CN"/>
        </w:rPr>
      </w:pPr>
    </w:p>
    <w:p w14:paraId="77C426A0" w14:textId="77777777" w:rsidR="00D83911" w:rsidRDefault="00D83911">
      <w:pPr>
        <w:spacing w:line="360" w:lineRule="auto"/>
        <w:jc w:val="both"/>
        <w:rPr>
          <w:rFonts w:ascii="Book Antiqua" w:hAnsi="Book Antiqua" w:cs="Book Antiqua" w:hint="eastAsia"/>
          <w:color w:val="000000"/>
          <w:lang w:eastAsia="zh-CN"/>
        </w:rPr>
      </w:pPr>
      <w:r w:rsidRPr="006E2E07">
        <w:rPr>
          <w:rFonts w:ascii="Book Antiqua" w:hAnsi="Book Antiqua" w:cs="Book Antiqua" w:hint="eastAsia"/>
          <w:b/>
          <w:color w:val="000000"/>
          <w:lang w:eastAsia="zh-CN"/>
        </w:rPr>
        <w:t xml:space="preserve">Citation: </w:t>
      </w:r>
      <w:r w:rsidR="005410A7">
        <w:rPr>
          <w:rFonts w:ascii="Book Antiqua" w:eastAsia="Book Antiqua" w:hAnsi="Book Antiqua" w:cs="Book Antiqua"/>
          <w:color w:val="000000"/>
        </w:rPr>
        <w:t xml:space="preserve">Nagaya M, Hasegawa K, </w:t>
      </w:r>
      <w:proofErr w:type="spellStart"/>
      <w:r w:rsidR="005410A7">
        <w:rPr>
          <w:rFonts w:ascii="Book Antiqua" w:eastAsia="Book Antiqua" w:hAnsi="Book Antiqua" w:cs="Book Antiqua"/>
          <w:color w:val="000000"/>
        </w:rPr>
        <w:t>Uchikura</w:t>
      </w:r>
      <w:proofErr w:type="spellEnd"/>
      <w:r w:rsidR="005410A7">
        <w:rPr>
          <w:rFonts w:ascii="Book Antiqua" w:eastAsia="Book Antiqua" w:hAnsi="Book Antiqua" w:cs="Book Antiqua"/>
          <w:color w:val="000000"/>
        </w:rPr>
        <w:t xml:space="preserve"> A, Nakano K, Watanabe M, </w:t>
      </w:r>
      <w:proofErr w:type="spellStart"/>
      <w:r w:rsidR="005410A7">
        <w:rPr>
          <w:rFonts w:ascii="Book Antiqua" w:eastAsia="Book Antiqua" w:hAnsi="Book Antiqua" w:cs="Book Antiqua"/>
          <w:color w:val="000000"/>
        </w:rPr>
        <w:t>Umeyama</w:t>
      </w:r>
      <w:proofErr w:type="spellEnd"/>
      <w:r w:rsidR="005410A7">
        <w:rPr>
          <w:rFonts w:ascii="Book Antiqua" w:eastAsia="Book Antiqua" w:hAnsi="Book Antiqua" w:cs="Book Antiqua"/>
          <w:color w:val="000000"/>
        </w:rPr>
        <w:t xml:space="preserve"> K, </w:t>
      </w:r>
      <w:proofErr w:type="spellStart"/>
      <w:r w:rsidR="005410A7">
        <w:rPr>
          <w:rFonts w:ascii="Book Antiqua" w:eastAsia="Book Antiqua" w:hAnsi="Book Antiqua" w:cs="Book Antiqua"/>
          <w:color w:val="000000"/>
        </w:rPr>
        <w:t>Matsunari</w:t>
      </w:r>
      <w:proofErr w:type="spellEnd"/>
      <w:r w:rsidR="005410A7">
        <w:rPr>
          <w:rFonts w:ascii="Book Antiqua" w:eastAsia="Book Antiqua" w:hAnsi="Book Antiqua" w:cs="Book Antiqua"/>
          <w:color w:val="000000"/>
        </w:rPr>
        <w:t xml:space="preserve"> H, </w:t>
      </w:r>
      <w:proofErr w:type="spellStart"/>
      <w:r w:rsidR="005410A7">
        <w:rPr>
          <w:rFonts w:ascii="Book Antiqua" w:eastAsia="Book Antiqua" w:hAnsi="Book Antiqua" w:cs="Book Antiqua"/>
          <w:color w:val="000000"/>
        </w:rPr>
        <w:t>Osafune</w:t>
      </w:r>
      <w:proofErr w:type="spellEnd"/>
      <w:r w:rsidR="005410A7">
        <w:rPr>
          <w:rFonts w:ascii="Book Antiqua" w:eastAsia="Book Antiqua" w:hAnsi="Book Antiqua" w:cs="Book Antiqua"/>
          <w:color w:val="000000"/>
        </w:rPr>
        <w:t xml:space="preserve"> K, Kobayashi E, </w:t>
      </w:r>
      <w:proofErr w:type="spellStart"/>
      <w:r w:rsidR="005410A7">
        <w:rPr>
          <w:rFonts w:ascii="Book Antiqua" w:eastAsia="Book Antiqua" w:hAnsi="Book Antiqua" w:cs="Book Antiqua"/>
          <w:color w:val="000000"/>
        </w:rPr>
        <w:t>Nakauchi</w:t>
      </w:r>
      <w:proofErr w:type="spellEnd"/>
      <w:r w:rsidR="005410A7">
        <w:rPr>
          <w:rFonts w:ascii="Book Antiqua" w:eastAsia="Book Antiqua" w:hAnsi="Book Antiqua" w:cs="Book Antiqua"/>
          <w:color w:val="000000"/>
        </w:rPr>
        <w:t xml:space="preserve"> H, </w:t>
      </w:r>
      <w:proofErr w:type="spellStart"/>
      <w:r w:rsidR="005410A7">
        <w:rPr>
          <w:rFonts w:ascii="Book Antiqua" w:eastAsia="Book Antiqua" w:hAnsi="Book Antiqua" w:cs="Book Antiqua"/>
          <w:color w:val="000000"/>
        </w:rPr>
        <w:t>Nagashima</w:t>
      </w:r>
      <w:proofErr w:type="spellEnd"/>
      <w:r w:rsidR="005410A7">
        <w:rPr>
          <w:rFonts w:ascii="Book Antiqua" w:eastAsia="Book Antiqua" w:hAnsi="Book Antiqua" w:cs="Book Antiqua"/>
          <w:color w:val="000000"/>
        </w:rPr>
        <w:t xml:space="preserve"> H. Feasibility of large experimental animal models in testing novel therapeutic strategies for diabetes. </w:t>
      </w:r>
      <w:r w:rsidR="005410A7">
        <w:rPr>
          <w:rFonts w:ascii="Book Antiqua" w:eastAsia="Book Antiqua" w:hAnsi="Book Antiqua" w:cs="Book Antiqua"/>
          <w:i/>
          <w:iCs/>
          <w:color w:val="000000"/>
        </w:rPr>
        <w:t>World J Diabetes</w:t>
      </w:r>
      <w:r w:rsidR="005410A7">
        <w:rPr>
          <w:rFonts w:ascii="Book Antiqua" w:eastAsia="Book Antiqua" w:hAnsi="Book Antiqua" w:cs="Book Antiqua"/>
          <w:color w:val="000000"/>
        </w:rPr>
        <w:t xml:space="preserve"> 2021; </w:t>
      </w:r>
      <w:r w:rsidR="00602C67" w:rsidRPr="00602C67">
        <w:rPr>
          <w:rFonts w:ascii="Book Antiqua" w:eastAsia="Book Antiqua" w:hAnsi="Book Antiqua" w:cs="Book Antiqua"/>
          <w:color w:val="000000"/>
        </w:rPr>
        <w:t xml:space="preserve">12(4): </w:t>
      </w:r>
      <w:r w:rsidR="009D63DF">
        <w:rPr>
          <w:rFonts w:ascii="Book Antiqua" w:hAnsi="Book Antiqua" w:cs="Arial" w:hint="eastAsia"/>
        </w:rPr>
        <w:t>306</w:t>
      </w:r>
      <w:r w:rsidR="009D63DF">
        <w:rPr>
          <w:rFonts w:ascii="Book Antiqua" w:hAnsi="Book Antiqua" w:cs="Arial" w:hint="eastAsia"/>
          <w:lang w:eastAsia="zh-CN"/>
        </w:rPr>
        <w:t>-</w:t>
      </w:r>
      <w:r w:rsidR="009D63DF">
        <w:rPr>
          <w:rFonts w:ascii="Book Antiqua" w:hAnsi="Book Antiqua" w:cs="Arial" w:hint="eastAsia"/>
        </w:rPr>
        <w:t>330</w:t>
      </w:r>
      <w:r w:rsidR="00602C67" w:rsidRPr="00602C67">
        <w:rPr>
          <w:rFonts w:ascii="Book Antiqua" w:eastAsia="Book Antiqua" w:hAnsi="Book Antiqua" w:cs="Book Antiqua"/>
          <w:color w:val="000000"/>
        </w:rPr>
        <w:t xml:space="preserve"> </w:t>
      </w:r>
    </w:p>
    <w:p w14:paraId="286EE7C8" w14:textId="55B7FA2F" w:rsidR="00D83911" w:rsidRDefault="00602C67">
      <w:pPr>
        <w:spacing w:line="360" w:lineRule="auto"/>
        <w:jc w:val="both"/>
        <w:rPr>
          <w:rFonts w:ascii="Book Antiqua" w:hAnsi="Book Antiqua" w:cs="Book Antiqua" w:hint="eastAsia"/>
          <w:color w:val="000000"/>
          <w:lang w:eastAsia="zh-CN"/>
        </w:rPr>
      </w:pPr>
      <w:r w:rsidRPr="006E2E07">
        <w:rPr>
          <w:rFonts w:ascii="Book Antiqua" w:eastAsia="Book Antiqua" w:hAnsi="Book Antiqua" w:cs="Book Antiqua"/>
          <w:b/>
          <w:color w:val="000000"/>
        </w:rPr>
        <w:t>URL:</w:t>
      </w:r>
      <w:r w:rsidRPr="00602C67">
        <w:rPr>
          <w:rFonts w:ascii="Book Antiqua" w:eastAsia="Book Antiqua" w:hAnsi="Book Antiqua" w:cs="Book Antiqua"/>
          <w:color w:val="000000"/>
        </w:rPr>
        <w:t xml:space="preserve"> </w:t>
      </w:r>
      <w:hyperlink r:id="rId8" w:history="1">
        <w:r w:rsidR="00D83911" w:rsidRPr="00806E11">
          <w:rPr>
            <w:rStyle w:val="a9"/>
            <w:rFonts w:ascii="Book Antiqua" w:eastAsia="Book Antiqua" w:hAnsi="Book Antiqua" w:cs="Book Antiqua"/>
          </w:rPr>
          <w:t>https://www.wjgnet.com/1948-9358/full/v12/i4/</w:t>
        </w:r>
        <w:r w:rsidR="00D83911" w:rsidRPr="00806E11">
          <w:rPr>
            <w:rStyle w:val="a9"/>
            <w:rFonts w:ascii="Book Antiqua" w:hAnsi="Book Antiqua" w:cs="Book Antiqua" w:hint="eastAsia"/>
            <w:lang w:eastAsia="zh-CN"/>
          </w:rPr>
          <w:t>306</w:t>
        </w:r>
        <w:r w:rsidR="00D83911" w:rsidRPr="00806E11">
          <w:rPr>
            <w:rStyle w:val="a9"/>
            <w:rFonts w:ascii="Book Antiqua" w:eastAsia="Book Antiqua" w:hAnsi="Book Antiqua" w:cs="Book Antiqua"/>
          </w:rPr>
          <w:t>.htm</w:t>
        </w:r>
      </w:hyperlink>
      <w:r w:rsidRPr="00602C67">
        <w:rPr>
          <w:rFonts w:ascii="Book Antiqua" w:eastAsia="Book Antiqua" w:hAnsi="Book Antiqua" w:cs="Book Antiqua"/>
          <w:color w:val="000000"/>
        </w:rPr>
        <w:t xml:space="preserve"> </w:t>
      </w:r>
    </w:p>
    <w:p w14:paraId="5C06809B" w14:textId="41BEBDB8" w:rsidR="00A77B3E" w:rsidRPr="009D63DF" w:rsidRDefault="00602C67">
      <w:pPr>
        <w:spacing w:line="360" w:lineRule="auto"/>
        <w:jc w:val="both"/>
        <w:rPr>
          <w:rFonts w:hint="eastAsia"/>
          <w:lang w:eastAsia="zh-CN"/>
        </w:rPr>
      </w:pPr>
      <w:r w:rsidRPr="006E2E07">
        <w:rPr>
          <w:rFonts w:ascii="Book Antiqua" w:eastAsia="Book Antiqua" w:hAnsi="Book Antiqua" w:cs="Book Antiqua"/>
          <w:b/>
          <w:color w:val="000000"/>
        </w:rPr>
        <w:t>DOI:</w:t>
      </w:r>
      <w:r w:rsidRPr="00602C67">
        <w:rPr>
          <w:rFonts w:ascii="Book Antiqua" w:eastAsia="Book Antiqua" w:hAnsi="Book Antiqua" w:cs="Book Antiqua"/>
          <w:color w:val="000000"/>
        </w:rPr>
        <w:t xml:space="preserve"> https://dx.doi.org/10.4239/wjd.v12.i4.</w:t>
      </w:r>
      <w:r w:rsidR="009D63DF">
        <w:rPr>
          <w:rFonts w:ascii="Book Antiqua" w:hAnsi="Book Antiqua" w:cs="Book Antiqua" w:hint="eastAsia"/>
          <w:color w:val="000000"/>
          <w:lang w:eastAsia="zh-CN"/>
        </w:rPr>
        <w:t>306</w:t>
      </w:r>
    </w:p>
    <w:p w14:paraId="00809A4C" w14:textId="77777777" w:rsidR="00A77B3E" w:rsidRDefault="00A77B3E">
      <w:pPr>
        <w:spacing w:line="360" w:lineRule="auto"/>
        <w:jc w:val="both"/>
      </w:pPr>
    </w:p>
    <w:p w14:paraId="60ABFCDF" w14:textId="77777777" w:rsidR="00A77B3E" w:rsidRDefault="005410A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Safer and more effective therapeutics are urgently required for managing the diabetes epidemic. Mice have been used predominantly as preclinical models for basic research on diabetes, although murine models are not ideally suited for translating basic knowledge into clinical applications. This article discusses features that attest to the attractiveness of genetically modified porcine models of diabetes for testing novel treatment strategies using recent technical advances.</w:t>
      </w:r>
    </w:p>
    <w:p w14:paraId="3E318C6F" w14:textId="0210E85B" w:rsidR="00A77B3E" w:rsidRDefault="00DA0AD7">
      <w:pPr>
        <w:spacing w:line="360" w:lineRule="auto"/>
        <w:jc w:val="both"/>
      </w:pPr>
      <w:r>
        <w:br w:type="page"/>
      </w:r>
      <w:r w:rsidR="005410A7">
        <w:rPr>
          <w:rFonts w:ascii="Book Antiqua" w:eastAsia="Book Antiqua" w:hAnsi="Book Antiqua" w:cs="Book Antiqua"/>
          <w:b/>
          <w:caps/>
          <w:color w:val="000000"/>
          <w:u w:val="single"/>
        </w:rPr>
        <w:lastRenderedPageBreak/>
        <w:t>INTRODUCTION</w:t>
      </w:r>
    </w:p>
    <w:p w14:paraId="0DE55432" w14:textId="06988BA2" w:rsidR="00A77B3E" w:rsidRDefault="005410A7">
      <w:pPr>
        <w:spacing w:line="360" w:lineRule="auto"/>
        <w:jc w:val="both"/>
      </w:pPr>
      <w:r>
        <w:rPr>
          <w:rFonts w:ascii="Book Antiqua" w:eastAsia="Book Antiqua" w:hAnsi="Book Antiqua" w:cs="Book Antiqua"/>
          <w:color w:val="000000"/>
        </w:rPr>
        <w:t>Diabetes is a profligate disease that is characterized by disordered glucose metabolism that results from absolute or relative deficiency of insulin. Diabetes is among the top 10 causes of death in adults and was estimated to have caused four million deaths globally in 2017</w:t>
      </w:r>
      <w:r w:rsidR="00DA0AD7">
        <w:rPr>
          <w:rFonts w:ascii="Book Antiqua" w:hAnsi="Book Antiqua" w:cs="Book Antiqua" w:hint="eastAsia"/>
          <w:color w:val="000000"/>
          <w:vertAlign w:val="superscript"/>
          <w:lang w:eastAsia="zh-CN"/>
        </w:rPr>
        <w:t>[</w:t>
      </w:r>
      <w:r w:rsidR="00DA0AD7">
        <w:rPr>
          <w:rFonts w:ascii="Book Antiqua" w:hAnsi="Book Antiqua" w:cs="Book Antiqua"/>
          <w:color w:val="000000"/>
          <w:vertAlign w:val="superscript"/>
          <w:lang w:eastAsia="zh-CN"/>
        </w:rPr>
        <w:t>1]</w:t>
      </w:r>
      <w:r>
        <w:rPr>
          <w:rFonts w:ascii="Book Antiqua" w:eastAsia="Book Antiqua" w:hAnsi="Book Antiqua" w:cs="Book Antiqua"/>
          <w:color w:val="000000"/>
        </w:rPr>
        <w:t xml:space="preserve">. Globally, there are approximately 500 million individuals with diabetes, and this number is expected to increase by 25% and 51% by 2030 and 2045, respectively. Worldwide, diabetes imposes a large economic burden on healthcare systems, and the estimated annual global health expenditure attributable to the disease ranges from USD 612 to 1099 billion. Thus, diabetes has a major impact on the lives and well-being of individuals, families, and societies. The prevention and effective management of diabetes should be considered a public health priority to reduce the financial </w:t>
      </w:r>
      <w:proofErr w:type="gramStart"/>
      <w:r>
        <w:rPr>
          <w:rFonts w:ascii="Book Antiqua" w:eastAsia="Book Antiqua" w:hAnsi="Book Antiqua" w:cs="Book Antiqua"/>
          <w:color w:val="000000"/>
        </w:rPr>
        <w:t>burden</w:t>
      </w:r>
      <w:r w:rsidR="00DA0AD7">
        <w:rPr>
          <w:rFonts w:ascii="Book Antiqua" w:hAnsi="Book Antiqua" w:cs="Book Antiqua" w:hint="eastAsia"/>
          <w:color w:val="000000"/>
          <w:vertAlign w:val="superscript"/>
          <w:lang w:eastAsia="zh-CN"/>
        </w:rPr>
        <w:t>[</w:t>
      </w:r>
      <w:proofErr w:type="gramEnd"/>
      <w:r w:rsidR="00DA0AD7">
        <w:rPr>
          <w:rFonts w:ascii="Book Antiqua" w:hAnsi="Book Antiqua" w:cs="Book Antiqua"/>
          <w:color w:val="000000"/>
          <w:vertAlign w:val="superscript"/>
          <w:lang w:eastAsia="zh-CN"/>
        </w:rPr>
        <w:t>2]</w:t>
      </w:r>
      <w:r>
        <w:rPr>
          <w:rFonts w:ascii="Book Antiqua" w:eastAsia="Book Antiqua" w:hAnsi="Book Antiqua" w:cs="Book Antiqua"/>
          <w:color w:val="000000"/>
        </w:rPr>
        <w:t>.</w:t>
      </w:r>
    </w:p>
    <w:p w14:paraId="31DBBBC9" w14:textId="77777777" w:rsidR="00A77B3E" w:rsidRDefault="00A77B3E">
      <w:pPr>
        <w:spacing w:line="360" w:lineRule="auto"/>
        <w:jc w:val="both"/>
      </w:pPr>
    </w:p>
    <w:p w14:paraId="55BFDBA5" w14:textId="0C60DF07" w:rsidR="00A77B3E" w:rsidRDefault="005410A7">
      <w:pPr>
        <w:spacing w:line="360" w:lineRule="auto"/>
        <w:jc w:val="both"/>
      </w:pPr>
      <w:r>
        <w:rPr>
          <w:rFonts w:ascii="Book Antiqua" w:eastAsia="Book Antiqua" w:hAnsi="Book Antiqua" w:cs="Book Antiqua"/>
          <w:b/>
          <w:bCs/>
          <w:caps/>
          <w:color w:val="000000"/>
          <w:u w:val="single"/>
        </w:rPr>
        <w:t>TYPE 1 DIABETES</w:t>
      </w:r>
    </w:p>
    <w:p w14:paraId="3C5A29AD" w14:textId="35AEB2EB" w:rsidR="00A77B3E" w:rsidRDefault="005410A7">
      <w:pPr>
        <w:spacing w:line="360" w:lineRule="auto"/>
        <w:jc w:val="both"/>
      </w:pPr>
      <w:r>
        <w:rPr>
          <w:rFonts w:ascii="Book Antiqua" w:eastAsia="Book Antiqua" w:hAnsi="Book Antiqua" w:cs="Book Antiqua"/>
          <w:color w:val="000000"/>
        </w:rPr>
        <w:t>The three main types of diabetes are type 1 diabetes mellitus (T1DM), type 2 diabetes mellitus (T2DM), and gestational diabetes mellitus. T1DM is characterized as a multifactorial autoimmune disease that occurs due to a specific immune-mediated permanent destruction of pancreatic β-cells and results in a lifelong dependence on exogenous insulin. Approximately 5%</w:t>
      </w:r>
      <w:r w:rsidR="00663B5D">
        <w:rPr>
          <w:rFonts w:ascii="Book Antiqua" w:eastAsia="Book Antiqua" w:hAnsi="Book Antiqua" w:cs="Book Antiqua"/>
          <w:color w:val="000000"/>
        </w:rPr>
        <w:t>-</w:t>
      </w:r>
      <w:r>
        <w:rPr>
          <w:rFonts w:ascii="Book Antiqua" w:eastAsia="Book Antiqua" w:hAnsi="Book Antiqua" w:cs="Book Antiqua"/>
          <w:color w:val="000000"/>
        </w:rPr>
        <w:t xml:space="preserve">10% of patients with diabetes have T1DM, and the incidence and prevalence of T1DM is predicted to </w:t>
      </w:r>
      <w:proofErr w:type="gramStart"/>
      <w:r>
        <w:rPr>
          <w:rFonts w:ascii="Book Antiqua" w:eastAsia="Book Antiqua" w:hAnsi="Book Antiqua" w:cs="Book Antiqua"/>
          <w:color w:val="000000"/>
        </w:rPr>
        <w:t>increase</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3-5]</w:t>
      </w:r>
      <w:r>
        <w:rPr>
          <w:rFonts w:ascii="Book Antiqua" w:eastAsia="Book Antiqua" w:hAnsi="Book Antiqua" w:cs="Book Antiqua"/>
          <w:color w:val="000000"/>
        </w:rPr>
        <w:t xml:space="preserve">. Worldwide, approximately 78000 youth are diagnosed with T1DM </w:t>
      </w:r>
      <w:proofErr w:type="gramStart"/>
      <w:r>
        <w:rPr>
          <w:rFonts w:ascii="Book Antiqua" w:eastAsia="Book Antiqua" w:hAnsi="Book Antiqua" w:cs="Book Antiqua"/>
          <w:color w:val="000000"/>
        </w:rPr>
        <w:t>annually</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6,7]</w:t>
      </w:r>
      <w:r>
        <w:rPr>
          <w:rFonts w:ascii="Book Antiqua" w:eastAsia="Book Antiqua" w:hAnsi="Book Antiqua" w:cs="Book Antiqua"/>
          <w:color w:val="000000"/>
        </w:rPr>
        <w:t xml:space="preserve">. T1DM increases the risk of unstable glycemic control, hypoglycemia unawareness, and even sudden unexplained </w:t>
      </w:r>
      <w:proofErr w:type="gramStart"/>
      <w:r>
        <w:rPr>
          <w:rFonts w:ascii="Book Antiqua" w:eastAsia="Book Antiqua" w:hAnsi="Book Antiqua" w:cs="Book Antiqua"/>
          <w:color w:val="000000"/>
        </w:rPr>
        <w:t>death</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and induces</w:t>
      </w:r>
      <w:r>
        <w:rPr>
          <w:rStyle w:val="MsoCommentReference0"/>
          <w:rFonts w:ascii="Book Antiqua" w:eastAsia="Book Antiqua" w:hAnsi="Book Antiqua" w:cs="Book Antiqua"/>
          <w:color w:val="000000"/>
          <w:szCs w:val="18"/>
        </w:rPr>
        <w:t xml:space="preserve"> </w:t>
      </w:r>
      <w:r>
        <w:rPr>
          <w:rFonts w:ascii="Book Antiqua" w:eastAsia="Book Antiqua" w:hAnsi="Book Antiqua" w:cs="Book Antiqua"/>
          <w:color w:val="000000"/>
        </w:rPr>
        <w:t>pathological alterations including microvascular and macrovascular complications.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Diabetes Control and Complications Trial (DCCT) Research Group showed that the severity and duration of hyperglycemia exposure are directly related to the risk of development and progression of microvascular complications such as retinopathy and diabetic kidney disease in T1DM, both in adolescents and </w:t>
      </w:r>
      <w:proofErr w:type="gramStart"/>
      <w:r>
        <w:rPr>
          <w:rFonts w:ascii="Book Antiqua" w:eastAsia="Book Antiqua" w:hAnsi="Book Antiqua" w:cs="Book Antiqua"/>
          <w:color w:val="000000"/>
        </w:rPr>
        <w:t>adults</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9]</w:t>
      </w:r>
      <w:r>
        <w:rPr>
          <w:rFonts w:ascii="Book Antiqua" w:eastAsia="Book Antiqua" w:hAnsi="Book Antiqua" w:cs="Book Antiqua"/>
          <w:color w:val="000000"/>
        </w:rPr>
        <w:t xml:space="preserve">. Individuals thus affected with end-stage kidney disease often require hemodialysis and, eventually, kidney transplantation to manage renal </w:t>
      </w:r>
      <w:proofErr w:type="gramStart"/>
      <w:r>
        <w:rPr>
          <w:rFonts w:ascii="Book Antiqua" w:eastAsia="Book Antiqua" w:hAnsi="Book Antiqua" w:cs="Book Antiqua"/>
          <w:color w:val="000000"/>
        </w:rPr>
        <w:t>failure</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10]</w:t>
      </w:r>
      <w:r>
        <w:rPr>
          <w:rFonts w:ascii="Book Antiqua" w:eastAsia="Book Antiqua" w:hAnsi="Book Antiqua" w:cs="Book Antiqua"/>
          <w:color w:val="000000"/>
        </w:rPr>
        <w:t xml:space="preserve">. Macrovascular complications, cerebrovascular disease, and peripheral vascular disease </w:t>
      </w:r>
      <w:r>
        <w:rPr>
          <w:rFonts w:ascii="Book Antiqua" w:eastAsia="Book Antiqua" w:hAnsi="Book Antiqua" w:cs="Book Antiqua"/>
          <w:color w:val="000000"/>
        </w:rPr>
        <w:lastRenderedPageBreak/>
        <w:t xml:space="preserve">resulting from atherosclerosis are the leading causes of morbidity and mortality in adults with </w:t>
      </w:r>
      <w:proofErr w:type="gramStart"/>
      <w:r>
        <w:rPr>
          <w:rFonts w:ascii="Book Antiqua" w:eastAsia="Book Antiqua" w:hAnsi="Book Antiqua" w:cs="Book Antiqua"/>
          <w:color w:val="000000"/>
        </w:rPr>
        <w:t>T1DM</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11,12]</w:t>
      </w:r>
      <w:r>
        <w:rPr>
          <w:rFonts w:ascii="Book Antiqua" w:eastAsia="Book Antiqua" w:hAnsi="Book Antiqua" w:cs="Book Antiqua"/>
          <w:color w:val="000000"/>
        </w:rPr>
        <w:t>. Thus, T1DM is a serious disease that confers not only an economic burden but also psychological distress for patients over a long period.</w:t>
      </w:r>
    </w:p>
    <w:p w14:paraId="69FD986E" w14:textId="77777777" w:rsidR="00A77B3E" w:rsidRDefault="00A77B3E">
      <w:pPr>
        <w:spacing w:line="360" w:lineRule="auto"/>
        <w:jc w:val="both"/>
      </w:pPr>
    </w:p>
    <w:p w14:paraId="40CD91D9" w14:textId="4114BA97" w:rsidR="00A77B3E" w:rsidRDefault="005410A7">
      <w:pPr>
        <w:spacing w:line="360" w:lineRule="auto"/>
        <w:jc w:val="both"/>
      </w:pPr>
      <w:r>
        <w:rPr>
          <w:rFonts w:ascii="Book Antiqua" w:eastAsia="Book Antiqua" w:hAnsi="Book Antiqua" w:cs="Book Antiqua"/>
          <w:b/>
          <w:bCs/>
          <w:i/>
          <w:iCs/>
          <w:color w:val="000000"/>
        </w:rPr>
        <w:t>Treatment of T1DM</w:t>
      </w:r>
    </w:p>
    <w:p w14:paraId="08B691EE" w14:textId="0A12C3C1" w:rsidR="00A77B3E" w:rsidRDefault="005410A7">
      <w:pPr>
        <w:spacing w:line="360" w:lineRule="auto"/>
        <w:jc w:val="both"/>
      </w:pPr>
      <w:r w:rsidRPr="00663B5D">
        <w:rPr>
          <w:rFonts w:ascii="Book Antiqua" w:eastAsia="Book Antiqua" w:hAnsi="Book Antiqua" w:cs="Book Antiqua"/>
          <w:b/>
          <w:bCs/>
          <w:color w:val="000000"/>
        </w:rPr>
        <w:t>Exogenous insulin therapy</w:t>
      </w:r>
      <w:r w:rsidR="00663B5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Most T1DM patients require intensive insulin regimens,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daily injections of prandial and basal insulin or continuous subcutaneous insulin infusion (CSII), to maintain </w:t>
      </w:r>
      <w:proofErr w:type="gramStart"/>
      <w:r>
        <w:rPr>
          <w:rFonts w:ascii="Book Antiqua" w:eastAsia="Book Antiqua" w:hAnsi="Book Antiqua" w:cs="Book Antiqua"/>
          <w:color w:val="000000"/>
        </w:rPr>
        <w:t>euglycemia</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13,14]</w:t>
      </w:r>
      <w:r>
        <w:rPr>
          <w:rFonts w:ascii="Book Antiqua" w:eastAsia="Book Antiqua" w:hAnsi="Book Antiqua" w:cs="Book Antiqua"/>
          <w:color w:val="000000"/>
        </w:rPr>
        <w:t xml:space="preserve">. The DCCT Research Group demonstrated that intensive insulin regimens achieved near-normal glycemic control and reduced the risk of the onset and progression of T1DM-related </w:t>
      </w:r>
      <w:proofErr w:type="gramStart"/>
      <w:r>
        <w:rPr>
          <w:rFonts w:ascii="Book Antiqua" w:eastAsia="Book Antiqua" w:hAnsi="Book Antiqua" w:cs="Book Antiqua"/>
          <w:color w:val="000000"/>
        </w:rPr>
        <w:t>complications</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15]</w:t>
      </w:r>
      <w:r>
        <w:rPr>
          <w:rFonts w:ascii="Book Antiqua" w:eastAsia="Book Antiqua" w:hAnsi="Book Antiqua" w:cs="Book Antiqua"/>
          <w:color w:val="000000"/>
        </w:rPr>
        <w:t xml:space="preserve">. Some trials of novel technological T1DM treatments have been launched and have yielded good results. The combined use of continuous glucose monitoring devices with insulin pumps has enabled the development of automated insulin delivery systems known as closed-loop devices, with predicted low-glucose suspension that has reduced the incidence of hypoglycemia in children and adolescents in clinical </w:t>
      </w:r>
      <w:proofErr w:type="gramStart"/>
      <w:r>
        <w:rPr>
          <w:rFonts w:ascii="Book Antiqua" w:eastAsia="Book Antiqua" w:hAnsi="Book Antiqua" w:cs="Book Antiqua"/>
          <w:color w:val="000000"/>
        </w:rPr>
        <w:t>studies</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16-19]</w:t>
      </w:r>
      <w:r>
        <w:rPr>
          <w:rFonts w:ascii="Book Antiqua" w:eastAsia="Book Antiqua" w:hAnsi="Book Antiqua" w:cs="Book Antiqua"/>
          <w:color w:val="000000"/>
        </w:rPr>
        <w:t xml:space="preserve">. Furthermore, relative to conventional and sensor-augmented insulin pump therapy, the bi-hormonal bionic pancreas was able to achieve superior glycemic regulation without the need for carbohydrate </w:t>
      </w:r>
      <w:proofErr w:type="gramStart"/>
      <w:r>
        <w:rPr>
          <w:rFonts w:ascii="Book Antiqua" w:eastAsia="Book Antiqua" w:hAnsi="Book Antiqua" w:cs="Book Antiqua"/>
          <w:color w:val="000000"/>
        </w:rPr>
        <w:t>counting</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20,21]</w:t>
      </w:r>
      <w:r>
        <w:rPr>
          <w:rFonts w:ascii="Book Antiqua" w:eastAsia="Book Antiqua" w:hAnsi="Book Antiqua" w:cs="Book Antiqua"/>
          <w:color w:val="000000"/>
        </w:rPr>
        <w:t xml:space="preserve">. The technology was established using a large animal diabetic porcine </w:t>
      </w:r>
      <w:proofErr w:type="gramStart"/>
      <w:r>
        <w:rPr>
          <w:rFonts w:ascii="Book Antiqua" w:eastAsia="Book Antiqua" w:hAnsi="Book Antiqua" w:cs="Book Antiqua"/>
          <w:color w:val="000000"/>
        </w:rPr>
        <w:t>model</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22,23]</w:t>
      </w:r>
      <w:r w:rsidR="00663B5D" w:rsidRPr="00663B5D">
        <w:rPr>
          <w:rFonts w:ascii="Book Antiqua" w:hAnsi="Book Antiqua" w:cs="Book Antiqua"/>
          <w:color w:val="000000"/>
          <w:szCs w:val="20"/>
          <w:lang w:eastAsia="zh-CN"/>
        </w:rPr>
        <w:t xml:space="preserve"> </w:t>
      </w:r>
      <w:r>
        <w:rPr>
          <w:rFonts w:ascii="Book Antiqua" w:eastAsia="Book Antiqua" w:hAnsi="Book Antiqua" w:cs="Book Antiqua"/>
          <w:color w:val="000000"/>
        </w:rPr>
        <w:t>and was subsequently applied in a clinical trial</w:t>
      </w:r>
      <w:r w:rsidR="00663B5D">
        <w:rPr>
          <w:rFonts w:ascii="Book Antiqua" w:hAnsi="Book Antiqua" w:cs="Book Antiqua" w:hint="eastAsia"/>
          <w:color w:val="000000"/>
          <w:szCs w:val="20"/>
          <w:vertAlign w:val="superscript"/>
          <w:lang w:eastAsia="zh-CN"/>
        </w:rPr>
        <w:t>[</w:t>
      </w:r>
      <w:r w:rsidR="00663B5D">
        <w:rPr>
          <w:rFonts w:ascii="Book Antiqua" w:hAnsi="Book Antiqua" w:cs="Book Antiqua"/>
          <w:color w:val="000000"/>
          <w:szCs w:val="20"/>
          <w:vertAlign w:val="superscript"/>
          <w:lang w:eastAsia="zh-CN"/>
        </w:rPr>
        <w:t>21]</w:t>
      </w:r>
      <w:r>
        <w:rPr>
          <w:rFonts w:ascii="Book Antiqua" w:eastAsia="Book Antiqua" w:hAnsi="Book Antiqua" w:cs="Book Antiqua"/>
          <w:color w:val="000000"/>
        </w:rPr>
        <w:t>. Automated glycemic control is progressive, but it carries some risks. With closed-loop devices, T1DM patients and their families need to expend painstaking efforts to count carbohydrates, closely monitor blood glucose, and make dosing decisions for insulin</w:t>
      </w:r>
      <w:bookmarkStart w:id="1" w:name="_Hlk61967700"/>
      <w:r w:rsidR="00663B5D" w:rsidRPr="008D1AA7">
        <w:rPr>
          <w:rFonts w:ascii="Book Antiqua" w:eastAsia="Book Antiqua" w:hAnsi="Book Antiqua" w:cs="Book Antiqua"/>
          <w:bCs/>
          <w:color w:val="000000"/>
        </w:rPr>
        <w:t>—</w:t>
      </w:r>
      <w:bookmarkEnd w:id="1"/>
      <w:r>
        <w:rPr>
          <w:rFonts w:ascii="Book Antiqua" w:eastAsia="Book Antiqua" w:hAnsi="Book Antiqua" w:cs="Book Antiqua"/>
          <w:color w:val="000000"/>
        </w:rPr>
        <w:t xml:space="preserve">a drug with a narrow therapeutic range and a low margin for error. Hyperglycemia with ketosis due to pump infusion-set failure is another possible </w:t>
      </w:r>
      <w:proofErr w:type="gramStart"/>
      <w:r>
        <w:rPr>
          <w:rFonts w:ascii="Book Antiqua" w:eastAsia="Book Antiqua" w:hAnsi="Book Antiqua" w:cs="Book Antiqua"/>
          <w:color w:val="000000"/>
        </w:rPr>
        <w:t>issue</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17]</w:t>
      </w:r>
      <w:r>
        <w:rPr>
          <w:rFonts w:ascii="Book Antiqua" w:eastAsia="Book Antiqua" w:hAnsi="Book Antiqua" w:cs="Book Antiqua"/>
          <w:color w:val="000000"/>
        </w:rPr>
        <w:t xml:space="preserve">. Thus, automated insulin delivery requires patient and provider education to optimize its </w:t>
      </w:r>
      <w:proofErr w:type="gramStart"/>
      <w:r>
        <w:rPr>
          <w:rFonts w:ascii="Book Antiqua" w:eastAsia="Book Antiqua" w:hAnsi="Book Antiqua" w:cs="Book Antiqua"/>
          <w:color w:val="000000"/>
        </w:rPr>
        <w:t>outcomes</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6,7,16,21,24]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Another important current limitation is that subcutaneously administered insulin, either by an CSII device (as part of a closed-loop system) or through multiple injections, will incur a lag time to initiate pharmacological </w:t>
      </w:r>
      <w:proofErr w:type="gramStart"/>
      <w:r>
        <w:rPr>
          <w:rFonts w:ascii="Book Antiqua" w:eastAsia="Book Antiqua" w:hAnsi="Book Antiqua" w:cs="Book Antiqua"/>
          <w:color w:val="000000"/>
        </w:rPr>
        <w:t>action</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25-27]</w:t>
      </w:r>
      <w:r>
        <w:rPr>
          <w:rFonts w:ascii="Book Antiqua" w:eastAsia="Book Antiqua" w:hAnsi="Book Antiqua" w:cs="Book Antiqua"/>
          <w:color w:val="000000"/>
        </w:rPr>
        <w:t xml:space="preserve">. In studies of bi-hormonal closed-loop devices, the results represent advances in care, </w:t>
      </w:r>
      <w:r>
        <w:rPr>
          <w:rFonts w:ascii="Book Antiqua" w:eastAsia="Book Antiqua" w:hAnsi="Book Antiqua" w:cs="Book Antiqua"/>
          <w:color w:val="000000"/>
        </w:rPr>
        <w:lastRenderedPageBreak/>
        <w:t xml:space="preserve">but remain cumbersome, imprecise, and costly. Indeed, loss of wireless connectivity occurs up to 4% of the </w:t>
      </w:r>
      <w:proofErr w:type="gramStart"/>
      <w:r>
        <w:rPr>
          <w:rFonts w:ascii="Book Antiqua" w:eastAsia="Book Antiqua" w:hAnsi="Book Antiqua" w:cs="Book Antiqua"/>
          <w:color w:val="000000"/>
        </w:rPr>
        <w:t>time</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21]</w:t>
      </w:r>
      <w:r>
        <w:rPr>
          <w:rFonts w:ascii="Book Antiqua" w:eastAsia="Book Antiqua" w:hAnsi="Book Antiqua" w:cs="Book Antiqua"/>
          <w:color w:val="000000"/>
        </w:rPr>
        <w:t>. To date, no protocol has been established to eradicate exogenous insulin therapy entirely without substantial recipient risk. Thus, research needs to be continued to produce more suitable physiological therapies. An effective alternative approach is β-cell replacement therapy.</w:t>
      </w:r>
    </w:p>
    <w:p w14:paraId="5F09138D" w14:textId="77777777" w:rsidR="00A77B3E" w:rsidRDefault="00A77B3E">
      <w:pPr>
        <w:spacing w:line="360" w:lineRule="auto"/>
        <w:jc w:val="both"/>
      </w:pPr>
    </w:p>
    <w:p w14:paraId="03B2E4BE" w14:textId="0575E81E" w:rsidR="00A77B3E" w:rsidRDefault="005410A7">
      <w:pPr>
        <w:spacing w:line="360" w:lineRule="auto"/>
        <w:jc w:val="both"/>
      </w:pPr>
      <w:r w:rsidRPr="00445DB5">
        <w:rPr>
          <w:rFonts w:ascii="Book Antiqua" w:eastAsia="Book Antiqua" w:hAnsi="Book Antiqua" w:cs="Book Antiqua"/>
          <w:b/>
          <w:bCs/>
          <w:color w:val="000000"/>
        </w:rPr>
        <w:t>β-</w:t>
      </w:r>
      <w:r w:rsidR="00D14B61" w:rsidRPr="00445DB5">
        <w:rPr>
          <w:rFonts w:ascii="Book Antiqua" w:eastAsia="Book Antiqua" w:hAnsi="Book Antiqua" w:cs="Book Antiqua"/>
          <w:b/>
          <w:bCs/>
          <w:color w:val="000000"/>
        </w:rPr>
        <w:t>c</w:t>
      </w:r>
      <w:r w:rsidRPr="00445DB5">
        <w:rPr>
          <w:rFonts w:ascii="Book Antiqua" w:eastAsia="Book Antiqua" w:hAnsi="Book Antiqua" w:cs="Book Antiqua"/>
          <w:b/>
          <w:bCs/>
          <w:color w:val="000000"/>
        </w:rPr>
        <w:t xml:space="preserve">ell </w:t>
      </w:r>
      <w:r w:rsidR="00445DB5" w:rsidRPr="00445DB5">
        <w:rPr>
          <w:rFonts w:ascii="Book Antiqua" w:eastAsia="Book Antiqua" w:hAnsi="Book Antiqua" w:cs="Book Antiqua"/>
          <w:b/>
          <w:bCs/>
          <w:color w:val="000000"/>
        </w:rPr>
        <w:t>replacement th</w:t>
      </w:r>
      <w:r w:rsidRPr="00445DB5">
        <w:rPr>
          <w:rFonts w:ascii="Book Antiqua" w:eastAsia="Book Antiqua" w:hAnsi="Book Antiqua" w:cs="Book Antiqua"/>
          <w:b/>
          <w:bCs/>
          <w:color w:val="000000"/>
        </w:rPr>
        <w:t>erapy</w:t>
      </w:r>
      <w:r w:rsidR="00445DB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Human whole pancreas or islet transplantation may constitute a life-saving therapy for T1DM patients. These therapies provide considerable advantages for diminishing the total daily insulin dose and lowering the frequency of hypoglycemic </w:t>
      </w:r>
      <w:proofErr w:type="gramStart"/>
      <w:r>
        <w:rPr>
          <w:rFonts w:ascii="Book Antiqua" w:eastAsia="Book Antiqua" w:hAnsi="Book Antiqua" w:cs="Book Antiqua"/>
          <w:color w:val="000000"/>
        </w:rPr>
        <w:t>reactions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28,29]</w:t>
      </w:r>
      <w:r>
        <w:rPr>
          <w:rFonts w:ascii="Book Antiqua" w:eastAsia="Book Antiqua" w:hAnsi="Book Antiqua" w:cs="Book Antiqua"/>
          <w:color w:val="000000"/>
        </w:rPr>
        <w:t>. Pancreas transplantation has been accepted as a proven therapy, and simultaneous pancreas</w:t>
      </w:r>
      <w:r w:rsidR="00445DB5">
        <w:rPr>
          <w:rFonts w:ascii="Book Antiqua" w:eastAsia="Book Antiqua" w:hAnsi="Book Antiqua" w:cs="Book Antiqua"/>
          <w:color w:val="000000"/>
        </w:rPr>
        <w:t>-</w:t>
      </w:r>
      <w:r>
        <w:rPr>
          <w:rFonts w:ascii="Book Antiqua" w:eastAsia="Book Antiqua" w:hAnsi="Book Antiqua" w:cs="Book Antiqua"/>
          <w:color w:val="000000"/>
        </w:rPr>
        <w:t xml:space="preserve">kidney transplants function for an average duration of 9 </w:t>
      </w:r>
      <w:proofErr w:type="gramStart"/>
      <w:r>
        <w:rPr>
          <w:rFonts w:ascii="Book Antiqua" w:eastAsia="Book Antiqua" w:hAnsi="Book Antiqua" w:cs="Book Antiqua"/>
          <w:color w:val="000000"/>
        </w:rPr>
        <w:t>years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30]</w:t>
      </w:r>
      <w:r>
        <w:rPr>
          <w:rFonts w:ascii="Book Antiqua" w:eastAsia="Book Antiqua" w:hAnsi="Book Antiqua" w:cs="Book Antiqua"/>
          <w:color w:val="000000"/>
        </w:rPr>
        <w:t xml:space="preserve">. However, organ transplantation is an insufficient treatment despite the fact that patients undergo major surgery, need lifelong immunosuppressive therapy and hold incidental risks of infection, cancer, and nephrotoxicity constitute additional challenges. Islet transplantation was performed on an experimental basis since its introduction by Shapiro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31]</w:t>
      </w:r>
      <w:r>
        <w:rPr>
          <w:rFonts w:ascii="Book Antiqua" w:eastAsia="Book Antiqua" w:hAnsi="Book Antiqua" w:cs="Book Antiqua"/>
          <w:color w:val="000000"/>
        </w:rPr>
        <w:t xml:space="preserve"> in 2000 as a feasible clinical procedure. Islet transplantation has an advantage in that it does not require major surgery. Moreover, the treatment methods have been refined substantially, including more optimal islet preparation, culture, safer transplant techniques, and more effective anti-inflammatory and immunomodulatory interventions, over the past </w:t>
      </w:r>
      <w:proofErr w:type="gramStart"/>
      <w:r>
        <w:rPr>
          <w:rFonts w:ascii="Book Antiqua" w:eastAsia="Book Antiqua" w:hAnsi="Book Antiqua" w:cs="Book Antiqua"/>
          <w:color w:val="000000"/>
        </w:rPr>
        <w:t>decade</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32]</w:t>
      </w:r>
      <w:r>
        <w:rPr>
          <w:rFonts w:ascii="Book Antiqua" w:eastAsia="Book Antiqua" w:hAnsi="Book Antiqua" w:cs="Book Antiqua"/>
          <w:color w:val="000000"/>
        </w:rPr>
        <w:t xml:space="preserve">. Islet transplantation therapy can be maintained for 3 years, an average, without insulin in specialized </w:t>
      </w:r>
      <w:proofErr w:type="gramStart"/>
      <w:r>
        <w:rPr>
          <w:rFonts w:ascii="Book Antiqua" w:eastAsia="Book Antiqua" w:hAnsi="Book Antiqua" w:cs="Book Antiqua"/>
          <w:color w:val="000000"/>
        </w:rPr>
        <w:t>protocols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33]</w:t>
      </w:r>
      <w:r>
        <w:rPr>
          <w:rFonts w:ascii="Book Antiqua" w:eastAsia="Book Antiqua" w:hAnsi="Book Antiqua" w:cs="Book Antiqua"/>
          <w:color w:val="000000"/>
        </w:rPr>
        <w:t xml:space="preserve">. A multicenter, single-arm, phase 3 study of an investigational product containing purified human pancreatic islets was conducted at eight centers in North </w:t>
      </w:r>
      <w:proofErr w:type="gramStart"/>
      <w:r>
        <w:rPr>
          <w:rFonts w:ascii="Book Antiqua" w:eastAsia="Book Antiqua" w:hAnsi="Book Antiqua" w:cs="Book Antiqua"/>
          <w:color w:val="000000"/>
        </w:rPr>
        <w:t>America</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34]</w:t>
      </w:r>
      <w:r>
        <w:rPr>
          <w:rFonts w:ascii="Book Antiqua" w:eastAsia="Book Antiqua" w:hAnsi="Book Antiqua" w:cs="Book Antiqua"/>
          <w:color w:val="000000"/>
        </w:rPr>
        <w:t>. The success reported with this study has established a proof of principle for cellular transplantation, although the treatment still has several hurdles to cover to reach clinical application in real-world clinical practice (Table 1).</w:t>
      </w:r>
    </w:p>
    <w:p w14:paraId="00FDF99C" w14:textId="77777777" w:rsidR="00A77B3E" w:rsidRDefault="00A77B3E">
      <w:pPr>
        <w:spacing w:line="360" w:lineRule="auto"/>
        <w:jc w:val="both"/>
      </w:pPr>
    </w:p>
    <w:p w14:paraId="2A5D8C12" w14:textId="14D38FCE" w:rsidR="00A77B3E" w:rsidRDefault="005410A7">
      <w:pPr>
        <w:spacing w:line="360" w:lineRule="auto"/>
        <w:jc w:val="both"/>
      </w:pPr>
      <w:r>
        <w:rPr>
          <w:rFonts w:ascii="Book Antiqua" w:eastAsia="Book Antiqua" w:hAnsi="Book Antiqua" w:cs="Book Antiqua"/>
          <w:b/>
          <w:bCs/>
          <w:caps/>
          <w:color w:val="000000"/>
          <w:u w:val="single"/>
        </w:rPr>
        <w:lastRenderedPageBreak/>
        <w:t>EXPERIMENTAL ANIMAL MODELS FOR TESTIG NOVEL TREATMENT STRATEGIES</w:t>
      </w:r>
    </w:p>
    <w:p w14:paraId="61D3636F" w14:textId="4D7C94A5" w:rsidR="00A77B3E" w:rsidRDefault="005410A7">
      <w:pPr>
        <w:spacing w:line="360" w:lineRule="auto"/>
        <w:jc w:val="both"/>
      </w:pPr>
      <w:r>
        <w:rPr>
          <w:rFonts w:ascii="Book Antiqua" w:eastAsia="Book Antiqua" w:hAnsi="Book Antiqua" w:cs="Book Antiqua"/>
          <w:color w:val="000000"/>
        </w:rPr>
        <w:t>The development of therapeutic strategies for T1DM is progressing, although all of them have some imperfections. Thus, safe and potent therapeutics need to be developed to combat diabetes. Animal models are indispensable for the discovery, validation, and optimization of novel therapeutics for safe human use. Mice have long been the mainstay of preclinical research and are a widely used mammalian species in biomedical research, mainly because they are convenient and cheap to house and as methods for their genetic modification are well advanced</w:t>
      </w:r>
      <w:r w:rsidR="00445DB5">
        <w:rPr>
          <w:rFonts w:ascii="Book Antiqua" w:hAnsi="Book Antiqua" w:cs="Book Antiqua" w:hint="eastAsia"/>
          <w:color w:val="000000"/>
          <w:szCs w:val="20"/>
          <w:vertAlign w:val="superscript"/>
          <w:lang w:eastAsia="zh-CN"/>
        </w:rPr>
        <w:t>[</w:t>
      </w:r>
      <w:r w:rsidR="00445DB5">
        <w:rPr>
          <w:rFonts w:ascii="Book Antiqua" w:hAnsi="Book Antiqua" w:cs="Book Antiqua"/>
          <w:color w:val="000000"/>
          <w:szCs w:val="20"/>
          <w:vertAlign w:val="superscript"/>
          <w:lang w:eastAsia="zh-CN"/>
        </w:rPr>
        <w:t>35,36]</w:t>
      </w:r>
      <w:r>
        <w:rPr>
          <w:rFonts w:ascii="Book Antiqua" w:eastAsia="Book Antiqua" w:hAnsi="Book Antiqua" w:cs="Book Antiqua"/>
          <w:color w:val="000000"/>
        </w:rPr>
        <w:t xml:space="preserve">. However, the translational value of murine models is limited due to their distinct anatomy and </w:t>
      </w:r>
      <w:proofErr w:type="gramStart"/>
      <w:r>
        <w:rPr>
          <w:rFonts w:ascii="Book Antiqua" w:eastAsia="Book Antiqua" w:hAnsi="Book Antiqua" w:cs="Book Antiqua"/>
          <w:color w:val="000000"/>
        </w:rPr>
        <w:t>physiology</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37]</w:t>
      </w:r>
      <w:r>
        <w:rPr>
          <w:rFonts w:ascii="Book Antiqua" w:eastAsia="Book Antiqua" w:hAnsi="Book Antiqua" w:cs="Book Antiqua"/>
          <w:color w:val="000000"/>
        </w:rPr>
        <w:t>. The murine models cannot replicate the complications of organ and/or cell transplantation, such as blood vessel and bile duct injuries, that might occur in human allotransplantation in T1DM patients. Experimental procedures and conditions should be accurately described to improve their reproducibility and to facilitate the translation of findings in preclinical animal models.</w:t>
      </w:r>
    </w:p>
    <w:p w14:paraId="059A76F3" w14:textId="77777777" w:rsidR="00A77B3E" w:rsidRDefault="00A77B3E">
      <w:pPr>
        <w:spacing w:line="360" w:lineRule="auto"/>
        <w:jc w:val="both"/>
      </w:pPr>
    </w:p>
    <w:p w14:paraId="11D20D5D" w14:textId="3F5F6C9C" w:rsidR="00A77B3E" w:rsidRDefault="005410A7">
      <w:pPr>
        <w:spacing w:line="360" w:lineRule="auto"/>
        <w:jc w:val="both"/>
      </w:pPr>
      <w:r>
        <w:rPr>
          <w:rFonts w:ascii="Book Antiqua" w:eastAsia="Book Antiqua" w:hAnsi="Book Antiqua" w:cs="Book Antiqua"/>
          <w:b/>
          <w:bCs/>
          <w:caps/>
          <w:color w:val="000000"/>
          <w:u w:val="single"/>
        </w:rPr>
        <w:t>ATTRACTIVENESS OF LARGE EXPERIMENTAL AINMAL MODEL IN MEDICAL RESEARCH</w:t>
      </w:r>
    </w:p>
    <w:p w14:paraId="42576E65" w14:textId="47BFB446" w:rsidR="00A77B3E" w:rsidRDefault="005410A7">
      <w:pPr>
        <w:spacing w:line="360" w:lineRule="auto"/>
        <w:jc w:val="both"/>
      </w:pPr>
      <w:r>
        <w:rPr>
          <w:rFonts w:ascii="Book Antiqua" w:eastAsia="Book Antiqua" w:hAnsi="Book Antiqua" w:cs="Book Antiqua"/>
          <w:color w:val="000000"/>
        </w:rPr>
        <w:t xml:space="preserve">It is preferable that such investigations are conducted on animal species that have anatomical and physiological similarities to humans. Large animals, especially pigs, are well suited for developing and refining biomedical procedures and medical equipment for biomedical research as they share many similarities with humans, including body size, anatomical features, physiology, and pathophysiology. Moreover, it is well established that the pharmacokinetics of orally or subcutaneously administered compounds in pigs are similar to those of </w:t>
      </w:r>
      <w:proofErr w:type="gramStart"/>
      <w:r>
        <w:rPr>
          <w:rFonts w:ascii="Book Antiqua" w:eastAsia="Book Antiqua" w:hAnsi="Book Antiqua" w:cs="Book Antiqua"/>
          <w:color w:val="000000"/>
        </w:rPr>
        <w:t>humans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38]</w:t>
      </w:r>
      <w:r>
        <w:rPr>
          <w:rFonts w:ascii="Book Antiqua" w:eastAsia="Book Antiqua" w:hAnsi="Book Antiqua" w:cs="Book Antiqua"/>
          <w:color w:val="000000"/>
        </w:rPr>
        <w:t xml:space="preserve">. In addition, pigs are monogastric omnivores and are likely to be obese as well as </w:t>
      </w:r>
      <w:proofErr w:type="spellStart"/>
      <w:r>
        <w:rPr>
          <w:rFonts w:ascii="Book Antiqua" w:eastAsia="Book Antiqua" w:hAnsi="Book Antiqua" w:cs="Book Antiqua"/>
          <w:color w:val="000000"/>
        </w:rPr>
        <w:t>dyslipoproteinemic</w:t>
      </w:r>
      <w:proofErr w:type="spellEnd"/>
      <w:r>
        <w:rPr>
          <w:rFonts w:ascii="Book Antiqua" w:eastAsia="Book Antiqua" w:hAnsi="Book Antiqua" w:cs="Book Antiqua"/>
          <w:color w:val="000000"/>
        </w:rPr>
        <w:t>, similar to humans. Other characteristics of pigs include the fact that they mature relatively quickly for a large species (6</w:t>
      </w:r>
      <w:r w:rsidR="00445DB5">
        <w:rPr>
          <w:rFonts w:ascii="Book Antiqua" w:eastAsia="Book Antiqua" w:hAnsi="Book Antiqua" w:cs="Book Antiqua"/>
          <w:color w:val="000000"/>
        </w:rPr>
        <w:t>-</w:t>
      </w:r>
      <w:r>
        <w:rPr>
          <w:rFonts w:ascii="Book Antiqua" w:eastAsia="Book Antiqua" w:hAnsi="Book Antiqua" w:cs="Book Antiqua"/>
          <w:color w:val="000000"/>
        </w:rPr>
        <w:t xml:space="preserve">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have a short gestation period (</w:t>
      </w:r>
      <w:r w:rsidR="00445DB5" w:rsidRPr="00445DB5">
        <w:rPr>
          <w:rFonts w:ascii="Book Antiqua" w:eastAsia="Book Antiqua" w:hAnsi="Book Antiqua" w:cs="Book Antiqua"/>
          <w:color w:val="000000"/>
        </w:rPr>
        <w:t>approximately</w:t>
      </w:r>
      <w:r w:rsidR="00445DB5">
        <w:rPr>
          <w:rFonts w:ascii="Book Antiqua" w:eastAsia="Book Antiqua" w:hAnsi="Book Antiqua" w:cs="Book Antiqua"/>
          <w:color w:val="000000"/>
        </w:rPr>
        <w:t xml:space="preserve"> </w:t>
      </w:r>
      <w:r>
        <w:rPr>
          <w:rFonts w:ascii="Book Antiqua" w:eastAsia="Book Antiqua" w:hAnsi="Book Antiqua" w:cs="Book Antiqua"/>
          <w:color w:val="000000"/>
        </w:rPr>
        <w:t>114 d) and high fecundity (8</w:t>
      </w:r>
      <w:r w:rsidR="00445DB5">
        <w:rPr>
          <w:rFonts w:ascii="Book Antiqua" w:eastAsia="Book Antiqua" w:hAnsi="Book Antiqua" w:cs="Book Antiqua"/>
          <w:color w:val="000000"/>
        </w:rPr>
        <w:t>-</w:t>
      </w:r>
      <w:r>
        <w:rPr>
          <w:rFonts w:ascii="Book Antiqua" w:eastAsia="Book Antiqua" w:hAnsi="Book Antiqua" w:cs="Book Antiqua"/>
          <w:color w:val="000000"/>
        </w:rPr>
        <w:t>14 offspring per litter), and their long</w:t>
      </w:r>
      <w:r w:rsidR="00445DB5">
        <w:rPr>
          <w:rFonts w:ascii="Book Antiqua" w:eastAsia="Book Antiqua" w:hAnsi="Book Antiqua" w:cs="Book Antiqua"/>
          <w:color w:val="000000"/>
        </w:rPr>
        <w:t>-</w:t>
      </w:r>
      <w:r>
        <w:rPr>
          <w:rFonts w:ascii="Book Antiqua" w:eastAsia="Book Antiqua" w:hAnsi="Book Antiqua" w:cs="Book Antiqua"/>
          <w:color w:val="000000"/>
        </w:rPr>
        <w:t xml:space="preserve">life cycle and high litter size make </w:t>
      </w:r>
      <w:r>
        <w:rPr>
          <w:rFonts w:ascii="Book Antiqua" w:eastAsia="Book Antiqua" w:hAnsi="Book Antiqua" w:cs="Book Antiqua"/>
          <w:color w:val="000000"/>
        </w:rPr>
        <w:lastRenderedPageBreak/>
        <w:t>the production of genetically modified pigs less time-consuming compared to other animal species</w:t>
      </w:r>
      <w:r w:rsidR="00445DB5">
        <w:rPr>
          <w:rFonts w:ascii="Book Antiqua" w:hAnsi="Book Antiqua" w:cs="Book Antiqua" w:hint="eastAsia"/>
          <w:color w:val="000000"/>
          <w:szCs w:val="20"/>
          <w:vertAlign w:val="superscript"/>
          <w:lang w:eastAsia="zh-CN"/>
        </w:rPr>
        <w:t>[</w:t>
      </w:r>
      <w:r w:rsidR="00445DB5">
        <w:rPr>
          <w:rFonts w:ascii="Book Antiqua" w:hAnsi="Book Antiqua" w:cs="Book Antiqua"/>
          <w:color w:val="000000"/>
          <w:szCs w:val="20"/>
          <w:vertAlign w:val="superscript"/>
          <w:lang w:eastAsia="zh-CN"/>
        </w:rPr>
        <w:t>38,39]</w:t>
      </w:r>
      <w:r>
        <w:rPr>
          <w:rFonts w:ascii="Book Antiqua" w:eastAsia="Book Antiqua" w:hAnsi="Book Antiqua" w:cs="Book Antiqua"/>
          <w:color w:val="000000"/>
        </w:rPr>
        <w:t xml:space="preserve">. Furthermore, there is wide public acceptance of the humane use of pigs in research, unlike that for other nonrodent species, such as primates. Genetically modified animals are vital for gaining a proper understanding of disease mechanisms and for developing novel therapies. The extension of genetic modification technology to pigs has greatly increased their value in biomedicine, motivating efforts to develop porcine models that replicate human diseases, including cardiovascular and neurodegenerative diseases, neoplasms, and </w:t>
      </w:r>
      <w:proofErr w:type="gramStart"/>
      <w:r>
        <w:rPr>
          <w:rFonts w:ascii="Book Antiqua" w:eastAsia="Book Antiqua" w:hAnsi="Book Antiqua" w:cs="Book Antiqua"/>
          <w:color w:val="000000"/>
        </w:rPr>
        <w:t>diabetes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35]</w:t>
      </w:r>
      <w:r>
        <w:rPr>
          <w:rFonts w:ascii="Book Antiqua" w:eastAsia="Book Antiqua" w:hAnsi="Book Antiqua" w:cs="Book Antiqua"/>
          <w:color w:val="000000"/>
        </w:rPr>
        <w:t xml:space="preserve">. Pigs are now considered promising models to overcome gaps between proof-of-concept models, to bridge the gap between bench and bedside, and as precursors to clinical </w:t>
      </w:r>
      <w:proofErr w:type="gramStart"/>
      <w:r>
        <w:rPr>
          <w:rFonts w:ascii="Book Antiqua" w:eastAsia="Book Antiqua" w:hAnsi="Book Antiqua" w:cs="Book Antiqua"/>
          <w:color w:val="000000"/>
        </w:rPr>
        <w:t>studies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21-23]</w:t>
      </w:r>
      <w:r>
        <w:rPr>
          <w:rFonts w:ascii="Book Antiqua" w:eastAsia="Book Antiqua" w:hAnsi="Book Antiqua" w:cs="Book Antiqua"/>
          <w:color w:val="000000"/>
        </w:rPr>
        <w:t>. The major advantages and disadvantages of pigs in medical research are listed in Table 2.</w:t>
      </w:r>
    </w:p>
    <w:p w14:paraId="2F32E8B7" w14:textId="77777777" w:rsidR="00A77B3E" w:rsidRDefault="00A77B3E">
      <w:pPr>
        <w:spacing w:line="360" w:lineRule="auto"/>
        <w:jc w:val="both"/>
      </w:pPr>
    </w:p>
    <w:p w14:paraId="4F168E05" w14:textId="2073B653" w:rsidR="00A77B3E" w:rsidRDefault="005410A7">
      <w:pPr>
        <w:spacing w:line="360" w:lineRule="auto"/>
        <w:jc w:val="both"/>
      </w:pPr>
      <w:r>
        <w:rPr>
          <w:rFonts w:ascii="Book Antiqua" w:eastAsia="Book Antiqua" w:hAnsi="Book Antiqua" w:cs="Book Antiqua"/>
          <w:b/>
          <w:bCs/>
          <w:caps/>
          <w:color w:val="000000"/>
          <w:u w:val="single"/>
        </w:rPr>
        <w:t>MODELING DIABETES IN PIGS</w:t>
      </w:r>
    </w:p>
    <w:p w14:paraId="2F5331FB" w14:textId="2750DFD9" w:rsidR="00A77B3E" w:rsidRDefault="005410A7">
      <w:pPr>
        <w:spacing w:line="360" w:lineRule="auto"/>
        <w:jc w:val="both"/>
      </w:pPr>
      <w:r>
        <w:rPr>
          <w:rFonts w:ascii="Book Antiqua" w:eastAsia="Book Antiqua" w:hAnsi="Book Antiqua" w:cs="Book Antiqua"/>
          <w:color w:val="000000"/>
        </w:rPr>
        <w:t xml:space="preserve">Porcine insulin differs by only one amino acid from human insulin and was widely used to treat T1DM before human insulin could be produced in large quantities by recombinant DNA </w:t>
      </w:r>
      <w:proofErr w:type="gramStart"/>
      <w:r>
        <w:rPr>
          <w:rFonts w:ascii="Book Antiqua" w:eastAsia="Book Antiqua" w:hAnsi="Book Antiqua" w:cs="Book Antiqua"/>
          <w:color w:val="000000"/>
        </w:rPr>
        <w:t>technology</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40,41]</w:t>
      </w:r>
      <w:r>
        <w:rPr>
          <w:rFonts w:ascii="Book Antiqua" w:eastAsia="Book Antiqua" w:hAnsi="Book Antiqua" w:cs="Book Antiqua"/>
          <w:color w:val="000000"/>
        </w:rPr>
        <w:t xml:space="preserve">. Pigs have similar pancreatic and islet structure, total β-cell mass, ratio of β-cell mass to body mass, and β-cell replication capacity to that of </w:t>
      </w:r>
      <w:proofErr w:type="gramStart"/>
      <w:r>
        <w:rPr>
          <w:rFonts w:ascii="Book Antiqua" w:eastAsia="Book Antiqua" w:hAnsi="Book Antiqua" w:cs="Book Antiqua"/>
          <w:color w:val="000000"/>
        </w:rPr>
        <w:t>humans</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42,43]</w:t>
      </w:r>
      <w:r>
        <w:rPr>
          <w:rFonts w:ascii="Book Antiqua" w:eastAsia="Book Antiqua" w:hAnsi="Book Antiqua" w:cs="Book Antiqua"/>
          <w:color w:val="000000"/>
        </w:rPr>
        <w:t xml:space="preserve">. Thus, pigs serve as tissue and organ donors for β-cell replacement therapies in </w:t>
      </w:r>
      <w:proofErr w:type="gramStart"/>
      <w:r>
        <w:rPr>
          <w:rFonts w:ascii="Book Antiqua" w:eastAsia="Book Antiqua" w:hAnsi="Book Antiqua" w:cs="Book Antiqua"/>
          <w:color w:val="000000"/>
        </w:rPr>
        <w:t>T1DM</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44-46]</w:t>
      </w:r>
      <w:r>
        <w:rPr>
          <w:rFonts w:ascii="Book Antiqua" w:eastAsia="Book Antiqua" w:hAnsi="Book Antiqua" w:cs="Book Antiqua"/>
          <w:color w:val="000000"/>
        </w:rPr>
        <w:t>. Pigs are suitable for testing medical devices and surgical techniques, such as pancreatectomy and transplantation of the pancreas and islets, to develop and refine treatment methods for T1DM.</w:t>
      </w:r>
    </w:p>
    <w:p w14:paraId="25B12DB2" w14:textId="77777777" w:rsidR="00A77B3E" w:rsidRDefault="00A77B3E">
      <w:pPr>
        <w:spacing w:line="360" w:lineRule="auto"/>
        <w:jc w:val="both"/>
      </w:pPr>
    </w:p>
    <w:p w14:paraId="1932D265" w14:textId="64A83CF4" w:rsidR="00A77B3E" w:rsidRDefault="005410A7">
      <w:pPr>
        <w:spacing w:line="360" w:lineRule="auto"/>
        <w:jc w:val="both"/>
      </w:pPr>
      <w:r>
        <w:rPr>
          <w:rFonts w:ascii="Book Antiqua" w:eastAsia="Book Antiqua" w:hAnsi="Book Antiqua" w:cs="Book Antiqua"/>
          <w:b/>
          <w:bCs/>
          <w:caps/>
          <w:color w:val="000000"/>
          <w:u w:val="single"/>
        </w:rPr>
        <w:t>RESERCH ETHICS IN PIG MODELS</w:t>
      </w:r>
    </w:p>
    <w:p w14:paraId="4DBE202B" w14:textId="3AD78946" w:rsidR="00A77B3E" w:rsidRDefault="005410A7">
      <w:pPr>
        <w:spacing w:line="360" w:lineRule="auto"/>
        <w:jc w:val="both"/>
      </w:pPr>
      <w:r>
        <w:rPr>
          <w:rFonts w:ascii="Book Antiqua" w:eastAsia="Book Antiqua" w:hAnsi="Book Antiqua" w:cs="Book Antiqua"/>
          <w:color w:val="000000"/>
        </w:rPr>
        <w:t xml:space="preserve">Species selection for research must be based on ethical standards and conducted on a case-by-case basis such that the benefits are assessed according to the predictability of the animal model for the specific function. In the United States, the 1966 Animal Welfare Act is the federal law that regulates how animals must be treated in research; however, it does not apply to animals raised for </w:t>
      </w:r>
      <w:proofErr w:type="gramStart"/>
      <w:r>
        <w:rPr>
          <w:rFonts w:ascii="Book Antiqua" w:eastAsia="Book Antiqua" w:hAnsi="Book Antiqua" w:cs="Book Antiqua"/>
          <w:color w:val="000000"/>
        </w:rPr>
        <w:t>food</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47,48]</w:t>
      </w:r>
      <w:r>
        <w:rPr>
          <w:rFonts w:ascii="Book Antiqua" w:eastAsia="Book Antiqua" w:hAnsi="Book Antiqua" w:cs="Book Antiqua"/>
          <w:color w:val="000000"/>
        </w:rPr>
        <w:t xml:space="preserve">. The European Union’s (EU) Directive on the Protection of Animals Used for Scientific Purposes largely aims on </w:t>
      </w:r>
      <w:r>
        <w:rPr>
          <w:rFonts w:ascii="Book Antiqua" w:eastAsia="Book Antiqua" w:hAnsi="Book Antiqua" w:cs="Book Antiqua"/>
          <w:color w:val="000000"/>
        </w:rPr>
        <w:lastRenderedPageBreak/>
        <w:t xml:space="preserve">eliminating or reducing the potential pain and distress of live animals included in research and also excludes the animals raised for </w:t>
      </w:r>
      <w:proofErr w:type="gramStart"/>
      <w:r>
        <w:rPr>
          <w:rFonts w:ascii="Book Antiqua" w:eastAsia="Book Antiqua" w:hAnsi="Book Antiqua" w:cs="Book Antiqua"/>
          <w:color w:val="000000"/>
        </w:rPr>
        <w:t>food</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48]</w:t>
      </w:r>
      <w:r>
        <w:rPr>
          <w:rFonts w:ascii="Book Antiqua" w:eastAsia="Book Antiqua" w:hAnsi="Book Antiqua" w:cs="Book Antiqua"/>
          <w:color w:val="000000"/>
        </w:rPr>
        <w:t>. The response from ethics or regulation would most certainly have been the same between the United States and Europe. We reject the general argument that pigs are completely suitable for our experiments. The decisions about choice of species are complex and has evolved with new knowledge. In a scientific sense, as mentioned previously in this article, the use of pigs for this study is based on their many similarities to humans. On the contrary, in an ethical context, the potential scientific, technical, and economic benefits, all set against the need to minimize harm. The most effective application of the principles of practical ethics to the conduct of experiments with animals, which we used in our study, is the concept of the three R's (reduction, replacement, and refinement) introduced by Russell and Burch</w:t>
      </w:r>
      <w:r>
        <w:rPr>
          <w:rFonts w:ascii="Book Antiqua" w:hAnsi="Book Antiqua" w:cs="Book Antiqua" w:hint="eastAsia"/>
          <w:color w:val="000000"/>
          <w:szCs w:val="20"/>
          <w:vertAlign w:val="superscript"/>
          <w:lang w:eastAsia="zh-CN"/>
        </w:rPr>
        <w:t>[</w:t>
      </w:r>
      <w:r>
        <w:rPr>
          <w:rFonts w:ascii="Book Antiqua" w:hAnsi="Book Antiqua" w:cs="Book Antiqua"/>
          <w:color w:val="000000"/>
          <w:szCs w:val="20"/>
          <w:vertAlign w:val="superscript"/>
          <w:lang w:eastAsia="zh-CN"/>
        </w:rPr>
        <w:t>49,50]</w:t>
      </w:r>
      <w:r>
        <w:rPr>
          <w:rFonts w:ascii="Book Antiqua" w:eastAsia="Book Antiqua" w:hAnsi="Book Antiqua" w:cs="Book Antiqua"/>
          <w:color w:val="000000"/>
        </w:rPr>
        <w:t xml:space="preserve">. The regulated procedures state that the research must include minimum number of animals; involve animals with the lowest degree of neuro-physiological sensitivity; cause the least pain, suffering, distress, or lasting harm; and are most likely to produce satisfactory results. Legislation on the protection of vertebrate animals used for experimental and other scientific purposes has been formulated in line with the three R's. It was first presented in </w:t>
      </w:r>
      <w:r w:rsidR="00D14B61">
        <w:rPr>
          <w:rFonts w:ascii="Book Antiqua" w:eastAsia="Book Antiqua" w:hAnsi="Book Antiqua" w:cs="Book Antiqua"/>
          <w:color w:val="000000"/>
        </w:rPr>
        <w:t>European Union</w:t>
      </w:r>
      <w:r>
        <w:rPr>
          <w:rFonts w:ascii="Book Antiqua" w:eastAsia="Book Antiqua" w:hAnsi="Book Antiqua" w:cs="Book Antiqua"/>
          <w:color w:val="000000"/>
        </w:rPr>
        <w:t xml:space="preserve"> Directive 86/609/ECC (EU Directive </w:t>
      </w:r>
      <w:bookmarkStart w:id="2" w:name="OLE_LINK2663"/>
      <w:bookmarkStart w:id="3" w:name="OLE_LINK2664"/>
      <w:r>
        <w:rPr>
          <w:rFonts w:ascii="Book Antiqua" w:eastAsia="Book Antiqua" w:hAnsi="Book Antiqua" w:cs="Book Antiqua"/>
          <w:color w:val="000000"/>
        </w:rPr>
        <w:t>European Union</w:t>
      </w:r>
      <w:bookmarkEnd w:id="2"/>
      <w:bookmarkEnd w:id="3"/>
      <w:r>
        <w:rPr>
          <w:rFonts w:ascii="Book Antiqua" w:eastAsia="Book Antiqua" w:hAnsi="Book Antiqua" w:cs="Book Antiqua"/>
          <w:color w:val="000000"/>
        </w:rPr>
        <w:t xml:space="preserve"> Directive 86/609, 1986</w:t>
      </w:r>
      <w:proofErr w:type="gramStart"/>
      <w:r>
        <w:rPr>
          <w:rFonts w:ascii="Book Antiqua" w:eastAsia="Book Antiqua" w:hAnsi="Book Antiqua" w:cs="Book Antiqua"/>
          <w:color w:val="000000"/>
        </w:rPr>
        <w:t>)</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51-54]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Regardless of the species involved, proper care and management are essential for the well-being of the animals, validity of the research data, and health and safety of animal care personnel. Therefore, all our animal experiments in this study were carefully inspected and approved by Meiji University’s Institutional Animal Care and Use Committee (IACUC). All animals were housed and maintained in accordance with the IACUC guidelines. All animal care and experimental procedures were performed in accordance with the regulations contained in the Japanese Act on Welfare and Management of Animals. The pigs were housed in a temperature-controlled room, with free access to water and growth-stage appropriate commercial feed and observed by an animal husbandry personnel under the supervision of an attending veterinarian on a daily basis.</w:t>
      </w:r>
    </w:p>
    <w:p w14:paraId="11E4E34C" w14:textId="77777777" w:rsidR="00A77B3E" w:rsidRDefault="00A77B3E">
      <w:pPr>
        <w:spacing w:line="360" w:lineRule="auto"/>
        <w:jc w:val="both"/>
      </w:pPr>
    </w:p>
    <w:p w14:paraId="14F08DA3" w14:textId="0B845EC7" w:rsidR="00A77B3E" w:rsidRDefault="005410A7">
      <w:pPr>
        <w:spacing w:line="360" w:lineRule="auto"/>
        <w:jc w:val="both"/>
      </w:pPr>
      <w:r>
        <w:rPr>
          <w:rFonts w:ascii="Book Antiqua" w:eastAsia="Book Antiqua" w:hAnsi="Book Antiqua" w:cs="Book Antiqua"/>
          <w:b/>
          <w:bCs/>
          <w:caps/>
          <w:color w:val="000000"/>
          <w:u w:val="single"/>
        </w:rPr>
        <w:lastRenderedPageBreak/>
        <w:t>METHODS TO INDUCE DIABETES IN PIG</w:t>
      </w:r>
    </w:p>
    <w:p w14:paraId="6B767470" w14:textId="2E94D935" w:rsidR="00A77B3E" w:rsidRDefault="005410A7">
      <w:pPr>
        <w:spacing w:line="360" w:lineRule="auto"/>
        <w:jc w:val="both"/>
      </w:pPr>
      <w:r>
        <w:rPr>
          <w:rFonts w:ascii="Book Antiqua" w:eastAsia="Book Antiqua" w:hAnsi="Book Antiqua" w:cs="Book Antiqua"/>
          <w:b/>
          <w:bCs/>
          <w:i/>
          <w:iCs/>
          <w:color w:val="000000"/>
        </w:rPr>
        <w:t>Surgery</w:t>
      </w:r>
    </w:p>
    <w:p w14:paraId="3A5DDECE" w14:textId="77777777" w:rsidR="00A77B3E" w:rsidRDefault="005410A7">
      <w:pPr>
        <w:spacing w:line="360" w:lineRule="auto"/>
        <w:jc w:val="both"/>
      </w:pPr>
      <w:r>
        <w:rPr>
          <w:rFonts w:ascii="Book Antiqua" w:eastAsia="Book Antiqua" w:hAnsi="Book Antiqua" w:cs="Book Antiqua"/>
          <w:color w:val="000000"/>
        </w:rPr>
        <w:t>Diabetes can be surgically induced in pigs by pancreatectomy to ablate endogenous insulin production. The benefit of this method is the lack of toxic adverse effects on other organs. However, the prerequisites of highly specialized training, surgical equipment, confounding effects of eradicating exocrine pancreatic digestive enzymes, and other islet hormones are some of the disadvantages with this method.</w:t>
      </w:r>
    </w:p>
    <w:p w14:paraId="3E3950E3" w14:textId="77777777" w:rsidR="00A77B3E" w:rsidRDefault="00A77B3E">
      <w:pPr>
        <w:spacing w:line="360" w:lineRule="auto"/>
        <w:jc w:val="both"/>
      </w:pPr>
    </w:p>
    <w:p w14:paraId="37E0FC51" w14:textId="1F5D85A6" w:rsidR="00A77B3E" w:rsidRDefault="005410A7">
      <w:pPr>
        <w:spacing w:line="360" w:lineRule="auto"/>
        <w:jc w:val="both"/>
      </w:pPr>
      <w:r>
        <w:rPr>
          <w:rFonts w:ascii="Book Antiqua" w:eastAsia="Book Antiqua" w:hAnsi="Book Antiqua" w:cs="Book Antiqua"/>
          <w:b/>
          <w:bCs/>
          <w:i/>
          <w:iCs/>
          <w:color w:val="000000"/>
        </w:rPr>
        <w:t>Chemical induction</w:t>
      </w:r>
    </w:p>
    <w:p w14:paraId="250097AC" w14:textId="34C80B04" w:rsidR="00A77B3E" w:rsidRDefault="005410A7">
      <w:pPr>
        <w:spacing w:line="360" w:lineRule="auto"/>
        <w:jc w:val="both"/>
      </w:pPr>
      <w:r>
        <w:rPr>
          <w:rFonts w:ascii="Book Antiqua" w:eastAsia="Book Antiqua" w:hAnsi="Book Antiqua" w:cs="Book Antiqua"/>
          <w:color w:val="000000"/>
        </w:rPr>
        <w:t xml:space="preserve">Chemical approaches for diabetes induction, such as use of the diabetogenic drugs streptozotocin or alloxan, target insulin-secreting β-cells. Both drugs are cytotoxic glucose analogs that have a high affinity for the glucose transporter 22 in β-cells. Diabetes can be induced by daily injection of the β-cell cytotoxin streptozotocin (0.1 mol/L at a dose of 50 mg/kg) for 3 d, resulting in a &gt; 80% β-cell reduction, an increase in the plasma glucose to diabetic levels, and hypertriglyceridemia. Chemical induction is the standard model of diabetes in rodents, but it is often difficult to use in large animals due to reduced efficacy, relevant side effects, and an unacceptable mortality rate. Multiple injections and higher drug doses are needed for the induction of diabetes in larger animals; thus, chemical induction is an unstable method for the induction of diabetes in </w:t>
      </w:r>
      <w:proofErr w:type="gramStart"/>
      <w:r>
        <w:rPr>
          <w:rFonts w:ascii="Book Antiqua" w:eastAsia="Book Antiqua" w:hAnsi="Book Antiqua" w:cs="Book Antiqua"/>
          <w:color w:val="000000"/>
        </w:rPr>
        <w:t>pigs</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38,55]</w:t>
      </w:r>
      <w:r>
        <w:rPr>
          <w:rFonts w:ascii="Book Antiqua" w:eastAsia="Book Antiqua" w:hAnsi="Book Antiqua" w:cs="Book Antiqua"/>
          <w:color w:val="000000"/>
        </w:rPr>
        <w:t>.</w:t>
      </w:r>
    </w:p>
    <w:p w14:paraId="22C7690B" w14:textId="77777777" w:rsidR="00A77B3E" w:rsidRDefault="00A77B3E">
      <w:pPr>
        <w:spacing w:line="360" w:lineRule="auto"/>
        <w:jc w:val="both"/>
      </w:pPr>
    </w:p>
    <w:p w14:paraId="57159061" w14:textId="795B5897" w:rsidR="00A77B3E" w:rsidRDefault="005410A7">
      <w:pPr>
        <w:spacing w:line="360" w:lineRule="auto"/>
        <w:jc w:val="both"/>
      </w:pPr>
      <w:r>
        <w:rPr>
          <w:rFonts w:ascii="Book Antiqua" w:eastAsia="Book Antiqua" w:hAnsi="Book Antiqua" w:cs="Book Antiqua"/>
          <w:b/>
          <w:bCs/>
          <w:i/>
          <w:iCs/>
          <w:color w:val="000000"/>
        </w:rPr>
        <w:t>Genetic engineering</w:t>
      </w:r>
    </w:p>
    <w:p w14:paraId="7150BAB8" w14:textId="17EF6D2A" w:rsidR="00A77B3E" w:rsidRDefault="005410A7">
      <w:pPr>
        <w:spacing w:line="360" w:lineRule="auto"/>
        <w:jc w:val="both"/>
      </w:pPr>
      <w:r>
        <w:rPr>
          <w:rFonts w:ascii="Book Antiqua" w:eastAsia="Book Antiqua" w:hAnsi="Book Antiqua" w:cs="Book Antiqua"/>
          <w:color w:val="000000"/>
        </w:rPr>
        <w:t>Genetic engineering of pigs is a remarkably refined approach for generating tailored porcine diabetes research models. Transgenic (</w:t>
      </w:r>
      <w:bookmarkStart w:id="4" w:name="_Hlk65509007"/>
      <w:r>
        <w:rPr>
          <w:rFonts w:ascii="Book Antiqua" w:eastAsia="Book Antiqua" w:hAnsi="Book Antiqua" w:cs="Book Antiqua"/>
          <w:color w:val="000000"/>
        </w:rPr>
        <w:t>Tg</w:t>
      </w:r>
      <w:bookmarkEnd w:id="4"/>
      <w:r>
        <w:rPr>
          <w:rFonts w:ascii="Book Antiqua" w:eastAsia="Book Antiqua" w:hAnsi="Book Antiqua" w:cs="Book Antiqua"/>
          <w:color w:val="000000"/>
        </w:rPr>
        <w:t xml:space="preserve">) pigs are an attractive model for the analysis of pancreatic development and for testing novel diabetes treatments. Several groups have generated porcine diabetic models. Renner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56]</w:t>
      </w:r>
      <w:r>
        <w:rPr>
          <w:rFonts w:ascii="Book Antiqua" w:eastAsia="Book Antiqua" w:hAnsi="Book Antiqua" w:cs="Book Antiqua"/>
          <w:color w:val="000000"/>
        </w:rPr>
        <w:t xml:space="preserve"> generated pigs with </w:t>
      </w:r>
      <w:r w:rsidR="00663B5D">
        <w:rPr>
          <w:rFonts w:ascii="Book Antiqua" w:eastAsia="Book Antiqua" w:hAnsi="Book Antiqua" w:cs="Book Antiqua"/>
          <w:color w:val="000000"/>
        </w:rPr>
        <w:t>T2DM</w:t>
      </w:r>
      <w:r>
        <w:rPr>
          <w:rFonts w:ascii="Book Antiqua" w:eastAsia="Book Antiqua" w:hAnsi="Book Antiqua" w:cs="Book Antiqua"/>
          <w:color w:val="000000"/>
        </w:rPr>
        <w:t xml:space="preserve"> that could express a human dominant-negative incretin hormone–glucose-dependent insulinotropic polypeptide receptor mutant (</w:t>
      </w:r>
      <w:proofErr w:type="spellStart"/>
      <w:r>
        <w:rPr>
          <w:rFonts w:ascii="Book Antiqua" w:eastAsia="Book Antiqua" w:hAnsi="Book Antiqua" w:cs="Book Antiqua"/>
          <w:color w:val="000000"/>
        </w:rPr>
        <w:t>GIPR</w:t>
      </w:r>
      <w:r>
        <w:rPr>
          <w:rFonts w:ascii="Book Antiqua" w:eastAsia="Book Antiqua" w:hAnsi="Book Antiqua" w:cs="Book Antiqua"/>
          <w:color w:val="000000"/>
          <w:szCs w:val="30"/>
          <w:vertAlign w:val="superscript"/>
        </w:rPr>
        <w:t>dn</w:t>
      </w:r>
      <w:proofErr w:type="spellEnd"/>
      <w:r>
        <w:rPr>
          <w:rFonts w:ascii="Book Antiqua" w:eastAsia="Book Antiqua" w:hAnsi="Book Antiqua" w:cs="Book Antiqua"/>
          <w:color w:val="000000"/>
        </w:rPr>
        <w:t xml:space="preserve">) in pancreatic islets controlled by the rat insulin promoter. A permanent neonatal diabetes pig model was </w:t>
      </w:r>
      <w:r>
        <w:rPr>
          <w:rFonts w:ascii="Book Antiqua" w:eastAsia="Book Antiqua" w:hAnsi="Book Antiqua" w:cs="Book Antiqua"/>
          <w:color w:val="000000"/>
        </w:rPr>
        <w:lastRenderedPageBreak/>
        <w:t xml:space="preserve">established by generating Tg pigs that expressed a mutant porcine </w:t>
      </w:r>
      <w:r>
        <w:rPr>
          <w:rFonts w:ascii="Book Antiqua" w:eastAsia="Book Antiqua" w:hAnsi="Book Antiqua" w:cs="Book Antiqua"/>
          <w:i/>
          <w:iCs/>
          <w:color w:val="000000"/>
        </w:rPr>
        <w:t xml:space="preserve">INS </w:t>
      </w:r>
      <w:r>
        <w:rPr>
          <w:rFonts w:ascii="Book Antiqua" w:eastAsia="Book Antiqua" w:hAnsi="Book Antiqua" w:cs="Book Antiqua"/>
          <w:color w:val="000000"/>
        </w:rPr>
        <w:t>(</w:t>
      </w:r>
      <w:r w:rsidRPr="005410A7">
        <w:rPr>
          <w:rFonts w:ascii="Book Antiqua" w:eastAsia="Book Antiqua" w:hAnsi="Book Antiqua" w:cs="Book Antiqua"/>
          <w:color w:val="000000"/>
        </w:rPr>
        <w:t>insulin</w:t>
      </w:r>
      <w:r>
        <w:rPr>
          <w:rFonts w:ascii="Book Antiqua" w:eastAsia="Book Antiqua" w:hAnsi="Book Antiqua" w:cs="Book Antiqua"/>
          <w:color w:val="000000"/>
        </w:rPr>
        <w:t>)</w:t>
      </w:r>
      <w:r w:rsidRPr="005410A7">
        <w:rPr>
          <w:rFonts w:ascii="Book Antiqua" w:eastAsia="Book Antiqua" w:hAnsi="Book Antiqua" w:cs="Book Antiqua"/>
          <w:color w:val="000000"/>
        </w:rPr>
        <w:t xml:space="preserve"> </w:t>
      </w:r>
      <w:r>
        <w:rPr>
          <w:rFonts w:ascii="Book Antiqua" w:eastAsia="Book Antiqua" w:hAnsi="Book Antiqua" w:cs="Book Antiqua"/>
          <w:color w:val="000000"/>
        </w:rPr>
        <w:t>gene (INS C94Y) orthologous to human INS C96Y</w:t>
      </w:r>
      <w:r>
        <w:rPr>
          <w:rFonts w:ascii="Book Antiqua" w:hAnsi="Book Antiqua" w:cs="Book Antiqua" w:hint="eastAsia"/>
          <w:color w:val="000000"/>
          <w:szCs w:val="20"/>
          <w:vertAlign w:val="superscript"/>
          <w:lang w:eastAsia="zh-CN"/>
        </w:rPr>
        <w:t>[</w:t>
      </w:r>
      <w:r>
        <w:rPr>
          <w:rFonts w:ascii="Book Antiqua" w:hAnsi="Book Antiqua" w:cs="Book Antiqua"/>
          <w:color w:val="000000"/>
          <w:szCs w:val="20"/>
          <w:vertAlign w:val="superscript"/>
          <w:lang w:eastAsia="zh-CN"/>
        </w:rPr>
        <w:t>57-60]</w:t>
      </w:r>
      <w:r>
        <w:rPr>
          <w:rFonts w:ascii="Book Antiqua" w:eastAsia="Book Antiqua" w:hAnsi="Book Antiqua" w:cs="Book Antiqua"/>
          <w:color w:val="000000"/>
        </w:rPr>
        <w:t xml:space="preserve">. However, no diabetes-associated renal pathological changes were detected in these models. Diabetes has a multitude of phenotypic manifestations that are unlikely to be recapitulated in a single animal model. </w:t>
      </w:r>
      <w:r w:rsidR="00CA45BE">
        <w:rPr>
          <w:rFonts w:ascii="Book Antiqua" w:eastAsia="Book Antiqua" w:hAnsi="Book Antiqua" w:cs="Book Antiqua"/>
          <w:color w:val="000000"/>
          <w:shd w:val="clear" w:color="auto" w:fill="FFFFFF"/>
        </w:rPr>
        <w:t>P</w:t>
      </w:r>
      <w:r w:rsidR="00CA45BE" w:rsidRPr="005410A7">
        <w:rPr>
          <w:rFonts w:ascii="Book Antiqua" w:eastAsia="Book Antiqua" w:hAnsi="Book Antiqua" w:cs="Book Antiqua"/>
          <w:color w:val="000000"/>
          <w:shd w:val="clear" w:color="auto" w:fill="FFFFFF"/>
        </w:rPr>
        <w:t>ancreatic duodenum homeobox 1</w:t>
      </w:r>
      <w:r w:rsidR="00CA45BE">
        <w:rPr>
          <w:rFonts w:ascii="Book Antiqua" w:eastAsia="Book Antiqua" w:hAnsi="Book Antiqua" w:cs="Book Antiqua"/>
          <w:i/>
          <w:iCs/>
          <w:color w:val="000000"/>
          <w:shd w:val="clear" w:color="auto" w:fill="FFFFFF"/>
        </w:rPr>
        <w:t xml:space="preserve"> </w:t>
      </w:r>
      <w:r w:rsidR="00CA45BE" w:rsidRPr="005410A7">
        <w:rPr>
          <w:rFonts w:ascii="Book Antiqua" w:eastAsia="Book Antiqua" w:hAnsi="Book Antiqua" w:cs="Book Antiqua"/>
          <w:color w:val="000000"/>
        </w:rPr>
        <w:t>(</w:t>
      </w:r>
      <w:r w:rsidR="00CA45BE">
        <w:rPr>
          <w:rFonts w:ascii="Book Antiqua" w:eastAsia="Book Antiqua" w:hAnsi="Book Antiqua" w:cs="Book Antiqua"/>
          <w:i/>
          <w:iCs/>
          <w:color w:val="000000"/>
        </w:rPr>
        <w:t>PDX1</w:t>
      </w:r>
      <w:r w:rsidR="00CA45BE" w:rsidRPr="005410A7">
        <w:rPr>
          <w:rFonts w:ascii="Book Antiqua" w:eastAsia="Book Antiqua" w:hAnsi="Book Antiqua" w:cs="Book Antiqua"/>
          <w:color w:val="000000"/>
        </w:rPr>
        <w:t>)</w:t>
      </w:r>
      <w:r>
        <w:rPr>
          <w:rFonts w:ascii="Book Antiqua" w:eastAsia="Book Antiqua" w:hAnsi="Book Antiqua" w:cs="Book Antiqua"/>
          <w:color w:val="000000"/>
        </w:rPr>
        <w:t xml:space="preserve"> expression is crucial for pancreatic organogenesis and is a key regulator of insulin gene </w:t>
      </w:r>
      <w:proofErr w:type="gramStart"/>
      <w:r>
        <w:rPr>
          <w:rFonts w:ascii="Book Antiqua" w:eastAsia="Book Antiqua" w:hAnsi="Book Antiqua" w:cs="Book Antiqua"/>
          <w:color w:val="000000"/>
        </w:rPr>
        <w:t>expression</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61]</w:t>
      </w:r>
      <w:r>
        <w:rPr>
          <w:rFonts w:ascii="Book Antiqua" w:eastAsia="Book Antiqua" w:hAnsi="Book Antiqua" w:cs="Book Antiqua"/>
          <w:color w:val="000000"/>
        </w:rPr>
        <w:t xml:space="preserve">. Using genome-editing technologies, </w:t>
      </w:r>
      <w:r>
        <w:rPr>
          <w:rFonts w:ascii="Book Antiqua" w:eastAsia="Book Antiqua" w:hAnsi="Book Antiqua" w:cs="Book Antiqua"/>
          <w:i/>
          <w:iCs/>
          <w:color w:val="000000"/>
        </w:rPr>
        <w:t>PDX1</w:t>
      </w:r>
      <w:r>
        <w:rPr>
          <w:rFonts w:ascii="Book Antiqua" w:eastAsia="Book Antiqua" w:hAnsi="Book Antiqua" w:cs="Book Antiqua"/>
          <w:color w:val="000000"/>
        </w:rPr>
        <w:t xml:space="preserve">-knockout (KO) pigs are generated; however, </w:t>
      </w:r>
      <w:r>
        <w:rPr>
          <w:rFonts w:ascii="Book Antiqua" w:eastAsia="Book Antiqua" w:hAnsi="Book Antiqua" w:cs="Book Antiqua"/>
          <w:i/>
          <w:iCs/>
          <w:color w:val="000000"/>
        </w:rPr>
        <w:t>PDX1</w:t>
      </w:r>
      <w:r>
        <w:rPr>
          <w:rFonts w:ascii="Book Antiqua" w:eastAsia="Book Antiqua" w:hAnsi="Book Antiqua" w:cs="Book Antiqua"/>
          <w:color w:val="000000"/>
        </w:rPr>
        <w:t xml:space="preserve">-KO is </w:t>
      </w:r>
      <w:proofErr w:type="gramStart"/>
      <w:r>
        <w:rPr>
          <w:rFonts w:ascii="Book Antiqua" w:eastAsia="Book Antiqua" w:hAnsi="Book Antiqua" w:cs="Book Antiqua"/>
          <w:color w:val="000000"/>
        </w:rPr>
        <w:t>fatal</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62-64]</w:t>
      </w:r>
      <w:r>
        <w:rPr>
          <w:rFonts w:ascii="Book Antiqua" w:eastAsia="Book Antiqua" w:hAnsi="Book Antiqua" w:cs="Book Antiqua"/>
          <w:color w:val="000000"/>
        </w:rPr>
        <w:t xml:space="preserve">. Nonetheless, a few of </w:t>
      </w:r>
      <w:r>
        <w:rPr>
          <w:rFonts w:ascii="Book Antiqua" w:eastAsia="Book Antiqua" w:hAnsi="Book Antiqua" w:cs="Book Antiqua"/>
          <w:i/>
          <w:iCs/>
          <w:color w:val="000000"/>
        </w:rPr>
        <w:t>PDX1</w:t>
      </w:r>
      <w:r>
        <w:rPr>
          <w:rFonts w:ascii="Book Antiqua" w:eastAsia="Book Antiqua" w:hAnsi="Book Antiqua" w:cs="Book Antiqua"/>
          <w:color w:val="000000"/>
        </w:rPr>
        <w:t xml:space="preserve">-modified pigs generated by the </w:t>
      </w:r>
      <w:r>
        <w:rPr>
          <w:rFonts w:ascii="Book Antiqua" w:eastAsia="Book Antiqua" w:hAnsi="Book Antiqua" w:cs="Book Antiqua"/>
          <w:color w:val="000000"/>
          <w:shd w:val="clear" w:color="auto" w:fill="FFFFFF"/>
        </w:rPr>
        <w:t>clustered regularly interspaced short palindromic repeat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clustered regularly interspaced short palindromic repeat/CRISPR-associated proteins9</w:t>
      </w:r>
      <w:r>
        <w:rPr>
          <w:rFonts w:ascii="Book Antiqua" w:eastAsia="Book Antiqua" w:hAnsi="Book Antiqua" w:cs="Book Antiqua"/>
          <w:color w:val="000000"/>
        </w:rPr>
        <w:t xml:space="preserve"> (CRISPR/Cas9) system that is introduced into zygotes can </w:t>
      </w:r>
      <w:proofErr w:type="gramStart"/>
      <w:r>
        <w:rPr>
          <w:rFonts w:ascii="Book Antiqua" w:eastAsia="Book Antiqua" w:hAnsi="Book Antiqua" w:cs="Book Antiqua"/>
          <w:color w:val="000000"/>
        </w:rPr>
        <w:t>survive</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65]</w:t>
      </w:r>
      <w:r>
        <w:rPr>
          <w:rFonts w:ascii="Book Antiqua" w:eastAsia="Book Antiqua" w:hAnsi="Book Antiqua" w:cs="Book Antiqua"/>
          <w:color w:val="000000"/>
        </w:rPr>
        <w:t>.</w:t>
      </w:r>
    </w:p>
    <w:p w14:paraId="41180ABF" w14:textId="77777777" w:rsidR="00A77B3E" w:rsidRDefault="00A77B3E">
      <w:pPr>
        <w:spacing w:line="360" w:lineRule="auto"/>
        <w:jc w:val="both"/>
      </w:pPr>
    </w:p>
    <w:p w14:paraId="52611C6C" w14:textId="329C2C5F" w:rsidR="00A77B3E" w:rsidRDefault="005410A7">
      <w:pPr>
        <w:spacing w:line="360" w:lineRule="auto"/>
        <w:jc w:val="both"/>
      </w:pPr>
      <w:r>
        <w:rPr>
          <w:rFonts w:ascii="Book Antiqua" w:eastAsia="Book Antiqua" w:hAnsi="Book Antiqua" w:cs="Book Antiqua"/>
          <w:b/>
          <w:bCs/>
          <w:i/>
          <w:iCs/>
          <w:color w:val="000000"/>
        </w:rPr>
        <w:t>Diabetic Tg pigs generated in our laboratory</w:t>
      </w:r>
    </w:p>
    <w:p w14:paraId="0BD95DAB" w14:textId="1ED1048C" w:rsidR="00A77B3E" w:rsidRDefault="005410A7">
      <w:pPr>
        <w:spacing w:line="360" w:lineRule="auto"/>
        <w:jc w:val="both"/>
      </w:pPr>
      <w:r w:rsidRPr="005410A7">
        <w:rPr>
          <w:rFonts w:ascii="Book Antiqua" w:eastAsia="Book Antiqua" w:hAnsi="Book Antiqua" w:cs="Book Antiqua"/>
          <w:b/>
          <w:bCs/>
          <w:color w:val="000000"/>
        </w:rPr>
        <w:t>Tg-cloned pigs with a mutant human hepatocyte nuclear factor 1α gene</w:t>
      </w:r>
      <w:r>
        <w:rPr>
          <w:rFonts w:ascii="Book Antiqua" w:eastAsia="Book Antiqua" w:hAnsi="Book Antiqua" w:cs="Book Antiqua"/>
          <w:b/>
          <w:bCs/>
          <w:color w:val="000000"/>
        </w:rPr>
        <w:t xml:space="preserve">: </w:t>
      </w:r>
      <w:r>
        <w:rPr>
          <w:rFonts w:ascii="Book Antiqua" w:eastAsia="Book Antiqua" w:hAnsi="Book Antiqua" w:cs="Book Antiqua"/>
          <w:color w:val="000000"/>
        </w:rPr>
        <w:t>Maturity-onset diabetes of the young (MODY3) is characterized by impaired insulin secretion, with less impact on insulin action, and is commonly caused by dominant-negative mutations in the gene encoding hepatocyte nuclear factor 1α (</w:t>
      </w:r>
      <w:r>
        <w:rPr>
          <w:rFonts w:ascii="Book Antiqua" w:eastAsia="Book Antiqua" w:hAnsi="Book Antiqua" w:cs="Book Antiqua"/>
          <w:i/>
          <w:iCs/>
          <w:color w:val="000000"/>
        </w:rPr>
        <w:t>HNF-1α</w:t>
      </w:r>
      <w:proofErr w:type="gramStart"/>
      <w:r>
        <w:rPr>
          <w:rFonts w:ascii="Book Antiqua" w:eastAsia="Book Antiqua" w:hAnsi="Book Antiqua" w:cs="Book Antiqua"/>
          <w:color w:val="000000"/>
        </w:rPr>
        <w:t>)</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66,67]</w:t>
      </w:r>
      <w:r>
        <w:rPr>
          <w:rFonts w:ascii="Book Antiqua" w:eastAsia="Book Antiqua" w:hAnsi="Book Antiqua" w:cs="Book Antiqua"/>
          <w:color w:val="000000"/>
        </w:rPr>
        <w:t xml:space="preserve">. MODY3 is a noninsulin-dependent type of diabetes with autosomal dominant inheritance wherein </w:t>
      </w:r>
      <w:r>
        <w:rPr>
          <w:rFonts w:ascii="Book Antiqua" w:eastAsia="Book Antiqua" w:hAnsi="Book Antiqua" w:cs="Book Antiqua"/>
          <w:i/>
          <w:iCs/>
          <w:color w:val="000000"/>
        </w:rPr>
        <w:t xml:space="preserve">HNF1α </w:t>
      </w:r>
      <w:r>
        <w:rPr>
          <w:rFonts w:ascii="Book Antiqua" w:eastAsia="Book Antiqua" w:hAnsi="Book Antiqua" w:cs="Book Antiqua"/>
          <w:color w:val="000000"/>
        </w:rPr>
        <w:t xml:space="preserve">gene mutations lead to pancreatic β-cell dysfunction and impaired insulin secretion. We generated a pig model for MODY3 by expressing a mutant human </w:t>
      </w:r>
      <w:r>
        <w:rPr>
          <w:rFonts w:ascii="Book Antiqua" w:eastAsia="Book Antiqua" w:hAnsi="Book Antiqua" w:cs="Book Antiqua"/>
          <w:i/>
          <w:iCs/>
          <w:color w:val="000000"/>
        </w:rPr>
        <w:t>HNF1</w:t>
      </w:r>
      <w:r>
        <w:rPr>
          <w:rFonts w:ascii="Book Antiqua" w:eastAsia="Book Antiqua" w:hAnsi="Book Antiqua" w:cs="Book Antiqua"/>
          <w:color w:val="000000"/>
        </w:rPr>
        <w:t>α gene (HNF1α P291fsinsC) using intracytoplasmic sperm injection (ICSI)-mediated gene transfer (MGT) and somatic cell nuclear transfer (SCNT</w:t>
      </w:r>
      <w:proofErr w:type="gramStart"/>
      <w:r>
        <w:rPr>
          <w:rFonts w:ascii="Book Antiqua" w:eastAsia="Book Antiqua" w:hAnsi="Book Antiqua" w:cs="Book Antiqua"/>
          <w:color w:val="000000"/>
        </w:rPr>
        <w:t>)</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68-70]</w:t>
      </w:r>
      <w:r>
        <w:rPr>
          <w:rFonts w:ascii="Book Antiqua" w:eastAsia="Book Antiqua" w:hAnsi="Book Antiqua" w:cs="Book Antiqua"/>
          <w:color w:val="000000"/>
        </w:rPr>
        <w:t xml:space="preserve">. After we generated the Tg pigs, their sperm was frozen and frozen sperm heads that were thawed subsequently and preincubated with the gene construct were microinjected into oocytes for fertilization, resulting in the incorporation of foreign genes into the genome of the host egg. A system for the mass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production of mature eggs with high developmental ability in pigs has been established. Therefore, we could create Tg pigs as needed. Piglets developed hyperglycemia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showed glomerular nodular lesions in the kidneys, a hallmark of diabetic nephropathy (described in the section of </w:t>
      </w:r>
      <w:r>
        <w:rPr>
          <w:rFonts w:ascii="Book Antiqua" w:eastAsia="Book Antiqua" w:hAnsi="Book Antiqua" w:cs="Book Antiqua"/>
          <w:color w:val="000000"/>
        </w:rPr>
        <w:lastRenderedPageBreak/>
        <w:t xml:space="preserve">Microvascular and Macrovascular Complications) at 19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that further expanded over the 10-mo</w:t>
      </w:r>
      <w:r w:rsidR="00CD0D66">
        <w:rPr>
          <w:rFonts w:ascii="Book Antiqua" w:eastAsia="Book Antiqua" w:hAnsi="Book Antiqua" w:cs="Book Antiqua"/>
          <w:color w:val="000000"/>
        </w:rPr>
        <w:t xml:space="preserve"> </w:t>
      </w:r>
      <w:r>
        <w:rPr>
          <w:rFonts w:ascii="Book Antiqua" w:eastAsia="Book Antiqua" w:hAnsi="Book Antiqua" w:cs="Book Antiqua"/>
          <w:color w:val="000000"/>
        </w:rPr>
        <w:t xml:space="preserve">observation </w:t>
      </w:r>
      <w:proofErr w:type="gramStart"/>
      <w:r>
        <w:rPr>
          <w:rFonts w:ascii="Book Antiqua" w:eastAsia="Book Antiqua" w:hAnsi="Book Antiqua" w:cs="Book Antiqua"/>
          <w:color w:val="000000"/>
        </w:rPr>
        <w:t>period</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69,70]</w:t>
      </w:r>
      <w:r>
        <w:rPr>
          <w:rFonts w:ascii="Book Antiqua" w:eastAsia="Book Antiqua" w:hAnsi="Book Antiqua" w:cs="Book Antiqua"/>
          <w:color w:val="000000"/>
        </w:rPr>
        <w:t xml:space="preserve">. Furthermore, Tg pigs manifest diabetic retinopathy and cataracts, similar to those in T1DM </w:t>
      </w:r>
      <w:proofErr w:type="gramStart"/>
      <w:r>
        <w:rPr>
          <w:rFonts w:ascii="Book Antiqua" w:eastAsia="Book Antiqua" w:hAnsi="Book Antiqua" w:cs="Book Antiqua"/>
          <w:color w:val="000000"/>
        </w:rPr>
        <w:t>patients</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70]</w:t>
      </w:r>
      <w:r>
        <w:rPr>
          <w:rFonts w:ascii="Book Antiqua" w:eastAsia="Book Antiqua" w:hAnsi="Book Antiqua" w:cs="Book Antiqua"/>
          <w:color w:val="000000"/>
        </w:rPr>
        <w:t>.</w:t>
      </w:r>
    </w:p>
    <w:p w14:paraId="2CEB170E" w14:textId="77777777" w:rsidR="00A77B3E" w:rsidRDefault="00A77B3E">
      <w:pPr>
        <w:spacing w:line="360" w:lineRule="auto"/>
        <w:jc w:val="both"/>
      </w:pPr>
    </w:p>
    <w:p w14:paraId="21575A19" w14:textId="11809DF7" w:rsidR="00A77B3E" w:rsidRDefault="005410A7">
      <w:pPr>
        <w:spacing w:line="360" w:lineRule="auto"/>
        <w:jc w:val="both"/>
      </w:pPr>
      <w:r w:rsidRPr="00CD0D66">
        <w:rPr>
          <w:rFonts w:ascii="Book Antiqua" w:eastAsia="Book Antiqua" w:hAnsi="Book Antiqua" w:cs="Book Antiqua"/>
          <w:b/>
          <w:bCs/>
          <w:color w:val="000000"/>
        </w:rPr>
        <w:t xml:space="preserve">Tg cloned pigs carrying </w:t>
      </w:r>
      <w:r w:rsidRPr="00CD0D66">
        <w:rPr>
          <w:rFonts w:ascii="Book Antiqua" w:eastAsia="Book Antiqua" w:hAnsi="Book Antiqua" w:cs="Book Antiqua"/>
          <w:b/>
          <w:bCs/>
          <w:i/>
          <w:iCs/>
          <w:color w:val="000000"/>
        </w:rPr>
        <w:t>PDX1</w:t>
      </w:r>
      <w:r w:rsidRPr="00CD0D66">
        <w:rPr>
          <w:rFonts w:ascii="Book Antiqua" w:eastAsia="Book Antiqua" w:hAnsi="Book Antiqua" w:cs="Book Antiqua"/>
          <w:b/>
          <w:bCs/>
          <w:color w:val="000000"/>
        </w:rPr>
        <w:t>-</w:t>
      </w:r>
      <w:bookmarkStart w:id="5" w:name="_Hlk65509408"/>
      <w:r w:rsidRPr="00CD0D66">
        <w:rPr>
          <w:rFonts w:ascii="Book Antiqua" w:eastAsia="Book Antiqua" w:hAnsi="Book Antiqua" w:cs="Book Antiqua"/>
          <w:b/>
          <w:bCs/>
          <w:color w:val="000000"/>
        </w:rPr>
        <w:t>Hairy and enhancer of split 1</w:t>
      </w:r>
      <w:bookmarkEnd w:id="5"/>
      <w:r w:rsidR="00CD0D66">
        <w:rPr>
          <w:rFonts w:ascii="Book Antiqua" w:eastAsia="Book Antiqua" w:hAnsi="Book Antiqua" w:cs="Book Antiqua"/>
          <w:b/>
          <w:bCs/>
          <w:color w:val="000000"/>
        </w:rPr>
        <w:t xml:space="preserve">: </w:t>
      </w:r>
      <w:r w:rsidR="00CD0D66" w:rsidRPr="00CD0D66">
        <w:rPr>
          <w:rFonts w:ascii="Book Antiqua" w:eastAsia="Book Antiqua" w:hAnsi="Book Antiqua" w:cs="Book Antiqua"/>
          <w:color w:val="000000"/>
        </w:rPr>
        <w:t>Hairy and enhancer of split 1 (HES1)</w:t>
      </w:r>
      <w:r>
        <w:rPr>
          <w:rFonts w:ascii="Book Antiqua" w:eastAsia="Book Antiqua" w:hAnsi="Book Antiqua" w:cs="Book Antiqua"/>
          <w:color w:val="000000"/>
        </w:rPr>
        <w:t xml:space="preserve"> control tissue morphogenesis by maintaining undifferentiated cells. </w:t>
      </w:r>
      <w:r w:rsidRPr="00CD0D66">
        <w:rPr>
          <w:rFonts w:ascii="Book Antiqua" w:eastAsia="Book Antiqua" w:hAnsi="Book Antiqua" w:cs="Book Antiqua"/>
          <w:i/>
          <w:iCs/>
          <w:color w:val="000000"/>
        </w:rPr>
        <w:t>H</w:t>
      </w:r>
      <w:r w:rsidR="00CD0D66" w:rsidRPr="00CD0D66">
        <w:rPr>
          <w:rFonts w:ascii="Book Antiqua" w:eastAsia="Book Antiqua" w:hAnsi="Book Antiqua" w:cs="Book Antiqua"/>
          <w:i/>
          <w:iCs/>
          <w:color w:val="000000"/>
        </w:rPr>
        <w:t>ES</w:t>
      </w:r>
      <w:r w:rsidRPr="00CD0D66">
        <w:rPr>
          <w:rFonts w:ascii="Book Antiqua" w:eastAsia="Book Antiqua" w:hAnsi="Book Antiqua" w:cs="Book Antiqua"/>
          <w:i/>
          <w:iCs/>
          <w:color w:val="000000"/>
        </w:rPr>
        <w:t>1</w:t>
      </w:r>
      <w:r>
        <w:rPr>
          <w:rFonts w:ascii="Book Antiqua" w:eastAsia="Book Antiqua" w:hAnsi="Book Antiqua" w:cs="Book Antiqua"/>
          <w:color w:val="000000"/>
        </w:rPr>
        <w:t xml:space="preserve"> encodes a basic helix loop helix (bHLH) transcriptional repressor that functionally antagonizes positive bHLH genes, such as the endocrine determination gene </w:t>
      </w:r>
      <w:r w:rsidRPr="00CD0D66">
        <w:rPr>
          <w:rFonts w:ascii="Book Antiqua" w:eastAsia="Book Antiqua" w:hAnsi="Book Antiqua" w:cs="Book Antiqua"/>
          <w:color w:val="000000"/>
        </w:rPr>
        <w:t>neurogenin-3</w:t>
      </w:r>
      <w:r>
        <w:rPr>
          <w:rFonts w:ascii="Book Antiqua" w:eastAsia="Book Antiqua" w:hAnsi="Book Antiqua" w:cs="Book Antiqua"/>
          <w:i/>
          <w:iCs/>
          <w:color w:val="000000"/>
        </w:rPr>
        <w:t xml:space="preserve"> </w:t>
      </w:r>
      <w:r w:rsidRPr="00CD0D66">
        <w:rPr>
          <w:rFonts w:ascii="Book Antiqua" w:eastAsia="Book Antiqua" w:hAnsi="Book Antiqua" w:cs="Book Antiqua"/>
          <w:color w:val="000000"/>
        </w:rPr>
        <w:t>(</w:t>
      </w:r>
      <w:r>
        <w:rPr>
          <w:rFonts w:ascii="Book Antiqua" w:eastAsia="Book Antiqua" w:hAnsi="Book Antiqua" w:cs="Book Antiqua"/>
          <w:i/>
          <w:iCs/>
          <w:color w:val="000000"/>
        </w:rPr>
        <w:t>NGN3</w:t>
      </w:r>
      <w:proofErr w:type="gramStart"/>
      <w:r w:rsidRPr="00CD0D66">
        <w:rPr>
          <w:rFonts w:ascii="Book Antiqua" w:eastAsia="Book Antiqua" w:hAnsi="Book Antiqua" w:cs="Book Antiqua"/>
          <w:color w:val="000000"/>
        </w:rPr>
        <w:t>)</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71]</w:t>
      </w:r>
      <w:r>
        <w:rPr>
          <w:rFonts w:ascii="Book Antiqua" w:eastAsia="Book Antiqua" w:hAnsi="Book Antiqua" w:cs="Book Antiqua"/>
          <w:color w:val="000000"/>
        </w:rPr>
        <w:t xml:space="preserve">. We generated a new Tg pig model for diabetes through genetic engineering of the </w:t>
      </w:r>
      <w:r>
        <w:rPr>
          <w:rFonts w:ascii="Book Antiqua" w:eastAsia="Book Antiqua" w:hAnsi="Book Antiqua" w:cs="Book Antiqua"/>
          <w:i/>
          <w:iCs/>
          <w:color w:val="000000"/>
        </w:rPr>
        <w:t xml:space="preserve">PDX1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HES1 </w:t>
      </w:r>
      <w:proofErr w:type="gramStart"/>
      <w:r>
        <w:rPr>
          <w:rFonts w:ascii="Book Antiqua" w:eastAsia="Book Antiqua" w:hAnsi="Book Antiqua" w:cs="Book Antiqua"/>
          <w:color w:val="000000"/>
        </w:rPr>
        <w:t>genes</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72,73]</w:t>
      </w:r>
      <w:r>
        <w:rPr>
          <w:rFonts w:ascii="Book Antiqua" w:eastAsia="Book Antiqua" w:hAnsi="Book Antiqua" w:cs="Book Antiqua"/>
          <w:color w:val="000000"/>
        </w:rPr>
        <w:t xml:space="preserve">. We confirmed pancreatic agenesis in </w:t>
      </w:r>
      <w:r>
        <w:rPr>
          <w:rFonts w:ascii="Book Antiqua" w:eastAsia="Book Antiqua" w:hAnsi="Book Antiqua" w:cs="Book Antiqua"/>
          <w:i/>
          <w:iCs/>
          <w:color w:val="000000"/>
        </w:rPr>
        <w:t xml:space="preserve">PDX1-HES1 </w:t>
      </w:r>
      <w:r>
        <w:rPr>
          <w:rFonts w:ascii="Book Antiqua" w:eastAsia="Book Antiqua" w:hAnsi="Book Antiqua" w:cs="Book Antiqua"/>
          <w:color w:val="000000"/>
        </w:rPr>
        <w:t xml:space="preserve">Tg mid-gestation fetuses and established primary fibroblast cultures from Tg fetuses for somatic cell-based cloning. The cloned fetuses and offspring showed pancreatic agenesis. For the production of Tg porcine strain, we used the blastocyst complementation technique, as described </w:t>
      </w:r>
      <w:proofErr w:type="gramStart"/>
      <w:r>
        <w:rPr>
          <w:rFonts w:ascii="Book Antiqua" w:eastAsia="Book Antiqua" w:hAnsi="Book Antiqua" w:cs="Book Antiqua"/>
          <w:color w:val="000000"/>
        </w:rPr>
        <w:t>elsewhere</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74]</w:t>
      </w:r>
      <w:r>
        <w:rPr>
          <w:rFonts w:ascii="Book Antiqua" w:eastAsia="Book Antiqua" w:hAnsi="Book Antiqua" w:cs="Book Antiqua"/>
          <w:color w:val="000000"/>
        </w:rPr>
        <w:t xml:space="preserve">. Subsequently, a Tg chimera pig with germ cells carrying a construct expressing </w:t>
      </w:r>
      <w:r>
        <w:rPr>
          <w:rFonts w:ascii="Book Antiqua" w:eastAsia="Book Antiqua" w:hAnsi="Book Antiqua" w:cs="Book Antiqua"/>
          <w:i/>
          <w:iCs/>
          <w:color w:val="000000"/>
        </w:rPr>
        <w:t>HES1</w:t>
      </w:r>
      <w:r>
        <w:rPr>
          <w:rFonts w:ascii="Book Antiqua" w:eastAsia="Book Antiqua" w:hAnsi="Book Antiqua" w:cs="Book Antiqua"/>
          <w:color w:val="000000"/>
        </w:rPr>
        <w:t xml:space="preserve"> under the control of the </w:t>
      </w:r>
      <w:r>
        <w:rPr>
          <w:rFonts w:ascii="Book Antiqua" w:eastAsia="Book Antiqua" w:hAnsi="Book Antiqua" w:cs="Book Antiqua"/>
          <w:i/>
          <w:iCs/>
          <w:color w:val="000000"/>
        </w:rPr>
        <w:t>PDX1</w:t>
      </w:r>
      <w:r>
        <w:rPr>
          <w:rFonts w:ascii="Book Antiqua" w:eastAsia="Book Antiqua" w:hAnsi="Book Antiqua" w:cs="Book Antiqua"/>
          <w:color w:val="000000"/>
        </w:rPr>
        <w:t xml:space="preserve"> promoter was mated with wild-type (WT) gilts to obtain Tg piglets. These Tg piglets had a high rate of perinatal death due to severe diabetes, although this phenotype could be rescued by insulin treatment. β-cells were not detected, even in the adult pancreas, although other endocrine cells were detected, and exocrine cells functioned normally. The pigs showed no abnormalities in any organ, except for diabetes-associated pathological alterations, such as retinopathy and renal damage. </w:t>
      </w:r>
      <w:r>
        <w:rPr>
          <w:rFonts w:ascii="Book Antiqua" w:eastAsia="Book Antiqua" w:hAnsi="Book Antiqua" w:cs="Book Antiqua"/>
          <w:i/>
          <w:iCs/>
          <w:color w:val="000000"/>
        </w:rPr>
        <w:t>PDX1</w:t>
      </w:r>
      <w:r>
        <w:rPr>
          <w:rFonts w:ascii="Book Antiqua" w:eastAsia="Book Antiqua" w:hAnsi="Book Antiqua" w:cs="Book Antiqua"/>
          <w:color w:val="000000"/>
        </w:rPr>
        <w:t>-</w:t>
      </w:r>
      <w:r>
        <w:rPr>
          <w:rFonts w:ascii="Book Antiqua" w:eastAsia="Book Antiqua" w:hAnsi="Book Antiqua" w:cs="Book Antiqua"/>
          <w:i/>
          <w:iCs/>
          <w:color w:val="000000"/>
        </w:rPr>
        <w:t>HES1</w:t>
      </w:r>
      <w:r>
        <w:rPr>
          <w:rFonts w:ascii="Book Antiqua" w:eastAsia="Book Antiqua" w:hAnsi="Book Antiqua" w:cs="Book Antiqua"/>
          <w:color w:val="000000"/>
        </w:rPr>
        <w:t xml:space="preserve"> Tg pigs showed the induction of a stable diabetic phenotype and manifested diabetes-associated complications relatively early. The Tg pig recapitulated several phenotypic manifestations of DM. Therefore, this model seems useful for elucidating the underlying causes and for developing novel treatments for diabetic retinopathy and nephropathy as well as diabetes-related complications.</w:t>
      </w:r>
    </w:p>
    <w:p w14:paraId="2F282396" w14:textId="77777777" w:rsidR="00A77B3E" w:rsidRDefault="00A77B3E">
      <w:pPr>
        <w:spacing w:line="360" w:lineRule="auto"/>
        <w:jc w:val="both"/>
      </w:pPr>
    </w:p>
    <w:p w14:paraId="77747392" w14:textId="73D874DD" w:rsidR="00A77B3E" w:rsidRDefault="005410A7">
      <w:pPr>
        <w:spacing w:line="360" w:lineRule="auto"/>
        <w:jc w:val="both"/>
      </w:pPr>
      <w:proofErr w:type="spellStart"/>
      <w:r w:rsidRPr="00CD0D66">
        <w:rPr>
          <w:rFonts w:ascii="Book Antiqua" w:eastAsia="Book Antiqua" w:hAnsi="Book Antiqua" w:cs="Book Antiqua"/>
          <w:b/>
          <w:bCs/>
          <w:color w:val="000000"/>
        </w:rPr>
        <w:t>Apancreatic</w:t>
      </w:r>
      <w:proofErr w:type="spellEnd"/>
      <w:r w:rsidRPr="00CD0D66">
        <w:rPr>
          <w:rFonts w:ascii="Book Antiqua" w:eastAsia="Book Antiqua" w:hAnsi="Book Antiqua" w:cs="Book Antiqua"/>
          <w:b/>
          <w:bCs/>
          <w:color w:val="000000"/>
        </w:rPr>
        <w:t xml:space="preserve"> </w:t>
      </w:r>
      <w:r w:rsidRPr="00CD0D66">
        <w:rPr>
          <w:rFonts w:ascii="Book Antiqua" w:eastAsia="Book Antiqua" w:hAnsi="Book Antiqua" w:cs="Book Antiqua"/>
          <w:b/>
          <w:bCs/>
          <w:i/>
          <w:iCs/>
          <w:color w:val="000000"/>
        </w:rPr>
        <w:t>PDX1</w:t>
      </w:r>
      <w:r w:rsidRPr="00CD0D66">
        <w:rPr>
          <w:rFonts w:ascii="Book Antiqua" w:eastAsia="Book Antiqua" w:hAnsi="Book Antiqua" w:cs="Book Antiqua"/>
          <w:color w:val="000000"/>
        </w:rPr>
        <w:t>-</w:t>
      </w:r>
      <w:r w:rsidRPr="00CD0D66">
        <w:rPr>
          <w:rFonts w:ascii="Book Antiqua" w:eastAsia="Book Antiqua" w:hAnsi="Book Antiqua" w:cs="Book Antiqua"/>
          <w:b/>
          <w:bCs/>
          <w:color w:val="000000"/>
        </w:rPr>
        <w:t>KO phenotype generated by genome-editing</w:t>
      </w:r>
      <w:r w:rsidR="00CD0D66">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generated diabetic Tg pigs using different </w:t>
      </w:r>
      <w:proofErr w:type="gramStart"/>
      <w:r>
        <w:rPr>
          <w:rFonts w:ascii="Book Antiqua" w:eastAsia="Book Antiqua" w:hAnsi="Book Antiqua" w:cs="Book Antiqua"/>
          <w:color w:val="000000"/>
        </w:rPr>
        <w:t>strategies</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67,72,73]</w:t>
      </w:r>
      <w:r>
        <w:rPr>
          <w:rFonts w:ascii="Book Antiqua" w:eastAsia="Book Antiqua" w:hAnsi="Book Antiqua" w:cs="Book Antiqua"/>
          <w:color w:val="000000"/>
        </w:rPr>
        <w:t xml:space="preserve">: </w:t>
      </w:r>
      <w:r w:rsidR="00D14B61">
        <w:rPr>
          <w:rFonts w:ascii="Book Antiqua" w:eastAsia="Book Antiqua" w:hAnsi="Book Antiqua" w:cs="Book Antiqua"/>
          <w:color w:val="000000"/>
        </w:rPr>
        <w:t>T</w:t>
      </w:r>
      <w:r>
        <w:rPr>
          <w:rFonts w:ascii="Book Antiqua" w:eastAsia="Book Antiqua" w:hAnsi="Book Antiqua" w:cs="Book Antiqua"/>
          <w:color w:val="000000"/>
        </w:rPr>
        <w:t xml:space="preserve">issue-specific and developmental </w:t>
      </w:r>
      <w:r>
        <w:rPr>
          <w:rFonts w:ascii="Book Antiqua" w:eastAsia="Book Antiqua" w:hAnsi="Book Antiqua" w:cs="Book Antiqua"/>
          <w:color w:val="000000"/>
        </w:rPr>
        <w:lastRenderedPageBreak/>
        <w:t>stage</w:t>
      </w:r>
      <w:r w:rsidR="00CD0D66">
        <w:rPr>
          <w:rFonts w:ascii="Book Antiqua" w:eastAsia="Book Antiqua" w:hAnsi="Book Antiqua" w:cs="Book Antiqua"/>
          <w:color w:val="000000"/>
        </w:rPr>
        <w:t>-</w:t>
      </w:r>
      <w:r>
        <w:rPr>
          <w:rFonts w:ascii="Book Antiqua" w:eastAsia="Book Antiqua" w:hAnsi="Book Antiqua" w:cs="Book Antiqua"/>
          <w:color w:val="000000"/>
        </w:rPr>
        <w:t xml:space="preserve">specific hyperexpression of specific genes and KO of master regulator gene. Porcine male fetal fibroblast cells carrying transcription activator-like effector nuclease (TALEN)-induced biallelic mutations in exon 1 of </w:t>
      </w:r>
      <w:r w:rsidRPr="00CD0D66">
        <w:rPr>
          <w:rFonts w:ascii="Book Antiqua" w:eastAsia="Book Antiqua" w:hAnsi="Book Antiqua" w:cs="Book Antiqua"/>
          <w:i/>
          <w:iCs/>
          <w:color w:val="000000"/>
        </w:rPr>
        <w:t xml:space="preserve">PDX1 </w:t>
      </w:r>
      <w:r>
        <w:rPr>
          <w:rFonts w:ascii="Book Antiqua" w:eastAsia="Book Antiqua" w:hAnsi="Book Antiqua" w:cs="Book Antiqua"/>
          <w:color w:val="000000"/>
        </w:rPr>
        <w:t xml:space="preserve">were used for SCNT. Cloned embryos were generated from nuclear donor cells and transferred to recipient gilts. Analysis of cloned fetuses retrieved at mid-gestation (day 55) revealed that </w:t>
      </w:r>
      <w:r w:rsidRPr="00CD0D66">
        <w:rPr>
          <w:rFonts w:ascii="Book Antiqua" w:eastAsia="Book Antiqua" w:hAnsi="Book Antiqua" w:cs="Book Antiqua"/>
          <w:i/>
          <w:iCs/>
          <w:color w:val="000000"/>
        </w:rPr>
        <w:t>PDX1</w:t>
      </w:r>
      <w:r w:rsidRPr="00CD0D66">
        <w:rPr>
          <w:rFonts w:ascii="Book Antiqua" w:eastAsia="Book Antiqua" w:hAnsi="Book Antiqua" w:cs="Book Antiqua"/>
          <w:color w:val="000000"/>
        </w:rPr>
        <w:t>-</w:t>
      </w:r>
      <w:r>
        <w:rPr>
          <w:rFonts w:ascii="Book Antiqua" w:eastAsia="Book Antiqua" w:hAnsi="Book Antiqua" w:cs="Book Antiqua"/>
          <w:color w:val="000000"/>
        </w:rPr>
        <w:t xml:space="preserve">KO mutations generated an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phenotype</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62]</w:t>
      </w:r>
      <w:r>
        <w:rPr>
          <w:rFonts w:ascii="Book Antiqua" w:eastAsia="Book Antiqua" w:hAnsi="Book Antiqua" w:cs="Book Antiqua"/>
          <w:color w:val="000000"/>
        </w:rPr>
        <w:t>.</w:t>
      </w:r>
    </w:p>
    <w:p w14:paraId="498297C2" w14:textId="77777777" w:rsidR="00A77B3E" w:rsidRDefault="00A77B3E">
      <w:pPr>
        <w:spacing w:line="360" w:lineRule="auto"/>
        <w:jc w:val="both"/>
      </w:pPr>
    </w:p>
    <w:p w14:paraId="3204C0B9" w14:textId="30C2937B" w:rsidR="00A77B3E" w:rsidRDefault="005410A7">
      <w:pPr>
        <w:spacing w:line="360" w:lineRule="auto"/>
        <w:jc w:val="both"/>
      </w:pPr>
      <w:r>
        <w:rPr>
          <w:rFonts w:ascii="Book Antiqua" w:eastAsia="Book Antiqua" w:hAnsi="Book Antiqua" w:cs="Book Antiqua"/>
          <w:b/>
          <w:bCs/>
          <w:caps/>
          <w:color w:val="000000"/>
          <w:u w:val="single"/>
        </w:rPr>
        <w:t xml:space="preserve">GENERATION OF OTHER </w:t>
      </w:r>
      <w:r w:rsidRPr="005410A7">
        <w:rPr>
          <w:rFonts w:ascii="Book Antiqua" w:eastAsia="Book Antiqua" w:hAnsi="Book Antiqua" w:cs="Book Antiqua"/>
          <w:b/>
          <w:bCs/>
          <w:caps/>
          <w:color w:val="000000"/>
          <w:u w:val="single"/>
        </w:rPr>
        <w:t>Tg</w:t>
      </w:r>
      <w:r>
        <w:rPr>
          <w:rFonts w:ascii="Book Antiqua" w:eastAsia="Book Antiqua" w:hAnsi="Book Antiqua" w:cs="Book Antiqua"/>
          <w:b/>
          <w:bCs/>
          <w:caps/>
          <w:color w:val="000000"/>
          <w:u w:val="single"/>
        </w:rPr>
        <w:t xml:space="preserve"> PIGS IN OUR LABORATORY FOR DIABETIC RESEARCH</w:t>
      </w:r>
    </w:p>
    <w:p w14:paraId="7B624B7A" w14:textId="77777777" w:rsidR="00A77B3E" w:rsidRDefault="005410A7">
      <w:pPr>
        <w:spacing w:line="360" w:lineRule="auto"/>
        <w:jc w:val="both"/>
      </w:pPr>
      <w:r>
        <w:rPr>
          <w:rFonts w:ascii="Book Antiqua" w:eastAsia="Book Antiqua" w:hAnsi="Book Antiqua" w:cs="Book Antiqua"/>
          <w:color w:val="000000"/>
        </w:rPr>
        <w:t xml:space="preserve">The other Tg pig models we generated may play an important role in finding answers to the issues in β-cell replacement therapy for T1DM (Table 1). </w:t>
      </w:r>
    </w:p>
    <w:p w14:paraId="04F67219" w14:textId="77777777" w:rsidR="00A77B3E" w:rsidRDefault="00A77B3E">
      <w:pPr>
        <w:spacing w:line="360" w:lineRule="auto"/>
        <w:jc w:val="both"/>
      </w:pPr>
    </w:p>
    <w:p w14:paraId="7D83D669" w14:textId="29E20174" w:rsidR="00A77B3E" w:rsidRDefault="005410A7">
      <w:pPr>
        <w:spacing w:line="360" w:lineRule="auto"/>
        <w:jc w:val="both"/>
      </w:pPr>
      <w:r>
        <w:rPr>
          <w:rFonts w:ascii="Book Antiqua" w:eastAsia="Book Antiqua" w:hAnsi="Book Antiqua" w:cs="Book Antiqua"/>
          <w:b/>
          <w:bCs/>
          <w:i/>
          <w:iCs/>
          <w:color w:val="000000"/>
        </w:rPr>
        <w:t>Tg pigs with pancreas-specific expression of green fluorescent protein</w:t>
      </w:r>
    </w:p>
    <w:p w14:paraId="45C5763A" w14:textId="274F2577" w:rsidR="00A77B3E" w:rsidRDefault="005410A7">
      <w:pPr>
        <w:spacing w:line="360" w:lineRule="auto"/>
        <w:jc w:val="both"/>
      </w:pPr>
      <w:r>
        <w:rPr>
          <w:rFonts w:ascii="Book Antiqua" w:eastAsia="Book Antiqua" w:hAnsi="Book Antiqua" w:cs="Book Antiqua"/>
          <w:color w:val="000000"/>
        </w:rPr>
        <w:t xml:space="preserve">Genetically modified pigs that express fluorescent proteins, such as green and red fluorescent proteins, have become indispensable in biomedical research. The </w:t>
      </w:r>
      <w:r>
        <w:rPr>
          <w:rFonts w:ascii="Book Antiqua" w:eastAsia="Book Antiqua" w:hAnsi="Book Antiqua" w:cs="Book Antiqua"/>
          <w:i/>
          <w:iCs/>
          <w:color w:val="000000"/>
        </w:rPr>
        <w:t xml:space="preserve">PDX1 </w:t>
      </w:r>
      <w:r>
        <w:rPr>
          <w:rFonts w:ascii="Book Antiqua" w:eastAsia="Book Antiqua" w:hAnsi="Book Antiqua" w:cs="Book Antiqua"/>
          <w:color w:val="000000"/>
        </w:rPr>
        <w:t xml:space="preserve">gene promoter is conjugated to Venus, a green fluorescent protein, and then introduced into 370 </w:t>
      </w:r>
      <w:r w:rsidRPr="00CD0D66">
        <w:rPr>
          <w:rFonts w:ascii="Book Antiqua" w:eastAsia="Book Antiqua" w:hAnsi="Book Antiqua" w:cs="Book Antiqua"/>
          <w:i/>
          <w:iCs/>
          <w:color w:val="000000"/>
        </w:rPr>
        <w:t>in vitro</w:t>
      </w:r>
      <w:r>
        <w:rPr>
          <w:rFonts w:ascii="Book Antiqua" w:eastAsia="Book Antiqua" w:hAnsi="Book Antiqua" w:cs="Book Antiqua"/>
          <w:color w:val="000000"/>
        </w:rPr>
        <w:t xml:space="preserve">-matured porcine oocytes by ICSI-MGT. From these Tg pigs, a Tg-chimeric boar that produced fertile sperm carrying the </w:t>
      </w:r>
      <w:r>
        <w:rPr>
          <w:rFonts w:ascii="Book Antiqua" w:eastAsia="Book Antiqua" w:hAnsi="Book Antiqua" w:cs="Book Antiqua"/>
          <w:i/>
          <w:iCs/>
          <w:color w:val="000000"/>
        </w:rPr>
        <w:t xml:space="preserve">PDX1-Venus </w:t>
      </w:r>
      <w:r>
        <w:rPr>
          <w:rFonts w:ascii="Book Antiqua" w:eastAsia="Book Antiqua" w:hAnsi="Book Antiqua" w:cs="Book Antiqua"/>
          <w:color w:val="000000"/>
        </w:rPr>
        <w:t xml:space="preserve">expressing vector was </w:t>
      </w:r>
      <w:proofErr w:type="gramStart"/>
      <w:r>
        <w:rPr>
          <w:rFonts w:ascii="Book Antiqua" w:eastAsia="Book Antiqua" w:hAnsi="Book Antiqua" w:cs="Book Antiqua"/>
          <w:color w:val="000000"/>
        </w:rPr>
        <w:t>obtained</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74]</w:t>
      </w:r>
      <w:r>
        <w:rPr>
          <w:rFonts w:ascii="Book Antiqua" w:eastAsia="Book Antiqua" w:hAnsi="Book Antiqua" w:cs="Book Antiqua"/>
          <w:color w:val="000000"/>
        </w:rPr>
        <w:t>. After confirming specific Venus expression in β-cells, the Tg-chimeric boars were mated with WT gilts to acquire Tg piglets that exhibiting green fluorescence in β-cells. These Tg pigs were used in our basic diabetic research.</w:t>
      </w:r>
    </w:p>
    <w:p w14:paraId="4355611E" w14:textId="77777777" w:rsidR="00A77B3E" w:rsidRDefault="00A77B3E">
      <w:pPr>
        <w:spacing w:line="360" w:lineRule="auto"/>
        <w:jc w:val="both"/>
      </w:pPr>
    </w:p>
    <w:p w14:paraId="3D7B91C4" w14:textId="33A0A57C" w:rsidR="00A77B3E" w:rsidRDefault="005410A7">
      <w:pPr>
        <w:spacing w:line="360" w:lineRule="auto"/>
        <w:jc w:val="both"/>
      </w:pPr>
      <w:r>
        <w:rPr>
          <w:rFonts w:ascii="Book Antiqua" w:eastAsia="Book Antiqua" w:hAnsi="Book Antiqua" w:cs="Book Antiqua"/>
          <w:b/>
          <w:bCs/>
          <w:i/>
          <w:iCs/>
          <w:color w:val="000000"/>
        </w:rPr>
        <w:t xml:space="preserve">Generation of two </w:t>
      </w:r>
      <w:r w:rsidRPr="005410A7">
        <w:rPr>
          <w:rFonts w:ascii="Book Antiqua" w:eastAsia="Book Antiqua" w:hAnsi="Book Antiqua" w:cs="Book Antiqua"/>
          <w:b/>
          <w:bCs/>
          <w:i/>
          <w:iCs/>
          <w:color w:val="000000"/>
        </w:rPr>
        <w:t>Tg</w:t>
      </w:r>
      <w:r>
        <w:rPr>
          <w:rFonts w:ascii="Book Antiqua" w:eastAsia="Book Antiqua" w:hAnsi="Book Antiqua" w:cs="Book Antiqua"/>
          <w:b/>
          <w:bCs/>
          <w:i/>
          <w:iCs/>
          <w:color w:val="000000"/>
        </w:rPr>
        <w:t xml:space="preserve"> cloned porcine models expressing the far-red fluorescent protein Plum and modified Plum</w:t>
      </w:r>
    </w:p>
    <w:p w14:paraId="4893EC30" w14:textId="1791D699" w:rsidR="00A77B3E" w:rsidRDefault="005410A7">
      <w:pPr>
        <w:spacing w:line="360" w:lineRule="auto"/>
        <w:jc w:val="both"/>
      </w:pPr>
      <w:r>
        <w:rPr>
          <w:rFonts w:ascii="Book Antiqua" w:eastAsia="Book Antiqua" w:hAnsi="Book Antiqua" w:cs="Book Antiqua"/>
          <w:color w:val="000000"/>
        </w:rPr>
        <w:t xml:space="preserve">Monomeric Plum, a far-red fluorescent protein with </w:t>
      </w:r>
      <w:proofErr w:type="spellStart"/>
      <w:r>
        <w:rPr>
          <w:rFonts w:ascii="Book Antiqua" w:eastAsia="Book Antiqua" w:hAnsi="Book Antiqua" w:cs="Book Antiqua"/>
          <w:color w:val="000000"/>
        </w:rPr>
        <w:t>photostability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photopermeability</w:t>
      </w:r>
      <w:proofErr w:type="spellEnd"/>
      <w:r>
        <w:rPr>
          <w:rFonts w:ascii="Book Antiqua" w:eastAsia="Book Antiqua" w:hAnsi="Book Antiqua" w:cs="Book Antiqua"/>
          <w:color w:val="000000"/>
        </w:rPr>
        <w:t xml:space="preserve">, is potentially suitable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imaging and detection of fluorescence in body tissues. Using the same technique applied in Tg pig to express green fluorescence in β-cells, we generated Tg cloned pigs that exhibit systemic expression of Plum using SCNT technology. Nuclear donor cells for SCNT were </w:t>
      </w:r>
      <w:r>
        <w:rPr>
          <w:rFonts w:ascii="Book Antiqua" w:eastAsia="Book Antiqua" w:hAnsi="Book Antiqua" w:cs="Book Antiqua"/>
          <w:color w:val="000000"/>
        </w:rPr>
        <w:lastRenderedPageBreak/>
        <w:t xml:space="preserve">obtained by introducing a Plum-expression vector driven by a combination of the cytomegalovirus early enhancer and chicken β-actin promoter into porcine fetal fibroblasts (PFFs). These Tg pigs exhibited high levels of Plum fluorescence in the skin, heart, kidney, pancreas, liver, spleen, blood cells, lymphocytes, monocytes, and </w:t>
      </w:r>
      <w:proofErr w:type="gramStart"/>
      <w:r>
        <w:rPr>
          <w:rFonts w:ascii="Book Antiqua" w:eastAsia="Book Antiqua" w:hAnsi="Book Antiqua" w:cs="Book Antiqua"/>
          <w:color w:val="000000"/>
        </w:rPr>
        <w:t>granulocytes</w:t>
      </w:r>
      <w:r w:rsidR="00A15EBF" w:rsidRPr="00BE7B6C">
        <w:rPr>
          <w:rFonts w:ascii="Book Antiqua" w:hAnsi="Book Antiqua" w:cs="Book Antiqua" w:hint="eastAsia"/>
          <w:color w:val="000000"/>
          <w:szCs w:val="20"/>
          <w:vertAlign w:val="superscript"/>
          <w:lang w:eastAsia="zh-CN"/>
        </w:rPr>
        <w:t>[</w:t>
      </w:r>
      <w:proofErr w:type="gramEnd"/>
      <w:r w:rsidR="00A15EBF" w:rsidRPr="00BE7B6C">
        <w:rPr>
          <w:rFonts w:ascii="Book Antiqua" w:hAnsi="Book Antiqua" w:cs="Book Antiqua"/>
          <w:color w:val="000000"/>
          <w:szCs w:val="20"/>
          <w:vertAlign w:val="superscript"/>
          <w:lang w:eastAsia="zh-CN"/>
        </w:rPr>
        <w:t>75]</w:t>
      </w:r>
      <w:r>
        <w:rPr>
          <w:rFonts w:ascii="Book Antiqua" w:eastAsia="Book Antiqua" w:hAnsi="Book Antiqua" w:cs="Book Antiqua"/>
          <w:color w:val="000000"/>
        </w:rPr>
        <w:t xml:space="preserve">. Cell or tissue transplantation studies using fluorescent markers should be conducted to ascertain whether the </w:t>
      </w:r>
      <w:proofErr w:type="spellStart"/>
      <w:r>
        <w:rPr>
          <w:rFonts w:ascii="Book Antiqua" w:eastAsia="Book Antiqua" w:hAnsi="Book Antiqua" w:cs="Book Antiqua"/>
          <w:color w:val="000000"/>
        </w:rPr>
        <w:t>xeno</w:t>
      </w:r>
      <w:proofErr w:type="spellEnd"/>
      <w:r>
        <w:rPr>
          <w:rFonts w:ascii="Book Antiqua" w:eastAsia="Book Antiqua" w:hAnsi="Book Antiqua" w:cs="Book Antiqua"/>
          <w:color w:val="000000"/>
        </w:rPr>
        <w:t>-antigenicity of the fluorescent proteins affects engraftment or graft survival. Therefore, we generated a Tg-cloned pig harboring a derivative of Plum modified by a single amino acid substitution in the chromophore. The cells and tissues of this Tg-cloned pig expressing the modified Plum (</w:t>
      </w:r>
      <w:proofErr w:type="spellStart"/>
      <w:r>
        <w:rPr>
          <w:rFonts w:ascii="Book Antiqua" w:eastAsia="Book Antiqua" w:hAnsi="Book Antiqua" w:cs="Book Antiqua"/>
          <w:color w:val="000000"/>
        </w:rPr>
        <w:t>mPlum</w:t>
      </w:r>
      <w:proofErr w:type="spellEnd"/>
      <w:r>
        <w:rPr>
          <w:rFonts w:ascii="Book Antiqua" w:eastAsia="Book Antiqua" w:hAnsi="Book Antiqua" w:cs="Book Antiqua"/>
          <w:color w:val="000000"/>
        </w:rPr>
        <w:t xml:space="preserve">) did not fluoresce. However, Western blotting and immunohistochemical analyses clearly showed that </w:t>
      </w:r>
      <w:proofErr w:type="spellStart"/>
      <w:r>
        <w:rPr>
          <w:rFonts w:ascii="Book Antiqua" w:eastAsia="Book Antiqua" w:hAnsi="Book Antiqua" w:cs="Book Antiqua"/>
          <w:color w:val="000000"/>
        </w:rPr>
        <w:t>mPlum</w:t>
      </w:r>
      <w:proofErr w:type="spellEnd"/>
      <w:r>
        <w:rPr>
          <w:rFonts w:ascii="Book Antiqua" w:eastAsia="Book Antiqua" w:hAnsi="Book Antiqua" w:cs="Book Antiqua"/>
          <w:color w:val="000000"/>
        </w:rPr>
        <w:t xml:space="preserve"> had the same antigenicity as Plum. Thus, we have obtained primary proof of principle for creating a cloned pig that is immunologically tolerant to fluorescent protein </w:t>
      </w:r>
      <w:proofErr w:type="gramStart"/>
      <w:r>
        <w:rPr>
          <w:rFonts w:ascii="Book Antiqua" w:eastAsia="Book Antiqua" w:hAnsi="Book Antiqua" w:cs="Book Antiqua"/>
          <w:color w:val="000000"/>
        </w:rPr>
        <w:t>antigens</w:t>
      </w:r>
      <w:r w:rsidR="00FD6F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76</w:t>
      </w:r>
      <w:r w:rsidR="00FD6FBF">
        <w:rPr>
          <w:rFonts w:ascii="Book Antiqua" w:hAnsi="Book Antiqua" w:cs="Book Antiqua"/>
          <w:color w:val="000000"/>
          <w:szCs w:val="20"/>
          <w:vertAlign w:val="superscript"/>
          <w:lang w:eastAsia="zh-CN"/>
        </w:rPr>
        <w:t>,</w:t>
      </w:r>
      <w:r w:rsidR="00A15EBF">
        <w:rPr>
          <w:rFonts w:ascii="Book Antiqua" w:hAnsi="Book Antiqua" w:cs="Book Antiqua"/>
          <w:color w:val="000000"/>
          <w:szCs w:val="20"/>
          <w:vertAlign w:val="superscript"/>
          <w:lang w:eastAsia="zh-CN"/>
        </w:rPr>
        <w:t>77</w:t>
      </w:r>
      <w:r w:rsidR="00FD6FBF">
        <w:rPr>
          <w:rFonts w:ascii="Book Antiqua" w:hAnsi="Book Antiqua" w:cs="Book Antiqua"/>
          <w:color w:val="000000"/>
          <w:szCs w:val="20"/>
          <w:vertAlign w:val="superscript"/>
          <w:lang w:eastAsia="zh-CN"/>
        </w:rPr>
        <w:t>]</w:t>
      </w:r>
      <w:r>
        <w:rPr>
          <w:rFonts w:ascii="Book Antiqua" w:eastAsia="Book Antiqua" w:hAnsi="Book Antiqua" w:cs="Book Antiqua"/>
          <w:color w:val="000000"/>
        </w:rPr>
        <w:t xml:space="preserve">. Transplantation between these two pigs provides much information on aspects such as appropriate transplantation site, behavior of the transplanted organ, and/or cells without any influence of </w:t>
      </w:r>
      <w:proofErr w:type="spellStart"/>
      <w:r>
        <w:rPr>
          <w:rFonts w:ascii="Book Antiqua" w:eastAsia="Book Antiqua" w:hAnsi="Book Antiqua" w:cs="Book Antiqua"/>
          <w:color w:val="000000"/>
        </w:rPr>
        <w:t>xeno</w:t>
      </w:r>
      <w:proofErr w:type="spellEnd"/>
      <w:r>
        <w:rPr>
          <w:rFonts w:ascii="Book Antiqua" w:eastAsia="Book Antiqua" w:hAnsi="Book Antiqua" w:cs="Book Antiqua"/>
          <w:color w:val="000000"/>
        </w:rPr>
        <w:t>-antigenicity.</w:t>
      </w:r>
    </w:p>
    <w:p w14:paraId="6DD8BB10" w14:textId="77777777" w:rsidR="00A77B3E" w:rsidRDefault="00A77B3E">
      <w:pPr>
        <w:spacing w:line="360" w:lineRule="auto"/>
        <w:jc w:val="both"/>
      </w:pPr>
    </w:p>
    <w:p w14:paraId="2E8D358C" w14:textId="50E277A2" w:rsidR="00A77B3E" w:rsidRDefault="005410A7">
      <w:pPr>
        <w:spacing w:line="360" w:lineRule="auto"/>
        <w:jc w:val="both"/>
      </w:pPr>
      <w:r>
        <w:rPr>
          <w:rFonts w:ascii="Book Antiqua" w:eastAsia="Book Antiqua" w:hAnsi="Book Antiqua" w:cs="Book Antiqua"/>
          <w:b/>
          <w:bCs/>
          <w:i/>
          <w:iCs/>
          <w:color w:val="000000"/>
        </w:rPr>
        <w:t xml:space="preserve">Production of medical-grade pigs using the </w:t>
      </w:r>
      <w:bookmarkStart w:id="6" w:name="_Hlk65510027"/>
      <w:proofErr w:type="spellStart"/>
      <w:r>
        <w:rPr>
          <w:rFonts w:ascii="Book Antiqua" w:eastAsia="Book Antiqua" w:hAnsi="Book Antiqua" w:cs="Book Antiqua"/>
          <w:b/>
          <w:bCs/>
          <w:i/>
          <w:iCs/>
          <w:color w:val="000000"/>
        </w:rPr>
        <w:t>uterectomy</w:t>
      </w:r>
      <w:proofErr w:type="spellEnd"/>
      <w:r>
        <w:rPr>
          <w:rFonts w:ascii="Book Antiqua" w:eastAsia="Book Antiqua" w:hAnsi="Book Antiqua" w:cs="Book Antiqua"/>
          <w:b/>
          <w:bCs/>
          <w:i/>
          <w:iCs/>
          <w:color w:val="000000"/>
        </w:rPr>
        <w:t>-isolated rearing</w:t>
      </w:r>
      <w:bookmarkEnd w:id="6"/>
      <w:r>
        <w:rPr>
          <w:rFonts w:ascii="Book Antiqua" w:eastAsia="Book Antiqua" w:hAnsi="Book Antiqua" w:cs="Book Antiqua"/>
          <w:b/>
          <w:bCs/>
          <w:i/>
          <w:iCs/>
          <w:color w:val="000000"/>
        </w:rPr>
        <w:t xml:space="preserve"> method</w:t>
      </w:r>
    </w:p>
    <w:p w14:paraId="7A4C0283" w14:textId="0C009167" w:rsidR="00A77B3E" w:rsidRDefault="005410A7">
      <w:pPr>
        <w:spacing w:line="360" w:lineRule="auto"/>
        <w:jc w:val="both"/>
      </w:pPr>
      <w:r>
        <w:rPr>
          <w:rFonts w:ascii="Book Antiqua" w:eastAsia="Book Antiqua" w:hAnsi="Book Antiqua" w:cs="Book Antiqua"/>
          <w:color w:val="000000"/>
        </w:rPr>
        <w:t xml:space="preserve">The domestic pig best meets the criteria for xenotransplantation. The establishment of an efficient system for the production of designated pathogen-free (DPF) pigs is a prerequisite for the clinical application of </w:t>
      </w:r>
      <w:proofErr w:type="spellStart"/>
      <w:r>
        <w:rPr>
          <w:rFonts w:ascii="Book Antiqua" w:eastAsia="Book Antiqua" w:hAnsi="Book Antiqua" w:cs="Book Antiqua"/>
          <w:color w:val="000000"/>
        </w:rPr>
        <w:t>xeno</w:t>
      </w:r>
      <w:proofErr w:type="spellEnd"/>
      <w:r>
        <w:rPr>
          <w:rFonts w:ascii="Book Antiqua" w:eastAsia="Book Antiqua" w:hAnsi="Book Antiqua" w:cs="Book Antiqua"/>
          <w:color w:val="000000"/>
        </w:rPr>
        <w:t xml:space="preserve">-islet transplantation therapy. Therefore, we developed a feasible and economic method that consists of </w:t>
      </w:r>
      <w:proofErr w:type="spellStart"/>
      <w:r>
        <w:rPr>
          <w:rFonts w:ascii="Book Antiqua" w:eastAsia="Book Antiqua" w:hAnsi="Book Antiqua" w:cs="Book Antiqua"/>
          <w:color w:val="000000"/>
        </w:rPr>
        <w:t>uterectomy</w:t>
      </w:r>
      <w:proofErr w:type="spellEnd"/>
      <w:r>
        <w:rPr>
          <w:rFonts w:ascii="Book Antiqua" w:eastAsia="Book Antiqua" w:hAnsi="Book Antiqua" w:cs="Book Antiqua"/>
          <w:color w:val="000000"/>
        </w:rPr>
        <w:t xml:space="preserve"> of a full-term sow, recovery of fetuses from the uterus, and rearing of neonatal piglets under aseptic conditions in specially designed isolator units. Full-term sows were subjected to a midventral incision under general anesthesia. Each excised uterus was transferred to the recovery unit through a disinfecting tube, and the fetuses were recovered from the uterus. The piglets thus recovered were then transferred to the second isolator unit for artificial nursing with a γ-irradiated milk substitute. Swab samples of the body surface of the pigs and the internal surface of the rearing unit were collected weekly to test the </w:t>
      </w:r>
      <w:r>
        <w:rPr>
          <w:rFonts w:ascii="Book Antiqua" w:eastAsia="Book Antiqua" w:hAnsi="Book Antiqua" w:cs="Book Antiqua"/>
          <w:color w:val="000000"/>
        </w:rPr>
        <w:lastRenderedPageBreak/>
        <w:t xml:space="preserve">sterility of the piglets. The samples were examined using a standard protocol that was developed and recommended by the Japanese Association for Laboratory Animal Science. At the end of the rearing period, the blood and internal organs, including the pancreas, were collected to analyze sterility and the presence of viruses. The average recovery rate of live piglets was 93.3%. The body weight of the neonatal piglets did not differ significantly from that of the control piglets that were obtained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natural farrowing. Blood and tissue samples obtained from the piglets after the rearing period tested negative for bacteria, fungi, and protozoa. Of the viruses currently designated in the guideline for xenotransplantation by the Japanese Ministry of Health, Labor and Welfare, 58 were proven to be absent based on the results of negative polymerase chain reaction analysis. The </w:t>
      </w:r>
      <w:proofErr w:type="spellStart"/>
      <w:r w:rsidR="00FD6FBF" w:rsidRPr="00FD6FBF">
        <w:rPr>
          <w:rFonts w:ascii="Book Antiqua" w:eastAsia="Book Antiqua" w:hAnsi="Book Antiqua" w:cs="Book Antiqua"/>
          <w:color w:val="000000"/>
        </w:rPr>
        <w:t>uterectomy</w:t>
      </w:r>
      <w:proofErr w:type="spellEnd"/>
      <w:r w:rsidR="00FD6FBF" w:rsidRPr="00FD6FBF">
        <w:rPr>
          <w:rFonts w:ascii="Book Antiqua" w:eastAsia="Book Antiqua" w:hAnsi="Book Antiqua" w:cs="Book Antiqua"/>
          <w:color w:val="000000"/>
        </w:rPr>
        <w:t>-isolated rearing</w:t>
      </w:r>
      <w:r>
        <w:rPr>
          <w:rFonts w:ascii="Book Antiqua" w:eastAsia="Book Antiqua" w:hAnsi="Book Antiqua" w:cs="Book Antiqua"/>
          <w:color w:val="000000"/>
        </w:rPr>
        <w:t xml:space="preserve"> method has potential applicability for the practical production of donors using neonatal piglets for </w:t>
      </w:r>
      <w:proofErr w:type="spellStart"/>
      <w:r>
        <w:rPr>
          <w:rFonts w:ascii="Book Antiqua" w:eastAsia="Book Antiqua" w:hAnsi="Book Antiqua" w:cs="Book Antiqua"/>
          <w:color w:val="000000"/>
        </w:rPr>
        <w:t>xeno</w:t>
      </w:r>
      <w:proofErr w:type="spellEnd"/>
      <w:r>
        <w:rPr>
          <w:rFonts w:ascii="Book Antiqua" w:eastAsia="Book Antiqua" w:hAnsi="Book Antiqua" w:cs="Book Antiqua"/>
          <w:color w:val="000000"/>
        </w:rPr>
        <w:t xml:space="preserve">-islet </w:t>
      </w:r>
      <w:proofErr w:type="gramStart"/>
      <w:r>
        <w:rPr>
          <w:rFonts w:ascii="Book Antiqua" w:eastAsia="Book Antiqua" w:hAnsi="Book Antiqua" w:cs="Book Antiqua"/>
          <w:color w:val="000000"/>
        </w:rPr>
        <w:t>transplantation</w:t>
      </w:r>
      <w:r w:rsidR="00FD6F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78</w:t>
      </w:r>
      <w:r w:rsidR="00FD6FBF">
        <w:rPr>
          <w:rFonts w:ascii="Book Antiqua" w:hAnsi="Book Antiqua" w:cs="Book Antiqua"/>
          <w:color w:val="000000"/>
          <w:szCs w:val="20"/>
          <w:vertAlign w:val="superscript"/>
          <w:lang w:eastAsia="zh-CN"/>
        </w:rPr>
        <w:t>]</w:t>
      </w:r>
      <w:r>
        <w:rPr>
          <w:rFonts w:ascii="Book Antiqua" w:eastAsia="Book Antiqua" w:hAnsi="Book Antiqua" w:cs="Book Antiqua"/>
          <w:color w:val="000000"/>
        </w:rPr>
        <w:t>.</w:t>
      </w:r>
    </w:p>
    <w:p w14:paraId="510966CE" w14:textId="77777777" w:rsidR="00A77B3E" w:rsidRDefault="00A77B3E">
      <w:pPr>
        <w:spacing w:line="360" w:lineRule="auto"/>
        <w:jc w:val="both"/>
      </w:pPr>
    </w:p>
    <w:p w14:paraId="70B9D98E" w14:textId="739F96F3" w:rsidR="00A77B3E" w:rsidRDefault="005410A7">
      <w:pPr>
        <w:spacing w:line="360" w:lineRule="auto"/>
        <w:jc w:val="both"/>
      </w:pPr>
      <w:r>
        <w:rPr>
          <w:rFonts w:ascii="Book Antiqua" w:eastAsia="Book Antiqua" w:hAnsi="Book Antiqua" w:cs="Book Antiqua"/>
          <w:b/>
          <w:bCs/>
          <w:i/>
          <w:iCs/>
          <w:color w:val="000000"/>
        </w:rPr>
        <w:t xml:space="preserve">Generation of α1,3-galactosyltransferase and </w:t>
      </w:r>
      <w:proofErr w:type="spellStart"/>
      <w:r>
        <w:rPr>
          <w:rFonts w:ascii="Book Antiqua" w:eastAsia="Book Antiqua" w:hAnsi="Book Antiqua" w:cs="Book Antiqua"/>
          <w:b/>
          <w:bCs/>
          <w:i/>
          <w:iCs/>
          <w:color w:val="000000"/>
        </w:rPr>
        <w:t>cytidine</w:t>
      </w:r>
      <w:proofErr w:type="spellEnd"/>
      <w:r>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monophospho</w:t>
      </w:r>
      <w:proofErr w:type="spellEnd"/>
      <w:r>
        <w:rPr>
          <w:rFonts w:ascii="Book Antiqua" w:eastAsia="Book Antiqua" w:hAnsi="Book Antiqua" w:cs="Book Antiqua"/>
          <w:b/>
          <w:bCs/>
          <w:i/>
          <w:iCs/>
          <w:color w:val="000000"/>
        </w:rPr>
        <w:t>-</w:t>
      </w:r>
      <w:r w:rsidRPr="00FD6FBF">
        <w:rPr>
          <w:rFonts w:ascii="Book Antiqua" w:eastAsia="Book Antiqua" w:hAnsi="Book Antiqua" w:cs="Book Antiqua"/>
          <w:b/>
          <w:bCs/>
          <w:i/>
          <w:iCs/>
          <w:color w:val="000000"/>
        </w:rPr>
        <w:t>N-</w:t>
      </w:r>
      <w:proofErr w:type="spellStart"/>
      <w:r>
        <w:rPr>
          <w:rFonts w:ascii="Book Antiqua" w:eastAsia="Book Antiqua" w:hAnsi="Book Antiqua" w:cs="Book Antiqua"/>
          <w:b/>
          <w:bCs/>
          <w:i/>
          <w:iCs/>
          <w:color w:val="000000"/>
        </w:rPr>
        <w:t>acetylneuraminic</w:t>
      </w:r>
      <w:proofErr w:type="spellEnd"/>
      <w:r>
        <w:rPr>
          <w:rFonts w:ascii="Book Antiqua" w:eastAsia="Book Antiqua" w:hAnsi="Book Antiqua" w:cs="Book Antiqua"/>
          <w:b/>
          <w:bCs/>
          <w:i/>
          <w:iCs/>
          <w:color w:val="000000"/>
        </w:rPr>
        <w:t xml:space="preserve"> acid hydroxylase gene double-KO pigs</w:t>
      </w:r>
    </w:p>
    <w:p w14:paraId="24DC0BEE" w14:textId="0EA6B9CF" w:rsidR="00A77B3E" w:rsidRDefault="005410A7">
      <w:pPr>
        <w:spacing w:line="360" w:lineRule="auto"/>
        <w:jc w:val="both"/>
      </w:pPr>
      <w:r>
        <w:rPr>
          <w:rFonts w:ascii="Book Antiqua" w:eastAsia="Book Antiqua" w:hAnsi="Book Antiqua" w:cs="Book Antiqua"/>
          <w:color w:val="000000"/>
        </w:rPr>
        <w:t xml:space="preserve">Target editing is possible through site-specific nucleases, of which the following are most commonly used: zinc finger nucleases (ZFN) and TALEN systems. Pigs can be modified to create porcine models of human </w:t>
      </w:r>
      <w:proofErr w:type="gramStart"/>
      <w:r>
        <w:rPr>
          <w:rFonts w:ascii="Book Antiqua" w:eastAsia="Book Antiqua" w:hAnsi="Book Antiqua" w:cs="Book Antiqua"/>
          <w:color w:val="000000"/>
        </w:rPr>
        <w:t>disease</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35]</w:t>
      </w:r>
      <w:r>
        <w:rPr>
          <w:rFonts w:ascii="Book Antiqua" w:eastAsia="Book Antiqua" w:hAnsi="Book Antiqua" w:cs="Book Antiqua"/>
          <w:color w:val="000000"/>
        </w:rPr>
        <w:t xml:space="preserve"> or provide tissue and organs for xenotransplantation</w:t>
      </w:r>
      <w:r w:rsidR="00FD6FBF">
        <w:rPr>
          <w:rFonts w:ascii="Book Antiqua" w:hAnsi="Book Antiqua" w:cs="Book Antiqua" w:hint="eastAsia"/>
          <w:color w:val="000000"/>
          <w:szCs w:val="20"/>
          <w:vertAlign w:val="superscript"/>
          <w:lang w:eastAsia="zh-CN"/>
        </w:rPr>
        <w:t>[</w:t>
      </w:r>
      <w:r w:rsidR="00FD6FBF">
        <w:rPr>
          <w:rFonts w:ascii="Book Antiqua" w:hAnsi="Book Antiqua" w:cs="Book Antiqua"/>
          <w:color w:val="000000"/>
          <w:szCs w:val="20"/>
          <w:vertAlign w:val="superscript"/>
          <w:lang w:eastAsia="zh-CN"/>
        </w:rPr>
        <w:t>44]</w:t>
      </w:r>
      <w:r>
        <w:rPr>
          <w:rFonts w:ascii="Book Antiqua" w:eastAsia="Book Antiqua" w:hAnsi="Book Antiqua" w:cs="Book Antiqua"/>
          <w:color w:val="000000"/>
        </w:rPr>
        <w:t xml:space="preserve">. Thus far, our team has knocked out </w:t>
      </w:r>
      <w:r w:rsidRPr="00FD6FBF">
        <w:rPr>
          <w:rFonts w:ascii="Book Antiqua" w:eastAsia="Book Antiqua" w:hAnsi="Book Antiqua" w:cs="Book Antiqua"/>
          <w:color w:val="000000"/>
        </w:rPr>
        <w:t>α1</w:t>
      </w:r>
      <w:proofErr w:type="gramStart"/>
      <w:r w:rsidRPr="00FD6FBF">
        <w:rPr>
          <w:rFonts w:ascii="Book Antiqua" w:eastAsia="Book Antiqua" w:hAnsi="Book Antiqua" w:cs="Book Antiqua"/>
          <w:color w:val="000000"/>
        </w:rPr>
        <w:t>,3</w:t>
      </w:r>
      <w:proofErr w:type="gramEnd"/>
      <w:r w:rsidRPr="00FD6FBF">
        <w:rPr>
          <w:rFonts w:ascii="Book Antiqua" w:eastAsia="Book Antiqua" w:hAnsi="Book Antiqua" w:cs="Book Antiqua"/>
          <w:color w:val="000000"/>
        </w:rPr>
        <w:t>-galactosyltransferase</w:t>
      </w:r>
      <w:r>
        <w:rPr>
          <w:rFonts w:ascii="Book Antiqua" w:eastAsia="Book Antiqua" w:hAnsi="Book Antiqua" w:cs="Book Antiqua"/>
          <w:i/>
          <w:iCs/>
          <w:color w:val="000000"/>
        </w:rPr>
        <w:t xml:space="preserve"> </w:t>
      </w:r>
      <w:r w:rsidRPr="00FD6FBF">
        <w:rPr>
          <w:rFonts w:ascii="Book Antiqua" w:eastAsia="Book Antiqua" w:hAnsi="Book Antiqua" w:cs="Book Antiqua"/>
          <w:color w:val="000000"/>
        </w:rPr>
        <w:t>(</w:t>
      </w:r>
      <w:r>
        <w:rPr>
          <w:rFonts w:ascii="Book Antiqua" w:eastAsia="Book Antiqua" w:hAnsi="Book Antiqua" w:cs="Book Antiqua"/>
          <w:i/>
          <w:iCs/>
          <w:color w:val="000000"/>
        </w:rPr>
        <w:t xml:space="preserve">α1,3GT </w:t>
      </w:r>
      <w:r w:rsidRPr="00FD6FBF">
        <w:rPr>
          <w:rFonts w:ascii="Book Antiqua" w:eastAsia="Book Antiqua" w:hAnsi="Book Antiqua" w:cs="Book Antiqua"/>
          <w:color w:val="000000"/>
        </w:rPr>
        <w:t>or</w:t>
      </w:r>
      <w:r>
        <w:rPr>
          <w:rFonts w:ascii="Book Antiqua" w:eastAsia="Book Antiqua" w:hAnsi="Book Antiqua" w:cs="Book Antiqua"/>
          <w:i/>
          <w:iCs/>
          <w:color w:val="000000"/>
        </w:rPr>
        <w:t xml:space="preserve"> GGTA1</w:t>
      </w:r>
      <w:r w:rsidRPr="00FD6FBF">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sidRPr="00FD6FBF">
        <w:rPr>
          <w:rFonts w:ascii="Book Antiqua" w:eastAsia="Book Antiqua" w:hAnsi="Book Antiqua" w:cs="Book Antiqua"/>
          <w:color w:val="000000"/>
        </w:rPr>
        <w:t>cytidine</w:t>
      </w:r>
      <w:proofErr w:type="spellEnd"/>
      <w:r w:rsidRPr="00FD6FBF">
        <w:rPr>
          <w:rFonts w:ascii="Book Antiqua" w:eastAsia="Book Antiqua" w:hAnsi="Book Antiqua" w:cs="Book Antiqua"/>
          <w:color w:val="000000"/>
        </w:rPr>
        <w:t xml:space="preserve"> </w:t>
      </w:r>
      <w:proofErr w:type="spellStart"/>
      <w:r w:rsidRPr="00FD6FBF">
        <w:rPr>
          <w:rFonts w:ascii="Book Antiqua" w:eastAsia="Book Antiqua" w:hAnsi="Book Antiqua" w:cs="Book Antiqua"/>
          <w:color w:val="000000"/>
        </w:rPr>
        <w:t>monophospho</w:t>
      </w:r>
      <w:proofErr w:type="spellEnd"/>
      <w:r w:rsidRPr="00FD6FBF">
        <w:rPr>
          <w:rFonts w:ascii="Book Antiqua" w:eastAsia="Book Antiqua" w:hAnsi="Book Antiqua" w:cs="Book Antiqua"/>
          <w:color w:val="000000"/>
        </w:rPr>
        <w:t>-N-</w:t>
      </w:r>
      <w:proofErr w:type="spellStart"/>
      <w:r w:rsidRPr="00FD6FBF">
        <w:rPr>
          <w:rFonts w:ascii="Book Antiqua" w:eastAsia="Book Antiqua" w:hAnsi="Book Antiqua" w:cs="Book Antiqua"/>
          <w:color w:val="000000"/>
        </w:rPr>
        <w:t>acetylneuraminic</w:t>
      </w:r>
      <w:proofErr w:type="spellEnd"/>
      <w:r w:rsidRPr="00FD6FBF">
        <w:rPr>
          <w:rFonts w:ascii="Book Antiqua" w:eastAsia="Book Antiqua" w:hAnsi="Book Antiqua" w:cs="Book Antiqua"/>
          <w:color w:val="000000"/>
        </w:rPr>
        <w:t xml:space="preserve"> acid hydroxylase</w:t>
      </w:r>
      <w:r>
        <w:rPr>
          <w:rFonts w:ascii="Book Antiqua" w:eastAsia="Book Antiqua" w:hAnsi="Book Antiqua" w:cs="Book Antiqua"/>
          <w:i/>
          <w:iCs/>
          <w:color w:val="000000"/>
        </w:rPr>
        <w:t xml:space="preserve"> </w:t>
      </w:r>
      <w:r w:rsidRPr="00FD6FBF">
        <w:rPr>
          <w:rFonts w:ascii="Book Antiqua" w:eastAsia="Book Antiqua" w:hAnsi="Book Antiqua" w:cs="Book Antiqua"/>
          <w:color w:val="000000"/>
        </w:rPr>
        <w:t>(</w:t>
      </w:r>
      <w:r>
        <w:rPr>
          <w:rFonts w:ascii="Book Antiqua" w:eastAsia="Book Antiqua" w:hAnsi="Book Antiqua" w:cs="Book Antiqua"/>
          <w:i/>
          <w:iCs/>
          <w:color w:val="000000"/>
        </w:rPr>
        <w:t>CMAH</w:t>
      </w:r>
      <w:r w:rsidRPr="00FD6FBF">
        <w:rPr>
          <w:rFonts w:ascii="Book Antiqua" w:eastAsia="Book Antiqua" w:hAnsi="Book Antiqua" w:cs="Book Antiqua"/>
          <w:color w:val="000000"/>
        </w:rPr>
        <w:t>)</w:t>
      </w:r>
      <w:r>
        <w:rPr>
          <w:rFonts w:ascii="Book Antiqua" w:eastAsia="Book Antiqua" w:hAnsi="Book Antiqua" w:cs="Book Antiqua"/>
          <w:color w:val="000000"/>
        </w:rPr>
        <w:t xml:space="preserve"> genes in pig using genome editing technology </w:t>
      </w:r>
      <w:r w:rsidR="00FD6FBF">
        <w:rPr>
          <w:rFonts w:ascii="Book Antiqua" w:eastAsia="Book Antiqua" w:hAnsi="Book Antiqua" w:cs="Book Antiqua"/>
          <w:color w:val="000000"/>
        </w:rPr>
        <w:t>and</w:t>
      </w:r>
      <w:r>
        <w:rPr>
          <w:rFonts w:ascii="Book Antiqua" w:eastAsia="Book Antiqua" w:hAnsi="Book Antiqua" w:cs="Book Antiqua"/>
          <w:color w:val="000000"/>
        </w:rPr>
        <w:t xml:space="preserve"> SCNT</w:t>
      </w:r>
      <w:r w:rsidR="00FD6FBF">
        <w:rPr>
          <w:rFonts w:ascii="Book Antiqua" w:hAnsi="Book Antiqua" w:cs="Book Antiqua" w:hint="eastAsia"/>
          <w:color w:val="000000"/>
          <w:szCs w:val="20"/>
          <w:vertAlign w:val="superscript"/>
          <w:lang w:eastAsia="zh-CN"/>
        </w:rPr>
        <w:t>[</w:t>
      </w:r>
      <w:r w:rsidR="00A15EBF">
        <w:rPr>
          <w:rFonts w:ascii="Book Antiqua" w:hAnsi="Book Antiqua" w:cs="Book Antiqua"/>
          <w:color w:val="000000"/>
          <w:szCs w:val="20"/>
          <w:vertAlign w:val="superscript"/>
          <w:lang w:eastAsia="zh-CN"/>
        </w:rPr>
        <w:t>79</w:t>
      </w:r>
      <w:r w:rsidR="00FD6FBF">
        <w:rPr>
          <w:rFonts w:ascii="Book Antiqua" w:hAnsi="Book Antiqua" w:cs="Book Antiqua"/>
          <w:color w:val="000000"/>
          <w:szCs w:val="20"/>
          <w:vertAlign w:val="superscript"/>
          <w:lang w:eastAsia="zh-CN"/>
        </w:rPr>
        <w:t>]</w:t>
      </w:r>
      <w:r>
        <w:rPr>
          <w:rFonts w:ascii="Book Antiqua" w:eastAsia="Book Antiqua" w:hAnsi="Book Antiqua" w:cs="Book Antiqua"/>
          <w:color w:val="000000"/>
        </w:rPr>
        <w:t xml:space="preserve">. Porcine fibroblast cell lines were derived from the </w:t>
      </w:r>
      <w:r>
        <w:rPr>
          <w:rFonts w:ascii="Book Antiqua" w:eastAsia="Book Antiqua" w:hAnsi="Book Antiqua" w:cs="Book Antiqua"/>
          <w:i/>
          <w:iCs/>
          <w:color w:val="000000"/>
        </w:rPr>
        <w:t>GGTA1</w:t>
      </w:r>
      <w:r>
        <w:rPr>
          <w:rFonts w:ascii="Book Antiqua" w:eastAsia="Book Antiqua" w:hAnsi="Book Antiqua" w:cs="Book Antiqua"/>
          <w:color w:val="000000"/>
        </w:rPr>
        <w:t xml:space="preserve">-KO pigs. These cells were subjected to an additional KO of </w:t>
      </w:r>
      <w:r>
        <w:rPr>
          <w:rFonts w:ascii="Book Antiqua" w:eastAsia="Book Antiqua" w:hAnsi="Book Antiqua" w:cs="Book Antiqua"/>
          <w:i/>
          <w:iCs/>
          <w:color w:val="000000"/>
        </w:rPr>
        <w:t>CMAH</w:t>
      </w:r>
      <w:r>
        <w:rPr>
          <w:rFonts w:ascii="Book Antiqua" w:eastAsia="Book Antiqua" w:hAnsi="Book Antiqua" w:cs="Book Antiqua"/>
          <w:color w:val="000000"/>
        </w:rPr>
        <w:t xml:space="preserve"> gene. A pair of ZFN-encoding mRNAs targeting exon 8 of the </w:t>
      </w:r>
      <w:r>
        <w:rPr>
          <w:rFonts w:ascii="Book Antiqua" w:eastAsia="Book Antiqua" w:hAnsi="Book Antiqua" w:cs="Book Antiqua"/>
          <w:i/>
          <w:iCs/>
          <w:color w:val="000000"/>
        </w:rPr>
        <w:t>CMAH</w:t>
      </w:r>
      <w:r>
        <w:rPr>
          <w:rFonts w:ascii="Book Antiqua" w:eastAsia="Book Antiqua" w:hAnsi="Book Antiqua" w:cs="Book Antiqua"/>
          <w:color w:val="000000"/>
        </w:rPr>
        <w:t xml:space="preserve"> gene was used to generate heterozygous </w:t>
      </w:r>
      <w:r>
        <w:rPr>
          <w:rFonts w:ascii="Book Antiqua" w:eastAsia="Book Antiqua" w:hAnsi="Book Antiqua" w:cs="Book Antiqua"/>
          <w:i/>
          <w:iCs/>
          <w:color w:val="000000"/>
        </w:rPr>
        <w:t>CMAH</w:t>
      </w:r>
      <w:r>
        <w:rPr>
          <w:rFonts w:ascii="Book Antiqua" w:eastAsia="Book Antiqua" w:hAnsi="Book Antiqua" w:cs="Book Antiqua"/>
          <w:color w:val="000000"/>
        </w:rPr>
        <w:t>-KO cells, from which cloned pigs were produced by SCNT. One of the cloned pigs was re-cloned after additional KO of the remaining</w:t>
      </w:r>
      <w:r>
        <w:rPr>
          <w:rFonts w:ascii="Book Antiqua" w:eastAsia="Book Antiqua" w:hAnsi="Book Antiqua" w:cs="Book Antiqua"/>
          <w:i/>
          <w:iCs/>
          <w:color w:val="000000"/>
        </w:rPr>
        <w:t xml:space="preserve"> CMAH</w:t>
      </w:r>
      <w:r>
        <w:rPr>
          <w:rFonts w:ascii="Book Antiqua" w:eastAsia="Book Antiqua" w:hAnsi="Book Antiqua" w:cs="Book Antiqua"/>
          <w:color w:val="000000"/>
        </w:rPr>
        <w:t xml:space="preserve"> allele using the same ZFN-encoding mRNA to generate </w:t>
      </w:r>
      <w:r>
        <w:rPr>
          <w:rFonts w:ascii="Book Antiqua" w:eastAsia="Book Antiqua" w:hAnsi="Book Antiqua" w:cs="Book Antiqua"/>
          <w:i/>
          <w:iCs/>
          <w:color w:val="000000"/>
        </w:rPr>
        <w:t>GGTA1/CMAH</w:t>
      </w:r>
      <w:r>
        <w:rPr>
          <w:rFonts w:ascii="Book Antiqua" w:eastAsia="Book Antiqua" w:hAnsi="Book Antiqua" w:cs="Book Antiqua"/>
          <w:color w:val="000000"/>
        </w:rPr>
        <w:t xml:space="preserve">-double homozygous KO pigs. The use of TALEN-encoding mRNAs targeting exon 7 of the </w:t>
      </w:r>
      <w:r>
        <w:rPr>
          <w:rFonts w:ascii="Book Antiqua" w:eastAsia="Book Antiqua" w:hAnsi="Book Antiqua" w:cs="Book Antiqua"/>
          <w:i/>
          <w:iCs/>
          <w:color w:val="000000"/>
        </w:rPr>
        <w:t>CMAH</w:t>
      </w:r>
      <w:r>
        <w:rPr>
          <w:rFonts w:ascii="Book Antiqua" w:eastAsia="Book Antiqua" w:hAnsi="Book Antiqua" w:cs="Book Antiqua"/>
          <w:color w:val="000000"/>
        </w:rPr>
        <w:t xml:space="preserve"> gene resulted in efficient generation of homozygous </w:t>
      </w:r>
      <w:r>
        <w:rPr>
          <w:rFonts w:ascii="Book Antiqua" w:eastAsia="Book Antiqua" w:hAnsi="Book Antiqua" w:cs="Book Antiqua"/>
          <w:i/>
          <w:iCs/>
          <w:color w:val="000000"/>
        </w:rPr>
        <w:lastRenderedPageBreak/>
        <w:t>CMAH</w:t>
      </w:r>
      <w:r>
        <w:rPr>
          <w:rFonts w:ascii="Book Antiqua" w:eastAsia="Book Antiqua" w:hAnsi="Book Antiqua" w:cs="Book Antiqua"/>
          <w:color w:val="000000"/>
        </w:rPr>
        <w:t xml:space="preserve">-KO cells, which were used for SCNT to produce cloned pigs that were homozygous for a double </w:t>
      </w:r>
      <w:r>
        <w:rPr>
          <w:rFonts w:ascii="Book Antiqua" w:eastAsia="Book Antiqua" w:hAnsi="Book Antiqua" w:cs="Book Antiqua"/>
          <w:i/>
          <w:iCs/>
          <w:color w:val="000000"/>
        </w:rPr>
        <w:t>GGTA1/CMAH</w:t>
      </w:r>
      <w:r>
        <w:rPr>
          <w:rFonts w:ascii="Book Antiqua" w:eastAsia="Book Antiqua" w:hAnsi="Book Antiqua" w:cs="Book Antiqua"/>
          <w:color w:val="000000"/>
        </w:rPr>
        <w:t xml:space="preserve"> KO. The combination of TALEN-encoding mRNA,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selection of the nuclear donor cells, and SCNT provides a robust method for generating KO pigs. </w:t>
      </w:r>
      <w:r>
        <w:rPr>
          <w:rFonts w:ascii="Book Antiqua" w:eastAsia="Book Antiqua" w:hAnsi="Book Antiqua" w:cs="Book Antiqua"/>
          <w:vanish/>
          <w:color w:val="000000"/>
        </w:rPr>
        <w:t>ZFN and TALEN are new tools for producing gene-KO animals. In this study, we produced genetically modified pigs in which two endogenous genes were knocked out. Porcine fibroblast cell lines were derived from homozygous α1,3-galactosyltransferase (</w:t>
      </w:r>
      <w:r>
        <w:rPr>
          <w:rFonts w:ascii="Book Antiqua" w:eastAsia="Book Antiqua" w:hAnsi="Book Antiqua" w:cs="Book Antiqua"/>
          <w:i/>
          <w:iCs/>
          <w:vanish/>
          <w:color w:val="000000"/>
        </w:rPr>
        <w:t>GalT</w:t>
      </w:r>
      <w:r>
        <w:rPr>
          <w:rFonts w:ascii="Book Antiqua" w:eastAsia="Book Antiqua" w:hAnsi="Book Antiqua" w:cs="Book Antiqua"/>
          <w:vanish/>
          <w:color w:val="000000"/>
        </w:rPr>
        <w:t>) KO pigs. These cells were subjected to an additional KO for the cytidine monophospho-</w:t>
      </w:r>
      <w:r>
        <w:rPr>
          <w:rFonts w:ascii="Book Antiqua" w:eastAsia="Book Antiqua" w:hAnsi="Book Antiqua" w:cs="Book Antiqua"/>
          <w:i/>
          <w:iCs/>
          <w:vanish/>
          <w:color w:val="000000"/>
        </w:rPr>
        <w:t>N</w:t>
      </w:r>
      <w:r>
        <w:rPr>
          <w:rFonts w:ascii="Book Antiqua" w:eastAsia="Book Antiqua" w:hAnsi="Book Antiqua" w:cs="Book Antiqua"/>
          <w:vanish/>
          <w:color w:val="000000"/>
        </w:rPr>
        <w:t>-acetylneuraminic acid hydroxylase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 gene. A pair of ZFN-encoding mRNAs targeting exon 8 of the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 gene was used to generate heterozygous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-KO cells, from which cloned pigs were produced by SCNT. Subsequently, one of the cloned pigs was re-cloned after additional KO of the remaining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 allele using the same ZFN-encoding mRNA to generate </w:t>
      </w:r>
      <w:r>
        <w:rPr>
          <w:rFonts w:ascii="Book Antiqua" w:eastAsia="Book Antiqua" w:hAnsi="Book Antiqua" w:cs="Book Antiqua"/>
          <w:i/>
          <w:iCs/>
          <w:vanish/>
          <w:color w:val="000000"/>
        </w:rPr>
        <w:t>GalT</w:t>
      </w:r>
      <w:r>
        <w:rPr>
          <w:rFonts w:ascii="Book Antiqua" w:eastAsia="Book Antiqua" w:hAnsi="Book Antiqua" w:cs="Book Antiqua"/>
          <w:vanish/>
          <w:color w:val="000000"/>
        </w:rPr>
        <w:t>/</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-double homozygous KO pigs. The use of TALEN-encoding mRNAs targeting exon 7 of the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 gene efficiently generated homozygous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-KO cells that were used for SCNT to produce cloned pigs that were homozygous for a double </w:t>
      </w:r>
      <w:r>
        <w:rPr>
          <w:rFonts w:ascii="Book Antiqua" w:eastAsia="Book Antiqua" w:hAnsi="Book Antiqua" w:cs="Book Antiqua"/>
          <w:i/>
          <w:iCs/>
          <w:vanish/>
          <w:color w:val="000000"/>
        </w:rPr>
        <w:t>GalT</w:t>
      </w:r>
      <w:r>
        <w:rPr>
          <w:rFonts w:ascii="Book Antiqua" w:eastAsia="Book Antiqua" w:hAnsi="Book Antiqua" w:cs="Book Antiqua"/>
          <w:vanish/>
          <w:color w:val="000000"/>
        </w:rPr>
        <w:t>/</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-KO. These results demonstrate that the combination of TALEN-encoding mRNA, </w:t>
      </w:r>
      <w:r>
        <w:rPr>
          <w:rFonts w:ascii="Book Antiqua" w:eastAsia="Book Antiqua" w:hAnsi="Book Antiqua" w:cs="Book Antiqua"/>
          <w:i/>
          <w:iCs/>
          <w:vanish/>
          <w:color w:val="000000"/>
        </w:rPr>
        <w:t>in vitro</w:t>
      </w:r>
      <w:r>
        <w:rPr>
          <w:rFonts w:ascii="Book Antiqua" w:eastAsia="Book Antiqua" w:hAnsi="Book Antiqua" w:cs="Book Antiqua"/>
          <w:vanish/>
          <w:color w:val="000000"/>
        </w:rPr>
        <w:t xml:space="preserve"> selection of nuclear donor cells, and SCNT constitutes a robust method for generating KO pigs.</w:t>
      </w:r>
    </w:p>
    <w:p w14:paraId="28C2804E" w14:textId="77777777" w:rsidR="00A77B3E" w:rsidRDefault="00A77B3E">
      <w:pPr>
        <w:spacing w:line="360" w:lineRule="auto"/>
        <w:jc w:val="both"/>
      </w:pPr>
    </w:p>
    <w:p w14:paraId="48C0F7D1" w14:textId="61B13EF4" w:rsidR="00A77B3E" w:rsidRDefault="005410A7">
      <w:pPr>
        <w:spacing w:line="360" w:lineRule="auto"/>
        <w:jc w:val="both"/>
      </w:pPr>
      <w:r>
        <w:rPr>
          <w:rFonts w:ascii="Book Antiqua" w:eastAsia="Book Antiqua" w:hAnsi="Book Antiqua" w:cs="Book Antiqua"/>
          <w:b/>
          <w:bCs/>
          <w:i/>
          <w:iCs/>
          <w:color w:val="000000"/>
        </w:rPr>
        <w:t>Production of mini-pig models exhibiting phenotypes resembling those of human diabetes</w:t>
      </w:r>
    </w:p>
    <w:p w14:paraId="2DEFF1B5" w14:textId="1F878E0B" w:rsidR="00A77B3E" w:rsidRDefault="005410A7">
      <w:pPr>
        <w:spacing w:line="360" w:lineRule="auto"/>
        <w:jc w:val="both"/>
      </w:pPr>
      <w:r>
        <w:rPr>
          <w:rFonts w:ascii="Book Antiqua" w:eastAsia="Book Antiqua" w:hAnsi="Book Antiqua" w:cs="Book Antiqua"/>
          <w:color w:val="000000"/>
        </w:rPr>
        <w:t xml:space="preserve">We previously generated Tg cloned diabetic pigs introduced by dominant-negative mutant </w:t>
      </w:r>
      <w:proofErr w:type="gramStart"/>
      <w:r>
        <w:rPr>
          <w:rFonts w:ascii="Book Antiqua" w:eastAsia="Book Antiqua" w:hAnsi="Book Antiqua" w:cs="Book Antiqua"/>
          <w:i/>
          <w:iCs/>
          <w:color w:val="000000"/>
        </w:rPr>
        <w:t>HNF1α</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67]</w:t>
      </w:r>
      <w:r>
        <w:rPr>
          <w:rFonts w:ascii="Book Antiqua" w:eastAsia="Book Antiqua" w:hAnsi="Book Antiqua" w:cs="Book Antiqua"/>
          <w:color w:val="000000"/>
        </w:rPr>
        <w:t>.</w:t>
      </w:r>
      <w:r w:rsidR="00FD6FBF">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rearing pigs is expensive and technically difficult. As micro-mini pig handling is easier than managing common domestic pigs, we produced Tg pigs using gamete intrafallopian transfer (GIFT), a tool used for assisted reproductive technology against infertility in humans. In vitro fertilization and intrafallopian insemination in the micro-mini pig using the cryopreserved epididymal sperm of a Tg-cloned pig carrying a dominant-negative </w:t>
      </w:r>
      <w:r>
        <w:rPr>
          <w:rFonts w:ascii="Book Antiqua" w:eastAsia="Book Antiqua" w:hAnsi="Book Antiqua" w:cs="Book Antiqua"/>
          <w:i/>
          <w:iCs/>
          <w:color w:val="000000"/>
        </w:rPr>
        <w:t>HNF1α</w:t>
      </w:r>
      <w:r>
        <w:rPr>
          <w:rFonts w:ascii="Book Antiqua" w:eastAsia="Book Antiqua" w:hAnsi="Book Antiqua" w:cs="Book Antiqua"/>
          <w:color w:val="000000"/>
        </w:rPr>
        <w:t xml:space="preserve"> gene resulted in a diabetes model with smaller Tg offspring compared to the original model. Thus, </w:t>
      </w:r>
      <w:r>
        <w:rPr>
          <w:rFonts w:ascii="Book Antiqua" w:eastAsia="Book Antiqua" w:hAnsi="Book Antiqua" w:cs="Book Antiqua"/>
          <w:color w:val="000000"/>
        </w:rPr>
        <w:lastRenderedPageBreak/>
        <w:t xml:space="preserve">relative body weight of the Tg-mini-pig was markedly reduced, reaching 50% that of domestic pigs 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age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-mini-pig </w:t>
      </w:r>
      <w:r w:rsidRPr="00FD6FBF">
        <w:rPr>
          <w:rFonts w:ascii="Book Antiqua" w:eastAsia="Book Antiqua" w:hAnsi="Book Antiqua" w:cs="Book Antiqua"/>
          <w:i/>
          <w:iCs/>
          <w:color w:val="000000"/>
        </w:rPr>
        <w:t>vs</w:t>
      </w:r>
      <w:r w:rsidR="00FD6FBF">
        <w:rPr>
          <w:rFonts w:ascii="Book Antiqua" w:eastAsia="Book Antiqua" w:hAnsi="Book Antiqua" w:cs="Book Antiqua"/>
          <w:color w:val="000000"/>
        </w:rPr>
        <w:t xml:space="preserve"> </w:t>
      </w:r>
      <w:r>
        <w:rPr>
          <w:rFonts w:ascii="Book Antiqua" w:eastAsia="Book Antiqua" w:hAnsi="Book Antiqua" w:cs="Book Antiqua"/>
          <w:color w:val="000000"/>
        </w:rPr>
        <w:t xml:space="preserve">WT, 12 kg </w:t>
      </w:r>
      <w:r w:rsidRPr="00FD6FBF">
        <w:rPr>
          <w:rFonts w:ascii="Book Antiqua" w:eastAsia="Book Antiqua" w:hAnsi="Book Antiqua" w:cs="Book Antiqua"/>
          <w:i/>
          <w:iCs/>
          <w:color w:val="000000"/>
        </w:rPr>
        <w:t>vs</w:t>
      </w:r>
      <w:r w:rsidR="00FD6FBF">
        <w:rPr>
          <w:rFonts w:ascii="Book Antiqua" w:eastAsia="Book Antiqua" w:hAnsi="Book Antiqua" w:cs="Book Antiqua"/>
          <w:color w:val="000000"/>
        </w:rPr>
        <w:t xml:space="preserve"> </w:t>
      </w:r>
      <w:r>
        <w:rPr>
          <w:rFonts w:ascii="Book Antiqua" w:eastAsia="Book Antiqua" w:hAnsi="Book Antiqua" w:cs="Book Antiqua"/>
          <w:color w:val="000000"/>
        </w:rPr>
        <w:t>24.6 ± 2.7 kg</w:t>
      </w:r>
      <w:r w:rsidR="00FD6FBF">
        <w:rPr>
          <w:rFonts w:ascii="Book Antiqua" w:eastAsia="Book Antiqua" w:hAnsi="Book Antiqua" w:cs="Book Antiqua"/>
          <w:color w:val="000000"/>
        </w:rPr>
        <w:t>,</w:t>
      </w:r>
      <w:r>
        <w:rPr>
          <w:rFonts w:ascii="Book Antiqua" w:eastAsia="Book Antiqua" w:hAnsi="Book Antiqua" w:cs="Book Antiqua"/>
          <w:color w:val="000000"/>
        </w:rPr>
        <w:t xml:space="preserve"> Fig</w:t>
      </w:r>
      <w:r w:rsidR="00FD6FBF">
        <w:rPr>
          <w:rFonts w:ascii="Book Antiqua" w:eastAsia="Book Antiqua" w:hAnsi="Book Antiqua" w:cs="Book Antiqua"/>
          <w:color w:val="000000"/>
        </w:rPr>
        <w:t>ure</w:t>
      </w:r>
      <w:r>
        <w:rPr>
          <w:rFonts w:ascii="Book Antiqua" w:eastAsia="Book Antiqua" w:hAnsi="Book Antiqua" w:cs="Book Antiqua"/>
          <w:color w:val="000000"/>
        </w:rPr>
        <w:t xml:space="preserve"> 1). The Tg mini-pig developed diabetes-associated complications, such as hyperglycemia and cataract, similar to those of human DM patients, and nodular lesions in the renal glomeruli, similar to that in the original Tg pigs. Thus, artificial reproductive technology using cryopreserved epididymal sperm and GIFT is a practical option for generating Tg mini-pigs.</w:t>
      </w:r>
    </w:p>
    <w:p w14:paraId="69186BFE" w14:textId="77777777" w:rsidR="00A77B3E" w:rsidRDefault="00A77B3E">
      <w:pPr>
        <w:spacing w:line="360" w:lineRule="auto"/>
        <w:jc w:val="both"/>
      </w:pPr>
    </w:p>
    <w:p w14:paraId="68F3D4CD" w14:textId="2E60FCA9" w:rsidR="00A77B3E" w:rsidRDefault="005410A7">
      <w:pPr>
        <w:spacing w:line="360" w:lineRule="auto"/>
        <w:jc w:val="both"/>
      </w:pPr>
      <w:r>
        <w:rPr>
          <w:rFonts w:ascii="Book Antiqua" w:eastAsia="Book Antiqua" w:hAnsi="Book Antiqua" w:cs="Book Antiqua"/>
          <w:b/>
          <w:bCs/>
          <w:i/>
          <w:iCs/>
          <w:color w:val="000000"/>
        </w:rPr>
        <w:t>Production of PDX1-HES1 Tg SCID-pig models receptive to human cells</w:t>
      </w:r>
    </w:p>
    <w:p w14:paraId="6D379B08" w14:textId="5E636F80" w:rsidR="00A77B3E" w:rsidRDefault="005410A7">
      <w:pPr>
        <w:spacing w:line="360" w:lineRule="auto"/>
        <w:jc w:val="both"/>
      </w:pPr>
      <w:r>
        <w:rPr>
          <w:rFonts w:ascii="Book Antiqua" w:eastAsia="Book Antiqua" w:hAnsi="Book Antiqua" w:cs="Book Antiqua"/>
          <w:color w:val="000000"/>
        </w:rPr>
        <w:t>So far, we have generated</w:t>
      </w:r>
      <w:r>
        <w:rPr>
          <w:rFonts w:ascii="Book Antiqua" w:eastAsia="Book Antiqua" w:hAnsi="Book Antiqua" w:cs="Book Antiqua"/>
          <w:i/>
          <w:iCs/>
          <w:color w:val="000000"/>
        </w:rPr>
        <w:t xml:space="preserve"> </w:t>
      </w:r>
      <w:r w:rsidRPr="00FD6FBF">
        <w:rPr>
          <w:rFonts w:ascii="Book Antiqua" w:eastAsia="Book Antiqua" w:hAnsi="Book Antiqua" w:cs="Book Antiqua"/>
          <w:color w:val="000000"/>
        </w:rPr>
        <w:t>interleukin-2 receptor gamma</w:t>
      </w:r>
      <w:r>
        <w:rPr>
          <w:rFonts w:ascii="Book Antiqua" w:eastAsia="Book Antiqua" w:hAnsi="Book Antiqua" w:cs="Book Antiqua"/>
          <w:i/>
          <w:iCs/>
          <w:color w:val="000000"/>
        </w:rPr>
        <w:t xml:space="preserve"> </w:t>
      </w:r>
      <w:r w:rsidRPr="00FD6FBF">
        <w:rPr>
          <w:rFonts w:ascii="Book Antiqua" w:eastAsia="Book Antiqua" w:hAnsi="Book Antiqua" w:cs="Book Antiqua"/>
          <w:color w:val="000000"/>
        </w:rPr>
        <w:t>(</w:t>
      </w:r>
      <w:r>
        <w:rPr>
          <w:rFonts w:ascii="Book Antiqua" w:eastAsia="Book Antiqua" w:hAnsi="Book Antiqua" w:cs="Book Antiqua"/>
          <w:i/>
          <w:iCs/>
          <w:color w:val="000000"/>
        </w:rPr>
        <w:t>IL2RG</w:t>
      </w:r>
      <w:r w:rsidRPr="00FD6FBF">
        <w:rPr>
          <w:rFonts w:ascii="Book Antiqua" w:eastAsia="Book Antiqua" w:hAnsi="Book Antiqua" w:cs="Book Antiqua"/>
          <w:color w:val="000000"/>
        </w:rPr>
        <w:t>)</w:t>
      </w:r>
      <w:r>
        <w:rPr>
          <w:rFonts w:ascii="Book Antiqua" w:eastAsia="Book Antiqua" w:hAnsi="Book Antiqua" w:cs="Book Antiqua"/>
          <w:color w:val="000000"/>
        </w:rPr>
        <w:t xml:space="preserve"> KO pigs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SCNT method in a short </w:t>
      </w:r>
      <w:proofErr w:type="gramStart"/>
      <w:r>
        <w:rPr>
          <w:rFonts w:ascii="Book Antiqua" w:eastAsia="Book Antiqua" w:hAnsi="Book Antiqua" w:cs="Book Antiqua"/>
          <w:color w:val="000000"/>
        </w:rPr>
        <w:t>duration</w:t>
      </w:r>
      <w:r w:rsidR="00FD6F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80</w:t>
      </w:r>
      <w:r w:rsidR="00FD6FBF">
        <w:rPr>
          <w:rFonts w:ascii="Book Antiqua" w:hAnsi="Book Antiqua" w:cs="Book Antiqua"/>
          <w:color w:val="000000"/>
          <w:szCs w:val="20"/>
          <w:vertAlign w:val="superscript"/>
          <w:lang w:eastAsia="zh-CN"/>
        </w:rPr>
        <w:t>]</w:t>
      </w:r>
      <w:r>
        <w:rPr>
          <w:rFonts w:ascii="Book Antiqua" w:eastAsia="Book Antiqua" w:hAnsi="Book Antiqua" w:cs="Book Antiqua"/>
          <w:color w:val="000000"/>
        </w:rPr>
        <w:t>. The combination of ZFN-encoding mRNAs and SCNT provides a simple and robust method for producing KO pigs without genomic integration. The</w:t>
      </w:r>
      <w:r>
        <w:rPr>
          <w:rFonts w:ascii="Book Antiqua" w:eastAsia="Book Antiqua" w:hAnsi="Book Antiqua" w:cs="Book Antiqua"/>
          <w:i/>
          <w:iCs/>
          <w:color w:val="000000"/>
        </w:rPr>
        <w:t xml:space="preserve"> IL2RG</w:t>
      </w:r>
      <w:r>
        <w:rPr>
          <w:rFonts w:ascii="Book Antiqua" w:eastAsia="Book Antiqua" w:hAnsi="Book Antiqua" w:cs="Book Antiqua"/>
          <w:color w:val="000000"/>
        </w:rPr>
        <w:t xml:space="preserve"> gene was knocked out in PFFs using ZFN-encoding mRNAs, and </w:t>
      </w:r>
      <w:r>
        <w:rPr>
          <w:rFonts w:ascii="Book Antiqua" w:eastAsia="Book Antiqua" w:hAnsi="Book Antiqua" w:cs="Book Antiqua"/>
          <w:i/>
          <w:iCs/>
          <w:color w:val="000000"/>
        </w:rPr>
        <w:t>IL2RG-</w:t>
      </w:r>
      <w:r>
        <w:rPr>
          <w:rFonts w:ascii="Book Antiqua" w:eastAsia="Book Antiqua" w:hAnsi="Book Antiqua" w:cs="Book Antiqua"/>
          <w:color w:val="000000"/>
        </w:rPr>
        <w:t xml:space="preserve">KO pigs were subsequently generated using these KO cells through SCNT. The resulting </w:t>
      </w:r>
      <w:r>
        <w:rPr>
          <w:rFonts w:ascii="Book Antiqua" w:eastAsia="Book Antiqua" w:hAnsi="Book Antiqua" w:cs="Book Antiqua"/>
          <w:i/>
          <w:iCs/>
          <w:color w:val="000000"/>
        </w:rPr>
        <w:t>IL2RG</w:t>
      </w:r>
      <w:r>
        <w:rPr>
          <w:rFonts w:ascii="Book Antiqua" w:eastAsia="Book Antiqua" w:hAnsi="Book Antiqua" w:cs="Book Antiqua"/>
          <w:color w:val="000000"/>
        </w:rPr>
        <w:t>-KO pigs completely lacked a thymus and were deficient in T and NK cells, similar to that in human patients with X-linked SCID. By mating this pig with</w:t>
      </w:r>
      <w:r>
        <w:rPr>
          <w:rFonts w:ascii="Book Antiqua" w:eastAsia="Book Antiqua" w:hAnsi="Book Antiqua" w:cs="Book Antiqua"/>
          <w:i/>
          <w:iCs/>
          <w:color w:val="000000"/>
        </w:rPr>
        <w:t xml:space="preserve"> PDX1-HES1 </w:t>
      </w:r>
      <w:r>
        <w:rPr>
          <w:rFonts w:ascii="Book Antiqua" w:eastAsia="Book Antiqua" w:hAnsi="Book Antiqua" w:cs="Book Antiqua"/>
          <w:color w:val="000000"/>
        </w:rPr>
        <w:t xml:space="preserve">Tg </w:t>
      </w:r>
      <w:proofErr w:type="gramStart"/>
      <w:r>
        <w:rPr>
          <w:rFonts w:ascii="Book Antiqua" w:eastAsia="Book Antiqua" w:hAnsi="Book Antiqua" w:cs="Book Antiqua"/>
          <w:color w:val="000000"/>
        </w:rPr>
        <w:t>pig</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72,73]</w:t>
      </w:r>
      <w:r>
        <w:rPr>
          <w:rFonts w:ascii="Book Antiqua" w:eastAsia="Book Antiqua" w:hAnsi="Book Antiqua" w:cs="Book Antiqua"/>
          <w:color w:val="000000"/>
        </w:rPr>
        <w:t>, we generated an SCID pig with pancreatic agenesis that can greatly contribute to preclinical evaluations of stem cell transplantation and xenotransplantation.</w:t>
      </w:r>
    </w:p>
    <w:p w14:paraId="09436497" w14:textId="77777777" w:rsidR="00A77B3E" w:rsidRDefault="00A77B3E">
      <w:pPr>
        <w:spacing w:line="360" w:lineRule="auto"/>
        <w:jc w:val="both"/>
      </w:pPr>
    </w:p>
    <w:p w14:paraId="7976B0DF" w14:textId="60A8C983" w:rsidR="00A77B3E" w:rsidRDefault="005410A7">
      <w:pPr>
        <w:spacing w:line="360" w:lineRule="auto"/>
        <w:jc w:val="both"/>
      </w:pPr>
      <w:r>
        <w:rPr>
          <w:rFonts w:ascii="Book Antiqua" w:eastAsia="Book Antiqua" w:hAnsi="Book Antiqua" w:cs="Book Antiqua"/>
          <w:b/>
          <w:bCs/>
          <w:caps/>
          <w:color w:val="000000"/>
          <w:u w:val="single"/>
        </w:rPr>
        <w:t xml:space="preserve">SEEKING ANSWERS FOR </w:t>
      </w:r>
      <w:r w:rsidR="00FD1C8A" w:rsidRPr="00FD1C8A">
        <w:rPr>
          <w:rFonts w:ascii="Book Antiqua" w:eastAsia="Book Antiqua" w:hAnsi="Book Antiqua" w:cs="Book Antiqua"/>
          <w:b/>
          <w:bCs/>
          <w:color w:val="000000"/>
          <w:u w:val="single"/>
        </w:rPr>
        <w:t>β</w:t>
      </w:r>
      <w:r>
        <w:rPr>
          <w:rFonts w:ascii="Book Antiqua" w:eastAsia="Book Antiqua" w:hAnsi="Book Antiqua" w:cs="Book Antiqua"/>
          <w:b/>
          <w:bCs/>
          <w:caps/>
          <w:color w:val="000000"/>
          <w:u w:val="single"/>
        </w:rPr>
        <w:t>-CELL REPLACEMENT THERAPY IN THE CLINICAL SETTING</w:t>
      </w:r>
    </w:p>
    <w:p w14:paraId="596C47CE" w14:textId="77777777" w:rsidR="00A77B3E" w:rsidRDefault="005410A7">
      <w:pPr>
        <w:spacing w:line="360" w:lineRule="auto"/>
        <w:jc w:val="both"/>
      </w:pPr>
      <w:r>
        <w:rPr>
          <w:rFonts w:ascii="Book Antiqua" w:eastAsia="Book Antiqua" w:hAnsi="Book Antiqua" w:cs="Book Antiqua"/>
          <w:color w:val="000000"/>
        </w:rPr>
        <w:t>Our group focuses on diabetes treatment through β-cell replacement therapy, especially cell transplantation. The issues of β-cell replacement therapy in the clinical setting requires several factors to be clarified (Table 1). The issues and challenges are described as follows.</w:t>
      </w:r>
    </w:p>
    <w:p w14:paraId="2A0BA026" w14:textId="77777777" w:rsidR="00A77B3E" w:rsidRDefault="00A77B3E">
      <w:pPr>
        <w:spacing w:line="360" w:lineRule="auto"/>
        <w:jc w:val="both"/>
      </w:pPr>
    </w:p>
    <w:p w14:paraId="1B0BA461" w14:textId="7D4CC0F6" w:rsidR="00A77B3E" w:rsidRDefault="005410A7">
      <w:pPr>
        <w:spacing w:line="360" w:lineRule="auto"/>
        <w:jc w:val="both"/>
      </w:pPr>
      <w:r>
        <w:rPr>
          <w:rFonts w:ascii="Book Antiqua" w:eastAsia="Book Antiqua" w:hAnsi="Book Antiqua" w:cs="Book Antiqua"/>
          <w:b/>
          <w:bCs/>
          <w:i/>
          <w:iCs/>
          <w:color w:val="000000"/>
        </w:rPr>
        <w:t>Shortage of donors: Alternative islet cell sources</w:t>
      </w:r>
    </w:p>
    <w:p w14:paraId="28ADD729" w14:textId="27B97A36" w:rsidR="00A77B3E" w:rsidRDefault="005410A7">
      <w:pPr>
        <w:spacing w:line="360" w:lineRule="auto"/>
        <w:jc w:val="both"/>
      </w:pPr>
      <w:r>
        <w:rPr>
          <w:rFonts w:ascii="Book Antiqua" w:eastAsia="Book Antiqua" w:hAnsi="Book Antiqua" w:cs="Book Antiqua"/>
          <w:color w:val="000000"/>
        </w:rPr>
        <w:lastRenderedPageBreak/>
        <w:t>The number of patients awaiting transplantation is constantly increasing. Moreover, the available organ donor supply will remain insufficient to match the potential demand if cellular replacement therapies play a greater role in the treatment of T1DM patients. The donor islets available are only adequate to treat 1%</w:t>
      </w:r>
      <w:r w:rsidR="00FD6FBF">
        <w:rPr>
          <w:rFonts w:ascii="Book Antiqua" w:eastAsia="Book Antiqua" w:hAnsi="Book Antiqua" w:cs="Book Antiqua"/>
          <w:color w:val="000000"/>
        </w:rPr>
        <w:t>-</w:t>
      </w:r>
      <w:r>
        <w:rPr>
          <w:rFonts w:ascii="Book Antiqua" w:eastAsia="Book Antiqua" w:hAnsi="Book Antiqua" w:cs="Book Antiqua"/>
          <w:color w:val="000000"/>
        </w:rPr>
        <w:t xml:space="preserve">2% of potential transplant </w:t>
      </w:r>
      <w:proofErr w:type="gramStart"/>
      <w:r>
        <w:rPr>
          <w:rFonts w:ascii="Book Antiqua" w:eastAsia="Book Antiqua" w:hAnsi="Book Antiqua" w:cs="Book Antiqua"/>
          <w:color w:val="000000"/>
        </w:rPr>
        <w:t>recipients</w:t>
      </w:r>
      <w:r w:rsidR="00FD6F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75</w:t>
      </w:r>
      <w:r w:rsidR="00FD6FBF">
        <w:rPr>
          <w:rFonts w:ascii="Book Antiqua" w:hAnsi="Book Antiqua" w:cs="Book Antiqua"/>
          <w:color w:val="000000"/>
          <w:szCs w:val="20"/>
          <w:vertAlign w:val="superscript"/>
          <w:lang w:eastAsia="zh-CN"/>
        </w:rPr>
        <w:t>]</w:t>
      </w:r>
      <w:r>
        <w:rPr>
          <w:rFonts w:ascii="Book Antiqua" w:eastAsia="Book Antiqua" w:hAnsi="Book Antiqua" w:cs="Book Antiqua"/>
          <w:color w:val="000000"/>
        </w:rPr>
        <w:t xml:space="preserve">. In addition, most cases require two to three donor </w:t>
      </w:r>
      <w:proofErr w:type="gramStart"/>
      <w:r>
        <w:rPr>
          <w:rFonts w:ascii="Book Antiqua" w:eastAsia="Book Antiqua" w:hAnsi="Book Antiqua" w:cs="Book Antiqua"/>
          <w:color w:val="000000"/>
        </w:rPr>
        <w:t>organs</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31]</w:t>
      </w:r>
      <w:r>
        <w:rPr>
          <w:rFonts w:ascii="Book Antiqua" w:eastAsia="Book Antiqua" w:hAnsi="Book Antiqua" w:cs="Book Antiqua"/>
          <w:color w:val="000000"/>
        </w:rPr>
        <w:t>. Thus, alternative strategies, including gene therapy, stem cell transplantation, and xenotransplantation, are being explored to bridge this gap.</w:t>
      </w:r>
    </w:p>
    <w:p w14:paraId="30240308" w14:textId="77777777" w:rsidR="00A77B3E" w:rsidRDefault="00A77B3E">
      <w:pPr>
        <w:spacing w:line="360" w:lineRule="auto"/>
        <w:jc w:val="both"/>
      </w:pPr>
    </w:p>
    <w:p w14:paraId="2319389D" w14:textId="5208463C" w:rsidR="00A77B3E" w:rsidRDefault="005410A7">
      <w:pPr>
        <w:spacing w:line="360" w:lineRule="auto"/>
        <w:jc w:val="both"/>
      </w:pPr>
      <w:r w:rsidRPr="00FD6FBF">
        <w:rPr>
          <w:rFonts w:ascii="Book Antiqua" w:eastAsia="Book Antiqua" w:hAnsi="Book Antiqua" w:cs="Book Antiqua"/>
          <w:b/>
          <w:bCs/>
          <w:color w:val="000000"/>
        </w:rPr>
        <w:t>Gene therapy</w:t>
      </w:r>
      <w:r w:rsidR="00FD6FBF">
        <w:rPr>
          <w:rFonts w:ascii="Book Antiqua" w:eastAsia="Book Antiqua" w:hAnsi="Book Antiqua" w:cs="Book Antiqua"/>
          <w:b/>
          <w:bCs/>
          <w:color w:val="000000"/>
        </w:rPr>
        <w:t xml:space="preserve">: </w:t>
      </w:r>
      <w:r>
        <w:rPr>
          <w:rFonts w:ascii="Book Antiqua" w:eastAsia="Book Antiqua" w:hAnsi="Book Antiqua" w:cs="Book Antiqua"/>
          <w:color w:val="000000"/>
        </w:rPr>
        <w:t>Trans</w:t>
      </w:r>
      <w:r w:rsidR="00D14B61">
        <w:rPr>
          <w:rFonts w:ascii="Book Antiqua" w:eastAsia="Book Antiqua" w:hAnsi="Book Antiqua" w:cs="Book Antiqua"/>
          <w:color w:val="000000"/>
        </w:rPr>
        <w:t>-</w:t>
      </w:r>
      <w:r>
        <w:rPr>
          <w:rFonts w:ascii="Book Antiqua" w:eastAsia="Book Antiqua" w:hAnsi="Book Antiqua" w:cs="Book Antiqua"/>
          <w:color w:val="000000"/>
        </w:rPr>
        <w:t>differentiation of cells from a patient's own tissue into pancreatic β-cells could address one of the challenges of donor shortage. The advantage of this strategy is that the patient does not require immunosuppressive drugs. Transfecting non-islet cells to contain and express glucose-regulated insulin is an attractive approach, and the studie</w:t>
      </w:r>
      <w:r>
        <w:rPr>
          <w:rFonts w:ascii="Book Antiqua" w:eastAsia="Book Antiqua" w:hAnsi="Book Antiqua" w:cs="Book Antiqua"/>
          <w:strike/>
          <w:color w:val="000000"/>
        </w:rPr>
        <w:t>s</w:t>
      </w:r>
      <w:r>
        <w:rPr>
          <w:rFonts w:ascii="Book Antiqua" w:eastAsia="Book Antiqua" w:hAnsi="Book Antiqua" w:cs="Book Antiqua"/>
          <w:color w:val="000000"/>
        </w:rPr>
        <w:t xml:space="preserve"> have proved </w:t>
      </w:r>
      <w:proofErr w:type="gramStart"/>
      <w:r>
        <w:rPr>
          <w:rFonts w:ascii="Book Antiqua" w:eastAsia="Book Antiqua" w:hAnsi="Book Antiqua" w:cs="Book Antiqua"/>
          <w:color w:val="000000"/>
        </w:rPr>
        <w:t>challenging</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81-83]</w:t>
      </w:r>
      <w:r>
        <w:rPr>
          <w:rFonts w:ascii="Book Antiqua" w:eastAsia="Book Antiqua" w:hAnsi="Book Antiqua" w:cs="Book Antiqua"/>
          <w:color w:val="000000"/>
        </w:rPr>
        <w:t>. However, the efficiency was extremely low, even in mice, and the use of viruses poses some limitations in clinical use.</w:t>
      </w:r>
    </w:p>
    <w:p w14:paraId="199DAEFC" w14:textId="77777777" w:rsidR="00A77B3E" w:rsidRDefault="00A77B3E">
      <w:pPr>
        <w:spacing w:line="360" w:lineRule="auto"/>
        <w:jc w:val="both"/>
      </w:pPr>
    </w:p>
    <w:p w14:paraId="56F97B2E" w14:textId="53608934" w:rsidR="00A77B3E" w:rsidRDefault="005410A7">
      <w:pPr>
        <w:spacing w:line="360" w:lineRule="auto"/>
        <w:jc w:val="both"/>
      </w:pPr>
      <w:r w:rsidRPr="00FD6FBF">
        <w:rPr>
          <w:rFonts w:ascii="Book Antiqua" w:eastAsia="Book Antiqua" w:hAnsi="Book Antiqua" w:cs="Book Antiqua"/>
          <w:b/>
          <w:bCs/>
          <w:color w:val="000000"/>
        </w:rPr>
        <w:t>Stem cell transplantation</w:t>
      </w:r>
      <w:r w:rsidR="00FD6FBF">
        <w:rPr>
          <w:rFonts w:ascii="Book Antiqua" w:eastAsia="Book Antiqua" w:hAnsi="Book Antiqua" w:cs="Book Antiqua"/>
          <w:b/>
          <w:bCs/>
          <w:color w:val="000000"/>
        </w:rPr>
        <w:t xml:space="preserve">: </w:t>
      </w:r>
      <w:r>
        <w:rPr>
          <w:rFonts w:ascii="Book Antiqua" w:eastAsia="Book Antiqua" w:hAnsi="Book Antiqua" w:cs="Book Antiqua"/>
          <w:color w:val="000000"/>
        </w:rPr>
        <w:t>Technologies in the field of regenerative medicine provide enormous opportunities for generating β-cells from different stem cell sources for cellular therapy. Insulin-producing cells can be generated from a variety of stem cell types, such as pluripotent stem cells, embryonic stem cells (ESCs), and induced pluripotent stem cells (iPSCs), although ideally, functional cells should be expanded to considerable levels by non-integrative culture techniques.</w:t>
      </w:r>
    </w:p>
    <w:p w14:paraId="3BF77D36" w14:textId="77777777" w:rsidR="00A77B3E" w:rsidRDefault="00A77B3E">
      <w:pPr>
        <w:spacing w:line="360" w:lineRule="auto"/>
        <w:jc w:val="both"/>
      </w:pPr>
    </w:p>
    <w:p w14:paraId="1BAA1CBB" w14:textId="532152E0" w:rsidR="00A77B3E" w:rsidRDefault="005410A7">
      <w:pPr>
        <w:spacing w:line="360" w:lineRule="auto"/>
        <w:jc w:val="both"/>
      </w:pPr>
      <w:r w:rsidRPr="00FD6FBF">
        <w:rPr>
          <w:rFonts w:ascii="Book Antiqua" w:eastAsia="Book Antiqua" w:hAnsi="Book Antiqua" w:cs="Book Antiqua"/>
          <w:b/>
          <w:bCs/>
          <w:color w:val="000000"/>
        </w:rPr>
        <w:t>Mesenchymal stem and bone marrow cells</w:t>
      </w:r>
      <w:r w:rsidR="00FD6FBF">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ease of isolation, plasticity, and clinical translation to generate autologous cells, mesenchymal stem cells, and bone marrow cells are superior. These cells offer the hope that a personalized cell could be transplanted without the risk of </w:t>
      </w:r>
      <w:proofErr w:type="spellStart"/>
      <w:r>
        <w:rPr>
          <w:rFonts w:ascii="Book Antiqua" w:eastAsia="Book Antiqua" w:hAnsi="Book Antiqua" w:cs="Book Antiqua"/>
          <w:color w:val="000000"/>
        </w:rPr>
        <w:t>alloimmunity</w:t>
      </w:r>
      <w:proofErr w:type="spellEnd"/>
      <w:r>
        <w:rPr>
          <w:rFonts w:ascii="Book Antiqua" w:eastAsia="Book Antiqua" w:hAnsi="Book Antiqua" w:cs="Book Antiqua"/>
          <w:color w:val="000000"/>
        </w:rPr>
        <w:t xml:space="preserve">, thereby securing sufficient supply to meet future global </w:t>
      </w:r>
      <w:proofErr w:type="gramStart"/>
      <w:r>
        <w:rPr>
          <w:rFonts w:ascii="Book Antiqua" w:eastAsia="Book Antiqua" w:hAnsi="Book Antiqua" w:cs="Book Antiqua"/>
          <w:color w:val="000000"/>
        </w:rPr>
        <w:t>requirements</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84]</w:t>
      </w:r>
      <w:r>
        <w:rPr>
          <w:rFonts w:ascii="Book Antiqua" w:eastAsia="Book Antiqua" w:hAnsi="Book Antiqua" w:cs="Book Antiqua"/>
          <w:color w:val="000000"/>
        </w:rPr>
        <w:t>. Mesenchymal stem cells and bone marrow cells appear attractive for cell therapy; however, they are not readily converted into functionally mature β-</w:t>
      </w:r>
      <w:proofErr w:type="gramStart"/>
      <w:r>
        <w:rPr>
          <w:rFonts w:ascii="Book Antiqua" w:eastAsia="Book Antiqua" w:hAnsi="Book Antiqua" w:cs="Book Antiqua"/>
          <w:color w:val="000000"/>
        </w:rPr>
        <w:t>cells</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85]</w:t>
      </w:r>
      <w:r>
        <w:rPr>
          <w:rFonts w:ascii="Book Antiqua" w:eastAsia="Book Antiqua" w:hAnsi="Book Antiqua" w:cs="Book Antiqua"/>
          <w:color w:val="000000"/>
        </w:rPr>
        <w:t>.</w:t>
      </w:r>
    </w:p>
    <w:p w14:paraId="681D01BB" w14:textId="77777777" w:rsidR="00A77B3E" w:rsidRDefault="00A77B3E">
      <w:pPr>
        <w:spacing w:line="360" w:lineRule="auto"/>
        <w:jc w:val="both"/>
      </w:pPr>
    </w:p>
    <w:p w14:paraId="74328BFC" w14:textId="408A9415" w:rsidR="00A77B3E" w:rsidRDefault="005410A7">
      <w:pPr>
        <w:spacing w:line="360" w:lineRule="auto"/>
        <w:jc w:val="both"/>
      </w:pPr>
      <w:r w:rsidRPr="00FD6FBF">
        <w:rPr>
          <w:rFonts w:ascii="Book Antiqua" w:eastAsia="Book Antiqua" w:hAnsi="Book Antiqua" w:cs="Book Antiqua"/>
          <w:b/>
          <w:bCs/>
          <w:color w:val="000000"/>
        </w:rPr>
        <w:t>ESCs and iPSCs</w:t>
      </w:r>
      <w:r w:rsidR="00FD6FBF">
        <w:rPr>
          <w:rFonts w:ascii="Book Antiqua" w:eastAsia="Book Antiqua" w:hAnsi="Book Antiqua" w:cs="Book Antiqua"/>
          <w:b/>
          <w:bCs/>
          <w:color w:val="000000"/>
        </w:rPr>
        <w:t xml:space="preserve">: </w:t>
      </w:r>
      <w:r>
        <w:rPr>
          <w:rFonts w:ascii="Book Antiqua" w:eastAsia="Book Antiqua" w:hAnsi="Book Antiqua" w:cs="Book Antiqua"/>
          <w:color w:val="000000"/>
        </w:rPr>
        <w:t>Human pluripotent stem cells, such as ESCs and iPSCs, provide unprecedented opportunities for developing cell therapies against diabetes and other diseases. Both ESCs and iPSCs have been used in clinical trials.</w:t>
      </w:r>
    </w:p>
    <w:p w14:paraId="4356DA0D" w14:textId="36C4B055" w:rsidR="00A77B3E" w:rsidRDefault="005410A7" w:rsidP="00FD6FBF">
      <w:pPr>
        <w:spacing w:line="360" w:lineRule="auto"/>
        <w:ind w:firstLineChars="100" w:firstLine="240"/>
        <w:jc w:val="both"/>
      </w:pPr>
      <w:r>
        <w:rPr>
          <w:rFonts w:ascii="Book Antiqua" w:eastAsia="Book Antiqua" w:hAnsi="Book Antiqua" w:cs="Book Antiqua"/>
          <w:color w:val="000000"/>
        </w:rPr>
        <w:t>Human ESCs (</w:t>
      </w:r>
      <w:proofErr w:type="spellStart"/>
      <w:r>
        <w:rPr>
          <w:rFonts w:ascii="Book Antiqua" w:eastAsia="Book Antiqua" w:hAnsi="Book Antiqua" w:cs="Book Antiqua"/>
          <w:color w:val="000000"/>
        </w:rPr>
        <w:t>hESCs</w:t>
      </w:r>
      <w:proofErr w:type="spellEnd"/>
      <w:r>
        <w:rPr>
          <w:rFonts w:ascii="Book Antiqua" w:eastAsia="Book Antiqua" w:hAnsi="Book Antiqua" w:cs="Book Antiqua"/>
          <w:color w:val="000000"/>
        </w:rPr>
        <w:t xml:space="preserve">) have been intensively investigated for their ability to differentiate into pancreatic endoderm </w:t>
      </w:r>
      <w:proofErr w:type="gramStart"/>
      <w:r>
        <w:rPr>
          <w:rFonts w:ascii="Book Antiqua" w:eastAsia="Book Antiqua" w:hAnsi="Book Antiqua" w:cs="Book Antiqua"/>
          <w:color w:val="000000"/>
        </w:rPr>
        <w:t>cells</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86-89]</w:t>
      </w:r>
      <w:r>
        <w:rPr>
          <w:rFonts w:ascii="Book Antiqua" w:eastAsia="Book Antiqua" w:hAnsi="Book Antiqua" w:cs="Book Antiqua"/>
          <w:color w:val="000000"/>
        </w:rPr>
        <w:t xml:space="preserve">. After the </w:t>
      </w:r>
      <w:proofErr w:type="spellStart"/>
      <w:r>
        <w:rPr>
          <w:rFonts w:ascii="Book Antiqua" w:eastAsia="Book Antiqua" w:hAnsi="Book Antiqua" w:cs="Book Antiqua"/>
          <w:color w:val="000000"/>
        </w:rPr>
        <w:t>hESCs</w:t>
      </w:r>
      <w:proofErr w:type="spellEnd"/>
      <w:r>
        <w:rPr>
          <w:rFonts w:ascii="Book Antiqua" w:eastAsia="Book Antiqua" w:hAnsi="Book Antiqua" w:cs="Book Antiqua"/>
          <w:color w:val="000000"/>
        </w:rPr>
        <w:t xml:space="preserve"> were successfully differentiated into insulin-producing cells, some clinical trials have been conducted, although without positive </w:t>
      </w:r>
      <w:proofErr w:type="gramStart"/>
      <w:r>
        <w:rPr>
          <w:rFonts w:ascii="Book Antiqua" w:eastAsia="Book Antiqua" w:hAnsi="Book Antiqua" w:cs="Book Antiqua"/>
          <w:color w:val="000000"/>
        </w:rPr>
        <w:t>results</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90]</w:t>
      </w:r>
      <w:r>
        <w:rPr>
          <w:rFonts w:ascii="Book Antiqua" w:eastAsia="Book Antiqua" w:hAnsi="Book Antiqua" w:cs="Book Antiqua"/>
          <w:color w:val="000000"/>
        </w:rPr>
        <w:t xml:space="preserve">. Despite marked advances in the production of insulin-producing cells from </w:t>
      </w:r>
      <w:proofErr w:type="spellStart"/>
      <w:r>
        <w:rPr>
          <w:rFonts w:ascii="Book Antiqua" w:eastAsia="Book Antiqua" w:hAnsi="Book Antiqua" w:cs="Book Antiqua"/>
          <w:color w:val="000000"/>
        </w:rPr>
        <w:t>hESCs</w:t>
      </w:r>
      <w:proofErr w:type="spellEnd"/>
      <w:r>
        <w:rPr>
          <w:rFonts w:ascii="Book Antiqua" w:eastAsia="Book Antiqua" w:hAnsi="Book Antiqua" w:cs="Book Antiqua"/>
          <w:color w:val="000000"/>
        </w:rPr>
        <w:t xml:space="preserve">, important challenges remain. Potential ethical and religious considerations emerge when </w:t>
      </w:r>
      <w:proofErr w:type="spellStart"/>
      <w:r>
        <w:rPr>
          <w:rFonts w:ascii="Book Antiqua" w:eastAsia="Book Antiqua" w:hAnsi="Book Antiqua" w:cs="Book Antiqua"/>
          <w:color w:val="000000"/>
        </w:rPr>
        <w:t>hESCs</w:t>
      </w:r>
      <w:proofErr w:type="spellEnd"/>
      <w:r>
        <w:rPr>
          <w:rFonts w:ascii="Book Antiqua" w:eastAsia="Book Antiqua" w:hAnsi="Book Antiqua" w:cs="Book Antiqua"/>
          <w:color w:val="000000"/>
        </w:rPr>
        <w:t xml:space="preserve"> are used, as the starting cell population is derived from discarded human embryos. Moreover, </w:t>
      </w:r>
      <w:proofErr w:type="spellStart"/>
      <w:r>
        <w:rPr>
          <w:rFonts w:ascii="Book Antiqua" w:eastAsia="Book Antiqua" w:hAnsi="Book Antiqua" w:cs="Book Antiqua"/>
          <w:color w:val="000000"/>
        </w:rPr>
        <w:t>hESCs</w:t>
      </w:r>
      <w:proofErr w:type="spellEnd"/>
      <w:r>
        <w:rPr>
          <w:rFonts w:ascii="Book Antiqua" w:eastAsia="Book Antiqua" w:hAnsi="Book Antiqua" w:cs="Book Antiqua"/>
          <w:color w:val="000000"/>
        </w:rPr>
        <w:t xml:space="preserve"> need protection against both </w:t>
      </w:r>
      <w:proofErr w:type="spellStart"/>
      <w:r>
        <w:rPr>
          <w:rFonts w:ascii="Book Antiqua" w:eastAsia="Book Antiqua" w:hAnsi="Book Antiqua" w:cs="Book Antiqua"/>
          <w:color w:val="000000"/>
        </w:rPr>
        <w:t>allo</w:t>
      </w:r>
      <w:proofErr w:type="spellEnd"/>
      <w:r>
        <w:rPr>
          <w:rFonts w:ascii="Book Antiqua" w:eastAsia="Book Antiqua" w:hAnsi="Book Antiqua" w:cs="Book Antiqua"/>
          <w:color w:val="000000"/>
        </w:rPr>
        <w:t>- and autoimmune rejection in the case of transplantation.</w:t>
      </w:r>
    </w:p>
    <w:p w14:paraId="45C84DAA" w14:textId="370ED0F0" w:rsidR="00A77B3E" w:rsidRDefault="005410A7" w:rsidP="00FD6FBF">
      <w:pPr>
        <w:spacing w:line="360" w:lineRule="auto"/>
        <w:ind w:firstLineChars="100" w:firstLine="240"/>
        <w:jc w:val="both"/>
      </w:pPr>
      <w:r>
        <w:rPr>
          <w:rFonts w:ascii="Book Antiqua" w:eastAsia="Book Antiqua" w:hAnsi="Book Antiqua" w:cs="Book Antiqua"/>
          <w:color w:val="000000"/>
        </w:rPr>
        <w:t xml:space="preserve">In 2006, Takahashi </w:t>
      </w:r>
      <w:r w:rsidR="00CE6C84">
        <w:rPr>
          <w:rFonts w:ascii="Book Antiqua" w:eastAsia="Book Antiqua" w:hAnsi="Book Antiqua" w:cs="Book Antiqua"/>
          <w:color w:val="000000"/>
        </w:rPr>
        <w:t xml:space="preserve">and </w:t>
      </w:r>
      <w:proofErr w:type="gramStart"/>
      <w:r w:rsidR="00CE6C84">
        <w:rPr>
          <w:rFonts w:ascii="Book Antiqua" w:eastAsia="Book Antiqua" w:hAnsi="Book Antiqua" w:cs="Book Antiqua"/>
          <w:color w:val="000000"/>
        </w:rPr>
        <w:t>Yamanaka</w:t>
      </w:r>
      <w:r w:rsidR="00CE6C84" w:rsidRPr="00CE6C84">
        <w:rPr>
          <w:rFonts w:ascii="Book Antiqua" w:eastAsia="Book Antiqua" w:hAnsi="Book Antiqua" w:cs="Book Antiqua"/>
          <w:color w:val="000000"/>
          <w:vertAlign w:val="superscript"/>
        </w:rPr>
        <w:t>[</w:t>
      </w:r>
      <w:proofErr w:type="gramEnd"/>
      <w:r w:rsidR="00CE6C84" w:rsidRPr="00CE6C84">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developed a protocol for dedifferentiating and transdifferentiating murine fibroblast-derived iPSCs. In the subsequent year, the same group generated adult human fibroblasts-derived iPSCs by using defined </w:t>
      </w:r>
      <w:proofErr w:type="gramStart"/>
      <w:r>
        <w:rPr>
          <w:rFonts w:ascii="Book Antiqua" w:eastAsia="Book Antiqua" w:hAnsi="Book Antiqua" w:cs="Book Antiqua"/>
          <w:color w:val="000000"/>
        </w:rPr>
        <w:t>factors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92]</w:t>
      </w:r>
      <w:r>
        <w:rPr>
          <w:rFonts w:ascii="Book Antiqua" w:eastAsia="Book Antiqua" w:hAnsi="Book Antiqua" w:cs="Book Antiqua"/>
          <w:color w:val="000000"/>
        </w:rPr>
        <w:t xml:space="preserve">. In diabetes research, patient-specific autologous iPSC-derived β-cell products can prevent immune rejection and be immunologically compatible. Many researchers have attempted to generate functional β-cells from human </w:t>
      </w:r>
      <w:proofErr w:type="spellStart"/>
      <w:r>
        <w:rPr>
          <w:rFonts w:ascii="Book Antiqua" w:eastAsia="Book Antiqua" w:hAnsi="Book Antiqua" w:cs="Book Antiqua"/>
          <w:color w:val="000000"/>
        </w:rPr>
        <w:t>iPSCs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hiPSCs</w:t>
      </w:r>
      <w:proofErr w:type="spellEnd"/>
      <w:r>
        <w:rPr>
          <w:rFonts w:ascii="Book Antiqua" w:eastAsia="Book Antiqua" w:hAnsi="Book Antiqua" w:cs="Book Antiqua"/>
          <w:color w:val="000000"/>
        </w:rPr>
        <w:t xml:space="preserve">); however, transplanting only β-cells might prove insufficient for treating T1DM. For the appropriate regulation of glucose levels, α-cells are </w:t>
      </w:r>
      <w:proofErr w:type="gramStart"/>
      <w:r>
        <w:rPr>
          <w:rFonts w:ascii="Book Antiqua" w:eastAsia="Book Antiqua" w:hAnsi="Book Antiqua" w:cs="Book Antiqua"/>
          <w:color w:val="000000"/>
        </w:rPr>
        <w:t>essential</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93]</w:t>
      </w:r>
      <w:r>
        <w:rPr>
          <w:rFonts w:ascii="Book Antiqua" w:eastAsia="Book Antiqua" w:hAnsi="Book Antiqua" w:cs="Book Antiqua"/>
          <w:color w:val="000000"/>
        </w:rPr>
        <w:t xml:space="preserve">. In this regard, </w:t>
      </w:r>
      <w:proofErr w:type="spellStart"/>
      <w:r>
        <w:rPr>
          <w:rFonts w:ascii="Book Antiqua" w:eastAsia="Book Antiqua" w:hAnsi="Book Antiqua" w:cs="Book Antiqua"/>
          <w:color w:val="000000"/>
        </w:rPr>
        <w:t>Veres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94]</w:t>
      </w:r>
      <w:r>
        <w:rPr>
          <w:rFonts w:ascii="Book Antiqua" w:eastAsia="Book Antiqua" w:hAnsi="Book Antiqua" w:cs="Book Antiqua"/>
          <w:color w:val="000000"/>
        </w:rPr>
        <w:t xml:space="preserve"> reported significant progress in generating </w:t>
      </w:r>
      <w:proofErr w:type="spellStart"/>
      <w:r>
        <w:rPr>
          <w:rFonts w:ascii="Book Antiqua" w:eastAsia="Book Antiqua" w:hAnsi="Book Antiqua" w:cs="Book Antiqua"/>
          <w:color w:val="000000"/>
        </w:rPr>
        <w:t>hiPSC</w:t>
      </w:r>
      <w:proofErr w:type="spellEnd"/>
      <w:r>
        <w:rPr>
          <w:rFonts w:ascii="Book Antiqua" w:eastAsia="Book Antiqua" w:hAnsi="Book Antiqua" w:cs="Book Antiqua"/>
          <w:color w:val="000000"/>
        </w:rPr>
        <w:t>-derived pancreatic cells, mainly β-like cells, α-like cells, enterochromaffin-like cells, and non-endocrine cells, using a stem cell-derived-β</w:t>
      </w:r>
      <w:r w:rsidR="003215F4">
        <w:rPr>
          <w:rFonts w:ascii="Book Antiqua" w:eastAsia="Book Antiqua" w:hAnsi="Book Antiqua" w:cs="Book Antiqua"/>
          <w:color w:val="000000"/>
        </w:rPr>
        <w:t xml:space="preserve"> </w:t>
      </w:r>
      <w:r>
        <w:rPr>
          <w:rFonts w:ascii="Book Antiqua" w:eastAsia="Book Antiqua" w:hAnsi="Book Antiqua" w:cs="Book Antiqua"/>
          <w:color w:val="000000"/>
        </w:rPr>
        <w:t xml:space="preserve">differentiation protocol. This recent finding can potentially inform the production of a defined and safe therapeutic product, with the removal of proliferative progenitor cells to avoid the risk of </w:t>
      </w:r>
      <w:proofErr w:type="gramStart"/>
      <w:r>
        <w:rPr>
          <w:rFonts w:ascii="Book Antiqua" w:eastAsia="Book Antiqua" w:hAnsi="Book Antiqua" w:cs="Book Antiqua"/>
          <w:color w:val="000000"/>
        </w:rPr>
        <w:t>tumors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94]</w:t>
      </w:r>
      <w:r>
        <w:rPr>
          <w:rFonts w:ascii="Book Antiqua" w:eastAsia="Book Antiqua" w:hAnsi="Book Antiqua" w:cs="Book Antiqua"/>
          <w:color w:val="000000"/>
        </w:rPr>
        <w:t xml:space="preserve">. The results of the abovementioned study accelerate </w:t>
      </w:r>
      <w:proofErr w:type="spellStart"/>
      <w:r>
        <w:rPr>
          <w:rFonts w:ascii="Book Antiqua" w:eastAsia="Book Antiqua" w:hAnsi="Book Antiqua" w:cs="Book Antiqua"/>
          <w:color w:val="000000"/>
        </w:rPr>
        <w:t>hiPSC</w:t>
      </w:r>
      <w:proofErr w:type="spellEnd"/>
      <w:r>
        <w:rPr>
          <w:rFonts w:ascii="Book Antiqua" w:eastAsia="Book Antiqua" w:hAnsi="Book Antiqua" w:cs="Book Antiqua"/>
          <w:color w:val="000000"/>
        </w:rPr>
        <w:t xml:space="preserve">-derived β-cell replacement in the clinic. Despite this promising approach, iPSC-derived β-cell replacement has several hurdles to cross. Manufacturing patient-specific products constitutes a huge advance although the costs associated with the application of good manufacturing practices in </w:t>
      </w:r>
      <w:r>
        <w:rPr>
          <w:rFonts w:ascii="Book Antiqua" w:eastAsia="Book Antiqua" w:hAnsi="Book Antiqua" w:cs="Book Antiqua"/>
          <w:color w:val="000000"/>
        </w:rPr>
        <w:lastRenderedPageBreak/>
        <w:t xml:space="preserve">individualized stem cell therapy are immense. In other words, this therapy will require optimization of the differentiation conditions for every batch of iPSCs, and the added substantial costs and operational burden with the process could be </w:t>
      </w:r>
      <w:proofErr w:type="gramStart"/>
      <w:r>
        <w:rPr>
          <w:rFonts w:ascii="Book Antiqua" w:eastAsia="Book Antiqua" w:hAnsi="Book Antiqua" w:cs="Book Antiqua"/>
          <w:color w:val="000000"/>
        </w:rPr>
        <w:t>astronomical</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95]</w:t>
      </w:r>
      <w:r>
        <w:rPr>
          <w:rFonts w:ascii="Book Antiqua" w:eastAsia="Book Antiqua" w:hAnsi="Book Antiqua" w:cs="Book Antiqua"/>
          <w:color w:val="000000"/>
        </w:rPr>
        <w:t>.</w:t>
      </w:r>
    </w:p>
    <w:p w14:paraId="30585B6F" w14:textId="77777777" w:rsidR="00A77B3E" w:rsidRDefault="00A77B3E">
      <w:pPr>
        <w:spacing w:line="360" w:lineRule="auto"/>
        <w:jc w:val="both"/>
      </w:pPr>
    </w:p>
    <w:p w14:paraId="48B881A6" w14:textId="424BBA73" w:rsidR="00A77B3E" w:rsidRDefault="005410A7">
      <w:pPr>
        <w:spacing w:line="360" w:lineRule="auto"/>
        <w:jc w:val="both"/>
      </w:pPr>
      <w:r>
        <w:rPr>
          <w:rFonts w:ascii="Book Antiqua" w:eastAsia="Book Antiqua" w:hAnsi="Book Antiqua" w:cs="Book Antiqua"/>
          <w:b/>
          <w:bCs/>
          <w:i/>
          <w:iCs/>
          <w:color w:val="000000"/>
        </w:rPr>
        <w:t>Pig-to-human xenotransplantation</w:t>
      </w:r>
    </w:p>
    <w:p w14:paraId="1EDF4ABD" w14:textId="7D163D03" w:rsidR="00A77B3E" w:rsidRDefault="005410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Xenotransplantation would provide an unlimited and predictable donor source of organs and enable careful surgical planning. Furthermore, the recent progress of porcine organ graft survival in nonhuman primates may spur the possibility of successful </w:t>
      </w:r>
      <w:proofErr w:type="gramStart"/>
      <w:r>
        <w:rPr>
          <w:rFonts w:ascii="Book Antiqua" w:eastAsia="Book Antiqua" w:hAnsi="Book Antiqua" w:cs="Book Antiqua"/>
          <w:color w:val="000000"/>
        </w:rPr>
        <w:t>xenotransplantation</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96]</w:t>
      </w:r>
      <w:r>
        <w:rPr>
          <w:rFonts w:ascii="Book Antiqua" w:eastAsia="Book Antiqua" w:hAnsi="Book Antiqua" w:cs="Book Antiqua"/>
          <w:color w:val="000000"/>
        </w:rPr>
        <w:t xml:space="preserve">. Pigs have been considered a source of islet replacement therapy for T1DM for many </w:t>
      </w:r>
      <w:proofErr w:type="gramStart"/>
      <w:r>
        <w:rPr>
          <w:rFonts w:ascii="Book Antiqua" w:eastAsia="Book Antiqua" w:hAnsi="Book Antiqua" w:cs="Book Antiqua"/>
          <w:color w:val="000000"/>
        </w:rPr>
        <w:t>years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97]</w:t>
      </w:r>
      <w:r>
        <w:rPr>
          <w:rFonts w:ascii="Book Antiqua" w:eastAsia="Book Antiqua" w:hAnsi="Book Antiqua" w:cs="Book Antiqua"/>
          <w:color w:val="000000"/>
        </w:rPr>
        <w:t xml:space="preserve">. In 1994, in a first-in-human trial, </w:t>
      </w:r>
      <w:proofErr w:type="spellStart"/>
      <w:r>
        <w:rPr>
          <w:rFonts w:ascii="Book Antiqua" w:eastAsia="Book Antiqua" w:hAnsi="Book Antiqua" w:cs="Book Antiqua"/>
          <w:color w:val="000000"/>
        </w:rPr>
        <w:t>Groth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98]</w:t>
      </w:r>
      <w:r>
        <w:rPr>
          <w:rFonts w:ascii="Book Antiqua" w:eastAsia="Book Antiqua" w:hAnsi="Book Antiqua" w:cs="Book Antiqua"/>
          <w:color w:val="000000"/>
        </w:rPr>
        <w:t xml:space="preserve"> transplanted fetal pig islets encased within the human kidney capsule into T1DM patients. The study was remarkable as porcine C-peptide was detectable for more than 300 d, without any observable serious side effects, although there was no insulin independence or reduction in exogenous insulin requirement. Encapsulated pig islets, branded as </w:t>
      </w:r>
      <w:proofErr w:type="spellStart"/>
      <w:r>
        <w:rPr>
          <w:rFonts w:ascii="Book Antiqua" w:eastAsia="Book Antiqua" w:hAnsi="Book Antiqua" w:cs="Book Antiqua"/>
          <w:color w:val="000000"/>
        </w:rPr>
        <w:t>Diabecell</w:t>
      </w:r>
      <w:proofErr w:type="spellEnd"/>
      <w:r w:rsidRPr="00CE6C84">
        <w:rPr>
          <w:rFonts w:ascii="Book Antiqua" w:eastAsia="Book Antiqua" w:hAnsi="Book Antiqua" w:cs="Book Antiqua"/>
          <w:color w:val="000000"/>
          <w:vertAlign w:val="superscript"/>
        </w:rPr>
        <w:t>®</w:t>
      </w:r>
      <w:r>
        <w:rPr>
          <w:rFonts w:ascii="Book Antiqua" w:eastAsia="Book Antiqua" w:hAnsi="Book Antiqua" w:cs="Book Antiqua"/>
          <w:color w:val="000000"/>
        </w:rPr>
        <w:t>, to treat patients with unstable T1DM have undergone clinical trials in New Zealand and Argentina, and encouraging preliminary results indicate correction of hypoglycemic unawareness and improved a modest reduction in the hemoglobin (HbA</w:t>
      </w:r>
      <w:r w:rsidRPr="00CE6C84">
        <w:rPr>
          <w:rFonts w:ascii="Book Antiqua" w:eastAsia="Book Antiqua" w:hAnsi="Book Antiqua" w:cs="Book Antiqua"/>
          <w:color w:val="000000"/>
          <w:szCs w:val="30"/>
        </w:rPr>
        <w:t>1c</w:t>
      </w:r>
      <w:r>
        <w:rPr>
          <w:rFonts w:ascii="Book Antiqua" w:eastAsia="Book Antiqua" w:hAnsi="Book Antiqua" w:cs="Book Antiqua"/>
          <w:color w:val="000000"/>
        </w:rPr>
        <w:t>)</w:t>
      </w:r>
      <w:r w:rsidR="00CE6C84">
        <w:rPr>
          <w:rFonts w:ascii="Book Antiqua" w:eastAsia="Book Antiqua" w:hAnsi="Book Antiqua" w:cs="Book Antiqua"/>
          <w:color w:val="000000"/>
        </w:rPr>
        <w:t xml:space="preserve"> </w:t>
      </w:r>
      <w:r>
        <w:rPr>
          <w:rFonts w:ascii="Book Antiqua" w:eastAsia="Book Antiqua" w:hAnsi="Book Antiqua" w:cs="Book Antiqua"/>
          <w:color w:val="000000"/>
        </w:rPr>
        <w:t xml:space="preserve">levels. However, detectable porcine C-peptide was strikingly absent in these </w:t>
      </w:r>
      <w:proofErr w:type="gramStart"/>
      <w:r>
        <w:rPr>
          <w:rFonts w:ascii="Book Antiqua" w:eastAsia="Book Antiqua" w:hAnsi="Book Antiqua" w:cs="Book Antiqua"/>
          <w:color w:val="000000"/>
        </w:rPr>
        <w:t>subjects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99-103]</w:t>
      </w:r>
      <w:r>
        <w:rPr>
          <w:rFonts w:ascii="Book Antiqua" w:eastAsia="Book Antiqua" w:hAnsi="Book Antiqua" w:cs="Book Antiqua"/>
          <w:color w:val="000000"/>
        </w:rPr>
        <w:t>.</w:t>
      </w:r>
    </w:p>
    <w:p w14:paraId="592FA309" w14:textId="77777777" w:rsidR="00CE6C84" w:rsidRDefault="00CE6C84">
      <w:pPr>
        <w:spacing w:line="360" w:lineRule="auto"/>
        <w:jc w:val="both"/>
      </w:pPr>
    </w:p>
    <w:p w14:paraId="5F70FA1F" w14:textId="0CB6EB0B" w:rsidR="00A77B3E" w:rsidRDefault="005410A7" w:rsidP="00CE6C84">
      <w:pPr>
        <w:spacing w:line="360" w:lineRule="auto"/>
        <w:jc w:val="both"/>
      </w:pPr>
      <w:r w:rsidRPr="00CE6C84">
        <w:rPr>
          <w:rFonts w:ascii="Book Antiqua" w:eastAsia="Book Antiqua" w:hAnsi="Book Antiqua" w:cs="Book Antiqua"/>
          <w:b/>
          <w:bCs/>
          <w:color w:val="000000"/>
        </w:rPr>
        <w:t>Response to the donor-shortage challenge</w:t>
      </w:r>
      <w:r w:rsidR="00CE6C84" w:rsidRPr="00CE6C84">
        <w:rPr>
          <w:rFonts w:ascii="Book Antiqua" w:eastAsia="Book Antiqua" w:hAnsi="Book Antiqua" w:cs="Book Antiqua"/>
          <w:b/>
          <w:color w:val="000000"/>
        </w:rPr>
        <w:t>—</w:t>
      </w:r>
      <w:r w:rsidR="00CE6C84">
        <w:rPr>
          <w:rFonts w:ascii="Book Antiqua" w:eastAsia="Book Antiqua" w:hAnsi="Book Antiqua" w:cs="Book Antiqua"/>
          <w:b/>
          <w:bCs/>
          <w:color w:val="000000"/>
        </w:rPr>
        <w:t>p</w:t>
      </w:r>
      <w:r w:rsidRPr="00CE6C84">
        <w:rPr>
          <w:rFonts w:ascii="Book Antiqua" w:eastAsia="Book Antiqua" w:hAnsi="Book Antiqua" w:cs="Book Antiqua"/>
          <w:b/>
          <w:bCs/>
          <w:color w:val="000000"/>
        </w:rPr>
        <w:t>reparation of porcine pancreatic islets for transplantation to human recipients</w:t>
      </w:r>
      <w:r w:rsidR="00CE6C84">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the current scenario for T1DM patients who are candidates for islet cell transplantation, porcine islets have the advantage of being an alternative islet cell source to resolve the issue of donor shortage. The pig may potentially be an unlimited source of organs for patients with diabetes, although the appropriate age for islet isolation is not known. As juvenile pigs are more easily reared in uncontaminated conditions, we analyzed the distribution of endocrine cell clusters by comprehensively evaluating juvenile porcine pancreatic development to propose an appropriate age cut-off for islet isolation from the juvenile porcine </w:t>
      </w:r>
      <w:proofErr w:type="gramStart"/>
      <w:r>
        <w:rPr>
          <w:rFonts w:ascii="Book Antiqua" w:eastAsia="Book Antiqua" w:hAnsi="Book Antiqua" w:cs="Book Antiqua"/>
          <w:color w:val="000000"/>
        </w:rPr>
        <w:t>pancreas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43]</w:t>
      </w:r>
      <w:r>
        <w:rPr>
          <w:rFonts w:ascii="Book Antiqua" w:eastAsia="Book Antiqua" w:hAnsi="Book Antiqua" w:cs="Book Antiqua"/>
          <w:color w:val="000000"/>
        </w:rPr>
        <w:t xml:space="preserve">. We </w:t>
      </w:r>
      <w:r>
        <w:rPr>
          <w:rFonts w:ascii="Book Antiqua" w:eastAsia="Book Antiqua" w:hAnsi="Book Antiqua" w:cs="Book Antiqua"/>
          <w:color w:val="000000"/>
        </w:rPr>
        <w:lastRenderedPageBreak/>
        <w:t>found that the isolation of porcine pancreatic islets approximately 35 d</w:t>
      </w:r>
      <w:r w:rsidR="00CE6C84">
        <w:rPr>
          <w:rFonts w:ascii="Book Antiqua" w:eastAsia="Book Antiqua" w:hAnsi="Book Antiqua" w:cs="Book Antiqua"/>
          <w:color w:val="000000"/>
        </w:rPr>
        <w:t xml:space="preserve"> </w:t>
      </w:r>
      <w:r>
        <w:rPr>
          <w:rFonts w:ascii="Book Antiqua" w:eastAsia="Book Antiqua" w:hAnsi="Book Antiqua" w:cs="Book Antiqua"/>
          <w:color w:val="000000"/>
        </w:rPr>
        <w:t>after birth may offer benefits with regard to their xenotransplantation potential. Further research into the optimal timeline for islet isolation is being conducted in DPF pigs generated at our research center.</w:t>
      </w:r>
    </w:p>
    <w:p w14:paraId="0C3871C6" w14:textId="77777777" w:rsidR="00A77B3E" w:rsidRDefault="00A77B3E" w:rsidP="00CE6C84">
      <w:pPr>
        <w:spacing w:line="360" w:lineRule="auto"/>
        <w:jc w:val="both"/>
      </w:pPr>
    </w:p>
    <w:p w14:paraId="6C716BBB" w14:textId="6063C1C3" w:rsidR="00A77B3E" w:rsidRDefault="005410A7">
      <w:pPr>
        <w:spacing w:line="360" w:lineRule="auto"/>
        <w:jc w:val="both"/>
      </w:pPr>
      <w:r>
        <w:rPr>
          <w:rFonts w:ascii="Book Antiqua" w:eastAsia="Book Antiqua" w:hAnsi="Book Antiqua" w:cs="Book Antiqua"/>
          <w:b/>
          <w:bCs/>
          <w:caps/>
          <w:color w:val="000000"/>
          <w:u w:val="single"/>
        </w:rPr>
        <w:t>GRAFT FAILURE DUE TO IMMUNE SYSTEM, METABOLIC PRESSURE, AND OXIDATIVE STRESS BY HYPOXIA OR INFLAMMATION</w:t>
      </w:r>
    </w:p>
    <w:p w14:paraId="563EC49E" w14:textId="6E0D3B97" w:rsidR="00A77B3E" w:rsidRDefault="005410A7">
      <w:pPr>
        <w:spacing w:line="360" w:lineRule="auto"/>
        <w:jc w:val="both"/>
      </w:pPr>
      <w:r>
        <w:rPr>
          <w:rFonts w:ascii="Book Antiqua" w:eastAsia="Book Antiqua" w:hAnsi="Book Antiqua" w:cs="Book Antiqua"/>
          <w:b/>
          <w:bCs/>
          <w:i/>
          <w:iCs/>
          <w:color w:val="000000"/>
        </w:rPr>
        <w:t>Alternative transplantation sites</w:t>
      </w:r>
    </w:p>
    <w:p w14:paraId="4109B997" w14:textId="70CFF616" w:rsidR="00A77B3E" w:rsidRDefault="005410A7" w:rsidP="00CE6C8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portal vein is the most frequently used site for clinical human islet transplantation, although it is far from being an ideal site. Approximately 60% of transplanted islets undergo apoptosis within the first week post-transplantation, which is attributed to poor engraftment. The engrafted islets are continuously exposed to the hepatic microenvironment, high glycemic levels, low oxygen tension, toxins, and combined innate immune attack through instant blood-mediated immune response (IBMIR),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all of which are toxic to islets and lead to premature islet dysfunction/death. Several factors, such as extracellular matrix components and proinflammatory cytokines due to immune rejection, have been considered as contributory factors in graft </w:t>
      </w:r>
      <w:proofErr w:type="gramStart"/>
      <w:r>
        <w:rPr>
          <w:rFonts w:ascii="Book Antiqua" w:eastAsia="Book Antiqua" w:hAnsi="Book Antiqua" w:cs="Book Antiqua"/>
          <w:color w:val="000000"/>
        </w:rPr>
        <w:t>failure</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104-106]</w:t>
      </w:r>
      <w:r>
        <w:rPr>
          <w:rFonts w:ascii="Book Antiqua" w:eastAsia="Book Antiqua" w:hAnsi="Book Antiqua" w:cs="Book Antiqua"/>
          <w:color w:val="000000"/>
        </w:rPr>
        <w:t>. In addition, poor revascularization of islets combined with severe changes in the gene expression of the transplanted islets contributes to late dysfunction that, together with islet death, contribute to the poor long-term results of the demand for a large number of islets to restore glucose homeostasis.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Many patients achieve insulin independence after a portal vein islet infusion, although most eventually resume insulin injections in the long term because of the abovementioned </w:t>
      </w:r>
      <w:proofErr w:type="gramStart"/>
      <w:r>
        <w:rPr>
          <w:rFonts w:ascii="Book Antiqua" w:eastAsia="Book Antiqua" w:hAnsi="Book Antiqua" w:cs="Book Antiqua"/>
          <w:color w:val="000000"/>
        </w:rPr>
        <w:t>issues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107,108]</w:t>
      </w:r>
      <w:r>
        <w:rPr>
          <w:rFonts w:ascii="Book Antiqua" w:eastAsia="Book Antiqua" w:hAnsi="Book Antiqua" w:cs="Book Antiqua"/>
          <w:color w:val="000000"/>
        </w:rPr>
        <w:t>. The protection of islets for transplantation can be achieved through the addition of anti-inflammatory agents during islet culture and systemically to the recipient after transplantation. Moreover, the administration of anticoagulants might be another way to resolve the attendant issues. Based on the identified problems with regard to the liver transplantation site, exploring</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alternative transplantation sites would be another possible approach. In experimental animal models, islet transplantation has been attempted at many </w:t>
      </w:r>
      <w:r>
        <w:rPr>
          <w:rFonts w:ascii="Book Antiqua" w:eastAsia="Book Antiqua" w:hAnsi="Book Antiqua" w:cs="Book Antiqua"/>
          <w:color w:val="000000"/>
        </w:rPr>
        <w:lastRenderedPageBreak/>
        <w:t>alternative sites. To date, the subcutaneous space, the renal subcapsular space, muscle, pancreas,</w:t>
      </w:r>
      <w:r>
        <w:rPr>
          <w:rFonts w:ascii="Book Antiqua" w:eastAsia="Book Antiqua" w:hAnsi="Book Antiqua" w:cs="Book Antiqua"/>
          <w:color w:val="000000"/>
          <w:szCs w:val="20"/>
          <w:u w:val="single" w:color="0000FF"/>
          <w:vertAlign w:val="superscript"/>
        </w:rPr>
        <w:t xml:space="preserve"> </w:t>
      </w:r>
      <w:r>
        <w:rPr>
          <w:rFonts w:ascii="Book Antiqua" w:eastAsia="Book Antiqua" w:hAnsi="Book Antiqua" w:cs="Book Antiqua"/>
          <w:color w:val="000000"/>
        </w:rPr>
        <w:t>eye chamber,</w:t>
      </w:r>
      <w:r>
        <w:rPr>
          <w:rFonts w:ascii="Book Antiqua" w:eastAsia="Book Antiqua" w:hAnsi="Book Antiqua" w:cs="Book Antiqua"/>
          <w:color w:val="000000"/>
          <w:szCs w:val="20"/>
          <w:u w:val="single" w:color="0000FF"/>
          <w:vertAlign w:val="superscript"/>
        </w:rPr>
        <w:t xml:space="preserve"> </w:t>
      </w:r>
      <w:r>
        <w:rPr>
          <w:rFonts w:ascii="Book Antiqua" w:eastAsia="Book Antiqua" w:hAnsi="Book Antiqua" w:cs="Book Antiqua"/>
          <w:color w:val="000000"/>
        </w:rPr>
        <w:t xml:space="preserve">testis, and thymus can function as islet transplantation sites to reverse hyperglycemia in small animal models. Few alternative sites have the potential for clinical translation, and generally, evidence is lacking for post-transplant islet function superior to that following intraportal </w:t>
      </w:r>
      <w:proofErr w:type="gramStart"/>
      <w:r>
        <w:rPr>
          <w:rFonts w:ascii="Book Antiqua" w:eastAsia="Book Antiqua" w:hAnsi="Book Antiqua" w:cs="Book Antiqua"/>
          <w:color w:val="000000"/>
        </w:rPr>
        <w:t>infusion</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109]</w:t>
      </w:r>
      <w:r>
        <w:rPr>
          <w:rFonts w:ascii="Book Antiqua" w:eastAsia="Book Antiqua" w:hAnsi="Book Antiqua" w:cs="Book Antiqua"/>
          <w:color w:val="000000"/>
        </w:rPr>
        <w:t xml:space="preserve">. The omentum is one such potentially good transplantation </w:t>
      </w:r>
      <w:proofErr w:type="gramStart"/>
      <w:r>
        <w:rPr>
          <w:rFonts w:ascii="Book Antiqua" w:eastAsia="Book Antiqua" w:hAnsi="Book Antiqua" w:cs="Book Antiqua"/>
          <w:color w:val="000000"/>
        </w:rPr>
        <w:t>site</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110-112]</w:t>
      </w:r>
      <w:r>
        <w:rPr>
          <w:rFonts w:ascii="Book Antiqua" w:eastAsia="Book Antiqua" w:hAnsi="Book Antiqua" w:cs="Book Antiqua"/>
          <w:color w:val="000000"/>
        </w:rPr>
        <w:t xml:space="preserve">. The University of Miami is currently conducting a phase I/II clinical trial that involves laparoscopic transplantation of human allogenic islets coated in autologous plasma onto the wrapped </w:t>
      </w:r>
      <w:proofErr w:type="gramStart"/>
      <w:r>
        <w:rPr>
          <w:rFonts w:ascii="Book Antiqua" w:eastAsia="Book Antiqua" w:hAnsi="Book Antiqua" w:cs="Book Antiqua"/>
          <w:color w:val="000000"/>
        </w:rPr>
        <w:t>omentum</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113]</w:t>
      </w:r>
      <w:r>
        <w:rPr>
          <w:rFonts w:ascii="Book Antiqua" w:eastAsia="Book Antiqua" w:hAnsi="Book Antiqua" w:cs="Book Antiqua"/>
          <w:color w:val="000000"/>
        </w:rPr>
        <w:t>.</w:t>
      </w:r>
    </w:p>
    <w:p w14:paraId="75209E47" w14:textId="77777777" w:rsidR="00CE6C84" w:rsidRDefault="00CE6C84" w:rsidP="00CE6C84">
      <w:pPr>
        <w:spacing w:line="360" w:lineRule="auto"/>
        <w:jc w:val="both"/>
      </w:pPr>
    </w:p>
    <w:p w14:paraId="7F2A7F2C" w14:textId="12DC13EB" w:rsidR="00A77B3E" w:rsidRDefault="005410A7">
      <w:pPr>
        <w:spacing w:line="360" w:lineRule="auto"/>
        <w:jc w:val="both"/>
      </w:pPr>
      <w:r w:rsidRPr="00CE6C84">
        <w:rPr>
          <w:rFonts w:ascii="Book Antiqua" w:eastAsia="Book Antiqua" w:hAnsi="Book Antiqua" w:cs="Book Antiqua"/>
          <w:b/>
          <w:bCs/>
          <w:color w:val="000000"/>
        </w:rPr>
        <w:t>Challenges in finding alternative transplantation sites</w:t>
      </w:r>
      <w:r w:rsidR="00CE6C84">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Our team has continued the search for alternative islet transplantation sites that provide a better environment for prolonged function and survival. As described above, two different cloned Tg-pig models that express the far-red fluorescent protein Plum and </w:t>
      </w:r>
      <w:proofErr w:type="spellStart"/>
      <w:r w:rsidR="00FD6FBF">
        <w:rPr>
          <w:rFonts w:ascii="Book Antiqua" w:eastAsia="Book Antiqua" w:hAnsi="Book Antiqua" w:cs="Book Antiqua"/>
          <w:color w:val="000000"/>
        </w:rPr>
        <w:t>mPlum</w:t>
      </w:r>
      <w:proofErr w:type="spellEnd"/>
      <w:r>
        <w:rPr>
          <w:rFonts w:ascii="Book Antiqua" w:eastAsia="Book Antiqua" w:hAnsi="Book Antiqua" w:cs="Book Antiqua"/>
          <w:color w:val="000000"/>
        </w:rPr>
        <w:t xml:space="preserve"> have been under consideration in the search for alternative islet transplantation </w:t>
      </w:r>
      <w:proofErr w:type="gramStart"/>
      <w:r>
        <w:rPr>
          <w:rFonts w:ascii="Book Antiqua" w:eastAsia="Book Antiqua" w:hAnsi="Book Antiqua" w:cs="Book Antiqua"/>
          <w:color w:val="000000"/>
        </w:rPr>
        <w:t>sites</w:t>
      </w:r>
      <w:r w:rsidR="00CE6C84">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76</w:t>
      </w:r>
      <w:r w:rsidR="00CE6C84">
        <w:rPr>
          <w:rFonts w:ascii="Book Antiqua" w:hAnsi="Book Antiqua" w:cs="Book Antiqua"/>
          <w:color w:val="000000"/>
          <w:szCs w:val="20"/>
          <w:vertAlign w:val="superscript"/>
          <w:lang w:eastAsia="zh-CN"/>
        </w:rPr>
        <w:t>,</w:t>
      </w:r>
      <w:r w:rsidR="00A15EBF">
        <w:rPr>
          <w:rFonts w:ascii="Book Antiqua" w:hAnsi="Book Antiqua" w:cs="Book Antiqua"/>
          <w:color w:val="000000"/>
          <w:szCs w:val="20"/>
          <w:vertAlign w:val="superscript"/>
          <w:lang w:eastAsia="zh-CN"/>
        </w:rPr>
        <w:t>77</w:t>
      </w:r>
      <w:r w:rsidR="00CE6C84">
        <w:rPr>
          <w:rFonts w:ascii="Book Antiqua" w:hAnsi="Book Antiqua" w:cs="Book Antiqua"/>
          <w:color w:val="000000"/>
          <w:szCs w:val="20"/>
          <w:vertAlign w:val="superscript"/>
          <w:lang w:eastAsia="zh-CN"/>
        </w:rPr>
        <w:t>]</w:t>
      </w:r>
      <w:r>
        <w:rPr>
          <w:rFonts w:ascii="Book Antiqua" w:eastAsia="Book Antiqua" w:hAnsi="Book Antiqua" w:cs="Book Antiqua"/>
          <w:color w:val="000000"/>
        </w:rPr>
        <w:t>.</w:t>
      </w:r>
    </w:p>
    <w:p w14:paraId="1C5DA755" w14:textId="77777777" w:rsidR="00A77B3E" w:rsidRDefault="00A77B3E">
      <w:pPr>
        <w:spacing w:line="360" w:lineRule="auto"/>
        <w:jc w:val="both"/>
      </w:pPr>
    </w:p>
    <w:p w14:paraId="4FE93488" w14:textId="1D413E98" w:rsidR="00A77B3E" w:rsidRDefault="005410A7">
      <w:pPr>
        <w:spacing w:line="360" w:lineRule="auto"/>
        <w:jc w:val="both"/>
      </w:pPr>
      <w:r>
        <w:rPr>
          <w:rFonts w:ascii="Book Antiqua" w:eastAsia="Book Antiqua" w:hAnsi="Book Antiqua" w:cs="Book Antiqua"/>
          <w:b/>
          <w:bCs/>
          <w:i/>
          <w:iCs/>
          <w:color w:val="000000"/>
        </w:rPr>
        <w:t xml:space="preserve">Continued autoimmunity and </w:t>
      </w:r>
      <w:proofErr w:type="spellStart"/>
      <w:r>
        <w:rPr>
          <w:rFonts w:ascii="Book Antiqua" w:eastAsia="Book Antiqua" w:hAnsi="Book Antiqua" w:cs="Book Antiqua"/>
          <w:b/>
          <w:bCs/>
          <w:i/>
          <w:iCs/>
          <w:color w:val="000000"/>
        </w:rPr>
        <w:t>alloimmunity</w:t>
      </w:r>
      <w:proofErr w:type="spellEnd"/>
    </w:p>
    <w:p w14:paraId="40911847" w14:textId="6B0B0FFA" w:rsidR="00A77B3E" w:rsidRDefault="005410A7">
      <w:pPr>
        <w:spacing w:line="360" w:lineRule="auto"/>
        <w:jc w:val="both"/>
      </w:pPr>
      <w:r>
        <w:rPr>
          <w:rFonts w:ascii="Book Antiqua" w:eastAsia="Book Antiqua" w:hAnsi="Book Antiqua" w:cs="Book Antiqua"/>
          <w:color w:val="000000"/>
        </w:rPr>
        <w:t>In pig-to-human xenotransplantation, significant phylogenetic distance results in serious immunological problems after transplantation. Xenografts are rejected by the human immune system, and there are several current challenges. Some mechanisms of rejection have been clarified and, therefore, genetic engineering techniques have been applied to establish pig models that are suitable as donors.</w:t>
      </w:r>
    </w:p>
    <w:p w14:paraId="195D3197" w14:textId="77777777" w:rsidR="00A77B3E" w:rsidRDefault="00A77B3E">
      <w:pPr>
        <w:spacing w:line="360" w:lineRule="auto"/>
        <w:jc w:val="both"/>
      </w:pPr>
    </w:p>
    <w:p w14:paraId="7B9FECF8" w14:textId="18D32380" w:rsidR="00A77B3E" w:rsidRDefault="005410A7">
      <w:pPr>
        <w:spacing w:line="360" w:lineRule="auto"/>
        <w:jc w:val="both"/>
        <w:rPr>
          <w:rFonts w:ascii="Book Antiqua" w:eastAsia="Book Antiqua" w:hAnsi="Book Antiqua" w:cs="Book Antiqua"/>
          <w:color w:val="000000"/>
        </w:rPr>
      </w:pPr>
      <w:r w:rsidRPr="00CE6C84">
        <w:rPr>
          <w:rFonts w:ascii="Book Antiqua" w:eastAsia="Book Antiqua" w:hAnsi="Book Antiqua" w:cs="Book Antiqua"/>
          <w:b/>
          <w:bCs/>
          <w:color w:val="000000"/>
        </w:rPr>
        <w:t>Hyperacute xenograft rejection</w:t>
      </w:r>
      <w:r w:rsidR="00CE6C84">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Porcine organs that are transplanted into human recipients are immediately rejected because of the so-called hyperacute immunological reaction. Xenograft rejection is mainly caused by the Gal antigen, found on the donor’s cell surface, that is synthesized by the enzyme GGTA1 and synthesizes the α1,3-galactose (α1,3Gal) epitopes (Galα1, 3Galβ1, and 4GlcNAc-R). Humans lack both the Gal antigen and the GGTA-1 enzyme but have </w:t>
      </w:r>
      <w:proofErr w:type="spellStart"/>
      <w:r>
        <w:rPr>
          <w:rFonts w:ascii="Book Antiqua" w:eastAsia="Book Antiqua" w:hAnsi="Book Antiqua" w:cs="Book Antiqua"/>
          <w:color w:val="000000"/>
        </w:rPr>
        <w:t>xenoreactive</w:t>
      </w:r>
      <w:proofErr w:type="spellEnd"/>
      <w:r>
        <w:rPr>
          <w:rFonts w:ascii="Book Antiqua" w:eastAsia="Book Antiqua" w:hAnsi="Book Antiqua" w:cs="Book Antiqua"/>
          <w:color w:val="000000"/>
        </w:rPr>
        <w:t xml:space="preserve"> antibodies directed against the porcine Gal antigen, which leads to the activation of the enzymatic complement </w:t>
      </w:r>
      <w:r>
        <w:rPr>
          <w:rFonts w:ascii="Book Antiqua" w:eastAsia="Book Antiqua" w:hAnsi="Book Antiqua" w:cs="Book Antiqua"/>
          <w:color w:val="000000"/>
        </w:rPr>
        <w:lastRenderedPageBreak/>
        <w:t xml:space="preserve">cascade in the recipient. An optimal solution for the problem of hyperacute rejection is the inactivation of the gene encoding the GGTA-1 enzyme responsible for the formation of the Gal antigen. In 2001, the first heterozygous </w:t>
      </w:r>
      <w:r>
        <w:rPr>
          <w:rFonts w:ascii="Book Antiqua" w:eastAsia="Book Antiqua" w:hAnsi="Book Antiqua" w:cs="Book Antiqua"/>
          <w:i/>
          <w:iCs/>
          <w:color w:val="000000"/>
        </w:rPr>
        <w:t>GGTA1</w:t>
      </w:r>
      <w:r>
        <w:rPr>
          <w:rFonts w:ascii="Book Antiqua" w:eastAsia="Book Antiqua" w:hAnsi="Book Antiqua" w:cs="Book Antiqua"/>
          <w:color w:val="000000"/>
        </w:rPr>
        <w:t xml:space="preserve">-KO pigs were </w:t>
      </w:r>
      <w:proofErr w:type="gramStart"/>
      <w:r>
        <w:rPr>
          <w:rFonts w:ascii="Book Antiqua" w:eastAsia="Book Antiqua" w:hAnsi="Book Antiqua" w:cs="Book Antiqua"/>
          <w:color w:val="000000"/>
        </w:rPr>
        <w:t>produced</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114]</w:t>
      </w:r>
      <w:r>
        <w:rPr>
          <w:rFonts w:ascii="Book Antiqua" w:eastAsia="Book Antiqua" w:hAnsi="Book Antiqua" w:cs="Book Antiqua"/>
          <w:color w:val="000000"/>
        </w:rPr>
        <w:t xml:space="preserve"> and, 1 year later, the first piglets with two KO alleles of the </w:t>
      </w:r>
      <w:r>
        <w:rPr>
          <w:rFonts w:ascii="Book Antiqua" w:eastAsia="Book Antiqua" w:hAnsi="Book Antiqua" w:cs="Book Antiqua"/>
          <w:i/>
          <w:iCs/>
          <w:color w:val="000000"/>
        </w:rPr>
        <w:t>GGTA1</w:t>
      </w:r>
      <w:r>
        <w:rPr>
          <w:rFonts w:ascii="Book Antiqua" w:eastAsia="Book Antiqua" w:hAnsi="Book Antiqua" w:cs="Book Antiqua"/>
          <w:color w:val="000000"/>
        </w:rPr>
        <w:t xml:space="preserve"> gene were born</w:t>
      </w:r>
      <w:r w:rsidR="00CE6C84">
        <w:rPr>
          <w:rFonts w:ascii="Book Antiqua" w:hAnsi="Book Antiqua" w:cs="Book Antiqua" w:hint="eastAsia"/>
          <w:color w:val="000000"/>
          <w:szCs w:val="20"/>
          <w:vertAlign w:val="superscript"/>
          <w:lang w:eastAsia="zh-CN"/>
        </w:rPr>
        <w:t>[</w:t>
      </w:r>
      <w:r w:rsidR="00CE6C84">
        <w:rPr>
          <w:rFonts w:ascii="Book Antiqua" w:hAnsi="Book Antiqua" w:cs="Book Antiqua"/>
          <w:color w:val="000000"/>
          <w:szCs w:val="20"/>
          <w:vertAlign w:val="superscript"/>
          <w:lang w:eastAsia="zh-CN"/>
        </w:rPr>
        <w:t>115]</w:t>
      </w:r>
      <w:r>
        <w:rPr>
          <w:rFonts w:ascii="Book Antiqua" w:eastAsia="Book Antiqua" w:hAnsi="Book Antiqua" w:cs="Book Antiqua"/>
          <w:color w:val="000000"/>
        </w:rPr>
        <w:t xml:space="preserve">. A series of </w:t>
      </w:r>
      <w:r>
        <w:rPr>
          <w:rFonts w:ascii="Book Antiqua" w:eastAsia="Book Antiqua" w:hAnsi="Book Antiqua" w:cs="Book Antiqua"/>
          <w:i/>
          <w:iCs/>
          <w:color w:val="000000"/>
        </w:rPr>
        <w:t>GGTA1</w:t>
      </w:r>
      <w:r>
        <w:rPr>
          <w:rFonts w:ascii="Book Antiqua" w:eastAsia="Book Antiqua" w:hAnsi="Book Antiqua" w:cs="Book Antiqua"/>
          <w:color w:val="000000"/>
        </w:rPr>
        <w:t xml:space="preserve">-KO pigs has been generated using a genome editing system. Pigs with the </w:t>
      </w:r>
      <w:r>
        <w:rPr>
          <w:rFonts w:ascii="Book Antiqua" w:eastAsia="Book Antiqua" w:hAnsi="Book Antiqua" w:cs="Book Antiqua"/>
          <w:i/>
          <w:iCs/>
          <w:color w:val="000000"/>
        </w:rPr>
        <w:t>GGTA1/CMAH/β-1,4-N-acetyl-galactosaminyltransferase 2</w:t>
      </w:r>
      <w:r>
        <w:rPr>
          <w:rFonts w:ascii="Book Antiqua" w:eastAsia="Book Antiqua" w:hAnsi="Book Antiqua" w:cs="Book Antiqua"/>
          <w:color w:val="000000"/>
        </w:rPr>
        <w:t xml:space="preserve"> triple gene KO were generated using the CRISPR/Cas9 system. Cells from these genetically modified animals exhibited reduced levels of human immunoglobulin (Ig) M and IgG binding, resulting in diminished porcine </w:t>
      </w:r>
      <w:proofErr w:type="spellStart"/>
      <w:proofErr w:type="gramStart"/>
      <w:r>
        <w:rPr>
          <w:rFonts w:ascii="Book Antiqua" w:eastAsia="Book Antiqua" w:hAnsi="Book Antiqua" w:cs="Book Antiqua"/>
          <w:color w:val="000000"/>
        </w:rPr>
        <w:t>xenoantigenicity</w:t>
      </w:r>
      <w:proofErr w:type="spellEnd"/>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116]</w:t>
      </w:r>
      <w:r>
        <w:rPr>
          <w:rFonts w:ascii="Book Antiqua" w:eastAsia="Book Antiqua" w:hAnsi="Book Antiqua" w:cs="Book Antiqua"/>
          <w:color w:val="000000"/>
        </w:rPr>
        <w:t>.</w:t>
      </w:r>
    </w:p>
    <w:p w14:paraId="7705948D" w14:textId="77777777" w:rsidR="00CE6C84" w:rsidRDefault="00CE6C84">
      <w:pPr>
        <w:spacing w:line="360" w:lineRule="auto"/>
        <w:jc w:val="both"/>
      </w:pPr>
    </w:p>
    <w:p w14:paraId="2553D82F" w14:textId="1FF4E541" w:rsidR="00A77B3E" w:rsidRDefault="005410A7">
      <w:pPr>
        <w:spacing w:line="360" w:lineRule="auto"/>
        <w:jc w:val="both"/>
      </w:pPr>
      <w:r w:rsidRPr="00CE6C84">
        <w:rPr>
          <w:rFonts w:ascii="Book Antiqua" w:eastAsia="Book Antiqua" w:hAnsi="Book Antiqua" w:cs="Book Antiqua"/>
          <w:b/>
          <w:bCs/>
          <w:color w:val="000000"/>
        </w:rPr>
        <w:t>Challenges to hyperacute xenograft rejection</w:t>
      </w:r>
      <w:r w:rsidR="00CE6C84">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As described in the introduction to the section on the generation of other Tg pigs in our laboratory for diabetic research, our team has knocked out </w:t>
      </w:r>
      <w:r>
        <w:rPr>
          <w:rFonts w:ascii="Book Antiqua" w:eastAsia="Book Antiqua" w:hAnsi="Book Antiqua" w:cs="Book Antiqua"/>
          <w:i/>
          <w:iCs/>
          <w:color w:val="000000"/>
        </w:rPr>
        <w:t xml:space="preserve">GGTA1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CMAH </w:t>
      </w:r>
      <w:r>
        <w:rPr>
          <w:rFonts w:ascii="Book Antiqua" w:eastAsia="Book Antiqua" w:hAnsi="Book Antiqua" w:cs="Book Antiqua"/>
          <w:color w:val="000000"/>
        </w:rPr>
        <w:t>genes in pigs using genome editing technology and SCNT</w:t>
      </w:r>
      <w:r w:rsidR="00CE6C84">
        <w:rPr>
          <w:rFonts w:ascii="Book Antiqua" w:hAnsi="Book Antiqua" w:cs="Book Antiqua" w:hint="eastAsia"/>
          <w:color w:val="000000"/>
          <w:szCs w:val="20"/>
          <w:vertAlign w:val="superscript"/>
          <w:lang w:eastAsia="zh-CN"/>
        </w:rPr>
        <w:t>[</w:t>
      </w:r>
      <w:r w:rsidR="00A15EBF">
        <w:rPr>
          <w:rFonts w:ascii="Book Antiqua" w:hAnsi="Book Antiqua" w:cs="Book Antiqua"/>
          <w:color w:val="000000"/>
          <w:szCs w:val="20"/>
          <w:vertAlign w:val="superscript"/>
          <w:lang w:eastAsia="zh-CN"/>
        </w:rPr>
        <w:t>79</w:t>
      </w:r>
      <w:r w:rsidR="00CE6C84">
        <w:rPr>
          <w:rFonts w:ascii="Book Antiqua" w:hAnsi="Book Antiqua" w:cs="Book Antiqua"/>
          <w:color w:val="000000"/>
          <w:szCs w:val="20"/>
          <w:vertAlign w:val="superscript"/>
          <w:lang w:eastAsia="zh-CN"/>
        </w:rPr>
        <w:t>]</w:t>
      </w:r>
      <w:r>
        <w:rPr>
          <w:rFonts w:ascii="Book Antiqua" w:eastAsia="Book Antiqua" w:hAnsi="Book Antiqua" w:cs="Book Antiqua"/>
          <w:color w:val="000000"/>
        </w:rPr>
        <w:t>. Genetically modified pigs can potentially be used as a source of cells, tissues, and organs for transplantation into human recipients.</w:t>
      </w:r>
    </w:p>
    <w:p w14:paraId="1C9936C7" w14:textId="77777777" w:rsidR="00A77B3E" w:rsidRDefault="00A77B3E">
      <w:pPr>
        <w:spacing w:line="360" w:lineRule="auto"/>
        <w:jc w:val="both"/>
      </w:pPr>
    </w:p>
    <w:p w14:paraId="266CB841" w14:textId="5B9467C5" w:rsidR="00A77B3E" w:rsidRDefault="005410A7">
      <w:pPr>
        <w:spacing w:line="360" w:lineRule="auto"/>
        <w:jc w:val="both"/>
      </w:pPr>
      <w:r w:rsidRPr="00CE6C84">
        <w:rPr>
          <w:rFonts w:ascii="Book Antiqua" w:eastAsia="Book Antiqua" w:hAnsi="Book Antiqua" w:cs="Book Antiqua"/>
          <w:b/>
          <w:bCs/>
          <w:color w:val="000000"/>
        </w:rPr>
        <w:t>Porcine endogenous retroviruses</w:t>
      </w:r>
      <w:r w:rsidR="00CE6C84">
        <w:rPr>
          <w:rFonts w:ascii="Book Antiqua" w:eastAsia="Book Antiqua" w:hAnsi="Book Antiqua" w:cs="Book Antiqua"/>
          <w:b/>
          <w:bCs/>
          <w:color w:val="000000"/>
        </w:rPr>
        <w:t xml:space="preserve">: </w:t>
      </w:r>
      <w:r>
        <w:rPr>
          <w:rFonts w:ascii="Book Antiqua" w:eastAsia="Book Antiqua" w:hAnsi="Book Antiqua" w:cs="Book Antiqua"/>
          <w:color w:val="000000"/>
        </w:rPr>
        <w:t>The risk of cross-species transmission of porcine endogenous retroviruses (PERV) has impeded the clinical application of this approach. Recently, CRISPR-Cas9 was used to inactivate 62 copies of the PERV pol gene in a porcine cell line and resulted in &gt;</w:t>
      </w:r>
      <w:r w:rsidR="00CE6C84">
        <w:rPr>
          <w:rFonts w:ascii="Book Antiqua" w:eastAsia="Book Antiqua" w:hAnsi="Book Antiqua" w:cs="Book Antiqua"/>
          <w:color w:val="000000"/>
        </w:rPr>
        <w:t xml:space="preserve"> </w:t>
      </w:r>
      <w:r>
        <w:rPr>
          <w:rFonts w:ascii="Book Antiqua" w:eastAsia="Book Antiqua" w:hAnsi="Book Antiqua" w:cs="Book Antiqua"/>
          <w:color w:val="000000"/>
        </w:rPr>
        <w:t xml:space="preserve">1000-fold reduction in PERV transmission to human </w:t>
      </w:r>
      <w:proofErr w:type="gramStart"/>
      <w:r>
        <w:rPr>
          <w:rFonts w:ascii="Book Antiqua" w:eastAsia="Book Antiqua" w:hAnsi="Book Antiqua" w:cs="Book Antiqua"/>
          <w:color w:val="000000"/>
        </w:rPr>
        <w:t>cells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117-119]</w:t>
      </w:r>
      <w:r>
        <w:rPr>
          <w:rFonts w:ascii="Book Antiqua" w:eastAsia="Book Antiqua" w:hAnsi="Book Antiqua" w:cs="Book Antiqua"/>
          <w:color w:val="000000"/>
        </w:rPr>
        <w:t xml:space="preserve">. Using a combination of CRISPR-Cas9 and transposon technologies, Yue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120]</w:t>
      </w:r>
      <w:r>
        <w:rPr>
          <w:rFonts w:ascii="Book Antiqua" w:eastAsia="Book Antiqua" w:hAnsi="Book Antiqua" w:cs="Book Antiqua"/>
          <w:color w:val="000000"/>
        </w:rPr>
        <w:t xml:space="preserve"> showed that pigs with inactivated PERV can be genetically engineered to eliminate three </w:t>
      </w:r>
      <w:proofErr w:type="spellStart"/>
      <w:r>
        <w:rPr>
          <w:rFonts w:ascii="Book Antiqua" w:eastAsia="Book Antiqua" w:hAnsi="Book Antiqua" w:cs="Book Antiqua"/>
          <w:color w:val="000000"/>
        </w:rPr>
        <w:t>xenoantigens</w:t>
      </w:r>
      <w:proofErr w:type="spellEnd"/>
      <w:r>
        <w:rPr>
          <w:rFonts w:ascii="Book Antiqua" w:eastAsia="Book Antiqua" w:hAnsi="Book Antiqua" w:cs="Book Antiqua"/>
          <w:color w:val="000000"/>
        </w:rPr>
        <w:t xml:space="preserve"> and to express nine human transgenes that enhance the pigs' immunological compatibility and blood-coagulation compatibility with humans. The engineered pigs exhibited normal physiology, fertility, and germline transmission of 13 genes, and 42 alleles were </w:t>
      </w:r>
      <w:proofErr w:type="gramStart"/>
      <w:r>
        <w:rPr>
          <w:rFonts w:ascii="Book Antiqua" w:eastAsia="Book Antiqua" w:hAnsi="Book Antiqua" w:cs="Book Antiqua"/>
          <w:color w:val="000000"/>
        </w:rPr>
        <w:t>edited</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120]</w:t>
      </w:r>
      <w:r>
        <w:rPr>
          <w:rFonts w:ascii="Book Antiqua" w:eastAsia="Book Antiqua" w:hAnsi="Book Antiqua" w:cs="Book Antiqua"/>
          <w:color w:val="000000"/>
        </w:rPr>
        <w:t xml:space="preserve">. However, in the first phase 1/2a clinical trial of the xenotransplantation of encapsulated neonatal porcine islets into non-immunosuppressed T1DM patients in New Zealand, despite the use of non-genetically </w:t>
      </w:r>
      <w:r>
        <w:rPr>
          <w:rFonts w:ascii="Book Antiqua" w:eastAsia="Book Antiqua" w:hAnsi="Book Antiqua" w:cs="Book Antiqua"/>
          <w:color w:val="000000"/>
        </w:rPr>
        <w:lastRenderedPageBreak/>
        <w:t xml:space="preserve">modified animals, there was no confirmation of PERV transmission. Therefore, the risk of PERV-related complications might be considered </w:t>
      </w:r>
      <w:proofErr w:type="gramStart"/>
      <w:r>
        <w:rPr>
          <w:rFonts w:ascii="Book Antiqua" w:eastAsia="Book Antiqua" w:hAnsi="Book Antiqua" w:cs="Book Antiqua"/>
          <w:color w:val="000000"/>
        </w:rPr>
        <w:t>low</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100,103,121]</w:t>
      </w:r>
      <w:r>
        <w:rPr>
          <w:rFonts w:ascii="Book Antiqua" w:eastAsia="Book Antiqua" w:hAnsi="Book Antiqua" w:cs="Book Antiqua"/>
          <w:color w:val="000000"/>
        </w:rPr>
        <w:t>.</w:t>
      </w:r>
    </w:p>
    <w:p w14:paraId="33E564F7" w14:textId="77777777" w:rsidR="00A77B3E" w:rsidRDefault="00A77B3E">
      <w:pPr>
        <w:spacing w:line="360" w:lineRule="auto"/>
        <w:jc w:val="both"/>
      </w:pPr>
    </w:p>
    <w:p w14:paraId="154BCA43" w14:textId="602C2549" w:rsidR="00A77B3E" w:rsidRDefault="005410A7">
      <w:pPr>
        <w:spacing w:line="360" w:lineRule="auto"/>
        <w:jc w:val="both"/>
        <w:rPr>
          <w:rFonts w:ascii="Book Antiqua" w:eastAsia="Book Antiqua" w:hAnsi="Book Antiqua" w:cs="Book Antiqua"/>
          <w:color w:val="000000"/>
        </w:rPr>
      </w:pPr>
      <w:r w:rsidRPr="00CA45BE">
        <w:rPr>
          <w:rFonts w:ascii="Book Antiqua" w:eastAsia="Book Antiqua" w:hAnsi="Book Antiqua" w:cs="Book Antiqua"/>
          <w:b/>
          <w:bCs/>
          <w:color w:val="000000"/>
        </w:rPr>
        <w:t xml:space="preserve">Encapsulation technologies to address continued autoimmunity and </w:t>
      </w:r>
      <w:proofErr w:type="spellStart"/>
      <w:r w:rsidRPr="00CA45BE">
        <w:rPr>
          <w:rFonts w:ascii="Book Antiqua" w:eastAsia="Book Antiqua" w:hAnsi="Book Antiqua" w:cs="Book Antiqua"/>
          <w:b/>
          <w:bCs/>
          <w:color w:val="000000"/>
        </w:rPr>
        <w:t>alloimmunity</w:t>
      </w:r>
      <w:proofErr w:type="spellEnd"/>
      <w:r w:rsidR="00CA45BE">
        <w:rPr>
          <w:rFonts w:ascii="Book Antiqua" w:eastAsia="Book Antiqua" w:hAnsi="Book Antiqua" w:cs="Book Antiqua"/>
          <w:b/>
          <w:bCs/>
          <w:color w:val="000000"/>
        </w:rPr>
        <w:t xml:space="preserve">: </w:t>
      </w:r>
      <w:r>
        <w:rPr>
          <w:rFonts w:ascii="Book Antiqua" w:eastAsia="Book Antiqua" w:hAnsi="Book Antiqua" w:cs="Book Antiqua"/>
          <w:color w:val="000000"/>
        </w:rPr>
        <w:t>The potential to protect transplanted islets or stem cells from immune attack through micro- or macro</w:t>
      </w:r>
      <w:r w:rsidR="00CA45BE">
        <w:rPr>
          <w:rFonts w:ascii="Book Antiqua" w:eastAsia="Book Antiqua" w:hAnsi="Book Antiqua" w:cs="Book Antiqua"/>
          <w:color w:val="000000"/>
        </w:rPr>
        <w:t>-</w:t>
      </w:r>
      <w:r>
        <w:rPr>
          <w:rFonts w:ascii="Book Antiqua" w:eastAsia="Book Antiqua" w:hAnsi="Book Antiqua" w:cs="Book Antiqua"/>
          <w:color w:val="000000"/>
        </w:rPr>
        <w:t xml:space="preserve">encapsulation approaches has been explored extensively. Encapsulation selectively permits passive diffusion of glucose, insulin, oxygen, carbon dioxide, and other nutrient exchange without direct cell–cell contact with immune cells. Encapsulation technology is potentially promising, although several factors, including the site of transplantation, device configuration, materials, nutrient exchange, and their ability to promote neovascularization and biocompatibility, need to be considered when evaluating such </w:t>
      </w:r>
      <w:proofErr w:type="gramStart"/>
      <w:r>
        <w:rPr>
          <w:rFonts w:ascii="Book Antiqua" w:eastAsia="Book Antiqua" w:hAnsi="Book Antiqua" w:cs="Book Antiqua"/>
          <w:color w:val="000000"/>
        </w:rPr>
        <w:t>devices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122,123]</w:t>
      </w:r>
      <w:r>
        <w:rPr>
          <w:rFonts w:ascii="Book Antiqua" w:eastAsia="Book Antiqua" w:hAnsi="Book Antiqua" w:cs="Book Antiqua"/>
          <w:color w:val="000000"/>
        </w:rPr>
        <w:t xml:space="preserve">. A small number of islet encapsulation systems have been applied currently in clinical trials; however, there are insufficient data on the efficacy of these systems in humans, their adverse effects, and the duration that the product can remain safely implanted and </w:t>
      </w:r>
      <w:proofErr w:type="gramStart"/>
      <w:r>
        <w:rPr>
          <w:rFonts w:ascii="Book Antiqua" w:eastAsia="Book Antiqua" w:hAnsi="Book Antiqua" w:cs="Book Antiqua"/>
          <w:color w:val="000000"/>
        </w:rPr>
        <w:t>functional</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122,124,125]</w:t>
      </w:r>
      <w:r>
        <w:rPr>
          <w:rFonts w:ascii="Book Antiqua" w:eastAsia="Book Antiqua" w:hAnsi="Book Antiqua" w:cs="Book Antiqua"/>
          <w:color w:val="000000"/>
        </w:rPr>
        <w:t xml:space="preserve">. Thus far, none of the trials have resulted in the maintenance of an insulin-independent status in T1DM </w:t>
      </w:r>
      <w:proofErr w:type="gramStart"/>
      <w:r>
        <w:rPr>
          <w:rFonts w:ascii="Book Antiqua" w:eastAsia="Book Antiqua" w:hAnsi="Book Antiqua" w:cs="Book Antiqua"/>
          <w:color w:val="000000"/>
        </w:rPr>
        <w:t>patients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125,126]</w:t>
      </w:r>
      <w:r>
        <w:rPr>
          <w:rFonts w:ascii="Book Antiqua" w:eastAsia="Book Antiqua" w:hAnsi="Book Antiqua" w:cs="Book Antiqua"/>
          <w:color w:val="000000"/>
        </w:rPr>
        <w:t xml:space="preserve">. Strategies to overcome these hurdles are being investigated, and some of these interventions are in the clinical trial stage, providing hope to improve results in clinical islet </w:t>
      </w:r>
      <w:proofErr w:type="gramStart"/>
      <w:r>
        <w:rPr>
          <w:rFonts w:ascii="Book Antiqua" w:eastAsia="Book Antiqua" w:hAnsi="Book Antiqua" w:cs="Book Antiqua"/>
          <w:color w:val="000000"/>
        </w:rPr>
        <w:t>transplantation</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126,127]</w:t>
      </w:r>
      <w:r>
        <w:rPr>
          <w:rFonts w:ascii="Book Antiqua" w:eastAsia="Book Antiqua" w:hAnsi="Book Antiqua" w:cs="Book Antiqua"/>
          <w:color w:val="000000"/>
        </w:rPr>
        <w:t>.</w:t>
      </w:r>
    </w:p>
    <w:p w14:paraId="189F5D14" w14:textId="77777777" w:rsidR="00CA45BE" w:rsidRDefault="00CA45BE">
      <w:pPr>
        <w:spacing w:line="360" w:lineRule="auto"/>
        <w:jc w:val="both"/>
      </w:pPr>
    </w:p>
    <w:p w14:paraId="370647BF" w14:textId="62BA401D" w:rsidR="00A77B3E" w:rsidRDefault="005410A7">
      <w:pPr>
        <w:spacing w:line="360" w:lineRule="auto"/>
        <w:jc w:val="both"/>
      </w:pPr>
      <w:r w:rsidRPr="00CA45BE">
        <w:rPr>
          <w:rFonts w:ascii="Book Antiqua" w:eastAsia="Book Antiqua" w:hAnsi="Book Antiqua" w:cs="Book Antiqua"/>
          <w:b/>
          <w:bCs/>
          <w:color w:val="000000"/>
        </w:rPr>
        <w:t>Challenges with the use of encapsulation technologies</w:t>
      </w:r>
      <w:r w:rsidR="00CA45B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Several studies have demonstrated islet cell survival within encapsulation devices and production of insulin in mice, although translation to larger animals or humans is often limited by fibroblastic overgrowth around the classical implanted </w:t>
      </w:r>
      <w:proofErr w:type="gramStart"/>
      <w:r>
        <w:rPr>
          <w:rFonts w:ascii="Book Antiqua" w:eastAsia="Book Antiqua" w:hAnsi="Book Antiqua" w:cs="Book Antiqua"/>
          <w:color w:val="000000"/>
        </w:rPr>
        <w:t>device</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124]</w:t>
      </w:r>
      <w:r>
        <w:rPr>
          <w:rFonts w:ascii="Book Antiqua" w:eastAsia="Book Antiqua" w:hAnsi="Book Antiqua" w:cs="Book Antiqua"/>
          <w:color w:val="000000"/>
        </w:rPr>
        <w:t xml:space="preserve">. We performed transplantation of encapsulated juvenile isolated islets in adult pigs in a preliminary experiment. The pig islets were alginate encapsulated, which is generally accepted in this research and clinical field; however, the intraabdominally transplanted capsules developed peri-device fibroblastic overgrowth and adhered to the diaphragm, hepatic surface, and peritoneum. Thus, in a clinical setting of islet xenotransplantation, juvenile isolated pig </w:t>
      </w:r>
      <w:r>
        <w:rPr>
          <w:rFonts w:ascii="Book Antiqua" w:eastAsia="Book Antiqua" w:hAnsi="Book Antiqua" w:cs="Book Antiqua"/>
          <w:color w:val="000000"/>
        </w:rPr>
        <w:lastRenderedPageBreak/>
        <w:t>islet encapsulation with some modifications might be the best method because controlling all targets for rejection may be difficult. Our conclusion is that other biocompatible materials for encapsulation as new devices or changes in the islet transplantation methods are required.</w:t>
      </w:r>
    </w:p>
    <w:p w14:paraId="06FB34CB" w14:textId="77777777" w:rsidR="00A77B3E" w:rsidRDefault="00A77B3E">
      <w:pPr>
        <w:spacing w:line="360" w:lineRule="auto"/>
        <w:jc w:val="both"/>
      </w:pPr>
    </w:p>
    <w:p w14:paraId="6E251161" w14:textId="3D3460EE" w:rsidR="00A77B3E" w:rsidRDefault="005410A7">
      <w:pPr>
        <w:spacing w:line="360" w:lineRule="auto"/>
        <w:jc w:val="both"/>
      </w:pPr>
      <w:r>
        <w:rPr>
          <w:rFonts w:ascii="Book Antiqua" w:eastAsia="Book Antiqua" w:hAnsi="Book Antiqua" w:cs="Book Antiqua"/>
          <w:b/>
          <w:bCs/>
          <w:caps/>
          <w:color w:val="000000"/>
          <w:u w:val="single"/>
        </w:rPr>
        <w:t>IMMUNOSUPPRESIVE DRUGS</w:t>
      </w:r>
    </w:p>
    <w:p w14:paraId="1F18BAF0" w14:textId="473950E5" w:rsidR="00A77B3E" w:rsidRDefault="005410A7">
      <w:pPr>
        <w:spacing w:line="360" w:lineRule="auto"/>
        <w:jc w:val="both"/>
      </w:pPr>
      <w:r>
        <w:rPr>
          <w:rFonts w:ascii="Book Antiqua" w:eastAsia="Book Antiqua" w:hAnsi="Book Antiqua" w:cs="Book Antiqua"/>
          <w:b/>
          <w:bCs/>
          <w:i/>
          <w:iCs/>
          <w:color w:val="000000"/>
        </w:rPr>
        <w:t>Protecting against immunosuppressant-related toxicity</w:t>
      </w:r>
    </w:p>
    <w:p w14:paraId="12C8570B" w14:textId="5D9359A5" w:rsidR="00A77B3E" w:rsidRDefault="005410A7">
      <w:pPr>
        <w:spacing w:line="360" w:lineRule="auto"/>
        <w:jc w:val="both"/>
      </w:pPr>
      <w:r>
        <w:rPr>
          <w:rFonts w:ascii="Book Antiqua" w:eastAsia="Book Antiqua" w:hAnsi="Book Antiqua" w:cs="Book Antiqua"/>
          <w:color w:val="000000"/>
        </w:rPr>
        <w:t xml:space="preserve">One of the important causes of immunosuppressant-related toxicity is that currently used immunosuppressive drugs confer a risk for </w:t>
      </w:r>
      <w:proofErr w:type="spellStart"/>
      <w:r>
        <w:rPr>
          <w:rFonts w:ascii="Book Antiqua" w:eastAsia="Book Antiqua" w:hAnsi="Book Antiqua" w:cs="Book Antiqua"/>
          <w:color w:val="000000"/>
        </w:rPr>
        <w:t>allosensitization</w:t>
      </w:r>
      <w:proofErr w:type="spellEnd"/>
      <w:r>
        <w:rPr>
          <w:rFonts w:ascii="Book Antiqua" w:eastAsia="Book Antiqua" w:hAnsi="Book Antiqua" w:cs="Book Antiqua"/>
          <w:color w:val="000000"/>
        </w:rPr>
        <w:t xml:space="preserve"> in patients and are toxic to islets. Immunosuppressive drugs effectively paralyze immune responses to </w:t>
      </w:r>
      <w:proofErr w:type="spellStart"/>
      <w:r>
        <w:rPr>
          <w:rFonts w:ascii="Book Antiqua" w:eastAsia="Book Antiqua" w:hAnsi="Book Antiqua" w:cs="Book Antiqua"/>
          <w:color w:val="000000"/>
        </w:rPr>
        <w:t>alloantigens</w:t>
      </w:r>
      <w:proofErr w:type="spellEnd"/>
      <w:r>
        <w:rPr>
          <w:rFonts w:ascii="Book Antiqua" w:eastAsia="Book Antiqua" w:hAnsi="Book Antiqua" w:cs="Book Antiqua"/>
          <w:color w:val="000000"/>
        </w:rPr>
        <w:t xml:space="preserve"> as well as increase the risk of life-threatening infections or malignancies. The most potent immunosuppressive drugs (cyclosporine, tacrolimus, and</w:t>
      </w:r>
      <w:r>
        <w:rPr>
          <w:rFonts w:ascii="Book Antiqua" w:eastAsia="Book Antiqua" w:hAnsi="Book Antiqua" w:cs="Book Antiqua"/>
          <w:color w:val="000000"/>
          <w:shd w:val="clear" w:color="auto" w:fill="FFFFFF"/>
        </w:rPr>
        <w:t xml:space="preserve"> sirolimus</w:t>
      </w:r>
      <w:r>
        <w:rPr>
          <w:rFonts w:ascii="Book Antiqua" w:eastAsia="Book Antiqua" w:hAnsi="Book Antiqua" w:cs="Book Antiqua"/>
          <w:color w:val="000000"/>
        </w:rPr>
        <w:t>) are directly toxic to β-</w:t>
      </w:r>
      <w:proofErr w:type="gramStart"/>
      <w:r>
        <w:rPr>
          <w:rFonts w:ascii="Book Antiqua" w:eastAsia="Book Antiqua" w:hAnsi="Book Antiqua" w:cs="Book Antiqua"/>
          <w:color w:val="000000"/>
        </w:rPr>
        <w:t>cells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128-130]</w:t>
      </w:r>
      <w:r>
        <w:rPr>
          <w:rFonts w:ascii="Book Antiqua" w:eastAsia="Book Antiqua" w:hAnsi="Book Antiqua" w:cs="Book Antiqua"/>
          <w:color w:val="000000"/>
        </w:rPr>
        <w:t xml:space="preserve">. The drugs reduce mitochondrial density and function without changing apoptosis rates, resulting in decreased insulin secretion. Thus, post-transplantation diabetes is possibly induced by the drug’s action on mitochondrial </w:t>
      </w:r>
      <w:proofErr w:type="gramStart"/>
      <w:r>
        <w:rPr>
          <w:rFonts w:ascii="Book Antiqua" w:eastAsia="Book Antiqua" w:hAnsi="Book Antiqua" w:cs="Book Antiqua"/>
          <w:color w:val="000000"/>
        </w:rPr>
        <w:t>function</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128]</w:t>
      </w:r>
      <w:r>
        <w:rPr>
          <w:rFonts w:ascii="Book Antiqua" w:eastAsia="Book Antiqua" w:hAnsi="Book Antiqua" w:cs="Book Antiqua"/>
          <w:color w:val="000000"/>
        </w:rPr>
        <w:t>. The immunosuppressive drugs used in clinical islet transplantation are uniformly used for all patients and are not tailored in individualized therapy. Therefore, the present islet transplantation approach and future stem cell therapies cannot be considered ideal until such treatments can be maintained without chronic immunosuppression.</w:t>
      </w:r>
    </w:p>
    <w:p w14:paraId="2ABFE9E9" w14:textId="77777777" w:rsidR="00A77B3E" w:rsidRDefault="00A77B3E">
      <w:pPr>
        <w:spacing w:line="360" w:lineRule="auto"/>
        <w:jc w:val="both"/>
      </w:pPr>
    </w:p>
    <w:p w14:paraId="2487824C" w14:textId="04E82758" w:rsidR="00A77B3E" w:rsidRDefault="005410A7">
      <w:pPr>
        <w:spacing w:line="360" w:lineRule="auto"/>
        <w:jc w:val="both"/>
      </w:pPr>
      <w:r w:rsidRPr="00CA45BE">
        <w:rPr>
          <w:rFonts w:ascii="Book Antiqua" w:eastAsia="Book Antiqua" w:hAnsi="Book Antiqua" w:cs="Book Antiqua"/>
          <w:b/>
          <w:bCs/>
          <w:color w:val="000000"/>
        </w:rPr>
        <w:t>Challenges to protecting against immunosuppressant-related toxicity</w:t>
      </w:r>
      <w:r w:rsidR="00CA45B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developed a new selection system for suitable immunosuppressive drugs for islet transplantation using epigenetic analysis in a three-dimensional culture </w:t>
      </w:r>
      <w:proofErr w:type="gramStart"/>
      <w:r>
        <w:rPr>
          <w:rFonts w:ascii="Book Antiqua" w:eastAsia="Book Antiqua" w:hAnsi="Book Antiqua" w:cs="Book Antiqua"/>
          <w:color w:val="000000"/>
        </w:rPr>
        <w:t>system</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131]</w:t>
      </w:r>
      <w:r>
        <w:rPr>
          <w:rFonts w:ascii="Book Antiqua" w:eastAsia="Book Antiqua" w:hAnsi="Book Antiqua" w:cs="Book Antiqua"/>
          <w:color w:val="000000"/>
        </w:rPr>
        <w:t>. We first isolated islets from a Tg pig specifically expressing the green fluorescent protein in the β-cells (</w:t>
      </w:r>
      <w:r>
        <w:rPr>
          <w:rFonts w:ascii="Book Antiqua" w:eastAsia="Book Antiqua" w:hAnsi="Book Antiqua" w:cs="Book Antiqua"/>
          <w:i/>
          <w:iCs/>
          <w:color w:val="000000"/>
        </w:rPr>
        <w:t>PDX1-Venus</w:t>
      </w:r>
      <w:r>
        <w:rPr>
          <w:rFonts w:ascii="Book Antiqua" w:eastAsia="Book Antiqua" w:hAnsi="Book Antiqua" w:cs="Book Antiqua"/>
          <w:color w:val="000000"/>
        </w:rPr>
        <w:t xml:space="preserve"> Tg Pig). The islets were cultured in one well in the presence of an immunosuppressive drug. Thereafter, epigenetic analysis of the islets was performed. Over time, we observed epigenetic changes in the insulin gene promoter of the islets in a certain group, despite no change in their configuration. This proposed system can </w:t>
      </w:r>
      <w:r>
        <w:rPr>
          <w:rFonts w:ascii="Book Antiqua" w:eastAsia="Book Antiqua" w:hAnsi="Book Antiqua" w:cs="Book Antiqua"/>
          <w:color w:val="000000"/>
        </w:rPr>
        <w:lastRenderedPageBreak/>
        <w:t>evaluate the short-term influence of immunosuppressive drugs on pancreatic islets and can potentially be used to determine which combination of immunosuppressive drugs is specifically suitable for each human islet transplantation. The weak point of the system is that the toxicity of β-cells can be evaluated only</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However, if T cells and/or antibodies that are influenced by β-cells from T1DM patients are extracted, the system may potentially enable the identification of new drugs for T and B cell–depleting antibodies.</w:t>
      </w:r>
    </w:p>
    <w:p w14:paraId="7D9E5D5F" w14:textId="77777777" w:rsidR="00A77B3E" w:rsidRDefault="00A77B3E">
      <w:pPr>
        <w:spacing w:line="360" w:lineRule="auto"/>
        <w:jc w:val="both"/>
      </w:pPr>
    </w:p>
    <w:p w14:paraId="3F70F574" w14:textId="593A187C" w:rsidR="00A77B3E" w:rsidRPr="00CA45BE" w:rsidRDefault="005410A7">
      <w:pPr>
        <w:spacing w:line="360" w:lineRule="auto"/>
        <w:jc w:val="both"/>
      </w:pPr>
      <w:r w:rsidRPr="00CA45BE">
        <w:rPr>
          <w:rFonts w:ascii="Book Antiqua" w:eastAsia="Book Antiqua" w:hAnsi="Book Antiqua" w:cs="Book Antiqua"/>
          <w:b/>
          <w:bCs/>
          <w:caps/>
          <w:color w:val="000000"/>
          <w:u w:val="single"/>
        </w:rPr>
        <w:t>BEHAVIOR OF THE TRANSPLANTED CELLS IN THE GROWING BODY IN TRANSPLANTATION PERFORMED IN ADOLESCENTS/CHILDREN</w:t>
      </w:r>
    </w:p>
    <w:p w14:paraId="6B854B5D" w14:textId="6C81A143" w:rsidR="00A77B3E" w:rsidRDefault="005410A7">
      <w:pPr>
        <w:spacing w:line="360" w:lineRule="auto"/>
        <w:jc w:val="both"/>
      </w:pPr>
      <w:r>
        <w:rPr>
          <w:rFonts w:ascii="Book Antiqua" w:eastAsia="Book Antiqua" w:hAnsi="Book Antiqua" w:cs="Book Antiqua"/>
          <w:color w:val="000000"/>
        </w:rPr>
        <w:t>The number of islet transplantations has been increasing in an active and flourishing manner over the past decades. Islet transplantation is seldom performed in younger T1DM patients. Much information would be needed for transplantation of islets in younger patients, such as adverse effects on sexual function or fertility. Research using pigs might provide some information about these questions because pigs grow fast.</w:t>
      </w:r>
    </w:p>
    <w:p w14:paraId="73A92206" w14:textId="77777777" w:rsidR="00A77B3E" w:rsidRDefault="00A77B3E">
      <w:pPr>
        <w:spacing w:line="360" w:lineRule="auto"/>
        <w:jc w:val="both"/>
      </w:pPr>
    </w:p>
    <w:p w14:paraId="3A8B281B" w14:textId="44147110" w:rsidR="00A77B3E" w:rsidRDefault="005410A7">
      <w:pPr>
        <w:spacing w:line="360" w:lineRule="auto"/>
        <w:jc w:val="both"/>
      </w:pPr>
      <w:r>
        <w:rPr>
          <w:rFonts w:ascii="Book Antiqua" w:eastAsia="Book Antiqua" w:hAnsi="Book Antiqua" w:cs="Book Antiqua"/>
          <w:b/>
          <w:bCs/>
          <w:caps/>
          <w:color w:val="000000"/>
          <w:u w:val="single"/>
        </w:rPr>
        <w:t>APPLICATION OF PIGS FOR THE DEVELOPMENT OF NEW THERAPIES FOR DIABETES</w:t>
      </w:r>
    </w:p>
    <w:p w14:paraId="078E6B41" w14:textId="66EBAF10" w:rsidR="00A77B3E" w:rsidRDefault="005410A7">
      <w:pPr>
        <w:spacing w:line="360" w:lineRule="auto"/>
        <w:jc w:val="both"/>
      </w:pPr>
      <w:r>
        <w:rPr>
          <w:rFonts w:ascii="Book Antiqua" w:eastAsia="Book Antiqua" w:hAnsi="Book Antiqua" w:cs="Book Antiqua"/>
          <w:color w:val="000000"/>
        </w:rPr>
        <w:t xml:space="preserve">As of 2011, according to the Organ Procurement and Transplantation Network, there were approximately 8000 deceased organ donors in the United States; however, only 1562 pancreas were recovered from </w:t>
      </w:r>
      <w:proofErr w:type="gramStart"/>
      <w:r>
        <w:rPr>
          <w:rFonts w:ascii="Book Antiqua" w:eastAsia="Book Antiqua" w:hAnsi="Book Antiqua" w:cs="Book Antiqua"/>
          <w:color w:val="000000"/>
        </w:rPr>
        <w:t>donors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132]</w:t>
      </w:r>
      <w:r>
        <w:rPr>
          <w:rFonts w:ascii="Book Antiqua" w:eastAsia="Book Antiqua" w:hAnsi="Book Antiqua" w:cs="Book Antiqua"/>
          <w:color w:val="000000"/>
        </w:rPr>
        <w:t xml:space="preserve">. Many donated pancreases are unsuitable for extracting islets for transplantation because they do not meet the selection criteria. In addition, islet isolation is complicated and technically difficult in some cases. Islets are often damaged or destroyed during processing. Even in leading centers, it is difficult to recover a sufficient number of islets from a single cadaveric donor pancreas. An average islet isolation generally yields approximately 50% of the estimated more than one million islets present in an adult human </w:t>
      </w:r>
      <w:proofErr w:type="gramStart"/>
      <w:r>
        <w:rPr>
          <w:rFonts w:ascii="Book Antiqua" w:eastAsia="Book Antiqua" w:hAnsi="Book Antiqua" w:cs="Book Antiqua"/>
          <w:color w:val="000000"/>
        </w:rPr>
        <w:t>pancreas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133,134]</w:t>
      </w:r>
      <w:r>
        <w:rPr>
          <w:rFonts w:ascii="Book Antiqua" w:eastAsia="Book Antiqua" w:hAnsi="Book Antiqua" w:cs="Book Antiqua"/>
          <w:color w:val="000000"/>
        </w:rPr>
        <w:t xml:space="preserve">. Therefore, at present, islets with a low yield at isolation are not transplanted and distributed for basic research </w:t>
      </w:r>
      <w:proofErr w:type="gramStart"/>
      <w:r>
        <w:rPr>
          <w:rFonts w:ascii="Book Antiqua" w:eastAsia="Book Antiqua" w:hAnsi="Book Antiqua" w:cs="Book Antiqua"/>
          <w:color w:val="000000"/>
        </w:rPr>
        <w:t>use</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135]</w:t>
      </w:r>
      <w:r>
        <w:rPr>
          <w:rFonts w:ascii="Book Antiqua" w:eastAsia="Book Antiqua" w:hAnsi="Book Antiqua" w:cs="Book Antiqua"/>
          <w:color w:val="000000"/>
        </w:rPr>
        <w:t xml:space="preserve">. Thus, only a small number of islet transplantation </w:t>
      </w:r>
      <w:r>
        <w:rPr>
          <w:rFonts w:ascii="Book Antiqua" w:eastAsia="Book Antiqua" w:hAnsi="Book Antiqua" w:cs="Book Antiqua"/>
          <w:color w:val="000000"/>
        </w:rPr>
        <w:lastRenderedPageBreak/>
        <w:t xml:space="preserve">can be performed each year. The development of an optimal islet cryopreservation method would permit the banking of unlimited islets and allow the transplantation of islets from multiple donors by a single procedure with a more flexible transplantation schedule. A library of cryopreserved islets allows for selection based on human leukocyte antigen (HLA) tissue type and creates more flexibility with regard to the total amount of transplantable mass. Therefore, pancreatic islet sheets may provide a promising option for the cryopreservation of islets. Successful cryopreservation of pancreatic islet sheet function for both pigs and humans could create a huge stock and delivery system that could alleviate islet shortage. The development of islet cryopreservation methods was initiated more than 30 years </w:t>
      </w:r>
      <w:proofErr w:type="gramStart"/>
      <w:r>
        <w:rPr>
          <w:rFonts w:ascii="Book Antiqua" w:eastAsia="Book Antiqua" w:hAnsi="Book Antiqua" w:cs="Book Antiqua"/>
          <w:color w:val="000000"/>
        </w:rPr>
        <w:t>ago</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136,137]</w:t>
      </w:r>
      <w:r>
        <w:rPr>
          <w:rFonts w:ascii="Book Antiqua" w:eastAsia="Book Antiqua" w:hAnsi="Book Antiqua" w:cs="Book Antiqua"/>
          <w:color w:val="000000"/>
        </w:rPr>
        <w:t>; in the early 1990s, cryopreserved islets were used to facilitate the transplantation of an adequate β-cell mass by combining fresh and cryopreserved islets from multiple donors</w:t>
      </w:r>
      <w:r w:rsidR="00CA45BE">
        <w:rPr>
          <w:rFonts w:ascii="Book Antiqua" w:hAnsi="Book Antiqua" w:cs="Book Antiqua" w:hint="eastAsia"/>
          <w:color w:val="000000"/>
          <w:szCs w:val="20"/>
          <w:vertAlign w:val="superscript"/>
          <w:lang w:eastAsia="zh-CN"/>
        </w:rPr>
        <w:t>[</w:t>
      </w:r>
      <w:r w:rsidR="00CA45BE">
        <w:rPr>
          <w:rFonts w:ascii="Book Antiqua" w:hAnsi="Book Antiqua" w:cs="Book Antiqua"/>
          <w:color w:val="000000"/>
          <w:szCs w:val="20"/>
          <w:vertAlign w:val="superscript"/>
          <w:lang w:eastAsia="zh-CN"/>
        </w:rPr>
        <w:t>138]</w:t>
      </w:r>
      <w:r>
        <w:rPr>
          <w:rFonts w:ascii="Book Antiqua" w:eastAsia="Book Antiqua" w:hAnsi="Book Antiqua" w:cs="Book Antiqua"/>
          <w:color w:val="000000"/>
        </w:rPr>
        <w:t xml:space="preserve">. However, the use of cryopreserved islets has been hindered due to suboptimal recovery of islet quality and </w:t>
      </w:r>
      <w:proofErr w:type="gramStart"/>
      <w:r>
        <w:rPr>
          <w:rFonts w:ascii="Book Antiqua" w:eastAsia="Book Antiqua" w:hAnsi="Book Antiqua" w:cs="Book Antiqua"/>
          <w:color w:val="000000"/>
        </w:rPr>
        <w:t>quantity</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139-142]</w:t>
      </w:r>
      <w:r>
        <w:rPr>
          <w:rFonts w:ascii="Book Antiqua" w:eastAsia="Book Antiqua" w:hAnsi="Book Antiqua" w:cs="Book Antiqua"/>
          <w:color w:val="000000"/>
        </w:rPr>
        <w:t>.</w:t>
      </w:r>
    </w:p>
    <w:p w14:paraId="7DB54F1D" w14:textId="77777777" w:rsidR="00A77B3E" w:rsidRDefault="00A77B3E">
      <w:pPr>
        <w:spacing w:line="360" w:lineRule="auto"/>
        <w:jc w:val="both"/>
      </w:pPr>
    </w:p>
    <w:p w14:paraId="2FA8F5B6" w14:textId="7AA7DF16" w:rsidR="00A77B3E" w:rsidRDefault="005410A7">
      <w:pPr>
        <w:spacing w:line="360" w:lineRule="auto"/>
        <w:jc w:val="both"/>
      </w:pPr>
      <w:r>
        <w:rPr>
          <w:rFonts w:ascii="Book Antiqua" w:eastAsia="Book Antiqua" w:hAnsi="Book Antiqua" w:cs="Book Antiqua"/>
          <w:b/>
          <w:bCs/>
          <w:i/>
          <w:iCs/>
          <w:color w:val="000000"/>
        </w:rPr>
        <w:t>Cryopreservation of pancreatic islets</w:t>
      </w:r>
    </w:p>
    <w:p w14:paraId="7FE7096D" w14:textId="6BFBD46D" w:rsidR="00A77B3E" w:rsidRDefault="005410A7">
      <w:pPr>
        <w:spacing w:line="360" w:lineRule="auto"/>
        <w:jc w:val="both"/>
      </w:pPr>
      <w:r>
        <w:rPr>
          <w:rFonts w:ascii="Book Antiqua" w:eastAsia="Book Antiqua" w:hAnsi="Book Antiqua" w:cs="Book Antiqua"/>
          <w:color w:val="000000"/>
        </w:rPr>
        <w:t xml:space="preserve">We have established a new cryopreservation method for pancreatic islets by vitrification using hollow fibers as </w:t>
      </w:r>
      <w:proofErr w:type="gramStart"/>
      <w:r>
        <w:rPr>
          <w:rFonts w:ascii="Book Antiqua" w:eastAsia="Book Antiqua" w:hAnsi="Book Antiqua" w:cs="Book Antiqua"/>
          <w:color w:val="000000"/>
        </w:rPr>
        <w:t>containers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139]</w:t>
      </w:r>
      <w:r>
        <w:rPr>
          <w:rFonts w:ascii="Book Antiqua" w:eastAsia="Book Antiqua" w:hAnsi="Book Antiqua" w:cs="Book Antiqua"/>
          <w:color w:val="000000"/>
        </w:rPr>
        <w:t xml:space="preserve">. A unique feature of the hollow fiber vitrification (HFV) method is that it achieves stable vitrification using a minimum volume of cryoprotectant (CPA) solution, thereby ensuring high islet viability. The cytotoxicity, optimum composition, and concentration of CPA for vitrifying islets were examined in a mouse study. Insulin secretion was measured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a static incubation assay, and metabolic functions were tested after transplantation into streptozotocin-induced diabetic mice. The combination of 15% dimethyl sulfoxide and +15% ethylene glycol resulted in the best CPA solution for the HFV of islets. HFV showed the highest viability in comparison to the two vitrification methods, open pulled straws, and vitrification with EDT324 solution. The vitrified islets stably expressed the β-cell markers </w:t>
      </w:r>
      <w:proofErr w:type="spellStart"/>
      <w:r>
        <w:rPr>
          <w:rFonts w:ascii="Book Antiqua" w:eastAsia="Book Antiqua" w:hAnsi="Book Antiqua" w:cs="Book Antiqua"/>
          <w:i/>
          <w:iCs/>
          <w:color w:val="000000"/>
        </w:rPr>
        <w:t>NeuroD</w:t>
      </w:r>
      <w:proofErr w:type="spellEnd"/>
      <w:r>
        <w:rPr>
          <w:rFonts w:ascii="Book Antiqua" w:eastAsia="Book Antiqua" w:hAnsi="Book Antiqua" w:cs="Book Antiqua"/>
          <w:i/>
          <w:iCs/>
          <w:color w:val="000000"/>
        </w:rPr>
        <w:t>, Pdx-1</w:t>
      </w:r>
      <w:r>
        <w:rPr>
          <w:rFonts w:ascii="Book Antiqua" w:eastAsia="Book Antiqua" w:hAnsi="Book Antiqua" w:cs="Book Antiqua"/>
          <w:color w:val="000000"/>
        </w:rPr>
        <w:t xml:space="preserve">, and </w:t>
      </w:r>
      <w:r>
        <w:rPr>
          <w:rFonts w:ascii="Book Antiqua" w:eastAsia="Book Antiqua" w:hAnsi="Book Antiqua" w:cs="Book Antiqua"/>
          <w:i/>
          <w:iCs/>
          <w:color w:val="000000"/>
        </w:rPr>
        <w:t>V-</w:t>
      </w:r>
      <w:proofErr w:type="spellStart"/>
      <w:r>
        <w:rPr>
          <w:rFonts w:ascii="Book Antiqua" w:eastAsia="Book Antiqua" w:hAnsi="Book Antiqua" w:cs="Book Antiqua"/>
          <w:i/>
          <w:iCs/>
          <w:color w:val="000000"/>
        </w:rPr>
        <w:t>maf</w:t>
      </w:r>
      <w:proofErr w:type="spellEnd"/>
      <w:r>
        <w:rPr>
          <w:rFonts w:ascii="Book Antiqua" w:eastAsia="Book Antiqua" w:hAnsi="Book Antiqua" w:cs="Book Antiqua"/>
          <w:i/>
          <w:iCs/>
          <w:color w:val="000000"/>
        </w:rPr>
        <w:t xml:space="preserve"> musculoaponeurotic fibrosarcoma oncogene homolog A</w:t>
      </w:r>
      <w:r>
        <w:rPr>
          <w:rFonts w:ascii="Book Antiqua" w:eastAsia="Book Antiqua" w:hAnsi="Book Antiqua" w:cs="Book Antiqua"/>
          <w:color w:val="000000"/>
        </w:rPr>
        <w:t xml:space="preserve">. Transplantation of the vitrified islets achieved euglycemia in the </w:t>
      </w:r>
      <w:r>
        <w:rPr>
          <w:rFonts w:ascii="Book Antiqua" w:eastAsia="Book Antiqua" w:hAnsi="Book Antiqua" w:cs="Book Antiqua"/>
          <w:color w:val="000000"/>
        </w:rPr>
        <w:lastRenderedPageBreak/>
        <w:t>host diabetic mice and similar responses to an intraperitoneal glucose tolerance test as in non-vitrified transplanted islets. The HFV method allows for efficient long-term cryopreservation of islets. This method is being currently tested for application in porcine islets to evaluate the possibility of developing this method for human islet transplantation.</w:t>
      </w:r>
    </w:p>
    <w:p w14:paraId="5D619148" w14:textId="77777777" w:rsidR="00A77B3E" w:rsidRDefault="00A77B3E">
      <w:pPr>
        <w:spacing w:line="360" w:lineRule="auto"/>
        <w:jc w:val="both"/>
      </w:pPr>
    </w:p>
    <w:p w14:paraId="030F6C93" w14:textId="7837334E" w:rsidR="00A77B3E" w:rsidRDefault="005410A7">
      <w:pPr>
        <w:spacing w:line="360" w:lineRule="auto"/>
        <w:jc w:val="both"/>
      </w:pPr>
      <w:r>
        <w:rPr>
          <w:rFonts w:ascii="Book Antiqua" w:eastAsia="Book Antiqua" w:hAnsi="Book Antiqua" w:cs="Book Antiqua"/>
          <w:b/>
          <w:bCs/>
          <w:i/>
          <w:iCs/>
          <w:color w:val="000000"/>
        </w:rPr>
        <w:t>Sheet technology</w:t>
      </w:r>
    </w:p>
    <w:p w14:paraId="01C4E8B9" w14:textId="1DA6BA8C" w:rsidR="00A77B3E" w:rsidRDefault="005410A7">
      <w:pPr>
        <w:spacing w:line="360" w:lineRule="auto"/>
        <w:jc w:val="both"/>
      </w:pPr>
      <w:r>
        <w:rPr>
          <w:rFonts w:ascii="Book Antiqua" w:eastAsia="Book Antiqua" w:hAnsi="Book Antiqua" w:cs="Book Antiqua"/>
          <w:color w:val="000000"/>
        </w:rPr>
        <w:t xml:space="preserve">Transplantation of islet cell </w:t>
      </w:r>
      <w:r>
        <w:rPr>
          <w:rStyle w:val="highlight"/>
          <w:rFonts w:ascii="Book Antiqua" w:eastAsia="Book Antiqua" w:hAnsi="Book Antiqua" w:cs="Book Antiqua"/>
          <w:color w:val="000000"/>
        </w:rPr>
        <w:t>sheets</w:t>
      </w:r>
      <w:r>
        <w:rPr>
          <w:rFonts w:ascii="Book Antiqua" w:eastAsia="Book Antiqua" w:hAnsi="Book Antiqua" w:cs="Book Antiqua"/>
          <w:color w:val="000000"/>
        </w:rPr>
        <w:t xml:space="preserve"> has been considered as a feasible, safe, and therapeutically effective approach for the treatment of T1DM patients. The cryopreservation of islet sheets is another option to be considered. Islet sheet transplantation is easily feasible using laparoscopy and does not induce concerns about IBMIR. In a preliminary study, we first generated islet cell sheets with mouse </w:t>
      </w:r>
      <w:proofErr w:type="gramStart"/>
      <w:r>
        <w:rPr>
          <w:rFonts w:ascii="Book Antiqua" w:eastAsia="Book Antiqua" w:hAnsi="Book Antiqua" w:cs="Book Antiqua"/>
          <w:color w:val="000000"/>
        </w:rPr>
        <w:t>islets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143]</w:t>
      </w:r>
      <w:r>
        <w:rPr>
          <w:rFonts w:ascii="Book Antiqua" w:eastAsia="Book Antiqua" w:hAnsi="Book Antiqua" w:cs="Book Antiqua"/>
          <w:color w:val="000000"/>
        </w:rPr>
        <w:t xml:space="preserve">. The cell sheets were fabricated using temperature-responsive culture dishes. The engineered islet cell sheets were stable, and the </w:t>
      </w:r>
      <w:r>
        <w:rPr>
          <w:rFonts w:ascii="Book Antiqua" w:eastAsia="Book Antiqua" w:hAnsi="Book Antiqua" w:cs="Book Antiqua"/>
          <w:i/>
          <w:iCs/>
          <w:color w:val="000000"/>
        </w:rPr>
        <w:t>P</w:t>
      </w:r>
      <w:r w:rsidR="00CA45BE">
        <w:rPr>
          <w:rFonts w:ascii="Book Antiqua" w:eastAsia="Book Antiqua" w:hAnsi="Book Antiqua" w:cs="Book Antiqua"/>
          <w:i/>
          <w:iCs/>
          <w:color w:val="000000"/>
        </w:rPr>
        <w:t>DX</w:t>
      </w:r>
      <w:r>
        <w:rPr>
          <w:rFonts w:ascii="Book Antiqua" w:eastAsia="Book Antiqua" w:hAnsi="Book Antiqua" w:cs="Book Antiqua"/>
          <w:i/>
          <w:iCs/>
          <w:color w:val="000000"/>
        </w:rPr>
        <w:t>-1</w:t>
      </w:r>
      <w:r>
        <w:rPr>
          <w:rFonts w:ascii="Book Antiqua" w:eastAsia="Book Antiqua" w:hAnsi="Book Antiqua" w:cs="Book Antiqua"/>
          <w:color w:val="000000"/>
        </w:rPr>
        <w:t xml:space="preserve"> promoter methylation and the expression of </w:t>
      </w:r>
      <w:proofErr w:type="spellStart"/>
      <w:r>
        <w:rPr>
          <w:rFonts w:ascii="Book Antiqua" w:eastAsia="Book Antiqua" w:hAnsi="Book Antiqua" w:cs="Book Antiqua"/>
          <w:color w:val="000000"/>
        </w:rPr>
        <w:t>NeuroD</w:t>
      </w:r>
      <w:proofErr w:type="spellEnd"/>
      <w:r>
        <w:rPr>
          <w:rFonts w:ascii="Book Antiqua" w:eastAsia="Book Antiqua" w:hAnsi="Book Antiqua" w:cs="Book Antiqua"/>
          <w:color w:val="000000"/>
        </w:rPr>
        <w:t>, P</w:t>
      </w:r>
      <w:r w:rsidR="00CA45BE">
        <w:rPr>
          <w:rFonts w:ascii="Book Antiqua" w:eastAsia="Book Antiqua" w:hAnsi="Book Antiqua" w:cs="Book Antiqua"/>
          <w:color w:val="000000"/>
        </w:rPr>
        <w:t>DX</w:t>
      </w:r>
      <w:r>
        <w:rPr>
          <w:rFonts w:ascii="Book Antiqua" w:eastAsia="Book Antiqua" w:hAnsi="Book Antiqua" w:cs="Book Antiqua"/>
          <w:color w:val="000000"/>
        </w:rPr>
        <w:t xml:space="preserve">-1, and glucagon proteins were similar between the sheets and islets. Moreover, in the transplantation of islet cell sheets, because of their adhesive properties, cell sheets can be easily applied to the liver and peritoneal surfaces. The mouse islet sheet did not correct serum hyperglycemia in diabetic recipient mice in our study, although other researchers have reported that multi-layered cell sheets boost glycemic stability and insulin </w:t>
      </w:r>
      <w:proofErr w:type="gramStart"/>
      <w:r>
        <w:rPr>
          <w:rFonts w:ascii="Book Antiqua" w:eastAsia="Book Antiqua" w:hAnsi="Book Antiqua" w:cs="Book Antiqua"/>
          <w:color w:val="000000"/>
        </w:rPr>
        <w:t>function</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144-146]</w:t>
      </w:r>
      <w:r>
        <w:rPr>
          <w:rFonts w:ascii="Book Antiqua" w:eastAsia="Book Antiqua" w:hAnsi="Book Antiqua" w:cs="Book Antiqua"/>
          <w:color w:val="000000"/>
        </w:rPr>
        <w:t xml:space="preserve">.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147]</w:t>
      </w:r>
      <w:r>
        <w:rPr>
          <w:rFonts w:ascii="Book Antiqua" w:eastAsia="Book Antiqua" w:hAnsi="Book Antiqua" w:cs="Book Antiqua"/>
          <w:color w:val="000000"/>
        </w:rPr>
        <w:t xml:space="preserve"> constructed multilayered cell sheets using rat/human islets and human adipose tissue-derived stem cells. We have successfully generated islet sheets from Tg pigs with a pancreas-specific expression of green fluorescent protein (</w:t>
      </w:r>
      <w:r>
        <w:rPr>
          <w:rFonts w:ascii="Book Antiqua" w:eastAsia="Book Antiqua" w:hAnsi="Book Antiqua" w:cs="Book Antiqua"/>
          <w:i/>
          <w:iCs/>
          <w:color w:val="000000"/>
        </w:rPr>
        <w:t>P</w:t>
      </w:r>
      <w:r w:rsidR="00CA45BE">
        <w:rPr>
          <w:rFonts w:ascii="Book Antiqua" w:eastAsia="Book Antiqua" w:hAnsi="Book Antiqua" w:cs="Book Antiqua"/>
          <w:i/>
          <w:iCs/>
          <w:color w:val="000000"/>
        </w:rPr>
        <w:t>DX</w:t>
      </w:r>
      <w:r>
        <w:rPr>
          <w:rFonts w:ascii="Book Antiqua" w:eastAsia="Book Antiqua" w:hAnsi="Book Antiqua" w:cs="Book Antiqua"/>
          <w:i/>
          <w:iCs/>
          <w:color w:val="000000"/>
        </w:rPr>
        <w:t>1-Venus</w:t>
      </w:r>
      <w:r>
        <w:rPr>
          <w:rFonts w:ascii="Book Antiqua" w:eastAsia="Book Antiqua" w:hAnsi="Book Antiqua" w:cs="Book Antiqua"/>
          <w:color w:val="000000"/>
        </w:rPr>
        <w:t xml:space="preserve"> Tg Pig) and transplanted them onto the liver surface (Figure 2). Currently, the application of multi-layered pig islet cell sheets is being investigated, and, if feasible, they will be cryopreserved and applied in human transplantation. In addition, islet sheets from pigs with </w:t>
      </w:r>
      <w:proofErr w:type="spellStart"/>
      <w:r>
        <w:rPr>
          <w:rFonts w:ascii="Book Antiqua" w:eastAsia="Book Antiqua" w:hAnsi="Book Antiqua" w:cs="Book Antiqua"/>
          <w:color w:val="000000"/>
        </w:rPr>
        <w:t>macroencapsulation</w:t>
      </w:r>
      <w:proofErr w:type="spellEnd"/>
      <w:r>
        <w:rPr>
          <w:rFonts w:ascii="Book Antiqua" w:eastAsia="Book Antiqua" w:hAnsi="Book Antiqua" w:cs="Book Antiqua"/>
          <w:color w:val="000000"/>
        </w:rPr>
        <w:t xml:space="preserve"> may be another option.</w:t>
      </w:r>
    </w:p>
    <w:p w14:paraId="7A209FDA" w14:textId="77777777" w:rsidR="00A77B3E" w:rsidRDefault="00A77B3E">
      <w:pPr>
        <w:spacing w:line="360" w:lineRule="auto"/>
        <w:jc w:val="both"/>
      </w:pPr>
    </w:p>
    <w:p w14:paraId="50A16A32" w14:textId="204F5F22" w:rsidR="00A77B3E" w:rsidRDefault="005410A7">
      <w:pPr>
        <w:spacing w:line="360" w:lineRule="auto"/>
        <w:jc w:val="both"/>
      </w:pPr>
      <w:r>
        <w:rPr>
          <w:rFonts w:ascii="Book Antiqua" w:eastAsia="Book Antiqua" w:hAnsi="Book Antiqua" w:cs="Book Antiqua"/>
          <w:b/>
          <w:bCs/>
          <w:caps/>
          <w:color w:val="000000"/>
          <w:u w:val="single"/>
        </w:rPr>
        <w:t>GARGANTUAN PROJECTS</w:t>
      </w:r>
    </w:p>
    <w:p w14:paraId="5B73EA09" w14:textId="20015FC3" w:rsidR="00A77B3E" w:rsidRDefault="005410A7">
      <w:pPr>
        <w:spacing w:line="360" w:lineRule="auto"/>
        <w:jc w:val="both"/>
      </w:pPr>
      <w:r>
        <w:rPr>
          <w:rFonts w:ascii="Book Antiqua" w:eastAsia="Book Antiqua" w:hAnsi="Book Antiqua" w:cs="Book Antiqua"/>
          <w:b/>
          <w:bCs/>
          <w:i/>
          <w:iCs/>
          <w:color w:val="000000"/>
        </w:rPr>
        <w:lastRenderedPageBreak/>
        <w:t>Production of human tissues and organs in living pigs</w:t>
      </w:r>
    </w:p>
    <w:p w14:paraId="08E64E5D" w14:textId="67045A74" w:rsidR="00A77B3E" w:rsidRDefault="005410A7">
      <w:pPr>
        <w:spacing w:line="360" w:lineRule="auto"/>
        <w:jc w:val="both"/>
      </w:pPr>
      <w:r>
        <w:rPr>
          <w:rFonts w:ascii="Book Antiqua" w:eastAsia="Book Antiqua" w:hAnsi="Book Antiqua" w:cs="Book Antiqua"/>
          <w:color w:val="000000"/>
        </w:rPr>
        <w:t xml:space="preserve">The technology used for producing cells and/or tissues of human origin in the bodies of living animals is referred to as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bioreactors. Based on proof-of-concept studies in small animals used to produce </w:t>
      </w:r>
      <w:proofErr w:type="gramStart"/>
      <w:r>
        <w:rPr>
          <w:rFonts w:ascii="Book Antiqua" w:eastAsia="Book Antiqua" w:hAnsi="Book Antiqua" w:cs="Book Antiqua"/>
          <w:color w:val="000000"/>
        </w:rPr>
        <w:t>organs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148-154]</w:t>
      </w:r>
      <w:r>
        <w:rPr>
          <w:rFonts w:ascii="Book Antiqua" w:eastAsia="Book Antiqua" w:hAnsi="Book Antiqua" w:cs="Book Antiqua"/>
          <w:color w:val="000000"/>
        </w:rPr>
        <w:t>, we have challenged two different approaches to induce human pancreas in pigs by techniques involving early embryos of animals and the injection of human cells into fetuses or neonatal pigs.</w:t>
      </w:r>
    </w:p>
    <w:p w14:paraId="0658F944" w14:textId="77777777" w:rsidR="00A77B3E" w:rsidRDefault="00A77B3E">
      <w:pPr>
        <w:spacing w:line="360" w:lineRule="auto"/>
        <w:jc w:val="both"/>
      </w:pPr>
    </w:p>
    <w:p w14:paraId="49B3B97B" w14:textId="304F5AB2" w:rsidR="00A77B3E" w:rsidRDefault="005410A7" w:rsidP="00CA45BE">
      <w:pPr>
        <w:spacing w:line="360" w:lineRule="auto"/>
        <w:jc w:val="both"/>
      </w:pPr>
      <w:r w:rsidRPr="00CA45BE">
        <w:rPr>
          <w:rFonts w:ascii="Book Antiqua" w:eastAsia="Book Antiqua" w:hAnsi="Book Antiqua" w:cs="Book Antiqua"/>
          <w:b/>
          <w:bCs/>
          <w:color w:val="000000"/>
        </w:rPr>
        <w:t>Pigs with human pancreas created by blastocyst complementation as the embryonic approach</w:t>
      </w:r>
      <w:r w:rsidR="00CA45BE">
        <w:rPr>
          <w:rFonts w:ascii="Book Antiqua" w:eastAsia="Book Antiqua" w:hAnsi="Book Antiqua" w:cs="Book Antiqua"/>
          <w:b/>
          <w:bCs/>
          <w:color w:val="000000"/>
        </w:rPr>
        <w:t xml:space="preserve">: </w:t>
      </w:r>
      <w:r w:rsidR="00CA45BE" w:rsidRPr="00CA45BE">
        <w:rPr>
          <w:rFonts w:ascii="Book Antiqua" w:eastAsia="Book Antiqua" w:hAnsi="Book Antiqua" w:cs="Book Antiqua"/>
          <w:color w:val="000000"/>
        </w:rPr>
        <w:t>Yamaguchi</w:t>
      </w:r>
      <w:r>
        <w:rPr>
          <w:rFonts w:ascii="Book Antiqua" w:eastAsia="Book Antiqua" w:hAnsi="Book Antiqua" w:cs="Book Antiqua"/>
          <w:color w:val="000000"/>
        </w:rPr>
        <w:t xml:space="preserve"> </w:t>
      </w:r>
      <w:r w:rsidRPr="00CA45BE">
        <w:rPr>
          <w:rFonts w:ascii="Book Antiqua" w:eastAsia="Book Antiqua" w:hAnsi="Book Antiqua" w:cs="Book Antiqua"/>
          <w:i/>
          <w:iCs/>
          <w:color w:val="000000"/>
        </w:rPr>
        <w:t xml:space="preserve">et </w:t>
      </w:r>
      <w:proofErr w:type="gramStart"/>
      <w:r w:rsidRPr="00CA45BE">
        <w:rPr>
          <w:rFonts w:ascii="Book Antiqua" w:eastAsia="Book Antiqua" w:hAnsi="Book Antiqua" w:cs="Book Antiqua"/>
          <w:i/>
          <w:iCs/>
          <w:color w:val="000000"/>
        </w:rPr>
        <w:t>al</w:t>
      </w:r>
      <w:r w:rsidR="00CA45BE" w:rsidRPr="00CA45BE">
        <w:rPr>
          <w:rFonts w:ascii="Book Antiqua" w:eastAsia="Book Antiqua" w:hAnsi="Book Antiqua" w:cs="Book Antiqua"/>
          <w:color w:val="000000"/>
          <w:vertAlign w:val="superscript"/>
        </w:rPr>
        <w:t>[</w:t>
      </w:r>
      <w:proofErr w:type="gramEnd"/>
      <w:r w:rsidR="00CA45BE" w:rsidRPr="00CA45BE">
        <w:rPr>
          <w:rFonts w:ascii="Book Antiqua" w:eastAsia="Book Antiqua" w:hAnsi="Book Antiqua" w:cs="Book Antiqua"/>
          <w:color w:val="000000"/>
          <w:vertAlign w:val="superscript"/>
        </w:rPr>
        <w:t>155]</w:t>
      </w:r>
      <w:r>
        <w:rPr>
          <w:rFonts w:ascii="Book Antiqua" w:eastAsia="Book Antiqua" w:hAnsi="Book Antiqua" w:cs="Book Antiqua"/>
          <w:color w:val="000000"/>
        </w:rPr>
        <w:t xml:space="preserve"> established a developmental engineering method for heterogeneous mice with rat pancreas. In this concept, a master gene of the pancreatic development</w:t>
      </w:r>
      <w:r>
        <w:rPr>
          <w:rFonts w:ascii="Book Antiqua" w:eastAsia="Book Antiqua" w:hAnsi="Book Antiqua" w:cs="Book Antiqua"/>
          <w:i/>
          <w:iCs/>
          <w:color w:val="000000"/>
        </w:rPr>
        <w:t xml:space="preserve"> P</w:t>
      </w:r>
      <w:r w:rsidR="00CA45BE">
        <w:rPr>
          <w:rFonts w:ascii="Book Antiqua" w:eastAsia="Book Antiqua" w:hAnsi="Book Antiqua" w:cs="Book Antiqua"/>
          <w:i/>
          <w:iCs/>
          <w:color w:val="000000"/>
        </w:rPr>
        <w:t>DX</w:t>
      </w:r>
      <w:r>
        <w:rPr>
          <w:rFonts w:ascii="Book Antiqua" w:eastAsia="Book Antiqua" w:hAnsi="Book Antiqua" w:cs="Book Antiqua"/>
          <w:i/>
          <w:iCs/>
          <w:color w:val="000000"/>
        </w:rPr>
        <w:t>1</w:t>
      </w:r>
      <w:r>
        <w:rPr>
          <w:rFonts w:ascii="Book Antiqua" w:eastAsia="Book Antiqua" w:hAnsi="Book Antiqua" w:cs="Book Antiqua"/>
          <w:color w:val="000000"/>
        </w:rPr>
        <w:t xml:space="preserve"> gene in mice is knocked out. After fertilization, the blastocyst of </w:t>
      </w:r>
      <w:r>
        <w:rPr>
          <w:rFonts w:ascii="Book Antiqua" w:eastAsia="Book Antiqua" w:hAnsi="Book Antiqua" w:cs="Book Antiqua"/>
          <w:i/>
          <w:iCs/>
          <w:color w:val="000000"/>
        </w:rPr>
        <w:t>P</w:t>
      </w:r>
      <w:r w:rsidR="00CA45BE">
        <w:rPr>
          <w:rFonts w:ascii="Book Antiqua" w:eastAsia="Book Antiqua" w:hAnsi="Book Antiqua" w:cs="Book Antiqua"/>
          <w:i/>
          <w:iCs/>
          <w:color w:val="000000"/>
        </w:rPr>
        <w:t>DX</w:t>
      </w:r>
      <w:r>
        <w:rPr>
          <w:rFonts w:ascii="Book Antiqua" w:eastAsia="Book Antiqua" w:hAnsi="Book Antiqua" w:cs="Book Antiqua"/>
          <w:i/>
          <w:iCs/>
          <w:color w:val="000000"/>
        </w:rPr>
        <w:t>1-</w:t>
      </w:r>
      <w:r>
        <w:rPr>
          <w:rFonts w:ascii="Book Antiqua" w:eastAsia="Book Antiqua" w:hAnsi="Book Antiqua" w:cs="Book Antiqua"/>
          <w:color w:val="000000"/>
        </w:rPr>
        <w:t xml:space="preserve"> KO mice were complemented with rat iPSCs. Therefore, the lack of the mouse pancreas is complemented by the rat pancreas. Islets taken from mice with rat pancreas produced an effect when transplanted into a diabetes-induced rat </w:t>
      </w:r>
      <w:proofErr w:type="gramStart"/>
      <w:r>
        <w:rPr>
          <w:rFonts w:ascii="Book Antiqua" w:eastAsia="Book Antiqua" w:hAnsi="Book Antiqua" w:cs="Book Antiqua"/>
          <w:color w:val="000000"/>
        </w:rPr>
        <w:t>model</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155]</w:t>
      </w:r>
      <w:r>
        <w:rPr>
          <w:rFonts w:ascii="Book Antiqua" w:eastAsia="Book Antiqua" w:hAnsi="Book Antiqua" w:cs="Book Antiqua"/>
          <w:color w:val="000000"/>
        </w:rPr>
        <w:t xml:space="preserve">. For the application of this concept in porcine models and human studies,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pigs need to be produced. After blastocyst exchange with a healthy pig, a pancreas is formed from the exogenous cells as the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pig could not survive for a long </w:t>
      </w:r>
      <w:proofErr w:type="gramStart"/>
      <w:r>
        <w:rPr>
          <w:rFonts w:ascii="Book Antiqua" w:eastAsia="Book Antiqua" w:hAnsi="Book Antiqua" w:cs="Book Antiqua"/>
          <w:color w:val="000000"/>
        </w:rPr>
        <w:t>time</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64,72,73]</w:t>
      </w:r>
      <w:r>
        <w:rPr>
          <w:rFonts w:ascii="Book Antiqua" w:eastAsia="Book Antiqua" w:hAnsi="Book Antiqua" w:cs="Book Antiqua"/>
          <w:color w:val="000000"/>
        </w:rPr>
        <w:t xml:space="preserve">. Using this concept, iPSCs from T1DM patients can be injected into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pig embryos to generate human organs inside the pig’s body. Once the developing embryo is implanted into a surrogate mother pig, the pig fetus has a human pancreas from the developmental stage. Thus, pigs with personalized human pancreas for T1DM patients can be produced. We have proven the complementation concept in pig-to-pig transplantation as the basic research proof of concept in large </w:t>
      </w:r>
      <w:proofErr w:type="gramStart"/>
      <w:r>
        <w:rPr>
          <w:rFonts w:ascii="Book Antiqua" w:eastAsia="Book Antiqua" w:hAnsi="Book Antiqua" w:cs="Book Antiqua"/>
          <w:color w:val="000000"/>
        </w:rPr>
        <w:t>animals</w:t>
      </w:r>
      <w:r w:rsidR="00A15E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64,72]</w:t>
      </w:r>
      <w:r>
        <w:rPr>
          <w:rFonts w:ascii="Book Antiqua" w:eastAsia="Book Antiqua" w:hAnsi="Book Antiqua" w:cs="Book Antiqua"/>
          <w:color w:val="000000"/>
        </w:rPr>
        <w:t>, and this technology is currently under consideration to create human pancreas in pigs.</w:t>
      </w:r>
    </w:p>
    <w:p w14:paraId="0EDF71E9" w14:textId="77777777" w:rsidR="00A77B3E" w:rsidRDefault="00A77B3E" w:rsidP="00A15EBF">
      <w:pPr>
        <w:spacing w:line="360" w:lineRule="auto"/>
        <w:jc w:val="both"/>
      </w:pPr>
    </w:p>
    <w:p w14:paraId="0351EC09" w14:textId="16162A3D" w:rsidR="00A77B3E" w:rsidRDefault="005410A7">
      <w:pPr>
        <w:spacing w:line="360" w:lineRule="auto"/>
        <w:jc w:val="both"/>
      </w:pPr>
      <w:r w:rsidRPr="00A15EBF">
        <w:rPr>
          <w:rFonts w:ascii="Book Antiqua" w:eastAsia="Book Antiqua" w:hAnsi="Book Antiqua" w:cs="Book Antiqua"/>
          <w:b/>
          <w:bCs/>
          <w:color w:val="000000"/>
        </w:rPr>
        <w:t>Fetal approaches via injection of human cells into fetal pig’s organs</w:t>
      </w:r>
      <w:r w:rsidR="00A15EBF">
        <w:rPr>
          <w:rFonts w:ascii="Book Antiqua" w:eastAsia="Book Antiqua" w:hAnsi="Book Antiqua" w:cs="Book Antiqua"/>
          <w:b/>
          <w:bCs/>
          <w:color w:val="000000"/>
        </w:rPr>
        <w:t xml:space="preserve">: </w:t>
      </w:r>
      <w:r>
        <w:rPr>
          <w:rFonts w:ascii="Book Antiqua" w:eastAsia="Book Antiqua" w:hAnsi="Book Antiqua" w:cs="Book Antiqua"/>
          <w:color w:val="000000"/>
        </w:rPr>
        <w:t>This concept involves the use of the developmental niche of</w:t>
      </w:r>
      <w:r w:rsidRPr="00A15EBF">
        <w:rPr>
          <w:rFonts w:ascii="Book Antiqua" w:eastAsia="Book Antiqua" w:hAnsi="Book Antiqua" w:cs="Book Antiqua"/>
          <w:color w:val="000000"/>
        </w:rPr>
        <w:t xml:space="preserve"> pig </w:t>
      </w:r>
      <w:r>
        <w:rPr>
          <w:rFonts w:ascii="Book Antiqua" w:eastAsia="Book Antiqua" w:hAnsi="Book Antiqua" w:cs="Book Antiqua"/>
          <w:color w:val="000000"/>
        </w:rPr>
        <w:t xml:space="preserve">fetuses to promote pancreatic development from exogenous pluripotent cells. To generate an organ from exogenous cells, developmental circumstances within the fetus make it an ideal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bioreactors. </w:t>
      </w:r>
      <w:r>
        <w:rPr>
          <w:rFonts w:ascii="Book Antiqua" w:eastAsia="Book Antiqua" w:hAnsi="Book Antiqua" w:cs="Book Antiqua"/>
          <w:color w:val="000000"/>
        </w:rPr>
        <w:lastRenderedPageBreak/>
        <w:t xml:space="preserve">Crossing the chimeric male boar carrying the </w:t>
      </w:r>
      <w:r w:rsidRPr="00A15EBF">
        <w:rPr>
          <w:rFonts w:ascii="Book Antiqua" w:eastAsia="Book Antiqua" w:hAnsi="Book Antiqua" w:cs="Book Antiqua"/>
          <w:i/>
          <w:iCs/>
          <w:color w:val="000000"/>
        </w:rPr>
        <w:t>PDX1-HES1</w:t>
      </w:r>
      <w:r w:rsidRPr="00A15EBF">
        <w:rPr>
          <w:rFonts w:ascii="Book Antiqua" w:eastAsia="Book Antiqua" w:hAnsi="Book Antiqua" w:cs="Book Antiqua"/>
          <w:color w:val="000000"/>
        </w:rPr>
        <w:t xml:space="preserve"> </w:t>
      </w:r>
      <w:r>
        <w:rPr>
          <w:rFonts w:ascii="Book Antiqua" w:eastAsia="Book Antiqua" w:hAnsi="Book Antiqua" w:cs="Book Antiqua"/>
          <w:color w:val="000000"/>
        </w:rPr>
        <w:t>gene (</w:t>
      </w:r>
      <w:r w:rsidRPr="00A15EBF">
        <w:rPr>
          <w:rFonts w:ascii="Book Antiqua" w:eastAsia="Book Antiqua" w:hAnsi="Book Antiqua" w:cs="Book Antiqua"/>
          <w:i/>
          <w:iCs/>
          <w:color w:val="000000"/>
        </w:rPr>
        <w:t>PDX1-HES1</w:t>
      </w:r>
      <w:r w:rsidR="00A15EBF">
        <w:rPr>
          <w:rFonts w:ascii="Book Antiqua" w:eastAsia="Book Antiqua" w:hAnsi="Book Antiqua" w:cs="Book Antiqua"/>
          <w:color w:val="000000"/>
        </w:rPr>
        <w:t xml:space="preserve"> </w:t>
      </w:r>
      <w:r>
        <w:rPr>
          <w:rFonts w:ascii="Book Antiqua" w:eastAsia="Book Antiqua" w:hAnsi="Book Antiqua" w:cs="Book Antiqua"/>
          <w:color w:val="000000"/>
        </w:rPr>
        <w:t xml:space="preserve">Tg pig, described above) with a WT female would produce the next generation of fetuses or newborns with pancreatic agenesis. Direct manipulation of </w:t>
      </w:r>
      <w:r w:rsidRPr="00A15EBF">
        <w:rPr>
          <w:rFonts w:ascii="Book Antiqua" w:eastAsia="Book Antiqua" w:hAnsi="Book Antiqua" w:cs="Book Antiqua"/>
          <w:i/>
          <w:iCs/>
          <w:color w:val="000000"/>
        </w:rPr>
        <w:t>PDX1-HES1</w:t>
      </w:r>
      <w:r>
        <w:rPr>
          <w:rFonts w:ascii="Book Antiqua" w:eastAsia="Book Antiqua" w:hAnsi="Book Antiqua" w:cs="Book Antiqua"/>
          <w:color w:val="000000"/>
        </w:rPr>
        <w:t xml:space="preserve"> Tg-pig fetuses to fill the organ niche with pancreatic progenitor cells from </w:t>
      </w:r>
      <w:proofErr w:type="spellStart"/>
      <w:r>
        <w:rPr>
          <w:rFonts w:ascii="Book Antiqua" w:eastAsia="Book Antiqua" w:hAnsi="Book Antiqua" w:cs="Book Antiqua"/>
          <w:color w:val="000000"/>
        </w:rPr>
        <w:t>hiPSCs</w:t>
      </w:r>
      <w:proofErr w:type="spellEnd"/>
      <w:r>
        <w:rPr>
          <w:rFonts w:ascii="Book Antiqua" w:eastAsia="Book Antiqua" w:hAnsi="Book Antiqua" w:cs="Book Antiqua"/>
          <w:color w:val="000000"/>
        </w:rPr>
        <w:t xml:space="preserve"> may possibly generate human pancreas in the niche. As several groups have already generated insulin-producing cells from </w:t>
      </w:r>
      <w:proofErr w:type="spellStart"/>
      <w:proofErr w:type="gramStart"/>
      <w:r>
        <w:rPr>
          <w:rFonts w:ascii="Book Antiqua" w:eastAsia="Book Antiqua" w:hAnsi="Book Antiqua" w:cs="Book Antiqua"/>
          <w:color w:val="000000"/>
        </w:rPr>
        <w:t>hiPSCs</w:t>
      </w:r>
      <w:proofErr w:type="spellEnd"/>
      <w:r w:rsidR="00A15E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93,94,156-160]</w:t>
      </w:r>
      <w:r>
        <w:rPr>
          <w:rFonts w:ascii="Book Antiqua" w:eastAsia="Book Antiqua" w:hAnsi="Book Antiqua" w:cs="Book Antiqua"/>
          <w:color w:val="000000"/>
        </w:rPr>
        <w:t>,</w:t>
      </w:r>
      <w:r w:rsidR="00A15EBF">
        <w:rPr>
          <w:rFonts w:ascii="Book Antiqua" w:eastAsia="Book Antiqua" w:hAnsi="Book Antiqua" w:cs="Book Antiqua"/>
          <w:color w:val="000000"/>
        </w:rPr>
        <w:t xml:space="preserve"> </w:t>
      </w:r>
      <w:r>
        <w:rPr>
          <w:rFonts w:ascii="Book Antiqua" w:eastAsia="Book Antiqua" w:hAnsi="Book Antiqua" w:cs="Book Antiqua"/>
          <w:color w:val="000000"/>
        </w:rPr>
        <w:t xml:space="preserve">we are currently conducting experiments in porcine models using pig progenitor cells to determine whether the concept is feasible. The pancreas was harvested from 40-d-old </w:t>
      </w:r>
      <w:r>
        <w:rPr>
          <w:rFonts w:ascii="Book Antiqua" w:eastAsia="Book Antiqua" w:hAnsi="Book Antiqua" w:cs="Book Antiqua"/>
          <w:i/>
          <w:iCs/>
          <w:color w:val="000000"/>
        </w:rPr>
        <w:t>PDX1</w:t>
      </w:r>
      <w:r>
        <w:rPr>
          <w:rFonts w:ascii="Book Antiqua" w:eastAsia="Book Antiqua" w:hAnsi="Book Antiqua" w:cs="Book Antiqua"/>
          <w:color w:val="000000"/>
        </w:rPr>
        <w:t>-</w:t>
      </w:r>
      <w:r w:rsidRPr="00A15EBF">
        <w:rPr>
          <w:rFonts w:ascii="Book Antiqua" w:eastAsia="Book Antiqua" w:hAnsi="Book Antiqua" w:cs="Book Antiqua"/>
          <w:i/>
          <w:iCs/>
          <w:color w:val="000000"/>
        </w:rPr>
        <w:t>Venus</w:t>
      </w:r>
      <w:r>
        <w:rPr>
          <w:rFonts w:ascii="Book Antiqua" w:eastAsia="Book Antiqua" w:hAnsi="Book Antiqua" w:cs="Book Antiqua"/>
          <w:color w:val="000000"/>
        </w:rPr>
        <w:t xml:space="preserve"> Tg-pig fetus, minced, and injected, under ultrasonographic guidance, through the uterine wall into the </w:t>
      </w:r>
      <w:r w:rsidRPr="00A15EBF">
        <w:rPr>
          <w:rFonts w:ascii="Book Antiqua" w:eastAsia="Book Antiqua" w:hAnsi="Book Antiqua" w:cs="Book Antiqua"/>
          <w:color w:val="000000"/>
          <w:u w:color="0000FF"/>
        </w:rPr>
        <w:t>peritoneal cavity</w:t>
      </w:r>
      <w:r>
        <w:rPr>
          <w:rFonts w:ascii="Book Antiqua" w:eastAsia="Book Antiqua" w:hAnsi="Book Antiqua" w:cs="Book Antiqua"/>
          <w:color w:val="000000"/>
        </w:rPr>
        <w:t xml:space="preserve"> of 40-d-old pig fetus with pancreatic agenesis to track the subsequent development of pancreatic tissue (</w:t>
      </w:r>
      <w:r w:rsidRPr="00A15EBF">
        <w:rPr>
          <w:rFonts w:ascii="Book Antiqua" w:eastAsia="Book Antiqua" w:hAnsi="Book Antiqua" w:cs="Book Antiqua"/>
          <w:color w:val="000000"/>
          <w:u w:color="0000FF"/>
        </w:rPr>
        <w:t>Fig</w:t>
      </w:r>
      <w:r w:rsidR="00A15EBF">
        <w:rPr>
          <w:rFonts w:ascii="Book Antiqua" w:eastAsia="Book Antiqua" w:hAnsi="Book Antiqua" w:cs="Book Antiqua"/>
          <w:color w:val="000000"/>
          <w:u w:color="0000FF"/>
        </w:rPr>
        <w:t>ure</w:t>
      </w:r>
      <w:r w:rsidRPr="00A15EBF">
        <w:rPr>
          <w:rFonts w:ascii="Book Antiqua" w:eastAsia="Book Antiqua" w:hAnsi="Book Antiqua" w:cs="Book Antiqua"/>
          <w:color w:val="000000"/>
          <w:u w:color="0000FF"/>
        </w:rPr>
        <w:t xml:space="preserve"> 3</w:t>
      </w:r>
      <w:r>
        <w:rPr>
          <w:rFonts w:ascii="Book Antiqua" w:eastAsia="Book Antiqua" w:hAnsi="Book Antiqua" w:cs="Book Antiqua"/>
          <w:color w:val="000000"/>
        </w:rPr>
        <w:t>). On day 14 after transplantation, the minced-fetal pancreas was attached to the liver and under the diaphragm. The cells survived, and h</w:t>
      </w:r>
      <w:r>
        <w:rPr>
          <w:rFonts w:ascii="Book Antiqua" w:eastAsia="Book Antiqua" w:hAnsi="Book Antiqua" w:cs="Book Antiqua"/>
          <w:color w:val="000000"/>
          <w:shd w:val="clear" w:color="auto" w:fill="FCFCFC"/>
        </w:rPr>
        <w:t xml:space="preserve">istological analyses confirmed progressive development of ductal structures characteristic of </w:t>
      </w:r>
      <w:r>
        <w:rPr>
          <w:rFonts w:ascii="Book Antiqua" w:eastAsia="Book Antiqua" w:hAnsi="Book Antiqua" w:cs="Book Antiqua"/>
          <w:color w:val="000000"/>
        </w:rPr>
        <w:t xml:space="preserve">the fetal </w:t>
      </w:r>
      <w:proofErr w:type="gramStart"/>
      <w:r>
        <w:rPr>
          <w:rFonts w:ascii="Book Antiqua" w:eastAsia="Book Antiqua" w:hAnsi="Book Antiqua" w:cs="Book Antiqua"/>
          <w:color w:val="000000"/>
          <w:shd w:val="clear" w:color="auto" w:fill="FCFCFC"/>
        </w:rPr>
        <w:t>pancreas</w:t>
      </w:r>
      <w:r w:rsidR="00A15E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161]</w:t>
      </w:r>
      <w:r>
        <w:rPr>
          <w:rFonts w:ascii="Book Antiqua" w:eastAsia="Book Antiqua" w:hAnsi="Book Antiqua" w:cs="Book Antiqua"/>
          <w:color w:val="000000"/>
        </w:rPr>
        <w:t>.</w:t>
      </w:r>
      <w:r>
        <w:rPr>
          <w:rFonts w:ascii="Book Antiqua" w:eastAsia="Book Antiqua" w:hAnsi="Book Antiqua" w:cs="Book Antiqua"/>
          <w:color w:val="000000"/>
          <w:shd w:val="clear" w:color="auto" w:fill="FCFCFC"/>
        </w:rPr>
        <w:t xml:space="preserve"> </w:t>
      </w:r>
      <w:r>
        <w:rPr>
          <w:rFonts w:ascii="Book Antiqua" w:eastAsia="Book Antiqua" w:hAnsi="Book Antiqua" w:cs="Book Antiqua"/>
          <w:color w:val="000000"/>
        </w:rPr>
        <w:t>Based on this concept, a chimeric human pancreas may be obtained with a pig scaffold.</w:t>
      </w:r>
    </w:p>
    <w:p w14:paraId="78D8CFC9" w14:textId="77777777" w:rsidR="00A77B3E" w:rsidRDefault="00A77B3E">
      <w:pPr>
        <w:spacing w:line="360" w:lineRule="auto"/>
        <w:jc w:val="both"/>
      </w:pPr>
    </w:p>
    <w:p w14:paraId="30A84CE8" w14:textId="77777777" w:rsidR="00A77B3E" w:rsidRDefault="005410A7">
      <w:pPr>
        <w:spacing w:line="360" w:lineRule="auto"/>
        <w:jc w:val="both"/>
      </w:pPr>
      <w:r>
        <w:rPr>
          <w:rFonts w:ascii="Book Antiqua" w:eastAsia="Book Antiqua" w:hAnsi="Book Antiqua" w:cs="Book Antiqua"/>
          <w:b/>
          <w:caps/>
          <w:color w:val="000000"/>
          <w:u w:val="single"/>
        </w:rPr>
        <w:t>CONCLUSION</w:t>
      </w:r>
    </w:p>
    <w:p w14:paraId="439B26A4" w14:textId="6B5F19DC" w:rsidR="00A77B3E" w:rsidRDefault="005410A7">
      <w:pPr>
        <w:spacing w:line="360" w:lineRule="auto"/>
        <w:jc w:val="both"/>
      </w:pPr>
      <w:r>
        <w:rPr>
          <w:rFonts w:ascii="Book Antiqua" w:eastAsia="Book Antiqua" w:hAnsi="Book Antiqua" w:cs="Book Antiqua"/>
          <w:color w:val="000000"/>
        </w:rPr>
        <w:t>Appropriate animal models for the evaluation of the efficacy and safety of new therapeutic concepts are critical for the successful application of translational medicine. Genetically tailored porcine models have the potential to bridge the gap between proof-of-concept studies in animals and clinical studies in patients with T1DM. The translation of novel discoveries to clinical applications is a long process that is costly and often inefficient. However, these efforts definitely hold potential for the provision of appropriate treatments within a reasonable time frame. We believe that new therapeutic approaches for solving the issues with β-cell replacement therapy to treat diabetes will be imminently discovered, validated, and optimized in large animal models, which will help save patient lives.</w:t>
      </w:r>
    </w:p>
    <w:p w14:paraId="32262A8F" w14:textId="77777777" w:rsidR="00A77B3E" w:rsidRDefault="00A77B3E">
      <w:pPr>
        <w:spacing w:line="360" w:lineRule="auto"/>
        <w:jc w:val="both"/>
      </w:pPr>
    </w:p>
    <w:p w14:paraId="7D3B86A3" w14:textId="77777777" w:rsidR="00A77B3E" w:rsidRDefault="005410A7">
      <w:pPr>
        <w:spacing w:line="360" w:lineRule="auto"/>
        <w:jc w:val="both"/>
      </w:pPr>
      <w:r>
        <w:rPr>
          <w:rFonts w:ascii="Book Antiqua" w:eastAsia="Book Antiqua" w:hAnsi="Book Antiqua" w:cs="Book Antiqua"/>
          <w:b/>
          <w:color w:val="000000"/>
        </w:rPr>
        <w:t>REFERENCES</w:t>
      </w:r>
    </w:p>
    <w:p w14:paraId="6FA9217C" w14:textId="77777777" w:rsidR="00A77B3E" w:rsidRDefault="005410A7">
      <w:pPr>
        <w:spacing w:line="360" w:lineRule="auto"/>
        <w:jc w:val="both"/>
      </w:pPr>
      <w:bookmarkStart w:id="7" w:name="OLE_LINK2661"/>
      <w:bookmarkStart w:id="8" w:name="OLE_LINK2662"/>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Saeedi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Petersohn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Salpea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Malanda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Karuranga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Unwin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Colagiuri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Guariguata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Motala</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Ogurtsova</w:t>
      </w:r>
      <w:proofErr w:type="spellEnd"/>
      <w:r>
        <w:rPr>
          <w:rFonts w:ascii="Book Antiqua" w:eastAsia="Book Antiqua" w:hAnsi="Book Antiqua" w:cs="Book Antiqua"/>
          <w:color w:val="000000"/>
        </w:rPr>
        <w:t xml:space="preserve"> K, Shaw JE, Bright D, Williams R; IDF Diabetes Atlas Committee. Global and regional diabetes prevalence estimates for 2019 and projections for 2030 and 2045: Results from the International Diabetes Federation Diabetes Atlas, 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w:t>
      </w:r>
      <w:r>
        <w:rPr>
          <w:rFonts w:ascii="Book Antiqua" w:eastAsia="Book Antiqua" w:hAnsi="Book Antiqua" w:cs="Book Antiqua"/>
          <w:i/>
          <w:iCs/>
          <w:color w:val="000000"/>
        </w:rPr>
        <w:t xml:space="preserve">Diabetes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107843 [PMID: 31518657 DOI: 10.1016/j.diabres.2019.107843]</w:t>
      </w:r>
    </w:p>
    <w:p w14:paraId="46767F11" w14:textId="77777777" w:rsidR="00A77B3E" w:rsidRDefault="005410A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da Rocha </w:t>
      </w:r>
      <w:proofErr w:type="spellStart"/>
      <w:r>
        <w:rPr>
          <w:rFonts w:ascii="Book Antiqua" w:eastAsia="Book Antiqua" w:hAnsi="Book Antiqua" w:cs="Book Antiqua"/>
          <w:b/>
          <w:bCs/>
          <w:color w:val="000000"/>
        </w:rPr>
        <w:t>Fernandes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Ogurtsova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Linnenkamp</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Guariguata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Seuring</w:t>
      </w:r>
      <w:proofErr w:type="spellEnd"/>
      <w:r>
        <w:rPr>
          <w:rFonts w:ascii="Book Antiqua" w:eastAsia="Book Antiqua" w:hAnsi="Book Antiqua" w:cs="Book Antiqua"/>
          <w:color w:val="000000"/>
        </w:rPr>
        <w:t xml:space="preserve"> T, Zhang P, </w:t>
      </w:r>
      <w:proofErr w:type="spellStart"/>
      <w:r>
        <w:rPr>
          <w:rFonts w:ascii="Book Antiqua" w:eastAsia="Book Antiqua" w:hAnsi="Book Antiqua" w:cs="Book Antiqua"/>
          <w:color w:val="000000"/>
        </w:rPr>
        <w:t>Cavan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Makaroff</w:t>
      </w:r>
      <w:proofErr w:type="spellEnd"/>
      <w:r>
        <w:rPr>
          <w:rFonts w:ascii="Book Antiqua" w:eastAsia="Book Antiqua" w:hAnsi="Book Antiqua" w:cs="Book Antiqua"/>
          <w:color w:val="000000"/>
        </w:rPr>
        <w:t xml:space="preserve"> LE. IDF Diabetes Atlas estimates of 2014 global health expenditures on diabetes. </w:t>
      </w:r>
      <w:r>
        <w:rPr>
          <w:rFonts w:ascii="Book Antiqua" w:eastAsia="Book Antiqua" w:hAnsi="Book Antiqua" w:cs="Book Antiqua"/>
          <w:i/>
          <w:iCs/>
          <w:color w:val="000000"/>
        </w:rPr>
        <w:t xml:space="preserve">Diabetes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48-54 [PMID: 27329022 DOI: 10.1016/j.diabres.2016.04.016]</w:t>
      </w:r>
    </w:p>
    <w:p w14:paraId="4AF5941B" w14:textId="77777777" w:rsidR="00A77B3E" w:rsidRDefault="005410A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American Diabetes Association.</w:t>
      </w:r>
      <w:r>
        <w:rPr>
          <w:rFonts w:ascii="Book Antiqua" w:eastAsia="Book Antiqua" w:hAnsi="Book Antiqua" w:cs="Book Antiqua"/>
          <w:color w:val="000000"/>
        </w:rPr>
        <w:t xml:space="preserve">. Diagnosis and classification of diabetes mellitus.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2010; </w:t>
      </w:r>
      <w:r>
        <w:rPr>
          <w:rFonts w:ascii="Book Antiqua" w:eastAsia="Book Antiqua" w:hAnsi="Book Antiqua" w:cs="Book Antiqua"/>
          <w:b/>
          <w:bCs/>
          <w:color w:val="000000"/>
        </w:rPr>
        <w:t>33 Suppl 1</w:t>
      </w:r>
      <w:r>
        <w:rPr>
          <w:rFonts w:ascii="Book Antiqua" w:eastAsia="Book Antiqua" w:hAnsi="Book Antiqua" w:cs="Book Antiqua"/>
          <w:color w:val="000000"/>
        </w:rPr>
        <w:t>: S62-S69 [PMID: 20042775 DOI: 10.2337/dc10-S062]</w:t>
      </w:r>
    </w:p>
    <w:p w14:paraId="4A3F9CFC" w14:textId="77777777" w:rsidR="00A77B3E" w:rsidRDefault="005410A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Simeone JC</w:t>
      </w:r>
      <w:r>
        <w:rPr>
          <w:rFonts w:ascii="Book Antiqua" w:eastAsia="Book Antiqua" w:hAnsi="Book Antiqua" w:cs="Book Antiqua"/>
          <w:color w:val="000000"/>
        </w:rPr>
        <w:t xml:space="preserve">, Shah S, Ganz ML, Sullivan S, </w:t>
      </w:r>
      <w:proofErr w:type="spellStart"/>
      <w:r>
        <w:rPr>
          <w:rFonts w:ascii="Book Antiqua" w:eastAsia="Book Antiqua" w:hAnsi="Book Antiqua" w:cs="Book Antiqua"/>
          <w:color w:val="000000"/>
        </w:rPr>
        <w:t>Koralova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LeGrand</w:t>
      </w:r>
      <w:proofErr w:type="spellEnd"/>
      <w:r>
        <w:rPr>
          <w:rFonts w:ascii="Book Antiqua" w:eastAsia="Book Antiqua" w:hAnsi="Book Antiqua" w:cs="Book Antiqua"/>
          <w:color w:val="000000"/>
        </w:rPr>
        <w:t xml:space="preserve"> J, Bushman J. Healthcare resource utilization and cost among patients with type 1 diabetes in the United States.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Care Spec Pharm</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1399-1410 [PMID: 33119443 DOI: 10.18553/jmcp.2020.26.11.1399]</w:t>
      </w:r>
    </w:p>
    <w:p w14:paraId="05764CD6" w14:textId="77777777" w:rsidR="00A77B3E" w:rsidRDefault="005410A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You WP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Henneberg</w:t>
      </w:r>
      <w:proofErr w:type="spellEnd"/>
      <w:r>
        <w:rPr>
          <w:rFonts w:ascii="Book Antiqua" w:eastAsia="Book Antiqua" w:hAnsi="Book Antiqua" w:cs="Book Antiqua"/>
          <w:color w:val="000000"/>
        </w:rPr>
        <w:t xml:space="preserve"> M. Type 1 diabetes prevalence increasing globally and regionally: the role of natural selection and life expectancy at birth. </w:t>
      </w:r>
      <w:r>
        <w:rPr>
          <w:rFonts w:ascii="Book Antiqua" w:eastAsia="Book Antiqua" w:hAnsi="Book Antiqua" w:cs="Book Antiqua"/>
          <w:i/>
          <w:iCs/>
          <w:color w:val="000000"/>
        </w:rPr>
        <w:t>BMJ Open Diabetes Res Care</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e000161 [PMID: 26977306 DOI: 10.1136/bmjdrc-2015-000161]</w:t>
      </w:r>
    </w:p>
    <w:p w14:paraId="266E66B1" w14:textId="77777777" w:rsidR="00A77B3E" w:rsidRDefault="005410A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Chiang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Kirkman</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Laffel</w:t>
      </w:r>
      <w:proofErr w:type="spellEnd"/>
      <w:r>
        <w:rPr>
          <w:rFonts w:ascii="Book Antiqua" w:eastAsia="Book Antiqua" w:hAnsi="Book Antiqua" w:cs="Book Antiqua"/>
          <w:color w:val="000000"/>
        </w:rPr>
        <w:t xml:space="preserve"> LM, Peters AL; Type 1 Diabetes Sourcebook Authors. Type 1 diabetes through the life span: a position statement of the American Diabetes Association.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2014; </w:t>
      </w:r>
      <w:r>
        <w:rPr>
          <w:rFonts w:ascii="Book Antiqua" w:eastAsia="Book Antiqua" w:hAnsi="Book Antiqua" w:cs="Book Antiqua"/>
          <w:b/>
          <w:bCs/>
          <w:color w:val="000000"/>
        </w:rPr>
        <w:t>37</w:t>
      </w:r>
      <w:r>
        <w:rPr>
          <w:rFonts w:ascii="Book Antiqua" w:eastAsia="Book Antiqua" w:hAnsi="Book Antiqua" w:cs="Book Antiqua"/>
          <w:color w:val="000000"/>
        </w:rPr>
        <w:t>: 2034-2054 [PMID: 24935775 DOI: 10.2337/dc14-1140]</w:t>
      </w:r>
    </w:p>
    <w:p w14:paraId="74664992" w14:textId="77777777" w:rsidR="00A77B3E" w:rsidRDefault="005410A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Chiang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Maahs</w:t>
      </w:r>
      <w:proofErr w:type="spellEnd"/>
      <w:r>
        <w:rPr>
          <w:rFonts w:ascii="Book Antiqua" w:eastAsia="Book Antiqua" w:hAnsi="Book Antiqua" w:cs="Book Antiqua"/>
          <w:color w:val="000000"/>
        </w:rPr>
        <w:t xml:space="preserve"> DM, Garvey KC, Hood KK, </w:t>
      </w:r>
      <w:proofErr w:type="spellStart"/>
      <w:r>
        <w:rPr>
          <w:rFonts w:ascii="Book Antiqua" w:eastAsia="Book Antiqua" w:hAnsi="Book Antiqua" w:cs="Book Antiqua"/>
          <w:color w:val="000000"/>
        </w:rPr>
        <w:t>Laffel</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Weinzimer</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Wolfsdorf</w:t>
      </w:r>
      <w:proofErr w:type="spellEnd"/>
      <w:r>
        <w:rPr>
          <w:rFonts w:ascii="Book Antiqua" w:eastAsia="Book Antiqua" w:hAnsi="Book Antiqua" w:cs="Book Antiqua"/>
          <w:color w:val="000000"/>
        </w:rPr>
        <w:t xml:space="preserve"> JI, Schatz D. Type 1 Diabetes in Children and Adolescents: A Position Statement by the American Diabetes Association.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2026-2044 [PMID: 30093549 DOI: 10.2337/dci18-0023]</w:t>
      </w:r>
    </w:p>
    <w:p w14:paraId="13216BDD" w14:textId="77777777" w:rsidR="00A77B3E" w:rsidRDefault="005410A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Secrest</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Becker DJ, Kelsey SF, Laporte RE, Orchard TJ. Characterizing sudden death and dead-in-bed syndrome in Type 1 diabetes: analysis from two childhood-onset </w:t>
      </w:r>
      <w:r>
        <w:rPr>
          <w:rFonts w:ascii="Book Antiqua" w:eastAsia="Book Antiqua" w:hAnsi="Book Antiqua" w:cs="Book Antiqua"/>
          <w:color w:val="000000"/>
        </w:rPr>
        <w:lastRenderedPageBreak/>
        <w:t xml:space="preserve">Type 1 diabetes registries. </w:t>
      </w:r>
      <w:proofErr w:type="spellStart"/>
      <w:r>
        <w:rPr>
          <w:rFonts w:ascii="Book Antiqua" w:eastAsia="Book Antiqua" w:hAnsi="Book Antiqua" w:cs="Book Antiqua"/>
          <w:i/>
          <w:iCs/>
          <w:color w:val="000000"/>
        </w:rPr>
        <w:t>Diabet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28</w:t>
      </w:r>
      <w:r>
        <w:rPr>
          <w:rFonts w:ascii="Book Antiqua" w:eastAsia="Book Antiqua" w:hAnsi="Book Antiqua" w:cs="Book Antiqua"/>
          <w:color w:val="000000"/>
        </w:rPr>
        <w:t>: 293-300 [PMID: 21309837 DOI: 10.1111/j.1464-5491.2010.03154.x]</w:t>
      </w:r>
    </w:p>
    <w:p w14:paraId="0433C0A6" w14:textId="77777777" w:rsidR="00A77B3E" w:rsidRDefault="005410A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DCCT/EDIC Research Group.</w:t>
      </w:r>
      <w:r>
        <w:rPr>
          <w:rFonts w:ascii="Book Antiqua" w:eastAsia="Book Antiqua" w:hAnsi="Book Antiqua" w:cs="Book Antiqua"/>
          <w:color w:val="000000"/>
        </w:rPr>
        <w:t xml:space="preserve">, Nathan DM, </w:t>
      </w:r>
      <w:proofErr w:type="spellStart"/>
      <w:r>
        <w:rPr>
          <w:rFonts w:ascii="Book Antiqua" w:eastAsia="Book Antiqua" w:hAnsi="Book Antiqua" w:cs="Book Antiqua"/>
          <w:color w:val="000000"/>
        </w:rPr>
        <w:t>Bebu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Hainsworth</w:t>
      </w:r>
      <w:proofErr w:type="spellEnd"/>
      <w:r>
        <w:rPr>
          <w:rFonts w:ascii="Book Antiqua" w:eastAsia="Book Antiqua" w:hAnsi="Book Antiqua" w:cs="Book Antiqua"/>
          <w:color w:val="000000"/>
        </w:rPr>
        <w:t xml:space="preserve"> D, Klein R, </w:t>
      </w:r>
      <w:proofErr w:type="spellStart"/>
      <w:r>
        <w:rPr>
          <w:rFonts w:ascii="Book Antiqua" w:eastAsia="Book Antiqua" w:hAnsi="Book Antiqua" w:cs="Book Antiqua"/>
          <w:color w:val="000000"/>
        </w:rPr>
        <w:t>Tamborlane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Lorenzi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Gubitosi</w:t>
      </w:r>
      <w:proofErr w:type="spellEnd"/>
      <w:r>
        <w:rPr>
          <w:rFonts w:ascii="Book Antiqua" w:eastAsia="Book Antiqua" w:hAnsi="Book Antiqua" w:cs="Book Antiqua"/>
          <w:color w:val="000000"/>
        </w:rPr>
        <w:t xml:space="preserve">-Klug R, </w:t>
      </w:r>
      <w:proofErr w:type="spellStart"/>
      <w:r>
        <w:rPr>
          <w:rFonts w:ascii="Book Antiqua" w:eastAsia="Book Antiqua" w:hAnsi="Book Antiqua" w:cs="Book Antiqua"/>
          <w:color w:val="000000"/>
        </w:rPr>
        <w:t>Lachin</w:t>
      </w:r>
      <w:proofErr w:type="spellEnd"/>
      <w:r>
        <w:rPr>
          <w:rFonts w:ascii="Book Antiqua" w:eastAsia="Book Antiqua" w:hAnsi="Book Antiqua" w:cs="Book Antiqua"/>
          <w:color w:val="000000"/>
        </w:rPr>
        <w:t xml:space="preserve"> JM. Frequency of Evidence-Based Screening for Retinopathy in Type 1 Diabetes.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1507-1516 [PMID: 28423305 DOI: 10.1056/NEJMoa1612836]</w:t>
      </w:r>
    </w:p>
    <w:p w14:paraId="50725F18" w14:textId="77777777" w:rsidR="00A77B3E" w:rsidRDefault="005410A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Lizicarova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Krahulec</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Hirnerova</w:t>
      </w:r>
      <w:proofErr w:type="spellEnd"/>
      <w:r>
        <w:rPr>
          <w:rFonts w:ascii="Book Antiqua" w:eastAsia="Book Antiqua" w:hAnsi="Book Antiqua" w:cs="Book Antiqua"/>
          <w:color w:val="000000"/>
        </w:rPr>
        <w:t xml:space="preserve"> E, Gaspar L, </w:t>
      </w:r>
      <w:proofErr w:type="spellStart"/>
      <w:r>
        <w:rPr>
          <w:rFonts w:ascii="Book Antiqua" w:eastAsia="Book Antiqua" w:hAnsi="Book Antiqua" w:cs="Book Antiqua"/>
          <w:color w:val="000000"/>
        </w:rPr>
        <w:t>Celecova</w:t>
      </w:r>
      <w:proofErr w:type="spellEnd"/>
      <w:r>
        <w:rPr>
          <w:rFonts w:ascii="Book Antiqua" w:eastAsia="Book Antiqua" w:hAnsi="Book Antiqua" w:cs="Book Antiqua"/>
          <w:color w:val="000000"/>
        </w:rPr>
        <w:t xml:space="preserve"> Z. Risk factors in diabetic nephropathy progression at present. </w:t>
      </w:r>
      <w:proofErr w:type="spellStart"/>
      <w:r>
        <w:rPr>
          <w:rFonts w:ascii="Book Antiqua" w:eastAsia="Book Antiqua" w:hAnsi="Book Antiqua" w:cs="Book Antiqua"/>
          <w:i/>
          <w:iCs/>
          <w:color w:val="000000"/>
        </w:rPr>
        <w:t>Bratisl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Lek</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Listy</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115</w:t>
      </w:r>
      <w:r>
        <w:rPr>
          <w:rFonts w:ascii="Book Antiqua" w:eastAsia="Book Antiqua" w:hAnsi="Book Antiqua" w:cs="Book Antiqua"/>
          <w:color w:val="000000"/>
        </w:rPr>
        <w:t>: 517-521 [PMID: 25246291 DOI: 10.4149/bll_2014_101]</w:t>
      </w:r>
    </w:p>
    <w:p w14:paraId="4EB6FDCD" w14:textId="77777777" w:rsidR="00A77B3E" w:rsidRDefault="005410A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Livingstone SJ</w:t>
      </w:r>
      <w:r>
        <w:rPr>
          <w:rFonts w:ascii="Book Antiqua" w:eastAsia="Book Antiqua" w:hAnsi="Book Antiqua" w:cs="Book Antiqua"/>
          <w:color w:val="000000"/>
        </w:rPr>
        <w:t xml:space="preserve">, Levin D, Looker HC, Lindsay RS, Wild SH, Joss N, Leese G, Leslie P, McCrimmon RJ, Metcalfe W, McKnight JA, Morris AD, Pearson DW, Petrie JR, Philip S, Sattar NA, Traynor JP, Colhoun HM; Scottish Diabetes Research Network epidemiology group; Scottish Renal Registry. Estimated life expectancy in a Scottish cohort with type 1 diabetes, 2008-2010.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2015; </w:t>
      </w:r>
      <w:r>
        <w:rPr>
          <w:rFonts w:ascii="Book Antiqua" w:eastAsia="Book Antiqua" w:hAnsi="Book Antiqua" w:cs="Book Antiqua"/>
          <w:b/>
          <w:bCs/>
          <w:color w:val="000000"/>
        </w:rPr>
        <w:t>313</w:t>
      </w:r>
      <w:r>
        <w:rPr>
          <w:rFonts w:ascii="Book Antiqua" w:eastAsia="Book Antiqua" w:hAnsi="Book Antiqua" w:cs="Book Antiqua"/>
          <w:color w:val="000000"/>
        </w:rPr>
        <w:t>: 37-44 [PMID: 25562264 DOI: 10.1001/jama.2014.16425]</w:t>
      </w:r>
    </w:p>
    <w:p w14:paraId="5D337265" w14:textId="77777777" w:rsidR="00A77B3E" w:rsidRDefault="005410A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de Ferranti SD</w:t>
      </w:r>
      <w:r>
        <w:rPr>
          <w:rFonts w:ascii="Book Antiqua" w:eastAsia="Book Antiqua" w:hAnsi="Book Antiqua" w:cs="Book Antiqua"/>
          <w:color w:val="000000"/>
        </w:rPr>
        <w:t xml:space="preserve">, de Boer IH, Fonseca V, Fox CS, Golden SH, </w:t>
      </w:r>
      <w:proofErr w:type="spellStart"/>
      <w:r>
        <w:rPr>
          <w:rFonts w:ascii="Book Antiqua" w:eastAsia="Book Antiqua" w:hAnsi="Book Antiqua" w:cs="Book Antiqua"/>
          <w:color w:val="000000"/>
        </w:rPr>
        <w:t>Lavie</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Magge</w:t>
      </w:r>
      <w:proofErr w:type="spellEnd"/>
      <w:r>
        <w:rPr>
          <w:rFonts w:ascii="Book Antiqua" w:eastAsia="Book Antiqua" w:hAnsi="Book Antiqua" w:cs="Book Antiqua"/>
          <w:color w:val="000000"/>
        </w:rPr>
        <w:t xml:space="preserve"> SN, Marx N, McGuire DK, Orchard TJ, </w:t>
      </w:r>
      <w:proofErr w:type="spellStart"/>
      <w:r>
        <w:rPr>
          <w:rFonts w:ascii="Book Antiqua" w:eastAsia="Book Antiqua" w:hAnsi="Book Antiqua" w:cs="Book Antiqua"/>
          <w:color w:val="000000"/>
        </w:rPr>
        <w:t>Zinman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Eckel</w:t>
      </w:r>
      <w:proofErr w:type="spellEnd"/>
      <w:r>
        <w:rPr>
          <w:rFonts w:ascii="Book Antiqua" w:eastAsia="Book Antiqua" w:hAnsi="Book Antiqua" w:cs="Book Antiqua"/>
          <w:color w:val="000000"/>
        </w:rPr>
        <w:t xml:space="preserve"> RH. Type 1 diabetes mellitus and cardiovascular disease: a scientific statement from the American Heart Association and American Diabetes Association.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130</w:t>
      </w:r>
      <w:r>
        <w:rPr>
          <w:rFonts w:ascii="Book Antiqua" w:eastAsia="Book Antiqua" w:hAnsi="Book Antiqua" w:cs="Book Antiqua"/>
          <w:color w:val="000000"/>
        </w:rPr>
        <w:t>: 1110-1130 [PMID: 25114208 DOI: 10.1161/CIR.0000000000000034]</w:t>
      </w:r>
    </w:p>
    <w:p w14:paraId="19B86D20" w14:textId="77777777" w:rsidR="00A77B3E" w:rsidRDefault="005410A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Miller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Secrest</w:t>
      </w:r>
      <w:proofErr w:type="spellEnd"/>
      <w:r>
        <w:rPr>
          <w:rFonts w:ascii="Book Antiqua" w:eastAsia="Book Antiqua" w:hAnsi="Book Antiqua" w:cs="Book Antiqua"/>
          <w:color w:val="000000"/>
        </w:rPr>
        <w:t xml:space="preserve"> AM, Sharma RK, </w:t>
      </w:r>
      <w:proofErr w:type="spellStart"/>
      <w:r>
        <w:rPr>
          <w:rFonts w:ascii="Book Antiqua" w:eastAsia="Book Antiqua" w:hAnsi="Book Antiqua" w:cs="Book Antiqua"/>
          <w:color w:val="000000"/>
        </w:rPr>
        <w:t>Songer</w:t>
      </w:r>
      <w:proofErr w:type="spellEnd"/>
      <w:r>
        <w:rPr>
          <w:rFonts w:ascii="Book Antiqua" w:eastAsia="Book Antiqua" w:hAnsi="Book Antiqua" w:cs="Book Antiqua"/>
          <w:color w:val="000000"/>
        </w:rPr>
        <w:t xml:space="preserve"> TJ, Orchard TJ. Improvements in the life expectancy of type 1 diabetes: the Pittsburgh Epidemiology of Diabetes Complications study cohort.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2012; </w:t>
      </w:r>
      <w:r>
        <w:rPr>
          <w:rFonts w:ascii="Book Antiqua" w:eastAsia="Book Antiqua" w:hAnsi="Book Antiqua" w:cs="Book Antiqua"/>
          <w:b/>
          <w:bCs/>
          <w:color w:val="000000"/>
        </w:rPr>
        <w:t>61</w:t>
      </w:r>
      <w:r>
        <w:rPr>
          <w:rFonts w:ascii="Book Antiqua" w:eastAsia="Book Antiqua" w:hAnsi="Book Antiqua" w:cs="Book Antiqua"/>
          <w:color w:val="000000"/>
        </w:rPr>
        <w:t>: 2987-2992 [PMID: 22851572 DOI: 10.2337/db11-1625]</w:t>
      </w:r>
    </w:p>
    <w:p w14:paraId="533F35B2" w14:textId="77777777" w:rsidR="00A77B3E" w:rsidRDefault="005410A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Miller KM</w:t>
      </w:r>
      <w:r>
        <w:rPr>
          <w:rFonts w:ascii="Book Antiqua" w:eastAsia="Book Antiqua" w:hAnsi="Book Antiqua" w:cs="Book Antiqua"/>
          <w:color w:val="000000"/>
        </w:rPr>
        <w:t xml:space="preserve">, Foster NC, Beck RW, </w:t>
      </w:r>
      <w:proofErr w:type="spellStart"/>
      <w:r>
        <w:rPr>
          <w:rFonts w:ascii="Book Antiqua" w:eastAsia="Book Antiqua" w:hAnsi="Book Antiqua" w:cs="Book Antiqua"/>
          <w:color w:val="000000"/>
        </w:rPr>
        <w:t>Bergenstal</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DuBose</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DiMeglio</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Maahs</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Tamborlane</w:t>
      </w:r>
      <w:proofErr w:type="spellEnd"/>
      <w:r>
        <w:rPr>
          <w:rFonts w:ascii="Book Antiqua" w:eastAsia="Book Antiqua" w:hAnsi="Book Antiqua" w:cs="Book Antiqua"/>
          <w:color w:val="000000"/>
        </w:rPr>
        <w:t xml:space="preserve"> WV; T1D Exchange Clinic Network. Current state of type 1 diabetes treatment in the U.S.: updated data from the T1D Exchange clinic registry.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971-978 [PMID: 25998289 DOI: 10.2337/dc15-0078]</w:t>
      </w:r>
    </w:p>
    <w:p w14:paraId="3AFBDC09" w14:textId="10ECDB4B" w:rsidR="00A77B3E" w:rsidRDefault="005410A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Diabetes Control and Complications Trial Research Group</w:t>
      </w:r>
      <w:r>
        <w:rPr>
          <w:rFonts w:ascii="Book Antiqua" w:eastAsia="Book Antiqua" w:hAnsi="Book Antiqua" w:cs="Book Antiqua"/>
          <w:color w:val="000000"/>
        </w:rPr>
        <w:t xml:space="preserve">, Nathan DM, </w:t>
      </w:r>
      <w:proofErr w:type="spellStart"/>
      <w:r>
        <w:rPr>
          <w:rFonts w:ascii="Book Antiqua" w:eastAsia="Book Antiqua" w:hAnsi="Book Antiqua" w:cs="Book Antiqua"/>
          <w:color w:val="000000"/>
        </w:rPr>
        <w:t>Genuth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Lachin</w:t>
      </w:r>
      <w:proofErr w:type="spellEnd"/>
      <w:r>
        <w:rPr>
          <w:rFonts w:ascii="Book Antiqua" w:eastAsia="Book Antiqua" w:hAnsi="Book Antiqua" w:cs="Book Antiqua"/>
          <w:color w:val="000000"/>
        </w:rPr>
        <w:t xml:space="preserve"> J, Cleary P, </w:t>
      </w:r>
      <w:proofErr w:type="spellStart"/>
      <w:r>
        <w:rPr>
          <w:rFonts w:ascii="Book Antiqua" w:eastAsia="Book Antiqua" w:hAnsi="Book Antiqua" w:cs="Book Antiqua"/>
          <w:color w:val="000000"/>
        </w:rPr>
        <w:t>Crofford</w:t>
      </w:r>
      <w:proofErr w:type="spellEnd"/>
      <w:r>
        <w:rPr>
          <w:rFonts w:ascii="Book Antiqua" w:eastAsia="Book Antiqua" w:hAnsi="Book Antiqua" w:cs="Book Antiqua"/>
          <w:color w:val="000000"/>
        </w:rPr>
        <w:t xml:space="preserve"> O, Davis M, Rand L, Siebert C. The effect of intensive </w:t>
      </w:r>
      <w:r>
        <w:rPr>
          <w:rFonts w:ascii="Book Antiqua" w:eastAsia="Book Antiqua" w:hAnsi="Book Antiqua" w:cs="Book Antiqua"/>
          <w:color w:val="000000"/>
        </w:rPr>
        <w:lastRenderedPageBreak/>
        <w:t xml:space="preserve">treatment of diabetes on the development and progression of long-term complications in insulin-dependent diabetes mellitus.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329</w:t>
      </w:r>
      <w:r>
        <w:rPr>
          <w:rFonts w:ascii="Book Antiqua" w:eastAsia="Book Antiqua" w:hAnsi="Book Antiqua" w:cs="Book Antiqua"/>
          <w:color w:val="000000"/>
        </w:rPr>
        <w:t>: 977-986 [PMID: 8366922 DOI: 10.1056/NEJM199309303291401]</w:t>
      </w:r>
    </w:p>
    <w:p w14:paraId="6B350E19" w14:textId="77777777" w:rsidR="00A77B3E" w:rsidRDefault="005410A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Tauschmann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Thabit</w:t>
      </w:r>
      <w:proofErr w:type="spellEnd"/>
      <w:r>
        <w:rPr>
          <w:rFonts w:ascii="Book Antiqua" w:eastAsia="Book Antiqua" w:hAnsi="Book Antiqua" w:cs="Book Antiqua"/>
          <w:color w:val="000000"/>
        </w:rPr>
        <w:t xml:space="preserve"> H, Bally L, Allen JM, </w:t>
      </w:r>
      <w:proofErr w:type="spellStart"/>
      <w:r>
        <w:rPr>
          <w:rFonts w:ascii="Book Antiqua" w:eastAsia="Book Antiqua" w:hAnsi="Book Antiqua" w:cs="Book Antiqua"/>
          <w:color w:val="000000"/>
        </w:rPr>
        <w:t>Hartnell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Wilinska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Sibayan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Kollman</w:t>
      </w:r>
      <w:proofErr w:type="spellEnd"/>
      <w:r>
        <w:rPr>
          <w:rFonts w:ascii="Book Antiqua" w:eastAsia="Book Antiqua" w:hAnsi="Book Antiqua" w:cs="Book Antiqua"/>
          <w:color w:val="000000"/>
        </w:rPr>
        <w:t xml:space="preserve"> C, Cheng P, Beck RW, </w:t>
      </w:r>
      <w:proofErr w:type="spellStart"/>
      <w:r>
        <w:rPr>
          <w:rFonts w:ascii="Book Antiqua" w:eastAsia="Book Antiqua" w:hAnsi="Book Antiqua" w:cs="Book Antiqua"/>
          <w:color w:val="000000"/>
        </w:rPr>
        <w:t>Acerini</w:t>
      </w:r>
      <w:proofErr w:type="spellEnd"/>
      <w:r>
        <w:rPr>
          <w:rFonts w:ascii="Book Antiqua" w:eastAsia="Book Antiqua" w:hAnsi="Book Antiqua" w:cs="Book Antiqua"/>
          <w:color w:val="000000"/>
        </w:rPr>
        <w:t xml:space="preserve"> CL, Evans ML, </w:t>
      </w:r>
      <w:proofErr w:type="spellStart"/>
      <w:r>
        <w:rPr>
          <w:rFonts w:ascii="Book Antiqua" w:eastAsia="Book Antiqua" w:hAnsi="Book Antiqua" w:cs="Book Antiqua"/>
          <w:color w:val="000000"/>
        </w:rPr>
        <w:t>Dunger</w:t>
      </w:r>
      <w:proofErr w:type="spellEnd"/>
      <w:r>
        <w:rPr>
          <w:rFonts w:ascii="Book Antiqua" w:eastAsia="Book Antiqua" w:hAnsi="Book Antiqua" w:cs="Book Antiqua"/>
          <w:color w:val="000000"/>
        </w:rPr>
        <w:t xml:space="preserve"> DB, </w:t>
      </w:r>
      <w:proofErr w:type="spellStart"/>
      <w:r>
        <w:rPr>
          <w:rFonts w:ascii="Book Antiqua" w:eastAsia="Book Antiqua" w:hAnsi="Book Antiqua" w:cs="Book Antiqua"/>
          <w:color w:val="000000"/>
        </w:rPr>
        <w:t>Elleri</w:t>
      </w:r>
      <w:proofErr w:type="spellEnd"/>
      <w:r>
        <w:rPr>
          <w:rFonts w:ascii="Book Antiqua" w:eastAsia="Book Antiqua" w:hAnsi="Book Antiqua" w:cs="Book Antiqua"/>
          <w:color w:val="000000"/>
        </w:rPr>
        <w:t xml:space="preserve"> D, Campbell F, </w:t>
      </w:r>
      <w:proofErr w:type="spellStart"/>
      <w:r>
        <w:rPr>
          <w:rFonts w:ascii="Book Antiqua" w:eastAsia="Book Antiqua" w:hAnsi="Book Antiqua" w:cs="Book Antiqua"/>
          <w:color w:val="000000"/>
        </w:rPr>
        <w:t>Bergenstal</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Criego</w:t>
      </w:r>
      <w:proofErr w:type="spellEnd"/>
      <w:r>
        <w:rPr>
          <w:rFonts w:ascii="Book Antiqua" w:eastAsia="Book Antiqua" w:hAnsi="Book Antiqua" w:cs="Book Antiqua"/>
          <w:color w:val="000000"/>
        </w:rPr>
        <w:t xml:space="preserve"> A, Shah VN, </w:t>
      </w:r>
      <w:proofErr w:type="spellStart"/>
      <w:r>
        <w:rPr>
          <w:rFonts w:ascii="Book Antiqua" w:eastAsia="Book Antiqua" w:hAnsi="Book Antiqua" w:cs="Book Antiqua"/>
          <w:color w:val="000000"/>
        </w:rPr>
        <w:t>Leelarathna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Hovorka</w:t>
      </w:r>
      <w:proofErr w:type="spellEnd"/>
      <w:r>
        <w:rPr>
          <w:rFonts w:ascii="Book Antiqua" w:eastAsia="Book Antiqua" w:hAnsi="Book Antiqua" w:cs="Book Antiqua"/>
          <w:color w:val="000000"/>
        </w:rPr>
        <w:t xml:space="preserve"> R; APCam11 Consortium. Closed-loop insulin delivery in </w:t>
      </w:r>
      <w:proofErr w:type="spellStart"/>
      <w:r>
        <w:rPr>
          <w:rFonts w:ascii="Book Antiqua" w:eastAsia="Book Antiqua" w:hAnsi="Book Antiqua" w:cs="Book Antiqua"/>
          <w:color w:val="000000"/>
        </w:rPr>
        <w:t>suboptimally</w:t>
      </w:r>
      <w:proofErr w:type="spellEnd"/>
      <w:r>
        <w:rPr>
          <w:rFonts w:ascii="Book Antiqua" w:eastAsia="Book Antiqua" w:hAnsi="Book Antiqua" w:cs="Book Antiqua"/>
          <w:color w:val="000000"/>
        </w:rPr>
        <w:t xml:space="preserve"> controlled type 1 diabetes: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12-week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392</w:t>
      </w:r>
      <w:r>
        <w:rPr>
          <w:rFonts w:ascii="Book Antiqua" w:eastAsia="Book Antiqua" w:hAnsi="Book Antiqua" w:cs="Book Antiqua"/>
          <w:color w:val="000000"/>
        </w:rPr>
        <w:t>: 1321-1329 [PMID: 30292578 DOI: 10.1016/S0140-6736(18)31947-0]</w:t>
      </w:r>
    </w:p>
    <w:p w14:paraId="6D6AC433" w14:textId="77777777" w:rsidR="00A77B3E" w:rsidRDefault="005410A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Brown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Kovatchev</w:t>
      </w:r>
      <w:proofErr w:type="spellEnd"/>
      <w:r>
        <w:rPr>
          <w:rFonts w:ascii="Book Antiqua" w:eastAsia="Book Antiqua" w:hAnsi="Book Antiqua" w:cs="Book Antiqua"/>
          <w:color w:val="000000"/>
        </w:rPr>
        <w:t xml:space="preserve"> BP, </w:t>
      </w:r>
      <w:proofErr w:type="spellStart"/>
      <w:r>
        <w:rPr>
          <w:rFonts w:ascii="Book Antiqua" w:eastAsia="Book Antiqua" w:hAnsi="Book Antiqua" w:cs="Book Antiqua"/>
          <w:color w:val="000000"/>
        </w:rPr>
        <w:t>Raghinaru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Lum</w:t>
      </w:r>
      <w:proofErr w:type="spellEnd"/>
      <w:r>
        <w:rPr>
          <w:rFonts w:ascii="Book Antiqua" w:eastAsia="Book Antiqua" w:hAnsi="Book Antiqua" w:cs="Book Antiqua"/>
          <w:color w:val="000000"/>
        </w:rPr>
        <w:t xml:space="preserve"> JW, Buckingham BA, </w:t>
      </w:r>
      <w:proofErr w:type="spellStart"/>
      <w:r>
        <w:rPr>
          <w:rFonts w:ascii="Book Antiqua" w:eastAsia="Book Antiqua" w:hAnsi="Book Antiqua" w:cs="Book Antiqua"/>
          <w:color w:val="000000"/>
        </w:rPr>
        <w:t>Kudva</w:t>
      </w:r>
      <w:proofErr w:type="spellEnd"/>
      <w:r>
        <w:rPr>
          <w:rFonts w:ascii="Book Antiqua" w:eastAsia="Book Antiqua" w:hAnsi="Book Antiqua" w:cs="Book Antiqua"/>
          <w:color w:val="000000"/>
        </w:rPr>
        <w:t xml:space="preserve"> YC, </w:t>
      </w:r>
      <w:proofErr w:type="spellStart"/>
      <w:r>
        <w:rPr>
          <w:rFonts w:ascii="Book Antiqua" w:eastAsia="Book Antiqua" w:hAnsi="Book Antiqua" w:cs="Book Antiqua"/>
          <w:color w:val="000000"/>
        </w:rPr>
        <w:t>Laffel</w:t>
      </w:r>
      <w:proofErr w:type="spellEnd"/>
      <w:r>
        <w:rPr>
          <w:rFonts w:ascii="Book Antiqua" w:eastAsia="Book Antiqua" w:hAnsi="Book Antiqua" w:cs="Book Antiqua"/>
          <w:color w:val="000000"/>
        </w:rPr>
        <w:t xml:space="preserve"> LM, Levy CJ, </w:t>
      </w:r>
      <w:proofErr w:type="spellStart"/>
      <w:r>
        <w:rPr>
          <w:rFonts w:ascii="Book Antiqua" w:eastAsia="Book Antiqua" w:hAnsi="Book Antiqua" w:cs="Book Antiqua"/>
          <w:color w:val="000000"/>
        </w:rPr>
        <w:t>Pinsker</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Wadwa</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Dassau</w:t>
      </w:r>
      <w:proofErr w:type="spellEnd"/>
      <w:r>
        <w:rPr>
          <w:rFonts w:ascii="Book Antiqua" w:eastAsia="Book Antiqua" w:hAnsi="Book Antiqua" w:cs="Book Antiqua"/>
          <w:color w:val="000000"/>
        </w:rPr>
        <w:t xml:space="preserve"> E, Doyle FJ 3rd, Anderson SM, Church MM, </w:t>
      </w:r>
      <w:proofErr w:type="spellStart"/>
      <w:r>
        <w:rPr>
          <w:rFonts w:ascii="Book Antiqua" w:eastAsia="Book Antiqua" w:hAnsi="Book Antiqua" w:cs="Book Antiqua"/>
          <w:color w:val="000000"/>
        </w:rPr>
        <w:t>Dadlani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Ekhlaspour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Forlenza</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Isganaitis</w:t>
      </w:r>
      <w:proofErr w:type="spellEnd"/>
      <w:r>
        <w:rPr>
          <w:rFonts w:ascii="Book Antiqua" w:eastAsia="Book Antiqua" w:hAnsi="Book Antiqua" w:cs="Book Antiqua"/>
          <w:color w:val="000000"/>
        </w:rPr>
        <w:t xml:space="preserve"> E, Lam DW, </w:t>
      </w:r>
      <w:proofErr w:type="spellStart"/>
      <w:r>
        <w:rPr>
          <w:rFonts w:ascii="Book Antiqua" w:eastAsia="Book Antiqua" w:hAnsi="Book Antiqua" w:cs="Book Antiqua"/>
          <w:color w:val="000000"/>
        </w:rPr>
        <w:t>Kollman</w:t>
      </w:r>
      <w:proofErr w:type="spellEnd"/>
      <w:r>
        <w:rPr>
          <w:rFonts w:ascii="Book Antiqua" w:eastAsia="Book Antiqua" w:hAnsi="Book Antiqua" w:cs="Book Antiqua"/>
          <w:color w:val="000000"/>
        </w:rPr>
        <w:t xml:space="preserve"> C, Beck RW; </w:t>
      </w:r>
      <w:proofErr w:type="spellStart"/>
      <w:r>
        <w:rPr>
          <w:rFonts w:ascii="Book Antiqua" w:eastAsia="Book Antiqua" w:hAnsi="Book Antiqua" w:cs="Book Antiqua"/>
          <w:color w:val="000000"/>
        </w:rPr>
        <w:t>iDCL</w:t>
      </w:r>
      <w:proofErr w:type="spellEnd"/>
      <w:r>
        <w:rPr>
          <w:rFonts w:ascii="Book Antiqua" w:eastAsia="Book Antiqua" w:hAnsi="Book Antiqua" w:cs="Book Antiqua"/>
          <w:color w:val="000000"/>
        </w:rPr>
        <w:t xml:space="preserve"> Trial Research Group. Six-Month Randomized, Multicenter Trial of Closed-Loop Control in Type 1 Diabetes.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381</w:t>
      </w:r>
      <w:r>
        <w:rPr>
          <w:rFonts w:ascii="Book Antiqua" w:eastAsia="Book Antiqua" w:hAnsi="Book Antiqua" w:cs="Book Antiqua"/>
          <w:color w:val="000000"/>
        </w:rPr>
        <w:t>: 1707-1717 [PMID: 31618560 DOI: 10.1056/NEJMoa1907863]</w:t>
      </w:r>
    </w:p>
    <w:p w14:paraId="33F5C0C1" w14:textId="77777777" w:rsidR="00A77B3E" w:rsidRDefault="005410A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Breton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Kanapka</w:t>
      </w:r>
      <w:proofErr w:type="spellEnd"/>
      <w:r>
        <w:rPr>
          <w:rFonts w:ascii="Book Antiqua" w:eastAsia="Book Antiqua" w:hAnsi="Book Antiqua" w:cs="Book Antiqua"/>
          <w:color w:val="000000"/>
        </w:rPr>
        <w:t xml:space="preserve"> LG, Beck RW, </w:t>
      </w:r>
      <w:proofErr w:type="spellStart"/>
      <w:r>
        <w:rPr>
          <w:rFonts w:ascii="Book Antiqua" w:eastAsia="Book Antiqua" w:hAnsi="Book Antiqua" w:cs="Book Antiqua"/>
          <w:color w:val="000000"/>
        </w:rPr>
        <w:t>Ekhlaspour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Forlenza</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Cengiz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Schoelwer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Ruedy</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Jost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Carria</w:t>
      </w:r>
      <w:proofErr w:type="spellEnd"/>
      <w:r>
        <w:rPr>
          <w:rFonts w:ascii="Book Antiqua" w:eastAsia="Book Antiqua" w:hAnsi="Book Antiqua" w:cs="Book Antiqua"/>
          <w:color w:val="000000"/>
        </w:rPr>
        <w:t xml:space="preserve"> L, Emory E, Hsu LJ, </w:t>
      </w:r>
      <w:proofErr w:type="spellStart"/>
      <w:r>
        <w:rPr>
          <w:rFonts w:ascii="Book Antiqua" w:eastAsia="Book Antiqua" w:hAnsi="Book Antiqua" w:cs="Book Antiqua"/>
          <w:color w:val="000000"/>
        </w:rPr>
        <w:t>Oliveri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Kollman</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Dokken</w:t>
      </w:r>
      <w:proofErr w:type="spellEnd"/>
      <w:r>
        <w:rPr>
          <w:rFonts w:ascii="Book Antiqua" w:eastAsia="Book Antiqua" w:hAnsi="Book Antiqua" w:cs="Book Antiqua"/>
          <w:color w:val="000000"/>
        </w:rPr>
        <w:t xml:space="preserve"> BB, </w:t>
      </w:r>
      <w:proofErr w:type="spellStart"/>
      <w:r>
        <w:rPr>
          <w:rFonts w:ascii="Book Antiqua" w:eastAsia="Book Antiqua" w:hAnsi="Book Antiqua" w:cs="Book Antiqua"/>
          <w:color w:val="000000"/>
        </w:rPr>
        <w:t>Weinzimer</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DeBoer</w:t>
      </w:r>
      <w:proofErr w:type="spellEnd"/>
      <w:r>
        <w:rPr>
          <w:rFonts w:ascii="Book Antiqua" w:eastAsia="Book Antiqua" w:hAnsi="Book Antiqua" w:cs="Book Antiqua"/>
          <w:color w:val="000000"/>
        </w:rPr>
        <w:t xml:space="preserve"> MD, Buckingham BA, </w:t>
      </w:r>
      <w:proofErr w:type="spellStart"/>
      <w:r>
        <w:rPr>
          <w:rFonts w:ascii="Book Antiqua" w:eastAsia="Book Antiqua" w:hAnsi="Book Antiqua" w:cs="Book Antiqua"/>
          <w:color w:val="000000"/>
        </w:rPr>
        <w:t>Cherñavvsky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Wadwa</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iDCL</w:t>
      </w:r>
      <w:proofErr w:type="spellEnd"/>
      <w:r>
        <w:rPr>
          <w:rFonts w:ascii="Book Antiqua" w:eastAsia="Book Antiqua" w:hAnsi="Book Antiqua" w:cs="Book Antiqua"/>
          <w:color w:val="000000"/>
        </w:rPr>
        <w:t xml:space="preserve"> Trial Research Group. A Randomized Trial of Closed-Loop Control in Children with Type 1 Diabetes.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836-845 [PMID: 32846062 DOI: 10.1056/NEJMoa2004736]</w:t>
      </w:r>
    </w:p>
    <w:p w14:paraId="75F07910" w14:textId="77777777" w:rsidR="00A77B3E" w:rsidRDefault="005410A7">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Thabit</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Tauschmann</w:t>
      </w:r>
      <w:proofErr w:type="spellEnd"/>
      <w:r>
        <w:rPr>
          <w:rFonts w:ascii="Book Antiqua" w:eastAsia="Book Antiqua" w:hAnsi="Book Antiqua" w:cs="Book Antiqua"/>
          <w:color w:val="000000"/>
        </w:rPr>
        <w:t xml:space="preserve"> M, Allen JM, </w:t>
      </w:r>
      <w:proofErr w:type="spellStart"/>
      <w:r>
        <w:rPr>
          <w:rFonts w:ascii="Book Antiqua" w:eastAsia="Book Antiqua" w:hAnsi="Book Antiqua" w:cs="Book Antiqua"/>
          <w:color w:val="000000"/>
        </w:rPr>
        <w:t>Leelarathna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Hartnell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Wilinska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Acerini</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Dellweg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Benesch</w:t>
      </w:r>
      <w:proofErr w:type="spellEnd"/>
      <w:r>
        <w:rPr>
          <w:rFonts w:ascii="Book Antiqua" w:eastAsia="Book Antiqua" w:hAnsi="Book Antiqua" w:cs="Book Antiqua"/>
          <w:color w:val="000000"/>
        </w:rPr>
        <w:t xml:space="preserve"> C, Heinemann L, </w:t>
      </w:r>
      <w:proofErr w:type="spellStart"/>
      <w:r>
        <w:rPr>
          <w:rFonts w:ascii="Book Antiqua" w:eastAsia="Book Antiqua" w:hAnsi="Book Antiqua" w:cs="Book Antiqua"/>
          <w:color w:val="000000"/>
        </w:rPr>
        <w:t>Mader</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Holzer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Kojzar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Exall</w:t>
      </w:r>
      <w:proofErr w:type="spellEnd"/>
      <w:r>
        <w:rPr>
          <w:rFonts w:ascii="Book Antiqua" w:eastAsia="Book Antiqua" w:hAnsi="Book Antiqua" w:cs="Book Antiqua"/>
          <w:color w:val="000000"/>
        </w:rPr>
        <w:t xml:space="preserve"> J, Yong J, </w:t>
      </w:r>
      <w:proofErr w:type="spellStart"/>
      <w:r>
        <w:rPr>
          <w:rFonts w:ascii="Book Antiqua" w:eastAsia="Book Antiqua" w:hAnsi="Book Antiqua" w:cs="Book Antiqua"/>
          <w:color w:val="000000"/>
        </w:rPr>
        <w:t>Pichierri</w:t>
      </w:r>
      <w:proofErr w:type="spellEnd"/>
      <w:r>
        <w:rPr>
          <w:rFonts w:ascii="Book Antiqua" w:eastAsia="Book Antiqua" w:hAnsi="Book Antiqua" w:cs="Book Antiqua"/>
          <w:color w:val="000000"/>
        </w:rPr>
        <w:t xml:space="preserve"> J, Barnard KD, </w:t>
      </w:r>
      <w:proofErr w:type="spellStart"/>
      <w:r>
        <w:rPr>
          <w:rFonts w:ascii="Book Antiqua" w:eastAsia="Book Antiqua" w:hAnsi="Book Antiqua" w:cs="Book Antiqua"/>
          <w:color w:val="000000"/>
        </w:rPr>
        <w:t>Kollman</w:t>
      </w:r>
      <w:proofErr w:type="spellEnd"/>
      <w:r>
        <w:rPr>
          <w:rFonts w:ascii="Book Antiqua" w:eastAsia="Book Antiqua" w:hAnsi="Book Antiqua" w:cs="Book Antiqua"/>
          <w:color w:val="000000"/>
        </w:rPr>
        <w:t xml:space="preserve"> C, Cheng P, Hindmarsh PC, Campbell FM, Arnolds S, </w:t>
      </w:r>
      <w:proofErr w:type="spellStart"/>
      <w:r>
        <w:rPr>
          <w:rFonts w:ascii="Book Antiqua" w:eastAsia="Book Antiqua" w:hAnsi="Book Antiqua" w:cs="Book Antiqua"/>
          <w:color w:val="000000"/>
        </w:rPr>
        <w:t>Pieber</w:t>
      </w:r>
      <w:proofErr w:type="spellEnd"/>
      <w:r>
        <w:rPr>
          <w:rFonts w:ascii="Book Antiqua" w:eastAsia="Book Antiqua" w:hAnsi="Book Antiqua" w:cs="Book Antiqua"/>
          <w:color w:val="000000"/>
        </w:rPr>
        <w:t xml:space="preserve"> TR, Evans ML, </w:t>
      </w:r>
      <w:proofErr w:type="spellStart"/>
      <w:r>
        <w:rPr>
          <w:rFonts w:ascii="Book Antiqua" w:eastAsia="Book Antiqua" w:hAnsi="Book Antiqua" w:cs="Book Antiqua"/>
          <w:color w:val="000000"/>
        </w:rPr>
        <w:t>Dunger</w:t>
      </w:r>
      <w:proofErr w:type="spellEnd"/>
      <w:r>
        <w:rPr>
          <w:rFonts w:ascii="Book Antiqua" w:eastAsia="Book Antiqua" w:hAnsi="Book Antiqua" w:cs="Book Antiqua"/>
          <w:color w:val="000000"/>
        </w:rPr>
        <w:t xml:space="preserve"> DB, </w:t>
      </w:r>
      <w:proofErr w:type="spellStart"/>
      <w:r>
        <w:rPr>
          <w:rFonts w:ascii="Book Antiqua" w:eastAsia="Book Antiqua" w:hAnsi="Book Antiqua" w:cs="Book Antiqua"/>
          <w:color w:val="000000"/>
        </w:rPr>
        <w:t>Hovorka</w:t>
      </w:r>
      <w:proofErr w:type="spellEnd"/>
      <w:r>
        <w:rPr>
          <w:rFonts w:ascii="Book Antiqua" w:eastAsia="Book Antiqua" w:hAnsi="Book Antiqua" w:cs="Book Antiqua"/>
          <w:color w:val="000000"/>
        </w:rPr>
        <w:t xml:space="preserve"> R. Home Use of an Artificial Beta Cell in Type 1 Diabetes.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2129-2140 [PMID: 26379095 DOI: 10.1056/NEJMoa1509351]</w:t>
      </w:r>
    </w:p>
    <w:p w14:paraId="2561498F" w14:textId="77777777" w:rsidR="00A77B3E" w:rsidRDefault="005410A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Russell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Hillard</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Balliro</w:t>
      </w:r>
      <w:proofErr w:type="spellEnd"/>
      <w:r>
        <w:rPr>
          <w:rFonts w:ascii="Book Antiqua" w:eastAsia="Book Antiqua" w:hAnsi="Book Antiqua" w:cs="Book Antiqua"/>
          <w:color w:val="000000"/>
        </w:rPr>
        <w:t xml:space="preserve"> C, Magyar KL, </w:t>
      </w:r>
      <w:proofErr w:type="spellStart"/>
      <w:r>
        <w:rPr>
          <w:rFonts w:ascii="Book Antiqua" w:eastAsia="Book Antiqua" w:hAnsi="Book Antiqua" w:cs="Book Antiqua"/>
          <w:color w:val="000000"/>
        </w:rPr>
        <w:t>Selagamsetty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Sinha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Grennan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Mondesir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Ekhlaspour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H, Damiano ER, El-Khatib FH. Day and night </w:t>
      </w:r>
      <w:proofErr w:type="spellStart"/>
      <w:r>
        <w:rPr>
          <w:rFonts w:ascii="Book Antiqua" w:eastAsia="Book Antiqua" w:hAnsi="Book Antiqua" w:cs="Book Antiqua"/>
          <w:color w:val="000000"/>
        </w:rPr>
        <w:lastRenderedPageBreak/>
        <w:t>glycaemic</w:t>
      </w:r>
      <w:proofErr w:type="spellEnd"/>
      <w:r>
        <w:rPr>
          <w:rFonts w:ascii="Book Antiqua" w:eastAsia="Book Antiqua" w:hAnsi="Book Antiqua" w:cs="Book Antiqua"/>
          <w:color w:val="000000"/>
        </w:rPr>
        <w:t xml:space="preserve"> control with a bionic pancreas </w:t>
      </w:r>
      <w:r>
        <w:rPr>
          <w:rFonts w:ascii="Book Antiqua" w:eastAsia="Book Antiqua" w:hAnsi="Book Antiqua" w:cs="Book Antiqua"/>
          <w:i/>
          <w:iCs/>
          <w:color w:val="000000"/>
        </w:rPr>
        <w:t>vs</w:t>
      </w:r>
      <w:r>
        <w:rPr>
          <w:rFonts w:ascii="Book Antiqua" w:eastAsia="Book Antiqua" w:hAnsi="Book Antiqua" w:cs="Book Antiqua"/>
          <w:color w:val="000000"/>
        </w:rPr>
        <w:t xml:space="preserve"> conventional insulin pump therapy in preadolescent children with type 1 diabetes: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crossover trial. </w:t>
      </w:r>
      <w:r>
        <w:rPr>
          <w:rFonts w:ascii="Book Antiqua" w:eastAsia="Book Antiqua" w:hAnsi="Book Antiqua" w:cs="Book Antiqua"/>
          <w:i/>
          <w:iCs/>
          <w:color w:val="000000"/>
        </w:rPr>
        <w:t>Lancet Diabetes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233-243 [PMID: 26850709 DOI: 10.1016/S2213-8587(15)00489-1]</w:t>
      </w:r>
    </w:p>
    <w:p w14:paraId="204FB869" w14:textId="77777777" w:rsidR="00A77B3E" w:rsidRDefault="005410A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Khatib</w:t>
      </w:r>
      <w:proofErr w:type="spellEnd"/>
      <w:r>
        <w:rPr>
          <w:rFonts w:ascii="Book Antiqua" w:eastAsia="Book Antiqua" w:hAnsi="Book Antiqua" w:cs="Book Antiqua"/>
          <w:b/>
          <w:bCs/>
          <w:color w:val="000000"/>
        </w:rPr>
        <w:t xml:space="preserve"> FH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Balliro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Hillard</w:t>
      </w:r>
      <w:proofErr w:type="spellEnd"/>
      <w:r>
        <w:rPr>
          <w:rFonts w:ascii="Book Antiqua" w:eastAsia="Book Antiqua" w:hAnsi="Book Antiqua" w:cs="Book Antiqua"/>
          <w:color w:val="000000"/>
        </w:rPr>
        <w:t xml:space="preserve"> MA, Magyar KL, </w:t>
      </w:r>
      <w:proofErr w:type="spellStart"/>
      <w:r>
        <w:rPr>
          <w:rFonts w:ascii="Book Antiqua" w:eastAsia="Book Antiqua" w:hAnsi="Book Antiqua" w:cs="Book Antiqua"/>
          <w:color w:val="000000"/>
        </w:rPr>
        <w:t>Ekhlaspour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Sinha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Mondesir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Esmaeili</w:t>
      </w:r>
      <w:proofErr w:type="spellEnd"/>
      <w:r>
        <w:rPr>
          <w:rFonts w:ascii="Book Antiqua" w:eastAsia="Book Antiqua" w:hAnsi="Book Antiqua" w:cs="Book Antiqua"/>
          <w:color w:val="000000"/>
        </w:rPr>
        <w:t xml:space="preserve"> A, Hartigan C, Thompson MJ, Malkani S, Lock JP, Harlan DM, Clinton P, Frank E, Wilson DM, DeSalvo D, Norlander L, Ly T, Buckingham BA, Diner J, </w:t>
      </w:r>
      <w:proofErr w:type="spellStart"/>
      <w:r>
        <w:rPr>
          <w:rFonts w:ascii="Book Antiqua" w:eastAsia="Book Antiqua" w:hAnsi="Book Antiqua" w:cs="Book Antiqua"/>
          <w:color w:val="000000"/>
        </w:rPr>
        <w:t>Dezube</w:t>
      </w:r>
      <w:proofErr w:type="spellEnd"/>
      <w:r>
        <w:rPr>
          <w:rFonts w:ascii="Book Antiqua" w:eastAsia="Book Antiqua" w:hAnsi="Book Antiqua" w:cs="Book Antiqua"/>
          <w:color w:val="000000"/>
        </w:rPr>
        <w:t xml:space="preserve"> M, Young LA, </w:t>
      </w:r>
      <w:proofErr w:type="spellStart"/>
      <w:r>
        <w:rPr>
          <w:rFonts w:ascii="Book Antiqua" w:eastAsia="Book Antiqua" w:hAnsi="Book Antiqua" w:cs="Book Antiqua"/>
          <w:color w:val="000000"/>
        </w:rPr>
        <w:t>Goley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Kirkman</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Buse</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Selagamsetty</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Damiano</w:t>
      </w:r>
      <w:proofErr w:type="spellEnd"/>
      <w:r>
        <w:rPr>
          <w:rFonts w:ascii="Book Antiqua" w:eastAsia="Book Antiqua" w:hAnsi="Book Antiqua" w:cs="Book Antiqua"/>
          <w:color w:val="000000"/>
        </w:rPr>
        <w:t xml:space="preserve"> ER, Russell SJ. Home use of a </w:t>
      </w:r>
      <w:proofErr w:type="spellStart"/>
      <w:r>
        <w:rPr>
          <w:rFonts w:ascii="Book Antiqua" w:eastAsia="Book Antiqua" w:hAnsi="Book Antiqua" w:cs="Book Antiqua"/>
          <w:color w:val="000000"/>
        </w:rPr>
        <w:t>bihormonal</w:t>
      </w:r>
      <w:proofErr w:type="spellEnd"/>
      <w:r>
        <w:rPr>
          <w:rFonts w:ascii="Book Antiqua" w:eastAsia="Book Antiqua" w:hAnsi="Book Antiqua" w:cs="Book Antiqua"/>
          <w:color w:val="000000"/>
        </w:rPr>
        <w:t xml:space="preserve"> bionic pancreas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insulin pump therapy in adults with type 1 diabetes: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crossover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369-380 [PMID: 28007348 DOI: 10.1016/S0140-6736(16)32567-3]</w:t>
      </w:r>
    </w:p>
    <w:p w14:paraId="2D62563C" w14:textId="77777777" w:rsidR="00A77B3E" w:rsidRDefault="005410A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El-Khatib FH</w:t>
      </w:r>
      <w:r>
        <w:rPr>
          <w:rFonts w:ascii="Book Antiqua" w:eastAsia="Book Antiqua" w:hAnsi="Book Antiqua" w:cs="Book Antiqua"/>
          <w:color w:val="000000"/>
        </w:rPr>
        <w:t xml:space="preserve">, Jiang J, Damiano ER. Adaptive closed-loop control provides blood-glucose regulation using dual subcutaneous insulin and glucagon infusion in diabetic Swine. </w:t>
      </w:r>
      <w:r>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w:t>
      </w:r>
      <w:r>
        <w:rPr>
          <w:rFonts w:ascii="Book Antiqua" w:eastAsia="Book Antiqua" w:hAnsi="Book Antiqua" w:cs="Book Antiqua"/>
          <w:color w:val="000000"/>
        </w:rPr>
        <w:t>: 181-192 [PMID: 19888405 DOI: 10.1177/193229680700100208]</w:t>
      </w:r>
    </w:p>
    <w:p w14:paraId="3092F737" w14:textId="77777777" w:rsidR="00A77B3E" w:rsidRDefault="005410A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El-Khatib FH</w:t>
      </w:r>
      <w:r>
        <w:rPr>
          <w:rFonts w:ascii="Book Antiqua" w:eastAsia="Book Antiqua" w:hAnsi="Book Antiqua" w:cs="Book Antiqua"/>
          <w:color w:val="000000"/>
        </w:rPr>
        <w:t xml:space="preserve">, Jiang J, Damiano ER. A feasibility study of </w:t>
      </w:r>
      <w:proofErr w:type="spellStart"/>
      <w:r>
        <w:rPr>
          <w:rFonts w:ascii="Book Antiqua" w:eastAsia="Book Antiqua" w:hAnsi="Book Antiqua" w:cs="Book Antiqua"/>
          <w:color w:val="000000"/>
        </w:rPr>
        <w:t>bihormonal</w:t>
      </w:r>
      <w:proofErr w:type="spellEnd"/>
      <w:r>
        <w:rPr>
          <w:rFonts w:ascii="Book Antiqua" w:eastAsia="Book Antiqua" w:hAnsi="Book Antiqua" w:cs="Book Antiqua"/>
          <w:color w:val="000000"/>
        </w:rPr>
        <w:t xml:space="preserve"> closed-loop blood glucose control using dual subcutaneous infusion of insulin and glucagon in ambulatory diabetic swine. </w:t>
      </w:r>
      <w:r>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w:t>
      </w:r>
      <w:r>
        <w:rPr>
          <w:rFonts w:ascii="Book Antiqua" w:eastAsia="Book Antiqua" w:hAnsi="Book Antiqua" w:cs="Book Antiqua"/>
          <w:color w:val="000000"/>
        </w:rPr>
        <w:t>: 789-803 [PMID: 20144330 DOI: 10.1177/193229680900300428]</w:t>
      </w:r>
    </w:p>
    <w:p w14:paraId="1122D465" w14:textId="77777777" w:rsidR="00A77B3E" w:rsidRDefault="005410A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Messer LH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Forlenza</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Wadwa</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Weinzimer</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Sherr</w:t>
      </w:r>
      <w:proofErr w:type="spellEnd"/>
      <w:r>
        <w:rPr>
          <w:rFonts w:ascii="Book Antiqua" w:eastAsia="Book Antiqua" w:hAnsi="Book Antiqua" w:cs="Book Antiqua"/>
          <w:color w:val="000000"/>
        </w:rPr>
        <w:t xml:space="preserve"> JL, Hood KK, Buckingham BA, </w:t>
      </w:r>
      <w:proofErr w:type="spellStart"/>
      <w:r>
        <w:rPr>
          <w:rFonts w:ascii="Book Antiqua" w:eastAsia="Book Antiqua" w:hAnsi="Book Antiqua" w:cs="Book Antiqua"/>
          <w:color w:val="000000"/>
        </w:rPr>
        <w:t>Slover</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Maahs</w:t>
      </w:r>
      <w:proofErr w:type="spellEnd"/>
      <w:r>
        <w:rPr>
          <w:rFonts w:ascii="Book Antiqua" w:eastAsia="Book Antiqua" w:hAnsi="Book Antiqua" w:cs="Book Antiqua"/>
          <w:color w:val="000000"/>
        </w:rPr>
        <w:t xml:space="preserve"> DM. The dawn of automated insulin delivery: A new clinical framework to conceptualize insulin administration.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Diabetes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14-17 [PMID: 28656656 DOI: 10.1111/pedi.12535]</w:t>
      </w:r>
    </w:p>
    <w:p w14:paraId="003AF140" w14:textId="77777777" w:rsidR="00A77B3E" w:rsidRDefault="005410A7">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Cobelli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Schiavon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Dalla</w:t>
      </w:r>
      <w:proofErr w:type="spellEnd"/>
      <w:r>
        <w:rPr>
          <w:rFonts w:ascii="Book Antiqua" w:eastAsia="Book Antiqua" w:hAnsi="Book Antiqua" w:cs="Book Antiqua"/>
          <w:color w:val="000000"/>
        </w:rPr>
        <w:t xml:space="preserve"> Man C,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R. Interstitial Fluid Glucose Is Not Just a Shifted-in-Time but a Distorted Mirror of Blood Glucose: Insight from an In Silico Study.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Technol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505-511 [PMID: 27253751 DOI: 10.1089/dia.2016.0112]</w:t>
      </w:r>
    </w:p>
    <w:p w14:paraId="7045CD75" w14:textId="77777777" w:rsidR="00A77B3E" w:rsidRDefault="005410A7">
      <w:pPr>
        <w:spacing w:line="360" w:lineRule="auto"/>
        <w:jc w:val="both"/>
      </w:pPr>
      <w:r>
        <w:rPr>
          <w:rFonts w:ascii="Book Antiqua" w:eastAsia="Book Antiqua" w:hAnsi="Book Antiqua" w:cs="Book Antiqua"/>
          <w:color w:val="000000"/>
        </w:rPr>
        <w:lastRenderedPageBreak/>
        <w:t xml:space="preserve">26 </w:t>
      </w:r>
      <w:proofErr w:type="spellStart"/>
      <w:r>
        <w:rPr>
          <w:rFonts w:ascii="Book Antiqua" w:eastAsia="Book Antiqua" w:hAnsi="Book Antiqua" w:cs="Book Antiqua"/>
          <w:b/>
          <w:bCs/>
          <w:color w:val="000000"/>
        </w:rPr>
        <w:t>Nijhoff</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Koning</w:t>
      </w:r>
      <w:proofErr w:type="spellEnd"/>
      <w:r>
        <w:rPr>
          <w:rFonts w:ascii="Book Antiqua" w:eastAsia="Book Antiqua" w:hAnsi="Book Antiqua" w:cs="Book Antiqua"/>
          <w:color w:val="000000"/>
        </w:rPr>
        <w:t xml:space="preserve"> EJP. Artificial Pancreas or Novel Beta-Cell Replacement Therapies: a Race for Optimal Glycemic Control?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Diab</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110 [PMID: 30250968 DOI: 10.1007/s11892-018-1073-6]</w:t>
      </w:r>
    </w:p>
    <w:p w14:paraId="40E7FDF6" w14:textId="77777777" w:rsidR="00A77B3E" w:rsidRDefault="005410A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Christiansen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Fougner</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Stavdahl</w:t>
      </w:r>
      <w:proofErr w:type="spellEnd"/>
      <w:r>
        <w:rPr>
          <w:rFonts w:ascii="Book Antiqua" w:eastAsia="Book Antiqua" w:hAnsi="Book Antiqua" w:cs="Book Antiqua"/>
          <w:color w:val="000000"/>
        </w:rPr>
        <w:t xml:space="preserve"> Ø, </w:t>
      </w:r>
      <w:proofErr w:type="spellStart"/>
      <w:r>
        <w:rPr>
          <w:rFonts w:ascii="Book Antiqua" w:eastAsia="Book Antiqua" w:hAnsi="Book Antiqua" w:cs="Book Antiqua"/>
          <w:color w:val="000000"/>
        </w:rPr>
        <w:t>Kölle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Ellingsen</w:t>
      </w:r>
      <w:proofErr w:type="spellEnd"/>
      <w:r>
        <w:rPr>
          <w:rFonts w:ascii="Book Antiqua" w:eastAsia="Book Antiqua" w:hAnsi="Book Antiqua" w:cs="Book Antiqua"/>
          <w:color w:val="000000"/>
        </w:rPr>
        <w:t xml:space="preserve"> R, Carlsen SM. A Review of the Current Challenges Associated with the Development of an Artificial Pancreas by a Double Subcutaneous Approach.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489-506 [PMID: 28503717 DOI: 10.1007/s13300-017-0263-6]</w:t>
      </w:r>
    </w:p>
    <w:p w14:paraId="1F06A35B" w14:textId="77777777" w:rsidR="00A77B3E" w:rsidRDefault="005410A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Shapiro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Ricordi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Hering</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Auchincloss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Lindblad</w:t>
      </w:r>
      <w:proofErr w:type="spellEnd"/>
      <w:r>
        <w:rPr>
          <w:rFonts w:ascii="Book Antiqua" w:eastAsia="Book Antiqua" w:hAnsi="Book Antiqua" w:cs="Book Antiqua"/>
          <w:color w:val="000000"/>
        </w:rPr>
        <w:t xml:space="preserve"> R, Robertson RP, </w:t>
      </w:r>
      <w:proofErr w:type="spellStart"/>
      <w:r>
        <w:rPr>
          <w:rFonts w:ascii="Book Antiqua" w:eastAsia="Book Antiqua" w:hAnsi="Book Antiqua" w:cs="Book Antiqua"/>
          <w:color w:val="000000"/>
        </w:rPr>
        <w:t>Secchi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Brendel</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Berney</w:t>
      </w:r>
      <w:proofErr w:type="spellEnd"/>
      <w:r>
        <w:rPr>
          <w:rFonts w:ascii="Book Antiqua" w:eastAsia="Book Antiqua" w:hAnsi="Book Antiqua" w:cs="Book Antiqua"/>
          <w:color w:val="000000"/>
        </w:rPr>
        <w:t xml:space="preserve"> T, Brennan DC, </w:t>
      </w:r>
      <w:proofErr w:type="spellStart"/>
      <w:r>
        <w:rPr>
          <w:rFonts w:ascii="Book Antiqua" w:eastAsia="Book Antiqua" w:hAnsi="Book Antiqua" w:cs="Book Antiqua"/>
          <w:color w:val="000000"/>
        </w:rPr>
        <w:t>Cagliero</w:t>
      </w:r>
      <w:proofErr w:type="spellEnd"/>
      <w:r>
        <w:rPr>
          <w:rFonts w:ascii="Book Antiqua" w:eastAsia="Book Antiqua" w:hAnsi="Book Antiqua" w:cs="Book Antiqua"/>
          <w:color w:val="000000"/>
        </w:rPr>
        <w:t xml:space="preserve"> E, Alejandro R, Ryan EA, </w:t>
      </w:r>
      <w:proofErr w:type="spellStart"/>
      <w:r>
        <w:rPr>
          <w:rFonts w:ascii="Book Antiqua" w:eastAsia="Book Antiqua" w:hAnsi="Book Antiqua" w:cs="Book Antiqua"/>
          <w:color w:val="000000"/>
        </w:rPr>
        <w:t>DiMercurio</w:t>
      </w:r>
      <w:proofErr w:type="spellEnd"/>
      <w:r>
        <w:rPr>
          <w:rFonts w:ascii="Book Antiqua" w:eastAsia="Book Antiqua" w:hAnsi="Book Antiqua" w:cs="Book Antiqua"/>
          <w:color w:val="000000"/>
        </w:rPr>
        <w:t xml:space="preserve"> B, Morel P, </w:t>
      </w:r>
      <w:proofErr w:type="spellStart"/>
      <w:r>
        <w:rPr>
          <w:rFonts w:ascii="Book Antiqua" w:eastAsia="Book Antiqua" w:hAnsi="Book Antiqua" w:cs="Book Antiqua"/>
          <w:color w:val="000000"/>
        </w:rPr>
        <w:t>Polonsky</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Reems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Bretzel</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Bertuzzi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Froud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Kandaswamy</w:t>
      </w:r>
      <w:proofErr w:type="spellEnd"/>
      <w:r>
        <w:rPr>
          <w:rFonts w:ascii="Book Antiqua" w:eastAsia="Book Antiqua" w:hAnsi="Book Antiqua" w:cs="Book Antiqua"/>
          <w:color w:val="000000"/>
        </w:rPr>
        <w:t xml:space="preserve"> R, Sutherland DE, </w:t>
      </w:r>
      <w:proofErr w:type="spellStart"/>
      <w:r>
        <w:rPr>
          <w:rFonts w:ascii="Book Antiqua" w:eastAsia="Book Antiqua" w:hAnsi="Book Antiqua" w:cs="Book Antiqua"/>
          <w:color w:val="000000"/>
        </w:rPr>
        <w:t>Eisenbarth</w:t>
      </w:r>
      <w:proofErr w:type="spellEnd"/>
      <w:r>
        <w:rPr>
          <w:rFonts w:ascii="Book Antiqua" w:eastAsia="Book Antiqua" w:hAnsi="Book Antiqua" w:cs="Book Antiqua"/>
          <w:color w:val="000000"/>
        </w:rPr>
        <w:t xml:space="preserve"> G, Segal M, </w:t>
      </w:r>
      <w:proofErr w:type="spellStart"/>
      <w:r>
        <w:rPr>
          <w:rFonts w:ascii="Book Antiqua" w:eastAsia="Book Antiqua" w:hAnsi="Book Antiqua" w:cs="Book Antiqua"/>
          <w:color w:val="000000"/>
        </w:rPr>
        <w:t>Preiksaitis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Korbutt</w:t>
      </w:r>
      <w:proofErr w:type="spellEnd"/>
      <w:r>
        <w:rPr>
          <w:rFonts w:ascii="Book Antiqua" w:eastAsia="Book Antiqua" w:hAnsi="Book Antiqua" w:cs="Book Antiqua"/>
          <w:color w:val="000000"/>
        </w:rPr>
        <w:t xml:space="preserve"> GS, Barton FB, </w:t>
      </w:r>
      <w:proofErr w:type="spellStart"/>
      <w:r>
        <w:rPr>
          <w:rFonts w:ascii="Book Antiqua" w:eastAsia="Book Antiqua" w:hAnsi="Book Antiqua" w:cs="Book Antiqua"/>
          <w:color w:val="000000"/>
        </w:rPr>
        <w:t>Viviano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Seyfert</w:t>
      </w:r>
      <w:proofErr w:type="spellEnd"/>
      <w:r>
        <w:rPr>
          <w:rFonts w:ascii="Book Antiqua" w:eastAsia="Book Antiqua" w:hAnsi="Book Antiqua" w:cs="Book Antiqua"/>
          <w:color w:val="000000"/>
        </w:rPr>
        <w:t xml:space="preserve">-Margolis V, Bluestone J,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 International trial of the Edmonton protocol for islet transplantation.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355</w:t>
      </w:r>
      <w:r>
        <w:rPr>
          <w:rFonts w:ascii="Book Antiqua" w:eastAsia="Book Antiqua" w:hAnsi="Book Antiqua" w:cs="Book Antiqua"/>
          <w:color w:val="000000"/>
        </w:rPr>
        <w:t>: 1318-1330 [PMID: 17005949 DOI: 10.1056/NEJMoa061267]</w:t>
      </w:r>
    </w:p>
    <w:p w14:paraId="5CB59D7E" w14:textId="77777777" w:rsidR="00A77B3E" w:rsidRDefault="005410A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Cunha JPMCM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Gysemans</w:t>
      </w:r>
      <w:proofErr w:type="spellEnd"/>
      <w:r>
        <w:rPr>
          <w:rFonts w:ascii="Book Antiqua" w:eastAsia="Book Antiqua" w:hAnsi="Book Antiqua" w:cs="Book Antiqua"/>
          <w:color w:val="000000"/>
        </w:rPr>
        <w:t xml:space="preserve"> C, Gillard P, Mathieu C. Stem-cell-based Therapies for Improving Islet Transplantation Outcomes in Type 1 Diabetes.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Diabetes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3-13 [PMID: 27363412 DOI: 10.2174/1573399812666160629094031]</w:t>
      </w:r>
    </w:p>
    <w:p w14:paraId="3E67D6E5" w14:textId="77777777" w:rsidR="00A77B3E" w:rsidRDefault="005410A7">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Gruessner</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2011 update on pancreas transplantation: comprehensive trend analysis of 25,000 cases followed up over the course of twenty-four years at the International Pancreas Transplant Registry (IPTR).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Diabet</w:t>
      </w:r>
      <w:proofErr w:type="spellEnd"/>
      <w:r>
        <w:rPr>
          <w:rFonts w:ascii="Book Antiqua" w:eastAsia="Book Antiqua" w:hAnsi="Book Antiqua" w:cs="Book Antiqua"/>
          <w:i/>
          <w:iCs/>
          <w:color w:val="000000"/>
        </w:rPr>
        <w:t xml:space="preserve"> Stud</w:t>
      </w:r>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6-16 [PMID: 21720668 DOI: 10.1900/RDS.2011.8.6]</w:t>
      </w:r>
    </w:p>
    <w:p w14:paraId="30ABED27" w14:textId="77777777" w:rsidR="00A77B3E" w:rsidRDefault="005410A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Shapiro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 Ryan EA, </w:t>
      </w:r>
      <w:proofErr w:type="spellStart"/>
      <w:r>
        <w:rPr>
          <w:rFonts w:ascii="Book Antiqua" w:eastAsia="Book Antiqua" w:hAnsi="Book Antiqua" w:cs="Book Antiqua"/>
          <w:color w:val="000000"/>
        </w:rPr>
        <w:t>Korbutt</w:t>
      </w:r>
      <w:proofErr w:type="spellEnd"/>
      <w:r>
        <w:rPr>
          <w:rFonts w:ascii="Book Antiqua" w:eastAsia="Book Antiqua" w:hAnsi="Book Antiqua" w:cs="Book Antiqua"/>
          <w:color w:val="000000"/>
        </w:rPr>
        <w:t xml:space="preserve"> GS, </w:t>
      </w:r>
      <w:proofErr w:type="spellStart"/>
      <w:r>
        <w:rPr>
          <w:rFonts w:ascii="Book Antiqua" w:eastAsia="Book Antiqua" w:hAnsi="Book Antiqua" w:cs="Book Antiqua"/>
          <w:color w:val="000000"/>
        </w:rPr>
        <w:t>Toth</w:t>
      </w:r>
      <w:proofErr w:type="spellEnd"/>
      <w:r>
        <w:rPr>
          <w:rFonts w:ascii="Book Antiqua" w:eastAsia="Book Antiqua" w:hAnsi="Book Antiqua" w:cs="Book Antiqua"/>
          <w:color w:val="000000"/>
        </w:rPr>
        <w:t xml:space="preserve"> E, Warnock GL, </w:t>
      </w:r>
      <w:proofErr w:type="spellStart"/>
      <w:r>
        <w:rPr>
          <w:rFonts w:ascii="Book Antiqua" w:eastAsia="Book Antiqua" w:hAnsi="Book Antiqua" w:cs="Book Antiqua"/>
          <w:color w:val="000000"/>
        </w:rPr>
        <w:t>Kneteman</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Rajotte</w:t>
      </w:r>
      <w:proofErr w:type="spellEnd"/>
      <w:r>
        <w:rPr>
          <w:rFonts w:ascii="Book Antiqua" w:eastAsia="Book Antiqua" w:hAnsi="Book Antiqua" w:cs="Book Antiqua"/>
          <w:color w:val="000000"/>
        </w:rPr>
        <w:t xml:space="preserve"> RV. Islet transplantation in seven patients with type 1 diabetes mellitus using a glucocorticoid-free immunosuppressive regimen.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343</w:t>
      </w:r>
      <w:r>
        <w:rPr>
          <w:rFonts w:ascii="Book Antiqua" w:eastAsia="Book Antiqua" w:hAnsi="Book Antiqua" w:cs="Book Antiqua"/>
          <w:color w:val="000000"/>
        </w:rPr>
        <w:t>: 230-238 [PMID: 10911004 DOI: 10.1056/NEJM200007273430401]</w:t>
      </w:r>
    </w:p>
    <w:p w14:paraId="4EB5C277" w14:textId="77777777" w:rsidR="00A77B3E" w:rsidRDefault="005410A7">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Rickels</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Robertson RP. Pancreatic Islet Transplantation in Humans: Recent Progress and Future Directions.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631-668 [PMID: 30541144 DOI: 10.1210/er.2018-00154]</w:t>
      </w:r>
    </w:p>
    <w:p w14:paraId="2DF22C25" w14:textId="77777777" w:rsidR="00A77B3E" w:rsidRDefault="005410A7">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Barton FB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Rickels</w:t>
      </w:r>
      <w:proofErr w:type="spellEnd"/>
      <w:r>
        <w:rPr>
          <w:rFonts w:ascii="Book Antiqua" w:eastAsia="Book Antiqua" w:hAnsi="Book Antiqua" w:cs="Book Antiqua"/>
          <w:color w:val="000000"/>
        </w:rPr>
        <w:t xml:space="preserve"> MR, Alejandro R, </w:t>
      </w:r>
      <w:proofErr w:type="spellStart"/>
      <w:r>
        <w:rPr>
          <w:rFonts w:ascii="Book Antiqua" w:eastAsia="Book Antiqua" w:hAnsi="Book Antiqua" w:cs="Book Antiqua"/>
          <w:color w:val="000000"/>
        </w:rPr>
        <w:t>Hering</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Wease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Naziruddin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Oberholzer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Odorico</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Garfinkel</w:t>
      </w:r>
      <w:proofErr w:type="spellEnd"/>
      <w:r>
        <w:rPr>
          <w:rFonts w:ascii="Book Antiqua" w:eastAsia="Book Antiqua" w:hAnsi="Book Antiqua" w:cs="Book Antiqua"/>
          <w:color w:val="000000"/>
        </w:rPr>
        <w:t xml:space="preserve"> MR, Levy M, </w:t>
      </w:r>
      <w:proofErr w:type="spellStart"/>
      <w:r>
        <w:rPr>
          <w:rFonts w:ascii="Book Antiqua" w:eastAsia="Book Antiqua" w:hAnsi="Book Antiqua" w:cs="Book Antiqua"/>
          <w:color w:val="000000"/>
        </w:rPr>
        <w:t>Pattou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Berney</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Secchi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Messinger</w:t>
      </w:r>
      <w:proofErr w:type="spellEnd"/>
      <w:r>
        <w:rPr>
          <w:rFonts w:ascii="Book Antiqua" w:eastAsia="Book Antiqua" w:hAnsi="Book Antiqua" w:cs="Book Antiqua"/>
          <w:color w:val="000000"/>
        </w:rPr>
        <w:t xml:space="preserve"> S, Senior PA, </w:t>
      </w:r>
      <w:proofErr w:type="spellStart"/>
      <w:r>
        <w:rPr>
          <w:rFonts w:ascii="Book Antiqua" w:eastAsia="Book Antiqua" w:hAnsi="Book Antiqua" w:cs="Book Antiqua"/>
          <w:color w:val="000000"/>
        </w:rPr>
        <w:t>Maffi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Posselt</w:t>
      </w:r>
      <w:proofErr w:type="spellEnd"/>
      <w:r>
        <w:rPr>
          <w:rFonts w:ascii="Book Antiqua" w:eastAsia="Book Antiqua" w:hAnsi="Book Antiqua" w:cs="Book Antiqua"/>
          <w:color w:val="000000"/>
        </w:rPr>
        <w:t xml:space="preserve"> A, Stock PG, Kaufman DB,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Kandeel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Cagliero</w:t>
      </w:r>
      <w:proofErr w:type="spellEnd"/>
      <w:r>
        <w:rPr>
          <w:rFonts w:ascii="Book Antiqua" w:eastAsia="Book Antiqua" w:hAnsi="Book Antiqua" w:cs="Book Antiqua"/>
          <w:color w:val="000000"/>
        </w:rPr>
        <w:t xml:space="preserve"> E, Turgeon NA, </w:t>
      </w:r>
      <w:proofErr w:type="spellStart"/>
      <w:r>
        <w:rPr>
          <w:rFonts w:ascii="Book Antiqua" w:eastAsia="Book Antiqua" w:hAnsi="Book Antiqua" w:cs="Book Antiqua"/>
          <w:color w:val="000000"/>
        </w:rPr>
        <w:t>Witkowski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Naji</w:t>
      </w:r>
      <w:proofErr w:type="spellEnd"/>
      <w:r>
        <w:rPr>
          <w:rFonts w:ascii="Book Antiqua" w:eastAsia="Book Antiqua" w:hAnsi="Book Antiqua" w:cs="Book Antiqua"/>
          <w:color w:val="000000"/>
        </w:rPr>
        <w:t xml:space="preserve"> A, O'Connell PJ, </w:t>
      </w:r>
      <w:proofErr w:type="spellStart"/>
      <w:r>
        <w:rPr>
          <w:rFonts w:ascii="Book Antiqua" w:eastAsia="Book Antiqua" w:hAnsi="Book Antiqua" w:cs="Book Antiqua"/>
          <w:color w:val="000000"/>
        </w:rPr>
        <w:t>Greenbaum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Kudva</w:t>
      </w:r>
      <w:proofErr w:type="spellEnd"/>
      <w:r>
        <w:rPr>
          <w:rFonts w:ascii="Book Antiqua" w:eastAsia="Book Antiqua" w:hAnsi="Book Antiqua" w:cs="Book Antiqua"/>
          <w:color w:val="000000"/>
        </w:rPr>
        <w:t xml:space="preserve"> YC, </w:t>
      </w:r>
      <w:proofErr w:type="spellStart"/>
      <w:r>
        <w:rPr>
          <w:rFonts w:ascii="Book Antiqua" w:eastAsia="Book Antiqua" w:hAnsi="Book Antiqua" w:cs="Book Antiqua"/>
          <w:color w:val="000000"/>
        </w:rPr>
        <w:t>Brayman</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Aull</w:t>
      </w:r>
      <w:proofErr w:type="spellEnd"/>
      <w:r>
        <w:rPr>
          <w:rFonts w:ascii="Book Antiqua" w:eastAsia="Book Antiqua" w:hAnsi="Book Antiqua" w:cs="Book Antiqua"/>
          <w:color w:val="000000"/>
        </w:rPr>
        <w:t xml:space="preserve"> MJ, Larsen C, Kay TW, Fernandez LA, </w:t>
      </w:r>
      <w:proofErr w:type="spellStart"/>
      <w:r>
        <w:rPr>
          <w:rFonts w:ascii="Book Antiqua" w:eastAsia="Book Antiqua" w:hAnsi="Book Antiqua" w:cs="Book Antiqua"/>
          <w:color w:val="000000"/>
        </w:rPr>
        <w:t>Vantyghem</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Bellin</w:t>
      </w:r>
      <w:proofErr w:type="spellEnd"/>
      <w:r>
        <w:rPr>
          <w:rFonts w:ascii="Book Antiqua" w:eastAsia="Book Antiqua" w:hAnsi="Book Antiqua" w:cs="Book Antiqua"/>
          <w:color w:val="000000"/>
        </w:rPr>
        <w:t xml:space="preserve"> M, Shapiro AM. Improvement in outcomes of clinical islet transplantation: 1999-2010.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1436-1445 [PMID: 22723582 DOI: 10.2337/dc12-0063]</w:t>
      </w:r>
    </w:p>
    <w:p w14:paraId="3E9443E9" w14:textId="77777777" w:rsidR="00A77B3E" w:rsidRDefault="005410A7">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Hering</w:t>
      </w:r>
      <w:proofErr w:type="spellEnd"/>
      <w:r>
        <w:rPr>
          <w:rFonts w:ascii="Book Antiqua" w:eastAsia="Book Antiqua" w:hAnsi="Book Antiqua" w:cs="Book Antiqua"/>
          <w:b/>
          <w:bCs/>
          <w:color w:val="000000"/>
        </w:rPr>
        <w:t xml:space="preserve"> BJ</w:t>
      </w:r>
      <w:r>
        <w:rPr>
          <w:rFonts w:ascii="Book Antiqua" w:eastAsia="Book Antiqua" w:hAnsi="Book Antiqua" w:cs="Book Antiqua"/>
          <w:color w:val="000000"/>
        </w:rPr>
        <w:t xml:space="preserve">, Clarke WR, Bridges ND, </w:t>
      </w:r>
      <w:proofErr w:type="spellStart"/>
      <w:r>
        <w:rPr>
          <w:rFonts w:ascii="Book Antiqua" w:eastAsia="Book Antiqua" w:hAnsi="Book Antiqua" w:cs="Book Antiqua"/>
          <w:color w:val="000000"/>
        </w:rPr>
        <w:t>Eggerman</w:t>
      </w:r>
      <w:proofErr w:type="spellEnd"/>
      <w:r>
        <w:rPr>
          <w:rFonts w:ascii="Book Antiqua" w:eastAsia="Book Antiqua" w:hAnsi="Book Antiqua" w:cs="Book Antiqua"/>
          <w:color w:val="000000"/>
        </w:rPr>
        <w:t xml:space="preserve"> TL, Alejandro R, </w:t>
      </w:r>
      <w:proofErr w:type="spellStart"/>
      <w:r>
        <w:rPr>
          <w:rFonts w:ascii="Book Antiqua" w:eastAsia="Book Antiqua" w:hAnsi="Book Antiqua" w:cs="Book Antiqua"/>
          <w:color w:val="000000"/>
        </w:rPr>
        <w:t>Bellin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Chaloner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Czarniecki</w:t>
      </w:r>
      <w:proofErr w:type="spellEnd"/>
      <w:r>
        <w:rPr>
          <w:rFonts w:ascii="Book Antiqua" w:eastAsia="Book Antiqua" w:hAnsi="Book Antiqua" w:cs="Book Antiqua"/>
          <w:color w:val="000000"/>
        </w:rPr>
        <w:t xml:space="preserve"> CW, Goldstein JS, Hunsicker LG, Kaufman DB, </w:t>
      </w:r>
      <w:proofErr w:type="spellStart"/>
      <w:r>
        <w:rPr>
          <w:rFonts w:ascii="Book Antiqua" w:eastAsia="Book Antiqua" w:hAnsi="Book Antiqua" w:cs="Book Antiqua"/>
          <w:color w:val="000000"/>
        </w:rPr>
        <w:t>Korsgren</w:t>
      </w:r>
      <w:proofErr w:type="spellEnd"/>
      <w:r>
        <w:rPr>
          <w:rFonts w:ascii="Book Antiqua" w:eastAsia="Book Antiqua" w:hAnsi="Book Antiqua" w:cs="Book Antiqua"/>
          <w:color w:val="000000"/>
        </w:rPr>
        <w:t xml:space="preserve"> O, Larsen CP,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Markmann</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Naji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Oberholzer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Posselt</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Rickels</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Ricordi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Robien</w:t>
      </w:r>
      <w:proofErr w:type="spellEnd"/>
      <w:r>
        <w:rPr>
          <w:rFonts w:ascii="Book Antiqua" w:eastAsia="Book Antiqua" w:hAnsi="Book Antiqua" w:cs="Book Antiqua"/>
          <w:color w:val="000000"/>
        </w:rPr>
        <w:t xml:space="preserve"> MA, Senior PA, Shapiro AM, Stock PG, Turgeon NA; Clinical Islet Transplantation Consortium. Phase 3 Trial of Transplantation of Human Islets in Type 1 Diabetes Complicated by Severe Hypoglycemia.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1230-1240 [PMID: 27208344 DOI: 10.2337/dc15-1988]</w:t>
      </w:r>
    </w:p>
    <w:p w14:paraId="58FE0B86" w14:textId="77777777" w:rsidR="00A77B3E" w:rsidRDefault="005410A7">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Perleberg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Kind A, </w:t>
      </w:r>
      <w:proofErr w:type="spellStart"/>
      <w:r>
        <w:rPr>
          <w:rFonts w:ascii="Book Antiqua" w:eastAsia="Book Antiqua" w:hAnsi="Book Antiqua" w:cs="Book Antiqua"/>
          <w:color w:val="000000"/>
        </w:rPr>
        <w:t>Schnieke</w:t>
      </w:r>
      <w:proofErr w:type="spellEnd"/>
      <w:r>
        <w:rPr>
          <w:rFonts w:ascii="Book Antiqua" w:eastAsia="Book Antiqua" w:hAnsi="Book Antiqua" w:cs="Book Antiqua"/>
          <w:color w:val="000000"/>
        </w:rPr>
        <w:t xml:space="preserve"> A. Genetically engineered pigs as models for human disease. </w:t>
      </w:r>
      <w:r>
        <w:rPr>
          <w:rFonts w:ascii="Book Antiqua" w:eastAsia="Book Antiqua" w:hAnsi="Book Antiqua" w:cs="Book Antiqua"/>
          <w:i/>
          <w:iCs/>
          <w:color w:val="000000"/>
        </w:rPr>
        <w:t>Dis Model Mech</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29419487 DOI: 10.1242/dmm.030783]</w:t>
      </w:r>
    </w:p>
    <w:p w14:paraId="250CF144" w14:textId="77777777" w:rsidR="00A77B3E" w:rsidRDefault="005410A7">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Skarnes</w:t>
      </w:r>
      <w:proofErr w:type="spellEnd"/>
      <w:r>
        <w:rPr>
          <w:rFonts w:ascii="Book Antiqua" w:eastAsia="Book Antiqua" w:hAnsi="Book Antiqua" w:cs="Book Antiqua"/>
          <w:b/>
          <w:bCs/>
          <w:color w:val="000000"/>
        </w:rPr>
        <w:t xml:space="preserve"> WC</w:t>
      </w:r>
      <w:r>
        <w:rPr>
          <w:rFonts w:ascii="Book Antiqua" w:eastAsia="Book Antiqua" w:hAnsi="Book Antiqua" w:cs="Book Antiqua"/>
          <w:color w:val="000000"/>
        </w:rPr>
        <w:t xml:space="preserve">, Rosen B, West AP, </w:t>
      </w:r>
      <w:proofErr w:type="spellStart"/>
      <w:r>
        <w:rPr>
          <w:rFonts w:ascii="Book Antiqua" w:eastAsia="Book Antiqua" w:hAnsi="Book Antiqua" w:cs="Book Antiqua"/>
          <w:color w:val="000000"/>
        </w:rPr>
        <w:t>Koutsourakis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Bushell</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Mujica</w:t>
      </w:r>
      <w:proofErr w:type="spellEnd"/>
      <w:r>
        <w:rPr>
          <w:rFonts w:ascii="Book Antiqua" w:eastAsia="Book Antiqua" w:hAnsi="Book Antiqua" w:cs="Book Antiqua"/>
          <w:color w:val="000000"/>
        </w:rPr>
        <w:t xml:space="preserve"> AO, Thomas M, Harrow J, Cox T, Jackson D, Severin J, Biggs P, Fu J, </w:t>
      </w:r>
      <w:proofErr w:type="spellStart"/>
      <w:r>
        <w:rPr>
          <w:rFonts w:ascii="Book Antiqua" w:eastAsia="Book Antiqua" w:hAnsi="Book Antiqua" w:cs="Book Antiqua"/>
          <w:color w:val="000000"/>
        </w:rPr>
        <w:t>Nefedov</w:t>
      </w:r>
      <w:proofErr w:type="spellEnd"/>
      <w:r>
        <w:rPr>
          <w:rFonts w:ascii="Book Antiqua" w:eastAsia="Book Antiqua" w:hAnsi="Book Antiqua" w:cs="Book Antiqua"/>
          <w:color w:val="000000"/>
        </w:rPr>
        <w:t xml:space="preserve"> M, de Jong PJ, Stewart AF, Bradley A. A conditional knockout resource for the genome-wide study of mouse gene function.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474</w:t>
      </w:r>
      <w:r>
        <w:rPr>
          <w:rFonts w:ascii="Book Antiqua" w:eastAsia="Book Antiqua" w:hAnsi="Book Antiqua" w:cs="Book Antiqua"/>
          <w:color w:val="000000"/>
        </w:rPr>
        <w:t>: 337-342 [PMID: 21677750 DOI: 10.1038/nature10163]</w:t>
      </w:r>
    </w:p>
    <w:p w14:paraId="7C909285" w14:textId="77777777" w:rsidR="00A77B3E" w:rsidRDefault="005410A7">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Mak</w:t>
      </w:r>
      <w:proofErr w:type="spellEnd"/>
      <w:r>
        <w:rPr>
          <w:rFonts w:ascii="Book Antiqua" w:eastAsia="Book Antiqua" w:hAnsi="Book Antiqua" w:cs="Book Antiqua"/>
          <w:b/>
          <w:bCs/>
          <w:color w:val="000000"/>
        </w:rPr>
        <w:t xml:space="preserve"> IW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Evaniew</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Ghert</w:t>
      </w:r>
      <w:proofErr w:type="spellEnd"/>
      <w:r>
        <w:rPr>
          <w:rFonts w:ascii="Book Antiqua" w:eastAsia="Book Antiqua" w:hAnsi="Book Antiqua" w:cs="Book Antiqua"/>
          <w:color w:val="000000"/>
        </w:rPr>
        <w:t xml:space="preserve"> M. Lost in translation: animal models and clinical trials in cancer treatment.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114-118 [PMID: 24489990]</w:t>
      </w:r>
    </w:p>
    <w:p w14:paraId="5151E9D5" w14:textId="77777777" w:rsidR="00A77B3E" w:rsidRDefault="005410A7">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Kleinert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Clemmensen</w:t>
      </w:r>
      <w:proofErr w:type="spellEnd"/>
      <w:r>
        <w:rPr>
          <w:rFonts w:ascii="Book Antiqua" w:eastAsia="Book Antiqua" w:hAnsi="Book Antiqua" w:cs="Book Antiqua"/>
          <w:color w:val="000000"/>
        </w:rPr>
        <w:t xml:space="preserve"> C, Hofmann SM, Moore MC, Renner S, Woods SC, </w:t>
      </w:r>
      <w:proofErr w:type="spellStart"/>
      <w:r>
        <w:rPr>
          <w:rFonts w:ascii="Book Antiqua" w:eastAsia="Book Antiqua" w:hAnsi="Book Antiqua" w:cs="Book Antiqua"/>
          <w:color w:val="000000"/>
        </w:rPr>
        <w:t>Huypens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Beckers</w:t>
      </w:r>
      <w:proofErr w:type="spellEnd"/>
      <w:r>
        <w:rPr>
          <w:rFonts w:ascii="Book Antiqua" w:eastAsia="Book Antiqua" w:hAnsi="Book Antiqua" w:cs="Book Antiqua"/>
          <w:color w:val="000000"/>
        </w:rPr>
        <w:t xml:space="preserve"> J, de Angelis MH, </w:t>
      </w:r>
      <w:proofErr w:type="spellStart"/>
      <w:r>
        <w:rPr>
          <w:rFonts w:ascii="Book Antiqua" w:eastAsia="Book Antiqua" w:hAnsi="Book Antiqua" w:cs="Book Antiqua"/>
          <w:color w:val="000000"/>
        </w:rPr>
        <w:t>Schürmann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Bakhti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Klingenspor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Heiman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Cherrington</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Ristow</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Lickert</w:t>
      </w:r>
      <w:proofErr w:type="spellEnd"/>
      <w:r>
        <w:rPr>
          <w:rFonts w:ascii="Book Antiqua" w:eastAsia="Book Antiqua" w:hAnsi="Book Antiqua" w:cs="Book Antiqua"/>
          <w:color w:val="000000"/>
        </w:rPr>
        <w:t xml:space="preserve"> H, Wolf E, Havel PJ, Müller TD, </w:t>
      </w:r>
      <w:proofErr w:type="spellStart"/>
      <w:r>
        <w:rPr>
          <w:rFonts w:ascii="Book Antiqua" w:eastAsia="Book Antiqua" w:hAnsi="Book Antiqua" w:cs="Book Antiqua"/>
          <w:color w:val="000000"/>
        </w:rPr>
        <w:t>Tschöp</w:t>
      </w:r>
      <w:proofErr w:type="spellEnd"/>
      <w:r>
        <w:rPr>
          <w:rFonts w:ascii="Book Antiqua" w:eastAsia="Book Antiqua" w:hAnsi="Book Antiqua" w:cs="Book Antiqua"/>
          <w:color w:val="000000"/>
        </w:rPr>
        <w:t xml:space="preserve"> MH. Animal models of obesity and diabetes mellitus.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140-162 [PMID: 29348476 DOI: 10.1038/nrendo.2017.161]</w:t>
      </w:r>
    </w:p>
    <w:p w14:paraId="4E847169" w14:textId="77777777" w:rsidR="00A77B3E" w:rsidRDefault="005410A7">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Sachs DH</w:t>
      </w:r>
      <w:r>
        <w:rPr>
          <w:rFonts w:ascii="Book Antiqua" w:eastAsia="Book Antiqua" w:hAnsi="Book Antiqua" w:cs="Book Antiqua"/>
          <w:color w:val="000000"/>
        </w:rPr>
        <w:t xml:space="preserve">. The pig as a potential xenograft donor. </w:t>
      </w:r>
      <w:r>
        <w:rPr>
          <w:rFonts w:ascii="Book Antiqua" w:eastAsia="Book Antiqua" w:hAnsi="Book Antiqua" w:cs="Book Antiqua"/>
          <w:i/>
          <w:iCs/>
          <w:color w:val="000000"/>
        </w:rPr>
        <w:t xml:space="preserve">Vet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Immunopathol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43</w:t>
      </w:r>
      <w:r>
        <w:rPr>
          <w:rFonts w:ascii="Book Antiqua" w:eastAsia="Book Antiqua" w:hAnsi="Book Antiqua" w:cs="Book Antiqua"/>
          <w:color w:val="000000"/>
        </w:rPr>
        <w:t>: 185-191 [PMID: 7856051 DOI: 10.1016/0165-2427(94)90135-x]</w:t>
      </w:r>
    </w:p>
    <w:p w14:paraId="49FFAB9A" w14:textId="77777777" w:rsidR="00A77B3E" w:rsidRDefault="005410A7">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Aggarwal SR</w:t>
      </w:r>
      <w:r>
        <w:rPr>
          <w:rFonts w:ascii="Book Antiqua" w:eastAsia="Book Antiqua" w:hAnsi="Book Antiqua" w:cs="Book Antiqua"/>
          <w:color w:val="000000"/>
        </w:rPr>
        <w:t xml:space="preserve">. What's fueling the biotech engine-2011 to 2012.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1191-1197 [PMID: 23222785 DOI: 10.1038/nbt.2437]</w:t>
      </w:r>
    </w:p>
    <w:p w14:paraId="70670058" w14:textId="77777777" w:rsidR="00A77B3E" w:rsidRDefault="005410A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Richter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Neises</w:t>
      </w:r>
      <w:proofErr w:type="spellEnd"/>
      <w:r>
        <w:rPr>
          <w:rFonts w:ascii="Book Antiqua" w:eastAsia="Book Antiqua" w:hAnsi="Book Antiqua" w:cs="Book Antiqua"/>
          <w:color w:val="000000"/>
        </w:rPr>
        <w:t xml:space="preserve"> G. 'Human' insulin </w:t>
      </w:r>
      <w:r>
        <w:rPr>
          <w:rFonts w:ascii="Book Antiqua" w:eastAsia="Book Antiqua" w:hAnsi="Book Antiqua" w:cs="Book Antiqua"/>
          <w:i/>
          <w:iCs/>
          <w:color w:val="000000"/>
        </w:rPr>
        <w:t>vs</w:t>
      </w:r>
      <w:r>
        <w:rPr>
          <w:rFonts w:ascii="Book Antiqua" w:eastAsia="Book Antiqua" w:hAnsi="Book Antiqua" w:cs="Book Antiqua"/>
          <w:color w:val="000000"/>
        </w:rPr>
        <w:t xml:space="preserve"> animal insulin in people with diabetes mellitus.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2002: CD003816 [PMID: 12137720 DOI: 10.1002/14651858.CD003816]</w:t>
      </w:r>
    </w:p>
    <w:p w14:paraId="3A852229" w14:textId="77777777" w:rsidR="00A77B3E" w:rsidRDefault="005410A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Hoang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Nagaya M, Nagashima H, Millis JM, </w:t>
      </w:r>
      <w:proofErr w:type="spellStart"/>
      <w:r>
        <w:rPr>
          <w:rFonts w:ascii="Book Antiqua" w:eastAsia="Book Antiqua" w:hAnsi="Book Antiqua" w:cs="Book Antiqua"/>
          <w:color w:val="000000"/>
        </w:rPr>
        <w:t>Witkowski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Periwal</w:t>
      </w:r>
      <w:proofErr w:type="spellEnd"/>
      <w:r>
        <w:rPr>
          <w:rFonts w:ascii="Book Antiqua" w:eastAsia="Book Antiqua" w:hAnsi="Book Antiqua" w:cs="Book Antiqua"/>
          <w:color w:val="000000"/>
        </w:rPr>
        <w:t xml:space="preserve"> V, Hara M, Jo J. A conserved rule for pancreatic islet organization.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e110384 [PMID: 25350558 DOI: 10.1371/journal.pone.0110384]</w:t>
      </w:r>
    </w:p>
    <w:p w14:paraId="207C51D8" w14:textId="77777777" w:rsidR="00A77B3E" w:rsidRDefault="005410A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Nagaya M</w:t>
      </w:r>
      <w:r>
        <w:rPr>
          <w:rFonts w:ascii="Book Antiqua" w:eastAsia="Book Antiqua" w:hAnsi="Book Antiqua" w:cs="Book Antiqua"/>
          <w:color w:val="000000"/>
        </w:rPr>
        <w:t xml:space="preserve">, Hayashi A, Nakano K, Honda M, Hasegawa K, Okamoto K, </w:t>
      </w:r>
      <w:proofErr w:type="spellStart"/>
      <w:r>
        <w:rPr>
          <w:rFonts w:ascii="Book Antiqua" w:eastAsia="Book Antiqua" w:hAnsi="Book Antiqua" w:cs="Book Antiqua"/>
          <w:color w:val="000000"/>
        </w:rPr>
        <w:t>Itazaki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Nagashima</w:t>
      </w:r>
      <w:proofErr w:type="spellEnd"/>
      <w:r>
        <w:rPr>
          <w:rFonts w:ascii="Book Antiqua" w:eastAsia="Book Antiqua" w:hAnsi="Book Antiqua" w:cs="Book Antiqua"/>
          <w:color w:val="000000"/>
        </w:rPr>
        <w:t xml:space="preserve"> H. Distributions of endocrine cell clusters during porcine pancreatic development.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e0216254 [PMID: 31075154 DOI: 10.1371/journal.pone.0216254]</w:t>
      </w:r>
    </w:p>
    <w:p w14:paraId="5C5C81DE" w14:textId="77777777" w:rsidR="00A77B3E" w:rsidRDefault="005410A7">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Hryhorowicz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Zeyland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Słomski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Lipiński</w:t>
      </w:r>
      <w:proofErr w:type="spellEnd"/>
      <w:r>
        <w:rPr>
          <w:rFonts w:ascii="Book Antiqua" w:eastAsia="Book Antiqua" w:hAnsi="Book Antiqua" w:cs="Book Antiqua"/>
          <w:color w:val="000000"/>
        </w:rPr>
        <w:t xml:space="preserve"> D. Genetically Modified Pigs as Organ Donors for Xenotransplantation.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59</w:t>
      </w:r>
      <w:r>
        <w:rPr>
          <w:rFonts w:ascii="Book Antiqua" w:eastAsia="Book Antiqua" w:hAnsi="Book Antiqua" w:cs="Book Antiqua"/>
          <w:color w:val="000000"/>
        </w:rPr>
        <w:t>: 435-444 [PMID: 28698981 DOI: 10.1007/s12033-017-0024-9]</w:t>
      </w:r>
    </w:p>
    <w:p w14:paraId="63EEF68A" w14:textId="77777777" w:rsidR="00A77B3E" w:rsidRDefault="005410A7">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Cooper DKC</w:t>
      </w:r>
      <w:r>
        <w:rPr>
          <w:rFonts w:ascii="Book Antiqua" w:eastAsia="Book Antiqua" w:hAnsi="Book Antiqua" w:cs="Book Antiqua"/>
          <w:color w:val="000000"/>
        </w:rPr>
        <w:t xml:space="preserve">, Pierson RN 3rd, </w:t>
      </w:r>
      <w:proofErr w:type="spellStart"/>
      <w:r>
        <w:rPr>
          <w:rFonts w:ascii="Book Antiqua" w:eastAsia="Book Antiqua" w:hAnsi="Book Antiqua" w:cs="Book Antiqua"/>
          <w:color w:val="000000"/>
        </w:rPr>
        <w:t>Hering</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Mohiuddin</w:t>
      </w:r>
      <w:proofErr w:type="spellEnd"/>
      <w:r>
        <w:rPr>
          <w:rFonts w:ascii="Book Antiqua" w:eastAsia="Book Antiqua" w:hAnsi="Book Antiqua" w:cs="Book Antiqua"/>
          <w:color w:val="000000"/>
        </w:rPr>
        <w:t xml:space="preserve"> MM, Fishman JA, </w:t>
      </w:r>
      <w:proofErr w:type="spellStart"/>
      <w:r>
        <w:rPr>
          <w:rFonts w:ascii="Book Antiqua" w:eastAsia="Book Antiqua" w:hAnsi="Book Antiqua" w:cs="Book Antiqua"/>
          <w:color w:val="000000"/>
        </w:rPr>
        <w:t>Denner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Azimzadeh</w:t>
      </w:r>
      <w:proofErr w:type="spellEnd"/>
      <w:r>
        <w:rPr>
          <w:rFonts w:ascii="Book Antiqua" w:eastAsia="Book Antiqua" w:hAnsi="Book Antiqua" w:cs="Book Antiqua"/>
          <w:color w:val="000000"/>
        </w:rPr>
        <w:t xml:space="preserve"> AM, Buhler LH, Cowan PJ, Hawthorne WJ, Kobayashi T, Sachs DH. Regulation of Clinical Xenotransplantation-Time for a Reappraisal.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1766-1769 [PMID: 28737658 DOI: 10.1097/TP.0000000000001683]</w:t>
      </w:r>
    </w:p>
    <w:p w14:paraId="6175049E" w14:textId="77777777" w:rsidR="00A77B3E" w:rsidRDefault="005410A7">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Salama</w:t>
      </w:r>
      <w:proofErr w:type="spellEnd"/>
      <w:r>
        <w:rPr>
          <w:rFonts w:ascii="Book Antiqua" w:eastAsia="Book Antiqua" w:hAnsi="Book Antiqua" w:cs="Book Antiqua"/>
          <w:b/>
          <w:bCs/>
          <w:color w:val="000000"/>
        </w:rPr>
        <w:t xml:space="preserve"> BF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Korbutt</w:t>
      </w:r>
      <w:proofErr w:type="spellEnd"/>
      <w:r>
        <w:rPr>
          <w:rFonts w:ascii="Book Antiqua" w:eastAsia="Book Antiqua" w:hAnsi="Book Antiqua" w:cs="Book Antiqua"/>
          <w:color w:val="000000"/>
        </w:rPr>
        <w:t xml:space="preserve"> GS. Porcine Islet Xenografts: a Clinical Source of ß-Cell Grafts.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Diab</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14 [PMID: 28271465 DOI: 10.1007/s11892-017-0846-7]</w:t>
      </w:r>
    </w:p>
    <w:p w14:paraId="613EFE3C" w14:textId="77777777" w:rsidR="00A77B3E" w:rsidRDefault="005410A7">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Rozmiarek</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Current and future policies regarding laboratory animal welfare.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1987; </w:t>
      </w:r>
      <w:r>
        <w:rPr>
          <w:rFonts w:ascii="Book Antiqua" w:eastAsia="Book Antiqua" w:hAnsi="Book Antiqua" w:cs="Book Antiqua"/>
          <w:b/>
          <w:bCs/>
          <w:color w:val="000000"/>
        </w:rPr>
        <w:t>22</w:t>
      </w:r>
      <w:r>
        <w:rPr>
          <w:rFonts w:ascii="Book Antiqua" w:eastAsia="Book Antiqua" w:hAnsi="Book Antiqua" w:cs="Book Antiqua"/>
          <w:color w:val="000000"/>
        </w:rPr>
        <w:t>: 175-179 [PMID: 3557891 DOI: 10.1097/00004424-198702000-00016]</w:t>
      </w:r>
    </w:p>
    <w:p w14:paraId="48AC1FA9" w14:textId="77777777" w:rsidR="00A77B3E" w:rsidRDefault="005410A7">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Farahany</w:t>
      </w:r>
      <w:proofErr w:type="spellEnd"/>
      <w:r>
        <w:rPr>
          <w:rFonts w:ascii="Book Antiqua" w:eastAsia="Book Antiqua" w:hAnsi="Book Antiqua" w:cs="Book Antiqua"/>
          <w:b/>
          <w:bCs/>
          <w:color w:val="000000"/>
        </w:rPr>
        <w:t xml:space="preserve"> NA</w:t>
      </w:r>
      <w:r>
        <w:rPr>
          <w:rFonts w:ascii="Book Antiqua" w:eastAsia="Book Antiqua" w:hAnsi="Book Antiqua" w:cs="Book Antiqua"/>
          <w:color w:val="000000"/>
        </w:rPr>
        <w:t xml:space="preserve">, Greely HT, </w:t>
      </w:r>
      <w:proofErr w:type="spellStart"/>
      <w:r>
        <w:rPr>
          <w:rFonts w:ascii="Book Antiqua" w:eastAsia="Book Antiqua" w:hAnsi="Book Antiqua" w:cs="Book Antiqua"/>
          <w:color w:val="000000"/>
        </w:rPr>
        <w:t>Giattino</w:t>
      </w:r>
      <w:proofErr w:type="spellEnd"/>
      <w:r>
        <w:rPr>
          <w:rFonts w:ascii="Book Antiqua" w:eastAsia="Book Antiqua" w:hAnsi="Book Antiqua" w:cs="Book Antiqua"/>
          <w:color w:val="000000"/>
        </w:rPr>
        <w:t xml:space="preserve"> CM. Part-revived pig brains raise slew of ethical quandaries.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568</w:t>
      </w:r>
      <w:r>
        <w:rPr>
          <w:rFonts w:ascii="Book Antiqua" w:eastAsia="Book Antiqua" w:hAnsi="Book Antiqua" w:cs="Book Antiqua"/>
          <w:color w:val="000000"/>
        </w:rPr>
        <w:t>: 299-302 [PMID: 30996311 DOI: 10.1038/d41586-019-01168-9]</w:t>
      </w:r>
    </w:p>
    <w:p w14:paraId="0E476466" w14:textId="77777777" w:rsidR="00A77B3E" w:rsidRDefault="005410A7">
      <w:pPr>
        <w:spacing w:line="360" w:lineRule="auto"/>
        <w:jc w:val="both"/>
      </w:pPr>
      <w:r>
        <w:rPr>
          <w:rFonts w:ascii="Book Antiqua" w:eastAsia="Book Antiqua" w:hAnsi="Book Antiqua" w:cs="Book Antiqua"/>
          <w:color w:val="000000"/>
        </w:rPr>
        <w:lastRenderedPageBreak/>
        <w:t xml:space="preserve">49 </w:t>
      </w:r>
      <w:r>
        <w:rPr>
          <w:rFonts w:ascii="Book Antiqua" w:eastAsia="Book Antiqua" w:hAnsi="Book Antiqua" w:cs="Book Antiqua"/>
          <w:b/>
          <w:bCs/>
          <w:color w:val="000000"/>
        </w:rPr>
        <w:t>Tannenbaum J</w:t>
      </w:r>
      <w:r>
        <w:rPr>
          <w:rFonts w:ascii="Book Antiqua" w:eastAsia="Book Antiqua" w:hAnsi="Book Antiqua" w:cs="Book Antiqua"/>
          <w:color w:val="000000"/>
        </w:rPr>
        <w:t xml:space="preserve">, Bennett BT. Russell and Burch's 3Rs then and now: the need for clarity in definition and purpose.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i/>
          <w:iCs/>
          <w:color w:val="000000"/>
        </w:rPr>
        <w:t xml:space="preserve"> Lab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120-132 [PMID: 25836957]</w:t>
      </w:r>
    </w:p>
    <w:p w14:paraId="63E353E6" w14:textId="77777777" w:rsidR="00A77B3E" w:rsidRDefault="005410A7">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Lee KH</w:t>
      </w:r>
      <w:r>
        <w:rPr>
          <w:rFonts w:ascii="Book Antiqua" w:eastAsia="Book Antiqua" w:hAnsi="Book Antiqua" w:cs="Book Antiqua"/>
          <w:color w:val="000000"/>
        </w:rPr>
        <w:t xml:space="preserve">, Lee DW, Kang BC. The 'R' principles in laboratory animal experiments. </w:t>
      </w:r>
      <w:r>
        <w:rPr>
          <w:rFonts w:ascii="Book Antiqua" w:eastAsia="Book Antiqua" w:hAnsi="Book Antiqua" w:cs="Book Antiqua"/>
          <w:i/>
          <w:iCs/>
          <w:color w:val="000000"/>
        </w:rPr>
        <w:t xml:space="preserve">Lab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45 [PMID: 33298163 DOI: 10.1186/s42826-020-00078-6]</w:t>
      </w:r>
    </w:p>
    <w:p w14:paraId="23169D43" w14:textId="77777777" w:rsidR="00A77B3E" w:rsidRDefault="005410A7">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Combes R</w:t>
      </w:r>
      <w:r>
        <w:rPr>
          <w:rFonts w:ascii="Book Antiqua" w:eastAsia="Book Antiqua" w:hAnsi="Book Antiqua" w:cs="Book Antiqua"/>
          <w:color w:val="000000"/>
        </w:rPr>
        <w:t xml:space="preserve">, Balls M. Comments on the sub-group reports of the EU Technical Expert Working Group on the revision of Directive 86/609/EEC on the protection of animals used for experimental and other scientific purposes. </w:t>
      </w:r>
      <w:proofErr w:type="spellStart"/>
      <w:r>
        <w:rPr>
          <w:rFonts w:ascii="Book Antiqua" w:eastAsia="Book Antiqua" w:hAnsi="Book Antiqua" w:cs="Book Antiqua"/>
          <w:i/>
          <w:iCs/>
          <w:color w:val="000000"/>
        </w:rPr>
        <w:t>Altern</w:t>
      </w:r>
      <w:proofErr w:type="spellEnd"/>
      <w:r>
        <w:rPr>
          <w:rFonts w:ascii="Book Antiqua" w:eastAsia="Book Antiqua" w:hAnsi="Book Antiqua" w:cs="Book Antiqua"/>
          <w:i/>
          <w:iCs/>
          <w:color w:val="000000"/>
        </w:rPr>
        <w:t xml:space="preserve"> Lab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155-175 [PMID: 17411363 DOI: 10.1177/026119290703500103]</w:t>
      </w:r>
    </w:p>
    <w:p w14:paraId="359BCCBC" w14:textId="77777777" w:rsidR="00A77B3E" w:rsidRDefault="005410A7">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Louhimies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Directive 86/609/EEC on the protection of animals used for experimental and other scientific purposes. </w:t>
      </w:r>
      <w:proofErr w:type="spellStart"/>
      <w:r>
        <w:rPr>
          <w:rFonts w:ascii="Book Antiqua" w:eastAsia="Book Antiqua" w:hAnsi="Book Antiqua" w:cs="Book Antiqua"/>
          <w:i/>
          <w:iCs/>
          <w:color w:val="000000"/>
        </w:rPr>
        <w:t>Altern</w:t>
      </w:r>
      <w:proofErr w:type="spellEnd"/>
      <w:r>
        <w:rPr>
          <w:rFonts w:ascii="Book Antiqua" w:eastAsia="Book Antiqua" w:hAnsi="Book Antiqua" w:cs="Book Antiqua"/>
          <w:i/>
          <w:iCs/>
          <w:color w:val="000000"/>
        </w:rPr>
        <w:t xml:space="preserve"> Lab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 xml:space="preserve">30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2</w:t>
      </w:r>
      <w:r>
        <w:rPr>
          <w:rFonts w:ascii="Book Antiqua" w:eastAsia="Book Antiqua" w:hAnsi="Book Antiqua" w:cs="Book Antiqua"/>
          <w:color w:val="000000"/>
        </w:rPr>
        <w:t>: 217-219 [PMID: 12513679 DOI: 10.1177/026119290203002S36]</w:t>
      </w:r>
    </w:p>
    <w:p w14:paraId="350A2762" w14:textId="77777777" w:rsidR="00A77B3E" w:rsidRDefault="005410A7">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Iatridou</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Nagy Z, De </w:t>
      </w:r>
      <w:proofErr w:type="spellStart"/>
      <w:r>
        <w:rPr>
          <w:rFonts w:ascii="Book Antiqua" w:eastAsia="Book Antiqua" w:hAnsi="Book Antiqua" w:cs="Book Antiqua"/>
          <w:color w:val="000000"/>
        </w:rPr>
        <w:t>Briyne</w:t>
      </w:r>
      <w:proofErr w:type="spellEnd"/>
      <w:r>
        <w:rPr>
          <w:rFonts w:ascii="Book Antiqua" w:eastAsia="Book Antiqua" w:hAnsi="Book Antiqua" w:cs="Book Antiqua"/>
          <w:color w:val="000000"/>
        </w:rPr>
        <w:t xml:space="preserve"> N, Saunders J, Bravo A. Mapping the Teaching of Laboratory Animal Science and Medicine in the European Union and European Free Trade Area. </w:t>
      </w:r>
      <w:r>
        <w:rPr>
          <w:rFonts w:ascii="Book Antiqua" w:eastAsia="Book Antiqua" w:hAnsi="Book Antiqua" w:cs="Book Antiqua"/>
          <w:i/>
          <w:iCs/>
          <w:color w:val="000000"/>
        </w:rPr>
        <w:t>J Vet Med Educ</w:t>
      </w:r>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556-566 [PMID: 29897315 DOI: 10.3138/jvme.0117-009r1]</w:t>
      </w:r>
    </w:p>
    <w:p w14:paraId="6195A155" w14:textId="77777777" w:rsidR="00A77B3E" w:rsidRDefault="005410A7">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Webster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Bollen</w:t>
      </w:r>
      <w:proofErr w:type="spellEnd"/>
      <w:r>
        <w:rPr>
          <w:rFonts w:ascii="Book Antiqua" w:eastAsia="Book Antiqua" w:hAnsi="Book Antiqua" w:cs="Book Antiqua"/>
          <w:color w:val="000000"/>
        </w:rPr>
        <w:t xml:space="preserve"> P, Grimm H, Jennings M; Steering Group of the RETHINK Project. Ethical implications of using the minipig in regulatory toxicology studies.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Methods</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160-166 [PMID: 20566379 DOI: 10.1016/j.vascn.2010.05.002]</w:t>
      </w:r>
    </w:p>
    <w:p w14:paraId="445B25B3" w14:textId="77777777" w:rsidR="00A77B3E" w:rsidRDefault="005410A7">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Ludwig B</w:t>
      </w:r>
      <w:r>
        <w:rPr>
          <w:rFonts w:ascii="Book Antiqua" w:eastAsia="Book Antiqua" w:hAnsi="Book Antiqua" w:cs="Book Antiqua"/>
          <w:color w:val="000000"/>
        </w:rPr>
        <w:t xml:space="preserve">, Wolf E, </w:t>
      </w:r>
      <w:proofErr w:type="spellStart"/>
      <w:r>
        <w:rPr>
          <w:rFonts w:ascii="Book Antiqua" w:eastAsia="Book Antiqua" w:hAnsi="Book Antiqua" w:cs="Book Antiqua"/>
          <w:color w:val="000000"/>
        </w:rPr>
        <w:t>Schönmann</w:t>
      </w:r>
      <w:proofErr w:type="spellEnd"/>
      <w:r>
        <w:rPr>
          <w:rFonts w:ascii="Book Antiqua" w:eastAsia="Book Antiqua" w:hAnsi="Book Antiqua" w:cs="Book Antiqua"/>
          <w:color w:val="000000"/>
        </w:rPr>
        <w:t xml:space="preserve"> U, Ludwig S. Large Animal Models of Diabetes.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2128</w:t>
      </w:r>
      <w:r>
        <w:rPr>
          <w:rFonts w:ascii="Book Antiqua" w:eastAsia="Book Antiqua" w:hAnsi="Book Antiqua" w:cs="Book Antiqua"/>
          <w:color w:val="000000"/>
        </w:rPr>
        <w:t>: 115-134 [PMID: 32180190 DOI: 10.1007/978-1-0716-0385-7_9]</w:t>
      </w:r>
    </w:p>
    <w:p w14:paraId="77C22C79" w14:textId="77777777" w:rsidR="00A77B3E" w:rsidRDefault="005410A7">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Renner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Fehlings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Herbach</w:t>
      </w:r>
      <w:proofErr w:type="spellEnd"/>
      <w:r>
        <w:rPr>
          <w:rFonts w:ascii="Book Antiqua" w:eastAsia="Book Antiqua" w:hAnsi="Book Antiqua" w:cs="Book Antiqua"/>
          <w:color w:val="000000"/>
        </w:rPr>
        <w:t xml:space="preserve"> N, Hofmann A, von </w:t>
      </w:r>
      <w:proofErr w:type="spellStart"/>
      <w:r>
        <w:rPr>
          <w:rFonts w:ascii="Book Antiqua" w:eastAsia="Book Antiqua" w:hAnsi="Book Antiqua" w:cs="Book Antiqua"/>
          <w:color w:val="000000"/>
        </w:rPr>
        <w:t>Waldthausen</w:t>
      </w:r>
      <w:proofErr w:type="spellEnd"/>
      <w:r>
        <w:rPr>
          <w:rFonts w:ascii="Book Antiqua" w:eastAsia="Book Antiqua" w:hAnsi="Book Antiqua" w:cs="Book Antiqua"/>
          <w:color w:val="000000"/>
        </w:rPr>
        <w:t xml:space="preserve"> DC, Kessler B, </w:t>
      </w:r>
      <w:proofErr w:type="spellStart"/>
      <w:r>
        <w:rPr>
          <w:rFonts w:ascii="Book Antiqua" w:eastAsia="Book Antiqua" w:hAnsi="Book Antiqua" w:cs="Book Antiqua"/>
          <w:color w:val="000000"/>
        </w:rPr>
        <w:t>Ulrichs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Chodnevskaja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Moskalenko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Amselgruber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Göke</w:t>
      </w:r>
      <w:proofErr w:type="spellEnd"/>
      <w:r>
        <w:rPr>
          <w:rFonts w:ascii="Book Antiqua" w:eastAsia="Book Antiqua" w:hAnsi="Book Antiqua" w:cs="Book Antiqua"/>
          <w:color w:val="000000"/>
        </w:rPr>
        <w:t xml:space="preserve"> B, Pfeifer A, </w:t>
      </w:r>
      <w:proofErr w:type="spellStart"/>
      <w:r>
        <w:rPr>
          <w:rFonts w:ascii="Book Antiqua" w:eastAsia="Book Antiqua" w:hAnsi="Book Antiqua" w:cs="Book Antiqua"/>
          <w:color w:val="000000"/>
        </w:rPr>
        <w:t>Wanke</w:t>
      </w:r>
      <w:proofErr w:type="spellEnd"/>
      <w:r>
        <w:rPr>
          <w:rFonts w:ascii="Book Antiqua" w:eastAsia="Book Antiqua" w:hAnsi="Book Antiqua" w:cs="Book Antiqua"/>
          <w:color w:val="000000"/>
        </w:rPr>
        <w:t xml:space="preserve"> R, Wolf E. Glucose intolerance and reduced proliferation of pancreatic beta-cells in transgenic pigs with impaired glucose-dependent insulinotropic polypeptide function.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1228-1238 [PMID: 20185813 DOI: 10.2337/db09-0519]</w:t>
      </w:r>
    </w:p>
    <w:p w14:paraId="6F312619" w14:textId="77777777" w:rsidR="00A77B3E" w:rsidRDefault="005410A7">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Støy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Edghill</w:t>
      </w:r>
      <w:proofErr w:type="spellEnd"/>
      <w:r>
        <w:rPr>
          <w:rFonts w:ascii="Book Antiqua" w:eastAsia="Book Antiqua" w:hAnsi="Book Antiqua" w:cs="Book Antiqua"/>
          <w:color w:val="000000"/>
        </w:rPr>
        <w:t xml:space="preserve"> EL, Flanagan SE, Ye H, Paz VP, </w:t>
      </w:r>
      <w:proofErr w:type="spellStart"/>
      <w:r>
        <w:rPr>
          <w:rFonts w:ascii="Book Antiqua" w:eastAsia="Book Antiqua" w:hAnsi="Book Antiqua" w:cs="Book Antiqua"/>
          <w:color w:val="000000"/>
        </w:rPr>
        <w:t>Pluzhnikov</w:t>
      </w:r>
      <w:proofErr w:type="spellEnd"/>
      <w:r>
        <w:rPr>
          <w:rFonts w:ascii="Book Antiqua" w:eastAsia="Book Antiqua" w:hAnsi="Book Antiqua" w:cs="Book Antiqua"/>
          <w:color w:val="000000"/>
        </w:rPr>
        <w:t xml:space="preserve"> A, Below JE, Hayes MG, Cox NJ, </w:t>
      </w:r>
      <w:proofErr w:type="spellStart"/>
      <w:r>
        <w:rPr>
          <w:rFonts w:ascii="Book Antiqua" w:eastAsia="Book Antiqua" w:hAnsi="Book Antiqua" w:cs="Book Antiqua"/>
          <w:color w:val="000000"/>
        </w:rPr>
        <w:t>Lipkind</w:t>
      </w:r>
      <w:proofErr w:type="spellEnd"/>
      <w:r>
        <w:rPr>
          <w:rFonts w:ascii="Book Antiqua" w:eastAsia="Book Antiqua" w:hAnsi="Book Antiqua" w:cs="Book Antiqua"/>
          <w:color w:val="000000"/>
        </w:rPr>
        <w:t xml:space="preserve"> GM, Lipton RB, Greeley SA, Patch AM, Ellard S, Steiner DF, Hattersley AT, Philipson LH, Bell GI; Neonatal Diabetes International Collaborative Group. Insulin </w:t>
      </w:r>
      <w:r>
        <w:rPr>
          <w:rFonts w:ascii="Book Antiqua" w:eastAsia="Book Antiqua" w:hAnsi="Book Antiqua" w:cs="Book Antiqua"/>
          <w:color w:val="000000"/>
        </w:rPr>
        <w:lastRenderedPageBreak/>
        <w:t xml:space="preserve">gene mutations as a cause of permanent neonatal diabetes.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2007; </w:t>
      </w:r>
      <w:r>
        <w:rPr>
          <w:rFonts w:ascii="Book Antiqua" w:eastAsia="Book Antiqua" w:hAnsi="Book Antiqua" w:cs="Book Antiqua"/>
          <w:b/>
          <w:bCs/>
          <w:color w:val="000000"/>
        </w:rPr>
        <w:t>104</w:t>
      </w:r>
      <w:r>
        <w:rPr>
          <w:rFonts w:ascii="Book Antiqua" w:eastAsia="Book Antiqua" w:hAnsi="Book Antiqua" w:cs="Book Antiqua"/>
          <w:color w:val="000000"/>
        </w:rPr>
        <w:t>: 15040-15044 [PMID: 17855560 DOI: 10.1073/pnas.0707291104]</w:t>
      </w:r>
    </w:p>
    <w:p w14:paraId="4B8F8EEF" w14:textId="77777777" w:rsidR="00A77B3E" w:rsidRDefault="005410A7">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Giese 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Schilloks</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Degroote</w:t>
      </w:r>
      <w:proofErr w:type="spellEnd"/>
      <w:r>
        <w:rPr>
          <w:rFonts w:ascii="Book Antiqua" w:eastAsia="Book Antiqua" w:hAnsi="Book Antiqua" w:cs="Book Antiqua"/>
          <w:color w:val="000000"/>
        </w:rPr>
        <w:t xml:space="preserve"> RL, Weigand M, Renner S, Wolf E, Hauck SM, </w:t>
      </w:r>
      <w:proofErr w:type="spellStart"/>
      <w:r>
        <w:rPr>
          <w:rFonts w:ascii="Book Antiqua" w:eastAsia="Book Antiqua" w:hAnsi="Book Antiqua" w:cs="Book Antiqua"/>
          <w:color w:val="000000"/>
        </w:rPr>
        <w:t>Deeg</w:t>
      </w:r>
      <w:proofErr w:type="spellEnd"/>
      <w:r>
        <w:rPr>
          <w:rFonts w:ascii="Book Antiqua" w:eastAsia="Book Antiqua" w:hAnsi="Book Antiqua" w:cs="Book Antiqua"/>
          <w:color w:val="000000"/>
        </w:rPr>
        <w:t xml:space="preserve"> CA. Chronic Hyperglycemia Drives Functional Impairment of Lymphocytes in Diabetic </w:t>
      </w:r>
      <w:r>
        <w:rPr>
          <w:rFonts w:ascii="Book Antiqua" w:eastAsia="Book Antiqua" w:hAnsi="Book Antiqua" w:cs="Book Antiqua"/>
          <w:i/>
          <w:iCs/>
          <w:color w:val="000000"/>
        </w:rPr>
        <w:t>INS</w:t>
      </w:r>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C94Y</w:t>
      </w:r>
      <w:r>
        <w:rPr>
          <w:rFonts w:ascii="Book Antiqua" w:eastAsia="Book Antiqua" w:hAnsi="Book Antiqua" w:cs="Book Antiqua"/>
          <w:color w:val="000000"/>
        </w:rPr>
        <w:t xml:space="preserve"> Transgenic Pigs.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607473 [PMID: 33552065 DOI: 10.3389/fimmu.2020.607473]</w:t>
      </w:r>
    </w:p>
    <w:p w14:paraId="5D6B386B" w14:textId="77777777" w:rsidR="00A77B3E" w:rsidRDefault="005410A7">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Kleinwort KJH</w:t>
      </w:r>
      <w:r>
        <w:rPr>
          <w:rFonts w:ascii="Book Antiqua" w:eastAsia="Book Antiqua" w:hAnsi="Book Antiqua" w:cs="Book Antiqua"/>
          <w:color w:val="000000"/>
        </w:rPr>
        <w:t xml:space="preserve">, Amann B, Hauck SM, </w:t>
      </w:r>
      <w:proofErr w:type="spellStart"/>
      <w:r>
        <w:rPr>
          <w:rFonts w:ascii="Book Antiqua" w:eastAsia="Book Antiqua" w:hAnsi="Book Antiqua" w:cs="Book Antiqua"/>
          <w:color w:val="000000"/>
        </w:rPr>
        <w:t>Hirmer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Blutke</w:t>
      </w:r>
      <w:proofErr w:type="spellEnd"/>
      <w:r>
        <w:rPr>
          <w:rFonts w:ascii="Book Antiqua" w:eastAsia="Book Antiqua" w:hAnsi="Book Antiqua" w:cs="Book Antiqua"/>
          <w:color w:val="000000"/>
        </w:rPr>
        <w:t xml:space="preserve"> A, Renner S, </w:t>
      </w:r>
      <w:proofErr w:type="spellStart"/>
      <w:r>
        <w:rPr>
          <w:rFonts w:ascii="Book Antiqua" w:eastAsia="Book Antiqua" w:hAnsi="Book Antiqua" w:cs="Book Antiqua"/>
          <w:color w:val="000000"/>
        </w:rPr>
        <w:t>Uhl</w:t>
      </w:r>
      <w:proofErr w:type="spellEnd"/>
      <w:r>
        <w:rPr>
          <w:rFonts w:ascii="Book Antiqua" w:eastAsia="Book Antiqua" w:hAnsi="Book Antiqua" w:cs="Book Antiqua"/>
          <w:color w:val="000000"/>
        </w:rPr>
        <w:t xml:space="preserve"> PB, </w:t>
      </w:r>
      <w:proofErr w:type="spellStart"/>
      <w:r>
        <w:rPr>
          <w:rFonts w:ascii="Book Antiqua" w:eastAsia="Book Antiqua" w:hAnsi="Book Antiqua" w:cs="Book Antiqua"/>
          <w:color w:val="000000"/>
        </w:rPr>
        <w:t>Lutterberg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Sekundo</w:t>
      </w:r>
      <w:proofErr w:type="spellEnd"/>
      <w:r>
        <w:rPr>
          <w:rFonts w:ascii="Book Antiqua" w:eastAsia="Book Antiqua" w:hAnsi="Book Antiqua" w:cs="Book Antiqua"/>
          <w:color w:val="000000"/>
        </w:rPr>
        <w:t xml:space="preserve"> W, Wolf E, </w:t>
      </w:r>
      <w:proofErr w:type="spellStart"/>
      <w:r>
        <w:rPr>
          <w:rFonts w:ascii="Book Antiqua" w:eastAsia="Book Antiqua" w:hAnsi="Book Antiqua" w:cs="Book Antiqua"/>
          <w:color w:val="000000"/>
        </w:rPr>
        <w:t>Deeg</w:t>
      </w:r>
      <w:proofErr w:type="spellEnd"/>
      <w:r>
        <w:rPr>
          <w:rFonts w:ascii="Book Antiqua" w:eastAsia="Book Antiqua" w:hAnsi="Book Antiqua" w:cs="Book Antiqua"/>
          <w:color w:val="000000"/>
        </w:rPr>
        <w:t xml:space="preserve"> CA. Retinopathy with central oedema in an INS </w:t>
      </w:r>
      <w:r>
        <w:rPr>
          <w:rFonts w:ascii="Book Antiqua" w:eastAsia="Book Antiqua" w:hAnsi="Book Antiqua" w:cs="Book Antiqua"/>
          <w:color w:val="000000"/>
          <w:szCs w:val="30"/>
          <w:vertAlign w:val="superscript"/>
        </w:rPr>
        <w:t>C94Y</w:t>
      </w:r>
      <w:r>
        <w:rPr>
          <w:rFonts w:ascii="Book Antiqua" w:eastAsia="Book Antiqua" w:hAnsi="Book Antiqua" w:cs="Book Antiqua"/>
          <w:color w:val="000000"/>
        </w:rPr>
        <w:t xml:space="preserve"> transgenic pig model of long-term diabetes.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1541-1549 [PMID: 28480495 DOI: 10.1007/s00125-017-4290-7]</w:t>
      </w:r>
    </w:p>
    <w:p w14:paraId="756059A7" w14:textId="77777777" w:rsidR="00A77B3E" w:rsidRDefault="005410A7">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Blutke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Renner S, </w:t>
      </w:r>
      <w:proofErr w:type="spellStart"/>
      <w:r>
        <w:rPr>
          <w:rFonts w:ascii="Book Antiqua" w:eastAsia="Book Antiqua" w:hAnsi="Book Antiqua" w:cs="Book Antiqua"/>
          <w:color w:val="000000"/>
        </w:rPr>
        <w:t>Flenkenthaler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Backman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Haesner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Kemter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Ländström</w:t>
      </w:r>
      <w:proofErr w:type="spellEnd"/>
      <w:r>
        <w:rPr>
          <w:rFonts w:ascii="Book Antiqua" w:eastAsia="Book Antiqua" w:hAnsi="Book Antiqua" w:cs="Book Antiqua"/>
          <w:color w:val="000000"/>
        </w:rPr>
        <w:t xml:space="preserve"> E, Braun-</w:t>
      </w:r>
      <w:proofErr w:type="spellStart"/>
      <w:r>
        <w:rPr>
          <w:rFonts w:ascii="Book Antiqua" w:eastAsia="Book Antiqua" w:hAnsi="Book Antiqua" w:cs="Book Antiqua"/>
          <w:color w:val="000000"/>
        </w:rPr>
        <w:t>Reichhart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Albl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Streckel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Rathkolb</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Prehn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Palladini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Grzybek</w:t>
      </w:r>
      <w:proofErr w:type="spellEnd"/>
      <w:r>
        <w:rPr>
          <w:rFonts w:ascii="Book Antiqua" w:eastAsia="Book Antiqua" w:hAnsi="Book Antiqua" w:cs="Book Antiqua"/>
          <w:color w:val="000000"/>
        </w:rPr>
        <w:t xml:space="preserve"> M, Krebs S, </w:t>
      </w:r>
      <w:proofErr w:type="spellStart"/>
      <w:r>
        <w:rPr>
          <w:rFonts w:ascii="Book Antiqua" w:eastAsia="Book Antiqua" w:hAnsi="Book Antiqua" w:cs="Book Antiqua"/>
          <w:color w:val="000000"/>
        </w:rPr>
        <w:t>Bauersachs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Bähr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Brühschwein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Deeg</w:t>
      </w:r>
      <w:proofErr w:type="spellEnd"/>
      <w:r>
        <w:rPr>
          <w:rFonts w:ascii="Book Antiqua" w:eastAsia="Book Antiqua" w:hAnsi="Book Antiqua" w:cs="Book Antiqua"/>
          <w:color w:val="000000"/>
        </w:rPr>
        <w:t xml:space="preserve"> CA, De Monte E, </w:t>
      </w:r>
      <w:proofErr w:type="spellStart"/>
      <w:r>
        <w:rPr>
          <w:rFonts w:ascii="Book Antiqua" w:eastAsia="Book Antiqua" w:hAnsi="Book Antiqua" w:cs="Book Antiqua"/>
          <w:color w:val="000000"/>
        </w:rPr>
        <w:t>Dmochewitz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Eberle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Emrich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Fux</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Groth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Gumbert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Heitmann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Hinrichs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Keßler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Kurome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Leipig</w:t>
      </w:r>
      <w:proofErr w:type="spellEnd"/>
      <w:r>
        <w:rPr>
          <w:rFonts w:ascii="Book Antiqua" w:eastAsia="Book Antiqua" w:hAnsi="Book Antiqua" w:cs="Book Antiqua"/>
          <w:color w:val="000000"/>
        </w:rPr>
        <w:t xml:space="preserve">-Rudolph M, </w:t>
      </w:r>
      <w:proofErr w:type="spellStart"/>
      <w:r>
        <w:rPr>
          <w:rFonts w:ascii="Book Antiqua" w:eastAsia="Book Antiqua" w:hAnsi="Book Antiqua" w:cs="Book Antiqua"/>
          <w:color w:val="000000"/>
        </w:rPr>
        <w:t>Matiasek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Öztürk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Otzdorff</w:t>
      </w:r>
      <w:proofErr w:type="spellEnd"/>
      <w:r>
        <w:rPr>
          <w:rFonts w:ascii="Book Antiqua" w:eastAsia="Book Antiqua" w:hAnsi="Book Antiqua" w:cs="Book Antiqua"/>
          <w:color w:val="000000"/>
        </w:rPr>
        <w:t xml:space="preserve"> C, Reichenbach M, </w:t>
      </w:r>
      <w:proofErr w:type="spellStart"/>
      <w:r>
        <w:rPr>
          <w:rFonts w:ascii="Book Antiqua" w:eastAsia="Book Antiqua" w:hAnsi="Book Antiqua" w:cs="Book Antiqua"/>
          <w:color w:val="000000"/>
        </w:rPr>
        <w:t>Reichenbach</w:t>
      </w:r>
      <w:proofErr w:type="spellEnd"/>
      <w:r>
        <w:rPr>
          <w:rFonts w:ascii="Book Antiqua" w:eastAsia="Book Antiqua" w:hAnsi="Book Antiqua" w:cs="Book Antiqua"/>
          <w:color w:val="000000"/>
        </w:rPr>
        <w:t xml:space="preserve"> HD, </w:t>
      </w:r>
      <w:proofErr w:type="spellStart"/>
      <w:r>
        <w:rPr>
          <w:rFonts w:ascii="Book Antiqua" w:eastAsia="Book Antiqua" w:hAnsi="Book Antiqua" w:cs="Book Antiqua"/>
          <w:color w:val="000000"/>
        </w:rPr>
        <w:t>Rieger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Rieseberg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Rosati</w:t>
      </w:r>
      <w:proofErr w:type="spellEnd"/>
      <w:r>
        <w:rPr>
          <w:rFonts w:ascii="Book Antiqua" w:eastAsia="Book Antiqua" w:hAnsi="Book Antiqua" w:cs="Book Antiqua"/>
          <w:color w:val="000000"/>
        </w:rPr>
        <w:t xml:space="preserve"> M, Saucedo MN, Schleicher A, Schneider MR, </w:t>
      </w:r>
      <w:proofErr w:type="spellStart"/>
      <w:r>
        <w:rPr>
          <w:rFonts w:ascii="Book Antiqua" w:eastAsia="Book Antiqua" w:hAnsi="Book Antiqua" w:cs="Book Antiqua"/>
          <w:color w:val="000000"/>
        </w:rPr>
        <w:t>Simmet</w:t>
      </w:r>
      <w:proofErr w:type="spellEnd"/>
      <w:r>
        <w:rPr>
          <w:rFonts w:ascii="Book Antiqua" w:eastAsia="Book Antiqua" w:hAnsi="Book Antiqua" w:cs="Book Antiqua"/>
          <w:color w:val="000000"/>
        </w:rPr>
        <w:t xml:space="preserve"> K, Steinmetz J, </w:t>
      </w:r>
      <w:proofErr w:type="spellStart"/>
      <w:r>
        <w:rPr>
          <w:rFonts w:ascii="Book Antiqua" w:eastAsia="Book Antiqua" w:hAnsi="Book Antiqua" w:cs="Book Antiqua"/>
          <w:color w:val="000000"/>
        </w:rPr>
        <w:t>Übel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Zehetmaier</w:t>
      </w:r>
      <w:proofErr w:type="spellEnd"/>
      <w:r>
        <w:rPr>
          <w:rFonts w:ascii="Book Antiqua" w:eastAsia="Book Antiqua" w:hAnsi="Book Antiqua" w:cs="Book Antiqua"/>
          <w:color w:val="000000"/>
        </w:rPr>
        <w:t xml:space="preserve"> P, Jung A, </w:t>
      </w:r>
      <w:proofErr w:type="spellStart"/>
      <w:r>
        <w:rPr>
          <w:rFonts w:ascii="Book Antiqua" w:eastAsia="Book Antiqua" w:hAnsi="Book Antiqua" w:cs="Book Antiqua"/>
          <w:color w:val="000000"/>
        </w:rPr>
        <w:t>Adamski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Coskun</w:t>
      </w:r>
      <w:proofErr w:type="spellEnd"/>
      <w:r>
        <w:rPr>
          <w:rFonts w:ascii="Book Antiqua" w:eastAsia="Book Antiqua" w:hAnsi="Book Antiqua" w:cs="Book Antiqua"/>
          <w:color w:val="000000"/>
        </w:rPr>
        <w:t xml:space="preserve"> Ü, </w:t>
      </w:r>
      <w:proofErr w:type="spellStart"/>
      <w:r>
        <w:rPr>
          <w:rFonts w:ascii="Book Antiqua" w:eastAsia="Book Antiqua" w:hAnsi="Book Antiqua" w:cs="Book Antiqua"/>
          <w:color w:val="000000"/>
        </w:rPr>
        <w:t>Hrabě</w:t>
      </w:r>
      <w:proofErr w:type="spellEnd"/>
      <w:r>
        <w:rPr>
          <w:rFonts w:ascii="Book Antiqua" w:eastAsia="Book Antiqua" w:hAnsi="Book Antiqua" w:cs="Book Antiqua"/>
          <w:color w:val="000000"/>
        </w:rPr>
        <w:t xml:space="preserve"> de Angelis M, </w:t>
      </w:r>
      <w:proofErr w:type="spellStart"/>
      <w:r>
        <w:rPr>
          <w:rFonts w:ascii="Book Antiqua" w:eastAsia="Book Antiqua" w:hAnsi="Book Antiqua" w:cs="Book Antiqua"/>
          <w:color w:val="000000"/>
        </w:rPr>
        <w:t>Simmet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Ritzmann</w:t>
      </w:r>
      <w:proofErr w:type="spellEnd"/>
      <w:r>
        <w:rPr>
          <w:rFonts w:ascii="Book Antiqua" w:eastAsia="Book Antiqua" w:hAnsi="Book Antiqua" w:cs="Book Antiqua"/>
          <w:color w:val="000000"/>
        </w:rPr>
        <w:t xml:space="preserve"> M, Meyer-Lindenberg A, Blum H, Arnold GJ, </w:t>
      </w:r>
      <w:proofErr w:type="spellStart"/>
      <w:r>
        <w:rPr>
          <w:rFonts w:ascii="Book Antiqua" w:eastAsia="Book Antiqua" w:hAnsi="Book Antiqua" w:cs="Book Antiqua"/>
          <w:color w:val="000000"/>
        </w:rPr>
        <w:t>Fröhlich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Wanke</w:t>
      </w:r>
      <w:proofErr w:type="spellEnd"/>
      <w:r>
        <w:rPr>
          <w:rFonts w:ascii="Book Antiqua" w:eastAsia="Book Antiqua" w:hAnsi="Book Antiqua" w:cs="Book Antiqua"/>
          <w:color w:val="000000"/>
        </w:rPr>
        <w:t xml:space="preserve"> R, Wolf E. The Munich MIDY Pig Biobank - A unique resource for studying organ crosstalk in diabetes.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931-940 [PMID: 28752056 DOI: 10.1016/j.molmet.2017.06.004]</w:t>
      </w:r>
    </w:p>
    <w:p w14:paraId="0C5C5462" w14:textId="77777777" w:rsidR="00A77B3E" w:rsidRDefault="005410A7">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Jonsson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Carlsson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Edlund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Edlund</w:t>
      </w:r>
      <w:proofErr w:type="spellEnd"/>
      <w:r>
        <w:rPr>
          <w:rFonts w:ascii="Book Antiqua" w:eastAsia="Book Antiqua" w:hAnsi="Book Antiqua" w:cs="Book Antiqua"/>
          <w:color w:val="000000"/>
        </w:rPr>
        <w:t xml:space="preserve"> H. Insulin-promoter-factor 1 is required for pancreas development in mice.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1994; </w:t>
      </w:r>
      <w:r>
        <w:rPr>
          <w:rFonts w:ascii="Book Antiqua" w:eastAsia="Book Antiqua" w:hAnsi="Book Antiqua" w:cs="Book Antiqua"/>
          <w:b/>
          <w:bCs/>
          <w:color w:val="000000"/>
        </w:rPr>
        <w:t>371</w:t>
      </w:r>
      <w:r>
        <w:rPr>
          <w:rFonts w:ascii="Book Antiqua" w:eastAsia="Book Antiqua" w:hAnsi="Book Antiqua" w:cs="Book Antiqua"/>
          <w:color w:val="000000"/>
        </w:rPr>
        <w:t>: 606-609 [PMID: 7935793 DOI: 10.1038/371606a0]</w:t>
      </w:r>
    </w:p>
    <w:p w14:paraId="4D1DD8B1" w14:textId="77777777" w:rsidR="00A77B3E" w:rsidRDefault="005410A7">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Kang JD</w:t>
      </w:r>
      <w:r>
        <w:rPr>
          <w:rFonts w:ascii="Book Antiqua" w:eastAsia="Book Antiqua" w:hAnsi="Book Antiqua" w:cs="Book Antiqua"/>
          <w:color w:val="000000"/>
        </w:rPr>
        <w:t xml:space="preserve">, Kim H, Jin L,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Q, Cui CD, Li WX, Kim S, Kim JS, Yin XJ.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pigs cloned using Pdx1-disrupted fibroblasts created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TALEN-mediated mutagenesis.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115480-115489 [PMID: 29383175 DOI: 10.18632/oncotarget.23301]</w:t>
      </w:r>
    </w:p>
    <w:p w14:paraId="0D0ED4C5" w14:textId="77777777" w:rsidR="00A77B3E" w:rsidRDefault="005410A7">
      <w:pPr>
        <w:spacing w:line="360" w:lineRule="auto"/>
        <w:jc w:val="both"/>
      </w:pPr>
      <w:r>
        <w:rPr>
          <w:rFonts w:ascii="Book Antiqua" w:eastAsia="Book Antiqua" w:hAnsi="Book Antiqua" w:cs="Book Antiqua"/>
          <w:color w:val="000000"/>
        </w:rPr>
        <w:lastRenderedPageBreak/>
        <w:t xml:space="preserve">63 </w:t>
      </w:r>
      <w:r>
        <w:rPr>
          <w:rFonts w:ascii="Book Antiqua" w:eastAsia="Book Antiqua" w:hAnsi="Book Antiqua" w:cs="Book Antiqua"/>
          <w:b/>
          <w:bCs/>
          <w:color w:val="000000"/>
        </w:rPr>
        <w:t>Wu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Vilarino</w:t>
      </w:r>
      <w:proofErr w:type="spellEnd"/>
      <w:r>
        <w:rPr>
          <w:rFonts w:ascii="Book Antiqua" w:eastAsia="Book Antiqua" w:hAnsi="Book Antiqua" w:cs="Book Antiqua"/>
          <w:color w:val="000000"/>
        </w:rPr>
        <w:t xml:space="preserve"> M, Suzuki K, Okamura D, </w:t>
      </w:r>
      <w:proofErr w:type="spellStart"/>
      <w:r>
        <w:rPr>
          <w:rFonts w:ascii="Book Antiqua" w:eastAsia="Book Antiqua" w:hAnsi="Book Antiqua" w:cs="Book Antiqua"/>
          <w:color w:val="000000"/>
        </w:rPr>
        <w:t>Bogliotti</w:t>
      </w:r>
      <w:proofErr w:type="spellEnd"/>
      <w:r>
        <w:rPr>
          <w:rFonts w:ascii="Book Antiqua" w:eastAsia="Book Antiqua" w:hAnsi="Book Antiqua" w:cs="Book Antiqua"/>
          <w:color w:val="000000"/>
        </w:rPr>
        <w:t xml:space="preserve"> YS, Park I, Rowe J, McNabb B, Ross PJ, Belmonte JCI. CRISPR-Cas9 mediated one-step disabling of pancreatogenesis in pigs.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10487 [PMID: 28874671 DOI: 10.1038/s41598-017-08596-5]</w:t>
      </w:r>
    </w:p>
    <w:p w14:paraId="0D055493" w14:textId="77777777" w:rsidR="00A77B3E" w:rsidRDefault="005410A7">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Matsunari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Watanabe M, Hasegawa K, </w:t>
      </w:r>
      <w:proofErr w:type="spellStart"/>
      <w:r>
        <w:rPr>
          <w:rFonts w:ascii="Book Antiqua" w:eastAsia="Book Antiqua" w:hAnsi="Book Antiqua" w:cs="Book Antiqua"/>
          <w:color w:val="000000"/>
        </w:rPr>
        <w:t>Uchikura</w:t>
      </w:r>
      <w:proofErr w:type="spellEnd"/>
      <w:r>
        <w:rPr>
          <w:rFonts w:ascii="Book Antiqua" w:eastAsia="Book Antiqua" w:hAnsi="Book Antiqua" w:cs="Book Antiqua"/>
          <w:color w:val="000000"/>
        </w:rPr>
        <w:t xml:space="preserve"> A, Nakano K,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Masaki H,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S, Yamaguchi T, Nagaya M, </w:t>
      </w:r>
      <w:proofErr w:type="spellStart"/>
      <w:r>
        <w:rPr>
          <w:rFonts w:ascii="Book Antiqua" w:eastAsia="Book Antiqua" w:hAnsi="Book Antiqua" w:cs="Book Antiqua"/>
          <w:color w:val="000000"/>
        </w:rPr>
        <w:t>Nishinakamura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Nagashima H. Compensation of Disabled </w:t>
      </w:r>
      <w:proofErr w:type="spellStart"/>
      <w:r>
        <w:rPr>
          <w:rFonts w:ascii="Book Antiqua" w:eastAsia="Book Antiqua" w:hAnsi="Book Antiqua" w:cs="Book Antiqua"/>
          <w:color w:val="000000"/>
        </w:rPr>
        <w:t>Organogeneses</w:t>
      </w:r>
      <w:proofErr w:type="spellEnd"/>
      <w:r>
        <w:rPr>
          <w:rFonts w:ascii="Book Antiqua" w:eastAsia="Book Antiqua" w:hAnsi="Book Antiqua" w:cs="Book Antiqua"/>
          <w:color w:val="000000"/>
        </w:rPr>
        <w:t xml:space="preserve"> in Genetically Modified Pig Fetuses by Blastocyst Complementation.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21-33 [PMID: 31883918 DOI: 10.1016/j.stemcr.2019.11.008]</w:t>
      </w:r>
    </w:p>
    <w:p w14:paraId="208A3810" w14:textId="77777777" w:rsidR="00A77B3E" w:rsidRDefault="005410A7">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Tanihara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Hirata M, </w:t>
      </w:r>
      <w:proofErr w:type="spellStart"/>
      <w:r>
        <w:rPr>
          <w:rFonts w:ascii="Book Antiqua" w:eastAsia="Book Antiqua" w:hAnsi="Book Antiqua" w:cs="Book Antiqua"/>
          <w:color w:val="000000"/>
        </w:rPr>
        <w:t>Thi</w:t>
      </w:r>
      <w:proofErr w:type="spellEnd"/>
      <w:r>
        <w:rPr>
          <w:rFonts w:ascii="Book Antiqua" w:eastAsia="Book Antiqua" w:hAnsi="Book Antiqua" w:cs="Book Antiqua"/>
          <w:color w:val="000000"/>
        </w:rPr>
        <w:t xml:space="preserve"> Nguyen N, </w:t>
      </w:r>
      <w:proofErr w:type="spellStart"/>
      <w:r>
        <w:rPr>
          <w:rFonts w:ascii="Book Antiqua" w:eastAsia="Book Antiqua" w:hAnsi="Book Antiqua" w:cs="Book Antiqua"/>
          <w:color w:val="000000"/>
        </w:rPr>
        <w:t>Anh</w:t>
      </w:r>
      <w:proofErr w:type="spellEnd"/>
      <w:r>
        <w:rPr>
          <w:rFonts w:ascii="Book Antiqua" w:eastAsia="Book Antiqua" w:hAnsi="Book Antiqua" w:cs="Book Antiqua"/>
          <w:color w:val="000000"/>
        </w:rPr>
        <w:t xml:space="preserve"> Le Q, Hirano T, </w:t>
      </w:r>
      <w:proofErr w:type="spellStart"/>
      <w:r>
        <w:rPr>
          <w:rFonts w:ascii="Book Antiqua" w:eastAsia="Book Antiqua" w:hAnsi="Book Antiqua" w:cs="Book Antiqua"/>
          <w:color w:val="000000"/>
        </w:rPr>
        <w:t>Otoi</w:t>
      </w:r>
      <w:proofErr w:type="spellEnd"/>
      <w:r>
        <w:rPr>
          <w:rFonts w:ascii="Book Antiqua" w:eastAsia="Book Antiqua" w:hAnsi="Book Antiqua" w:cs="Book Antiqua"/>
          <w:color w:val="000000"/>
        </w:rPr>
        <w:t xml:space="preserve"> T. Generation of viable PDX1 gene-edited founder pigs as providers of </w:t>
      </w:r>
      <w:proofErr w:type="spellStart"/>
      <w:r>
        <w:rPr>
          <w:rFonts w:ascii="Book Antiqua" w:eastAsia="Book Antiqua" w:hAnsi="Book Antiqua" w:cs="Book Antiqua"/>
          <w:color w:val="000000"/>
        </w:rPr>
        <w:t>nonmosaics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87</w:t>
      </w:r>
      <w:r>
        <w:rPr>
          <w:rFonts w:ascii="Book Antiqua" w:eastAsia="Book Antiqua" w:hAnsi="Book Antiqua" w:cs="Book Antiqua"/>
          <w:color w:val="000000"/>
        </w:rPr>
        <w:t>: 471-481 [PMID: 32166879 DOI: 10.1002/mrd.23335]</w:t>
      </w:r>
    </w:p>
    <w:p w14:paraId="71957B2D" w14:textId="77777777" w:rsidR="00A77B3E" w:rsidRDefault="005410A7">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Yamagata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Kaisaki</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Menzel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Furuta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Vaxillaire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Southam</w:t>
      </w:r>
      <w:proofErr w:type="spellEnd"/>
      <w:r>
        <w:rPr>
          <w:rFonts w:ascii="Book Antiqua" w:eastAsia="Book Antiqua" w:hAnsi="Book Antiqua" w:cs="Book Antiqua"/>
          <w:color w:val="000000"/>
        </w:rPr>
        <w:t xml:space="preserve"> L, Cox RD, Lathrop GM, </w:t>
      </w:r>
      <w:proofErr w:type="spellStart"/>
      <w:r>
        <w:rPr>
          <w:rFonts w:ascii="Book Antiqua" w:eastAsia="Book Antiqua" w:hAnsi="Book Antiqua" w:cs="Book Antiqua"/>
          <w:color w:val="000000"/>
        </w:rPr>
        <w:t>Boriraj</w:t>
      </w:r>
      <w:proofErr w:type="spellEnd"/>
      <w:r>
        <w:rPr>
          <w:rFonts w:ascii="Book Antiqua" w:eastAsia="Book Antiqua" w:hAnsi="Book Antiqua" w:cs="Book Antiqua"/>
          <w:color w:val="000000"/>
        </w:rPr>
        <w:t xml:space="preserve"> VV, Chen X, Cox NJ, Oda Y, Yano H, Le Beau MM, Yamada S, </w:t>
      </w:r>
      <w:proofErr w:type="spellStart"/>
      <w:r>
        <w:rPr>
          <w:rFonts w:ascii="Book Antiqua" w:eastAsia="Book Antiqua" w:hAnsi="Book Antiqua" w:cs="Book Antiqua"/>
          <w:color w:val="000000"/>
        </w:rPr>
        <w:t>Nishigori</w:t>
      </w:r>
      <w:proofErr w:type="spellEnd"/>
      <w:r>
        <w:rPr>
          <w:rFonts w:ascii="Book Antiqua" w:eastAsia="Book Antiqua" w:hAnsi="Book Antiqua" w:cs="Book Antiqua"/>
          <w:color w:val="000000"/>
        </w:rPr>
        <w:t xml:space="preserve"> H, Takeda J, </w:t>
      </w:r>
      <w:proofErr w:type="spellStart"/>
      <w:r>
        <w:rPr>
          <w:rFonts w:ascii="Book Antiqua" w:eastAsia="Book Antiqua" w:hAnsi="Book Antiqua" w:cs="Book Antiqua"/>
          <w:color w:val="000000"/>
        </w:rPr>
        <w:t>Fajans</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Hattersley</w:t>
      </w:r>
      <w:proofErr w:type="spellEnd"/>
      <w:r>
        <w:rPr>
          <w:rFonts w:ascii="Book Antiqua" w:eastAsia="Book Antiqua" w:hAnsi="Book Antiqua" w:cs="Book Antiqua"/>
          <w:color w:val="000000"/>
        </w:rPr>
        <w:t xml:space="preserve"> AT, Iwasaki N, Hansen T, Pedersen O, Polonsky KS, Bell GI. Mutations in the hepatocyte nuclear factor-1alpha gene in maturity-onset diabetes of the young (MODY3)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1996; </w:t>
      </w:r>
      <w:r>
        <w:rPr>
          <w:rFonts w:ascii="Book Antiqua" w:eastAsia="Book Antiqua" w:hAnsi="Book Antiqua" w:cs="Book Antiqua"/>
          <w:b/>
          <w:bCs/>
          <w:color w:val="000000"/>
        </w:rPr>
        <w:t>384</w:t>
      </w:r>
      <w:r>
        <w:rPr>
          <w:rFonts w:ascii="Book Antiqua" w:eastAsia="Book Antiqua" w:hAnsi="Book Antiqua" w:cs="Book Antiqua"/>
          <w:color w:val="000000"/>
        </w:rPr>
        <w:t>: 455-458 [PMID: 8945470 DOI: 10.1038/384455a0]</w:t>
      </w:r>
    </w:p>
    <w:p w14:paraId="0EA3647D" w14:textId="77777777" w:rsidR="00A77B3E" w:rsidRDefault="005410A7">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Stride A</w:t>
      </w:r>
      <w:r>
        <w:rPr>
          <w:rFonts w:ascii="Book Antiqua" w:eastAsia="Book Antiqua" w:hAnsi="Book Antiqua" w:cs="Book Antiqua"/>
          <w:color w:val="000000"/>
        </w:rPr>
        <w:t xml:space="preserve">, Hattersley AT. Different genes, different diabetes: lessons from maturity-onset diabetes of the young. </w:t>
      </w:r>
      <w:r>
        <w:rPr>
          <w:rFonts w:ascii="Book Antiqua" w:eastAsia="Book Antiqua" w:hAnsi="Book Antiqua" w:cs="Book Antiqua"/>
          <w:i/>
          <w:iCs/>
          <w:color w:val="000000"/>
        </w:rPr>
        <w:t>Ann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207-216 [PMID: 12173691]</w:t>
      </w:r>
    </w:p>
    <w:p w14:paraId="2D52BBB2" w14:textId="77777777" w:rsidR="00A77B3E" w:rsidRDefault="005410A7">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Lai L</w:t>
      </w:r>
      <w:r>
        <w:rPr>
          <w:rFonts w:ascii="Book Antiqua" w:eastAsia="Book Antiqua" w:hAnsi="Book Antiqua" w:cs="Book Antiqua"/>
          <w:color w:val="000000"/>
        </w:rPr>
        <w:t xml:space="preserve">, Prather RS. Creating genetically modified pigs by using nuclear transfer.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w:t>
      </w:r>
      <w:r>
        <w:rPr>
          <w:rFonts w:ascii="Book Antiqua" w:eastAsia="Book Antiqua" w:hAnsi="Book Antiqua" w:cs="Book Antiqua"/>
          <w:color w:val="000000"/>
        </w:rPr>
        <w:t>: 82 [PMID: 14613542 DOI: 10.1186/1477-7827-1-82]</w:t>
      </w:r>
    </w:p>
    <w:p w14:paraId="59F75C8D" w14:textId="77777777" w:rsidR="00A77B3E" w:rsidRDefault="005410A7">
      <w:pPr>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Umeyama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Watanabe M, Saito H, </w:t>
      </w:r>
      <w:proofErr w:type="spellStart"/>
      <w:r>
        <w:rPr>
          <w:rFonts w:ascii="Book Antiqua" w:eastAsia="Book Antiqua" w:hAnsi="Book Antiqua" w:cs="Book Antiqua"/>
          <w:color w:val="000000"/>
        </w:rPr>
        <w:t>Kurome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Miki K, Nagashima H. Dominant-negative mutant hepatocyte nuclear factor 1alpha induces diabetes in transgenic-cloned pigs. </w:t>
      </w:r>
      <w:r>
        <w:rPr>
          <w:rFonts w:ascii="Book Antiqua" w:eastAsia="Book Antiqua" w:hAnsi="Book Antiqua" w:cs="Book Antiqua"/>
          <w:i/>
          <w:iCs/>
          <w:color w:val="000000"/>
        </w:rPr>
        <w:t>Transgenic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18</w:t>
      </w:r>
      <w:r>
        <w:rPr>
          <w:rFonts w:ascii="Book Antiqua" w:eastAsia="Book Antiqua" w:hAnsi="Book Antiqua" w:cs="Book Antiqua"/>
          <w:color w:val="000000"/>
        </w:rPr>
        <w:t>: 697-706 [PMID: 19357985 DOI: 10.1007/s11248-009-9262-3]</w:t>
      </w:r>
    </w:p>
    <w:p w14:paraId="01A6729B" w14:textId="77777777" w:rsidR="00A77B3E" w:rsidRDefault="005410A7">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Umeyama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Nakajima M, </w:t>
      </w:r>
      <w:proofErr w:type="spellStart"/>
      <w:r>
        <w:rPr>
          <w:rFonts w:ascii="Book Antiqua" w:eastAsia="Book Antiqua" w:hAnsi="Book Antiqua" w:cs="Book Antiqua"/>
          <w:color w:val="000000"/>
        </w:rPr>
        <w:t>Yokoo</w:t>
      </w:r>
      <w:proofErr w:type="spellEnd"/>
      <w:r>
        <w:rPr>
          <w:rFonts w:ascii="Book Antiqua" w:eastAsia="Book Antiqua" w:hAnsi="Book Antiqua" w:cs="Book Antiqua"/>
          <w:color w:val="000000"/>
        </w:rPr>
        <w:t xml:space="preserve"> T, Nagaya M, Nagashima H. Diabetic phenotype of transgenic pigs introduced by dominant-negative mutant hepatocyte nuclear factor 1α. </w:t>
      </w:r>
      <w:r>
        <w:rPr>
          <w:rFonts w:ascii="Book Antiqua" w:eastAsia="Book Antiqua" w:hAnsi="Book Antiqua" w:cs="Book Antiqua"/>
          <w:i/>
          <w:iCs/>
          <w:color w:val="000000"/>
        </w:rPr>
        <w:t>J Diabetes Complications</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796-803 [PMID: 28254450 DOI: 10.1016/j.jdiacomp.2017.01.025]</w:t>
      </w:r>
    </w:p>
    <w:p w14:paraId="69874E91" w14:textId="77777777" w:rsidR="00A77B3E" w:rsidRDefault="005410A7">
      <w:pPr>
        <w:spacing w:line="360" w:lineRule="auto"/>
        <w:jc w:val="both"/>
      </w:pPr>
      <w:r>
        <w:rPr>
          <w:rFonts w:ascii="Book Antiqua" w:eastAsia="Book Antiqua" w:hAnsi="Book Antiqua" w:cs="Book Antiqua"/>
          <w:color w:val="000000"/>
        </w:rPr>
        <w:lastRenderedPageBreak/>
        <w:t xml:space="preserve">71 </w:t>
      </w:r>
      <w:proofErr w:type="spellStart"/>
      <w:r>
        <w:rPr>
          <w:rFonts w:ascii="Book Antiqua" w:eastAsia="Book Antiqua" w:hAnsi="Book Antiqua" w:cs="Book Antiqua"/>
          <w:b/>
          <w:bCs/>
          <w:color w:val="000000"/>
        </w:rPr>
        <w:t>Jørgensen</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de Lichtenberg KH, Collin CA, </w:t>
      </w:r>
      <w:proofErr w:type="spellStart"/>
      <w:r>
        <w:rPr>
          <w:rFonts w:ascii="Book Antiqua" w:eastAsia="Book Antiqua" w:hAnsi="Book Antiqua" w:cs="Book Antiqua"/>
          <w:color w:val="000000"/>
        </w:rPr>
        <w:t>Klinck</w:t>
      </w:r>
      <w:proofErr w:type="spellEnd"/>
      <w:r>
        <w:rPr>
          <w:rFonts w:ascii="Book Antiqua" w:eastAsia="Book Antiqua" w:hAnsi="Book Antiqua" w:cs="Book Antiqua"/>
          <w:color w:val="000000"/>
        </w:rPr>
        <w:t xml:space="preserve"> R, Ekberg JH, </w:t>
      </w:r>
      <w:proofErr w:type="spellStart"/>
      <w:r>
        <w:rPr>
          <w:rFonts w:ascii="Book Antiqua" w:eastAsia="Book Antiqua" w:hAnsi="Book Antiqua" w:cs="Book Antiqua"/>
          <w:color w:val="000000"/>
        </w:rPr>
        <w:t>Engelstoft</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Lickert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Serup</w:t>
      </w:r>
      <w:proofErr w:type="spellEnd"/>
      <w:r>
        <w:rPr>
          <w:rFonts w:ascii="Book Antiqua" w:eastAsia="Book Antiqua" w:hAnsi="Book Antiqua" w:cs="Book Antiqua"/>
          <w:color w:val="000000"/>
        </w:rPr>
        <w:t xml:space="preserve"> P. Neurog3-dependent pancreas dysgenesis causes ectopic pancreas in </w:t>
      </w:r>
      <w:r>
        <w:rPr>
          <w:rFonts w:ascii="Book Antiqua" w:eastAsia="Book Antiqua" w:hAnsi="Book Antiqua" w:cs="Book Antiqua"/>
          <w:i/>
          <w:iCs/>
          <w:color w:val="000000"/>
        </w:rPr>
        <w:t>Hes1</w:t>
      </w:r>
      <w:r>
        <w:rPr>
          <w:rFonts w:ascii="Book Antiqua" w:eastAsia="Book Antiqua" w:hAnsi="Book Antiqua" w:cs="Book Antiqua"/>
          <w:color w:val="000000"/>
        </w:rPr>
        <w:t xml:space="preserve"> mutant mice.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145</w:t>
      </w:r>
      <w:r>
        <w:rPr>
          <w:rFonts w:ascii="Book Antiqua" w:eastAsia="Book Antiqua" w:hAnsi="Book Antiqua" w:cs="Book Antiqua"/>
          <w:color w:val="000000"/>
        </w:rPr>
        <w:t xml:space="preserve"> [PMID: 30093553 DOI: 10.1242/dev.163568]</w:t>
      </w:r>
    </w:p>
    <w:p w14:paraId="06DDFB9A" w14:textId="77777777" w:rsidR="00A77B3E" w:rsidRDefault="005410A7">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Matsunari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Nagashima</w:t>
      </w:r>
      <w:proofErr w:type="spellEnd"/>
      <w:r>
        <w:rPr>
          <w:rFonts w:ascii="Book Antiqua" w:eastAsia="Book Antiqua" w:hAnsi="Book Antiqua" w:cs="Book Antiqua"/>
          <w:color w:val="000000"/>
        </w:rPr>
        <w:t xml:space="preserve"> H,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Nakano K, Nagaya M, Kobayashi T, Yamaguchi T, </w:t>
      </w:r>
      <w:proofErr w:type="spellStart"/>
      <w:r>
        <w:rPr>
          <w:rFonts w:ascii="Book Antiqua" w:eastAsia="Book Antiqua" w:hAnsi="Book Antiqua" w:cs="Book Antiqua"/>
          <w:color w:val="000000"/>
        </w:rPr>
        <w:t>Sumazaki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Herzenberg</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Blastocyst complementation generates exogenic pancreas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cloned pigs.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4557-4562 [PMID: 23431169 DOI: 10.1073/pnas.1222902110]</w:t>
      </w:r>
    </w:p>
    <w:p w14:paraId="0D0A099B" w14:textId="77777777" w:rsidR="00A77B3E" w:rsidRDefault="005410A7">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Nagaya M</w:t>
      </w:r>
      <w:r>
        <w:rPr>
          <w:rFonts w:ascii="Book Antiqua" w:eastAsia="Book Antiqua" w:hAnsi="Book Antiqua" w:cs="Book Antiqua"/>
          <w:color w:val="000000"/>
        </w:rPr>
        <w:t xml:space="preserve">, Hasegawa K, Watanabe M, Nakano K, Okamoto K, Yamada T, </w:t>
      </w:r>
      <w:proofErr w:type="spellStart"/>
      <w:r>
        <w:rPr>
          <w:rFonts w:ascii="Book Antiqua" w:eastAsia="Book Antiqua" w:hAnsi="Book Antiqua" w:cs="Book Antiqua"/>
          <w:color w:val="000000"/>
        </w:rPr>
        <w:t>Uchikura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Osafune</w:t>
      </w:r>
      <w:proofErr w:type="spellEnd"/>
      <w:r>
        <w:rPr>
          <w:rFonts w:ascii="Book Antiqua" w:eastAsia="Book Antiqua" w:hAnsi="Book Antiqua" w:cs="Book Antiqua"/>
          <w:color w:val="000000"/>
        </w:rPr>
        <w:t xml:space="preserve"> K, Yokota H, </w:t>
      </w:r>
      <w:proofErr w:type="spellStart"/>
      <w:r>
        <w:rPr>
          <w:rFonts w:ascii="Book Antiqua" w:eastAsia="Book Antiqua" w:hAnsi="Book Antiqua" w:cs="Book Antiqua"/>
          <w:color w:val="000000"/>
        </w:rPr>
        <w:t>Nagaoka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Kobayashi E,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Nagashima</w:t>
      </w:r>
      <w:proofErr w:type="spellEnd"/>
      <w:r>
        <w:rPr>
          <w:rFonts w:ascii="Book Antiqua" w:eastAsia="Book Antiqua" w:hAnsi="Book Antiqua" w:cs="Book Antiqua"/>
          <w:color w:val="000000"/>
        </w:rPr>
        <w:t xml:space="preserve"> H. Genetically engineered pigs manifesting pancreatic agenesis with severe diabetes. </w:t>
      </w:r>
      <w:r>
        <w:rPr>
          <w:rFonts w:ascii="Book Antiqua" w:eastAsia="Book Antiqua" w:hAnsi="Book Antiqua" w:cs="Book Antiqua"/>
          <w:i/>
          <w:iCs/>
          <w:color w:val="000000"/>
        </w:rPr>
        <w:t>BMJ Open Diabetes Res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33257422 DOI: 10.1136/bmjdrc-2020-001792]</w:t>
      </w:r>
    </w:p>
    <w:p w14:paraId="551F3DCC" w14:textId="28451605" w:rsidR="00A77B3E" w:rsidRDefault="005410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Matsunari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Kobayashi T,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Nakano K, Kanai T, Matsuda T, Nagaya M, Hara M,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Nagashima</w:t>
      </w:r>
      <w:proofErr w:type="spellEnd"/>
      <w:r>
        <w:rPr>
          <w:rFonts w:ascii="Book Antiqua" w:eastAsia="Book Antiqua" w:hAnsi="Book Antiqua" w:cs="Book Antiqua"/>
          <w:color w:val="000000"/>
        </w:rPr>
        <w:t xml:space="preserve"> H. Transgenic pigs with pancreas-specific expression of green fluorescent protein.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230-237 [PMID: 24748398 DOI: 10.1262/jrd.2014-006]</w:t>
      </w:r>
    </w:p>
    <w:p w14:paraId="7D6A7A81" w14:textId="371147AB" w:rsidR="00A15EBF" w:rsidRDefault="00A15EBF">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Rukstalis</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Habener</w:t>
      </w:r>
      <w:proofErr w:type="spellEnd"/>
      <w:r>
        <w:rPr>
          <w:rFonts w:ascii="Book Antiqua" w:eastAsia="Book Antiqua" w:hAnsi="Book Antiqua" w:cs="Book Antiqua"/>
          <w:color w:val="000000"/>
        </w:rPr>
        <w:t xml:space="preserve"> JF. Islets break off from the mainland.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273-274 [PMID: 16520767 DOI: 10.1038/nm0306-273]</w:t>
      </w:r>
    </w:p>
    <w:p w14:paraId="2A92A7AF" w14:textId="2CF73E85" w:rsidR="00A77B3E" w:rsidRDefault="00A15EBF">
      <w:pPr>
        <w:spacing w:line="360" w:lineRule="auto"/>
        <w:jc w:val="both"/>
      </w:pPr>
      <w:r>
        <w:rPr>
          <w:rFonts w:ascii="Book Antiqua" w:eastAsia="Book Antiqua" w:hAnsi="Book Antiqua" w:cs="Book Antiqua"/>
          <w:color w:val="000000"/>
        </w:rPr>
        <w:t xml:space="preserve">76 </w:t>
      </w:r>
      <w:r w:rsidR="005410A7">
        <w:rPr>
          <w:rFonts w:ascii="Book Antiqua" w:eastAsia="Book Antiqua" w:hAnsi="Book Antiqua" w:cs="Book Antiqua"/>
          <w:b/>
          <w:bCs/>
          <w:color w:val="000000"/>
        </w:rPr>
        <w:t>Watanabe M</w:t>
      </w:r>
      <w:r w:rsidR="005410A7">
        <w:rPr>
          <w:rFonts w:ascii="Book Antiqua" w:eastAsia="Book Antiqua" w:hAnsi="Book Antiqua" w:cs="Book Antiqua"/>
          <w:color w:val="000000"/>
        </w:rPr>
        <w:t xml:space="preserve">, Kobayashi M, Nagaya M, </w:t>
      </w:r>
      <w:proofErr w:type="spellStart"/>
      <w:r w:rsidR="005410A7">
        <w:rPr>
          <w:rFonts w:ascii="Book Antiqua" w:eastAsia="Book Antiqua" w:hAnsi="Book Antiqua" w:cs="Book Antiqua"/>
          <w:color w:val="000000"/>
        </w:rPr>
        <w:t>Matsunari</w:t>
      </w:r>
      <w:proofErr w:type="spellEnd"/>
      <w:r w:rsidR="005410A7">
        <w:rPr>
          <w:rFonts w:ascii="Book Antiqua" w:eastAsia="Book Antiqua" w:hAnsi="Book Antiqua" w:cs="Book Antiqua"/>
          <w:color w:val="000000"/>
        </w:rPr>
        <w:t xml:space="preserve"> H, Nakano K, </w:t>
      </w:r>
      <w:proofErr w:type="spellStart"/>
      <w:r w:rsidR="005410A7">
        <w:rPr>
          <w:rFonts w:ascii="Book Antiqua" w:eastAsia="Book Antiqua" w:hAnsi="Book Antiqua" w:cs="Book Antiqua"/>
          <w:color w:val="000000"/>
        </w:rPr>
        <w:t>Maehara</w:t>
      </w:r>
      <w:proofErr w:type="spellEnd"/>
      <w:r w:rsidR="005410A7">
        <w:rPr>
          <w:rFonts w:ascii="Book Antiqua" w:eastAsia="Book Antiqua" w:hAnsi="Book Antiqua" w:cs="Book Antiqua"/>
          <w:color w:val="000000"/>
        </w:rPr>
        <w:t xml:space="preserve"> M, </w:t>
      </w:r>
      <w:proofErr w:type="spellStart"/>
      <w:r w:rsidR="005410A7">
        <w:rPr>
          <w:rFonts w:ascii="Book Antiqua" w:eastAsia="Book Antiqua" w:hAnsi="Book Antiqua" w:cs="Book Antiqua"/>
          <w:color w:val="000000"/>
        </w:rPr>
        <w:t>Hayashida</w:t>
      </w:r>
      <w:proofErr w:type="spellEnd"/>
      <w:r w:rsidR="005410A7">
        <w:rPr>
          <w:rFonts w:ascii="Book Antiqua" w:eastAsia="Book Antiqua" w:hAnsi="Book Antiqua" w:cs="Book Antiqua"/>
          <w:color w:val="000000"/>
        </w:rPr>
        <w:t xml:space="preserve"> G, </w:t>
      </w:r>
      <w:proofErr w:type="spellStart"/>
      <w:r w:rsidR="005410A7">
        <w:rPr>
          <w:rFonts w:ascii="Book Antiqua" w:eastAsia="Book Antiqua" w:hAnsi="Book Antiqua" w:cs="Book Antiqua"/>
          <w:color w:val="000000"/>
        </w:rPr>
        <w:t>Takayanagi</w:t>
      </w:r>
      <w:proofErr w:type="spellEnd"/>
      <w:r w:rsidR="005410A7">
        <w:rPr>
          <w:rFonts w:ascii="Book Antiqua" w:eastAsia="Book Antiqua" w:hAnsi="Book Antiqua" w:cs="Book Antiqua"/>
          <w:color w:val="000000"/>
        </w:rPr>
        <w:t xml:space="preserve"> S, Sakai R, </w:t>
      </w:r>
      <w:proofErr w:type="spellStart"/>
      <w:r w:rsidR="005410A7">
        <w:rPr>
          <w:rFonts w:ascii="Book Antiqua" w:eastAsia="Book Antiqua" w:hAnsi="Book Antiqua" w:cs="Book Antiqua"/>
          <w:color w:val="000000"/>
        </w:rPr>
        <w:t>Umeyama</w:t>
      </w:r>
      <w:proofErr w:type="spellEnd"/>
      <w:r w:rsidR="005410A7">
        <w:rPr>
          <w:rFonts w:ascii="Book Antiqua" w:eastAsia="Book Antiqua" w:hAnsi="Book Antiqua" w:cs="Book Antiqua"/>
          <w:color w:val="000000"/>
        </w:rPr>
        <w:t xml:space="preserve"> K, Watanabe N, Onodera M, Nagashima H. Production of transgenic cloned pigs expressing the far-red fluorescent protein monomeric Plum. </w:t>
      </w:r>
      <w:r w:rsidR="005410A7">
        <w:rPr>
          <w:rFonts w:ascii="Book Antiqua" w:eastAsia="Book Antiqua" w:hAnsi="Book Antiqua" w:cs="Book Antiqua"/>
          <w:i/>
          <w:iCs/>
          <w:color w:val="000000"/>
        </w:rPr>
        <w:t xml:space="preserve">J </w:t>
      </w:r>
      <w:proofErr w:type="spellStart"/>
      <w:r w:rsidR="005410A7">
        <w:rPr>
          <w:rFonts w:ascii="Book Antiqua" w:eastAsia="Book Antiqua" w:hAnsi="Book Antiqua" w:cs="Book Antiqua"/>
          <w:i/>
          <w:iCs/>
          <w:color w:val="000000"/>
        </w:rPr>
        <w:t>Reprod</w:t>
      </w:r>
      <w:proofErr w:type="spellEnd"/>
      <w:r w:rsidR="005410A7">
        <w:rPr>
          <w:rFonts w:ascii="Book Antiqua" w:eastAsia="Book Antiqua" w:hAnsi="Book Antiqua" w:cs="Book Antiqua"/>
          <w:i/>
          <w:iCs/>
          <w:color w:val="000000"/>
        </w:rPr>
        <w:t xml:space="preserve"> </w:t>
      </w:r>
      <w:proofErr w:type="spellStart"/>
      <w:r w:rsidR="005410A7">
        <w:rPr>
          <w:rFonts w:ascii="Book Antiqua" w:eastAsia="Book Antiqua" w:hAnsi="Book Antiqua" w:cs="Book Antiqua"/>
          <w:i/>
          <w:iCs/>
          <w:color w:val="000000"/>
        </w:rPr>
        <w:t>Dev</w:t>
      </w:r>
      <w:proofErr w:type="spellEnd"/>
      <w:r w:rsidR="005410A7">
        <w:rPr>
          <w:rFonts w:ascii="Book Antiqua" w:eastAsia="Book Antiqua" w:hAnsi="Book Antiqua" w:cs="Book Antiqua"/>
          <w:color w:val="000000"/>
        </w:rPr>
        <w:t xml:space="preserve"> 2015; </w:t>
      </w:r>
      <w:r w:rsidR="005410A7">
        <w:rPr>
          <w:rFonts w:ascii="Book Antiqua" w:eastAsia="Book Antiqua" w:hAnsi="Book Antiqua" w:cs="Book Antiqua"/>
          <w:b/>
          <w:bCs/>
          <w:color w:val="000000"/>
        </w:rPr>
        <w:t>61</w:t>
      </w:r>
      <w:r w:rsidR="005410A7">
        <w:rPr>
          <w:rFonts w:ascii="Book Antiqua" w:eastAsia="Book Antiqua" w:hAnsi="Book Antiqua" w:cs="Book Antiqua"/>
          <w:color w:val="000000"/>
        </w:rPr>
        <w:t>: 169-177 [PMID: 25739316 DOI: 10.1262/jrd.2014-153]</w:t>
      </w:r>
    </w:p>
    <w:p w14:paraId="57379F9E" w14:textId="24262E2A" w:rsidR="00A77B3E" w:rsidRDefault="00A15EBF">
      <w:pPr>
        <w:spacing w:line="360" w:lineRule="auto"/>
        <w:jc w:val="both"/>
      </w:pPr>
      <w:r>
        <w:rPr>
          <w:rFonts w:ascii="Book Antiqua" w:eastAsia="Book Antiqua" w:hAnsi="Book Antiqua" w:cs="Book Antiqua"/>
          <w:color w:val="000000"/>
        </w:rPr>
        <w:t xml:space="preserve">77 </w:t>
      </w:r>
      <w:r w:rsidR="005410A7">
        <w:rPr>
          <w:rFonts w:ascii="Book Antiqua" w:eastAsia="Book Antiqua" w:hAnsi="Book Antiqua" w:cs="Book Antiqua"/>
          <w:b/>
          <w:bCs/>
          <w:color w:val="000000"/>
        </w:rPr>
        <w:t>Nagaya M</w:t>
      </w:r>
      <w:r w:rsidR="005410A7">
        <w:rPr>
          <w:rFonts w:ascii="Book Antiqua" w:eastAsia="Book Antiqua" w:hAnsi="Book Antiqua" w:cs="Book Antiqua"/>
          <w:color w:val="000000"/>
        </w:rPr>
        <w:t xml:space="preserve">, Watanabe M, Kobayashi M, Nakano K, Arai Y, Asano Y, Takeishi T, </w:t>
      </w:r>
      <w:proofErr w:type="spellStart"/>
      <w:r w:rsidR="005410A7">
        <w:rPr>
          <w:rFonts w:ascii="Book Antiqua" w:eastAsia="Book Antiqua" w:hAnsi="Book Antiqua" w:cs="Book Antiqua"/>
          <w:color w:val="000000"/>
        </w:rPr>
        <w:t>Umeki</w:t>
      </w:r>
      <w:proofErr w:type="spellEnd"/>
      <w:r w:rsidR="005410A7">
        <w:rPr>
          <w:rFonts w:ascii="Book Antiqua" w:eastAsia="Book Antiqua" w:hAnsi="Book Antiqua" w:cs="Book Antiqua"/>
          <w:color w:val="000000"/>
        </w:rPr>
        <w:t xml:space="preserve"> I, Fukuda T, </w:t>
      </w:r>
      <w:proofErr w:type="spellStart"/>
      <w:r w:rsidR="005410A7">
        <w:rPr>
          <w:rFonts w:ascii="Book Antiqua" w:eastAsia="Book Antiqua" w:hAnsi="Book Antiqua" w:cs="Book Antiqua"/>
          <w:color w:val="000000"/>
        </w:rPr>
        <w:t>Yashima</w:t>
      </w:r>
      <w:proofErr w:type="spellEnd"/>
      <w:r w:rsidR="005410A7">
        <w:rPr>
          <w:rFonts w:ascii="Book Antiqua" w:eastAsia="Book Antiqua" w:hAnsi="Book Antiqua" w:cs="Book Antiqua"/>
          <w:color w:val="000000"/>
        </w:rPr>
        <w:t xml:space="preserve"> S, </w:t>
      </w:r>
      <w:proofErr w:type="spellStart"/>
      <w:r w:rsidR="005410A7">
        <w:rPr>
          <w:rFonts w:ascii="Book Antiqua" w:eastAsia="Book Antiqua" w:hAnsi="Book Antiqua" w:cs="Book Antiqua"/>
          <w:color w:val="000000"/>
        </w:rPr>
        <w:t>Takayanagi</w:t>
      </w:r>
      <w:proofErr w:type="spellEnd"/>
      <w:r w:rsidR="005410A7">
        <w:rPr>
          <w:rFonts w:ascii="Book Antiqua" w:eastAsia="Book Antiqua" w:hAnsi="Book Antiqua" w:cs="Book Antiqua"/>
          <w:color w:val="000000"/>
        </w:rPr>
        <w:t xml:space="preserve"> S, Watanabe N, Onodera M, </w:t>
      </w:r>
      <w:proofErr w:type="spellStart"/>
      <w:r w:rsidR="005410A7">
        <w:rPr>
          <w:rFonts w:ascii="Book Antiqua" w:eastAsia="Book Antiqua" w:hAnsi="Book Antiqua" w:cs="Book Antiqua"/>
          <w:color w:val="000000"/>
        </w:rPr>
        <w:t>Matsunari</w:t>
      </w:r>
      <w:proofErr w:type="spellEnd"/>
      <w:r w:rsidR="005410A7">
        <w:rPr>
          <w:rFonts w:ascii="Book Antiqua" w:eastAsia="Book Antiqua" w:hAnsi="Book Antiqua" w:cs="Book Antiqua"/>
          <w:color w:val="000000"/>
        </w:rPr>
        <w:t xml:space="preserve"> H, </w:t>
      </w:r>
      <w:proofErr w:type="spellStart"/>
      <w:r w:rsidR="005410A7">
        <w:rPr>
          <w:rFonts w:ascii="Book Antiqua" w:eastAsia="Book Antiqua" w:hAnsi="Book Antiqua" w:cs="Book Antiqua"/>
          <w:color w:val="000000"/>
        </w:rPr>
        <w:t>Umeyama</w:t>
      </w:r>
      <w:proofErr w:type="spellEnd"/>
      <w:r w:rsidR="005410A7">
        <w:rPr>
          <w:rFonts w:ascii="Book Antiqua" w:eastAsia="Book Antiqua" w:hAnsi="Book Antiqua" w:cs="Book Antiqua"/>
          <w:color w:val="000000"/>
        </w:rPr>
        <w:t xml:space="preserve"> K, Nagashima H. A transgenic-cloned pig model expressing non-fluorescent modified Plum. </w:t>
      </w:r>
      <w:r w:rsidR="005410A7">
        <w:rPr>
          <w:rFonts w:ascii="Book Antiqua" w:eastAsia="Book Antiqua" w:hAnsi="Book Antiqua" w:cs="Book Antiqua"/>
          <w:i/>
          <w:iCs/>
          <w:color w:val="000000"/>
        </w:rPr>
        <w:t xml:space="preserve">J </w:t>
      </w:r>
      <w:proofErr w:type="spellStart"/>
      <w:r w:rsidR="005410A7">
        <w:rPr>
          <w:rFonts w:ascii="Book Antiqua" w:eastAsia="Book Antiqua" w:hAnsi="Book Antiqua" w:cs="Book Antiqua"/>
          <w:i/>
          <w:iCs/>
          <w:color w:val="000000"/>
        </w:rPr>
        <w:t>Reprod</w:t>
      </w:r>
      <w:proofErr w:type="spellEnd"/>
      <w:r w:rsidR="005410A7">
        <w:rPr>
          <w:rFonts w:ascii="Book Antiqua" w:eastAsia="Book Antiqua" w:hAnsi="Book Antiqua" w:cs="Book Antiqua"/>
          <w:i/>
          <w:iCs/>
          <w:color w:val="000000"/>
        </w:rPr>
        <w:t xml:space="preserve"> </w:t>
      </w:r>
      <w:proofErr w:type="spellStart"/>
      <w:r w:rsidR="005410A7">
        <w:rPr>
          <w:rFonts w:ascii="Book Antiqua" w:eastAsia="Book Antiqua" w:hAnsi="Book Antiqua" w:cs="Book Antiqua"/>
          <w:i/>
          <w:iCs/>
          <w:color w:val="000000"/>
        </w:rPr>
        <w:t>Dev</w:t>
      </w:r>
      <w:proofErr w:type="spellEnd"/>
      <w:r w:rsidR="005410A7">
        <w:rPr>
          <w:rFonts w:ascii="Book Antiqua" w:eastAsia="Book Antiqua" w:hAnsi="Book Antiqua" w:cs="Book Antiqua"/>
          <w:color w:val="000000"/>
        </w:rPr>
        <w:t xml:space="preserve"> 2016; </w:t>
      </w:r>
      <w:r w:rsidR="005410A7">
        <w:rPr>
          <w:rFonts w:ascii="Book Antiqua" w:eastAsia="Book Antiqua" w:hAnsi="Book Antiqua" w:cs="Book Antiqua"/>
          <w:b/>
          <w:bCs/>
          <w:color w:val="000000"/>
        </w:rPr>
        <w:t>62</w:t>
      </w:r>
      <w:r w:rsidR="005410A7">
        <w:rPr>
          <w:rFonts w:ascii="Book Antiqua" w:eastAsia="Book Antiqua" w:hAnsi="Book Antiqua" w:cs="Book Antiqua"/>
          <w:color w:val="000000"/>
        </w:rPr>
        <w:t>: 511-520 [PMID: 27396383 DOI: 10.1262/jrd.2016-041]</w:t>
      </w:r>
    </w:p>
    <w:p w14:paraId="0BF34F56" w14:textId="67C5BD6C" w:rsidR="00A77B3E" w:rsidRDefault="00A15EBF">
      <w:pPr>
        <w:spacing w:line="360" w:lineRule="auto"/>
        <w:jc w:val="both"/>
      </w:pPr>
      <w:r>
        <w:rPr>
          <w:rFonts w:ascii="Book Antiqua" w:eastAsia="Book Antiqua" w:hAnsi="Book Antiqua" w:cs="Book Antiqua"/>
          <w:color w:val="000000"/>
        </w:rPr>
        <w:lastRenderedPageBreak/>
        <w:t xml:space="preserve">78 </w:t>
      </w:r>
      <w:r w:rsidR="005410A7">
        <w:rPr>
          <w:rFonts w:ascii="Book Antiqua" w:eastAsia="Book Antiqua" w:hAnsi="Book Antiqua" w:cs="Book Antiqua"/>
          <w:b/>
          <w:bCs/>
          <w:color w:val="000000"/>
        </w:rPr>
        <w:t>Nakano K</w:t>
      </w:r>
      <w:r w:rsidR="005410A7" w:rsidRPr="00BF4CF1">
        <w:rPr>
          <w:rFonts w:ascii="Book Antiqua" w:eastAsia="Book Antiqua" w:hAnsi="Book Antiqua" w:cs="Book Antiqua"/>
          <w:color w:val="000000"/>
        </w:rPr>
        <w:t xml:space="preserve">, </w:t>
      </w:r>
      <w:r w:rsidR="005410A7">
        <w:rPr>
          <w:rFonts w:ascii="Book Antiqua" w:eastAsia="Book Antiqua" w:hAnsi="Book Antiqua" w:cs="Book Antiqua"/>
          <w:color w:val="000000"/>
        </w:rPr>
        <w:t xml:space="preserve">Hasegawa K, Inoue R, Yamada T, </w:t>
      </w:r>
      <w:proofErr w:type="spellStart"/>
      <w:r w:rsidR="005410A7">
        <w:rPr>
          <w:rFonts w:ascii="Book Antiqua" w:eastAsia="Book Antiqua" w:hAnsi="Book Antiqua" w:cs="Book Antiqua"/>
          <w:color w:val="000000"/>
        </w:rPr>
        <w:t>Ebisutani</w:t>
      </w:r>
      <w:proofErr w:type="spellEnd"/>
      <w:r w:rsidR="005410A7">
        <w:rPr>
          <w:rFonts w:ascii="Book Antiqua" w:eastAsia="Book Antiqua" w:hAnsi="Book Antiqua" w:cs="Book Antiqua"/>
          <w:color w:val="000000"/>
        </w:rPr>
        <w:t xml:space="preserve"> R, </w:t>
      </w:r>
      <w:proofErr w:type="spellStart"/>
      <w:r w:rsidR="005410A7">
        <w:rPr>
          <w:rFonts w:ascii="Book Antiqua" w:eastAsia="Book Antiqua" w:hAnsi="Book Antiqua" w:cs="Book Antiqua"/>
          <w:color w:val="000000"/>
        </w:rPr>
        <w:t>Hiraide</w:t>
      </w:r>
      <w:proofErr w:type="spellEnd"/>
      <w:r w:rsidR="005410A7">
        <w:rPr>
          <w:rFonts w:ascii="Book Antiqua" w:eastAsia="Book Antiqua" w:hAnsi="Book Antiqua" w:cs="Book Antiqua"/>
          <w:color w:val="000000"/>
        </w:rPr>
        <w:t xml:space="preserve"> K, </w:t>
      </w:r>
      <w:proofErr w:type="spellStart"/>
      <w:r w:rsidR="005410A7">
        <w:rPr>
          <w:rFonts w:ascii="Book Antiqua" w:eastAsia="Book Antiqua" w:hAnsi="Book Antiqua" w:cs="Book Antiqua"/>
          <w:color w:val="000000"/>
        </w:rPr>
        <w:t>Uchikura</w:t>
      </w:r>
      <w:proofErr w:type="spellEnd"/>
      <w:r w:rsidR="005410A7">
        <w:rPr>
          <w:rFonts w:ascii="Book Antiqua" w:eastAsia="Book Antiqua" w:hAnsi="Book Antiqua" w:cs="Book Antiqua"/>
          <w:color w:val="000000"/>
        </w:rPr>
        <w:t xml:space="preserve"> A, </w:t>
      </w:r>
      <w:proofErr w:type="spellStart"/>
      <w:r w:rsidR="005410A7">
        <w:rPr>
          <w:rFonts w:ascii="Book Antiqua" w:eastAsia="Book Antiqua" w:hAnsi="Book Antiqua" w:cs="Book Antiqua"/>
          <w:color w:val="000000"/>
        </w:rPr>
        <w:t>Matsunari</w:t>
      </w:r>
      <w:proofErr w:type="spellEnd"/>
      <w:r w:rsidR="005410A7">
        <w:rPr>
          <w:rFonts w:ascii="Book Antiqua" w:eastAsia="Book Antiqua" w:hAnsi="Book Antiqua" w:cs="Book Antiqua"/>
          <w:color w:val="000000"/>
        </w:rPr>
        <w:t xml:space="preserve"> H, Watanabe M, </w:t>
      </w:r>
      <w:proofErr w:type="spellStart"/>
      <w:r w:rsidR="005410A7">
        <w:rPr>
          <w:rFonts w:ascii="Book Antiqua" w:eastAsia="Book Antiqua" w:hAnsi="Book Antiqua" w:cs="Book Antiqua"/>
          <w:color w:val="000000"/>
        </w:rPr>
        <w:t>Umeyama</w:t>
      </w:r>
      <w:proofErr w:type="spellEnd"/>
      <w:r w:rsidR="005410A7">
        <w:rPr>
          <w:rFonts w:ascii="Book Antiqua" w:eastAsia="Book Antiqua" w:hAnsi="Book Antiqua" w:cs="Book Antiqua"/>
          <w:color w:val="000000"/>
        </w:rPr>
        <w:t xml:space="preserve"> K, </w:t>
      </w:r>
      <w:proofErr w:type="spellStart"/>
      <w:r w:rsidR="005410A7">
        <w:rPr>
          <w:rFonts w:ascii="Book Antiqua" w:eastAsia="Book Antiqua" w:hAnsi="Book Antiqua" w:cs="Book Antiqua"/>
          <w:color w:val="000000"/>
        </w:rPr>
        <w:t>Robersts</w:t>
      </w:r>
      <w:proofErr w:type="spellEnd"/>
      <w:r w:rsidR="005410A7">
        <w:rPr>
          <w:rFonts w:ascii="Book Antiqua" w:eastAsia="Book Antiqua" w:hAnsi="Book Antiqua" w:cs="Book Antiqua"/>
          <w:color w:val="000000"/>
        </w:rPr>
        <w:t xml:space="preserve"> A, </w:t>
      </w:r>
      <w:proofErr w:type="spellStart"/>
      <w:r w:rsidR="005410A7">
        <w:rPr>
          <w:rFonts w:ascii="Book Antiqua" w:eastAsia="Book Antiqua" w:hAnsi="Book Antiqua" w:cs="Book Antiqua"/>
          <w:color w:val="000000"/>
        </w:rPr>
        <w:t>Morooka</w:t>
      </w:r>
      <w:proofErr w:type="spellEnd"/>
      <w:r w:rsidR="005410A7">
        <w:rPr>
          <w:rFonts w:ascii="Book Antiqua" w:eastAsia="Book Antiqua" w:hAnsi="Book Antiqua" w:cs="Book Antiqua"/>
          <w:color w:val="000000"/>
        </w:rPr>
        <w:t xml:space="preserve"> A, Nagaya M, Nagashima H. Production of medical grade pigs using the </w:t>
      </w:r>
      <w:proofErr w:type="spellStart"/>
      <w:r w:rsidR="005410A7">
        <w:rPr>
          <w:rFonts w:ascii="Book Antiqua" w:eastAsia="Book Antiqua" w:hAnsi="Book Antiqua" w:cs="Book Antiqua"/>
          <w:color w:val="000000"/>
        </w:rPr>
        <w:t>uterectomy</w:t>
      </w:r>
      <w:proofErr w:type="spellEnd"/>
      <w:r w:rsidR="005410A7">
        <w:rPr>
          <w:rFonts w:ascii="Book Antiqua" w:eastAsia="Book Antiqua" w:hAnsi="Book Antiqua" w:cs="Book Antiqua"/>
          <w:color w:val="000000"/>
        </w:rPr>
        <w:t>-isolated rearing (U-</w:t>
      </w:r>
      <w:proofErr w:type="spellStart"/>
      <w:r w:rsidR="005410A7">
        <w:rPr>
          <w:rFonts w:ascii="Book Antiqua" w:eastAsia="Book Antiqua" w:hAnsi="Book Antiqua" w:cs="Book Antiqua"/>
          <w:color w:val="000000"/>
        </w:rPr>
        <w:t>iR</w:t>
      </w:r>
      <w:proofErr w:type="spellEnd"/>
      <w:r w:rsidR="005410A7">
        <w:rPr>
          <w:rFonts w:ascii="Book Antiqua" w:eastAsia="Book Antiqua" w:hAnsi="Book Antiqua" w:cs="Book Antiqua"/>
          <w:color w:val="000000"/>
        </w:rPr>
        <w:t xml:space="preserve">) method. </w:t>
      </w:r>
      <w:r w:rsidR="005410A7" w:rsidRPr="00BF4CF1">
        <w:rPr>
          <w:rFonts w:ascii="Book Antiqua" w:eastAsia="Book Antiqua" w:hAnsi="Book Antiqua" w:cs="Book Antiqua"/>
          <w:i/>
          <w:iCs/>
          <w:color w:val="000000"/>
        </w:rPr>
        <w:t>Xenotransplantation</w:t>
      </w:r>
      <w:r w:rsidR="00BF4CF1">
        <w:rPr>
          <w:rFonts w:ascii="Book Antiqua" w:eastAsia="Book Antiqua" w:hAnsi="Book Antiqua" w:cs="Book Antiqua"/>
          <w:color w:val="000000"/>
        </w:rPr>
        <w:t xml:space="preserve"> </w:t>
      </w:r>
      <w:r w:rsidR="005410A7">
        <w:rPr>
          <w:rFonts w:ascii="Book Antiqua" w:eastAsia="Book Antiqua" w:hAnsi="Book Antiqua" w:cs="Book Antiqua"/>
          <w:color w:val="000000"/>
        </w:rPr>
        <w:t xml:space="preserve">2019; </w:t>
      </w:r>
      <w:r w:rsidR="005410A7" w:rsidRPr="00BF4CF1">
        <w:rPr>
          <w:rFonts w:ascii="Book Antiqua" w:eastAsia="Book Antiqua" w:hAnsi="Book Antiqua" w:cs="Book Antiqua"/>
          <w:b/>
          <w:bCs/>
          <w:color w:val="000000"/>
        </w:rPr>
        <w:t>26</w:t>
      </w:r>
      <w:r w:rsidR="005410A7">
        <w:rPr>
          <w:rFonts w:ascii="Book Antiqua" w:eastAsia="Book Antiqua" w:hAnsi="Book Antiqua" w:cs="Book Antiqua"/>
          <w:color w:val="000000"/>
        </w:rPr>
        <w:t>:</w:t>
      </w:r>
      <w:r w:rsidR="00BF4CF1">
        <w:rPr>
          <w:rFonts w:ascii="Book Antiqua" w:eastAsia="Book Antiqua" w:hAnsi="Book Antiqua" w:cs="Book Antiqua"/>
          <w:color w:val="000000"/>
        </w:rPr>
        <w:t xml:space="preserve"> </w:t>
      </w:r>
      <w:r w:rsidR="005410A7">
        <w:rPr>
          <w:rFonts w:ascii="Book Antiqua" w:eastAsia="Book Antiqua" w:hAnsi="Book Antiqua" w:cs="Book Antiqua"/>
          <w:color w:val="000000"/>
        </w:rPr>
        <w:t>e75</w:t>
      </w:r>
    </w:p>
    <w:p w14:paraId="10374F0B" w14:textId="2800D2F8" w:rsidR="00A77B3E" w:rsidRDefault="00A15EBF">
      <w:pPr>
        <w:spacing w:line="360" w:lineRule="auto"/>
        <w:jc w:val="both"/>
      </w:pPr>
      <w:r>
        <w:rPr>
          <w:rFonts w:ascii="Book Antiqua" w:eastAsia="Book Antiqua" w:hAnsi="Book Antiqua" w:cs="Book Antiqua"/>
          <w:color w:val="000000"/>
        </w:rPr>
        <w:t xml:space="preserve">79 </w:t>
      </w:r>
      <w:proofErr w:type="spellStart"/>
      <w:r w:rsidR="005410A7">
        <w:rPr>
          <w:rFonts w:ascii="Book Antiqua" w:eastAsia="Book Antiqua" w:hAnsi="Book Antiqua" w:cs="Book Antiqua"/>
          <w:b/>
          <w:bCs/>
          <w:color w:val="000000"/>
        </w:rPr>
        <w:t>Miyagawa</w:t>
      </w:r>
      <w:proofErr w:type="spellEnd"/>
      <w:r w:rsidR="005410A7">
        <w:rPr>
          <w:rFonts w:ascii="Book Antiqua" w:eastAsia="Book Antiqua" w:hAnsi="Book Antiqua" w:cs="Book Antiqua"/>
          <w:b/>
          <w:bCs/>
          <w:color w:val="000000"/>
        </w:rPr>
        <w:t xml:space="preserve"> S</w:t>
      </w:r>
      <w:r w:rsidR="005410A7">
        <w:rPr>
          <w:rFonts w:ascii="Book Antiqua" w:eastAsia="Book Antiqua" w:hAnsi="Book Antiqua" w:cs="Book Antiqua"/>
          <w:color w:val="000000"/>
        </w:rPr>
        <w:t xml:space="preserve">, </w:t>
      </w:r>
      <w:proofErr w:type="spellStart"/>
      <w:r w:rsidR="005410A7">
        <w:rPr>
          <w:rFonts w:ascii="Book Antiqua" w:eastAsia="Book Antiqua" w:hAnsi="Book Antiqua" w:cs="Book Antiqua"/>
          <w:color w:val="000000"/>
        </w:rPr>
        <w:t>Matsunari</w:t>
      </w:r>
      <w:proofErr w:type="spellEnd"/>
      <w:r w:rsidR="005410A7">
        <w:rPr>
          <w:rFonts w:ascii="Book Antiqua" w:eastAsia="Book Antiqua" w:hAnsi="Book Antiqua" w:cs="Book Antiqua"/>
          <w:color w:val="000000"/>
        </w:rPr>
        <w:t xml:space="preserve"> H, Watanabe M, Nakano K, </w:t>
      </w:r>
      <w:proofErr w:type="spellStart"/>
      <w:r w:rsidR="005410A7">
        <w:rPr>
          <w:rFonts w:ascii="Book Antiqua" w:eastAsia="Book Antiqua" w:hAnsi="Book Antiqua" w:cs="Book Antiqua"/>
          <w:color w:val="000000"/>
        </w:rPr>
        <w:t>Umeyama</w:t>
      </w:r>
      <w:proofErr w:type="spellEnd"/>
      <w:r w:rsidR="005410A7">
        <w:rPr>
          <w:rFonts w:ascii="Book Antiqua" w:eastAsia="Book Antiqua" w:hAnsi="Book Antiqua" w:cs="Book Antiqua"/>
          <w:color w:val="000000"/>
        </w:rPr>
        <w:t xml:space="preserve"> K, Sakai R, </w:t>
      </w:r>
      <w:proofErr w:type="spellStart"/>
      <w:r w:rsidR="005410A7">
        <w:rPr>
          <w:rFonts w:ascii="Book Antiqua" w:eastAsia="Book Antiqua" w:hAnsi="Book Antiqua" w:cs="Book Antiqua"/>
          <w:color w:val="000000"/>
        </w:rPr>
        <w:t>Takayanagi</w:t>
      </w:r>
      <w:proofErr w:type="spellEnd"/>
      <w:r w:rsidR="005410A7">
        <w:rPr>
          <w:rFonts w:ascii="Book Antiqua" w:eastAsia="Book Antiqua" w:hAnsi="Book Antiqua" w:cs="Book Antiqua"/>
          <w:color w:val="000000"/>
        </w:rPr>
        <w:t xml:space="preserve"> S, Takeishi T, Fukuda T, </w:t>
      </w:r>
      <w:proofErr w:type="spellStart"/>
      <w:r w:rsidR="005410A7">
        <w:rPr>
          <w:rFonts w:ascii="Book Antiqua" w:eastAsia="Book Antiqua" w:hAnsi="Book Antiqua" w:cs="Book Antiqua"/>
          <w:color w:val="000000"/>
        </w:rPr>
        <w:t>Yashima</w:t>
      </w:r>
      <w:proofErr w:type="spellEnd"/>
      <w:r w:rsidR="005410A7">
        <w:rPr>
          <w:rFonts w:ascii="Book Antiqua" w:eastAsia="Book Antiqua" w:hAnsi="Book Antiqua" w:cs="Book Antiqua"/>
          <w:color w:val="000000"/>
        </w:rPr>
        <w:t xml:space="preserve"> S, Maeda A, </w:t>
      </w:r>
      <w:proofErr w:type="spellStart"/>
      <w:r w:rsidR="005410A7">
        <w:rPr>
          <w:rFonts w:ascii="Book Antiqua" w:eastAsia="Book Antiqua" w:hAnsi="Book Antiqua" w:cs="Book Antiqua"/>
          <w:color w:val="000000"/>
        </w:rPr>
        <w:t>Eguchi</w:t>
      </w:r>
      <w:proofErr w:type="spellEnd"/>
      <w:r w:rsidR="005410A7">
        <w:rPr>
          <w:rFonts w:ascii="Book Antiqua" w:eastAsia="Book Antiqua" w:hAnsi="Book Antiqua" w:cs="Book Antiqua"/>
          <w:color w:val="000000"/>
        </w:rPr>
        <w:t xml:space="preserve"> H, </w:t>
      </w:r>
      <w:proofErr w:type="spellStart"/>
      <w:r w:rsidR="005410A7">
        <w:rPr>
          <w:rFonts w:ascii="Book Antiqua" w:eastAsia="Book Antiqua" w:hAnsi="Book Antiqua" w:cs="Book Antiqua"/>
          <w:color w:val="000000"/>
        </w:rPr>
        <w:t>Okuyama</w:t>
      </w:r>
      <w:proofErr w:type="spellEnd"/>
      <w:r w:rsidR="005410A7">
        <w:rPr>
          <w:rFonts w:ascii="Book Antiqua" w:eastAsia="Book Antiqua" w:hAnsi="Book Antiqua" w:cs="Book Antiqua"/>
          <w:color w:val="000000"/>
        </w:rPr>
        <w:t xml:space="preserve"> H, Nagaya M, Nagashima H. Generation of α1,3-galactosyltransferase and </w:t>
      </w:r>
      <w:proofErr w:type="spellStart"/>
      <w:r w:rsidR="005410A7">
        <w:rPr>
          <w:rFonts w:ascii="Book Antiqua" w:eastAsia="Book Antiqua" w:hAnsi="Book Antiqua" w:cs="Book Antiqua"/>
          <w:color w:val="000000"/>
        </w:rPr>
        <w:t>cytidine</w:t>
      </w:r>
      <w:proofErr w:type="spellEnd"/>
      <w:r w:rsidR="005410A7">
        <w:rPr>
          <w:rFonts w:ascii="Book Antiqua" w:eastAsia="Book Antiqua" w:hAnsi="Book Antiqua" w:cs="Book Antiqua"/>
          <w:color w:val="000000"/>
        </w:rPr>
        <w:t xml:space="preserve"> </w:t>
      </w:r>
      <w:proofErr w:type="spellStart"/>
      <w:r w:rsidR="005410A7">
        <w:rPr>
          <w:rFonts w:ascii="Book Antiqua" w:eastAsia="Book Antiqua" w:hAnsi="Book Antiqua" w:cs="Book Antiqua"/>
          <w:color w:val="000000"/>
        </w:rPr>
        <w:t>monophospho</w:t>
      </w:r>
      <w:proofErr w:type="spellEnd"/>
      <w:r w:rsidR="005410A7">
        <w:rPr>
          <w:rFonts w:ascii="Book Antiqua" w:eastAsia="Book Antiqua" w:hAnsi="Book Antiqua" w:cs="Book Antiqua"/>
          <w:color w:val="000000"/>
        </w:rPr>
        <w:t>-N-</w:t>
      </w:r>
      <w:proofErr w:type="spellStart"/>
      <w:r w:rsidR="005410A7">
        <w:rPr>
          <w:rFonts w:ascii="Book Antiqua" w:eastAsia="Book Antiqua" w:hAnsi="Book Antiqua" w:cs="Book Antiqua"/>
          <w:color w:val="000000"/>
        </w:rPr>
        <w:t>acetylneuraminic</w:t>
      </w:r>
      <w:proofErr w:type="spellEnd"/>
      <w:r w:rsidR="005410A7">
        <w:rPr>
          <w:rFonts w:ascii="Book Antiqua" w:eastAsia="Book Antiqua" w:hAnsi="Book Antiqua" w:cs="Book Antiqua"/>
          <w:color w:val="000000"/>
        </w:rPr>
        <w:t xml:space="preserve"> acid hydroxylase gene double-knockout pigs. </w:t>
      </w:r>
      <w:r w:rsidR="005410A7">
        <w:rPr>
          <w:rFonts w:ascii="Book Antiqua" w:eastAsia="Book Antiqua" w:hAnsi="Book Antiqua" w:cs="Book Antiqua"/>
          <w:i/>
          <w:iCs/>
          <w:color w:val="000000"/>
        </w:rPr>
        <w:t xml:space="preserve">J </w:t>
      </w:r>
      <w:proofErr w:type="spellStart"/>
      <w:r w:rsidR="005410A7">
        <w:rPr>
          <w:rFonts w:ascii="Book Antiqua" w:eastAsia="Book Antiqua" w:hAnsi="Book Antiqua" w:cs="Book Antiqua"/>
          <w:i/>
          <w:iCs/>
          <w:color w:val="000000"/>
        </w:rPr>
        <w:t>Reprod</w:t>
      </w:r>
      <w:proofErr w:type="spellEnd"/>
      <w:r w:rsidR="005410A7">
        <w:rPr>
          <w:rFonts w:ascii="Book Antiqua" w:eastAsia="Book Antiqua" w:hAnsi="Book Antiqua" w:cs="Book Antiqua"/>
          <w:i/>
          <w:iCs/>
          <w:color w:val="000000"/>
        </w:rPr>
        <w:t xml:space="preserve"> </w:t>
      </w:r>
      <w:proofErr w:type="spellStart"/>
      <w:r w:rsidR="005410A7">
        <w:rPr>
          <w:rFonts w:ascii="Book Antiqua" w:eastAsia="Book Antiqua" w:hAnsi="Book Antiqua" w:cs="Book Antiqua"/>
          <w:i/>
          <w:iCs/>
          <w:color w:val="000000"/>
        </w:rPr>
        <w:t>Dev</w:t>
      </w:r>
      <w:proofErr w:type="spellEnd"/>
      <w:r w:rsidR="005410A7">
        <w:rPr>
          <w:rFonts w:ascii="Book Antiqua" w:eastAsia="Book Antiqua" w:hAnsi="Book Antiqua" w:cs="Book Antiqua"/>
          <w:color w:val="000000"/>
        </w:rPr>
        <w:t xml:space="preserve"> 2015; </w:t>
      </w:r>
      <w:r w:rsidR="005410A7">
        <w:rPr>
          <w:rFonts w:ascii="Book Antiqua" w:eastAsia="Book Antiqua" w:hAnsi="Book Antiqua" w:cs="Book Antiqua"/>
          <w:b/>
          <w:bCs/>
          <w:color w:val="000000"/>
        </w:rPr>
        <w:t>61</w:t>
      </w:r>
      <w:r w:rsidR="005410A7">
        <w:rPr>
          <w:rFonts w:ascii="Book Antiqua" w:eastAsia="Book Antiqua" w:hAnsi="Book Antiqua" w:cs="Book Antiqua"/>
          <w:color w:val="000000"/>
        </w:rPr>
        <w:t>: 449-457 [PMID: 26227017 DOI: 10.1262/jrd.2015-058]</w:t>
      </w:r>
    </w:p>
    <w:p w14:paraId="34E00056" w14:textId="42AA3BCD" w:rsidR="00A77B3E" w:rsidRDefault="00A15EBF">
      <w:pPr>
        <w:spacing w:line="360" w:lineRule="auto"/>
        <w:jc w:val="both"/>
      </w:pPr>
      <w:r>
        <w:rPr>
          <w:rFonts w:ascii="Book Antiqua" w:eastAsia="Book Antiqua" w:hAnsi="Book Antiqua" w:cs="Book Antiqua"/>
          <w:color w:val="000000"/>
        </w:rPr>
        <w:t xml:space="preserve">80 </w:t>
      </w:r>
      <w:r w:rsidR="005410A7">
        <w:rPr>
          <w:rFonts w:ascii="Book Antiqua" w:eastAsia="Book Antiqua" w:hAnsi="Book Antiqua" w:cs="Book Antiqua"/>
          <w:b/>
          <w:bCs/>
          <w:color w:val="000000"/>
        </w:rPr>
        <w:t>Watanabe M</w:t>
      </w:r>
      <w:r w:rsidR="005410A7">
        <w:rPr>
          <w:rFonts w:ascii="Book Antiqua" w:eastAsia="Book Antiqua" w:hAnsi="Book Antiqua" w:cs="Book Antiqua"/>
          <w:color w:val="000000"/>
        </w:rPr>
        <w:t xml:space="preserve">, Nakano K, </w:t>
      </w:r>
      <w:proofErr w:type="spellStart"/>
      <w:r w:rsidR="005410A7">
        <w:rPr>
          <w:rFonts w:ascii="Book Antiqua" w:eastAsia="Book Antiqua" w:hAnsi="Book Antiqua" w:cs="Book Antiqua"/>
          <w:color w:val="000000"/>
        </w:rPr>
        <w:t>Matsunari</w:t>
      </w:r>
      <w:proofErr w:type="spellEnd"/>
      <w:r w:rsidR="005410A7">
        <w:rPr>
          <w:rFonts w:ascii="Book Antiqua" w:eastAsia="Book Antiqua" w:hAnsi="Book Antiqua" w:cs="Book Antiqua"/>
          <w:color w:val="000000"/>
        </w:rPr>
        <w:t xml:space="preserve"> H, Matsuda T, Maehara M, Kanai T, Kobayashi M, Matsumura Y, Sakai R, </w:t>
      </w:r>
      <w:proofErr w:type="spellStart"/>
      <w:r w:rsidR="005410A7">
        <w:rPr>
          <w:rFonts w:ascii="Book Antiqua" w:eastAsia="Book Antiqua" w:hAnsi="Book Antiqua" w:cs="Book Antiqua"/>
          <w:color w:val="000000"/>
        </w:rPr>
        <w:t>Kuramoto</w:t>
      </w:r>
      <w:proofErr w:type="spellEnd"/>
      <w:r w:rsidR="005410A7">
        <w:rPr>
          <w:rFonts w:ascii="Book Antiqua" w:eastAsia="Book Antiqua" w:hAnsi="Book Antiqua" w:cs="Book Antiqua"/>
          <w:color w:val="000000"/>
        </w:rPr>
        <w:t xml:space="preserve"> M, </w:t>
      </w:r>
      <w:proofErr w:type="spellStart"/>
      <w:r w:rsidR="005410A7">
        <w:rPr>
          <w:rFonts w:ascii="Book Antiqua" w:eastAsia="Book Antiqua" w:hAnsi="Book Antiqua" w:cs="Book Antiqua"/>
          <w:color w:val="000000"/>
        </w:rPr>
        <w:t>Hayashida</w:t>
      </w:r>
      <w:proofErr w:type="spellEnd"/>
      <w:r w:rsidR="005410A7">
        <w:rPr>
          <w:rFonts w:ascii="Book Antiqua" w:eastAsia="Book Antiqua" w:hAnsi="Book Antiqua" w:cs="Book Antiqua"/>
          <w:color w:val="000000"/>
        </w:rPr>
        <w:t xml:space="preserve"> G, Asano Y, </w:t>
      </w:r>
      <w:proofErr w:type="spellStart"/>
      <w:r w:rsidR="005410A7">
        <w:rPr>
          <w:rFonts w:ascii="Book Antiqua" w:eastAsia="Book Antiqua" w:hAnsi="Book Antiqua" w:cs="Book Antiqua"/>
          <w:color w:val="000000"/>
        </w:rPr>
        <w:t>Takayanagi</w:t>
      </w:r>
      <w:proofErr w:type="spellEnd"/>
      <w:r w:rsidR="005410A7">
        <w:rPr>
          <w:rFonts w:ascii="Book Antiqua" w:eastAsia="Book Antiqua" w:hAnsi="Book Antiqua" w:cs="Book Antiqua"/>
          <w:color w:val="000000"/>
        </w:rPr>
        <w:t xml:space="preserve"> S, Arai Y, </w:t>
      </w:r>
      <w:proofErr w:type="spellStart"/>
      <w:r w:rsidR="005410A7">
        <w:rPr>
          <w:rFonts w:ascii="Book Antiqua" w:eastAsia="Book Antiqua" w:hAnsi="Book Antiqua" w:cs="Book Antiqua"/>
          <w:color w:val="000000"/>
        </w:rPr>
        <w:t>Umeyama</w:t>
      </w:r>
      <w:proofErr w:type="spellEnd"/>
      <w:r w:rsidR="005410A7">
        <w:rPr>
          <w:rFonts w:ascii="Book Antiqua" w:eastAsia="Book Antiqua" w:hAnsi="Book Antiqua" w:cs="Book Antiqua"/>
          <w:color w:val="000000"/>
        </w:rPr>
        <w:t xml:space="preserve"> K, Nagaya M, </w:t>
      </w:r>
      <w:proofErr w:type="spellStart"/>
      <w:r w:rsidR="005410A7">
        <w:rPr>
          <w:rFonts w:ascii="Book Antiqua" w:eastAsia="Book Antiqua" w:hAnsi="Book Antiqua" w:cs="Book Antiqua"/>
          <w:color w:val="000000"/>
        </w:rPr>
        <w:t>Hanazono</w:t>
      </w:r>
      <w:proofErr w:type="spellEnd"/>
      <w:r w:rsidR="005410A7">
        <w:rPr>
          <w:rFonts w:ascii="Book Antiqua" w:eastAsia="Book Antiqua" w:hAnsi="Book Antiqua" w:cs="Book Antiqua"/>
          <w:color w:val="000000"/>
        </w:rPr>
        <w:t xml:space="preserve"> Y, </w:t>
      </w:r>
      <w:proofErr w:type="spellStart"/>
      <w:r w:rsidR="005410A7">
        <w:rPr>
          <w:rFonts w:ascii="Book Antiqua" w:eastAsia="Book Antiqua" w:hAnsi="Book Antiqua" w:cs="Book Antiqua"/>
          <w:color w:val="000000"/>
        </w:rPr>
        <w:t>Nagashima</w:t>
      </w:r>
      <w:proofErr w:type="spellEnd"/>
      <w:r w:rsidR="005410A7">
        <w:rPr>
          <w:rFonts w:ascii="Book Antiqua" w:eastAsia="Book Antiqua" w:hAnsi="Book Antiqua" w:cs="Book Antiqua"/>
          <w:color w:val="000000"/>
        </w:rPr>
        <w:t xml:space="preserve"> H. Generation of interleukin-2 receptor gamma gene knockout pigs from somatic cells genetically modified by zinc finger nuclease-encoding mRNA. </w:t>
      </w:r>
      <w:proofErr w:type="spellStart"/>
      <w:r w:rsidR="005410A7">
        <w:rPr>
          <w:rFonts w:ascii="Book Antiqua" w:eastAsia="Book Antiqua" w:hAnsi="Book Antiqua" w:cs="Book Antiqua"/>
          <w:i/>
          <w:iCs/>
          <w:color w:val="000000"/>
        </w:rPr>
        <w:t>PLoS</w:t>
      </w:r>
      <w:proofErr w:type="spellEnd"/>
      <w:r w:rsidR="005410A7">
        <w:rPr>
          <w:rFonts w:ascii="Book Antiqua" w:eastAsia="Book Antiqua" w:hAnsi="Book Antiqua" w:cs="Book Antiqua"/>
          <w:i/>
          <w:iCs/>
          <w:color w:val="000000"/>
        </w:rPr>
        <w:t xml:space="preserve"> One</w:t>
      </w:r>
      <w:r w:rsidR="005410A7">
        <w:rPr>
          <w:rFonts w:ascii="Book Antiqua" w:eastAsia="Book Antiqua" w:hAnsi="Book Antiqua" w:cs="Book Antiqua"/>
          <w:color w:val="000000"/>
        </w:rPr>
        <w:t xml:space="preserve"> 2013; </w:t>
      </w:r>
      <w:r w:rsidR="005410A7">
        <w:rPr>
          <w:rFonts w:ascii="Book Antiqua" w:eastAsia="Book Antiqua" w:hAnsi="Book Antiqua" w:cs="Book Antiqua"/>
          <w:b/>
          <w:bCs/>
          <w:color w:val="000000"/>
        </w:rPr>
        <w:t>8</w:t>
      </w:r>
      <w:r w:rsidR="005410A7">
        <w:rPr>
          <w:rFonts w:ascii="Book Antiqua" w:eastAsia="Book Antiqua" w:hAnsi="Book Antiqua" w:cs="Book Antiqua"/>
          <w:color w:val="000000"/>
        </w:rPr>
        <w:t>: e76478 [PMID: 24130776 DOI: 10.1371/journal.pone.0076478]</w:t>
      </w:r>
    </w:p>
    <w:p w14:paraId="25ABAA98" w14:textId="77777777" w:rsidR="00A77B3E" w:rsidRDefault="005410A7">
      <w:pPr>
        <w:spacing w:line="360" w:lineRule="auto"/>
        <w:jc w:val="both"/>
      </w:pPr>
      <w:r>
        <w:rPr>
          <w:rFonts w:ascii="Book Antiqua" w:eastAsia="Book Antiqua" w:hAnsi="Book Antiqua" w:cs="Book Antiqua"/>
          <w:color w:val="000000"/>
        </w:rPr>
        <w:t xml:space="preserve">81 </w:t>
      </w:r>
      <w:proofErr w:type="spellStart"/>
      <w:r>
        <w:rPr>
          <w:rFonts w:ascii="Book Antiqua" w:eastAsia="Book Antiqua" w:hAnsi="Book Antiqua" w:cs="Book Antiqua"/>
          <w:b/>
          <w:bCs/>
          <w:color w:val="000000"/>
        </w:rPr>
        <w:t>Cavelti-Weder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Li W, Weir GC, Zhou Q. Direct lineage conversion of pancreatic exocrine to endocrine Beta cells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with defined factors.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1150</w:t>
      </w:r>
      <w:r>
        <w:rPr>
          <w:rFonts w:ascii="Book Antiqua" w:eastAsia="Book Antiqua" w:hAnsi="Book Antiqua" w:cs="Book Antiqua"/>
          <w:color w:val="000000"/>
        </w:rPr>
        <w:t>: 247-262 [PMID: 24744004 DOI: 10.1007/978-1-4939-0512-6_17]</w:t>
      </w:r>
    </w:p>
    <w:p w14:paraId="45BC411E" w14:textId="77777777" w:rsidR="00A77B3E" w:rsidRDefault="005410A7">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Zhou Q</w:t>
      </w:r>
      <w:r>
        <w:rPr>
          <w:rFonts w:ascii="Book Antiqua" w:eastAsia="Book Antiqua" w:hAnsi="Book Antiqua" w:cs="Book Antiqua"/>
          <w:color w:val="000000"/>
        </w:rPr>
        <w:t xml:space="preserve">, Brown J, </w:t>
      </w:r>
      <w:proofErr w:type="spellStart"/>
      <w:r>
        <w:rPr>
          <w:rFonts w:ascii="Book Antiqua" w:eastAsia="Book Antiqua" w:hAnsi="Book Antiqua" w:cs="Book Antiqua"/>
          <w:color w:val="000000"/>
        </w:rPr>
        <w:t>Kanarek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Rajagopal</w:t>
      </w:r>
      <w:proofErr w:type="spellEnd"/>
      <w:r>
        <w:rPr>
          <w:rFonts w:ascii="Book Antiqua" w:eastAsia="Book Antiqua" w:hAnsi="Book Antiqua" w:cs="Book Antiqua"/>
          <w:color w:val="000000"/>
        </w:rPr>
        <w:t xml:space="preserve"> J, Melton DA. In vivo reprogramming of adult pancreatic exocrine cells to beta-cells.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2008; </w:t>
      </w:r>
      <w:r>
        <w:rPr>
          <w:rFonts w:ascii="Book Antiqua" w:eastAsia="Book Antiqua" w:hAnsi="Book Antiqua" w:cs="Book Antiqua"/>
          <w:b/>
          <w:bCs/>
          <w:color w:val="000000"/>
        </w:rPr>
        <w:t>455</w:t>
      </w:r>
      <w:r>
        <w:rPr>
          <w:rFonts w:ascii="Book Antiqua" w:eastAsia="Book Antiqua" w:hAnsi="Book Antiqua" w:cs="Book Antiqua"/>
          <w:color w:val="000000"/>
        </w:rPr>
        <w:t>: 627-632 [PMID: 18754011 DOI: 10.1038/nature07314]</w:t>
      </w:r>
    </w:p>
    <w:p w14:paraId="621AE2B4" w14:textId="77777777" w:rsidR="00A77B3E" w:rsidRDefault="005410A7">
      <w:pPr>
        <w:spacing w:line="360" w:lineRule="auto"/>
        <w:jc w:val="both"/>
      </w:pPr>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Cavelti-Weder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Li W, </w:t>
      </w:r>
      <w:proofErr w:type="spellStart"/>
      <w:r>
        <w:rPr>
          <w:rFonts w:ascii="Book Antiqua" w:eastAsia="Book Antiqua" w:hAnsi="Book Antiqua" w:cs="Book Antiqua"/>
          <w:color w:val="000000"/>
        </w:rPr>
        <w:t>Zumsteg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Stemann</w:t>
      </w:r>
      <w:proofErr w:type="spellEnd"/>
      <w:r>
        <w:rPr>
          <w:rFonts w:ascii="Book Antiqua" w:eastAsia="Book Antiqua" w:hAnsi="Book Antiqua" w:cs="Book Antiqua"/>
          <w:color w:val="000000"/>
        </w:rPr>
        <w:t xml:space="preserve"> M, Yamada T, Bonner-Weir S, Weir G, Zhou Q. Direct Reprogramming for Pancreatic Beta-Cells Using Key Developmental Genes.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Pathobiol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57-65 [PMID: 26998407 DOI: 10.1007/s40139-015-0068-0]</w:t>
      </w:r>
    </w:p>
    <w:p w14:paraId="3C78062E" w14:textId="77777777" w:rsidR="00A77B3E" w:rsidRDefault="005410A7">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Liu M</w:t>
      </w:r>
      <w:r>
        <w:rPr>
          <w:rFonts w:ascii="Book Antiqua" w:eastAsia="Book Antiqua" w:hAnsi="Book Antiqua" w:cs="Book Antiqua"/>
          <w:color w:val="000000"/>
        </w:rPr>
        <w:t xml:space="preserve">, Han ZC. Mesenchymal stem cells: biology and clinical potential in type 1 diabetes therapy.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1155-1168 [PMID: 18298656 DOI: 10.1111/j.1582-4934.2008.00288.x]</w:t>
      </w:r>
    </w:p>
    <w:p w14:paraId="6391F70A" w14:textId="77777777" w:rsidR="00A77B3E" w:rsidRDefault="005410A7">
      <w:pPr>
        <w:spacing w:line="360" w:lineRule="auto"/>
        <w:jc w:val="both"/>
      </w:pPr>
      <w:r>
        <w:rPr>
          <w:rFonts w:ascii="Book Antiqua" w:eastAsia="Book Antiqua" w:hAnsi="Book Antiqua" w:cs="Book Antiqua"/>
          <w:color w:val="000000"/>
        </w:rPr>
        <w:lastRenderedPageBreak/>
        <w:t xml:space="preserve">85 </w:t>
      </w:r>
      <w:proofErr w:type="spellStart"/>
      <w:r>
        <w:rPr>
          <w:rFonts w:ascii="Book Antiqua" w:eastAsia="Book Antiqua" w:hAnsi="Book Antiqua" w:cs="Book Antiqua"/>
          <w:b/>
          <w:bCs/>
          <w:color w:val="000000"/>
        </w:rPr>
        <w:t>Pavathuparambil</w:t>
      </w:r>
      <w:proofErr w:type="spellEnd"/>
      <w:r>
        <w:rPr>
          <w:rFonts w:ascii="Book Antiqua" w:eastAsia="Book Antiqua" w:hAnsi="Book Antiqua" w:cs="Book Antiqua"/>
          <w:b/>
          <w:bCs/>
          <w:color w:val="000000"/>
        </w:rPr>
        <w:t xml:space="preserve"> Abdul </w:t>
      </w:r>
      <w:proofErr w:type="spellStart"/>
      <w:r>
        <w:rPr>
          <w:rFonts w:ascii="Book Antiqua" w:eastAsia="Book Antiqua" w:hAnsi="Book Antiqua" w:cs="Book Antiqua"/>
          <w:b/>
          <w:bCs/>
          <w:color w:val="000000"/>
        </w:rPr>
        <w:t>Manaph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Sivanathan</w:t>
      </w:r>
      <w:proofErr w:type="spellEnd"/>
      <w:r>
        <w:rPr>
          <w:rFonts w:ascii="Book Antiqua" w:eastAsia="Book Antiqua" w:hAnsi="Book Antiqua" w:cs="Book Antiqua"/>
          <w:color w:val="000000"/>
        </w:rPr>
        <w:t xml:space="preserve"> KN, </w:t>
      </w:r>
      <w:proofErr w:type="spellStart"/>
      <w:r>
        <w:rPr>
          <w:rFonts w:ascii="Book Antiqua" w:eastAsia="Book Antiqua" w:hAnsi="Book Antiqua" w:cs="Book Antiqua"/>
          <w:color w:val="000000"/>
        </w:rPr>
        <w:t>Nitschke</w:t>
      </w:r>
      <w:proofErr w:type="spellEnd"/>
      <w:r>
        <w:rPr>
          <w:rFonts w:ascii="Book Antiqua" w:eastAsia="Book Antiqua" w:hAnsi="Book Antiqua" w:cs="Book Antiqua"/>
          <w:color w:val="000000"/>
        </w:rPr>
        <w:t xml:space="preserve"> J, Zhou XF, Coates PT, </w:t>
      </w:r>
      <w:proofErr w:type="spellStart"/>
      <w:r>
        <w:rPr>
          <w:rFonts w:ascii="Book Antiqua" w:eastAsia="Book Antiqua" w:hAnsi="Book Antiqua" w:cs="Book Antiqua"/>
          <w:color w:val="000000"/>
        </w:rPr>
        <w:t>Drogemuller</w:t>
      </w:r>
      <w:proofErr w:type="spellEnd"/>
      <w:r>
        <w:rPr>
          <w:rFonts w:ascii="Book Antiqua" w:eastAsia="Book Antiqua" w:hAnsi="Book Antiqua" w:cs="Book Antiqua"/>
          <w:color w:val="000000"/>
        </w:rPr>
        <w:t xml:space="preserve"> CJ. An overview on small molecule-induced differentiation of mesenchymal stem cells into beta cells for diabetic therapy.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293 [PMID: 31547868 DOI: 10.1186/s13287-019-1396-5]</w:t>
      </w:r>
    </w:p>
    <w:p w14:paraId="71BF1CC9" w14:textId="77777777" w:rsidR="00A77B3E" w:rsidRDefault="005410A7">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Kubo A</w:t>
      </w:r>
      <w:r>
        <w:rPr>
          <w:rFonts w:ascii="Book Antiqua" w:eastAsia="Book Antiqua" w:hAnsi="Book Antiqua" w:cs="Book Antiqua"/>
          <w:color w:val="000000"/>
        </w:rPr>
        <w:t xml:space="preserve">, Shinozaki K, Shannon JM, </w:t>
      </w:r>
      <w:proofErr w:type="spellStart"/>
      <w:r>
        <w:rPr>
          <w:rFonts w:ascii="Book Antiqua" w:eastAsia="Book Antiqua" w:hAnsi="Book Antiqua" w:cs="Book Antiqua"/>
          <w:color w:val="000000"/>
        </w:rPr>
        <w:t>Kouskoff</w:t>
      </w:r>
      <w:proofErr w:type="spellEnd"/>
      <w:r>
        <w:rPr>
          <w:rFonts w:ascii="Book Antiqua" w:eastAsia="Book Antiqua" w:hAnsi="Book Antiqua" w:cs="Book Antiqua"/>
          <w:color w:val="000000"/>
        </w:rPr>
        <w:t xml:space="preserve"> V, Kennedy M, Woo S, Fehling HJ, Keller G. Development of definitive endoderm from embryonic stem cells in culture.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2004; </w:t>
      </w:r>
      <w:r>
        <w:rPr>
          <w:rFonts w:ascii="Book Antiqua" w:eastAsia="Book Antiqua" w:hAnsi="Book Antiqua" w:cs="Book Antiqua"/>
          <w:b/>
          <w:bCs/>
          <w:color w:val="000000"/>
        </w:rPr>
        <w:t>131</w:t>
      </w:r>
      <w:r>
        <w:rPr>
          <w:rFonts w:ascii="Book Antiqua" w:eastAsia="Book Antiqua" w:hAnsi="Book Antiqua" w:cs="Book Antiqua"/>
          <w:color w:val="000000"/>
        </w:rPr>
        <w:t>: 1651-1662 [PMID: 14998924 DOI: 10.1242/dev.01044]</w:t>
      </w:r>
    </w:p>
    <w:p w14:paraId="4BC04946" w14:textId="77777777" w:rsidR="00A77B3E" w:rsidRDefault="005410A7">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D'Amour</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Bang AG, </w:t>
      </w:r>
      <w:proofErr w:type="spellStart"/>
      <w:r>
        <w:rPr>
          <w:rFonts w:ascii="Book Antiqua" w:eastAsia="Book Antiqua" w:hAnsi="Book Antiqua" w:cs="Book Antiqua"/>
          <w:color w:val="000000"/>
        </w:rPr>
        <w:t>Eliazer</w:t>
      </w:r>
      <w:proofErr w:type="spellEnd"/>
      <w:r>
        <w:rPr>
          <w:rFonts w:ascii="Book Antiqua" w:eastAsia="Book Antiqua" w:hAnsi="Book Antiqua" w:cs="Book Antiqua"/>
          <w:color w:val="000000"/>
        </w:rPr>
        <w:t xml:space="preserve"> S, Kelly OG, </w:t>
      </w:r>
      <w:proofErr w:type="spellStart"/>
      <w:r>
        <w:rPr>
          <w:rFonts w:ascii="Book Antiqua" w:eastAsia="Book Antiqua" w:hAnsi="Book Antiqua" w:cs="Book Antiqua"/>
          <w:color w:val="000000"/>
        </w:rPr>
        <w:t>Agulnick</w:t>
      </w:r>
      <w:proofErr w:type="spellEnd"/>
      <w:r>
        <w:rPr>
          <w:rFonts w:ascii="Book Antiqua" w:eastAsia="Book Antiqua" w:hAnsi="Book Antiqua" w:cs="Book Antiqua"/>
          <w:color w:val="000000"/>
        </w:rPr>
        <w:t xml:space="preserve"> AD, Smart NG, Moorman MA, Kroon E, Carpenter MK, </w:t>
      </w:r>
      <w:proofErr w:type="spellStart"/>
      <w:r>
        <w:rPr>
          <w:rFonts w:ascii="Book Antiqua" w:eastAsia="Book Antiqua" w:hAnsi="Book Antiqua" w:cs="Book Antiqua"/>
          <w:color w:val="000000"/>
        </w:rPr>
        <w:t>Baetge</w:t>
      </w:r>
      <w:proofErr w:type="spellEnd"/>
      <w:r>
        <w:rPr>
          <w:rFonts w:ascii="Book Antiqua" w:eastAsia="Book Antiqua" w:hAnsi="Book Antiqua" w:cs="Book Antiqua"/>
          <w:color w:val="000000"/>
        </w:rPr>
        <w:t xml:space="preserve"> EE. Production of pancreatic hormone-expressing endocrine cells from human embryonic stem cells.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1392-1401 [PMID: 17053790 DOI: 10.1038/nbt1259]</w:t>
      </w:r>
    </w:p>
    <w:p w14:paraId="2AC7DED1" w14:textId="77777777" w:rsidR="00A77B3E" w:rsidRDefault="005410A7">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Pagliuca</w:t>
      </w:r>
      <w:proofErr w:type="spellEnd"/>
      <w:r>
        <w:rPr>
          <w:rFonts w:ascii="Book Antiqua" w:eastAsia="Book Antiqua" w:hAnsi="Book Antiqua" w:cs="Book Antiqua"/>
          <w:b/>
          <w:bCs/>
          <w:color w:val="000000"/>
        </w:rPr>
        <w:t xml:space="preserve"> FW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Millman</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Gürtler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Segel</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Dervort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JH, Peterson QP, Greiner D, Melton DA. Generation of functional human pancreatic β cells in vitro.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159</w:t>
      </w:r>
      <w:r>
        <w:rPr>
          <w:rFonts w:ascii="Book Antiqua" w:eastAsia="Book Antiqua" w:hAnsi="Book Antiqua" w:cs="Book Antiqua"/>
          <w:color w:val="000000"/>
        </w:rPr>
        <w:t>: 428-439 [PMID: 25303535 DOI: 10.1016/j.cell.2014.09.040]</w:t>
      </w:r>
    </w:p>
    <w:p w14:paraId="50BBD057" w14:textId="77777777" w:rsidR="00A77B3E" w:rsidRDefault="005410A7">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Russ HA</w:t>
      </w:r>
      <w:r>
        <w:rPr>
          <w:rFonts w:ascii="Book Antiqua" w:eastAsia="Book Antiqua" w:hAnsi="Book Antiqua" w:cs="Book Antiqua"/>
          <w:color w:val="000000"/>
        </w:rPr>
        <w:t xml:space="preserve">, Parent AV, </w:t>
      </w:r>
      <w:proofErr w:type="spellStart"/>
      <w:r>
        <w:rPr>
          <w:rFonts w:ascii="Book Antiqua" w:eastAsia="Book Antiqua" w:hAnsi="Book Antiqua" w:cs="Book Antiqua"/>
          <w:color w:val="000000"/>
        </w:rPr>
        <w:t>Ringler</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Hennings</w:t>
      </w:r>
      <w:proofErr w:type="spellEnd"/>
      <w:r>
        <w:rPr>
          <w:rFonts w:ascii="Book Antiqua" w:eastAsia="Book Antiqua" w:hAnsi="Book Antiqua" w:cs="Book Antiqua"/>
          <w:color w:val="000000"/>
        </w:rPr>
        <w:t xml:space="preserve"> TG, Nair GG, </w:t>
      </w:r>
      <w:proofErr w:type="spellStart"/>
      <w:r>
        <w:rPr>
          <w:rFonts w:ascii="Book Antiqua" w:eastAsia="Book Antiqua" w:hAnsi="Book Antiqua" w:cs="Book Antiqua"/>
          <w:color w:val="000000"/>
        </w:rPr>
        <w:t>Shveygert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Haataja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Cirulli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Blelloch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Szot</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Arvan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Hebrok</w:t>
      </w:r>
      <w:proofErr w:type="spellEnd"/>
      <w:r>
        <w:rPr>
          <w:rFonts w:ascii="Book Antiqua" w:eastAsia="Book Antiqua" w:hAnsi="Book Antiqua" w:cs="Book Antiqua"/>
          <w:color w:val="000000"/>
        </w:rPr>
        <w:t xml:space="preserve"> M. Controlled induction of human pancreatic progenitors produces functional beta-like cells in vitro.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1759-1772 [PMID: 25908839 DOI: 10.15252/embj.201591058]</w:t>
      </w:r>
    </w:p>
    <w:p w14:paraId="50348055" w14:textId="77777777" w:rsidR="00A77B3E" w:rsidRDefault="005410A7">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Gamble A</w:t>
      </w:r>
      <w:r>
        <w:rPr>
          <w:rFonts w:ascii="Book Antiqua" w:eastAsia="Book Antiqua" w:hAnsi="Book Antiqua" w:cs="Book Antiqua"/>
          <w:color w:val="000000"/>
        </w:rPr>
        <w:t xml:space="preserve">, Pepper AR, Bruni A, Shapiro AMJ. The journey of islet cell transplantation and future development. </w:t>
      </w:r>
      <w:r>
        <w:rPr>
          <w:rFonts w:ascii="Book Antiqua" w:eastAsia="Book Antiqua" w:hAnsi="Book Antiqua" w:cs="Book Antiqua"/>
          <w:i/>
          <w:iCs/>
          <w:color w:val="000000"/>
        </w:rPr>
        <w:t>Islets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80-94 [PMID: 29394145 DOI: 10.1080/19382014.2018.1428511]</w:t>
      </w:r>
    </w:p>
    <w:p w14:paraId="092C17D8" w14:textId="77777777" w:rsidR="00A77B3E" w:rsidRDefault="005410A7">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Takahashi K</w:t>
      </w:r>
      <w:r>
        <w:rPr>
          <w:rFonts w:ascii="Book Antiqua" w:eastAsia="Book Antiqua" w:hAnsi="Book Antiqua" w:cs="Book Antiqua"/>
          <w:color w:val="000000"/>
        </w:rPr>
        <w:t xml:space="preserve">, Yamanaka S. Induction of pluripotent stem cells from mouse embryonic and adult fibroblast cultures by defined factors.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126</w:t>
      </w:r>
      <w:r>
        <w:rPr>
          <w:rFonts w:ascii="Book Antiqua" w:eastAsia="Book Antiqua" w:hAnsi="Book Antiqua" w:cs="Book Antiqua"/>
          <w:color w:val="000000"/>
        </w:rPr>
        <w:t>: 663-676 [PMID: 16904174 DOI: 10.1016/j.cell.2006.07.024]</w:t>
      </w:r>
    </w:p>
    <w:p w14:paraId="7B9B8093" w14:textId="77777777" w:rsidR="00A77B3E" w:rsidRDefault="005410A7">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Takahashi K</w:t>
      </w:r>
      <w:r>
        <w:rPr>
          <w:rFonts w:ascii="Book Antiqua" w:eastAsia="Book Antiqua" w:hAnsi="Book Antiqua" w:cs="Book Antiqua"/>
          <w:color w:val="000000"/>
        </w:rPr>
        <w:t xml:space="preserve">, Tanabe K, </w:t>
      </w:r>
      <w:proofErr w:type="spellStart"/>
      <w:r>
        <w:rPr>
          <w:rFonts w:ascii="Book Antiqua" w:eastAsia="Book Antiqua" w:hAnsi="Book Antiqua" w:cs="Book Antiqua"/>
          <w:color w:val="000000"/>
        </w:rPr>
        <w:t>Ohnuki</w:t>
      </w:r>
      <w:proofErr w:type="spellEnd"/>
      <w:r>
        <w:rPr>
          <w:rFonts w:ascii="Book Antiqua" w:eastAsia="Book Antiqua" w:hAnsi="Book Antiqua" w:cs="Book Antiqua"/>
          <w:color w:val="000000"/>
        </w:rPr>
        <w:t xml:space="preserve"> M, Narita M, </w:t>
      </w:r>
      <w:proofErr w:type="spellStart"/>
      <w:r>
        <w:rPr>
          <w:rFonts w:ascii="Book Antiqua" w:eastAsia="Book Antiqua" w:hAnsi="Book Antiqua" w:cs="Book Antiqua"/>
          <w:color w:val="000000"/>
        </w:rPr>
        <w:t>Ichisaka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Tomoda</w:t>
      </w:r>
      <w:proofErr w:type="spellEnd"/>
      <w:r>
        <w:rPr>
          <w:rFonts w:ascii="Book Antiqua" w:eastAsia="Book Antiqua" w:hAnsi="Book Antiqua" w:cs="Book Antiqua"/>
          <w:color w:val="000000"/>
        </w:rPr>
        <w:t xml:space="preserve"> K, Yamanaka S. Induction of pluripotent stem cells from adult human fibroblasts by defined factors.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131</w:t>
      </w:r>
      <w:r>
        <w:rPr>
          <w:rFonts w:ascii="Book Antiqua" w:eastAsia="Book Antiqua" w:hAnsi="Book Antiqua" w:cs="Book Antiqua"/>
          <w:color w:val="000000"/>
        </w:rPr>
        <w:t>: 861-872 [PMID: 18035408 DOI: 10.1016/j.cell.2007.11.019]</w:t>
      </w:r>
    </w:p>
    <w:p w14:paraId="17A06FB5" w14:textId="77777777" w:rsidR="00A77B3E" w:rsidRDefault="005410A7">
      <w:pPr>
        <w:spacing w:line="360" w:lineRule="auto"/>
        <w:jc w:val="both"/>
      </w:pPr>
      <w:r>
        <w:rPr>
          <w:rFonts w:ascii="Book Antiqua" w:eastAsia="Book Antiqua" w:hAnsi="Book Antiqua" w:cs="Book Antiqua"/>
          <w:color w:val="000000"/>
        </w:rPr>
        <w:lastRenderedPageBreak/>
        <w:t xml:space="preserve">93 </w:t>
      </w:r>
      <w:proofErr w:type="spellStart"/>
      <w:r>
        <w:rPr>
          <w:rFonts w:ascii="Book Antiqua" w:eastAsia="Book Antiqua" w:hAnsi="Book Antiqua" w:cs="Book Antiqua"/>
          <w:b/>
          <w:bCs/>
          <w:color w:val="000000"/>
        </w:rPr>
        <w:t>Theis</w:t>
      </w:r>
      <w:proofErr w:type="spellEnd"/>
      <w:r>
        <w:rPr>
          <w:rFonts w:ascii="Book Antiqua" w:eastAsia="Book Antiqua" w:hAnsi="Book Antiqua" w:cs="Book Antiqua"/>
          <w:b/>
          <w:bCs/>
          <w:color w:val="000000"/>
        </w:rPr>
        <w:t xml:space="preserve"> FJ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Lickert</w:t>
      </w:r>
      <w:proofErr w:type="spellEnd"/>
      <w:r>
        <w:rPr>
          <w:rFonts w:ascii="Book Antiqua" w:eastAsia="Book Antiqua" w:hAnsi="Book Antiqua" w:cs="Book Antiqua"/>
          <w:color w:val="000000"/>
        </w:rPr>
        <w:t xml:space="preserve"> H. A map of β-cell differentiation pathways supports cell therapies for diabetes.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569</w:t>
      </w:r>
      <w:r>
        <w:rPr>
          <w:rFonts w:ascii="Book Antiqua" w:eastAsia="Book Antiqua" w:hAnsi="Book Antiqua" w:cs="Book Antiqua"/>
          <w:color w:val="000000"/>
        </w:rPr>
        <w:t>: 342-343 [PMID: 31076731 DOI: 10.1038/d41586-019-01211-9]</w:t>
      </w:r>
    </w:p>
    <w:p w14:paraId="00EA203D" w14:textId="77777777" w:rsidR="00A77B3E" w:rsidRDefault="005410A7">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Veres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Faust AL, Bushnell HL, </w:t>
      </w:r>
      <w:proofErr w:type="spellStart"/>
      <w:r>
        <w:rPr>
          <w:rFonts w:ascii="Book Antiqua" w:eastAsia="Book Antiqua" w:hAnsi="Book Antiqua" w:cs="Book Antiqua"/>
          <w:color w:val="000000"/>
        </w:rPr>
        <w:t>Engquist</w:t>
      </w:r>
      <w:proofErr w:type="spellEnd"/>
      <w:r>
        <w:rPr>
          <w:rFonts w:ascii="Book Antiqua" w:eastAsia="Book Antiqua" w:hAnsi="Book Antiqua" w:cs="Book Antiqua"/>
          <w:color w:val="000000"/>
        </w:rPr>
        <w:t xml:space="preserve"> EN, </w:t>
      </w:r>
      <w:proofErr w:type="spellStart"/>
      <w:r>
        <w:rPr>
          <w:rFonts w:ascii="Book Antiqua" w:eastAsia="Book Antiqua" w:hAnsi="Book Antiqua" w:cs="Book Antiqua"/>
          <w:color w:val="000000"/>
        </w:rPr>
        <w:t>Kenty</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Harb</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Poh</w:t>
      </w:r>
      <w:proofErr w:type="spellEnd"/>
      <w:r>
        <w:rPr>
          <w:rFonts w:ascii="Book Antiqua" w:eastAsia="Book Antiqua" w:hAnsi="Book Antiqua" w:cs="Book Antiqua"/>
          <w:color w:val="000000"/>
        </w:rPr>
        <w:t xml:space="preserve"> YC, </w:t>
      </w:r>
      <w:proofErr w:type="spellStart"/>
      <w:r>
        <w:rPr>
          <w:rFonts w:ascii="Book Antiqua" w:eastAsia="Book Antiqua" w:hAnsi="Book Antiqua" w:cs="Book Antiqua"/>
          <w:color w:val="000000"/>
        </w:rPr>
        <w:t>Sintov</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Gürtler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Pagliuca</w:t>
      </w:r>
      <w:proofErr w:type="spellEnd"/>
      <w:r>
        <w:rPr>
          <w:rFonts w:ascii="Book Antiqua" w:eastAsia="Book Antiqua" w:hAnsi="Book Antiqua" w:cs="Book Antiqua"/>
          <w:color w:val="000000"/>
        </w:rPr>
        <w:t xml:space="preserve"> FW, Peterson QP, Melton DA. Charting cellular identity during human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β-cell differentiation.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569</w:t>
      </w:r>
      <w:r>
        <w:rPr>
          <w:rFonts w:ascii="Book Antiqua" w:eastAsia="Book Antiqua" w:hAnsi="Book Antiqua" w:cs="Book Antiqua"/>
          <w:color w:val="000000"/>
        </w:rPr>
        <w:t>: 368-373 [PMID: 31068696 DOI: 10.1038/s41586-019-1168-5]</w:t>
      </w:r>
    </w:p>
    <w:p w14:paraId="30E38174" w14:textId="77777777" w:rsidR="00A77B3E" w:rsidRDefault="005410A7">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Yamanaka S</w:t>
      </w:r>
      <w:r>
        <w:rPr>
          <w:rFonts w:ascii="Book Antiqua" w:eastAsia="Book Antiqua" w:hAnsi="Book Antiqua" w:cs="Book Antiqua"/>
          <w:color w:val="000000"/>
        </w:rPr>
        <w:t xml:space="preserve">. Pluripotent Stem Cell-Based Cell Therapy-Promise and Challenges.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523-531 [PMID: 33007237 DOI: 10.1016/j.stem.2020.09.014]</w:t>
      </w:r>
    </w:p>
    <w:p w14:paraId="22EA08F3" w14:textId="77777777" w:rsidR="00A77B3E" w:rsidRDefault="005410A7">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Sykes M</w:t>
      </w:r>
      <w:r>
        <w:rPr>
          <w:rFonts w:ascii="Book Antiqua" w:eastAsia="Book Antiqua" w:hAnsi="Book Antiqua" w:cs="Book Antiqua"/>
          <w:color w:val="000000"/>
        </w:rPr>
        <w:t xml:space="preserve">, Sachs DH. Transplanting organs from pigs to humans. </w:t>
      </w:r>
      <w:r>
        <w:rPr>
          <w:rFonts w:ascii="Book Antiqua" w:eastAsia="Book Antiqua" w:hAnsi="Book Antiqua" w:cs="Book Antiqua"/>
          <w:i/>
          <w:iCs/>
          <w:color w:val="000000"/>
        </w:rPr>
        <w:t>Sci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xml:space="preserve"> [PMID: 31676497 DOI: 10.1126/sciimmunol.aau6298]</w:t>
      </w:r>
    </w:p>
    <w:p w14:paraId="07660E09" w14:textId="77777777" w:rsidR="00A77B3E" w:rsidRDefault="005410A7">
      <w:pPr>
        <w:spacing w:line="360" w:lineRule="auto"/>
        <w:jc w:val="both"/>
      </w:pPr>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Mourad</w:t>
      </w:r>
      <w:proofErr w:type="spellEnd"/>
      <w:r>
        <w:rPr>
          <w:rFonts w:ascii="Book Antiqua" w:eastAsia="Book Antiqua" w:hAnsi="Book Antiqua" w:cs="Book Antiqua"/>
          <w:b/>
          <w:bCs/>
          <w:color w:val="000000"/>
        </w:rPr>
        <w:t xml:space="preserve"> NI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Gianello</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Xenoislets</w:t>
      </w:r>
      <w:proofErr w:type="spellEnd"/>
      <w:r>
        <w:rPr>
          <w:rFonts w:ascii="Book Antiqua" w:eastAsia="Book Antiqua" w:hAnsi="Book Antiqua" w:cs="Book Antiqua"/>
          <w:color w:val="000000"/>
        </w:rPr>
        <w:t xml:space="preserve">: porcine pancreatic islets for the treatment of type I diabetes.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Organ Transplant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529-534 [PMID: 28915137 DOI: 10.1097/MOT.0000000000000464]</w:t>
      </w:r>
    </w:p>
    <w:p w14:paraId="7135307E" w14:textId="77777777" w:rsidR="00A77B3E" w:rsidRDefault="005410A7">
      <w:pPr>
        <w:spacing w:line="360" w:lineRule="auto"/>
        <w:jc w:val="both"/>
      </w:pPr>
      <w:r>
        <w:rPr>
          <w:rFonts w:ascii="Book Antiqua" w:eastAsia="Book Antiqua" w:hAnsi="Book Antiqua" w:cs="Book Antiqua"/>
          <w:color w:val="000000"/>
        </w:rPr>
        <w:t xml:space="preserve">98 </w:t>
      </w:r>
      <w:proofErr w:type="spellStart"/>
      <w:r>
        <w:rPr>
          <w:rFonts w:ascii="Book Antiqua" w:eastAsia="Book Antiqua" w:hAnsi="Book Antiqua" w:cs="Book Antiqua"/>
          <w:b/>
          <w:bCs/>
          <w:color w:val="000000"/>
        </w:rPr>
        <w:t>Groth</w:t>
      </w:r>
      <w:proofErr w:type="spellEnd"/>
      <w:r>
        <w:rPr>
          <w:rFonts w:ascii="Book Antiqua" w:eastAsia="Book Antiqua" w:hAnsi="Book Antiqua" w:cs="Book Antiqua"/>
          <w:b/>
          <w:bCs/>
          <w:color w:val="000000"/>
        </w:rPr>
        <w:t xml:space="preserve"> CG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Korsgren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Tibell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Tollemar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Bolinder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Ostman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Reinholt</w:t>
      </w:r>
      <w:proofErr w:type="spellEnd"/>
      <w:r>
        <w:rPr>
          <w:rFonts w:ascii="Book Antiqua" w:eastAsia="Book Antiqua" w:hAnsi="Book Antiqua" w:cs="Book Antiqua"/>
          <w:color w:val="000000"/>
        </w:rPr>
        <w:t xml:space="preserve"> FP, </w:t>
      </w:r>
      <w:proofErr w:type="spellStart"/>
      <w:r>
        <w:rPr>
          <w:rFonts w:ascii="Book Antiqua" w:eastAsia="Book Antiqua" w:hAnsi="Book Antiqua" w:cs="Book Antiqua"/>
          <w:color w:val="000000"/>
        </w:rPr>
        <w:t>Hellerström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Andersson</w:t>
      </w:r>
      <w:proofErr w:type="spellEnd"/>
      <w:r>
        <w:rPr>
          <w:rFonts w:ascii="Book Antiqua" w:eastAsia="Book Antiqua" w:hAnsi="Book Antiqua" w:cs="Book Antiqua"/>
          <w:color w:val="000000"/>
        </w:rPr>
        <w:t xml:space="preserve"> A. Transplantation of porcine fetal pancreas to diabetic patients.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1994; </w:t>
      </w:r>
      <w:r>
        <w:rPr>
          <w:rFonts w:ascii="Book Antiqua" w:eastAsia="Book Antiqua" w:hAnsi="Book Antiqua" w:cs="Book Antiqua"/>
          <w:b/>
          <w:bCs/>
          <w:color w:val="000000"/>
        </w:rPr>
        <w:t>344</w:t>
      </w:r>
      <w:r>
        <w:rPr>
          <w:rFonts w:ascii="Book Antiqua" w:eastAsia="Book Antiqua" w:hAnsi="Book Antiqua" w:cs="Book Antiqua"/>
          <w:color w:val="000000"/>
        </w:rPr>
        <w:t>: 1402-1404 [PMID: 7968077 DOI: 10.1016/s0140-6736(94)90570-3]</w:t>
      </w:r>
    </w:p>
    <w:p w14:paraId="20924354" w14:textId="77777777" w:rsidR="00A77B3E" w:rsidRDefault="005410A7">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Matsumoto S</w:t>
      </w:r>
      <w:r>
        <w:rPr>
          <w:rFonts w:ascii="Book Antiqua" w:eastAsia="Book Antiqua" w:hAnsi="Book Antiqua" w:cs="Book Antiqua"/>
          <w:color w:val="000000"/>
        </w:rPr>
        <w:t xml:space="preserve">, Tan P, Baker J, Durbin K, </w:t>
      </w:r>
      <w:proofErr w:type="spellStart"/>
      <w:r>
        <w:rPr>
          <w:rFonts w:ascii="Book Antiqua" w:eastAsia="Book Antiqua" w:hAnsi="Book Antiqua" w:cs="Book Antiqua"/>
          <w:color w:val="000000"/>
        </w:rPr>
        <w:t>Tomiya</w:t>
      </w:r>
      <w:proofErr w:type="spellEnd"/>
      <w:r>
        <w:rPr>
          <w:rFonts w:ascii="Book Antiqua" w:eastAsia="Book Antiqua" w:hAnsi="Book Antiqua" w:cs="Book Antiqua"/>
          <w:color w:val="000000"/>
        </w:rPr>
        <w:t xml:space="preserve"> M, Azuma K, Doi M, Elliott RB. Clinical porcine islet xenotransplantation under comprehensive regulation.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1992-1995 [PMID: 25131091 DOI: 10.1016/j.transproceed.2014.06.008]</w:t>
      </w:r>
    </w:p>
    <w:p w14:paraId="262DBED1" w14:textId="77777777" w:rsidR="00A77B3E" w:rsidRDefault="005410A7">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Matsumoto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Tomiya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Sawamoto</w:t>
      </w:r>
      <w:proofErr w:type="spellEnd"/>
      <w:r>
        <w:rPr>
          <w:rFonts w:ascii="Book Antiqua" w:eastAsia="Book Antiqua" w:hAnsi="Book Antiqua" w:cs="Book Antiqua"/>
          <w:color w:val="000000"/>
        </w:rPr>
        <w:t xml:space="preserve"> O. Current status and future of clinical islet xenotransplantation. </w:t>
      </w:r>
      <w:r>
        <w:rPr>
          <w:rFonts w:ascii="Book Antiqua" w:eastAsia="Book Antiqua" w:hAnsi="Book Antiqua" w:cs="Book Antiqua"/>
          <w:i/>
          <w:iCs/>
          <w:color w:val="000000"/>
        </w:rPr>
        <w:t>J Diabetes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483-493 [PMID: 26987992 DOI: 10.1111/1753-0407.12395]</w:t>
      </w:r>
    </w:p>
    <w:p w14:paraId="43FE0E79" w14:textId="77777777" w:rsidR="00A77B3E" w:rsidRDefault="005410A7">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Matsumoto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Abalovich</w:t>
      </w:r>
      <w:proofErr w:type="spellEnd"/>
      <w:r>
        <w:rPr>
          <w:rFonts w:ascii="Book Antiqua" w:eastAsia="Book Antiqua" w:hAnsi="Book Antiqua" w:cs="Book Antiqua"/>
          <w:color w:val="000000"/>
        </w:rPr>
        <w:t xml:space="preserve"> A, Wechsler C, Wynyard S, Elliott RB. Clinical Benefit of Islet Xenotransplantation for the Treatment of Type 1 Diabetes.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255-262 [PMID: 27592597 DOI: 10.1016/j.ebiom.2016.08.034]</w:t>
      </w:r>
    </w:p>
    <w:p w14:paraId="047E1ACB" w14:textId="77777777" w:rsidR="00A77B3E" w:rsidRDefault="005410A7">
      <w:pPr>
        <w:spacing w:line="360" w:lineRule="auto"/>
        <w:jc w:val="both"/>
      </w:pPr>
      <w:r>
        <w:rPr>
          <w:rFonts w:ascii="Book Antiqua" w:eastAsia="Book Antiqua" w:hAnsi="Book Antiqua" w:cs="Book Antiqua"/>
          <w:color w:val="000000"/>
        </w:rPr>
        <w:lastRenderedPageBreak/>
        <w:t xml:space="preserve">102 </w:t>
      </w:r>
      <w:r>
        <w:rPr>
          <w:rFonts w:ascii="Book Antiqua" w:eastAsia="Book Antiqua" w:hAnsi="Book Antiqua" w:cs="Book Antiqua"/>
          <w:b/>
          <w:bCs/>
          <w:color w:val="000000"/>
        </w:rPr>
        <w:t>Cooper DK</w:t>
      </w:r>
      <w:r>
        <w:rPr>
          <w:rFonts w:ascii="Book Antiqua" w:eastAsia="Book Antiqua" w:hAnsi="Book Antiqua" w:cs="Book Antiqua"/>
          <w:color w:val="000000"/>
        </w:rPr>
        <w:t xml:space="preserve">, Matsumoto S, </w:t>
      </w:r>
      <w:proofErr w:type="spellStart"/>
      <w:r>
        <w:rPr>
          <w:rFonts w:ascii="Book Antiqua" w:eastAsia="Book Antiqua" w:hAnsi="Book Antiqua" w:cs="Book Antiqua"/>
          <w:color w:val="000000"/>
        </w:rPr>
        <w:t>Abalovich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Itoh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Mourad</w:t>
      </w:r>
      <w:proofErr w:type="spellEnd"/>
      <w:r>
        <w:rPr>
          <w:rFonts w:ascii="Book Antiqua" w:eastAsia="Book Antiqua" w:hAnsi="Book Antiqua" w:cs="Book Antiqua"/>
          <w:color w:val="000000"/>
        </w:rPr>
        <w:t xml:space="preserve"> NI, </w:t>
      </w:r>
      <w:proofErr w:type="spellStart"/>
      <w:r>
        <w:rPr>
          <w:rFonts w:ascii="Book Antiqua" w:eastAsia="Book Antiqua" w:hAnsi="Book Antiqua" w:cs="Book Antiqua"/>
          <w:color w:val="000000"/>
        </w:rPr>
        <w:t>Gianello</w:t>
      </w:r>
      <w:proofErr w:type="spellEnd"/>
      <w:r>
        <w:rPr>
          <w:rFonts w:ascii="Book Antiqua" w:eastAsia="Book Antiqua" w:hAnsi="Book Antiqua" w:cs="Book Antiqua"/>
          <w:color w:val="000000"/>
        </w:rPr>
        <w:t xml:space="preserve"> PR, Wolf E, </w:t>
      </w:r>
      <w:proofErr w:type="spellStart"/>
      <w:r>
        <w:rPr>
          <w:rFonts w:ascii="Book Antiqua" w:eastAsia="Book Antiqua" w:hAnsi="Book Antiqua" w:cs="Book Antiqua"/>
          <w:color w:val="000000"/>
        </w:rPr>
        <w:t>Cozzi</w:t>
      </w:r>
      <w:proofErr w:type="spellEnd"/>
      <w:r>
        <w:rPr>
          <w:rFonts w:ascii="Book Antiqua" w:eastAsia="Book Antiqua" w:hAnsi="Book Antiqua" w:cs="Book Antiqua"/>
          <w:color w:val="000000"/>
        </w:rPr>
        <w:t xml:space="preserve"> E. Progress in Clinical Encapsulated Islet Xenotransplantation.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2016; </w:t>
      </w:r>
      <w:r>
        <w:rPr>
          <w:rFonts w:ascii="Book Antiqua" w:eastAsia="Book Antiqua" w:hAnsi="Book Antiqua" w:cs="Book Antiqua"/>
          <w:b/>
          <w:bCs/>
          <w:color w:val="000000"/>
        </w:rPr>
        <w:t>100</w:t>
      </w:r>
      <w:r>
        <w:rPr>
          <w:rFonts w:ascii="Book Antiqua" w:eastAsia="Book Antiqua" w:hAnsi="Book Antiqua" w:cs="Book Antiqua"/>
          <w:color w:val="000000"/>
        </w:rPr>
        <w:t>: 2301-2308 [PMID: 27482959 DOI: 10.1097/TP.0000000000001371]</w:t>
      </w:r>
    </w:p>
    <w:p w14:paraId="74D68142" w14:textId="77777777" w:rsidR="00A77B3E" w:rsidRDefault="005410A7">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Morozov VA</w:t>
      </w:r>
      <w:r>
        <w:rPr>
          <w:rFonts w:ascii="Book Antiqua" w:eastAsia="Book Antiqua" w:hAnsi="Book Antiqua" w:cs="Book Antiqua"/>
          <w:color w:val="000000"/>
        </w:rPr>
        <w:t xml:space="preserve">, Wynyard S, Matsumoto S, </w:t>
      </w:r>
      <w:proofErr w:type="spellStart"/>
      <w:r>
        <w:rPr>
          <w:rFonts w:ascii="Book Antiqua" w:eastAsia="Book Antiqua" w:hAnsi="Book Antiqua" w:cs="Book Antiqua"/>
          <w:color w:val="000000"/>
        </w:rPr>
        <w:t>Abalovich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Denner</w:t>
      </w:r>
      <w:proofErr w:type="spellEnd"/>
      <w:r>
        <w:rPr>
          <w:rFonts w:ascii="Book Antiqua" w:eastAsia="Book Antiqua" w:hAnsi="Book Antiqua" w:cs="Book Antiqua"/>
          <w:color w:val="000000"/>
        </w:rPr>
        <w:t xml:space="preserve"> J, Elliott R. No PERV transmission during a clinical trial of pig islet cell transplantation. </w:t>
      </w:r>
      <w:r>
        <w:rPr>
          <w:rFonts w:ascii="Book Antiqua" w:eastAsia="Book Antiqua" w:hAnsi="Book Antiqua" w:cs="Book Antiqua"/>
          <w:i/>
          <w:iCs/>
          <w:color w:val="000000"/>
        </w:rPr>
        <w:t>Virus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227</w:t>
      </w:r>
      <w:r>
        <w:rPr>
          <w:rFonts w:ascii="Book Antiqua" w:eastAsia="Book Antiqua" w:hAnsi="Book Antiqua" w:cs="Book Antiqua"/>
          <w:color w:val="000000"/>
        </w:rPr>
        <w:t>: 34-40 [PMID: 27677465 DOI: 10.1016/j.virusres.2016.08.012]</w:t>
      </w:r>
    </w:p>
    <w:p w14:paraId="6429C4EC" w14:textId="77777777" w:rsidR="00A77B3E" w:rsidRDefault="005410A7">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Auer VJ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Janas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Ninichuk</w:t>
      </w:r>
      <w:proofErr w:type="spellEnd"/>
      <w:r>
        <w:rPr>
          <w:rFonts w:ascii="Book Antiqua" w:eastAsia="Book Antiqua" w:hAnsi="Book Antiqua" w:cs="Book Antiqua"/>
          <w:color w:val="000000"/>
        </w:rPr>
        <w:t xml:space="preserve"> V, Eppler E, Weiss TS, Kirchner S, Otto AM, </w:t>
      </w:r>
      <w:proofErr w:type="spellStart"/>
      <w:r>
        <w:rPr>
          <w:rFonts w:ascii="Book Antiqua" w:eastAsia="Book Antiqua" w:hAnsi="Book Antiqua" w:cs="Book Antiqua"/>
          <w:color w:val="000000"/>
        </w:rPr>
        <w:t>Stangl</w:t>
      </w:r>
      <w:proofErr w:type="spellEnd"/>
      <w:r>
        <w:rPr>
          <w:rFonts w:ascii="Book Antiqua" w:eastAsia="Book Antiqua" w:hAnsi="Book Antiqua" w:cs="Book Antiqua"/>
          <w:color w:val="000000"/>
        </w:rPr>
        <w:t xml:space="preserve"> MJ. Extracellular factors and immunosuppressive drugs influencing insulin secretion of murine islets.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170</w:t>
      </w:r>
      <w:r>
        <w:rPr>
          <w:rFonts w:ascii="Book Antiqua" w:eastAsia="Book Antiqua" w:hAnsi="Book Antiqua" w:cs="Book Antiqua"/>
          <w:color w:val="000000"/>
        </w:rPr>
        <w:t>: 238-247 [PMID: 23039895 DOI: 10.1111/j.1365-2249.2012.04645.x]</w:t>
      </w:r>
    </w:p>
    <w:p w14:paraId="31748CFE" w14:textId="77777777" w:rsidR="00A77B3E" w:rsidRDefault="005410A7">
      <w:pPr>
        <w:spacing w:line="360" w:lineRule="auto"/>
        <w:jc w:val="both"/>
      </w:pPr>
      <w:r>
        <w:rPr>
          <w:rFonts w:ascii="Book Antiqua" w:eastAsia="Book Antiqua" w:hAnsi="Book Antiqua" w:cs="Book Antiqua"/>
          <w:color w:val="000000"/>
        </w:rPr>
        <w:t xml:space="preserve">105 </w:t>
      </w:r>
      <w:proofErr w:type="spellStart"/>
      <w:r>
        <w:rPr>
          <w:rFonts w:ascii="Book Antiqua" w:eastAsia="Book Antiqua" w:hAnsi="Book Antiqua" w:cs="Book Antiqua"/>
          <w:b/>
          <w:bCs/>
          <w:color w:val="000000"/>
        </w:rPr>
        <w:t>Biarnés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Montolio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Nacher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Raurell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Montanya</w:t>
      </w:r>
      <w:proofErr w:type="spellEnd"/>
      <w:r>
        <w:rPr>
          <w:rFonts w:ascii="Book Antiqua" w:eastAsia="Book Antiqua" w:hAnsi="Book Antiqua" w:cs="Book Antiqua"/>
          <w:color w:val="000000"/>
        </w:rPr>
        <w:t xml:space="preserve"> E. Beta-cell death and mass in </w:t>
      </w:r>
      <w:proofErr w:type="spellStart"/>
      <w:r>
        <w:rPr>
          <w:rFonts w:ascii="Book Antiqua" w:eastAsia="Book Antiqua" w:hAnsi="Book Antiqua" w:cs="Book Antiqua"/>
          <w:color w:val="000000"/>
        </w:rPr>
        <w:t>syngeneically</w:t>
      </w:r>
      <w:proofErr w:type="spellEnd"/>
      <w:r>
        <w:rPr>
          <w:rFonts w:ascii="Book Antiqua" w:eastAsia="Book Antiqua" w:hAnsi="Book Antiqua" w:cs="Book Antiqua"/>
          <w:color w:val="000000"/>
        </w:rPr>
        <w:t xml:space="preserve"> transplanted islets exposed to short- and long-term hyperglycemia.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2002; </w:t>
      </w:r>
      <w:r>
        <w:rPr>
          <w:rFonts w:ascii="Book Antiqua" w:eastAsia="Book Antiqua" w:hAnsi="Book Antiqua" w:cs="Book Antiqua"/>
          <w:b/>
          <w:bCs/>
          <w:color w:val="000000"/>
        </w:rPr>
        <w:t>51</w:t>
      </w:r>
      <w:r>
        <w:rPr>
          <w:rFonts w:ascii="Book Antiqua" w:eastAsia="Book Antiqua" w:hAnsi="Book Antiqua" w:cs="Book Antiqua"/>
          <w:color w:val="000000"/>
        </w:rPr>
        <w:t>: 66-72 [PMID: 11756324 DOI: 10.2337/diabetes.51.1.66]</w:t>
      </w:r>
    </w:p>
    <w:p w14:paraId="5F51BE65" w14:textId="77777777" w:rsidR="00A77B3E" w:rsidRDefault="005410A7">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Carlsson PO</w:t>
      </w:r>
      <w:r>
        <w:rPr>
          <w:rFonts w:ascii="Book Antiqua" w:eastAsia="Book Antiqua" w:hAnsi="Book Antiqua" w:cs="Book Antiqua"/>
          <w:color w:val="000000"/>
        </w:rPr>
        <w:t xml:space="preserve">. Influence of microenvironment on engraftment of transplanted β-cells. </w:t>
      </w:r>
      <w:r>
        <w:rPr>
          <w:rFonts w:ascii="Book Antiqua" w:eastAsia="Book Antiqua" w:hAnsi="Book Antiqua" w:cs="Book Antiqua"/>
          <w:i/>
          <w:iCs/>
          <w:color w:val="000000"/>
        </w:rPr>
        <w:t>Ups J Med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116</w:t>
      </w:r>
      <w:r>
        <w:rPr>
          <w:rFonts w:ascii="Book Antiqua" w:eastAsia="Book Antiqua" w:hAnsi="Book Antiqua" w:cs="Book Antiqua"/>
          <w:color w:val="000000"/>
        </w:rPr>
        <w:t>: 1-7 [PMID: 21288056 DOI: 10.3109/03009734.2010.548609]</w:t>
      </w:r>
    </w:p>
    <w:p w14:paraId="5E020587" w14:textId="77777777" w:rsidR="00A77B3E" w:rsidRDefault="005410A7">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Ryan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Paty</w:t>
      </w:r>
      <w:proofErr w:type="spellEnd"/>
      <w:r>
        <w:rPr>
          <w:rFonts w:ascii="Book Antiqua" w:eastAsia="Book Antiqua" w:hAnsi="Book Antiqua" w:cs="Book Antiqua"/>
          <w:color w:val="000000"/>
        </w:rPr>
        <w:t xml:space="preserve"> BW, Senior PA, </w:t>
      </w:r>
      <w:proofErr w:type="spellStart"/>
      <w:r>
        <w:rPr>
          <w:rFonts w:ascii="Book Antiqua" w:eastAsia="Book Antiqua" w:hAnsi="Book Antiqua" w:cs="Book Antiqua"/>
          <w:color w:val="000000"/>
        </w:rPr>
        <w:t>Bigam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Alfadhli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Kneteman</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 Shapiro AM. Five-year follow-up after clinical islet transplantation.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2060-2069 [PMID: 15983207 DOI: 10.2337/diabetes.54.7.2060]</w:t>
      </w:r>
    </w:p>
    <w:p w14:paraId="0E9AE7E9" w14:textId="77777777" w:rsidR="00A77B3E" w:rsidRDefault="005410A7">
      <w:pPr>
        <w:spacing w:line="360" w:lineRule="auto"/>
        <w:jc w:val="both"/>
      </w:pPr>
      <w:r>
        <w:rPr>
          <w:rFonts w:ascii="Book Antiqua" w:eastAsia="Book Antiqua" w:hAnsi="Book Antiqua" w:cs="Book Antiqua"/>
          <w:color w:val="000000"/>
        </w:rPr>
        <w:t xml:space="preserve">108 </w:t>
      </w:r>
      <w:proofErr w:type="spellStart"/>
      <w:r>
        <w:rPr>
          <w:rFonts w:ascii="Book Antiqua" w:eastAsia="Book Antiqua" w:hAnsi="Book Antiqua" w:cs="Book Antiqua"/>
          <w:b/>
          <w:bCs/>
          <w:color w:val="000000"/>
        </w:rPr>
        <w:t>Merani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Toso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Emamaullee</w:t>
      </w:r>
      <w:proofErr w:type="spellEnd"/>
      <w:r>
        <w:rPr>
          <w:rFonts w:ascii="Book Antiqua" w:eastAsia="Book Antiqua" w:hAnsi="Book Antiqua" w:cs="Book Antiqua"/>
          <w:color w:val="000000"/>
        </w:rPr>
        <w:t xml:space="preserve"> J, Shapiro AM. Optimal implantation site for pancreatic islet transplantation.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95</w:t>
      </w:r>
      <w:r>
        <w:rPr>
          <w:rFonts w:ascii="Book Antiqua" w:eastAsia="Book Antiqua" w:hAnsi="Book Antiqua" w:cs="Book Antiqua"/>
          <w:color w:val="000000"/>
        </w:rPr>
        <w:t>: 1449-1461 [PMID: 18991254 DOI: 10.1002/bjs.6391]</w:t>
      </w:r>
    </w:p>
    <w:p w14:paraId="67BF7D48" w14:textId="77777777" w:rsidR="00A77B3E" w:rsidRDefault="005410A7">
      <w:pPr>
        <w:spacing w:line="360" w:lineRule="auto"/>
        <w:jc w:val="both"/>
      </w:pPr>
      <w:r>
        <w:rPr>
          <w:rFonts w:ascii="Book Antiqua" w:eastAsia="Book Antiqua" w:hAnsi="Book Antiqua" w:cs="Book Antiqua"/>
          <w:color w:val="000000"/>
        </w:rPr>
        <w:t xml:space="preserve">109 </w:t>
      </w:r>
      <w:proofErr w:type="spellStart"/>
      <w:r>
        <w:rPr>
          <w:rFonts w:ascii="Book Antiqua" w:eastAsia="Book Antiqua" w:hAnsi="Book Antiqua" w:cs="Book Antiqua"/>
          <w:b/>
          <w:bCs/>
          <w:color w:val="000000"/>
        </w:rPr>
        <w:t>Cantarelli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Piemonti</w:t>
      </w:r>
      <w:proofErr w:type="spellEnd"/>
      <w:r>
        <w:rPr>
          <w:rFonts w:ascii="Book Antiqua" w:eastAsia="Book Antiqua" w:hAnsi="Book Antiqua" w:cs="Book Antiqua"/>
          <w:color w:val="000000"/>
        </w:rPr>
        <w:t xml:space="preserve"> L. Alternative transplantation sites for pancreatic islet grafts.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Diab</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364-374 [PMID: 21789599 DOI: 10.1007/s11892-011-0216-9]</w:t>
      </w:r>
    </w:p>
    <w:p w14:paraId="3836105E" w14:textId="77777777" w:rsidR="00A77B3E" w:rsidRDefault="005410A7">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Kin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Korbutt</w:t>
      </w:r>
      <w:proofErr w:type="spellEnd"/>
      <w:r>
        <w:rPr>
          <w:rFonts w:ascii="Book Antiqua" w:eastAsia="Book Antiqua" w:hAnsi="Book Antiqua" w:cs="Book Antiqua"/>
          <w:color w:val="000000"/>
        </w:rPr>
        <w:t xml:space="preserve"> GS, </w:t>
      </w:r>
      <w:proofErr w:type="spellStart"/>
      <w:r>
        <w:rPr>
          <w:rFonts w:ascii="Book Antiqua" w:eastAsia="Book Antiqua" w:hAnsi="Book Antiqua" w:cs="Book Antiqua"/>
          <w:color w:val="000000"/>
        </w:rPr>
        <w:t>Rajotte</w:t>
      </w:r>
      <w:proofErr w:type="spellEnd"/>
      <w:r>
        <w:rPr>
          <w:rFonts w:ascii="Book Antiqua" w:eastAsia="Book Antiqua" w:hAnsi="Book Antiqua" w:cs="Book Antiqua"/>
          <w:color w:val="000000"/>
        </w:rPr>
        <w:t xml:space="preserve"> RV. Survival and metabolic function of syngeneic rat islet grafts transplanted in the omental pouch.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2003; </w:t>
      </w:r>
      <w:r>
        <w:rPr>
          <w:rFonts w:ascii="Book Antiqua" w:eastAsia="Book Antiqua" w:hAnsi="Book Antiqua" w:cs="Book Antiqua"/>
          <w:b/>
          <w:bCs/>
          <w:color w:val="000000"/>
        </w:rPr>
        <w:t>3</w:t>
      </w:r>
      <w:r>
        <w:rPr>
          <w:rFonts w:ascii="Book Antiqua" w:eastAsia="Book Antiqua" w:hAnsi="Book Antiqua" w:cs="Book Antiqua"/>
          <w:color w:val="000000"/>
        </w:rPr>
        <w:t>: 281-285 [PMID: 12614282 DOI: 10.1034/j.1600-6143.2003.00049.x]</w:t>
      </w:r>
    </w:p>
    <w:p w14:paraId="0D1EBE7E" w14:textId="77777777" w:rsidR="00A77B3E" w:rsidRDefault="005410A7">
      <w:pPr>
        <w:spacing w:line="360" w:lineRule="auto"/>
        <w:jc w:val="both"/>
      </w:pPr>
      <w:r>
        <w:rPr>
          <w:rFonts w:ascii="Book Antiqua" w:eastAsia="Book Antiqua" w:hAnsi="Book Antiqua" w:cs="Book Antiqua"/>
          <w:color w:val="000000"/>
        </w:rPr>
        <w:t xml:space="preserve">111 </w:t>
      </w:r>
      <w:proofErr w:type="spellStart"/>
      <w:r>
        <w:rPr>
          <w:rFonts w:ascii="Book Antiqua" w:eastAsia="Book Antiqua" w:hAnsi="Book Antiqua" w:cs="Book Antiqua"/>
          <w:b/>
          <w:bCs/>
          <w:color w:val="000000"/>
        </w:rPr>
        <w:t>Stice</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Dunn TB, </w:t>
      </w:r>
      <w:proofErr w:type="spellStart"/>
      <w:r>
        <w:rPr>
          <w:rFonts w:ascii="Book Antiqua" w:eastAsia="Book Antiqua" w:hAnsi="Book Antiqua" w:cs="Book Antiqua"/>
          <w:color w:val="000000"/>
        </w:rPr>
        <w:t>Bellin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Skube</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Beilman</w:t>
      </w:r>
      <w:proofErr w:type="spellEnd"/>
      <w:r>
        <w:rPr>
          <w:rFonts w:ascii="Book Antiqua" w:eastAsia="Book Antiqua" w:hAnsi="Book Antiqua" w:cs="Book Antiqua"/>
          <w:color w:val="000000"/>
        </w:rPr>
        <w:t xml:space="preserve"> GJ. Omental Pouch Technique for Combined Site Islet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Following Total </w:t>
      </w:r>
      <w:proofErr w:type="spellStart"/>
      <w:r>
        <w:rPr>
          <w:rFonts w:ascii="Book Antiqua" w:eastAsia="Book Antiqua" w:hAnsi="Book Antiqua" w:cs="Book Antiqua"/>
          <w:color w:val="000000"/>
        </w:rPr>
        <w:t>Pancreatectomy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1561-1568 [PMID: 30215272 DOI: 10.1177/0963689718798627]</w:t>
      </w:r>
    </w:p>
    <w:p w14:paraId="6F7EA12A" w14:textId="77777777" w:rsidR="00A77B3E" w:rsidRDefault="005410A7">
      <w:pPr>
        <w:spacing w:line="360" w:lineRule="auto"/>
        <w:jc w:val="both"/>
      </w:pPr>
      <w:r>
        <w:rPr>
          <w:rFonts w:ascii="Book Antiqua" w:eastAsia="Book Antiqua" w:hAnsi="Book Antiqua" w:cs="Book Antiqua"/>
          <w:color w:val="000000"/>
        </w:rPr>
        <w:lastRenderedPageBreak/>
        <w:t xml:space="preserve">112 </w:t>
      </w:r>
      <w:proofErr w:type="spellStart"/>
      <w:r>
        <w:rPr>
          <w:rFonts w:ascii="Book Antiqua" w:eastAsia="Book Antiqua" w:hAnsi="Book Antiqua" w:cs="Book Antiqua"/>
          <w:b/>
          <w:bCs/>
          <w:color w:val="000000"/>
        </w:rPr>
        <w:t>Bochenek</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Veiseh</w:t>
      </w:r>
      <w:proofErr w:type="spellEnd"/>
      <w:r>
        <w:rPr>
          <w:rFonts w:ascii="Book Antiqua" w:eastAsia="Book Antiqua" w:hAnsi="Book Antiqua" w:cs="Book Antiqua"/>
          <w:color w:val="000000"/>
        </w:rPr>
        <w:t xml:space="preserve"> O, Vegas AJ, McGarrigle JJ, Qi M, </w:t>
      </w:r>
      <w:proofErr w:type="spellStart"/>
      <w:r>
        <w:rPr>
          <w:rFonts w:ascii="Book Antiqua" w:eastAsia="Book Antiqua" w:hAnsi="Book Antiqua" w:cs="Book Antiqua"/>
          <w:color w:val="000000"/>
        </w:rPr>
        <w:t>Marchese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Omami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Doloff</w:t>
      </w:r>
      <w:proofErr w:type="spellEnd"/>
      <w:r>
        <w:rPr>
          <w:rFonts w:ascii="Book Antiqua" w:eastAsia="Book Antiqua" w:hAnsi="Book Antiqua" w:cs="Book Antiqua"/>
          <w:color w:val="000000"/>
        </w:rPr>
        <w:t xml:space="preserve"> JC, Mendoza-Elias J, </w:t>
      </w:r>
      <w:proofErr w:type="spellStart"/>
      <w:r>
        <w:rPr>
          <w:rFonts w:ascii="Book Antiqua" w:eastAsia="Book Antiqua" w:hAnsi="Book Antiqua" w:cs="Book Antiqua"/>
          <w:color w:val="000000"/>
        </w:rPr>
        <w:t>Nourmohammadzadeh</w:t>
      </w:r>
      <w:proofErr w:type="spellEnd"/>
      <w:r>
        <w:rPr>
          <w:rFonts w:ascii="Book Antiqua" w:eastAsia="Book Antiqua" w:hAnsi="Book Antiqua" w:cs="Book Antiqua"/>
          <w:color w:val="000000"/>
        </w:rPr>
        <w:t xml:space="preserve"> M, Khan A, Yeh CC, Xing Y, Isa D, Ghani S, Li J, Landry C, Bader AR, Olejnik K, Chen M, Hollister-Lock J, Wang Y, Greiner DL, Weir GC, Strand BL, </w:t>
      </w:r>
      <w:proofErr w:type="spellStart"/>
      <w:r>
        <w:rPr>
          <w:rFonts w:ascii="Book Antiqua" w:eastAsia="Book Antiqua" w:hAnsi="Book Antiqua" w:cs="Book Antiqua"/>
          <w:color w:val="000000"/>
        </w:rPr>
        <w:t>Rokstad</w:t>
      </w:r>
      <w:proofErr w:type="spellEnd"/>
      <w:r>
        <w:rPr>
          <w:rFonts w:ascii="Book Antiqua" w:eastAsia="Book Antiqua" w:hAnsi="Book Antiqua" w:cs="Book Antiqua"/>
          <w:color w:val="000000"/>
        </w:rPr>
        <w:t xml:space="preserve"> AMA, </w:t>
      </w:r>
      <w:proofErr w:type="spellStart"/>
      <w:r>
        <w:rPr>
          <w:rFonts w:ascii="Book Antiqua" w:eastAsia="Book Antiqua" w:hAnsi="Book Antiqua" w:cs="Book Antiqua"/>
          <w:color w:val="000000"/>
        </w:rPr>
        <w:t>Lacik</w:t>
      </w:r>
      <w:proofErr w:type="spellEnd"/>
      <w:r>
        <w:rPr>
          <w:rFonts w:ascii="Book Antiqua" w:eastAsia="Book Antiqua" w:hAnsi="Book Antiqua" w:cs="Book Antiqua"/>
          <w:color w:val="000000"/>
        </w:rPr>
        <w:t xml:space="preserve"> I, Langer R, Anderson DG, Oberholzer J. Alginate encapsulation as long-term immune protection of allogeneic pancreatic islet cells transplanted into the omental bursa of macaques. </w:t>
      </w:r>
      <w:r>
        <w:rPr>
          <w:rFonts w:ascii="Book Antiqua" w:eastAsia="Book Antiqua" w:hAnsi="Book Antiqua" w:cs="Book Antiqua"/>
          <w:i/>
          <w:iCs/>
          <w:color w:val="000000"/>
        </w:rPr>
        <w:t xml:space="preserve">Nat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810-821 [PMID: 30873298 DOI: 10.1038/s41551-018-0275-1]</w:t>
      </w:r>
    </w:p>
    <w:p w14:paraId="67F9CDB4" w14:textId="77777777" w:rsidR="00A77B3E" w:rsidRDefault="005410A7">
      <w:pPr>
        <w:spacing w:line="360" w:lineRule="auto"/>
        <w:jc w:val="both"/>
      </w:pPr>
      <w:r>
        <w:rPr>
          <w:rFonts w:ascii="Book Antiqua" w:eastAsia="Book Antiqua" w:hAnsi="Book Antiqua" w:cs="Book Antiqua"/>
          <w:color w:val="000000"/>
        </w:rPr>
        <w:t xml:space="preserve">113 </w:t>
      </w:r>
      <w:proofErr w:type="spellStart"/>
      <w:r>
        <w:rPr>
          <w:rFonts w:ascii="Book Antiqua" w:eastAsia="Book Antiqua" w:hAnsi="Book Antiqua" w:cs="Book Antiqua"/>
          <w:b/>
          <w:bCs/>
          <w:color w:val="000000"/>
        </w:rPr>
        <w:t>Baidal</w:t>
      </w:r>
      <w:proofErr w:type="spellEnd"/>
      <w:r>
        <w:rPr>
          <w:rFonts w:ascii="Book Antiqua" w:eastAsia="Book Antiqua" w:hAnsi="Book Antiqua" w:cs="Book Antiqua"/>
          <w:b/>
          <w:bCs/>
          <w:color w:val="000000"/>
        </w:rPr>
        <w:t xml:space="preserve">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Ricordi</w:t>
      </w:r>
      <w:proofErr w:type="spellEnd"/>
      <w:r>
        <w:rPr>
          <w:rFonts w:ascii="Book Antiqua" w:eastAsia="Book Antiqua" w:hAnsi="Book Antiqua" w:cs="Book Antiqua"/>
          <w:color w:val="000000"/>
        </w:rPr>
        <w:t xml:space="preserve"> C, Berman DM, Alvarez A, Padilla N, </w:t>
      </w:r>
      <w:proofErr w:type="spellStart"/>
      <w:r>
        <w:rPr>
          <w:rFonts w:ascii="Book Antiqua" w:eastAsia="Book Antiqua" w:hAnsi="Book Antiqua" w:cs="Book Antiqua"/>
          <w:color w:val="000000"/>
        </w:rPr>
        <w:t>Ciancio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Linetsky</w:t>
      </w:r>
      <w:proofErr w:type="spellEnd"/>
      <w:r>
        <w:rPr>
          <w:rFonts w:ascii="Book Antiqua" w:eastAsia="Book Antiqua" w:hAnsi="Book Antiqua" w:cs="Book Antiqua"/>
          <w:color w:val="000000"/>
        </w:rPr>
        <w:t xml:space="preserve"> E, Pileggi A, Alejandro R. Bioengineering of an Intraabdominal Endocrine Pancreas.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1887-1889 [PMID: 28489987 DOI: 10.1056/NEJMc1613959]</w:t>
      </w:r>
    </w:p>
    <w:p w14:paraId="75555F8F" w14:textId="77777777" w:rsidR="00A77B3E" w:rsidRDefault="005410A7">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Lai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Kolber</w:t>
      </w:r>
      <w:proofErr w:type="spellEnd"/>
      <w:r>
        <w:rPr>
          <w:rFonts w:ascii="Book Antiqua" w:eastAsia="Book Antiqua" w:hAnsi="Book Antiqua" w:cs="Book Antiqua"/>
          <w:color w:val="000000"/>
        </w:rPr>
        <w:t xml:space="preserve">-Simonds D, Park KW, Cheong HT, Greenstein JL,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GS, Samuel M, Bonk A, Rieke A, Day BN, Murphy CN, Carter DB, Hawley RJ, Prather RS. Production of alpha-1,3-galactosyltransferase knockout pigs by nuclear transfer cloning.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2002; </w:t>
      </w:r>
      <w:r>
        <w:rPr>
          <w:rFonts w:ascii="Book Antiqua" w:eastAsia="Book Antiqua" w:hAnsi="Book Antiqua" w:cs="Book Antiqua"/>
          <w:b/>
          <w:bCs/>
          <w:color w:val="000000"/>
        </w:rPr>
        <w:t>295</w:t>
      </w:r>
      <w:r>
        <w:rPr>
          <w:rFonts w:ascii="Book Antiqua" w:eastAsia="Book Antiqua" w:hAnsi="Book Antiqua" w:cs="Book Antiqua"/>
          <w:color w:val="000000"/>
        </w:rPr>
        <w:t>: 1089-1092 [PMID: 11778012 DOI: 10.1126/science.1068228]</w:t>
      </w:r>
    </w:p>
    <w:p w14:paraId="673FE3BD" w14:textId="77777777" w:rsidR="00A77B3E" w:rsidRDefault="005410A7">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Phelps CJ</w:t>
      </w:r>
      <w:r>
        <w:rPr>
          <w:rFonts w:ascii="Book Antiqua" w:eastAsia="Book Antiqua" w:hAnsi="Book Antiqua" w:cs="Book Antiqua"/>
          <w:color w:val="000000"/>
        </w:rPr>
        <w:t xml:space="preserve">, Koike C, Vaught TD, Boone J, Wells KD, Chen SH, Ball S, </w:t>
      </w:r>
      <w:proofErr w:type="spellStart"/>
      <w:r>
        <w:rPr>
          <w:rFonts w:ascii="Book Antiqua" w:eastAsia="Book Antiqua" w:hAnsi="Book Antiqua" w:cs="Book Antiqua"/>
          <w:color w:val="000000"/>
        </w:rPr>
        <w:t>Specht</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Polejaeva</w:t>
      </w:r>
      <w:proofErr w:type="spellEnd"/>
      <w:r>
        <w:rPr>
          <w:rFonts w:ascii="Book Antiqua" w:eastAsia="Book Antiqua" w:hAnsi="Book Antiqua" w:cs="Book Antiqua"/>
          <w:color w:val="000000"/>
        </w:rPr>
        <w:t xml:space="preserve"> IA, Monahan JA, Jobst PM, Sharma SB, </w:t>
      </w:r>
      <w:proofErr w:type="spellStart"/>
      <w:r>
        <w:rPr>
          <w:rFonts w:ascii="Book Antiqua" w:eastAsia="Book Antiqua" w:hAnsi="Book Antiqua" w:cs="Book Antiqua"/>
          <w:color w:val="000000"/>
        </w:rPr>
        <w:t>Lamborn</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Garst</w:t>
      </w:r>
      <w:proofErr w:type="spellEnd"/>
      <w:r>
        <w:rPr>
          <w:rFonts w:ascii="Book Antiqua" w:eastAsia="Book Antiqua" w:hAnsi="Book Antiqua" w:cs="Book Antiqua"/>
          <w:color w:val="000000"/>
        </w:rPr>
        <w:t xml:space="preserve"> AS, Moore M, </w:t>
      </w:r>
      <w:proofErr w:type="spellStart"/>
      <w:r>
        <w:rPr>
          <w:rFonts w:ascii="Book Antiqua" w:eastAsia="Book Antiqua" w:hAnsi="Book Antiqua" w:cs="Book Antiqua"/>
          <w:color w:val="000000"/>
        </w:rPr>
        <w:t>Demetris</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Rudert</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Bottino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Bertera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Trucco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Starzl</w:t>
      </w:r>
      <w:proofErr w:type="spellEnd"/>
      <w:r>
        <w:rPr>
          <w:rFonts w:ascii="Book Antiqua" w:eastAsia="Book Antiqua" w:hAnsi="Book Antiqua" w:cs="Book Antiqua"/>
          <w:color w:val="000000"/>
        </w:rPr>
        <w:t xml:space="preserve"> TE, Dai Y, </w:t>
      </w:r>
      <w:proofErr w:type="spellStart"/>
      <w:r>
        <w:rPr>
          <w:rFonts w:ascii="Book Antiqua" w:eastAsia="Book Antiqua" w:hAnsi="Book Antiqua" w:cs="Book Antiqua"/>
          <w:color w:val="000000"/>
        </w:rPr>
        <w:t>Ayares</w:t>
      </w:r>
      <w:proofErr w:type="spellEnd"/>
      <w:r>
        <w:rPr>
          <w:rFonts w:ascii="Book Antiqua" w:eastAsia="Book Antiqua" w:hAnsi="Book Antiqua" w:cs="Book Antiqua"/>
          <w:color w:val="000000"/>
        </w:rPr>
        <w:t xml:space="preserve"> DL. Production of alpha 1,3-galactosyltransferase-deficient pigs.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2003; </w:t>
      </w:r>
      <w:r>
        <w:rPr>
          <w:rFonts w:ascii="Book Antiqua" w:eastAsia="Book Antiqua" w:hAnsi="Book Antiqua" w:cs="Book Antiqua"/>
          <w:b/>
          <w:bCs/>
          <w:color w:val="000000"/>
        </w:rPr>
        <w:t>299</w:t>
      </w:r>
      <w:r>
        <w:rPr>
          <w:rFonts w:ascii="Book Antiqua" w:eastAsia="Book Antiqua" w:hAnsi="Book Antiqua" w:cs="Book Antiqua"/>
          <w:color w:val="000000"/>
        </w:rPr>
        <w:t>: 411-414 [PMID: 12493821 DOI: 10.1126/science.1078942]</w:t>
      </w:r>
    </w:p>
    <w:p w14:paraId="1910ADFE" w14:textId="77777777" w:rsidR="00A77B3E" w:rsidRDefault="005410A7">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Estrada JL</w:t>
      </w:r>
      <w:r>
        <w:rPr>
          <w:rFonts w:ascii="Book Antiqua" w:eastAsia="Book Antiqua" w:hAnsi="Book Antiqua" w:cs="Book Antiqua"/>
          <w:color w:val="000000"/>
        </w:rPr>
        <w:t xml:space="preserve">, Martens G, Li P, Adams A, Newell KA, Ford ML, Butler JR, </w:t>
      </w:r>
      <w:proofErr w:type="spellStart"/>
      <w:r>
        <w:rPr>
          <w:rFonts w:ascii="Book Antiqua" w:eastAsia="Book Antiqua" w:hAnsi="Book Antiqua" w:cs="Book Antiqua"/>
          <w:color w:val="000000"/>
        </w:rPr>
        <w:t>Sidner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Tector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Tector</w:t>
      </w:r>
      <w:proofErr w:type="spellEnd"/>
      <w:r>
        <w:rPr>
          <w:rFonts w:ascii="Book Antiqua" w:eastAsia="Book Antiqua" w:hAnsi="Book Antiqua" w:cs="Book Antiqua"/>
          <w:color w:val="000000"/>
        </w:rPr>
        <w:t xml:space="preserve"> J. Evaluation of human and non-human primate antibody binding to pig cells lacking GGTA1/CMAH/β4GalNT2 genes. </w:t>
      </w:r>
      <w:r>
        <w:rPr>
          <w:rFonts w:ascii="Book Antiqua" w:eastAsia="Book Antiqua" w:hAnsi="Book Antiqua" w:cs="Book Antiqua"/>
          <w:i/>
          <w:iCs/>
          <w:color w:val="000000"/>
        </w:rPr>
        <w:t>Xenotransplantation</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194-202 [PMID: 25728481 DOI: 10.1111/xen.12161]</w:t>
      </w:r>
    </w:p>
    <w:p w14:paraId="2FEFA511" w14:textId="77777777" w:rsidR="00A77B3E" w:rsidRDefault="005410A7">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Yang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Güell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D, George H, </w:t>
      </w:r>
      <w:proofErr w:type="spellStart"/>
      <w:r>
        <w:rPr>
          <w:rFonts w:ascii="Book Antiqua" w:eastAsia="Book Antiqua" w:hAnsi="Book Antiqua" w:cs="Book Antiqua"/>
          <w:color w:val="000000"/>
        </w:rPr>
        <w:t>Lesha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Grishin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Shrock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Poci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Cortazio</w:t>
      </w:r>
      <w:proofErr w:type="spellEnd"/>
      <w:r>
        <w:rPr>
          <w:rFonts w:ascii="Book Antiqua" w:eastAsia="Book Antiqua" w:hAnsi="Book Antiqua" w:cs="Book Antiqua"/>
          <w:color w:val="000000"/>
        </w:rPr>
        <w:t xml:space="preserve"> R, Wilkinson RA, Fishman JA, Church G. Genome-wide inactivation of porcine endogenous retroviruses (PERVs).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350</w:t>
      </w:r>
      <w:r>
        <w:rPr>
          <w:rFonts w:ascii="Book Antiqua" w:eastAsia="Book Antiqua" w:hAnsi="Book Antiqua" w:cs="Book Antiqua"/>
          <w:color w:val="000000"/>
        </w:rPr>
        <w:t>: 1101-1104 [PMID: 26456528 DOI: 10.1126/science.aad1191]</w:t>
      </w:r>
    </w:p>
    <w:p w14:paraId="179C5512" w14:textId="77777777" w:rsidR="00A77B3E" w:rsidRDefault="005410A7">
      <w:pPr>
        <w:spacing w:line="360" w:lineRule="auto"/>
        <w:jc w:val="both"/>
      </w:pPr>
      <w:r>
        <w:rPr>
          <w:rFonts w:ascii="Book Antiqua" w:eastAsia="Book Antiqua" w:hAnsi="Book Antiqua" w:cs="Book Antiqua"/>
          <w:color w:val="000000"/>
        </w:rPr>
        <w:lastRenderedPageBreak/>
        <w:t xml:space="preserve">118 </w:t>
      </w:r>
      <w:r>
        <w:rPr>
          <w:rFonts w:ascii="Book Antiqua" w:eastAsia="Book Antiqua" w:hAnsi="Book Antiqua" w:cs="Book Antiqua"/>
          <w:b/>
          <w:bCs/>
          <w:color w:val="000000"/>
        </w:rPr>
        <w:t>Salomon DR</w:t>
      </w:r>
      <w:r>
        <w:rPr>
          <w:rFonts w:ascii="Book Antiqua" w:eastAsia="Book Antiqua" w:hAnsi="Book Antiqua" w:cs="Book Antiqua"/>
          <w:color w:val="000000"/>
        </w:rPr>
        <w:t xml:space="preserve">. A CRISPR Way to Block PERVs--Engineering Organs for Transplantation.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374</w:t>
      </w:r>
      <w:r>
        <w:rPr>
          <w:rFonts w:ascii="Book Antiqua" w:eastAsia="Book Antiqua" w:hAnsi="Book Antiqua" w:cs="Book Antiqua"/>
          <w:color w:val="000000"/>
        </w:rPr>
        <w:t>: 1089-1091 [PMID: 26981939 DOI: 10.1056/NEJMcibr1515623]</w:t>
      </w:r>
    </w:p>
    <w:p w14:paraId="6378497C" w14:textId="77777777" w:rsidR="00A77B3E" w:rsidRDefault="005410A7">
      <w:pPr>
        <w:spacing w:line="360" w:lineRule="auto"/>
        <w:jc w:val="both"/>
      </w:pPr>
      <w:r>
        <w:rPr>
          <w:rFonts w:ascii="Book Antiqua" w:eastAsia="Book Antiqua" w:hAnsi="Book Antiqua" w:cs="Book Antiqua"/>
          <w:color w:val="000000"/>
        </w:rPr>
        <w:t xml:space="preserve">119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Wei HJ, Lin L, George H, Wang T, Lee IH, Zhao HY, Wang Y, </w:t>
      </w:r>
      <w:proofErr w:type="spellStart"/>
      <w:r>
        <w:rPr>
          <w:rFonts w:ascii="Book Antiqua" w:eastAsia="Book Antiqua" w:hAnsi="Book Antiqua" w:cs="Book Antiqua"/>
          <w:color w:val="000000"/>
        </w:rPr>
        <w:t>Kan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Shrock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Lesha</w:t>
      </w:r>
      <w:proofErr w:type="spellEnd"/>
      <w:r>
        <w:rPr>
          <w:rFonts w:ascii="Book Antiqua" w:eastAsia="Book Antiqua" w:hAnsi="Book Antiqua" w:cs="Book Antiqua"/>
          <w:color w:val="000000"/>
        </w:rPr>
        <w:t xml:space="preserve"> E, Wang G, Luo Y, Qing Y, Jiao D, Zhao H, Zhou X, Wang S, Wei H, </w:t>
      </w:r>
      <w:proofErr w:type="spellStart"/>
      <w:r>
        <w:rPr>
          <w:rFonts w:ascii="Book Antiqua" w:eastAsia="Book Antiqua" w:hAnsi="Book Antiqua" w:cs="Book Antiqua"/>
          <w:color w:val="000000"/>
        </w:rPr>
        <w:t>Güell</w:t>
      </w:r>
      <w:proofErr w:type="spellEnd"/>
      <w:r>
        <w:rPr>
          <w:rFonts w:ascii="Book Antiqua" w:eastAsia="Book Antiqua" w:hAnsi="Book Antiqua" w:cs="Book Antiqua"/>
          <w:color w:val="000000"/>
        </w:rPr>
        <w:t xml:space="preserve"> M, Church GM, Yang L. Inactivation of porcine endogenous retrovirus in pigs using CRISPR-Cas9.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2017; </w:t>
      </w:r>
      <w:r>
        <w:rPr>
          <w:rFonts w:ascii="Book Antiqua" w:eastAsia="Book Antiqua" w:hAnsi="Book Antiqua" w:cs="Book Antiqua"/>
          <w:b/>
          <w:bCs/>
          <w:color w:val="000000"/>
        </w:rPr>
        <w:t>357</w:t>
      </w:r>
      <w:r>
        <w:rPr>
          <w:rFonts w:ascii="Book Antiqua" w:eastAsia="Book Antiqua" w:hAnsi="Book Antiqua" w:cs="Book Antiqua"/>
          <w:color w:val="000000"/>
        </w:rPr>
        <w:t>: 1303-1307 [PMID: 28798043 DOI: 10.1126/science.aan4187]</w:t>
      </w:r>
    </w:p>
    <w:p w14:paraId="18A811DC" w14:textId="77777777" w:rsidR="00A77B3E" w:rsidRDefault="005410A7">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Yue Y</w:t>
      </w:r>
      <w:r>
        <w:rPr>
          <w:rFonts w:ascii="Book Antiqua" w:eastAsia="Book Antiqua" w:hAnsi="Book Antiqua" w:cs="Book Antiqua"/>
          <w:color w:val="000000"/>
        </w:rPr>
        <w:t xml:space="preserve">, Xu W, Kan Y, Zhao HY, Zhou Y, Song X, Wu 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Goswami</w:t>
      </w:r>
      <w:proofErr w:type="spellEnd"/>
      <w:r>
        <w:rPr>
          <w:rFonts w:ascii="Book Antiqua" w:eastAsia="Book Antiqua" w:hAnsi="Book Antiqua" w:cs="Book Antiqua"/>
          <w:color w:val="000000"/>
        </w:rPr>
        <w:t xml:space="preserve"> D, Yang M, </w:t>
      </w:r>
      <w:proofErr w:type="spellStart"/>
      <w:r>
        <w:rPr>
          <w:rFonts w:ascii="Book Antiqua" w:eastAsia="Book Antiqua" w:hAnsi="Book Antiqua" w:cs="Book Antiqua"/>
          <w:color w:val="000000"/>
        </w:rPr>
        <w:t>Lamriben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M, Zhang Q, Luo Y, Guo J, Mao S, Jiao D, Nguyen TD, Li Z, Layer JV, Li M, </w:t>
      </w:r>
      <w:proofErr w:type="spellStart"/>
      <w:r>
        <w:rPr>
          <w:rFonts w:ascii="Book Antiqua" w:eastAsia="Book Antiqua" w:hAnsi="Book Antiqua" w:cs="Book Antiqua"/>
          <w:color w:val="000000"/>
        </w:rPr>
        <w:t>Paragas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Youd</w:t>
      </w:r>
      <w:proofErr w:type="spellEnd"/>
      <w:r>
        <w:rPr>
          <w:rFonts w:ascii="Book Antiqua" w:eastAsia="Book Antiqua" w:hAnsi="Book Antiqua" w:cs="Book Antiqua"/>
          <w:color w:val="000000"/>
        </w:rPr>
        <w:t xml:space="preserve"> ME, Sun Z, Ding Y, Wang W, Dou H, Song L, Wang X, Le L, Fang X, George H, Anand R, Wang SY, </w:t>
      </w:r>
      <w:proofErr w:type="spellStart"/>
      <w:r>
        <w:rPr>
          <w:rFonts w:ascii="Book Antiqua" w:eastAsia="Book Antiqua" w:hAnsi="Book Antiqua" w:cs="Book Antiqua"/>
          <w:color w:val="000000"/>
        </w:rPr>
        <w:t>Westlin</w:t>
      </w:r>
      <w:proofErr w:type="spellEnd"/>
      <w:r>
        <w:rPr>
          <w:rFonts w:ascii="Book Antiqua" w:eastAsia="Book Antiqua" w:hAnsi="Book Antiqua" w:cs="Book Antiqua"/>
          <w:color w:val="000000"/>
        </w:rPr>
        <w:t xml:space="preserve"> WF, </w:t>
      </w:r>
      <w:proofErr w:type="spellStart"/>
      <w:r>
        <w:rPr>
          <w:rFonts w:ascii="Book Antiqua" w:eastAsia="Book Antiqua" w:hAnsi="Book Antiqua" w:cs="Book Antiqua"/>
          <w:color w:val="000000"/>
        </w:rPr>
        <w:t>Güell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Markmann</w:t>
      </w:r>
      <w:proofErr w:type="spellEnd"/>
      <w:r>
        <w:rPr>
          <w:rFonts w:ascii="Book Antiqua" w:eastAsia="Book Antiqua" w:hAnsi="Book Antiqua" w:cs="Book Antiqua"/>
          <w:color w:val="000000"/>
        </w:rPr>
        <w:t xml:space="preserve"> J, Qin W, Gao Y, Wei HJ, Church GM, Yang L. Extensive germline genome engineering in pigs. </w:t>
      </w:r>
      <w:r>
        <w:rPr>
          <w:rFonts w:ascii="Book Antiqua" w:eastAsia="Book Antiqua" w:hAnsi="Book Antiqua" w:cs="Book Antiqua"/>
          <w:i/>
          <w:iCs/>
          <w:color w:val="000000"/>
        </w:rPr>
        <w:t xml:space="preserve">Nat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w:t>
      </w:r>
      <w:r>
        <w:rPr>
          <w:rFonts w:ascii="Book Antiqua" w:eastAsia="Book Antiqua" w:hAnsi="Book Antiqua" w:cs="Book Antiqua"/>
          <w:color w:val="000000"/>
        </w:rPr>
        <w:t>: 134-143 [PMID: 32958897 DOI: 10.1038/s41551-020-00613-9]</w:t>
      </w:r>
    </w:p>
    <w:p w14:paraId="02C1E969" w14:textId="77777777" w:rsidR="00A77B3E" w:rsidRDefault="005410A7">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Wynyard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Nathu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Garkavenko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Denner</w:t>
      </w:r>
      <w:proofErr w:type="spellEnd"/>
      <w:r>
        <w:rPr>
          <w:rFonts w:ascii="Book Antiqua" w:eastAsia="Book Antiqua" w:hAnsi="Book Antiqua" w:cs="Book Antiqua"/>
          <w:color w:val="000000"/>
        </w:rPr>
        <w:t xml:space="preserve"> J, Elliott R. Microbiological safety of the first clinical pig islet xenotransplantation trial in New Zealand. </w:t>
      </w:r>
      <w:r>
        <w:rPr>
          <w:rFonts w:ascii="Book Antiqua" w:eastAsia="Book Antiqua" w:hAnsi="Book Antiqua" w:cs="Book Antiqua"/>
          <w:i/>
          <w:iCs/>
          <w:color w:val="000000"/>
        </w:rPr>
        <w:t>Xenotransplantation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309-323 [PMID: 24801820 DOI: 10.1111/xen.12102]</w:t>
      </w:r>
    </w:p>
    <w:p w14:paraId="6424155E" w14:textId="77777777" w:rsidR="00A77B3E" w:rsidRDefault="005410A7">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Desai T</w:t>
      </w:r>
      <w:r>
        <w:rPr>
          <w:rFonts w:ascii="Book Antiqua" w:eastAsia="Book Antiqua" w:hAnsi="Book Antiqua" w:cs="Book Antiqua"/>
          <w:color w:val="000000"/>
        </w:rPr>
        <w:t xml:space="preserve">, Shea LD. Advances in islet encapsulation technologies.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338-350 [PMID: 28008169 DOI: 10.1038/nrd.2016.232]</w:t>
      </w:r>
    </w:p>
    <w:p w14:paraId="5754A824" w14:textId="77777777" w:rsidR="00A77B3E" w:rsidRDefault="005410A7">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Weir GC</w:t>
      </w:r>
      <w:r>
        <w:rPr>
          <w:rFonts w:ascii="Book Antiqua" w:eastAsia="Book Antiqua" w:hAnsi="Book Antiqua" w:cs="Book Antiqua"/>
          <w:color w:val="000000"/>
        </w:rPr>
        <w:t xml:space="preserve">. A novel cellular engineering approach to diabetes mellitus.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477-478 [PMID: 32665618 DOI: 10.1038/s41574-020-0389-x]</w:t>
      </w:r>
    </w:p>
    <w:p w14:paraId="65C35A9F" w14:textId="77777777" w:rsidR="00A77B3E" w:rsidRDefault="005410A7">
      <w:pPr>
        <w:spacing w:line="360" w:lineRule="auto"/>
        <w:jc w:val="both"/>
      </w:pPr>
      <w:r>
        <w:rPr>
          <w:rFonts w:ascii="Book Antiqua" w:eastAsia="Book Antiqua" w:hAnsi="Book Antiqua" w:cs="Book Antiqua"/>
          <w:color w:val="000000"/>
        </w:rPr>
        <w:t xml:space="preserve">124 </w:t>
      </w:r>
      <w:proofErr w:type="spellStart"/>
      <w:r>
        <w:rPr>
          <w:rFonts w:ascii="Book Antiqua" w:eastAsia="Book Antiqua" w:hAnsi="Book Antiqua" w:cs="Book Antiqua"/>
          <w:b/>
          <w:bCs/>
          <w:color w:val="000000"/>
        </w:rPr>
        <w:t>Scharp</w:t>
      </w:r>
      <w:proofErr w:type="spellEnd"/>
      <w:r>
        <w:rPr>
          <w:rFonts w:ascii="Book Antiqua" w:eastAsia="Book Antiqua" w:hAnsi="Book Antiqua" w:cs="Book Antiqua"/>
          <w:b/>
          <w:bCs/>
          <w:color w:val="000000"/>
        </w:rPr>
        <w:t xml:space="preserve"> DW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Marchetti</w:t>
      </w:r>
      <w:proofErr w:type="spellEnd"/>
      <w:r>
        <w:rPr>
          <w:rFonts w:ascii="Book Antiqua" w:eastAsia="Book Antiqua" w:hAnsi="Book Antiqua" w:cs="Book Antiqua"/>
          <w:color w:val="000000"/>
        </w:rPr>
        <w:t xml:space="preserve"> P. Encapsulated islets for diabetes therapy: history, current progress, and critical issues requiring solution.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67-68</w:t>
      </w:r>
      <w:r>
        <w:rPr>
          <w:rFonts w:ascii="Book Antiqua" w:eastAsia="Book Antiqua" w:hAnsi="Book Antiqua" w:cs="Book Antiqua"/>
          <w:color w:val="000000"/>
        </w:rPr>
        <w:t>: 35-73 [PMID: 23916992 DOI: 10.1016/j.addr.2013.07.018]</w:t>
      </w:r>
    </w:p>
    <w:p w14:paraId="12787509" w14:textId="77777777" w:rsidR="00A77B3E" w:rsidRDefault="005410A7">
      <w:pPr>
        <w:spacing w:line="360" w:lineRule="auto"/>
        <w:jc w:val="both"/>
      </w:pPr>
      <w:r>
        <w:rPr>
          <w:rFonts w:ascii="Book Antiqua" w:eastAsia="Book Antiqua" w:hAnsi="Book Antiqua" w:cs="Book Antiqua"/>
          <w:color w:val="000000"/>
        </w:rPr>
        <w:t xml:space="preserve">125 </w:t>
      </w:r>
      <w:proofErr w:type="spellStart"/>
      <w:r>
        <w:rPr>
          <w:rFonts w:ascii="Book Antiqua" w:eastAsia="Book Antiqua" w:hAnsi="Book Antiqua" w:cs="Book Antiqua"/>
          <w:b/>
          <w:bCs/>
          <w:color w:val="000000"/>
        </w:rPr>
        <w:t>Barkai</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Weir GC, Colton CK, Ludwig B, Bornstein SR, Brendel MD, Neufeld T, Bremer C, Leon A, </w:t>
      </w:r>
      <w:proofErr w:type="spellStart"/>
      <w:r>
        <w:rPr>
          <w:rFonts w:ascii="Book Antiqua" w:eastAsia="Book Antiqua" w:hAnsi="Book Antiqua" w:cs="Book Antiqua"/>
          <w:color w:val="000000"/>
        </w:rPr>
        <w:t>Evron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Yavriyants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Azarov</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Zimermann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Maimon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Shabtay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Balyura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Rozenshtein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Vardi</w:t>
      </w:r>
      <w:proofErr w:type="spellEnd"/>
      <w:r>
        <w:rPr>
          <w:rFonts w:ascii="Book Antiqua" w:eastAsia="Book Antiqua" w:hAnsi="Book Antiqua" w:cs="Book Antiqua"/>
          <w:color w:val="000000"/>
        </w:rPr>
        <w:t xml:space="preserve"> P, Bloch K, de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Rotem</w:t>
      </w:r>
      <w:proofErr w:type="spellEnd"/>
      <w:r>
        <w:rPr>
          <w:rFonts w:ascii="Book Antiqua" w:eastAsia="Book Antiqua" w:hAnsi="Book Antiqua" w:cs="Book Antiqua"/>
          <w:color w:val="000000"/>
        </w:rPr>
        <w:t xml:space="preserve"> A. Enhanced oxygen supply improves islet viability in a new bioartificial pancreas.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1463-1476 [PMID: 23043896 DOI: 10.3727/096368912X657341]</w:t>
      </w:r>
    </w:p>
    <w:p w14:paraId="322E83A2" w14:textId="77777777" w:rsidR="00A77B3E" w:rsidRDefault="005410A7">
      <w:pPr>
        <w:spacing w:line="360" w:lineRule="auto"/>
        <w:jc w:val="both"/>
      </w:pPr>
      <w:r>
        <w:rPr>
          <w:rFonts w:ascii="Book Antiqua" w:eastAsia="Book Antiqua" w:hAnsi="Book Antiqua" w:cs="Book Antiqua"/>
          <w:color w:val="000000"/>
        </w:rPr>
        <w:lastRenderedPageBreak/>
        <w:t xml:space="preserve">126 </w:t>
      </w:r>
      <w:r>
        <w:rPr>
          <w:rFonts w:ascii="Book Antiqua" w:eastAsia="Book Antiqua" w:hAnsi="Book Antiqua" w:cs="Book Antiqua"/>
          <w:b/>
          <w:bCs/>
          <w:color w:val="000000"/>
        </w:rPr>
        <w:t>Matsumoto S</w:t>
      </w:r>
      <w:r>
        <w:rPr>
          <w:rFonts w:ascii="Book Antiqua" w:eastAsia="Book Antiqua" w:hAnsi="Book Antiqua" w:cs="Book Antiqua"/>
          <w:color w:val="000000"/>
        </w:rPr>
        <w:t xml:space="preserve">, Wynyard S, </w:t>
      </w:r>
      <w:proofErr w:type="spellStart"/>
      <w:r>
        <w:rPr>
          <w:rFonts w:ascii="Book Antiqua" w:eastAsia="Book Antiqua" w:hAnsi="Book Antiqua" w:cs="Book Antiqua"/>
          <w:color w:val="000000"/>
        </w:rPr>
        <w:t>Giovannangelo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Hemdev</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Abalovich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Carulla</w:t>
      </w:r>
      <w:proofErr w:type="spellEnd"/>
      <w:r>
        <w:rPr>
          <w:rFonts w:ascii="Book Antiqua" w:eastAsia="Book Antiqua" w:hAnsi="Book Antiqua" w:cs="Book Antiqua"/>
          <w:color w:val="000000"/>
        </w:rPr>
        <w:t xml:space="preserve"> ME, Wechsler CJ. Long-term follow-up for the microbiological safety of clinical microencapsulated neonatal porcine islet transplantation. </w:t>
      </w:r>
      <w:r>
        <w:rPr>
          <w:rFonts w:ascii="Book Antiqua" w:eastAsia="Book Antiqua" w:hAnsi="Book Antiqua" w:cs="Book Antiqua"/>
          <w:i/>
          <w:iCs/>
          <w:color w:val="000000"/>
        </w:rPr>
        <w:t>Xenotransplantation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e12631 [PMID: 32691966 DOI: 10.1111/xen.12631]</w:t>
      </w:r>
    </w:p>
    <w:p w14:paraId="3D7C9B85" w14:textId="77777777" w:rsidR="00A77B3E" w:rsidRDefault="005410A7">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Ludwig B</w:t>
      </w:r>
      <w:r>
        <w:rPr>
          <w:rFonts w:ascii="Book Antiqua" w:eastAsia="Book Antiqua" w:hAnsi="Book Antiqua" w:cs="Book Antiqua"/>
          <w:color w:val="000000"/>
        </w:rPr>
        <w:t xml:space="preserve">, Reichel A, Steffen A, </w:t>
      </w:r>
      <w:proofErr w:type="spellStart"/>
      <w:r>
        <w:rPr>
          <w:rFonts w:ascii="Book Antiqua" w:eastAsia="Book Antiqua" w:hAnsi="Book Antiqua" w:cs="Book Antiqua"/>
          <w:color w:val="000000"/>
        </w:rPr>
        <w:t>Zimerman</w:t>
      </w:r>
      <w:proofErr w:type="spellEnd"/>
      <w:r>
        <w:rPr>
          <w:rFonts w:ascii="Book Antiqua" w:eastAsia="Book Antiqua" w:hAnsi="Book Antiqua" w:cs="Book Antiqua"/>
          <w:color w:val="000000"/>
        </w:rPr>
        <w:t xml:space="preserve"> B, Schally AV, Block NL, Colton CK, Ludwig S, </w:t>
      </w:r>
      <w:proofErr w:type="spellStart"/>
      <w:r>
        <w:rPr>
          <w:rFonts w:ascii="Book Antiqua" w:eastAsia="Book Antiqua" w:hAnsi="Book Antiqua" w:cs="Book Antiqua"/>
          <w:color w:val="000000"/>
        </w:rPr>
        <w:t>Kersting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Bonifacio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Solimena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Gendler</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Rotem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Barkai</w:t>
      </w:r>
      <w:proofErr w:type="spellEnd"/>
      <w:r>
        <w:rPr>
          <w:rFonts w:ascii="Book Antiqua" w:eastAsia="Book Antiqua" w:hAnsi="Book Antiqua" w:cs="Book Antiqua"/>
          <w:color w:val="000000"/>
        </w:rPr>
        <w:t xml:space="preserve"> U, Bornstein SR. Transplantation of human islets without immunosuppression.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19054-19058 [PMID: 24167261 DOI: 10.1073/pnas.1317561110]</w:t>
      </w:r>
    </w:p>
    <w:p w14:paraId="70670399" w14:textId="77777777" w:rsidR="00A77B3E" w:rsidRDefault="005410A7">
      <w:pPr>
        <w:spacing w:line="360" w:lineRule="auto"/>
        <w:jc w:val="both"/>
      </w:pPr>
      <w:r>
        <w:rPr>
          <w:rFonts w:ascii="Book Antiqua" w:eastAsia="Book Antiqua" w:hAnsi="Book Antiqua" w:cs="Book Antiqua"/>
          <w:color w:val="000000"/>
        </w:rPr>
        <w:t xml:space="preserve">128 </w:t>
      </w:r>
      <w:proofErr w:type="spellStart"/>
      <w:r>
        <w:rPr>
          <w:rFonts w:ascii="Book Antiqua" w:eastAsia="Book Antiqua" w:hAnsi="Book Antiqua" w:cs="Book Antiqua"/>
          <w:b/>
          <w:bCs/>
          <w:color w:val="000000"/>
        </w:rPr>
        <w:t>Rostambeigi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Lanza</w:t>
      </w:r>
      <w:proofErr w:type="spellEnd"/>
      <w:r>
        <w:rPr>
          <w:rFonts w:ascii="Book Antiqua" w:eastAsia="Book Antiqua" w:hAnsi="Book Antiqua" w:cs="Book Antiqua"/>
          <w:color w:val="000000"/>
        </w:rPr>
        <w:t xml:space="preserve"> IR, </w:t>
      </w:r>
      <w:proofErr w:type="spellStart"/>
      <w:r>
        <w:rPr>
          <w:rFonts w:ascii="Book Antiqua" w:eastAsia="Book Antiqua" w:hAnsi="Book Antiqua" w:cs="Book Antiqua"/>
          <w:color w:val="000000"/>
        </w:rPr>
        <w:t>Dzeja</w:t>
      </w:r>
      <w:proofErr w:type="spellEnd"/>
      <w:r>
        <w:rPr>
          <w:rFonts w:ascii="Book Antiqua" w:eastAsia="Book Antiqua" w:hAnsi="Book Antiqua" w:cs="Book Antiqua"/>
          <w:color w:val="000000"/>
        </w:rPr>
        <w:t xml:space="preserve"> PP, Deeds MC, Irving BA, </w:t>
      </w:r>
      <w:proofErr w:type="spellStart"/>
      <w:r>
        <w:rPr>
          <w:rFonts w:ascii="Book Antiqua" w:eastAsia="Book Antiqua" w:hAnsi="Book Antiqua" w:cs="Book Antiqua"/>
          <w:color w:val="000000"/>
        </w:rPr>
        <w:t>Reddi</w:t>
      </w:r>
      <w:proofErr w:type="spellEnd"/>
      <w:r>
        <w:rPr>
          <w:rFonts w:ascii="Book Antiqua" w:eastAsia="Book Antiqua" w:hAnsi="Book Antiqua" w:cs="Book Antiqua"/>
          <w:color w:val="000000"/>
        </w:rPr>
        <w:t xml:space="preserve"> HV, </w:t>
      </w:r>
      <w:proofErr w:type="spellStart"/>
      <w:r>
        <w:rPr>
          <w:rFonts w:ascii="Book Antiqua" w:eastAsia="Book Antiqua" w:hAnsi="Book Antiqua" w:cs="Book Antiqua"/>
          <w:color w:val="000000"/>
        </w:rPr>
        <w:t>Madde</w:t>
      </w:r>
      <w:proofErr w:type="spellEnd"/>
      <w:r>
        <w:rPr>
          <w:rFonts w:ascii="Book Antiqua" w:eastAsia="Book Antiqua" w:hAnsi="Book Antiqua" w:cs="Book Antiqua"/>
          <w:color w:val="000000"/>
        </w:rPr>
        <w:t xml:space="preserve"> P, Zhang S, </w:t>
      </w:r>
      <w:proofErr w:type="spellStart"/>
      <w:r>
        <w:rPr>
          <w:rFonts w:ascii="Book Antiqua" w:eastAsia="Book Antiqua" w:hAnsi="Book Antiqua" w:cs="Book Antiqua"/>
          <w:color w:val="000000"/>
        </w:rPr>
        <w:t>Asmann</w:t>
      </w:r>
      <w:proofErr w:type="spellEnd"/>
      <w:r>
        <w:rPr>
          <w:rFonts w:ascii="Book Antiqua" w:eastAsia="Book Antiqua" w:hAnsi="Book Antiqua" w:cs="Book Antiqua"/>
          <w:color w:val="000000"/>
        </w:rPr>
        <w:t xml:space="preserve"> YW, Anderson JM, </w:t>
      </w:r>
      <w:proofErr w:type="spellStart"/>
      <w:r>
        <w:rPr>
          <w:rFonts w:ascii="Book Antiqua" w:eastAsia="Book Antiqua" w:hAnsi="Book Antiqua" w:cs="Book Antiqua"/>
          <w:color w:val="000000"/>
        </w:rPr>
        <w:t>Schimke</w:t>
      </w:r>
      <w:proofErr w:type="spellEnd"/>
      <w:r>
        <w:rPr>
          <w:rFonts w:ascii="Book Antiqua" w:eastAsia="Book Antiqua" w:hAnsi="Book Antiqua" w:cs="Book Antiqua"/>
          <w:color w:val="000000"/>
        </w:rPr>
        <w:t xml:space="preserve"> JM, Nair KS, </w:t>
      </w:r>
      <w:proofErr w:type="spellStart"/>
      <w:r>
        <w:rPr>
          <w:rFonts w:ascii="Book Antiqua" w:eastAsia="Book Antiqua" w:hAnsi="Book Antiqua" w:cs="Book Antiqua"/>
          <w:color w:val="000000"/>
        </w:rPr>
        <w:t>Eberhardt</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Kudva</w:t>
      </w:r>
      <w:proofErr w:type="spellEnd"/>
      <w:r>
        <w:rPr>
          <w:rFonts w:ascii="Book Antiqua" w:eastAsia="Book Antiqua" w:hAnsi="Book Antiqua" w:cs="Book Antiqua"/>
          <w:color w:val="000000"/>
        </w:rPr>
        <w:t xml:space="preserve"> YC. Unique cellular and mitochondrial defects mediate FK506-induced islet β-cell dysfunction.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2011; </w:t>
      </w:r>
      <w:r>
        <w:rPr>
          <w:rFonts w:ascii="Book Antiqua" w:eastAsia="Book Antiqua" w:hAnsi="Book Antiqua" w:cs="Book Antiqua"/>
          <w:b/>
          <w:bCs/>
          <w:color w:val="000000"/>
        </w:rPr>
        <w:t>91</w:t>
      </w:r>
      <w:r>
        <w:rPr>
          <w:rFonts w:ascii="Book Antiqua" w:eastAsia="Book Antiqua" w:hAnsi="Book Antiqua" w:cs="Book Antiqua"/>
          <w:color w:val="000000"/>
        </w:rPr>
        <w:t>: 615-623 [PMID: 21200364 DOI: 10.1097/TP.0b013e3182094a33]</w:t>
      </w:r>
    </w:p>
    <w:p w14:paraId="3B01ECF5" w14:textId="77777777" w:rsidR="00A77B3E" w:rsidRDefault="005410A7">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Gala-Lopez BL</w:t>
      </w:r>
      <w:r>
        <w:rPr>
          <w:rFonts w:ascii="Book Antiqua" w:eastAsia="Book Antiqua" w:hAnsi="Book Antiqua" w:cs="Book Antiqua"/>
          <w:color w:val="000000"/>
        </w:rPr>
        <w:t xml:space="preserve">, Pepper AR, Pawlick RL, O'Gorman D, Kin T, </w:t>
      </w:r>
      <w:proofErr w:type="spellStart"/>
      <w:r>
        <w:rPr>
          <w:rFonts w:ascii="Book Antiqua" w:eastAsia="Book Antiqua" w:hAnsi="Book Antiqua" w:cs="Book Antiqua"/>
          <w:color w:val="000000"/>
        </w:rPr>
        <w:t>Bruni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Abualhassan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Bral</w:t>
      </w:r>
      <w:proofErr w:type="spellEnd"/>
      <w:r>
        <w:rPr>
          <w:rFonts w:ascii="Book Antiqua" w:eastAsia="Book Antiqua" w:hAnsi="Book Antiqua" w:cs="Book Antiqua"/>
          <w:color w:val="000000"/>
        </w:rPr>
        <w:t xml:space="preserve"> M, Bautista A, Manning Fox JE, Young LG, MacDonald PE, Shapiro AM. Antiaging Glycopeptide Protects Human Islets Against Tacrolimus-Related Injury and Facilitates Engraftment in Mice.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451-462 [PMID: 26581595 DOI: 10.2337/db15-0764]</w:t>
      </w:r>
    </w:p>
    <w:p w14:paraId="53EC4DE4" w14:textId="77777777" w:rsidR="00A77B3E" w:rsidRPr="004464CA" w:rsidRDefault="005410A7">
      <w:pPr>
        <w:spacing w:line="360" w:lineRule="auto"/>
        <w:jc w:val="both"/>
      </w:pPr>
      <w:r w:rsidRPr="004464CA">
        <w:rPr>
          <w:rFonts w:ascii="Book Antiqua" w:eastAsia="Book Antiqua" w:hAnsi="Book Antiqua" w:cs="Book Antiqua"/>
          <w:color w:val="000000"/>
        </w:rPr>
        <w:t xml:space="preserve">130 </w:t>
      </w:r>
      <w:r w:rsidRPr="004464CA">
        <w:rPr>
          <w:rFonts w:ascii="Book Antiqua" w:eastAsia="Book Antiqua" w:hAnsi="Book Antiqua" w:cs="Book Antiqua"/>
          <w:b/>
          <w:bCs/>
          <w:color w:val="000000"/>
        </w:rPr>
        <w:t>Lombardi A</w:t>
      </w:r>
      <w:r w:rsidRPr="004464CA">
        <w:rPr>
          <w:rFonts w:ascii="Book Antiqua" w:eastAsia="Book Antiqua" w:hAnsi="Book Antiqua" w:cs="Book Antiqua"/>
          <w:color w:val="000000"/>
        </w:rPr>
        <w:t xml:space="preserve">, Gambardella J, Du XL, </w:t>
      </w:r>
      <w:proofErr w:type="spellStart"/>
      <w:r w:rsidRPr="004464CA">
        <w:rPr>
          <w:rFonts w:ascii="Book Antiqua" w:eastAsia="Book Antiqua" w:hAnsi="Book Antiqua" w:cs="Book Antiqua"/>
          <w:color w:val="000000"/>
        </w:rPr>
        <w:t>Sorriento</w:t>
      </w:r>
      <w:proofErr w:type="spellEnd"/>
      <w:r w:rsidRPr="004464CA">
        <w:rPr>
          <w:rFonts w:ascii="Book Antiqua" w:eastAsia="Book Antiqua" w:hAnsi="Book Antiqua" w:cs="Book Antiqua"/>
          <w:color w:val="000000"/>
        </w:rPr>
        <w:t xml:space="preserve"> D, Mauro M, </w:t>
      </w:r>
      <w:proofErr w:type="spellStart"/>
      <w:r w:rsidRPr="004464CA">
        <w:rPr>
          <w:rFonts w:ascii="Book Antiqua" w:eastAsia="Book Antiqua" w:hAnsi="Book Antiqua" w:cs="Book Antiqua"/>
          <w:color w:val="000000"/>
        </w:rPr>
        <w:t>Iaccarino</w:t>
      </w:r>
      <w:proofErr w:type="spellEnd"/>
      <w:r w:rsidRPr="004464CA">
        <w:rPr>
          <w:rFonts w:ascii="Book Antiqua" w:eastAsia="Book Antiqua" w:hAnsi="Book Antiqua" w:cs="Book Antiqua"/>
          <w:color w:val="000000"/>
        </w:rPr>
        <w:t xml:space="preserve"> G, </w:t>
      </w:r>
      <w:proofErr w:type="spellStart"/>
      <w:r w:rsidRPr="004464CA">
        <w:rPr>
          <w:rFonts w:ascii="Book Antiqua" w:eastAsia="Book Antiqua" w:hAnsi="Book Antiqua" w:cs="Book Antiqua"/>
          <w:color w:val="000000"/>
        </w:rPr>
        <w:t>Trimarco</w:t>
      </w:r>
      <w:proofErr w:type="spellEnd"/>
      <w:r w:rsidRPr="004464CA">
        <w:rPr>
          <w:rFonts w:ascii="Book Antiqua" w:eastAsia="Book Antiqua" w:hAnsi="Book Antiqua" w:cs="Book Antiqua"/>
          <w:color w:val="000000"/>
        </w:rPr>
        <w:t xml:space="preserve"> B, </w:t>
      </w:r>
      <w:proofErr w:type="spellStart"/>
      <w:r w:rsidRPr="004464CA">
        <w:rPr>
          <w:rFonts w:ascii="Book Antiqua" w:eastAsia="Book Antiqua" w:hAnsi="Book Antiqua" w:cs="Book Antiqua"/>
          <w:color w:val="000000"/>
        </w:rPr>
        <w:t>Santulli</w:t>
      </w:r>
      <w:proofErr w:type="spellEnd"/>
      <w:r w:rsidRPr="004464CA">
        <w:rPr>
          <w:rFonts w:ascii="Book Antiqua" w:eastAsia="Book Antiqua" w:hAnsi="Book Antiqua" w:cs="Book Antiqua"/>
          <w:color w:val="000000"/>
        </w:rPr>
        <w:t xml:space="preserve"> G. Sirolimus induces depletion of intracellular calcium stores and mitochondrial dysfunction in pancreatic beta cells. </w:t>
      </w:r>
      <w:r w:rsidRPr="004464CA">
        <w:rPr>
          <w:rFonts w:ascii="Book Antiqua" w:eastAsia="Book Antiqua" w:hAnsi="Book Antiqua" w:cs="Book Antiqua"/>
          <w:i/>
          <w:iCs/>
          <w:color w:val="000000"/>
        </w:rPr>
        <w:t>Sci Rep</w:t>
      </w:r>
      <w:r w:rsidRPr="004464CA">
        <w:rPr>
          <w:rFonts w:ascii="Book Antiqua" w:eastAsia="Book Antiqua" w:hAnsi="Book Antiqua" w:cs="Book Antiqua"/>
          <w:color w:val="000000"/>
        </w:rPr>
        <w:t xml:space="preserve"> 2017; </w:t>
      </w:r>
      <w:r w:rsidRPr="004464CA">
        <w:rPr>
          <w:rFonts w:ascii="Book Antiqua" w:eastAsia="Book Antiqua" w:hAnsi="Book Antiqua" w:cs="Book Antiqua"/>
          <w:b/>
          <w:bCs/>
          <w:color w:val="000000"/>
        </w:rPr>
        <w:t>7</w:t>
      </w:r>
      <w:r w:rsidRPr="004464CA">
        <w:rPr>
          <w:rFonts w:ascii="Book Antiqua" w:eastAsia="Book Antiqua" w:hAnsi="Book Antiqua" w:cs="Book Antiqua"/>
          <w:color w:val="000000"/>
        </w:rPr>
        <w:t>: 15823 [PMID: 29158477 DOI: 10.1038/s41598-017-15283-y]</w:t>
      </w:r>
    </w:p>
    <w:p w14:paraId="2B750A55" w14:textId="77777777" w:rsidR="00A77B3E" w:rsidRPr="004464CA" w:rsidRDefault="005410A7">
      <w:pPr>
        <w:spacing w:line="360" w:lineRule="auto"/>
        <w:jc w:val="both"/>
      </w:pPr>
      <w:r w:rsidRPr="004464CA">
        <w:rPr>
          <w:rFonts w:ascii="Book Antiqua" w:eastAsia="Book Antiqua" w:hAnsi="Book Antiqua" w:cs="Book Antiqua"/>
          <w:color w:val="000000"/>
        </w:rPr>
        <w:t xml:space="preserve">131 </w:t>
      </w:r>
      <w:r w:rsidRPr="004464CA">
        <w:rPr>
          <w:rFonts w:ascii="Book Antiqua" w:eastAsia="Book Antiqua" w:hAnsi="Book Antiqua" w:cs="Book Antiqua"/>
          <w:b/>
          <w:bCs/>
          <w:color w:val="000000"/>
        </w:rPr>
        <w:t>Nagaya M</w:t>
      </w:r>
      <w:r w:rsidRPr="004464CA">
        <w:rPr>
          <w:rFonts w:ascii="Book Antiqua" w:eastAsia="Book Antiqua" w:hAnsi="Book Antiqua" w:cs="Book Antiqua"/>
          <w:color w:val="000000"/>
        </w:rPr>
        <w:t xml:space="preserve">, Arai Y, </w:t>
      </w:r>
      <w:proofErr w:type="spellStart"/>
      <w:r w:rsidRPr="004464CA">
        <w:rPr>
          <w:rFonts w:ascii="Book Antiqua" w:eastAsia="Book Antiqua" w:hAnsi="Book Antiqua" w:cs="Book Antiqua"/>
          <w:color w:val="000000"/>
        </w:rPr>
        <w:t>Matsunari</w:t>
      </w:r>
      <w:proofErr w:type="spellEnd"/>
      <w:r w:rsidRPr="004464CA">
        <w:rPr>
          <w:rFonts w:ascii="Book Antiqua" w:eastAsia="Book Antiqua" w:hAnsi="Book Antiqua" w:cs="Book Antiqua"/>
          <w:color w:val="000000"/>
        </w:rPr>
        <w:t xml:space="preserve"> H, Honda M, Nakano K, Maehara M, Sugimoto N, Kobayashi M, Sakai R, Asano Y, Watanabe M, </w:t>
      </w:r>
      <w:proofErr w:type="spellStart"/>
      <w:r w:rsidRPr="004464CA">
        <w:rPr>
          <w:rFonts w:ascii="Book Antiqua" w:eastAsia="Book Antiqua" w:hAnsi="Book Antiqua" w:cs="Book Antiqua"/>
          <w:color w:val="000000"/>
        </w:rPr>
        <w:t>Umeyama</w:t>
      </w:r>
      <w:proofErr w:type="spellEnd"/>
      <w:r w:rsidRPr="004464CA">
        <w:rPr>
          <w:rFonts w:ascii="Book Antiqua" w:eastAsia="Book Antiqua" w:hAnsi="Book Antiqua" w:cs="Book Antiqua"/>
          <w:color w:val="000000"/>
        </w:rPr>
        <w:t xml:space="preserve"> K, </w:t>
      </w:r>
      <w:proofErr w:type="spellStart"/>
      <w:r w:rsidRPr="004464CA">
        <w:rPr>
          <w:rFonts w:ascii="Book Antiqua" w:eastAsia="Book Antiqua" w:hAnsi="Book Antiqua" w:cs="Book Antiqua"/>
          <w:color w:val="000000"/>
        </w:rPr>
        <w:t>Nagashima</w:t>
      </w:r>
      <w:proofErr w:type="spellEnd"/>
      <w:r w:rsidRPr="004464CA">
        <w:rPr>
          <w:rFonts w:ascii="Book Antiqua" w:eastAsia="Book Antiqua" w:hAnsi="Book Antiqua" w:cs="Book Antiqua"/>
          <w:color w:val="000000"/>
        </w:rPr>
        <w:t xml:space="preserve"> H. A new system to evaluate the influence of immunosuppressive drugs on pancreatic islets using epigenetic analysis in a 3-dimensional culture. </w:t>
      </w:r>
      <w:r w:rsidRPr="004464CA">
        <w:rPr>
          <w:rFonts w:ascii="Book Antiqua" w:eastAsia="Book Antiqua" w:hAnsi="Book Antiqua" w:cs="Book Antiqua"/>
          <w:i/>
          <w:iCs/>
          <w:color w:val="000000"/>
        </w:rPr>
        <w:t>Pancreas</w:t>
      </w:r>
      <w:r w:rsidRPr="004464CA">
        <w:rPr>
          <w:rFonts w:ascii="Book Antiqua" w:eastAsia="Book Antiqua" w:hAnsi="Book Antiqua" w:cs="Book Antiqua"/>
          <w:color w:val="000000"/>
        </w:rPr>
        <w:t xml:space="preserve"> 2015; </w:t>
      </w:r>
      <w:r w:rsidRPr="004464CA">
        <w:rPr>
          <w:rFonts w:ascii="Book Antiqua" w:eastAsia="Book Antiqua" w:hAnsi="Book Antiqua" w:cs="Book Antiqua"/>
          <w:b/>
          <w:bCs/>
          <w:color w:val="000000"/>
        </w:rPr>
        <w:t>44</w:t>
      </w:r>
      <w:r w:rsidRPr="004464CA">
        <w:rPr>
          <w:rFonts w:ascii="Book Antiqua" w:eastAsia="Book Antiqua" w:hAnsi="Book Antiqua" w:cs="Book Antiqua"/>
          <w:color w:val="000000"/>
        </w:rPr>
        <w:t>: 778-785 [PMID: 25906448 DOI: 10.1097/MPA.0000000000000366]</w:t>
      </w:r>
    </w:p>
    <w:p w14:paraId="441A24F0" w14:textId="6BE1FCD1" w:rsidR="00A77B3E" w:rsidRPr="004464CA" w:rsidRDefault="005410A7">
      <w:pPr>
        <w:spacing w:line="360" w:lineRule="auto"/>
        <w:jc w:val="both"/>
      </w:pPr>
      <w:r w:rsidRPr="004464CA">
        <w:rPr>
          <w:rFonts w:ascii="Book Antiqua" w:eastAsia="Book Antiqua" w:hAnsi="Book Antiqua" w:cs="Book Antiqua"/>
          <w:color w:val="000000"/>
        </w:rPr>
        <w:t>132</w:t>
      </w:r>
      <w:r w:rsidR="00BF4CF1" w:rsidRPr="004464CA">
        <w:rPr>
          <w:rFonts w:ascii="Book Antiqua" w:eastAsia="Book Antiqua" w:hAnsi="Book Antiqua" w:cs="Book Antiqua"/>
          <w:color w:val="000000"/>
        </w:rPr>
        <w:t xml:space="preserve"> </w:t>
      </w:r>
      <w:proofErr w:type="spellStart"/>
      <w:r w:rsidRPr="004464CA">
        <w:rPr>
          <w:rFonts w:ascii="Book Antiqua" w:eastAsia="Book Antiqua" w:hAnsi="Book Antiqua" w:cs="Book Antiqua"/>
          <w:b/>
          <w:bCs/>
          <w:color w:val="000000"/>
        </w:rPr>
        <w:t>Bouhassira</w:t>
      </w:r>
      <w:proofErr w:type="spellEnd"/>
      <w:r w:rsidRPr="004464CA">
        <w:rPr>
          <w:rFonts w:ascii="Book Antiqua" w:eastAsia="Book Antiqua" w:hAnsi="Book Antiqua" w:cs="Book Antiqua"/>
          <w:b/>
          <w:bCs/>
          <w:color w:val="000000"/>
        </w:rPr>
        <w:t xml:space="preserve"> EE</w:t>
      </w:r>
      <w:r w:rsidRPr="004464CA">
        <w:rPr>
          <w:rFonts w:ascii="Book Antiqua" w:eastAsia="Book Antiqua" w:hAnsi="Book Antiqua" w:cs="Book Antiqua"/>
          <w:color w:val="000000"/>
        </w:rPr>
        <w:t xml:space="preserve">. The SAGE Encyclopedia of Stem Cell Research. </w:t>
      </w:r>
      <w:r w:rsidR="00BF4CF1" w:rsidRPr="004464CA">
        <w:rPr>
          <w:rFonts w:ascii="Book Antiqua" w:eastAsia="Book Antiqua" w:hAnsi="Book Antiqua" w:cs="Book Antiqua"/>
          <w:color w:val="000000"/>
        </w:rPr>
        <w:t>2</w:t>
      </w:r>
      <w:r w:rsidR="00BF4CF1" w:rsidRPr="004464CA">
        <w:rPr>
          <w:rFonts w:ascii="Book Antiqua" w:eastAsia="Book Antiqua" w:hAnsi="Book Antiqua" w:cs="Book Antiqua"/>
          <w:color w:val="000000"/>
          <w:vertAlign w:val="superscript"/>
        </w:rPr>
        <w:t>nd</w:t>
      </w:r>
      <w:r w:rsidR="00BF4CF1" w:rsidRPr="004464CA">
        <w:rPr>
          <w:rFonts w:ascii="Book Antiqua" w:eastAsia="Book Antiqua" w:hAnsi="Book Antiqua" w:cs="Book Antiqua"/>
          <w:color w:val="000000"/>
        </w:rPr>
        <w:t xml:space="preserve"> ed. </w:t>
      </w:r>
      <w:r w:rsidR="00E85955" w:rsidRPr="004464CA">
        <w:rPr>
          <w:rFonts w:ascii="Book Antiqua" w:hAnsi="Book Antiqua" w:cs="Arial"/>
          <w:bCs/>
        </w:rPr>
        <w:t xml:space="preserve">New York: </w:t>
      </w:r>
      <w:r w:rsidRPr="004464CA">
        <w:rPr>
          <w:rFonts w:ascii="Book Antiqua" w:eastAsia="Book Antiqua" w:hAnsi="Book Antiqua" w:cs="Book Antiqua"/>
          <w:color w:val="000000"/>
        </w:rPr>
        <w:t>SAGE Publications</w:t>
      </w:r>
      <w:r w:rsidR="00BF4CF1" w:rsidRPr="004464CA">
        <w:rPr>
          <w:rFonts w:ascii="Book Antiqua" w:eastAsia="Book Antiqua" w:hAnsi="Book Antiqua" w:cs="Book Antiqua"/>
          <w:color w:val="000000"/>
        </w:rPr>
        <w:t>, 2015</w:t>
      </w:r>
    </w:p>
    <w:p w14:paraId="3A07DEA9" w14:textId="77777777" w:rsidR="00A77B3E" w:rsidRPr="004464CA" w:rsidRDefault="005410A7">
      <w:pPr>
        <w:spacing w:line="360" w:lineRule="auto"/>
        <w:jc w:val="both"/>
      </w:pPr>
      <w:r w:rsidRPr="004464CA">
        <w:rPr>
          <w:rFonts w:ascii="Book Antiqua" w:eastAsia="Book Antiqua" w:hAnsi="Book Antiqua" w:cs="Book Antiqua"/>
          <w:color w:val="000000"/>
        </w:rPr>
        <w:lastRenderedPageBreak/>
        <w:t xml:space="preserve">133 </w:t>
      </w:r>
      <w:proofErr w:type="spellStart"/>
      <w:r w:rsidRPr="004464CA">
        <w:rPr>
          <w:rFonts w:ascii="Book Antiqua" w:eastAsia="Book Antiqua" w:hAnsi="Book Antiqua" w:cs="Book Antiqua"/>
          <w:b/>
          <w:bCs/>
          <w:color w:val="000000"/>
        </w:rPr>
        <w:t>Goto</w:t>
      </w:r>
      <w:proofErr w:type="spellEnd"/>
      <w:r w:rsidRPr="004464CA">
        <w:rPr>
          <w:rFonts w:ascii="Book Antiqua" w:eastAsia="Book Antiqua" w:hAnsi="Book Antiqua" w:cs="Book Antiqua"/>
          <w:b/>
          <w:bCs/>
          <w:color w:val="000000"/>
        </w:rPr>
        <w:t xml:space="preserve"> M</w:t>
      </w:r>
      <w:r w:rsidRPr="004464CA">
        <w:rPr>
          <w:rFonts w:ascii="Book Antiqua" w:eastAsia="Book Antiqua" w:hAnsi="Book Antiqua" w:cs="Book Antiqua"/>
          <w:color w:val="000000"/>
        </w:rPr>
        <w:t xml:space="preserve">, </w:t>
      </w:r>
      <w:proofErr w:type="spellStart"/>
      <w:r w:rsidRPr="004464CA">
        <w:rPr>
          <w:rFonts w:ascii="Book Antiqua" w:eastAsia="Book Antiqua" w:hAnsi="Book Antiqua" w:cs="Book Antiqua"/>
          <w:color w:val="000000"/>
        </w:rPr>
        <w:t>Eich</w:t>
      </w:r>
      <w:proofErr w:type="spellEnd"/>
      <w:r w:rsidRPr="004464CA">
        <w:rPr>
          <w:rFonts w:ascii="Book Antiqua" w:eastAsia="Book Antiqua" w:hAnsi="Book Antiqua" w:cs="Book Antiqua"/>
          <w:color w:val="000000"/>
        </w:rPr>
        <w:t xml:space="preserve"> TM, </w:t>
      </w:r>
      <w:proofErr w:type="spellStart"/>
      <w:r w:rsidRPr="004464CA">
        <w:rPr>
          <w:rFonts w:ascii="Book Antiqua" w:eastAsia="Book Antiqua" w:hAnsi="Book Antiqua" w:cs="Book Antiqua"/>
          <w:color w:val="000000"/>
        </w:rPr>
        <w:t>Felldin</w:t>
      </w:r>
      <w:proofErr w:type="spellEnd"/>
      <w:r w:rsidRPr="004464CA">
        <w:rPr>
          <w:rFonts w:ascii="Book Antiqua" w:eastAsia="Book Antiqua" w:hAnsi="Book Antiqua" w:cs="Book Antiqua"/>
          <w:color w:val="000000"/>
        </w:rPr>
        <w:t xml:space="preserve"> M, Foss A, </w:t>
      </w:r>
      <w:proofErr w:type="spellStart"/>
      <w:r w:rsidRPr="004464CA">
        <w:rPr>
          <w:rFonts w:ascii="Book Antiqua" w:eastAsia="Book Antiqua" w:hAnsi="Book Antiqua" w:cs="Book Antiqua"/>
          <w:color w:val="000000"/>
        </w:rPr>
        <w:t>Källen</w:t>
      </w:r>
      <w:proofErr w:type="spellEnd"/>
      <w:r w:rsidRPr="004464CA">
        <w:rPr>
          <w:rFonts w:ascii="Book Antiqua" w:eastAsia="Book Antiqua" w:hAnsi="Book Antiqua" w:cs="Book Antiqua"/>
          <w:color w:val="000000"/>
        </w:rPr>
        <w:t xml:space="preserve"> R, </w:t>
      </w:r>
      <w:proofErr w:type="spellStart"/>
      <w:r w:rsidRPr="004464CA">
        <w:rPr>
          <w:rFonts w:ascii="Book Antiqua" w:eastAsia="Book Antiqua" w:hAnsi="Book Antiqua" w:cs="Book Antiqua"/>
          <w:color w:val="000000"/>
        </w:rPr>
        <w:t>Salmela</w:t>
      </w:r>
      <w:proofErr w:type="spellEnd"/>
      <w:r w:rsidRPr="004464CA">
        <w:rPr>
          <w:rFonts w:ascii="Book Antiqua" w:eastAsia="Book Antiqua" w:hAnsi="Book Antiqua" w:cs="Book Antiqua"/>
          <w:color w:val="000000"/>
        </w:rPr>
        <w:t xml:space="preserve"> K, </w:t>
      </w:r>
      <w:proofErr w:type="spellStart"/>
      <w:r w:rsidRPr="004464CA">
        <w:rPr>
          <w:rFonts w:ascii="Book Antiqua" w:eastAsia="Book Antiqua" w:hAnsi="Book Antiqua" w:cs="Book Antiqua"/>
          <w:color w:val="000000"/>
        </w:rPr>
        <w:t>Tibell</w:t>
      </w:r>
      <w:proofErr w:type="spellEnd"/>
      <w:r w:rsidRPr="004464CA">
        <w:rPr>
          <w:rFonts w:ascii="Book Antiqua" w:eastAsia="Book Antiqua" w:hAnsi="Book Antiqua" w:cs="Book Antiqua"/>
          <w:color w:val="000000"/>
        </w:rPr>
        <w:t xml:space="preserve"> A, </w:t>
      </w:r>
      <w:proofErr w:type="spellStart"/>
      <w:r w:rsidRPr="004464CA">
        <w:rPr>
          <w:rFonts w:ascii="Book Antiqua" w:eastAsia="Book Antiqua" w:hAnsi="Book Antiqua" w:cs="Book Antiqua"/>
          <w:color w:val="000000"/>
        </w:rPr>
        <w:t>Tufveson</w:t>
      </w:r>
      <w:proofErr w:type="spellEnd"/>
      <w:r w:rsidRPr="004464CA">
        <w:rPr>
          <w:rFonts w:ascii="Book Antiqua" w:eastAsia="Book Antiqua" w:hAnsi="Book Antiqua" w:cs="Book Antiqua"/>
          <w:color w:val="000000"/>
        </w:rPr>
        <w:t xml:space="preserve"> G, Fujimori K, </w:t>
      </w:r>
      <w:proofErr w:type="spellStart"/>
      <w:r w:rsidRPr="004464CA">
        <w:rPr>
          <w:rFonts w:ascii="Book Antiqua" w:eastAsia="Book Antiqua" w:hAnsi="Book Antiqua" w:cs="Book Antiqua"/>
          <w:color w:val="000000"/>
        </w:rPr>
        <w:t>Engkvist</w:t>
      </w:r>
      <w:proofErr w:type="spellEnd"/>
      <w:r w:rsidRPr="004464CA">
        <w:rPr>
          <w:rFonts w:ascii="Book Antiqua" w:eastAsia="Book Antiqua" w:hAnsi="Book Antiqua" w:cs="Book Antiqua"/>
          <w:color w:val="000000"/>
        </w:rPr>
        <w:t xml:space="preserve"> M, </w:t>
      </w:r>
      <w:proofErr w:type="spellStart"/>
      <w:r w:rsidRPr="004464CA">
        <w:rPr>
          <w:rFonts w:ascii="Book Antiqua" w:eastAsia="Book Antiqua" w:hAnsi="Book Antiqua" w:cs="Book Antiqua"/>
          <w:color w:val="000000"/>
        </w:rPr>
        <w:t>Korsgren</w:t>
      </w:r>
      <w:proofErr w:type="spellEnd"/>
      <w:r w:rsidRPr="004464CA">
        <w:rPr>
          <w:rFonts w:ascii="Book Antiqua" w:eastAsia="Book Antiqua" w:hAnsi="Book Antiqua" w:cs="Book Antiqua"/>
          <w:color w:val="000000"/>
        </w:rPr>
        <w:t xml:space="preserve"> O. Refinement of the automated method for human islet isolation and presentation of a closed system for </w:t>
      </w:r>
      <w:r w:rsidRPr="004464CA">
        <w:rPr>
          <w:rFonts w:ascii="Book Antiqua" w:eastAsia="Book Antiqua" w:hAnsi="Book Antiqua" w:cs="Book Antiqua"/>
          <w:i/>
          <w:iCs/>
          <w:color w:val="000000"/>
        </w:rPr>
        <w:t>in vitro</w:t>
      </w:r>
      <w:r w:rsidRPr="004464CA">
        <w:rPr>
          <w:rFonts w:ascii="Book Antiqua" w:eastAsia="Book Antiqua" w:hAnsi="Book Antiqua" w:cs="Book Antiqua"/>
          <w:color w:val="000000"/>
        </w:rPr>
        <w:t xml:space="preserve"> islet culture. </w:t>
      </w:r>
      <w:r w:rsidRPr="004464CA">
        <w:rPr>
          <w:rFonts w:ascii="Book Antiqua" w:eastAsia="Book Antiqua" w:hAnsi="Book Antiqua" w:cs="Book Antiqua"/>
          <w:i/>
          <w:iCs/>
          <w:color w:val="000000"/>
        </w:rPr>
        <w:t>Transplantation</w:t>
      </w:r>
      <w:r w:rsidRPr="004464CA">
        <w:rPr>
          <w:rFonts w:ascii="Book Antiqua" w:eastAsia="Book Antiqua" w:hAnsi="Book Antiqua" w:cs="Book Antiqua"/>
          <w:color w:val="000000"/>
        </w:rPr>
        <w:t xml:space="preserve"> 2004; </w:t>
      </w:r>
      <w:r w:rsidRPr="004464CA">
        <w:rPr>
          <w:rFonts w:ascii="Book Antiqua" w:eastAsia="Book Antiqua" w:hAnsi="Book Antiqua" w:cs="Book Antiqua"/>
          <w:b/>
          <w:bCs/>
          <w:color w:val="000000"/>
        </w:rPr>
        <w:t>78</w:t>
      </w:r>
      <w:r w:rsidRPr="004464CA">
        <w:rPr>
          <w:rFonts w:ascii="Book Antiqua" w:eastAsia="Book Antiqua" w:hAnsi="Book Antiqua" w:cs="Book Antiqua"/>
          <w:color w:val="000000"/>
        </w:rPr>
        <w:t>: 1367-1375 [PMID: 15548977 DOI: 10.1097/01.tp.0000140882.53773.dc]</w:t>
      </w:r>
    </w:p>
    <w:p w14:paraId="5AF5BA35" w14:textId="77777777" w:rsidR="00A77B3E" w:rsidRPr="004464CA" w:rsidRDefault="005410A7">
      <w:pPr>
        <w:spacing w:line="360" w:lineRule="auto"/>
        <w:jc w:val="both"/>
      </w:pPr>
      <w:r w:rsidRPr="004464CA">
        <w:rPr>
          <w:rFonts w:ascii="Book Antiqua" w:eastAsia="Book Antiqua" w:hAnsi="Book Antiqua" w:cs="Book Antiqua"/>
          <w:color w:val="000000"/>
        </w:rPr>
        <w:t xml:space="preserve">134 </w:t>
      </w:r>
      <w:r w:rsidRPr="004464CA">
        <w:rPr>
          <w:rFonts w:ascii="Book Antiqua" w:eastAsia="Book Antiqua" w:hAnsi="Book Antiqua" w:cs="Book Antiqua"/>
          <w:b/>
          <w:bCs/>
          <w:color w:val="000000"/>
        </w:rPr>
        <w:t>O'Gorman D</w:t>
      </w:r>
      <w:r w:rsidRPr="004464CA">
        <w:rPr>
          <w:rFonts w:ascii="Book Antiqua" w:eastAsia="Book Antiqua" w:hAnsi="Book Antiqua" w:cs="Book Antiqua"/>
          <w:color w:val="000000"/>
        </w:rPr>
        <w:t xml:space="preserve">, Kin T, Murdoch T, Richer B, McGhee-Wilson D, Ryan EA, Shapiro JA, </w:t>
      </w:r>
      <w:proofErr w:type="spellStart"/>
      <w:r w:rsidRPr="004464CA">
        <w:rPr>
          <w:rFonts w:ascii="Book Antiqua" w:eastAsia="Book Antiqua" w:hAnsi="Book Antiqua" w:cs="Book Antiqua"/>
          <w:color w:val="000000"/>
        </w:rPr>
        <w:t>Lakey</w:t>
      </w:r>
      <w:proofErr w:type="spellEnd"/>
      <w:r w:rsidRPr="004464CA">
        <w:rPr>
          <w:rFonts w:ascii="Book Antiqua" w:eastAsia="Book Antiqua" w:hAnsi="Book Antiqua" w:cs="Book Antiqua"/>
          <w:color w:val="000000"/>
        </w:rPr>
        <w:t xml:space="preserve"> JR. The standardization of pancreatic donors for islet isolations. </w:t>
      </w:r>
      <w:r w:rsidRPr="004464CA">
        <w:rPr>
          <w:rFonts w:ascii="Book Antiqua" w:eastAsia="Book Antiqua" w:hAnsi="Book Antiqua" w:cs="Book Antiqua"/>
          <w:i/>
          <w:iCs/>
          <w:color w:val="000000"/>
        </w:rPr>
        <w:t>Transplantation</w:t>
      </w:r>
      <w:r w:rsidRPr="004464CA">
        <w:rPr>
          <w:rFonts w:ascii="Book Antiqua" w:eastAsia="Book Antiqua" w:hAnsi="Book Antiqua" w:cs="Book Antiqua"/>
          <w:color w:val="000000"/>
        </w:rPr>
        <w:t xml:space="preserve"> 2005; </w:t>
      </w:r>
      <w:r w:rsidRPr="004464CA">
        <w:rPr>
          <w:rFonts w:ascii="Book Antiqua" w:eastAsia="Book Antiqua" w:hAnsi="Book Antiqua" w:cs="Book Antiqua"/>
          <w:b/>
          <w:bCs/>
          <w:color w:val="000000"/>
        </w:rPr>
        <w:t>80</w:t>
      </w:r>
      <w:r w:rsidRPr="004464CA">
        <w:rPr>
          <w:rFonts w:ascii="Book Antiqua" w:eastAsia="Book Antiqua" w:hAnsi="Book Antiqua" w:cs="Book Antiqua"/>
          <w:color w:val="000000"/>
        </w:rPr>
        <w:t>: 801-806 [PMID: 16210968 DOI: 10.1097/01.tp.0000172216.47547.d5]</w:t>
      </w:r>
    </w:p>
    <w:p w14:paraId="1FF561AA" w14:textId="77777777" w:rsidR="00A77B3E" w:rsidRPr="004464CA" w:rsidRDefault="005410A7">
      <w:pPr>
        <w:spacing w:line="360" w:lineRule="auto"/>
        <w:jc w:val="both"/>
      </w:pPr>
      <w:r w:rsidRPr="004464CA">
        <w:rPr>
          <w:rFonts w:ascii="Book Antiqua" w:eastAsia="Book Antiqua" w:hAnsi="Book Antiqua" w:cs="Book Antiqua"/>
          <w:color w:val="000000"/>
        </w:rPr>
        <w:t xml:space="preserve">135 </w:t>
      </w:r>
      <w:r w:rsidRPr="004464CA">
        <w:rPr>
          <w:rFonts w:ascii="Book Antiqua" w:eastAsia="Book Antiqua" w:hAnsi="Book Antiqua" w:cs="Book Antiqua"/>
          <w:b/>
          <w:bCs/>
          <w:color w:val="000000"/>
        </w:rPr>
        <w:t>Omori K</w:t>
      </w:r>
      <w:r w:rsidRPr="004464CA">
        <w:rPr>
          <w:rFonts w:ascii="Book Antiqua" w:eastAsia="Book Antiqua" w:hAnsi="Book Antiqua" w:cs="Book Antiqua"/>
          <w:color w:val="000000"/>
        </w:rPr>
        <w:t xml:space="preserve">, </w:t>
      </w:r>
      <w:proofErr w:type="spellStart"/>
      <w:r w:rsidRPr="004464CA">
        <w:rPr>
          <w:rFonts w:ascii="Book Antiqua" w:eastAsia="Book Antiqua" w:hAnsi="Book Antiqua" w:cs="Book Antiqua"/>
          <w:color w:val="000000"/>
        </w:rPr>
        <w:t>Valiente</w:t>
      </w:r>
      <w:proofErr w:type="spellEnd"/>
      <w:r w:rsidRPr="004464CA">
        <w:rPr>
          <w:rFonts w:ascii="Book Antiqua" w:eastAsia="Book Antiqua" w:hAnsi="Book Antiqua" w:cs="Book Antiqua"/>
          <w:color w:val="000000"/>
        </w:rPr>
        <w:t xml:space="preserve"> L, Orr C, Rawson J, </w:t>
      </w:r>
      <w:proofErr w:type="spellStart"/>
      <w:r w:rsidRPr="004464CA">
        <w:rPr>
          <w:rFonts w:ascii="Book Antiqua" w:eastAsia="Book Antiqua" w:hAnsi="Book Antiqua" w:cs="Book Antiqua"/>
          <w:color w:val="000000"/>
        </w:rPr>
        <w:t>Ferreri</w:t>
      </w:r>
      <w:proofErr w:type="spellEnd"/>
      <w:r w:rsidRPr="004464CA">
        <w:rPr>
          <w:rFonts w:ascii="Book Antiqua" w:eastAsia="Book Antiqua" w:hAnsi="Book Antiqua" w:cs="Book Antiqua"/>
          <w:color w:val="000000"/>
        </w:rPr>
        <w:t xml:space="preserve"> K, </w:t>
      </w:r>
      <w:proofErr w:type="spellStart"/>
      <w:r w:rsidRPr="004464CA">
        <w:rPr>
          <w:rFonts w:ascii="Book Antiqua" w:eastAsia="Book Antiqua" w:hAnsi="Book Antiqua" w:cs="Book Antiqua"/>
          <w:color w:val="000000"/>
        </w:rPr>
        <w:t>Todorov</w:t>
      </w:r>
      <w:proofErr w:type="spellEnd"/>
      <w:r w:rsidRPr="004464CA">
        <w:rPr>
          <w:rFonts w:ascii="Book Antiqua" w:eastAsia="Book Antiqua" w:hAnsi="Book Antiqua" w:cs="Book Antiqua"/>
          <w:color w:val="000000"/>
        </w:rPr>
        <w:t xml:space="preserve"> I, Al-Abdullah IH, </w:t>
      </w:r>
      <w:proofErr w:type="spellStart"/>
      <w:r w:rsidRPr="004464CA">
        <w:rPr>
          <w:rFonts w:ascii="Book Antiqua" w:eastAsia="Book Antiqua" w:hAnsi="Book Antiqua" w:cs="Book Antiqua"/>
          <w:color w:val="000000"/>
        </w:rPr>
        <w:t>Medicherla</w:t>
      </w:r>
      <w:proofErr w:type="spellEnd"/>
      <w:r w:rsidRPr="004464CA">
        <w:rPr>
          <w:rFonts w:ascii="Book Antiqua" w:eastAsia="Book Antiqua" w:hAnsi="Book Antiqua" w:cs="Book Antiqua"/>
          <w:color w:val="000000"/>
        </w:rPr>
        <w:t xml:space="preserve"> S, Potter AA, Schreiner GF, </w:t>
      </w:r>
      <w:proofErr w:type="spellStart"/>
      <w:r w:rsidRPr="004464CA">
        <w:rPr>
          <w:rFonts w:ascii="Book Antiqua" w:eastAsia="Book Antiqua" w:hAnsi="Book Antiqua" w:cs="Book Antiqua"/>
          <w:color w:val="000000"/>
        </w:rPr>
        <w:t>Kandeel</w:t>
      </w:r>
      <w:proofErr w:type="spellEnd"/>
      <w:r w:rsidRPr="004464CA">
        <w:rPr>
          <w:rFonts w:ascii="Book Antiqua" w:eastAsia="Book Antiqua" w:hAnsi="Book Antiqua" w:cs="Book Antiqua"/>
          <w:color w:val="000000"/>
        </w:rPr>
        <w:t xml:space="preserve"> F, Mullen Y. Improvement of human islet cryopreservation by a p38 MAPK inhibitor. </w:t>
      </w:r>
      <w:r w:rsidRPr="004464CA">
        <w:rPr>
          <w:rFonts w:ascii="Book Antiqua" w:eastAsia="Book Antiqua" w:hAnsi="Book Antiqua" w:cs="Book Antiqua"/>
          <w:i/>
          <w:iCs/>
          <w:color w:val="000000"/>
        </w:rPr>
        <w:t>Am J Transplant</w:t>
      </w:r>
      <w:r w:rsidRPr="004464CA">
        <w:rPr>
          <w:rFonts w:ascii="Book Antiqua" w:eastAsia="Book Antiqua" w:hAnsi="Book Antiqua" w:cs="Book Antiqua"/>
          <w:color w:val="000000"/>
        </w:rPr>
        <w:t xml:space="preserve"> 2007; </w:t>
      </w:r>
      <w:r w:rsidRPr="004464CA">
        <w:rPr>
          <w:rFonts w:ascii="Book Antiqua" w:eastAsia="Book Antiqua" w:hAnsi="Book Antiqua" w:cs="Book Antiqua"/>
          <w:b/>
          <w:bCs/>
          <w:color w:val="000000"/>
        </w:rPr>
        <w:t>7</w:t>
      </w:r>
      <w:r w:rsidRPr="004464CA">
        <w:rPr>
          <w:rFonts w:ascii="Book Antiqua" w:eastAsia="Book Antiqua" w:hAnsi="Book Antiqua" w:cs="Book Antiqua"/>
          <w:color w:val="000000"/>
        </w:rPr>
        <w:t>: 1224-1232 [PMID: 17331110 DOI: 10.1111/j.1600-6143.2007.01741.x]</w:t>
      </w:r>
    </w:p>
    <w:p w14:paraId="23B08B81" w14:textId="77777777" w:rsidR="00A77B3E" w:rsidRPr="004464CA" w:rsidRDefault="005410A7">
      <w:pPr>
        <w:spacing w:line="360" w:lineRule="auto"/>
        <w:jc w:val="both"/>
      </w:pPr>
      <w:r w:rsidRPr="004464CA">
        <w:rPr>
          <w:rFonts w:ascii="Book Antiqua" w:eastAsia="Book Antiqua" w:hAnsi="Book Antiqua" w:cs="Book Antiqua"/>
          <w:color w:val="000000"/>
        </w:rPr>
        <w:t xml:space="preserve">136 </w:t>
      </w:r>
      <w:r w:rsidRPr="004464CA">
        <w:rPr>
          <w:rFonts w:ascii="Book Antiqua" w:eastAsia="Book Antiqua" w:hAnsi="Book Antiqua" w:cs="Book Antiqua"/>
          <w:b/>
          <w:bCs/>
          <w:color w:val="000000"/>
        </w:rPr>
        <w:t>Rajotte RV</w:t>
      </w:r>
      <w:r w:rsidRPr="004464CA">
        <w:rPr>
          <w:rFonts w:ascii="Book Antiqua" w:eastAsia="Book Antiqua" w:hAnsi="Book Antiqua" w:cs="Book Antiqua"/>
          <w:color w:val="000000"/>
        </w:rPr>
        <w:t xml:space="preserve">, Stewart HL, Voss WA, </w:t>
      </w:r>
      <w:proofErr w:type="spellStart"/>
      <w:r w:rsidRPr="004464CA">
        <w:rPr>
          <w:rFonts w:ascii="Book Antiqua" w:eastAsia="Book Antiqua" w:hAnsi="Book Antiqua" w:cs="Book Antiqua"/>
          <w:color w:val="000000"/>
        </w:rPr>
        <w:t>Shnitka</w:t>
      </w:r>
      <w:proofErr w:type="spellEnd"/>
      <w:r w:rsidRPr="004464CA">
        <w:rPr>
          <w:rFonts w:ascii="Book Antiqua" w:eastAsia="Book Antiqua" w:hAnsi="Book Antiqua" w:cs="Book Antiqua"/>
          <w:color w:val="000000"/>
        </w:rPr>
        <w:t xml:space="preserve"> TK. Viability studies on frozen--thawed rat islets of Langerhans. </w:t>
      </w:r>
      <w:r w:rsidRPr="004464CA">
        <w:rPr>
          <w:rFonts w:ascii="Book Antiqua" w:eastAsia="Book Antiqua" w:hAnsi="Book Antiqua" w:cs="Book Antiqua"/>
          <w:i/>
          <w:iCs/>
          <w:color w:val="000000"/>
        </w:rPr>
        <w:t>Cryobiology</w:t>
      </w:r>
      <w:r w:rsidRPr="004464CA">
        <w:rPr>
          <w:rFonts w:ascii="Book Antiqua" w:eastAsia="Book Antiqua" w:hAnsi="Book Antiqua" w:cs="Book Antiqua"/>
          <w:color w:val="000000"/>
        </w:rPr>
        <w:t xml:space="preserve"> 1977; </w:t>
      </w:r>
      <w:r w:rsidRPr="004464CA">
        <w:rPr>
          <w:rFonts w:ascii="Book Antiqua" w:eastAsia="Book Antiqua" w:hAnsi="Book Antiqua" w:cs="Book Antiqua"/>
          <w:b/>
          <w:bCs/>
          <w:color w:val="000000"/>
        </w:rPr>
        <w:t>14</w:t>
      </w:r>
      <w:r w:rsidRPr="004464CA">
        <w:rPr>
          <w:rFonts w:ascii="Book Antiqua" w:eastAsia="Book Antiqua" w:hAnsi="Book Antiqua" w:cs="Book Antiqua"/>
          <w:color w:val="000000"/>
        </w:rPr>
        <w:t>: 116-120 [PMID: 402252 DOI: 10.1016/0011-2240(77)90130-4]</w:t>
      </w:r>
    </w:p>
    <w:p w14:paraId="46E4980C" w14:textId="77777777" w:rsidR="00A77B3E" w:rsidRPr="004464CA" w:rsidRDefault="005410A7">
      <w:pPr>
        <w:spacing w:line="360" w:lineRule="auto"/>
        <w:jc w:val="both"/>
      </w:pPr>
      <w:r w:rsidRPr="004464CA">
        <w:rPr>
          <w:rFonts w:ascii="Book Antiqua" w:eastAsia="Book Antiqua" w:hAnsi="Book Antiqua" w:cs="Book Antiqua"/>
          <w:color w:val="000000"/>
        </w:rPr>
        <w:t xml:space="preserve">137 </w:t>
      </w:r>
      <w:r w:rsidRPr="004464CA">
        <w:rPr>
          <w:rFonts w:ascii="Book Antiqua" w:eastAsia="Book Antiqua" w:hAnsi="Book Antiqua" w:cs="Book Antiqua"/>
          <w:b/>
          <w:bCs/>
          <w:color w:val="000000"/>
        </w:rPr>
        <w:t>Kemp JA</w:t>
      </w:r>
      <w:r w:rsidRPr="004464CA">
        <w:rPr>
          <w:rFonts w:ascii="Book Antiqua" w:eastAsia="Book Antiqua" w:hAnsi="Book Antiqua" w:cs="Book Antiqua"/>
          <w:color w:val="000000"/>
        </w:rPr>
        <w:t xml:space="preserve">, Mullen Y, </w:t>
      </w:r>
      <w:proofErr w:type="spellStart"/>
      <w:r w:rsidRPr="004464CA">
        <w:rPr>
          <w:rFonts w:ascii="Book Antiqua" w:eastAsia="Book Antiqua" w:hAnsi="Book Antiqua" w:cs="Book Antiqua"/>
          <w:color w:val="000000"/>
        </w:rPr>
        <w:t>Weissman</w:t>
      </w:r>
      <w:proofErr w:type="spellEnd"/>
      <w:r w:rsidRPr="004464CA">
        <w:rPr>
          <w:rFonts w:ascii="Book Antiqua" w:eastAsia="Book Antiqua" w:hAnsi="Book Antiqua" w:cs="Book Antiqua"/>
          <w:color w:val="000000"/>
        </w:rPr>
        <w:t xml:space="preserve"> H, </w:t>
      </w:r>
      <w:proofErr w:type="spellStart"/>
      <w:r w:rsidRPr="004464CA">
        <w:rPr>
          <w:rFonts w:ascii="Book Antiqua" w:eastAsia="Book Antiqua" w:hAnsi="Book Antiqua" w:cs="Book Antiqua"/>
          <w:color w:val="000000"/>
        </w:rPr>
        <w:t>Heininger</w:t>
      </w:r>
      <w:proofErr w:type="spellEnd"/>
      <w:r w:rsidRPr="004464CA">
        <w:rPr>
          <w:rFonts w:ascii="Book Antiqua" w:eastAsia="Book Antiqua" w:hAnsi="Book Antiqua" w:cs="Book Antiqua"/>
          <w:color w:val="000000"/>
        </w:rPr>
        <w:t xml:space="preserve"> D, Brown J, Clark WR. Reversal of diabetes in rats using fetal pancreases stored at -196 C. </w:t>
      </w:r>
      <w:r w:rsidRPr="004464CA">
        <w:rPr>
          <w:rFonts w:ascii="Book Antiqua" w:eastAsia="Book Antiqua" w:hAnsi="Book Antiqua" w:cs="Book Antiqua"/>
          <w:i/>
          <w:iCs/>
          <w:color w:val="000000"/>
        </w:rPr>
        <w:t>Transplantation</w:t>
      </w:r>
      <w:r w:rsidRPr="004464CA">
        <w:rPr>
          <w:rFonts w:ascii="Book Antiqua" w:eastAsia="Book Antiqua" w:hAnsi="Book Antiqua" w:cs="Book Antiqua"/>
          <w:color w:val="000000"/>
        </w:rPr>
        <w:t xml:space="preserve"> 1978; </w:t>
      </w:r>
      <w:r w:rsidRPr="004464CA">
        <w:rPr>
          <w:rFonts w:ascii="Book Antiqua" w:eastAsia="Book Antiqua" w:hAnsi="Book Antiqua" w:cs="Book Antiqua"/>
          <w:b/>
          <w:bCs/>
          <w:color w:val="000000"/>
        </w:rPr>
        <w:t>26</w:t>
      </w:r>
      <w:r w:rsidRPr="004464CA">
        <w:rPr>
          <w:rFonts w:ascii="Book Antiqua" w:eastAsia="Book Antiqua" w:hAnsi="Book Antiqua" w:cs="Book Antiqua"/>
          <w:color w:val="000000"/>
        </w:rPr>
        <w:t>: 260-264 [PMID: 360528 DOI: 10.1097/00007890-197810000-00011]</w:t>
      </w:r>
    </w:p>
    <w:p w14:paraId="4AA9E970" w14:textId="77777777" w:rsidR="00A77B3E" w:rsidRDefault="005410A7">
      <w:pPr>
        <w:spacing w:line="360" w:lineRule="auto"/>
        <w:jc w:val="both"/>
      </w:pPr>
      <w:r w:rsidRPr="004464CA">
        <w:rPr>
          <w:rFonts w:ascii="Book Antiqua" w:eastAsia="Book Antiqua" w:hAnsi="Book Antiqua" w:cs="Book Antiqua"/>
          <w:color w:val="000000"/>
        </w:rPr>
        <w:t xml:space="preserve">138 </w:t>
      </w:r>
      <w:r w:rsidRPr="004464CA">
        <w:rPr>
          <w:rFonts w:ascii="Book Antiqua" w:eastAsia="Book Antiqua" w:hAnsi="Book Antiqua" w:cs="Book Antiqua"/>
          <w:b/>
          <w:bCs/>
          <w:color w:val="000000"/>
        </w:rPr>
        <w:t>Warnock GL</w:t>
      </w:r>
      <w:r w:rsidRPr="004464CA">
        <w:rPr>
          <w:rFonts w:ascii="Book Antiqua" w:eastAsia="Book Antiqua" w:hAnsi="Book Antiqua" w:cs="Book Antiqua"/>
          <w:color w:val="000000"/>
        </w:rPr>
        <w:t xml:space="preserve">, </w:t>
      </w:r>
      <w:proofErr w:type="spellStart"/>
      <w:r w:rsidRPr="004464CA">
        <w:rPr>
          <w:rFonts w:ascii="Book Antiqua" w:eastAsia="Book Antiqua" w:hAnsi="Book Antiqua" w:cs="Book Antiqua"/>
          <w:color w:val="000000"/>
        </w:rPr>
        <w:t>Kneteman</w:t>
      </w:r>
      <w:proofErr w:type="spellEnd"/>
      <w:r w:rsidRPr="004464CA">
        <w:rPr>
          <w:rFonts w:ascii="Book Antiqua" w:eastAsia="Book Antiqua" w:hAnsi="Book Antiqua" w:cs="Book Antiqua"/>
          <w:color w:val="000000"/>
        </w:rPr>
        <w:t xml:space="preserve"> NM, Ryan EA, Rabinovitch A, Rajotte RV. Long-term follow-up after transplantation of insu</w:t>
      </w:r>
      <w:r>
        <w:rPr>
          <w:rFonts w:ascii="Book Antiqua" w:eastAsia="Book Antiqua" w:hAnsi="Book Antiqua" w:cs="Book Antiqua"/>
          <w:color w:val="000000"/>
        </w:rPr>
        <w:t xml:space="preserve">lin-producing pancreatic islets into patients with type 1 (insulin-dependent) diabetes mellitus.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1992; </w:t>
      </w:r>
      <w:r>
        <w:rPr>
          <w:rFonts w:ascii="Book Antiqua" w:eastAsia="Book Antiqua" w:hAnsi="Book Antiqua" w:cs="Book Antiqua"/>
          <w:b/>
          <w:bCs/>
          <w:color w:val="000000"/>
        </w:rPr>
        <w:t>35</w:t>
      </w:r>
      <w:r>
        <w:rPr>
          <w:rFonts w:ascii="Book Antiqua" w:eastAsia="Book Antiqua" w:hAnsi="Book Antiqua" w:cs="Book Antiqua"/>
          <w:color w:val="000000"/>
        </w:rPr>
        <w:t>: 89-95 [PMID: 1541386 DOI: 10.1007/BF00400857]</w:t>
      </w:r>
    </w:p>
    <w:p w14:paraId="736D48CC" w14:textId="77777777" w:rsidR="00A77B3E" w:rsidRDefault="005410A7">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Nagaya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Kanai T, Maehara M, Nakano K, </w:t>
      </w:r>
      <w:proofErr w:type="spellStart"/>
      <w:r>
        <w:rPr>
          <w:rFonts w:ascii="Book Antiqua" w:eastAsia="Book Antiqua" w:hAnsi="Book Antiqua" w:cs="Book Antiqua"/>
          <w:color w:val="000000"/>
        </w:rPr>
        <w:t>Umeki</w:t>
      </w:r>
      <w:proofErr w:type="spellEnd"/>
      <w:r>
        <w:rPr>
          <w:rFonts w:ascii="Book Antiqua" w:eastAsia="Book Antiqua" w:hAnsi="Book Antiqua" w:cs="Book Antiqua"/>
          <w:color w:val="000000"/>
        </w:rPr>
        <w:t xml:space="preserve"> I, Katsumata Y, Kasai Y, Sakai R, Kobayashi M, Honda M, Abe N,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Nagashima</w:t>
      </w:r>
      <w:proofErr w:type="spellEnd"/>
      <w:r>
        <w:rPr>
          <w:rFonts w:ascii="Book Antiqua" w:eastAsia="Book Antiqua" w:hAnsi="Book Antiqua" w:cs="Book Antiqua"/>
          <w:color w:val="000000"/>
        </w:rPr>
        <w:t xml:space="preserve"> H. An Effective New Cryopreservation Procedure for Pancreatic Islets Using Hollow Fiber Vitrification. </w:t>
      </w:r>
      <w:proofErr w:type="spellStart"/>
      <w:r>
        <w:rPr>
          <w:rFonts w:ascii="Book Antiqua" w:eastAsia="Book Antiqua" w:hAnsi="Book Antiqua" w:cs="Book Antiqua"/>
          <w:i/>
          <w:iCs/>
          <w:color w:val="000000"/>
        </w:rPr>
        <w:t>Horm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540-549 [PMID: 27341475 DOI: 10.1055/s-0042-102628]</w:t>
      </w:r>
    </w:p>
    <w:p w14:paraId="428EB584" w14:textId="77777777" w:rsidR="00A77B3E" w:rsidRDefault="005410A7">
      <w:pPr>
        <w:spacing w:line="360" w:lineRule="auto"/>
        <w:jc w:val="both"/>
      </w:pPr>
      <w:r>
        <w:rPr>
          <w:rFonts w:ascii="Book Antiqua" w:eastAsia="Book Antiqua" w:hAnsi="Book Antiqua" w:cs="Book Antiqua"/>
          <w:color w:val="000000"/>
        </w:rPr>
        <w:lastRenderedPageBreak/>
        <w:t xml:space="preserve">140 </w:t>
      </w:r>
      <w:r>
        <w:rPr>
          <w:rFonts w:ascii="Book Antiqua" w:eastAsia="Book Antiqua" w:hAnsi="Book Antiqua" w:cs="Book Antiqua"/>
          <w:b/>
          <w:bCs/>
          <w:color w:val="000000"/>
        </w:rPr>
        <w:t>White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Shamul</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Stewart S, Bromberg JS, He X. Engineering Strategies to Improve Islet Transplantation for Type 1 Diabetes Therapy. </w:t>
      </w:r>
      <w:r>
        <w:rPr>
          <w:rFonts w:ascii="Book Antiqua" w:eastAsia="Book Antiqua" w:hAnsi="Book Antiqua" w:cs="Book Antiqua"/>
          <w:i/>
          <w:iCs/>
          <w:color w:val="000000"/>
        </w:rPr>
        <w:t xml:space="preserve">ACS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2543-2562 [PMID: 33299929 DOI: 10.1021/acsbiomaterials.9b01406]</w:t>
      </w:r>
    </w:p>
    <w:p w14:paraId="77D66915" w14:textId="77777777" w:rsidR="00A77B3E" w:rsidRDefault="005410A7">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Nakayama-</w:t>
      </w:r>
      <w:proofErr w:type="spellStart"/>
      <w:r>
        <w:rPr>
          <w:rFonts w:ascii="Book Antiqua" w:eastAsia="Book Antiqua" w:hAnsi="Book Antiqua" w:cs="Book Antiqua"/>
          <w:b/>
          <w:bCs/>
          <w:color w:val="000000"/>
        </w:rPr>
        <w:t>Iwatsuki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Yamanaka T, </w:t>
      </w:r>
      <w:proofErr w:type="spellStart"/>
      <w:r>
        <w:rPr>
          <w:rFonts w:ascii="Book Antiqua" w:eastAsia="Book Antiqua" w:hAnsi="Book Antiqua" w:cs="Book Antiqua"/>
          <w:color w:val="000000"/>
        </w:rPr>
        <w:t>Negishi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Teshima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Tamada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Hirabayashi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Hochi</w:t>
      </w:r>
      <w:proofErr w:type="spellEnd"/>
      <w:r>
        <w:rPr>
          <w:rFonts w:ascii="Book Antiqua" w:eastAsia="Book Antiqua" w:hAnsi="Book Antiqua" w:cs="Book Antiqua"/>
          <w:color w:val="000000"/>
        </w:rPr>
        <w:t xml:space="preserve"> S. Transplantation of rat pancreatic islets vitrified-warmed on the nylon mesh device and the silk fibroin sponge disc. </w:t>
      </w:r>
      <w:r>
        <w:rPr>
          <w:rFonts w:ascii="Book Antiqua" w:eastAsia="Book Antiqua" w:hAnsi="Book Antiqua" w:cs="Book Antiqua"/>
          <w:i/>
          <w:iCs/>
          <w:color w:val="000000"/>
        </w:rPr>
        <w:t>Islets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145-155 [PMID: 33289599 DOI: 10.1080/19382014.2020.1849928]</w:t>
      </w:r>
    </w:p>
    <w:p w14:paraId="778A4C8D" w14:textId="77777777" w:rsidR="00A77B3E" w:rsidRDefault="005410A7">
      <w:pPr>
        <w:spacing w:line="360" w:lineRule="auto"/>
        <w:jc w:val="both"/>
      </w:pPr>
      <w:r>
        <w:rPr>
          <w:rFonts w:ascii="Book Antiqua" w:eastAsia="Book Antiqua" w:hAnsi="Book Antiqua" w:cs="Book Antiqua"/>
          <w:color w:val="000000"/>
        </w:rPr>
        <w:t xml:space="preserve">142 </w:t>
      </w:r>
      <w:proofErr w:type="spellStart"/>
      <w:r>
        <w:rPr>
          <w:rFonts w:ascii="Book Antiqua" w:eastAsia="Book Antiqua" w:hAnsi="Book Antiqua" w:cs="Book Antiqua"/>
          <w:b/>
          <w:bCs/>
          <w:color w:val="000000"/>
        </w:rPr>
        <w:t>Kojayan</w:t>
      </w:r>
      <w:proofErr w:type="spellEnd"/>
      <w:r>
        <w:rPr>
          <w:rFonts w:ascii="Book Antiqua" w:eastAsia="Book Antiqua" w:hAnsi="Book Antiqua" w:cs="Book Antiqua"/>
          <w:b/>
          <w:bCs/>
          <w:color w:val="000000"/>
        </w:rPr>
        <w:t xml:space="preserve"> GG</w:t>
      </w:r>
      <w:r>
        <w:rPr>
          <w:rFonts w:ascii="Book Antiqua" w:eastAsia="Book Antiqua" w:hAnsi="Book Antiqua" w:cs="Book Antiqua"/>
          <w:color w:val="000000"/>
        </w:rPr>
        <w:t xml:space="preserve">, Alexander M, </w:t>
      </w:r>
      <w:proofErr w:type="spellStart"/>
      <w:r>
        <w:rPr>
          <w:rFonts w:ascii="Book Antiqua" w:eastAsia="Book Antiqua" w:hAnsi="Book Antiqua" w:cs="Book Antiqua"/>
          <w:color w:val="000000"/>
        </w:rPr>
        <w:t>Imagawa</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JRT. Systematic review of islet cryopreservation. </w:t>
      </w:r>
      <w:r>
        <w:rPr>
          <w:rFonts w:ascii="Book Antiqua" w:eastAsia="Book Antiqua" w:hAnsi="Book Antiqua" w:cs="Book Antiqua"/>
          <w:i/>
          <w:iCs/>
          <w:color w:val="000000"/>
        </w:rPr>
        <w:t>Islets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40-49 [PMID: 29315020 DOI: 10.1080/19382014.2017.1405202]</w:t>
      </w:r>
    </w:p>
    <w:p w14:paraId="0FA7BC3B" w14:textId="77777777" w:rsidR="00A77B3E" w:rsidRDefault="005410A7">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Nagaya M</w:t>
      </w:r>
      <w:r>
        <w:rPr>
          <w:rFonts w:ascii="Book Antiqua" w:eastAsia="Book Antiqua" w:hAnsi="Book Antiqua" w:cs="Book Antiqua"/>
          <w:color w:val="000000"/>
        </w:rPr>
        <w:t xml:space="preserve">, Katsumata Y, Arai Y, </w:t>
      </w:r>
      <w:proofErr w:type="spellStart"/>
      <w:r>
        <w:rPr>
          <w:rFonts w:ascii="Book Antiqua" w:eastAsia="Book Antiqua" w:hAnsi="Book Antiqua" w:cs="Book Antiqua"/>
          <w:color w:val="000000"/>
        </w:rPr>
        <w:t>Umeki</w:t>
      </w:r>
      <w:proofErr w:type="spellEnd"/>
      <w:r>
        <w:rPr>
          <w:rFonts w:ascii="Book Antiqua" w:eastAsia="Book Antiqua" w:hAnsi="Book Antiqua" w:cs="Book Antiqua"/>
          <w:color w:val="000000"/>
        </w:rPr>
        <w:t xml:space="preserve"> I, Nakano K, Kasai Y, Hasegawa K, Okamoto K, </w:t>
      </w:r>
      <w:proofErr w:type="spellStart"/>
      <w:r>
        <w:rPr>
          <w:rFonts w:ascii="Book Antiqua" w:eastAsia="Book Antiqua" w:hAnsi="Book Antiqua" w:cs="Book Antiqua"/>
          <w:color w:val="000000"/>
        </w:rPr>
        <w:t>Itazaki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Nagashima</w:t>
      </w:r>
      <w:proofErr w:type="spellEnd"/>
      <w:r>
        <w:rPr>
          <w:rFonts w:ascii="Book Antiqua" w:eastAsia="Book Antiqua" w:hAnsi="Book Antiqua" w:cs="Book Antiqua"/>
          <w:color w:val="000000"/>
        </w:rPr>
        <w:t xml:space="preserve"> H. Effectiveness of bioengineered islet cell sheets for the treatment of diabetes mellitus.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227</w:t>
      </w:r>
      <w:r>
        <w:rPr>
          <w:rFonts w:ascii="Book Antiqua" w:eastAsia="Book Antiqua" w:hAnsi="Book Antiqua" w:cs="Book Antiqua"/>
          <w:color w:val="000000"/>
        </w:rPr>
        <w:t>: 119-129 [PMID: 29804843 DOI: 10.1016/j.jss.2018.02.019]</w:t>
      </w:r>
    </w:p>
    <w:p w14:paraId="30ECD26A" w14:textId="77777777" w:rsidR="00A77B3E" w:rsidRDefault="005410A7">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Shimizu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Utoh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Ise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Gotoh</w:t>
      </w:r>
      <w:proofErr w:type="spellEnd"/>
      <w:r>
        <w:rPr>
          <w:rFonts w:ascii="Book Antiqua" w:eastAsia="Book Antiqua" w:hAnsi="Book Antiqua" w:cs="Book Antiqua"/>
          <w:color w:val="000000"/>
        </w:rPr>
        <w:t xml:space="preserve"> M, Yamato M, Okano T. Bioengineering of a functional sheet of islet cells for the treatment of diabetes mellitus.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5943-5949 [PMID: 19674781 DOI: 10.1016/j.biomaterials.2009.07.042]</w:t>
      </w:r>
    </w:p>
    <w:p w14:paraId="08510214" w14:textId="77777777" w:rsidR="00A77B3E" w:rsidRDefault="005410A7">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Saito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Utoh</w:t>
      </w:r>
      <w:proofErr w:type="spellEnd"/>
      <w:r>
        <w:rPr>
          <w:rFonts w:ascii="Book Antiqua" w:eastAsia="Book Antiqua" w:hAnsi="Book Antiqua" w:cs="Book Antiqua"/>
          <w:color w:val="000000"/>
        </w:rPr>
        <w:t xml:space="preserve"> R, Shimizu H, Ise K, Suzuki H, Yamato M, Okano T, </w:t>
      </w:r>
      <w:proofErr w:type="spellStart"/>
      <w:r>
        <w:rPr>
          <w:rFonts w:ascii="Book Antiqua" w:eastAsia="Book Antiqua" w:hAnsi="Book Antiqua" w:cs="Book Antiqua"/>
          <w:color w:val="000000"/>
        </w:rPr>
        <w:t>Gotoh</w:t>
      </w:r>
      <w:proofErr w:type="spellEnd"/>
      <w:r>
        <w:rPr>
          <w:rFonts w:ascii="Book Antiqua" w:eastAsia="Book Antiqua" w:hAnsi="Book Antiqua" w:cs="Book Antiqua"/>
          <w:color w:val="000000"/>
        </w:rPr>
        <w:t xml:space="preserve"> M. Reversal of diabetes by the creation of neo-islet tissues into a subcutaneous site using islet cell sheets.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2011; </w:t>
      </w:r>
      <w:r>
        <w:rPr>
          <w:rFonts w:ascii="Book Antiqua" w:eastAsia="Book Antiqua" w:hAnsi="Book Antiqua" w:cs="Book Antiqua"/>
          <w:b/>
          <w:bCs/>
          <w:color w:val="000000"/>
        </w:rPr>
        <w:t>92</w:t>
      </w:r>
      <w:r>
        <w:rPr>
          <w:rFonts w:ascii="Book Antiqua" w:eastAsia="Book Antiqua" w:hAnsi="Book Antiqua" w:cs="Book Antiqua"/>
          <w:color w:val="000000"/>
        </w:rPr>
        <w:t>: 1231-1236 [PMID: 22124282 DOI: 10.1097/TP.0b013e3182375835]</w:t>
      </w:r>
    </w:p>
    <w:p w14:paraId="26C97D61" w14:textId="77777777" w:rsidR="00A77B3E" w:rsidRDefault="005410A7">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Shimizu H</w:t>
      </w:r>
      <w:r>
        <w:rPr>
          <w:rFonts w:ascii="Book Antiqua" w:eastAsia="Book Antiqua" w:hAnsi="Book Antiqua" w:cs="Book Antiqua"/>
          <w:color w:val="000000"/>
        </w:rPr>
        <w:t xml:space="preserve">, Ohashi K, Saito T, </w:t>
      </w:r>
      <w:proofErr w:type="spellStart"/>
      <w:r>
        <w:rPr>
          <w:rFonts w:ascii="Book Antiqua" w:eastAsia="Book Antiqua" w:hAnsi="Book Antiqua" w:cs="Book Antiqua"/>
          <w:color w:val="000000"/>
        </w:rPr>
        <w:t>Utoh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Ise</w:t>
      </w:r>
      <w:proofErr w:type="spellEnd"/>
      <w:r>
        <w:rPr>
          <w:rFonts w:ascii="Book Antiqua" w:eastAsia="Book Antiqua" w:hAnsi="Book Antiqua" w:cs="Book Antiqua"/>
          <w:color w:val="000000"/>
        </w:rPr>
        <w:t xml:space="preserve"> K, Yamato M, Okano T, </w:t>
      </w:r>
      <w:proofErr w:type="spellStart"/>
      <w:r>
        <w:rPr>
          <w:rFonts w:ascii="Book Antiqua" w:eastAsia="Book Antiqua" w:hAnsi="Book Antiqua" w:cs="Book Antiqua"/>
          <w:color w:val="000000"/>
        </w:rPr>
        <w:t>Gotoh</w:t>
      </w:r>
      <w:proofErr w:type="spellEnd"/>
      <w:r>
        <w:rPr>
          <w:rFonts w:ascii="Book Antiqua" w:eastAsia="Book Antiqua" w:hAnsi="Book Antiqua" w:cs="Book Antiqua"/>
          <w:color w:val="000000"/>
        </w:rPr>
        <w:t xml:space="preserve"> M. Topographical arrangement of α- and β-cells within neo-islet tissues engineered by islet cell sheet transplantation in mice.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1881-1884 [PMID: 23769062 DOI: 10.1016/j.transproceed.2013.01.003]</w:t>
      </w:r>
    </w:p>
    <w:p w14:paraId="1ADBA9FD" w14:textId="77777777" w:rsidR="00A77B3E" w:rsidRDefault="005410A7">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Lee YN</w:t>
      </w:r>
      <w:r>
        <w:rPr>
          <w:rFonts w:ascii="Book Antiqua" w:eastAsia="Book Antiqua" w:hAnsi="Book Antiqua" w:cs="Book Antiqua"/>
          <w:color w:val="000000"/>
        </w:rPr>
        <w:t xml:space="preserve">, Yi HJ, Kim YH, Lee S, Oh J, Okano T, Shim IK, Kim SC. Evaluation of Multi-Layered Pancreatic Islets and Adipose-Derived Stem Cell Sheets Transplanted on Various Sites for Diabetes Treatment.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32878048 DOI: 10.3390/cells9091999]</w:t>
      </w:r>
    </w:p>
    <w:p w14:paraId="781507C7" w14:textId="77777777" w:rsidR="00A77B3E" w:rsidRDefault="005410A7">
      <w:pPr>
        <w:spacing w:line="360" w:lineRule="auto"/>
        <w:jc w:val="both"/>
      </w:pPr>
      <w:r>
        <w:rPr>
          <w:rFonts w:ascii="Book Antiqua" w:eastAsia="Book Antiqua" w:hAnsi="Book Antiqua" w:cs="Book Antiqua"/>
          <w:color w:val="000000"/>
        </w:rPr>
        <w:lastRenderedPageBreak/>
        <w:t xml:space="preserve">148 </w:t>
      </w:r>
      <w:r>
        <w:rPr>
          <w:rFonts w:ascii="Book Antiqua" w:eastAsia="Book Antiqua" w:hAnsi="Book Antiqua" w:cs="Book Antiqua"/>
          <w:b/>
          <w:bCs/>
          <w:color w:val="000000"/>
        </w:rPr>
        <w:t>Zhou Q</w:t>
      </w:r>
      <w:r>
        <w:rPr>
          <w:rFonts w:ascii="Book Antiqua" w:eastAsia="Book Antiqua" w:hAnsi="Book Antiqua" w:cs="Book Antiqua"/>
          <w:color w:val="000000"/>
        </w:rPr>
        <w:t xml:space="preserve">. Regenerative medicine: Interspecies pancreas transplants.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542</w:t>
      </w:r>
      <w:r>
        <w:rPr>
          <w:rFonts w:ascii="Book Antiqua" w:eastAsia="Book Antiqua" w:hAnsi="Book Antiqua" w:cs="Book Antiqua"/>
          <w:color w:val="000000"/>
        </w:rPr>
        <w:t>: 168-169 [PMID: 28179664 DOI: 10.1038/nature21490]</w:t>
      </w:r>
    </w:p>
    <w:p w14:paraId="59D85853" w14:textId="77777777" w:rsidR="00A77B3E" w:rsidRDefault="005410A7">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Morris A</w:t>
      </w:r>
      <w:r>
        <w:rPr>
          <w:rFonts w:ascii="Book Antiqua" w:eastAsia="Book Antiqua" w:hAnsi="Book Antiqua" w:cs="Book Antiqua"/>
          <w:color w:val="000000"/>
        </w:rPr>
        <w:t xml:space="preserve">. Diabetes: </w:t>
      </w:r>
      <w:proofErr w:type="spellStart"/>
      <w:r>
        <w:rPr>
          <w:rFonts w:ascii="Book Antiqua" w:eastAsia="Book Antiqua" w:hAnsi="Book Antiqua" w:cs="Book Antiqua"/>
          <w:color w:val="000000"/>
        </w:rPr>
        <w:t>Xeno</w:t>
      </w:r>
      <w:proofErr w:type="spellEnd"/>
      <w:r>
        <w:rPr>
          <w:rFonts w:ascii="Book Antiqua" w:eastAsia="Book Antiqua" w:hAnsi="Book Antiqua" w:cs="Book Antiqua"/>
          <w:color w:val="000000"/>
        </w:rPr>
        <w:t xml:space="preserve">-created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 the future of diabetes treatment?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190 [PMID: 28184037 DOI: 10.1038/nrendo.2017.14]</w:t>
      </w:r>
    </w:p>
    <w:p w14:paraId="5BC14BE1" w14:textId="77777777" w:rsidR="00A77B3E" w:rsidRDefault="005410A7">
      <w:pPr>
        <w:spacing w:line="360" w:lineRule="auto"/>
        <w:jc w:val="both"/>
      </w:pPr>
      <w:r>
        <w:rPr>
          <w:rFonts w:ascii="Book Antiqua" w:eastAsia="Book Antiqua" w:hAnsi="Book Antiqua" w:cs="Book Antiqua"/>
          <w:color w:val="000000"/>
        </w:rPr>
        <w:t xml:space="preserve">150 </w:t>
      </w:r>
      <w:proofErr w:type="spellStart"/>
      <w:r>
        <w:rPr>
          <w:rFonts w:ascii="Book Antiqua" w:eastAsia="Book Antiqua" w:hAnsi="Book Antiqua" w:cs="Book Antiqua"/>
          <w:b/>
          <w:bCs/>
          <w:color w:val="000000"/>
        </w:rPr>
        <w:t>Odorico</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Interspecies Organogenesis-Derived Tissues for Transplantation.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1510-1512 [PMID: 28640012 DOI: 10.1097/TP.0000000000001827]</w:t>
      </w:r>
    </w:p>
    <w:p w14:paraId="2188EDE0" w14:textId="77777777" w:rsidR="00A77B3E" w:rsidRDefault="005410A7">
      <w:pPr>
        <w:spacing w:line="360" w:lineRule="auto"/>
        <w:jc w:val="both"/>
      </w:pPr>
      <w:r>
        <w:rPr>
          <w:rFonts w:ascii="Book Antiqua" w:eastAsia="Book Antiqua" w:hAnsi="Book Antiqua" w:cs="Book Antiqua"/>
          <w:color w:val="000000"/>
        </w:rPr>
        <w:t xml:space="preserve">151 </w:t>
      </w:r>
      <w:proofErr w:type="spellStart"/>
      <w:r>
        <w:rPr>
          <w:rFonts w:ascii="Book Antiqua" w:eastAsia="Book Antiqua" w:hAnsi="Book Antiqua" w:cs="Book Antiqua"/>
          <w:b/>
          <w:bCs/>
          <w:color w:val="000000"/>
        </w:rPr>
        <w:t>Loike</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Kadish</w:t>
      </w:r>
      <w:proofErr w:type="spellEnd"/>
      <w:r>
        <w:rPr>
          <w:rFonts w:ascii="Book Antiqua" w:eastAsia="Book Antiqua" w:hAnsi="Book Antiqua" w:cs="Book Antiqua"/>
          <w:color w:val="000000"/>
        </w:rPr>
        <w:t xml:space="preserve"> A. Ethical rejections of xenotransplantation? The potential and challenges of using human-pig chimeras to create organs for transplantation.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29991538 DOI: 10.15252/embr.201846337]</w:t>
      </w:r>
    </w:p>
    <w:p w14:paraId="1D1A7CE0" w14:textId="77777777" w:rsidR="00A77B3E" w:rsidRDefault="005410A7">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De Los Angeles A</w:t>
      </w:r>
      <w:r>
        <w:rPr>
          <w:rFonts w:ascii="Book Antiqua" w:eastAsia="Book Antiqua" w:hAnsi="Book Antiqua" w:cs="Book Antiqua"/>
          <w:color w:val="000000"/>
        </w:rPr>
        <w:t xml:space="preserve">, Pho N, Redmond DE Jr. Generating Human Organs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Interspecies Chimera Formation: Advances and Barriers. </w:t>
      </w:r>
      <w:r>
        <w:rPr>
          <w:rFonts w:ascii="Book Antiqua" w:eastAsia="Book Antiqua" w:hAnsi="Book Antiqua" w:cs="Book Antiqua"/>
          <w:i/>
          <w:iCs/>
          <w:color w:val="000000"/>
        </w:rPr>
        <w:t>Yale J Biol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333-342 [PMID: 30258320]</w:t>
      </w:r>
    </w:p>
    <w:p w14:paraId="1C355054" w14:textId="77777777" w:rsidR="00A77B3E" w:rsidRDefault="005410A7">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Yamaguchi T</w:t>
      </w:r>
      <w:r>
        <w:rPr>
          <w:rFonts w:ascii="Book Antiqua" w:eastAsia="Book Antiqua" w:hAnsi="Book Antiqua" w:cs="Book Antiqua"/>
          <w:color w:val="000000"/>
        </w:rPr>
        <w:t xml:space="preserve">. Hurdles to Generating Human Islets in Animals </w:t>
      </w:r>
      <w:r>
        <w:rPr>
          <w:rFonts w:ascii="Book Antiqua" w:eastAsia="Book Antiqua" w:hAnsi="Book Antiqua" w:cs="Book Antiqua"/>
          <w:i/>
          <w:iCs/>
          <w:color w:val="000000"/>
        </w:rPr>
        <w:t>via</w:t>
      </w:r>
      <w:r>
        <w:rPr>
          <w:rFonts w:ascii="Book Antiqua" w:eastAsia="Book Antiqua" w:hAnsi="Book Antiqua" w:cs="Book Antiqua"/>
          <w:color w:val="000000"/>
        </w:rPr>
        <w:t xml:space="preserve"> Blastocyst Complementation.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Diab</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45 [PMID: 31236713 DOI: 10.1007/s11892-019-1167-9]</w:t>
      </w:r>
    </w:p>
    <w:p w14:paraId="44576DC6" w14:textId="77777777" w:rsidR="00A77B3E" w:rsidRDefault="005410A7">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Okumura H</w:t>
      </w:r>
      <w:r>
        <w:rPr>
          <w:rFonts w:ascii="Book Antiqua" w:eastAsia="Book Antiqua" w:hAnsi="Book Antiqua" w:cs="Book Antiqua"/>
          <w:color w:val="000000"/>
        </w:rPr>
        <w:t xml:space="preserve">, Nakanishi A, Toyama S, </w:t>
      </w:r>
      <w:proofErr w:type="spellStart"/>
      <w:r>
        <w:rPr>
          <w:rFonts w:ascii="Book Antiqua" w:eastAsia="Book Antiqua" w:hAnsi="Book Antiqua" w:cs="Book Antiqua"/>
          <w:color w:val="000000"/>
        </w:rPr>
        <w:t>Yamanoue</w:t>
      </w:r>
      <w:proofErr w:type="spellEnd"/>
      <w:r>
        <w:rPr>
          <w:rFonts w:ascii="Book Antiqua" w:eastAsia="Book Antiqua" w:hAnsi="Book Antiqua" w:cs="Book Antiqua"/>
          <w:color w:val="000000"/>
        </w:rPr>
        <w:t xml:space="preserve"> M, Yamada K, </w:t>
      </w:r>
      <w:proofErr w:type="spellStart"/>
      <w:r>
        <w:rPr>
          <w:rFonts w:ascii="Book Antiqua" w:eastAsia="Book Antiqua" w:hAnsi="Book Antiqua" w:cs="Book Antiqua"/>
          <w:color w:val="000000"/>
        </w:rPr>
        <w:t>Ukai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Hashita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Iwao</w:t>
      </w:r>
      <w:proofErr w:type="spellEnd"/>
      <w:r>
        <w:rPr>
          <w:rFonts w:ascii="Book Antiqua" w:eastAsia="Book Antiqua" w:hAnsi="Book Antiqua" w:cs="Book Antiqua"/>
          <w:color w:val="000000"/>
        </w:rPr>
        <w:t xml:space="preserve"> T, Miyamoto T, </w:t>
      </w:r>
      <w:proofErr w:type="spellStart"/>
      <w:r>
        <w:rPr>
          <w:rFonts w:ascii="Book Antiqua" w:eastAsia="Book Antiqua" w:hAnsi="Book Antiqua" w:cs="Book Antiqua"/>
          <w:color w:val="000000"/>
        </w:rPr>
        <w:t>Tagawa</w:t>
      </w:r>
      <w:proofErr w:type="spellEnd"/>
      <w:r>
        <w:rPr>
          <w:rFonts w:ascii="Book Antiqua" w:eastAsia="Book Antiqua" w:hAnsi="Book Antiqua" w:cs="Book Antiqua"/>
          <w:color w:val="000000"/>
        </w:rPr>
        <w:t xml:space="preserve"> YI, </w:t>
      </w:r>
      <w:proofErr w:type="spellStart"/>
      <w:r>
        <w:rPr>
          <w:rFonts w:ascii="Book Antiqua" w:eastAsia="Book Antiqua" w:hAnsi="Book Antiqua" w:cs="Book Antiqua"/>
          <w:color w:val="000000"/>
        </w:rPr>
        <w:t>Hirabayashi</w:t>
      </w:r>
      <w:proofErr w:type="spellEnd"/>
      <w:r>
        <w:rPr>
          <w:rFonts w:ascii="Book Antiqua" w:eastAsia="Book Antiqua" w:hAnsi="Book Antiqua" w:cs="Book Antiqua"/>
          <w:color w:val="000000"/>
        </w:rPr>
        <w:t xml:space="preserve"> M, Miyoshi I, Matsunaga T. Contribution of rat embryonic stem cells to xenogeneic chimeras in blastocyst or 8-cell embryo injection and aggregation. </w:t>
      </w:r>
      <w:r>
        <w:rPr>
          <w:rFonts w:ascii="Book Antiqua" w:eastAsia="Book Antiqua" w:hAnsi="Book Antiqua" w:cs="Book Antiqua"/>
          <w:i/>
          <w:iCs/>
          <w:color w:val="000000"/>
        </w:rPr>
        <w:t>Xenotransplantation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e12468 [PMID: 30375053 DOI: 10.1111/xen.12468]</w:t>
      </w:r>
    </w:p>
    <w:p w14:paraId="691B14CD" w14:textId="77777777" w:rsidR="00A77B3E" w:rsidRDefault="005410A7">
      <w:pPr>
        <w:spacing w:line="360" w:lineRule="auto"/>
        <w:jc w:val="both"/>
      </w:pPr>
      <w:r>
        <w:rPr>
          <w:rFonts w:ascii="Book Antiqua" w:eastAsia="Book Antiqua" w:hAnsi="Book Antiqua" w:cs="Book Antiqua"/>
          <w:color w:val="000000"/>
        </w:rPr>
        <w:t xml:space="preserve">155 </w:t>
      </w:r>
      <w:bookmarkStart w:id="9" w:name="_Hlk65511645"/>
      <w:r>
        <w:rPr>
          <w:rFonts w:ascii="Book Antiqua" w:eastAsia="Book Antiqua" w:hAnsi="Book Antiqua" w:cs="Book Antiqua"/>
          <w:b/>
          <w:bCs/>
          <w:color w:val="000000"/>
        </w:rPr>
        <w:t>Yamaguchi</w:t>
      </w:r>
      <w:bookmarkEnd w:id="9"/>
      <w:r>
        <w:rPr>
          <w:rFonts w:ascii="Book Antiqua" w:eastAsia="Book Antiqua" w:hAnsi="Book Antiqua" w:cs="Book Antiqua"/>
          <w:b/>
          <w:bCs/>
          <w:color w:val="000000"/>
        </w:rPr>
        <w:t xml:space="preserve"> T</w:t>
      </w:r>
      <w:r>
        <w:rPr>
          <w:rFonts w:ascii="Book Antiqua" w:eastAsia="Book Antiqua" w:hAnsi="Book Antiqua" w:cs="Book Antiqua"/>
          <w:color w:val="000000"/>
        </w:rPr>
        <w:t>, Sato H, Kato-</w:t>
      </w:r>
      <w:proofErr w:type="spellStart"/>
      <w:r>
        <w:rPr>
          <w:rFonts w:ascii="Book Antiqua" w:eastAsia="Book Antiqua" w:hAnsi="Book Antiqua" w:cs="Book Antiqua"/>
          <w:color w:val="000000"/>
        </w:rPr>
        <w:t>Itoh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Hara H, </w:t>
      </w:r>
      <w:proofErr w:type="spellStart"/>
      <w:r>
        <w:rPr>
          <w:rFonts w:ascii="Book Antiqua" w:eastAsia="Book Antiqua" w:hAnsi="Book Antiqua" w:cs="Book Antiqua"/>
          <w:color w:val="000000"/>
        </w:rPr>
        <w:t>Sanbo</w:t>
      </w:r>
      <w:proofErr w:type="spellEnd"/>
      <w:r>
        <w:rPr>
          <w:rFonts w:ascii="Book Antiqua" w:eastAsia="Book Antiqua" w:hAnsi="Book Antiqua" w:cs="Book Antiqua"/>
          <w:color w:val="000000"/>
        </w:rPr>
        <w:t xml:space="preserve"> M, Mizuno N, Kobayashi T, </w:t>
      </w:r>
      <w:proofErr w:type="spellStart"/>
      <w:r>
        <w:rPr>
          <w:rFonts w:ascii="Book Antiqua" w:eastAsia="Book Antiqua" w:hAnsi="Book Antiqua" w:cs="Book Antiqua"/>
          <w:color w:val="000000"/>
        </w:rPr>
        <w:t>Yanagida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Umino</w:t>
      </w:r>
      <w:proofErr w:type="spellEnd"/>
      <w:r>
        <w:rPr>
          <w:rFonts w:ascii="Book Antiqua" w:eastAsia="Book Antiqua" w:hAnsi="Book Antiqua" w:cs="Book Antiqua"/>
          <w:color w:val="000000"/>
        </w:rPr>
        <w:t xml:space="preserve"> A, Ota Y,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S, Masaki H, Rashid ST, </w:t>
      </w:r>
      <w:proofErr w:type="spellStart"/>
      <w:r>
        <w:rPr>
          <w:rFonts w:ascii="Book Antiqua" w:eastAsia="Book Antiqua" w:hAnsi="Book Antiqua" w:cs="Book Antiqua"/>
          <w:color w:val="000000"/>
        </w:rPr>
        <w:t>Hirabayashi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Interspecies organogenesis generates autologous functional islets.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542</w:t>
      </w:r>
      <w:r>
        <w:rPr>
          <w:rFonts w:ascii="Book Antiqua" w:eastAsia="Book Antiqua" w:hAnsi="Book Antiqua" w:cs="Book Antiqua"/>
          <w:color w:val="000000"/>
        </w:rPr>
        <w:t>: 191-196 [PMID: 28117444 DOI: 10.1038/nature21070]</w:t>
      </w:r>
    </w:p>
    <w:p w14:paraId="4EF9EE70" w14:textId="77777777" w:rsidR="00A77B3E" w:rsidRDefault="005410A7">
      <w:pPr>
        <w:spacing w:line="360" w:lineRule="auto"/>
        <w:jc w:val="both"/>
      </w:pPr>
      <w:r>
        <w:rPr>
          <w:rFonts w:ascii="Book Antiqua" w:eastAsia="Book Antiqua" w:hAnsi="Book Antiqua" w:cs="Book Antiqua"/>
          <w:color w:val="000000"/>
        </w:rPr>
        <w:t xml:space="preserve">156 </w:t>
      </w:r>
      <w:r>
        <w:rPr>
          <w:rFonts w:ascii="Book Antiqua" w:eastAsia="Book Antiqua" w:hAnsi="Book Antiqua" w:cs="Book Antiqua"/>
          <w:b/>
          <w:bCs/>
          <w:color w:val="000000"/>
        </w:rPr>
        <w:t>Maxwell KG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Augsornworawat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Velazco</w:t>
      </w:r>
      <w:proofErr w:type="spellEnd"/>
      <w:r>
        <w:rPr>
          <w:rFonts w:ascii="Book Antiqua" w:eastAsia="Book Antiqua" w:hAnsi="Book Antiqua" w:cs="Book Antiqua"/>
          <w:color w:val="000000"/>
        </w:rPr>
        <w:t xml:space="preserve">-Cruz L, Kim MH, Asada R, </w:t>
      </w:r>
      <w:proofErr w:type="spellStart"/>
      <w:r>
        <w:rPr>
          <w:rFonts w:ascii="Book Antiqua" w:eastAsia="Book Antiqua" w:hAnsi="Book Antiqua" w:cs="Book Antiqua"/>
          <w:color w:val="000000"/>
        </w:rPr>
        <w:t>Hogrebe</w:t>
      </w:r>
      <w:proofErr w:type="spellEnd"/>
      <w:r>
        <w:rPr>
          <w:rFonts w:ascii="Book Antiqua" w:eastAsia="Book Antiqua" w:hAnsi="Book Antiqua" w:cs="Book Antiqua"/>
          <w:color w:val="000000"/>
        </w:rPr>
        <w:t xml:space="preserve"> NJ, </w:t>
      </w:r>
      <w:proofErr w:type="spellStart"/>
      <w:r>
        <w:rPr>
          <w:rFonts w:ascii="Book Antiqua" w:eastAsia="Book Antiqua" w:hAnsi="Book Antiqua" w:cs="Book Antiqua"/>
          <w:color w:val="000000"/>
        </w:rPr>
        <w:t>Morikawa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Urano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Millman</w:t>
      </w:r>
      <w:proofErr w:type="spellEnd"/>
      <w:r>
        <w:rPr>
          <w:rFonts w:ascii="Book Antiqua" w:eastAsia="Book Antiqua" w:hAnsi="Book Antiqua" w:cs="Book Antiqua"/>
          <w:color w:val="000000"/>
        </w:rPr>
        <w:t xml:space="preserve"> JR. Gene-edited human stem cell-derived β cells from a patient with monogenic diabetes reverse preexisting diabetes in mice.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32321868 DOI: 10.1126/scitranslmed.aax9106]</w:t>
      </w:r>
    </w:p>
    <w:p w14:paraId="653D2317" w14:textId="77777777" w:rsidR="00A77B3E" w:rsidRDefault="005410A7">
      <w:pPr>
        <w:spacing w:line="360" w:lineRule="auto"/>
        <w:jc w:val="both"/>
      </w:pPr>
      <w:r>
        <w:rPr>
          <w:rFonts w:ascii="Book Antiqua" w:eastAsia="Book Antiqua" w:hAnsi="Book Antiqua" w:cs="Book Antiqua"/>
          <w:color w:val="000000"/>
        </w:rPr>
        <w:lastRenderedPageBreak/>
        <w:t xml:space="preserve">157 </w:t>
      </w:r>
      <w:r>
        <w:rPr>
          <w:rFonts w:ascii="Book Antiqua" w:eastAsia="Book Antiqua" w:hAnsi="Book Antiqua" w:cs="Book Antiqua"/>
          <w:b/>
          <w:bCs/>
          <w:color w:val="000000"/>
        </w:rPr>
        <w:t>Kim MJ</w:t>
      </w:r>
      <w:r>
        <w:rPr>
          <w:rFonts w:ascii="Book Antiqua" w:eastAsia="Book Antiqua" w:hAnsi="Book Antiqua" w:cs="Book Antiqua"/>
          <w:color w:val="000000"/>
        </w:rPr>
        <w:t xml:space="preserve">, Lee EY, You YH, Yang HK, Yoon KH, Kim JW. Generation of iPSC-derived insulin-producing cells from patients with type 1 and type 2 diabetes compared with healthy control.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101958 [PMID: 32882526 DOI: 10.1016/j.scr.2020.101958]</w:t>
      </w:r>
    </w:p>
    <w:p w14:paraId="7578127A" w14:textId="77777777" w:rsidR="00A77B3E" w:rsidRDefault="005410A7">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Bourgeois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Sawatani</w:t>
      </w:r>
      <w:proofErr w:type="spellEnd"/>
      <w:r>
        <w:rPr>
          <w:rFonts w:ascii="Book Antiqua" w:eastAsia="Book Antiqua" w:hAnsi="Book Antiqua" w:cs="Book Antiqua"/>
          <w:color w:val="000000"/>
        </w:rPr>
        <w:t xml:space="preserve"> T, Van Mulders A, De </w:t>
      </w:r>
      <w:proofErr w:type="spellStart"/>
      <w:r>
        <w:rPr>
          <w:rFonts w:ascii="Book Antiqua" w:eastAsia="Book Antiqua" w:hAnsi="Book Antiqua" w:cs="Book Antiqua"/>
          <w:color w:val="000000"/>
        </w:rPr>
        <w:t>Leu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Heremans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Heimberg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Cnop</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Staels</w:t>
      </w:r>
      <w:proofErr w:type="spellEnd"/>
      <w:r>
        <w:rPr>
          <w:rFonts w:ascii="Book Antiqua" w:eastAsia="Book Antiqua" w:hAnsi="Book Antiqua" w:cs="Book Antiqua"/>
          <w:color w:val="000000"/>
        </w:rPr>
        <w:t xml:space="preserve"> W. Towards a Functional Cure for Diabetes Using Stem Cell-Derived Beta Cells: Are We There Yet?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33477961 DOI: 10.3390/cells10010191]</w:t>
      </w:r>
    </w:p>
    <w:p w14:paraId="1A69CC75" w14:textId="77777777" w:rsidR="00A77B3E" w:rsidRDefault="005410A7">
      <w:pPr>
        <w:spacing w:line="360" w:lineRule="auto"/>
        <w:jc w:val="both"/>
      </w:pPr>
      <w:r>
        <w:rPr>
          <w:rFonts w:ascii="Book Antiqua" w:eastAsia="Book Antiqua" w:hAnsi="Book Antiqua" w:cs="Book Antiqua"/>
          <w:color w:val="000000"/>
        </w:rPr>
        <w:t xml:space="preserve">159 </w:t>
      </w:r>
      <w:proofErr w:type="spellStart"/>
      <w:r>
        <w:rPr>
          <w:rFonts w:ascii="Book Antiqua" w:eastAsia="Book Antiqua" w:hAnsi="Book Antiqua" w:cs="Book Antiqua"/>
          <w:b/>
          <w:bCs/>
          <w:color w:val="000000"/>
        </w:rPr>
        <w:t>Glieberman</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Pope BD, Melton DA, Parker KK. Building Biomimetic Potency Tests for Islet Transplantation.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347-363 [PMID: 33472944 DOI: 10.2337/db20-0297]</w:t>
      </w:r>
    </w:p>
    <w:p w14:paraId="67D55AFA" w14:textId="77777777" w:rsidR="00A77B3E" w:rsidRDefault="005410A7">
      <w:pPr>
        <w:spacing w:line="360" w:lineRule="auto"/>
        <w:jc w:val="both"/>
      </w:pPr>
      <w:r>
        <w:rPr>
          <w:rFonts w:ascii="Book Antiqua" w:eastAsia="Book Antiqua" w:hAnsi="Book Antiqua" w:cs="Book Antiqua"/>
          <w:color w:val="000000"/>
        </w:rPr>
        <w:t xml:space="preserve">160 </w:t>
      </w:r>
      <w:proofErr w:type="spellStart"/>
      <w:r>
        <w:rPr>
          <w:rFonts w:ascii="Book Antiqua" w:eastAsia="Book Antiqua" w:hAnsi="Book Antiqua" w:cs="Book Antiqua"/>
          <w:b/>
          <w:bCs/>
          <w:color w:val="000000"/>
        </w:rPr>
        <w:t>Sahu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Sharan</w:t>
      </w:r>
      <w:proofErr w:type="spellEnd"/>
      <w:r>
        <w:rPr>
          <w:rFonts w:ascii="Book Antiqua" w:eastAsia="Book Antiqua" w:hAnsi="Book Antiqua" w:cs="Book Antiqua"/>
          <w:color w:val="000000"/>
        </w:rPr>
        <w:t xml:space="preserve"> SK. Translating Embryogenesis to Generate Organoids: Novel Approaches to Personalized Medicine. </w:t>
      </w:r>
      <w:proofErr w:type="spellStart"/>
      <w:r>
        <w:rPr>
          <w:rFonts w:ascii="Book Antiqua" w:eastAsia="Book Antiqua" w:hAnsi="Book Antiqua" w:cs="Book Antiqua"/>
          <w:i/>
          <w:iCs/>
          <w:color w:val="000000"/>
        </w:rPr>
        <w:t>iScience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101485 [PMID: 32864586 DOI: 10.1016/j.isci.2020.101485]</w:t>
      </w:r>
    </w:p>
    <w:p w14:paraId="7F1004AE" w14:textId="77777777" w:rsidR="00A77B3E" w:rsidRDefault="005410A7">
      <w:pPr>
        <w:spacing w:line="360" w:lineRule="auto"/>
        <w:jc w:val="both"/>
      </w:pPr>
      <w:r>
        <w:rPr>
          <w:rFonts w:ascii="Book Antiqua" w:eastAsia="Book Antiqua" w:hAnsi="Book Antiqua" w:cs="Book Antiqua"/>
          <w:color w:val="000000"/>
        </w:rPr>
        <w:t xml:space="preserve">161 </w:t>
      </w:r>
      <w:proofErr w:type="spellStart"/>
      <w:r>
        <w:rPr>
          <w:rFonts w:ascii="Book Antiqua" w:eastAsia="Book Antiqua" w:hAnsi="Book Antiqua" w:cs="Book Antiqua"/>
          <w:b/>
          <w:bCs/>
          <w:color w:val="000000"/>
        </w:rPr>
        <w:t>Tchorsh-Yutsis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Hecht G, </w:t>
      </w:r>
      <w:proofErr w:type="spellStart"/>
      <w:r>
        <w:rPr>
          <w:rFonts w:ascii="Book Antiqua" w:eastAsia="Book Antiqua" w:hAnsi="Book Antiqua" w:cs="Book Antiqua"/>
          <w:color w:val="000000"/>
        </w:rPr>
        <w:t>Aronovich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Shezen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Klionsky</w:t>
      </w:r>
      <w:proofErr w:type="spellEnd"/>
      <w:r>
        <w:rPr>
          <w:rFonts w:ascii="Book Antiqua" w:eastAsia="Book Antiqua" w:hAnsi="Book Antiqua" w:cs="Book Antiqua"/>
          <w:color w:val="000000"/>
        </w:rPr>
        <w:t xml:space="preserve"> Y, Rosen C, </w:t>
      </w:r>
      <w:proofErr w:type="spellStart"/>
      <w:r>
        <w:rPr>
          <w:rFonts w:ascii="Book Antiqua" w:eastAsia="Book Antiqua" w:hAnsi="Book Antiqua" w:cs="Book Antiqua"/>
          <w:color w:val="000000"/>
        </w:rPr>
        <w:t>Bitcover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Eventov</w:t>
      </w:r>
      <w:proofErr w:type="spellEnd"/>
      <w:r>
        <w:rPr>
          <w:rFonts w:ascii="Book Antiqua" w:eastAsia="Book Antiqua" w:hAnsi="Book Antiqua" w:cs="Book Antiqua"/>
          <w:color w:val="000000"/>
        </w:rPr>
        <w:t xml:space="preserve">-Friedman S, </w:t>
      </w:r>
      <w:proofErr w:type="spellStart"/>
      <w:r>
        <w:rPr>
          <w:rFonts w:ascii="Book Antiqua" w:eastAsia="Book Antiqua" w:hAnsi="Book Antiqua" w:cs="Book Antiqua"/>
          <w:color w:val="000000"/>
        </w:rPr>
        <w:t>Katchman</w:t>
      </w:r>
      <w:proofErr w:type="spellEnd"/>
      <w:r>
        <w:rPr>
          <w:rFonts w:ascii="Book Antiqua" w:eastAsia="Book Antiqua" w:hAnsi="Book Antiqua" w:cs="Book Antiqua"/>
          <w:color w:val="000000"/>
        </w:rPr>
        <w:t xml:space="preserve"> H, Cohen S, Tal O, Milstein O, </w:t>
      </w:r>
      <w:proofErr w:type="spellStart"/>
      <w:r>
        <w:rPr>
          <w:rFonts w:ascii="Book Antiqua" w:eastAsia="Book Antiqua" w:hAnsi="Book Antiqua" w:cs="Book Antiqua"/>
          <w:color w:val="000000"/>
        </w:rPr>
        <w:t>Yagita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Blazar</w:t>
      </w:r>
      <w:proofErr w:type="spellEnd"/>
      <w:r>
        <w:rPr>
          <w:rFonts w:ascii="Book Antiqua" w:eastAsia="Book Antiqua" w:hAnsi="Book Antiqua" w:cs="Book Antiqua"/>
          <w:color w:val="000000"/>
        </w:rPr>
        <w:t xml:space="preserve"> BR, Reisner Y. Pig embryonic pancreatic tissue as a source for transplantation in diabetes: transient treatment with anti-LFA1, anti-CD48, and FTY720 enables long-term graft maintenance in mice with only mild ongoing immunosuppression.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2009; </w:t>
      </w:r>
      <w:r>
        <w:rPr>
          <w:rFonts w:ascii="Book Antiqua" w:eastAsia="Book Antiqua" w:hAnsi="Book Antiqua" w:cs="Book Antiqua"/>
          <w:b/>
          <w:bCs/>
          <w:color w:val="000000"/>
        </w:rPr>
        <w:t>58</w:t>
      </w:r>
      <w:r>
        <w:rPr>
          <w:rFonts w:ascii="Book Antiqua" w:eastAsia="Book Antiqua" w:hAnsi="Book Antiqua" w:cs="Book Antiqua"/>
          <w:color w:val="000000"/>
        </w:rPr>
        <w:t>: 1585-1594 [PMID: 19401429 DOI: 10.2337/db09-0112]</w:t>
      </w:r>
    </w:p>
    <w:bookmarkEnd w:id="7"/>
    <w:bookmarkEnd w:id="8"/>
    <w:p w14:paraId="24907B9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E193B0" w14:textId="77777777" w:rsidR="00A77B3E" w:rsidRDefault="005410A7">
      <w:pPr>
        <w:spacing w:line="360" w:lineRule="auto"/>
        <w:jc w:val="both"/>
      </w:pPr>
      <w:r>
        <w:rPr>
          <w:rFonts w:ascii="Book Antiqua" w:eastAsia="Book Antiqua" w:hAnsi="Book Antiqua" w:cs="Book Antiqua"/>
          <w:b/>
          <w:color w:val="000000"/>
        </w:rPr>
        <w:lastRenderedPageBreak/>
        <w:t>Footnotes</w:t>
      </w:r>
    </w:p>
    <w:p w14:paraId="49EBA63F" w14:textId="051426A9" w:rsidR="00A77B3E" w:rsidRDefault="005410A7">
      <w:pPr>
        <w:spacing w:line="360" w:lineRule="auto"/>
        <w:jc w:val="both"/>
      </w:pPr>
      <w:r>
        <w:rPr>
          <w:rFonts w:ascii="Book Antiqua" w:eastAsia="Book Antiqua" w:hAnsi="Book Antiqua" w:cs="Book Antiqua"/>
          <w:b/>
          <w:bCs/>
          <w:color w:val="000000"/>
        </w:rPr>
        <w:t xml:space="preserve">Conflict-of-interest statement: </w:t>
      </w:r>
      <w:r w:rsidR="00D14B61">
        <w:rPr>
          <w:rFonts w:ascii="Book Antiqua" w:eastAsia="Book Antiqua" w:hAnsi="Book Antiqua" w:cs="Book Antiqua"/>
          <w:color w:val="000000"/>
        </w:rPr>
        <w:t xml:space="preserve">The </w:t>
      </w:r>
      <w:proofErr w:type="gramStart"/>
      <w:r w:rsidR="00D14B61">
        <w:rPr>
          <w:rFonts w:ascii="Book Antiqua" w:eastAsia="Book Antiqua" w:hAnsi="Book Antiqua" w:cs="Book Antiqua"/>
          <w:color w:val="000000"/>
        </w:rPr>
        <w:t>authors has</w:t>
      </w:r>
      <w:proofErr w:type="gramEnd"/>
      <w:r w:rsidR="00D14B61">
        <w:rPr>
          <w:rFonts w:ascii="Book Antiqua" w:eastAsia="Book Antiqua" w:hAnsi="Book Antiqua" w:cs="Book Antiqua"/>
          <w:color w:val="000000"/>
        </w:rPr>
        <w:t xml:space="preserve"> nothing to disclose.</w:t>
      </w:r>
    </w:p>
    <w:p w14:paraId="70559A85" w14:textId="77777777" w:rsidR="00A77B3E" w:rsidRDefault="00A77B3E">
      <w:pPr>
        <w:spacing w:line="360" w:lineRule="auto"/>
        <w:jc w:val="both"/>
      </w:pPr>
    </w:p>
    <w:p w14:paraId="1F15E624" w14:textId="77777777" w:rsidR="00A77B3E" w:rsidRDefault="005410A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2AB671" w14:textId="77777777" w:rsidR="00A77B3E" w:rsidRDefault="00A77B3E">
      <w:pPr>
        <w:spacing w:line="360" w:lineRule="auto"/>
        <w:jc w:val="both"/>
      </w:pPr>
    </w:p>
    <w:p w14:paraId="4FA5CBD7" w14:textId="6AC8CB06" w:rsidR="00A77B3E" w:rsidRDefault="005410A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A15EBF">
        <w:rPr>
          <w:rFonts w:ascii="Book Antiqua" w:eastAsia="Book Antiqua" w:hAnsi="Book Antiqua" w:cs="Book Antiqua"/>
          <w:color w:val="000000"/>
        </w:rPr>
        <w:t>ma</w:t>
      </w:r>
      <w:r>
        <w:rPr>
          <w:rFonts w:ascii="Book Antiqua" w:eastAsia="Book Antiqua" w:hAnsi="Book Antiqua" w:cs="Book Antiqua"/>
          <w:color w:val="000000"/>
        </w:rPr>
        <w:t>nuscript</w:t>
      </w:r>
    </w:p>
    <w:p w14:paraId="2689D930" w14:textId="77777777" w:rsidR="00A77B3E" w:rsidRDefault="00A77B3E">
      <w:pPr>
        <w:spacing w:line="360" w:lineRule="auto"/>
        <w:jc w:val="both"/>
      </w:pPr>
    </w:p>
    <w:p w14:paraId="115DD75D" w14:textId="77777777" w:rsidR="00A77B3E" w:rsidRDefault="005410A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2021</w:t>
      </w:r>
    </w:p>
    <w:p w14:paraId="581BC4DA" w14:textId="77777777" w:rsidR="00A77B3E" w:rsidRDefault="005410A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3C5BD6A2" w14:textId="6CE75275" w:rsidR="00A77B3E" w:rsidRDefault="005410A7">
      <w:pPr>
        <w:spacing w:line="360" w:lineRule="auto"/>
        <w:jc w:val="both"/>
      </w:pPr>
      <w:r>
        <w:rPr>
          <w:rFonts w:ascii="Book Antiqua" w:eastAsia="Book Antiqua" w:hAnsi="Book Antiqua" w:cs="Book Antiqua"/>
          <w:b/>
          <w:color w:val="000000"/>
        </w:rPr>
        <w:t xml:space="preserve">Article in press: </w:t>
      </w:r>
      <w:r w:rsidR="004464CA">
        <w:rPr>
          <w:rFonts w:ascii="Book Antiqua" w:eastAsia="宋体" w:hAnsi="Book Antiqua" w:cs="Book Antiqua"/>
          <w:color w:val="000000"/>
        </w:rPr>
        <w:t>March 11, 2021</w:t>
      </w:r>
    </w:p>
    <w:p w14:paraId="2A45CCDC" w14:textId="77777777" w:rsidR="00A77B3E" w:rsidRDefault="00A77B3E">
      <w:pPr>
        <w:spacing w:line="360" w:lineRule="auto"/>
        <w:jc w:val="both"/>
      </w:pPr>
    </w:p>
    <w:p w14:paraId="52D0DCC0" w14:textId="0DC97888" w:rsidR="00A77B3E" w:rsidRDefault="005410A7">
      <w:pPr>
        <w:spacing w:line="360" w:lineRule="auto"/>
        <w:jc w:val="both"/>
      </w:pPr>
      <w:r>
        <w:rPr>
          <w:rFonts w:ascii="Book Antiqua" w:eastAsia="Book Antiqua" w:hAnsi="Book Antiqua" w:cs="Book Antiqua"/>
          <w:b/>
          <w:color w:val="000000"/>
        </w:rPr>
        <w:t xml:space="preserve">Specialty type: </w:t>
      </w:r>
      <w:r w:rsidR="00A15EBF" w:rsidRPr="00E700C2">
        <w:rPr>
          <w:rFonts w:ascii="Book Antiqua" w:eastAsia="微软雅黑" w:hAnsi="Book Antiqua" w:cs="宋体"/>
        </w:rPr>
        <w:t>Endocrinology and metabolism</w:t>
      </w:r>
    </w:p>
    <w:p w14:paraId="31B1A0DF" w14:textId="77777777" w:rsidR="00A77B3E" w:rsidRDefault="005410A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06754CCD" w14:textId="77777777" w:rsidR="00A77B3E" w:rsidRDefault="005410A7">
      <w:pPr>
        <w:spacing w:line="360" w:lineRule="auto"/>
        <w:jc w:val="both"/>
      </w:pPr>
      <w:r>
        <w:rPr>
          <w:rFonts w:ascii="Book Antiqua" w:eastAsia="Book Antiqua" w:hAnsi="Book Antiqua" w:cs="Book Antiqua"/>
          <w:b/>
          <w:color w:val="000000"/>
        </w:rPr>
        <w:t>Peer-review report’s scientific quality classification</w:t>
      </w:r>
    </w:p>
    <w:p w14:paraId="5D101A61" w14:textId="77777777" w:rsidR="00A77B3E" w:rsidRDefault="005410A7">
      <w:pPr>
        <w:spacing w:line="360" w:lineRule="auto"/>
        <w:jc w:val="both"/>
      </w:pPr>
      <w:r>
        <w:rPr>
          <w:rFonts w:ascii="Book Antiqua" w:eastAsia="Book Antiqua" w:hAnsi="Book Antiqua" w:cs="Book Antiqua"/>
          <w:color w:val="000000"/>
        </w:rPr>
        <w:t>Grade A (Excellent): 0</w:t>
      </w:r>
    </w:p>
    <w:p w14:paraId="4DD0E722" w14:textId="77777777" w:rsidR="00A77B3E" w:rsidRDefault="005410A7">
      <w:pPr>
        <w:spacing w:line="360" w:lineRule="auto"/>
        <w:jc w:val="both"/>
      </w:pPr>
      <w:r>
        <w:rPr>
          <w:rFonts w:ascii="Book Antiqua" w:eastAsia="Book Antiqua" w:hAnsi="Book Antiqua" w:cs="Book Antiqua"/>
          <w:color w:val="000000"/>
        </w:rPr>
        <w:t>Grade B (Very good): 0</w:t>
      </w:r>
    </w:p>
    <w:p w14:paraId="623FF2C5" w14:textId="77777777" w:rsidR="00A77B3E" w:rsidRDefault="005410A7">
      <w:pPr>
        <w:spacing w:line="360" w:lineRule="auto"/>
        <w:jc w:val="both"/>
      </w:pPr>
      <w:r>
        <w:rPr>
          <w:rFonts w:ascii="Book Antiqua" w:eastAsia="Book Antiqua" w:hAnsi="Book Antiqua" w:cs="Book Antiqua"/>
          <w:color w:val="000000"/>
        </w:rPr>
        <w:t>Grade C (Good): C</w:t>
      </w:r>
    </w:p>
    <w:p w14:paraId="4A514D3A" w14:textId="77777777" w:rsidR="00A77B3E" w:rsidRDefault="005410A7">
      <w:pPr>
        <w:spacing w:line="360" w:lineRule="auto"/>
        <w:jc w:val="both"/>
      </w:pPr>
      <w:r>
        <w:rPr>
          <w:rFonts w:ascii="Book Antiqua" w:eastAsia="Book Antiqua" w:hAnsi="Book Antiqua" w:cs="Book Antiqua"/>
          <w:color w:val="000000"/>
        </w:rPr>
        <w:t>Grade D (Fair): 0</w:t>
      </w:r>
    </w:p>
    <w:p w14:paraId="2C0C85DC" w14:textId="77777777" w:rsidR="00A77B3E" w:rsidRDefault="005410A7">
      <w:pPr>
        <w:spacing w:line="360" w:lineRule="auto"/>
        <w:jc w:val="both"/>
      </w:pPr>
      <w:r>
        <w:rPr>
          <w:rFonts w:ascii="Book Antiqua" w:eastAsia="Book Antiqua" w:hAnsi="Book Antiqua" w:cs="Book Antiqua"/>
          <w:color w:val="000000"/>
        </w:rPr>
        <w:t>Grade E (Poor): 0</w:t>
      </w:r>
    </w:p>
    <w:p w14:paraId="77780FF3" w14:textId="77777777" w:rsidR="00A77B3E" w:rsidRDefault="00A77B3E">
      <w:pPr>
        <w:spacing w:line="360" w:lineRule="auto"/>
        <w:jc w:val="both"/>
      </w:pPr>
    </w:p>
    <w:p w14:paraId="5408E4F9" w14:textId="1C4D8729" w:rsidR="00A77B3E" w:rsidRDefault="005410A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Ng SM</w:t>
      </w:r>
      <w:r>
        <w:rPr>
          <w:rFonts w:ascii="Book Antiqua" w:eastAsia="Book Antiqua" w:hAnsi="Book Antiqua" w:cs="Book Antiqua"/>
          <w:b/>
          <w:color w:val="000000"/>
        </w:rPr>
        <w:t xml:space="preserve"> S-Editor: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006C5C4E">
        <w:rPr>
          <w:rFonts w:ascii="Book Antiqua" w:hAnsi="Book Antiqua" w:cs="Book Antiqua" w:hint="eastAsia"/>
          <w:b/>
          <w:color w:val="000000"/>
          <w:lang w:eastAsia="zh-CN"/>
        </w:rPr>
        <w:t xml:space="preserve"> </w:t>
      </w:r>
      <w:proofErr w:type="gramStart"/>
      <w:r w:rsidR="006C5C4E">
        <w:rPr>
          <w:rFonts w:ascii="Book Antiqua" w:hAnsi="Book Antiqua" w:cs="Book Antiqua" w:hint="eastAsia"/>
          <w:b/>
          <w:color w:val="000000"/>
          <w:lang w:eastAsia="zh-CN"/>
        </w:rPr>
        <w:t xml:space="preserve">A </w:t>
      </w:r>
      <w:r>
        <w:rPr>
          <w:rFonts w:ascii="Book Antiqua" w:eastAsia="Book Antiqua" w:hAnsi="Book Antiqua" w:cs="Book Antiqua"/>
          <w:b/>
          <w:color w:val="000000"/>
        </w:rPr>
        <w:t xml:space="preserve"> P</w:t>
      </w:r>
      <w:proofErr w:type="gramEnd"/>
      <w:r>
        <w:rPr>
          <w:rFonts w:ascii="Book Antiqua" w:eastAsia="Book Antiqua" w:hAnsi="Book Antiqua" w:cs="Book Antiqua"/>
          <w:b/>
          <w:color w:val="000000"/>
        </w:rPr>
        <w:t>-Editor:</w:t>
      </w:r>
      <w:r w:rsidR="006C5C4E">
        <w:rPr>
          <w:rFonts w:ascii="Book Antiqua" w:hAnsi="Book Antiqua" w:cs="Book Antiqua" w:hint="eastAsia"/>
          <w:b/>
          <w:color w:val="000000"/>
          <w:lang w:eastAsia="zh-CN"/>
        </w:rPr>
        <w:t xml:space="preserve"> </w:t>
      </w:r>
      <w:r w:rsidR="006C5C4E" w:rsidRPr="006C5C4E">
        <w:rPr>
          <w:rFonts w:ascii="Book Antiqua" w:hAnsi="Book Antiqua" w:cs="Book Antiqua" w:hint="eastAsia"/>
          <w:color w:val="000000"/>
          <w:lang w:eastAsia="zh-CN"/>
        </w:rPr>
        <w:t>Ma YJ</w:t>
      </w:r>
      <w:r>
        <w:rPr>
          <w:rFonts w:ascii="Book Antiqua" w:eastAsia="Book Antiqua" w:hAnsi="Book Antiqua" w:cs="Book Antiqua"/>
          <w:b/>
          <w:color w:val="000000"/>
        </w:rPr>
        <w:t xml:space="preserve"> </w:t>
      </w:r>
    </w:p>
    <w:p w14:paraId="7444FC7F" w14:textId="60047757" w:rsidR="00A77B3E" w:rsidRDefault="005410A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6632FFB" w14:textId="0F65E652" w:rsidR="00A15EBF" w:rsidRDefault="00A15EBF">
      <w:pPr>
        <w:spacing w:line="360" w:lineRule="auto"/>
        <w:jc w:val="both"/>
      </w:pPr>
      <w:r>
        <w:rPr>
          <w:noProof/>
          <w:lang w:eastAsia="zh-CN"/>
        </w:rPr>
        <w:drawing>
          <wp:inline distT="0" distB="0" distL="0" distR="0" wp14:anchorId="6150DF6F" wp14:editId="7F2B88C2">
            <wp:extent cx="6041857" cy="1187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1778" cy="1201223"/>
                    </a:xfrm>
                    <a:prstGeom prst="rect">
                      <a:avLst/>
                    </a:prstGeom>
                    <a:noFill/>
                  </pic:spPr>
                </pic:pic>
              </a:graphicData>
            </a:graphic>
          </wp:inline>
        </w:drawing>
      </w:r>
    </w:p>
    <w:p w14:paraId="15977E63" w14:textId="7964A768" w:rsidR="00A77B3E" w:rsidRDefault="005410A7">
      <w:pPr>
        <w:spacing w:line="360" w:lineRule="auto"/>
        <w:jc w:val="both"/>
      </w:pPr>
      <w:r>
        <w:rPr>
          <w:rFonts w:ascii="Book Antiqua" w:eastAsia="Book Antiqua" w:hAnsi="Book Antiqua" w:cs="Book Antiqua"/>
          <w:b/>
          <w:bCs/>
          <w:color w:val="000000"/>
        </w:rPr>
        <w:t>Figure 1</w:t>
      </w:r>
      <w:r w:rsidR="00A15EBF" w:rsidRPr="00A15EBF">
        <w:rPr>
          <w:rFonts w:ascii="Book Antiqua" w:eastAsia="Book Antiqua" w:hAnsi="Book Antiqua" w:cs="Book Antiqua"/>
          <w:b/>
          <w:bCs/>
          <w:color w:val="000000"/>
        </w:rPr>
        <w:t xml:space="preserve"> </w:t>
      </w:r>
      <w:r w:rsidRPr="00A15EBF">
        <w:rPr>
          <w:rFonts w:ascii="Book Antiqua" w:eastAsia="Book Antiqua" w:hAnsi="Book Antiqua" w:cs="Book Antiqua"/>
          <w:b/>
          <w:bCs/>
          <w:color w:val="000000"/>
        </w:rPr>
        <w:t xml:space="preserve">Generation of </w:t>
      </w:r>
      <w:r w:rsidR="00A15EBF" w:rsidRPr="00A15EBF">
        <w:rPr>
          <w:rFonts w:ascii="Book Antiqua" w:eastAsia="Book Antiqua" w:hAnsi="Book Antiqua" w:cs="Book Antiqua"/>
          <w:b/>
          <w:bCs/>
          <w:color w:val="000000"/>
        </w:rPr>
        <w:t>transgenic</w:t>
      </w:r>
      <w:r w:rsidRPr="00A15EBF">
        <w:rPr>
          <w:rFonts w:ascii="Book Antiqua" w:eastAsia="Book Antiqua" w:hAnsi="Book Antiqua" w:cs="Book Antiqua"/>
          <w:b/>
          <w:bCs/>
          <w:color w:val="000000"/>
        </w:rPr>
        <w:t xml:space="preserve">-mini pigs carrying a dominant-negative mutant </w:t>
      </w:r>
      <w:r w:rsidRPr="00A15EBF">
        <w:rPr>
          <w:rFonts w:ascii="Book Antiqua" w:eastAsia="Book Antiqua" w:hAnsi="Book Antiqua" w:cs="Book Antiqua"/>
          <w:b/>
          <w:bCs/>
          <w:i/>
          <w:iCs/>
          <w:color w:val="000000"/>
        </w:rPr>
        <w:t>HNF1α</w:t>
      </w:r>
      <w:r w:rsidRPr="00A15EBF">
        <w:rPr>
          <w:rFonts w:ascii="Book Antiqua" w:eastAsia="Book Antiqua" w:hAnsi="Book Antiqua" w:cs="Book Antiqua"/>
          <w:b/>
          <w:bCs/>
          <w:color w:val="000000"/>
        </w:rPr>
        <w:t xml:space="preserve"> gene.</w:t>
      </w:r>
      <w:r>
        <w:rPr>
          <w:rFonts w:ascii="Book Antiqua" w:eastAsia="Book Antiqua" w:hAnsi="Book Antiqua" w:cs="Book Antiqua"/>
          <w:color w:val="000000"/>
        </w:rPr>
        <w:t xml:space="preserve"> A</w:t>
      </w:r>
      <w:r w:rsidR="00A15EBF">
        <w:rPr>
          <w:rFonts w:ascii="Book Antiqua" w:eastAsia="Book Antiqua" w:hAnsi="Book Antiqua" w:cs="Book Antiqua"/>
          <w:color w:val="000000"/>
        </w:rPr>
        <w:t>:</w:t>
      </w:r>
      <w:r>
        <w:rPr>
          <w:rFonts w:ascii="Book Antiqua" w:eastAsia="Book Antiqua" w:hAnsi="Book Antiqua" w:cs="Book Antiqua"/>
          <w:color w:val="000000"/>
        </w:rPr>
        <w:t xml:space="preserve"> Common domestic pig</w:t>
      </w:r>
      <w:r w:rsidR="00A15EBF">
        <w:rPr>
          <w:rFonts w:ascii="Book Antiqua" w:eastAsia="Book Antiqua" w:hAnsi="Book Antiqua" w:cs="Book Antiqua"/>
          <w:color w:val="000000"/>
        </w:rPr>
        <w:t xml:space="preserve">; </w:t>
      </w:r>
      <w:r>
        <w:rPr>
          <w:rFonts w:ascii="Book Antiqua" w:eastAsia="Book Antiqua" w:hAnsi="Book Antiqua" w:cs="Book Antiqua"/>
          <w:color w:val="000000"/>
        </w:rPr>
        <w:t>B</w:t>
      </w:r>
      <w:r w:rsidR="00A15EBF">
        <w:rPr>
          <w:rFonts w:ascii="Book Antiqua" w:eastAsia="Book Antiqua" w:hAnsi="Book Antiqua" w:cs="Book Antiqua"/>
          <w:color w:val="000000"/>
        </w:rPr>
        <w:t>:</w:t>
      </w:r>
      <w:r>
        <w:rPr>
          <w:rFonts w:ascii="Book Antiqua" w:eastAsia="Book Antiqua" w:hAnsi="Book Antiqua" w:cs="Book Antiqua"/>
          <w:color w:val="000000"/>
        </w:rPr>
        <w:t xml:space="preserve"> </w:t>
      </w:r>
      <w:r w:rsidR="00A15EBF">
        <w:rPr>
          <w:rFonts w:ascii="Book Antiqua" w:eastAsia="Book Antiqua" w:hAnsi="Book Antiqua" w:cs="Book Antiqua"/>
          <w:color w:val="000000"/>
        </w:rPr>
        <w:t>Transgenic (</w:t>
      </w:r>
      <w:r>
        <w:rPr>
          <w:rFonts w:ascii="Book Antiqua" w:eastAsia="Book Antiqua" w:hAnsi="Book Antiqua" w:cs="Book Antiqua"/>
          <w:color w:val="000000"/>
        </w:rPr>
        <w:t>Tg</w:t>
      </w:r>
      <w:r w:rsidR="00A15EBF">
        <w:rPr>
          <w:rFonts w:ascii="Book Antiqua" w:eastAsia="Book Antiqua" w:hAnsi="Book Antiqua" w:cs="Book Antiqua"/>
          <w:color w:val="000000"/>
        </w:rPr>
        <w:t>)</w:t>
      </w:r>
      <w:r>
        <w:rPr>
          <w:rFonts w:ascii="Book Antiqua" w:eastAsia="Book Antiqua" w:hAnsi="Book Antiqua" w:cs="Book Antiqua"/>
          <w:color w:val="000000"/>
        </w:rPr>
        <w:t xml:space="preserve">-mini pigs carrying a dominant-negative mutant </w:t>
      </w:r>
      <w:r>
        <w:rPr>
          <w:rFonts w:ascii="Book Antiqua" w:eastAsia="Book Antiqua" w:hAnsi="Book Antiqua" w:cs="Book Antiqua"/>
          <w:i/>
          <w:iCs/>
          <w:color w:val="000000"/>
        </w:rPr>
        <w:t>HNF1α</w:t>
      </w:r>
      <w:r>
        <w:rPr>
          <w:rFonts w:ascii="Book Antiqua" w:eastAsia="Book Antiqua" w:hAnsi="Book Antiqua" w:cs="Book Antiqua"/>
          <w:color w:val="000000"/>
        </w:rPr>
        <w:t xml:space="preserve"> gene</w:t>
      </w:r>
      <w:r w:rsidR="00A15EBF">
        <w:rPr>
          <w:rFonts w:ascii="Book Antiqua" w:eastAsia="Book Antiqua" w:hAnsi="Book Antiqua" w:cs="Book Antiqua"/>
          <w:color w:val="000000"/>
        </w:rPr>
        <w:t xml:space="preserve">; </w:t>
      </w:r>
      <w:r>
        <w:rPr>
          <w:rFonts w:ascii="Book Antiqua" w:eastAsia="Book Antiqua" w:hAnsi="Book Antiqua" w:cs="Book Antiqua"/>
          <w:color w:val="000000"/>
        </w:rPr>
        <w:t>C</w:t>
      </w:r>
      <w:r w:rsidR="00A15EBF">
        <w:rPr>
          <w:rFonts w:ascii="Book Antiqua" w:eastAsia="Book Antiqua" w:hAnsi="Book Antiqua" w:cs="Book Antiqua"/>
          <w:color w:val="000000"/>
        </w:rPr>
        <w:t>:</w:t>
      </w:r>
      <w:r>
        <w:rPr>
          <w:rFonts w:ascii="Book Antiqua" w:eastAsia="Book Antiqua" w:hAnsi="Book Antiqua" w:cs="Book Antiqua"/>
          <w:color w:val="000000"/>
        </w:rPr>
        <w:t xml:space="preserve"> Body weights at specified times</w:t>
      </w:r>
      <w:r w:rsidR="00A15EBF">
        <w:rPr>
          <w:rFonts w:ascii="Book Antiqua" w:eastAsia="Book Antiqua" w:hAnsi="Book Antiqua" w:cs="Book Antiqua"/>
          <w:color w:val="000000"/>
        </w:rPr>
        <w:t xml:space="preserve">; </w:t>
      </w:r>
      <w:r>
        <w:rPr>
          <w:rFonts w:ascii="Book Antiqua" w:eastAsia="Book Antiqua" w:hAnsi="Book Antiqua" w:cs="Book Antiqua"/>
          <w:color w:val="000000"/>
        </w:rPr>
        <w:t>D</w:t>
      </w:r>
      <w:r w:rsidR="00A15EBF">
        <w:rPr>
          <w:rFonts w:ascii="Book Antiqua" w:eastAsia="Book Antiqua" w:hAnsi="Book Antiqua" w:cs="Book Antiqua"/>
          <w:color w:val="000000"/>
        </w:rPr>
        <w:t>:</w:t>
      </w:r>
      <w:r>
        <w:rPr>
          <w:rFonts w:ascii="Book Antiqua" w:eastAsia="Book Antiqua" w:hAnsi="Book Antiqua" w:cs="Book Antiqua"/>
          <w:color w:val="000000"/>
        </w:rPr>
        <w:t xml:space="preserve"> Blood glucose level. Green line: Common domestic pigs, </w:t>
      </w:r>
      <w:r>
        <w:rPr>
          <w:rFonts w:ascii="Book Antiqua" w:eastAsia="Book Antiqua" w:hAnsi="Book Antiqua" w:cs="Book Antiqua"/>
          <w:i/>
          <w:iCs/>
          <w:color w:val="000000"/>
        </w:rPr>
        <w:t>n</w:t>
      </w:r>
      <w:r>
        <w:rPr>
          <w:rFonts w:ascii="Book Antiqua" w:eastAsia="Book Antiqua" w:hAnsi="Book Antiqua" w:cs="Book Antiqua"/>
          <w:color w:val="000000"/>
        </w:rPr>
        <w:t xml:space="preserve"> = 2</w:t>
      </w:r>
      <w:r w:rsidR="00A15EBF">
        <w:rPr>
          <w:rFonts w:ascii="Book Antiqua" w:eastAsia="Book Antiqua" w:hAnsi="Book Antiqua" w:cs="Book Antiqua"/>
          <w:color w:val="000000"/>
        </w:rPr>
        <w:t>-</w:t>
      </w:r>
      <w:r>
        <w:rPr>
          <w:rFonts w:ascii="Book Antiqua" w:eastAsia="Book Antiqua" w:hAnsi="Book Antiqua" w:cs="Book Antiqua"/>
          <w:color w:val="000000"/>
        </w:rPr>
        <w:t xml:space="preserve">4. Red line: Tg-mini pig, </w:t>
      </w:r>
      <w:r>
        <w:rPr>
          <w:rFonts w:ascii="Book Antiqua" w:eastAsia="Book Antiqua" w:hAnsi="Book Antiqua" w:cs="Book Antiqua"/>
          <w:i/>
          <w:iCs/>
          <w:color w:val="000000"/>
        </w:rPr>
        <w:t>n</w:t>
      </w:r>
      <w:r>
        <w:rPr>
          <w:rFonts w:ascii="Book Antiqua" w:eastAsia="Book Antiqua" w:hAnsi="Book Antiqua" w:cs="Book Antiqua"/>
          <w:color w:val="000000"/>
        </w:rPr>
        <w:t xml:space="preserve"> = 1. Gray line: micro</w:t>
      </w:r>
      <w:r>
        <w:rPr>
          <w:rFonts w:ascii="Book Antiqua" w:eastAsia="Book Antiqua" w:hAnsi="Book Antiqua" w:cs="Book Antiqua"/>
          <w:i/>
          <w:iCs/>
          <w:color w:val="000000"/>
        </w:rPr>
        <w:t>-</w:t>
      </w:r>
      <w:r>
        <w:rPr>
          <w:rFonts w:ascii="Book Antiqua" w:eastAsia="Book Antiqua" w:hAnsi="Book Antiqua" w:cs="Book Antiqua"/>
          <w:color w:val="000000"/>
        </w:rPr>
        <w:t xml:space="preserve">mini pig, </w:t>
      </w:r>
      <w:r>
        <w:rPr>
          <w:rFonts w:ascii="Book Antiqua" w:eastAsia="Book Antiqua" w:hAnsi="Book Antiqua" w:cs="Book Antiqua"/>
          <w:i/>
          <w:iCs/>
          <w:color w:val="000000"/>
        </w:rPr>
        <w:t>n</w:t>
      </w:r>
      <w:r>
        <w:rPr>
          <w:rFonts w:ascii="Book Antiqua" w:eastAsia="Book Antiqua" w:hAnsi="Book Antiqua" w:cs="Book Antiqua"/>
          <w:color w:val="000000"/>
        </w:rPr>
        <w:t xml:space="preserve"> = 2</w:t>
      </w:r>
      <w:r w:rsidR="00346AF1">
        <w:rPr>
          <w:rFonts w:ascii="Book Antiqua" w:eastAsia="Book Antiqua" w:hAnsi="Book Antiqua" w:cs="Book Antiqua"/>
          <w:color w:val="000000"/>
        </w:rPr>
        <w:t>-</w:t>
      </w:r>
      <w:r>
        <w:rPr>
          <w:rFonts w:ascii="Book Antiqua" w:eastAsia="Book Antiqua" w:hAnsi="Book Antiqua" w:cs="Book Antiqua"/>
          <w:color w:val="000000"/>
        </w:rPr>
        <w:t>4. Quantitative data are presented as means. Scale bar:</w:t>
      </w:r>
      <w:r w:rsidR="00346AF1">
        <w:rPr>
          <w:rFonts w:ascii="Book Antiqua" w:eastAsia="Book Antiqua" w:hAnsi="Book Antiqua" w:cs="Book Antiqua"/>
          <w:color w:val="000000"/>
        </w:rPr>
        <w:t xml:space="preserve"> </w:t>
      </w:r>
      <w:r>
        <w:rPr>
          <w:rFonts w:ascii="Book Antiqua" w:eastAsia="Book Antiqua" w:hAnsi="Book Antiqua" w:cs="Book Antiqua"/>
          <w:color w:val="000000"/>
        </w:rPr>
        <w:t>30 cm. Time after birth is indicated in days.</w:t>
      </w:r>
    </w:p>
    <w:p w14:paraId="6FD86551" w14:textId="6C12E960" w:rsidR="00A77B3E" w:rsidRDefault="00346AF1">
      <w:pPr>
        <w:spacing w:line="360" w:lineRule="auto"/>
        <w:jc w:val="both"/>
      </w:pPr>
      <w:r>
        <w:br w:type="page"/>
      </w:r>
      <w:r>
        <w:rPr>
          <w:noProof/>
          <w:lang w:eastAsia="zh-CN"/>
        </w:rPr>
        <w:lastRenderedPageBreak/>
        <w:drawing>
          <wp:inline distT="0" distB="0" distL="0" distR="0" wp14:anchorId="3395328C" wp14:editId="615415DE">
            <wp:extent cx="5863495" cy="33186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6664" cy="3326070"/>
                    </a:xfrm>
                    <a:prstGeom prst="rect">
                      <a:avLst/>
                    </a:prstGeom>
                    <a:noFill/>
                  </pic:spPr>
                </pic:pic>
              </a:graphicData>
            </a:graphic>
          </wp:inline>
        </w:drawing>
      </w:r>
    </w:p>
    <w:p w14:paraId="5BB3CDF5" w14:textId="375E1B06" w:rsidR="00A77B3E" w:rsidRDefault="005410A7">
      <w:pPr>
        <w:spacing w:line="360" w:lineRule="auto"/>
        <w:jc w:val="both"/>
      </w:pPr>
      <w:r>
        <w:rPr>
          <w:rFonts w:ascii="Book Antiqua" w:eastAsia="Book Antiqua" w:hAnsi="Book Antiqua" w:cs="Book Antiqua"/>
          <w:b/>
          <w:bCs/>
          <w:color w:val="000000"/>
        </w:rPr>
        <w:t>Figure 2</w:t>
      </w:r>
      <w:r w:rsidR="00346AF1" w:rsidRPr="00346AF1">
        <w:rPr>
          <w:rFonts w:ascii="Book Antiqua" w:eastAsia="Book Antiqua" w:hAnsi="Book Antiqua" w:cs="Book Antiqua"/>
          <w:b/>
          <w:bCs/>
          <w:color w:val="000000"/>
        </w:rPr>
        <w:t xml:space="preserve"> </w:t>
      </w:r>
      <w:r w:rsidRPr="00346AF1">
        <w:rPr>
          <w:rFonts w:ascii="Book Antiqua" w:eastAsia="Book Antiqua" w:hAnsi="Book Antiqua" w:cs="Book Antiqua"/>
          <w:b/>
          <w:bCs/>
          <w:color w:val="000000"/>
        </w:rPr>
        <w:t>The engineered islet cell sheets.</w:t>
      </w:r>
      <w:r w:rsidR="00346AF1">
        <w:rPr>
          <w:rFonts w:ascii="Book Antiqua" w:eastAsia="Book Antiqua" w:hAnsi="Book Antiqua" w:cs="Book Antiqua"/>
          <w:color w:val="000000"/>
        </w:rPr>
        <w:t xml:space="preserve"> A:</w:t>
      </w:r>
      <w:r>
        <w:rPr>
          <w:rFonts w:ascii="Book Antiqua" w:eastAsia="Book Antiqua" w:hAnsi="Book Antiqua" w:cs="Book Antiqua"/>
          <w:color w:val="000000"/>
        </w:rPr>
        <w:t xml:space="preserve"> Isolated pancreatic islets from a </w:t>
      </w:r>
      <w:r>
        <w:rPr>
          <w:rFonts w:ascii="Book Antiqua" w:eastAsia="Book Antiqua" w:hAnsi="Book Antiqua" w:cs="Book Antiqua"/>
          <w:i/>
          <w:iCs/>
          <w:color w:val="000000"/>
        </w:rPr>
        <w:t>PDX1</w:t>
      </w:r>
      <w:r>
        <w:rPr>
          <w:rFonts w:ascii="Book Antiqua" w:eastAsia="Book Antiqua" w:hAnsi="Book Antiqua" w:cs="Book Antiqua"/>
          <w:color w:val="000000"/>
        </w:rPr>
        <w:t>-</w:t>
      </w:r>
      <w:r w:rsidRPr="00346AF1">
        <w:rPr>
          <w:rFonts w:ascii="Book Antiqua" w:eastAsia="Book Antiqua" w:hAnsi="Book Antiqua" w:cs="Book Antiqua"/>
          <w:i/>
          <w:iCs/>
          <w:color w:val="000000"/>
        </w:rPr>
        <w:t>Venus</w:t>
      </w:r>
      <w:r>
        <w:rPr>
          <w:rFonts w:ascii="Book Antiqua" w:eastAsia="Book Antiqua" w:hAnsi="Book Antiqua" w:cs="Book Antiqua"/>
          <w:color w:val="000000"/>
        </w:rPr>
        <w:t xml:space="preserve"> </w:t>
      </w:r>
      <w:r w:rsidR="00346AF1">
        <w:rPr>
          <w:rFonts w:ascii="Book Antiqua" w:eastAsia="Book Antiqua" w:hAnsi="Book Antiqua" w:cs="Book Antiqua"/>
          <w:color w:val="000000"/>
        </w:rPr>
        <w:t>transgenic</w:t>
      </w:r>
      <w:r>
        <w:rPr>
          <w:rFonts w:ascii="Book Antiqua" w:eastAsia="Book Antiqua" w:hAnsi="Book Antiqua" w:cs="Book Antiqua"/>
          <w:color w:val="000000"/>
        </w:rPr>
        <w:t xml:space="preserve"> pig. Bright-field image of isolated islets</w:t>
      </w:r>
      <w:r w:rsidR="00346AF1">
        <w:rPr>
          <w:rFonts w:ascii="Book Antiqua" w:eastAsia="Book Antiqua" w:hAnsi="Book Antiqua" w:cs="Book Antiqua"/>
          <w:color w:val="000000"/>
        </w:rPr>
        <w:t xml:space="preserve"> (A1)</w:t>
      </w:r>
      <w:r>
        <w:rPr>
          <w:rFonts w:ascii="Book Antiqua" w:eastAsia="Book Antiqua" w:hAnsi="Book Antiqua" w:cs="Book Antiqua"/>
          <w:color w:val="000000"/>
        </w:rPr>
        <w:t>. Fluorescence microscopic image of the islets</w:t>
      </w:r>
      <w:r w:rsidR="00346AF1">
        <w:rPr>
          <w:rFonts w:ascii="Book Antiqua" w:eastAsia="Book Antiqua" w:hAnsi="Book Antiqua" w:cs="Book Antiqua"/>
          <w:color w:val="000000"/>
        </w:rPr>
        <w:t xml:space="preserve"> (A2)</w:t>
      </w:r>
      <w:r>
        <w:rPr>
          <w:rFonts w:ascii="Book Antiqua" w:eastAsia="Book Antiqua" w:hAnsi="Book Antiqua" w:cs="Book Antiqua"/>
          <w:color w:val="000000"/>
        </w:rPr>
        <w:t>. The</w:t>
      </w:r>
      <w:r>
        <w:rPr>
          <w:rFonts w:ascii="Book Antiqua" w:eastAsia="Book Antiqua" w:hAnsi="Book Antiqua" w:cs="Book Antiqua"/>
          <w:i/>
          <w:iCs/>
          <w:color w:val="000000"/>
        </w:rPr>
        <w:t xml:space="preserve"> PDX1</w:t>
      </w:r>
      <w:r>
        <w:rPr>
          <w:rFonts w:ascii="Book Antiqua" w:eastAsia="Book Antiqua" w:hAnsi="Book Antiqua" w:cs="Book Antiqua"/>
          <w:color w:val="000000"/>
        </w:rPr>
        <w:t>-</w:t>
      </w:r>
      <w:r w:rsidRPr="00346AF1">
        <w:rPr>
          <w:rFonts w:ascii="Book Antiqua" w:eastAsia="Book Antiqua" w:hAnsi="Book Antiqua" w:cs="Book Antiqua"/>
          <w:i/>
          <w:iCs/>
          <w:color w:val="000000"/>
        </w:rPr>
        <w:t>Venus</w:t>
      </w:r>
      <w:r>
        <w:rPr>
          <w:rFonts w:ascii="Book Antiqua" w:eastAsia="Book Antiqua" w:hAnsi="Book Antiqua" w:cs="Book Antiqua"/>
          <w:color w:val="000000"/>
        </w:rPr>
        <w:t xml:space="preserve"> </w:t>
      </w:r>
      <w:r w:rsidR="00346AF1">
        <w:rPr>
          <w:rFonts w:ascii="Book Antiqua" w:eastAsia="Book Antiqua" w:hAnsi="Book Antiqua" w:cs="Book Antiqua"/>
          <w:color w:val="000000"/>
        </w:rPr>
        <w:t>transgenic (</w:t>
      </w:r>
      <w:r>
        <w:rPr>
          <w:rFonts w:ascii="Book Antiqua" w:eastAsia="Book Antiqua" w:hAnsi="Book Antiqua" w:cs="Book Antiqua"/>
          <w:color w:val="000000"/>
        </w:rPr>
        <w:t>Tg</w:t>
      </w:r>
      <w:r w:rsidR="00346AF1">
        <w:rPr>
          <w:rFonts w:ascii="Book Antiqua" w:eastAsia="Book Antiqua" w:hAnsi="Book Antiqua" w:cs="Book Antiqua"/>
          <w:color w:val="000000"/>
        </w:rPr>
        <w:t>)</w:t>
      </w:r>
      <w:r>
        <w:rPr>
          <w:rFonts w:ascii="Book Antiqua" w:eastAsia="Book Antiqua" w:hAnsi="Book Antiqua" w:cs="Book Antiqua"/>
          <w:color w:val="000000"/>
        </w:rPr>
        <w:t xml:space="preserve"> pig expresses green fluorescent protein specifically from the β-cells. The</w:t>
      </w:r>
      <w:r>
        <w:rPr>
          <w:rFonts w:ascii="Book Antiqua" w:eastAsia="Book Antiqua" w:hAnsi="Book Antiqua" w:cs="Book Antiqua"/>
          <w:i/>
          <w:iCs/>
          <w:color w:val="000000"/>
        </w:rPr>
        <w:t xml:space="preserve"> PDX1</w:t>
      </w:r>
      <w:r>
        <w:rPr>
          <w:rFonts w:ascii="Book Antiqua" w:eastAsia="Book Antiqua" w:hAnsi="Book Antiqua" w:cs="Book Antiqua"/>
          <w:color w:val="000000"/>
        </w:rPr>
        <w:t xml:space="preserve"> gene promoter was conjugated to </w:t>
      </w:r>
      <w:r>
        <w:rPr>
          <w:rFonts w:ascii="Book Antiqua" w:eastAsia="Book Antiqua" w:hAnsi="Book Antiqua" w:cs="Book Antiqua"/>
          <w:i/>
          <w:iCs/>
          <w:color w:val="000000"/>
        </w:rPr>
        <w:t>Venus</w:t>
      </w:r>
      <w:r>
        <w:rPr>
          <w:rFonts w:ascii="Book Antiqua" w:eastAsia="Book Antiqua" w:hAnsi="Book Antiqua" w:cs="Book Antiqua"/>
          <w:color w:val="000000"/>
        </w:rPr>
        <w:t>, a green fluorescent protein. The isolated islets strongly emit green fluorescence in their nuclei</w:t>
      </w:r>
      <w:r w:rsidR="00346AF1">
        <w:rPr>
          <w:rFonts w:ascii="Book Antiqua" w:eastAsia="Book Antiqua" w:hAnsi="Book Antiqua" w:cs="Book Antiqua"/>
          <w:color w:val="000000"/>
        </w:rPr>
        <w:t>;</w:t>
      </w:r>
      <w:r>
        <w:rPr>
          <w:rFonts w:ascii="Book Antiqua" w:eastAsia="Book Antiqua" w:hAnsi="Book Antiqua" w:cs="Book Antiqua"/>
          <w:color w:val="000000"/>
        </w:rPr>
        <w:t xml:space="preserve"> </w:t>
      </w:r>
      <w:r w:rsidR="00346AF1">
        <w:rPr>
          <w:rFonts w:ascii="Book Antiqua" w:eastAsia="Book Antiqua" w:hAnsi="Book Antiqua" w:cs="Book Antiqua"/>
          <w:color w:val="000000"/>
        </w:rPr>
        <w:t>B:</w:t>
      </w:r>
      <w:r>
        <w:rPr>
          <w:rFonts w:ascii="Book Antiqua" w:eastAsia="Book Antiqua" w:hAnsi="Book Antiqua" w:cs="Book Antiqua"/>
          <w:color w:val="000000"/>
        </w:rPr>
        <w:t xml:space="preserve"> Islet cell sheets that were generated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seeding dispersed primary islets cells from a </w:t>
      </w:r>
      <w:r>
        <w:rPr>
          <w:rFonts w:ascii="Book Antiqua" w:eastAsia="Book Antiqua" w:hAnsi="Book Antiqua" w:cs="Book Antiqua"/>
          <w:i/>
          <w:iCs/>
          <w:color w:val="000000"/>
        </w:rPr>
        <w:t>PDX1</w:t>
      </w:r>
      <w:r>
        <w:rPr>
          <w:rFonts w:ascii="Book Antiqua" w:eastAsia="Book Antiqua" w:hAnsi="Book Antiqua" w:cs="Book Antiqua"/>
          <w:color w:val="000000"/>
        </w:rPr>
        <w:t>-</w:t>
      </w:r>
      <w:r>
        <w:rPr>
          <w:rFonts w:ascii="Book Antiqua" w:eastAsia="Book Antiqua" w:hAnsi="Book Antiqua" w:cs="Book Antiqua"/>
          <w:i/>
          <w:iCs/>
          <w:color w:val="000000"/>
        </w:rPr>
        <w:t xml:space="preserve">Venus </w:t>
      </w:r>
      <w:r>
        <w:rPr>
          <w:rFonts w:ascii="Book Antiqua" w:eastAsia="Book Antiqua" w:hAnsi="Book Antiqua" w:cs="Book Antiqua"/>
          <w:color w:val="000000"/>
        </w:rPr>
        <w:t xml:space="preserve">Tg pig into temperature-responsive 24-well culture plates covered with </w:t>
      </w:r>
      <w:r w:rsidR="00346AF1">
        <w:rPr>
          <w:rFonts w:ascii="Book Antiqua" w:eastAsia="Book Antiqua" w:hAnsi="Book Antiqua" w:cs="Book Antiqua"/>
          <w:color w:val="000000"/>
        </w:rPr>
        <w:t>l</w:t>
      </w:r>
      <w:r>
        <w:rPr>
          <w:rFonts w:ascii="Book Antiqua" w:eastAsia="Book Antiqua" w:hAnsi="Book Antiqua" w:cs="Book Antiqua"/>
          <w:color w:val="000000"/>
        </w:rPr>
        <w:t>aminin. Bright-field image of the islet cell sheet</w:t>
      </w:r>
      <w:r w:rsidR="00346AF1">
        <w:rPr>
          <w:rFonts w:ascii="Book Antiqua" w:eastAsia="Book Antiqua" w:hAnsi="Book Antiqua" w:cs="Book Antiqua"/>
          <w:color w:val="000000"/>
        </w:rPr>
        <w:t xml:space="preserve"> (B1)</w:t>
      </w:r>
      <w:r>
        <w:rPr>
          <w:rFonts w:ascii="Book Antiqua" w:eastAsia="Book Antiqua" w:hAnsi="Book Antiqua" w:cs="Book Antiqua"/>
          <w:color w:val="000000"/>
        </w:rPr>
        <w:t>. Fluorescence microscopy image of the islet cell sheet</w:t>
      </w:r>
      <w:r w:rsidR="00346AF1">
        <w:rPr>
          <w:rFonts w:ascii="Book Antiqua" w:eastAsia="Book Antiqua" w:hAnsi="Book Antiqua" w:cs="Book Antiqua"/>
          <w:color w:val="000000"/>
        </w:rPr>
        <w:t xml:space="preserve"> (B2);</w:t>
      </w:r>
      <w:r>
        <w:rPr>
          <w:rFonts w:ascii="Book Antiqua" w:eastAsia="Book Antiqua" w:hAnsi="Book Antiqua" w:cs="Book Antiqua"/>
          <w:color w:val="000000"/>
        </w:rPr>
        <w:t xml:space="preserve"> </w:t>
      </w:r>
      <w:r w:rsidR="00346AF1">
        <w:rPr>
          <w:rFonts w:ascii="Book Antiqua" w:eastAsia="Book Antiqua" w:hAnsi="Book Antiqua" w:cs="Book Antiqua"/>
          <w:color w:val="000000"/>
        </w:rPr>
        <w:t>C:</w:t>
      </w:r>
      <w:r>
        <w:rPr>
          <w:rFonts w:ascii="Book Antiqua" w:eastAsia="Book Antiqua" w:hAnsi="Book Antiqua" w:cs="Book Antiqua"/>
          <w:color w:val="000000"/>
        </w:rPr>
        <w:t xml:space="preserve"> The islet cell sheet was harvested 3 d</w:t>
      </w:r>
      <w:r w:rsidR="00346AF1">
        <w:rPr>
          <w:rFonts w:ascii="Book Antiqua" w:eastAsia="Book Antiqua" w:hAnsi="Book Antiqua" w:cs="Book Antiqua"/>
          <w:color w:val="000000"/>
        </w:rPr>
        <w:t xml:space="preserve"> </w:t>
      </w:r>
      <w:r>
        <w:rPr>
          <w:rFonts w:ascii="Book Antiqua" w:eastAsia="Book Antiqua" w:hAnsi="Book Antiqua" w:cs="Book Antiqua"/>
          <w:color w:val="000000"/>
        </w:rPr>
        <w:t>after plating and transplanted onto the liver of streptozotocin-induced diabetic severe combined immunodeficiency mice. Bright-field microscopy. The sheet attached to the liver of diabetic mice</w:t>
      </w:r>
      <w:r w:rsidR="00346AF1">
        <w:rPr>
          <w:rFonts w:ascii="Book Antiqua" w:eastAsia="Book Antiqua" w:hAnsi="Book Antiqua" w:cs="Book Antiqua"/>
          <w:color w:val="000000"/>
        </w:rPr>
        <w:t xml:space="preserve"> (C1)</w:t>
      </w:r>
      <w:r>
        <w:rPr>
          <w:rFonts w:ascii="Book Antiqua" w:eastAsia="Book Antiqua" w:hAnsi="Book Antiqua" w:cs="Book Antiqua"/>
          <w:color w:val="000000"/>
        </w:rPr>
        <w:t>. The sheet emitted green fluorescence</w:t>
      </w:r>
      <w:r w:rsidR="00346AF1">
        <w:rPr>
          <w:rFonts w:ascii="Book Antiqua" w:eastAsia="Book Antiqua" w:hAnsi="Book Antiqua" w:cs="Book Antiqua"/>
          <w:color w:val="000000"/>
        </w:rPr>
        <w:t xml:space="preserve"> (C2);</w:t>
      </w:r>
      <w:r>
        <w:rPr>
          <w:rFonts w:ascii="Book Antiqua" w:eastAsia="Book Antiqua" w:hAnsi="Book Antiqua" w:cs="Book Antiqua"/>
          <w:color w:val="000000"/>
        </w:rPr>
        <w:t xml:space="preserve"> </w:t>
      </w:r>
      <w:r w:rsidR="00346AF1">
        <w:rPr>
          <w:rFonts w:ascii="Book Antiqua" w:eastAsia="Book Antiqua" w:hAnsi="Book Antiqua" w:cs="Book Antiqua"/>
          <w:color w:val="000000"/>
        </w:rPr>
        <w:t>D-F:</w:t>
      </w:r>
      <w:r>
        <w:rPr>
          <w:rFonts w:ascii="Book Antiqua" w:eastAsia="Book Antiqua" w:hAnsi="Book Antiqua" w:cs="Book Antiqua"/>
          <w:color w:val="000000"/>
        </w:rPr>
        <w:t xml:space="preserve"> Immunohistochemical analysis of the transplanted islet cell sheet. Hematoxylin–eosin (HE) staining of the sheet on day 23</w:t>
      </w:r>
      <w:r w:rsidR="00346AF1">
        <w:rPr>
          <w:rFonts w:ascii="Book Antiqua" w:eastAsia="Book Antiqua" w:hAnsi="Book Antiqua" w:cs="Book Antiqua"/>
          <w:color w:val="000000"/>
        </w:rPr>
        <w:t xml:space="preserve"> (D1 and D2)</w:t>
      </w:r>
      <w:r>
        <w:rPr>
          <w:rFonts w:ascii="Book Antiqua" w:eastAsia="Book Antiqua" w:hAnsi="Book Antiqua" w:cs="Book Antiqua"/>
          <w:color w:val="000000"/>
        </w:rPr>
        <w:t>. Immunofluorescence analysis of transplanted islet cell sheets</w:t>
      </w:r>
      <w:r w:rsidR="00346AF1">
        <w:rPr>
          <w:rFonts w:ascii="Book Antiqua" w:eastAsia="Book Antiqua" w:hAnsi="Book Antiqua" w:cs="Book Antiqua"/>
          <w:color w:val="000000"/>
        </w:rPr>
        <w:t xml:space="preserve"> (E1, E2, F1 and F2)</w:t>
      </w:r>
      <w:r>
        <w:rPr>
          <w:rFonts w:ascii="Book Antiqua" w:eastAsia="Book Antiqua" w:hAnsi="Book Antiqua" w:cs="Book Antiqua"/>
          <w:color w:val="000000"/>
        </w:rPr>
        <w:t>. Glucagon-positive cells (cytoplasm; green) and merged images (insulin-positive cells, cytoplasm; red)</w:t>
      </w:r>
      <w:r w:rsidR="00346AF1">
        <w:rPr>
          <w:rFonts w:ascii="Book Antiqua" w:eastAsia="Book Antiqua" w:hAnsi="Book Antiqua" w:cs="Book Antiqua"/>
          <w:color w:val="000000"/>
        </w:rPr>
        <w:t xml:space="preserve"> (F1 and F2)</w:t>
      </w:r>
      <w:r>
        <w:rPr>
          <w:rFonts w:ascii="Book Antiqua" w:eastAsia="Book Antiqua" w:hAnsi="Book Antiqua" w:cs="Book Antiqua"/>
          <w:color w:val="000000"/>
        </w:rPr>
        <w:t xml:space="preserve">. </w:t>
      </w:r>
      <w:r w:rsidR="00346AF1">
        <w:rPr>
          <w:rFonts w:ascii="Book Antiqua" w:eastAsia="Book Antiqua" w:hAnsi="Book Antiqua" w:cs="Book Antiqua"/>
          <w:color w:val="000000"/>
        </w:rPr>
        <w:t>(</w:t>
      </w:r>
      <w:r>
        <w:rPr>
          <w:rFonts w:ascii="Book Antiqua" w:eastAsia="Book Antiqua" w:hAnsi="Book Antiqua" w:cs="Book Antiqua"/>
          <w:color w:val="000000"/>
        </w:rPr>
        <w:t>D</w:t>
      </w:r>
      <w:r w:rsidR="00346AF1">
        <w:rPr>
          <w:rFonts w:ascii="Book Antiqua" w:eastAsia="Book Antiqua" w:hAnsi="Book Antiqua" w:cs="Book Antiqua"/>
          <w:color w:val="000000"/>
        </w:rPr>
        <w:t>2)</w:t>
      </w:r>
      <w:r>
        <w:rPr>
          <w:rFonts w:ascii="Book Antiqua" w:eastAsia="Book Antiqua" w:hAnsi="Book Antiqua" w:cs="Book Antiqua"/>
          <w:color w:val="000000"/>
        </w:rPr>
        <w:t xml:space="preserve">, </w:t>
      </w:r>
      <w:r w:rsidR="00346AF1">
        <w:rPr>
          <w:rFonts w:ascii="Book Antiqua" w:eastAsia="Book Antiqua" w:hAnsi="Book Antiqua" w:cs="Book Antiqua"/>
          <w:color w:val="000000"/>
        </w:rPr>
        <w:t>(</w:t>
      </w:r>
      <w:r>
        <w:rPr>
          <w:rFonts w:ascii="Book Antiqua" w:eastAsia="Book Antiqua" w:hAnsi="Book Antiqua" w:cs="Book Antiqua"/>
          <w:color w:val="000000"/>
        </w:rPr>
        <w:t>E</w:t>
      </w:r>
      <w:r w:rsidR="00346AF1">
        <w:rPr>
          <w:rFonts w:ascii="Book Antiqua" w:eastAsia="Book Antiqua" w:hAnsi="Book Antiqua" w:cs="Book Antiqua"/>
          <w:color w:val="000000"/>
        </w:rPr>
        <w:t>2)</w:t>
      </w:r>
      <w:r>
        <w:rPr>
          <w:rFonts w:ascii="Book Antiqua" w:eastAsia="Book Antiqua" w:hAnsi="Book Antiqua" w:cs="Book Antiqua"/>
          <w:color w:val="000000"/>
        </w:rPr>
        <w:t xml:space="preserve">, and </w:t>
      </w:r>
      <w:r w:rsidR="00346AF1">
        <w:rPr>
          <w:rFonts w:ascii="Book Antiqua" w:eastAsia="Book Antiqua" w:hAnsi="Book Antiqua" w:cs="Book Antiqua"/>
          <w:color w:val="000000"/>
        </w:rPr>
        <w:t>(</w:t>
      </w:r>
      <w:r>
        <w:rPr>
          <w:rFonts w:ascii="Book Antiqua" w:eastAsia="Book Antiqua" w:hAnsi="Book Antiqua" w:cs="Book Antiqua"/>
          <w:color w:val="000000"/>
        </w:rPr>
        <w:t>F</w:t>
      </w:r>
      <w:r w:rsidR="00346AF1">
        <w:rPr>
          <w:rFonts w:ascii="Book Antiqua" w:eastAsia="Book Antiqua" w:hAnsi="Book Antiqua" w:cs="Book Antiqua"/>
          <w:color w:val="000000"/>
        </w:rPr>
        <w:t>2)</w:t>
      </w:r>
      <w:r>
        <w:rPr>
          <w:rFonts w:ascii="Book Antiqua" w:eastAsia="Book Antiqua" w:hAnsi="Book Antiqua" w:cs="Book Antiqua"/>
          <w:color w:val="000000"/>
        </w:rPr>
        <w:t xml:space="preserve"> present higher magnification images of the region indicated by a square in the </w:t>
      </w:r>
      <w:r>
        <w:rPr>
          <w:rFonts w:ascii="Book Antiqua" w:eastAsia="Book Antiqua" w:hAnsi="Book Antiqua" w:cs="Book Antiqua"/>
          <w:color w:val="000000"/>
        </w:rPr>
        <w:lastRenderedPageBreak/>
        <w:t xml:space="preserve">panels </w:t>
      </w:r>
      <w:r w:rsidR="00346AF1">
        <w:rPr>
          <w:rFonts w:ascii="Book Antiqua" w:eastAsia="Book Antiqua" w:hAnsi="Book Antiqua" w:cs="Book Antiqua"/>
          <w:color w:val="000000"/>
        </w:rPr>
        <w:t>(</w:t>
      </w:r>
      <w:r>
        <w:rPr>
          <w:rFonts w:ascii="Book Antiqua" w:eastAsia="Book Antiqua" w:hAnsi="Book Antiqua" w:cs="Book Antiqua"/>
          <w:color w:val="000000"/>
        </w:rPr>
        <w:t>D</w:t>
      </w:r>
      <w:r w:rsidR="00346AF1">
        <w:rPr>
          <w:rFonts w:ascii="Book Antiqua" w:eastAsia="Book Antiqua" w:hAnsi="Book Antiqua" w:cs="Book Antiqua"/>
          <w:color w:val="000000"/>
        </w:rPr>
        <w:t>1)</w:t>
      </w:r>
      <w:r>
        <w:rPr>
          <w:rFonts w:ascii="Book Antiqua" w:eastAsia="Book Antiqua" w:hAnsi="Book Antiqua" w:cs="Book Antiqua"/>
          <w:color w:val="000000"/>
        </w:rPr>
        <w:t xml:space="preserve">, </w:t>
      </w:r>
      <w:r w:rsidR="00346AF1">
        <w:rPr>
          <w:rFonts w:ascii="Book Antiqua" w:eastAsia="Book Antiqua" w:hAnsi="Book Antiqua" w:cs="Book Antiqua"/>
          <w:color w:val="000000"/>
        </w:rPr>
        <w:t>(</w:t>
      </w:r>
      <w:r>
        <w:rPr>
          <w:rFonts w:ascii="Book Antiqua" w:eastAsia="Book Antiqua" w:hAnsi="Book Antiqua" w:cs="Book Antiqua"/>
          <w:color w:val="000000"/>
        </w:rPr>
        <w:t>E</w:t>
      </w:r>
      <w:r w:rsidR="00346AF1">
        <w:rPr>
          <w:rFonts w:ascii="Book Antiqua" w:eastAsia="Book Antiqua" w:hAnsi="Book Antiqua" w:cs="Book Antiqua"/>
          <w:color w:val="000000"/>
        </w:rPr>
        <w:t>1)</w:t>
      </w:r>
      <w:r>
        <w:rPr>
          <w:rFonts w:ascii="Book Antiqua" w:eastAsia="Book Antiqua" w:hAnsi="Book Antiqua" w:cs="Book Antiqua"/>
          <w:color w:val="000000"/>
        </w:rPr>
        <w:t xml:space="preserve">, and </w:t>
      </w:r>
      <w:r w:rsidR="00346AF1">
        <w:rPr>
          <w:rFonts w:ascii="Book Antiqua" w:eastAsia="Book Antiqua" w:hAnsi="Book Antiqua" w:cs="Book Antiqua"/>
          <w:color w:val="000000"/>
        </w:rPr>
        <w:t>(</w:t>
      </w:r>
      <w:r>
        <w:rPr>
          <w:rFonts w:ascii="Book Antiqua" w:eastAsia="Book Antiqua" w:hAnsi="Book Antiqua" w:cs="Book Antiqua"/>
          <w:color w:val="000000"/>
        </w:rPr>
        <w:t>F</w:t>
      </w:r>
      <w:r w:rsidR="00346AF1">
        <w:rPr>
          <w:rFonts w:ascii="Book Antiqua" w:eastAsia="Book Antiqua" w:hAnsi="Book Antiqua" w:cs="Book Antiqua"/>
          <w:color w:val="000000"/>
        </w:rPr>
        <w:t>1)</w:t>
      </w:r>
      <w:r>
        <w:rPr>
          <w:rFonts w:ascii="Book Antiqua" w:eastAsia="Book Antiqua" w:hAnsi="Book Antiqua" w:cs="Book Antiqua"/>
          <w:color w:val="000000"/>
        </w:rPr>
        <w:t>, respectively. Nuclei were stained blue with DAPI</w:t>
      </w:r>
      <w:r w:rsidR="00346AF1">
        <w:rPr>
          <w:rFonts w:ascii="Book Antiqua" w:eastAsia="Book Antiqua" w:hAnsi="Book Antiqua" w:cs="Book Antiqua"/>
          <w:color w:val="000000"/>
        </w:rPr>
        <w:t xml:space="preserve"> (</w:t>
      </w:r>
      <w:r>
        <w:rPr>
          <w:rFonts w:ascii="Book Antiqua" w:eastAsia="Book Antiqua" w:hAnsi="Book Antiqua" w:cs="Book Antiqua"/>
          <w:color w:val="000000"/>
        </w:rPr>
        <w:t>4,6-diamidino-2-phenylindole</w:t>
      </w:r>
      <w:r w:rsidR="00346AF1">
        <w:rPr>
          <w:rFonts w:ascii="Book Antiqua" w:eastAsia="Book Antiqua" w:hAnsi="Book Antiqua" w:cs="Book Antiqua"/>
          <w:color w:val="000000"/>
        </w:rPr>
        <w:t>).</w:t>
      </w:r>
      <w:r>
        <w:rPr>
          <w:rFonts w:ascii="Book Antiqua" w:eastAsia="Book Antiqua" w:hAnsi="Book Antiqua" w:cs="Book Antiqua"/>
          <w:color w:val="000000"/>
        </w:rPr>
        <w:t xml:space="preserve"> Scale bars: yellow, 200 μm; black, 5 mm. The time after transplantation is indicated in days.</w:t>
      </w:r>
    </w:p>
    <w:p w14:paraId="1BF121D3" w14:textId="5DCB9C10" w:rsidR="00A77B3E" w:rsidRDefault="00346AF1">
      <w:pPr>
        <w:spacing w:line="360" w:lineRule="auto"/>
        <w:jc w:val="both"/>
      </w:pPr>
      <w:r>
        <w:br w:type="page"/>
      </w:r>
    </w:p>
    <w:p w14:paraId="0D8EFD4B" w14:textId="4F7A4267" w:rsidR="000964A5" w:rsidRDefault="000964A5">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0524FD9" wp14:editId="10CDF6ED">
            <wp:extent cx="3224236" cy="634845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4236" cy="6348459"/>
                    </a:xfrm>
                    <a:prstGeom prst="rect">
                      <a:avLst/>
                    </a:prstGeom>
                  </pic:spPr>
                </pic:pic>
              </a:graphicData>
            </a:graphic>
          </wp:inline>
        </w:drawing>
      </w:r>
    </w:p>
    <w:p w14:paraId="036AB196" w14:textId="75411EA8" w:rsidR="00DA40E0" w:rsidRDefault="005410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346AF1" w:rsidRPr="00346AF1">
        <w:rPr>
          <w:rFonts w:ascii="Book Antiqua" w:eastAsia="Book Antiqua" w:hAnsi="Book Antiqua" w:cs="Book Antiqua"/>
          <w:b/>
          <w:bCs/>
          <w:color w:val="000000"/>
        </w:rPr>
        <w:t xml:space="preserve"> </w:t>
      </w:r>
      <w:r w:rsidRPr="00346AF1">
        <w:rPr>
          <w:rFonts w:ascii="Book Antiqua" w:eastAsia="Book Antiqua" w:hAnsi="Book Antiqua" w:cs="Book Antiqua"/>
          <w:b/>
          <w:bCs/>
          <w:color w:val="000000"/>
        </w:rPr>
        <w:t>Ultrasound-guided fetal pancreatic tissue injection into a porcine fetus with organ niche.</w:t>
      </w:r>
      <w:r>
        <w:rPr>
          <w:rFonts w:ascii="Book Antiqua" w:eastAsia="Book Antiqua" w:hAnsi="Book Antiqua" w:cs="Book Antiqua"/>
          <w:color w:val="000000"/>
        </w:rPr>
        <w:t xml:space="preserve"> A</w:t>
      </w:r>
      <w:r w:rsidR="00BA7FF5">
        <w:rPr>
          <w:rFonts w:ascii="Book Antiqua" w:eastAsia="Book Antiqua" w:hAnsi="Book Antiqua" w:cs="Book Antiqua"/>
          <w:color w:val="000000"/>
        </w:rPr>
        <w:t>:</w:t>
      </w:r>
      <w:r>
        <w:rPr>
          <w:rFonts w:ascii="Book Antiqua" w:eastAsia="Book Antiqua" w:hAnsi="Book Antiqua" w:cs="Book Antiqua"/>
          <w:color w:val="000000"/>
        </w:rPr>
        <w:t xml:space="preserve"> The pancreas was harvested from the 40-d-old</w:t>
      </w:r>
      <w:r>
        <w:rPr>
          <w:rFonts w:ascii="Book Antiqua" w:eastAsia="Book Antiqua" w:hAnsi="Book Antiqua" w:cs="Book Antiqua"/>
          <w:i/>
          <w:iCs/>
          <w:color w:val="000000"/>
        </w:rPr>
        <w:t xml:space="preserve"> PDX1</w:t>
      </w:r>
      <w:r>
        <w:rPr>
          <w:rFonts w:ascii="Book Antiqua" w:eastAsia="Book Antiqua" w:hAnsi="Book Antiqua" w:cs="Book Antiqua"/>
          <w:color w:val="000000"/>
        </w:rPr>
        <w:t>-</w:t>
      </w:r>
      <w:r w:rsidRPr="00BA7FF5">
        <w:rPr>
          <w:rFonts w:ascii="Book Antiqua" w:eastAsia="Book Antiqua" w:hAnsi="Book Antiqua" w:cs="Book Antiqua"/>
          <w:i/>
          <w:iCs/>
          <w:color w:val="000000"/>
        </w:rPr>
        <w:t>Venus</w:t>
      </w:r>
      <w:r>
        <w:rPr>
          <w:rFonts w:ascii="Book Antiqua" w:eastAsia="Book Antiqua" w:hAnsi="Book Antiqua" w:cs="Book Antiqua"/>
          <w:color w:val="000000"/>
        </w:rPr>
        <w:t xml:space="preserve"> </w:t>
      </w:r>
      <w:r w:rsidR="00BA7FF5">
        <w:rPr>
          <w:rFonts w:ascii="Book Antiqua" w:eastAsia="Book Antiqua" w:hAnsi="Book Antiqua" w:cs="Book Antiqua"/>
          <w:color w:val="000000"/>
        </w:rPr>
        <w:t>transgenic</w:t>
      </w:r>
      <w:r>
        <w:rPr>
          <w:rFonts w:ascii="Book Antiqua" w:eastAsia="Book Antiqua" w:hAnsi="Book Antiqua" w:cs="Book Antiqua"/>
          <w:color w:val="000000"/>
        </w:rPr>
        <w:t xml:space="preserve">-pig fetus and minced. The minced-fetal pancreas was injected, under ultrasonographic guidance, through the uterine wall into the </w:t>
      </w:r>
      <w:r w:rsidRPr="00346AF1">
        <w:rPr>
          <w:rFonts w:ascii="Book Antiqua" w:eastAsia="Book Antiqua" w:hAnsi="Book Antiqua" w:cs="Book Antiqua"/>
          <w:color w:val="000000"/>
          <w:u w:color="0000FF"/>
        </w:rPr>
        <w:t>peritoneal cavity</w:t>
      </w:r>
      <w:r>
        <w:rPr>
          <w:rFonts w:ascii="Book Antiqua" w:eastAsia="Book Antiqua" w:hAnsi="Book Antiqua" w:cs="Book Antiqua"/>
          <w:color w:val="000000"/>
        </w:rPr>
        <w:t xml:space="preserve"> of a 40-d-old pig fetus.</w:t>
      </w:r>
      <w:r w:rsidR="00BA7FF5">
        <w:rPr>
          <w:rFonts w:ascii="Book Antiqua" w:eastAsia="Book Antiqua" w:hAnsi="Book Antiqua" w:cs="Book Antiqua"/>
          <w:color w:val="000000"/>
        </w:rPr>
        <w:t xml:space="preserve"> </w:t>
      </w:r>
      <w:r w:rsidRPr="00346AF1">
        <w:rPr>
          <w:rFonts w:ascii="Book Antiqua" w:eastAsia="Book Antiqua" w:hAnsi="Book Antiqua" w:cs="Book Antiqua"/>
          <w:color w:val="000000"/>
          <w:u w:color="0000FF"/>
        </w:rPr>
        <w:t>Peritoneal cavity</w:t>
      </w:r>
      <w:r>
        <w:rPr>
          <w:rFonts w:ascii="Book Antiqua" w:eastAsia="Book Antiqua" w:hAnsi="Book Antiqua" w:cs="Book Antiqua"/>
          <w:color w:val="000000"/>
        </w:rPr>
        <w:t xml:space="preserve"> of a 40-d-old pig fetus and a guide for the needle</w:t>
      </w:r>
      <w:r w:rsidR="00BA7FF5">
        <w:rPr>
          <w:rFonts w:ascii="Book Antiqua" w:eastAsia="Book Antiqua" w:hAnsi="Book Antiqua" w:cs="Book Antiqua"/>
          <w:color w:val="000000"/>
        </w:rPr>
        <w:t xml:space="preserve"> (A1)</w:t>
      </w:r>
      <w:r>
        <w:rPr>
          <w:rFonts w:ascii="Book Antiqua" w:eastAsia="Book Antiqua" w:hAnsi="Book Antiqua" w:cs="Book Antiqua"/>
          <w:color w:val="000000"/>
        </w:rPr>
        <w:t>. The needle was inserted into the omental foramen, and the minced-fetal pancreas was injected</w:t>
      </w:r>
      <w:r w:rsidR="00BA7FF5">
        <w:rPr>
          <w:rFonts w:ascii="Book Antiqua" w:eastAsia="Book Antiqua" w:hAnsi="Book Antiqua" w:cs="Book Antiqua"/>
          <w:color w:val="000000"/>
        </w:rPr>
        <w:t xml:space="preserve"> (A2);</w:t>
      </w:r>
      <w:r>
        <w:rPr>
          <w:rFonts w:ascii="Book Antiqua" w:eastAsia="Book Antiqua" w:hAnsi="Book Antiqua" w:cs="Book Antiqua"/>
          <w:color w:val="000000"/>
        </w:rPr>
        <w:t xml:space="preserve"> B</w:t>
      </w:r>
      <w:r w:rsidR="00BA7FF5">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 minced-fetal pancreas was attached to the liver on day 14 (B</w:t>
      </w:r>
      <w:r w:rsidR="00BA7FF5">
        <w:rPr>
          <w:rFonts w:ascii="Book Antiqua" w:eastAsia="Book Antiqua" w:hAnsi="Book Antiqua" w:cs="Book Antiqua"/>
          <w:color w:val="000000"/>
        </w:rPr>
        <w:t>1</w:t>
      </w:r>
      <w:r>
        <w:rPr>
          <w:rFonts w:ascii="Book Antiqua" w:eastAsia="Book Antiqua" w:hAnsi="Book Antiqua" w:cs="Book Antiqua"/>
          <w:color w:val="000000"/>
        </w:rPr>
        <w:t>) and emitted green fluorescence (B</w:t>
      </w:r>
      <w:r w:rsidR="00BA7FF5">
        <w:rPr>
          <w:rFonts w:ascii="Book Antiqua" w:eastAsia="Book Antiqua" w:hAnsi="Book Antiqua" w:cs="Book Antiqua"/>
          <w:color w:val="000000"/>
        </w:rPr>
        <w:t>2</w:t>
      </w:r>
      <w:r>
        <w:rPr>
          <w:rFonts w:ascii="Book Antiqua" w:eastAsia="Book Antiqua" w:hAnsi="Book Antiqua" w:cs="Book Antiqua"/>
          <w:color w:val="000000"/>
        </w:rPr>
        <w:t>)</w:t>
      </w:r>
      <w:r w:rsidR="00BA7FF5">
        <w:rPr>
          <w:rFonts w:ascii="Book Antiqua" w:eastAsia="Book Antiqua" w:hAnsi="Book Antiqua" w:cs="Book Antiqua"/>
          <w:color w:val="000000"/>
        </w:rPr>
        <w:t>;</w:t>
      </w:r>
      <w:r>
        <w:rPr>
          <w:rFonts w:ascii="Book Antiqua" w:eastAsia="Book Antiqua" w:hAnsi="Book Antiqua" w:cs="Book Antiqua"/>
          <w:color w:val="000000"/>
        </w:rPr>
        <w:t xml:space="preserve"> C</w:t>
      </w:r>
      <w:r w:rsidR="00BA7FF5">
        <w:rPr>
          <w:rFonts w:ascii="Book Antiqua" w:eastAsia="Book Antiqua" w:hAnsi="Book Antiqua" w:cs="Book Antiqua"/>
          <w:color w:val="000000"/>
        </w:rPr>
        <w:t>:</w:t>
      </w:r>
      <w:r>
        <w:rPr>
          <w:rFonts w:ascii="Book Antiqua" w:eastAsia="Book Antiqua" w:hAnsi="Book Antiqua" w:cs="Book Antiqua"/>
          <w:color w:val="000000"/>
        </w:rPr>
        <w:t xml:space="preserve"> The minced-fetal pancreas was attached under the diaphragm on day 14 (C</w:t>
      </w:r>
      <w:r w:rsidR="00BA7FF5">
        <w:rPr>
          <w:rFonts w:ascii="Book Antiqua" w:eastAsia="Book Antiqua" w:hAnsi="Book Antiqua" w:cs="Book Antiqua"/>
          <w:color w:val="000000"/>
        </w:rPr>
        <w:t>1</w:t>
      </w:r>
      <w:r>
        <w:rPr>
          <w:rFonts w:ascii="Book Antiqua" w:eastAsia="Book Antiqua" w:hAnsi="Book Antiqua" w:cs="Book Antiqua"/>
          <w:color w:val="000000"/>
        </w:rPr>
        <w:t>) and emitted green fluorescence (C</w:t>
      </w:r>
      <w:r w:rsidR="00BA7FF5">
        <w:rPr>
          <w:rFonts w:ascii="Book Antiqua" w:eastAsia="Book Antiqua" w:hAnsi="Book Antiqua" w:cs="Book Antiqua"/>
          <w:color w:val="000000"/>
        </w:rPr>
        <w:t>2</w:t>
      </w:r>
      <w:r>
        <w:rPr>
          <w:rFonts w:ascii="Book Antiqua" w:eastAsia="Book Antiqua" w:hAnsi="Book Antiqua" w:cs="Book Antiqua"/>
          <w:color w:val="000000"/>
        </w:rPr>
        <w:t>). Hematoxylin–eosin</w:t>
      </w:r>
      <w:r w:rsidR="00D14B61">
        <w:rPr>
          <w:rFonts w:ascii="Book Antiqua" w:eastAsia="Book Antiqua" w:hAnsi="Book Antiqua" w:cs="Book Antiqua"/>
          <w:color w:val="000000"/>
        </w:rPr>
        <w:t xml:space="preserve"> </w:t>
      </w:r>
      <w:r>
        <w:rPr>
          <w:rFonts w:ascii="Book Antiqua" w:eastAsia="Book Antiqua" w:hAnsi="Book Antiqua" w:cs="Book Antiqua"/>
          <w:color w:val="000000"/>
        </w:rPr>
        <w:t>staining of the pancreas on day 14</w:t>
      </w:r>
      <w:r w:rsidR="00BA7FF5">
        <w:rPr>
          <w:rFonts w:ascii="Book Antiqua" w:eastAsia="Book Antiqua" w:hAnsi="Book Antiqua" w:cs="Book Antiqua"/>
          <w:color w:val="000000"/>
        </w:rPr>
        <w:t xml:space="preserve"> (C3 and C4)</w:t>
      </w:r>
      <w:r>
        <w:rPr>
          <w:rFonts w:ascii="Book Antiqua" w:eastAsia="Book Antiqua" w:hAnsi="Book Antiqua" w:cs="Book Antiqua"/>
          <w:color w:val="000000"/>
        </w:rPr>
        <w:t xml:space="preserve">. The transplanted cells survived, and histological analyses confirmed the progressive development of the pancreatic ductal structures. </w:t>
      </w:r>
      <w:r w:rsidR="00BA7FF5">
        <w:rPr>
          <w:rFonts w:ascii="Book Antiqua" w:eastAsia="Book Antiqua" w:hAnsi="Book Antiqua" w:cs="Book Antiqua"/>
          <w:color w:val="000000"/>
        </w:rPr>
        <w:t>(</w:t>
      </w:r>
      <w:r>
        <w:rPr>
          <w:rFonts w:ascii="Book Antiqua" w:eastAsia="Book Antiqua" w:hAnsi="Book Antiqua" w:cs="Book Antiqua"/>
          <w:color w:val="000000"/>
        </w:rPr>
        <w:t>C</w:t>
      </w:r>
      <w:r w:rsidR="00BA7FF5">
        <w:rPr>
          <w:rFonts w:ascii="Book Antiqua" w:eastAsia="Book Antiqua" w:hAnsi="Book Antiqua" w:cs="Book Antiqua"/>
          <w:color w:val="000000"/>
        </w:rPr>
        <w:t>4)</w:t>
      </w:r>
      <w:r>
        <w:rPr>
          <w:rFonts w:ascii="Book Antiqua" w:eastAsia="Book Antiqua" w:hAnsi="Book Antiqua" w:cs="Book Antiqua"/>
          <w:color w:val="000000"/>
        </w:rPr>
        <w:t xml:space="preserve"> comprises a higher magnification image of the region indicated by a black square in panel </w:t>
      </w:r>
      <w:r w:rsidR="00BA7FF5">
        <w:rPr>
          <w:rFonts w:ascii="Book Antiqua" w:eastAsia="Book Antiqua" w:hAnsi="Book Antiqua" w:cs="Book Antiqua"/>
          <w:color w:val="000000"/>
        </w:rPr>
        <w:t>(</w:t>
      </w:r>
      <w:r>
        <w:rPr>
          <w:rFonts w:ascii="Book Antiqua" w:eastAsia="Book Antiqua" w:hAnsi="Book Antiqua" w:cs="Book Antiqua"/>
          <w:color w:val="000000"/>
        </w:rPr>
        <w:t>C</w:t>
      </w:r>
      <w:r w:rsidR="00BA7FF5">
        <w:rPr>
          <w:rFonts w:ascii="Book Antiqua" w:eastAsia="Book Antiqua" w:hAnsi="Book Antiqua" w:cs="Book Antiqua"/>
          <w:color w:val="000000"/>
        </w:rPr>
        <w:t>3)</w:t>
      </w:r>
      <w:r>
        <w:rPr>
          <w:rFonts w:ascii="Book Antiqua" w:eastAsia="Book Antiqua" w:hAnsi="Book Antiqua" w:cs="Book Antiqua"/>
          <w:color w:val="000000"/>
        </w:rPr>
        <w:t xml:space="preserve">. </w:t>
      </w:r>
      <w:r w:rsidR="007054D7">
        <w:rPr>
          <w:rFonts w:ascii="Book Antiqua" w:eastAsia="Book Antiqua" w:hAnsi="Book Antiqua" w:cs="Book Antiqua"/>
          <w:color w:val="000000"/>
        </w:rPr>
        <w:t xml:space="preserve">The time after birth is indicated in days. </w:t>
      </w:r>
      <w:r w:rsidR="00C0710F">
        <w:rPr>
          <w:rFonts w:ascii="Book Antiqua" w:eastAsia="Book Antiqua" w:hAnsi="Book Antiqua" w:cs="Book Antiqua"/>
          <w:color w:val="000000"/>
        </w:rPr>
        <w:t xml:space="preserve">Scale bars: white, 1 mm; black, 5 µm. </w:t>
      </w:r>
      <w:r w:rsidR="00DA40E0">
        <w:rPr>
          <w:rFonts w:ascii="Book Antiqua" w:eastAsia="Book Antiqua" w:hAnsi="Book Antiqua" w:cs="Book Antiqua"/>
          <w:color w:val="000000"/>
        </w:rPr>
        <w:t>L: Liver; K: Kidney; St: Stomach; Di: Diaphragm.</w:t>
      </w:r>
    </w:p>
    <w:p w14:paraId="05AA8EBD" w14:textId="511761DA" w:rsidR="00A77B3E" w:rsidRDefault="001E20A9">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1E20A9">
        <w:rPr>
          <w:rFonts w:ascii="Book Antiqua" w:eastAsia="Book Antiqua" w:hAnsi="Book Antiqua" w:cs="Book Antiqua"/>
          <w:b/>
          <w:bCs/>
          <w:color w:val="000000"/>
        </w:rPr>
        <w:lastRenderedPageBreak/>
        <w:t>Table 1 Hurdles in clinical islet transplantation for type 1 diabetes mellitus</w:t>
      </w:r>
    </w:p>
    <w:tbl>
      <w:tblPr>
        <w:tblW w:w="5000" w:type="pct"/>
        <w:tblLayout w:type="fixed"/>
        <w:tblCellMar>
          <w:left w:w="99" w:type="dxa"/>
          <w:right w:w="99" w:type="dxa"/>
        </w:tblCellMar>
        <w:tblLook w:val="04A0" w:firstRow="1" w:lastRow="0" w:firstColumn="1" w:lastColumn="0" w:noHBand="0" w:noVBand="1"/>
      </w:tblPr>
      <w:tblGrid>
        <w:gridCol w:w="1748"/>
        <w:gridCol w:w="7810"/>
      </w:tblGrid>
      <w:tr w:rsidR="001E20A9" w:rsidRPr="001E20A9" w14:paraId="02D78CDD" w14:textId="77777777" w:rsidTr="001E20A9">
        <w:tc>
          <w:tcPr>
            <w:tcW w:w="1890" w:type="dxa"/>
            <w:tcBorders>
              <w:top w:val="single" w:sz="4" w:space="0" w:color="auto"/>
              <w:bottom w:val="single" w:sz="4" w:space="0" w:color="auto"/>
            </w:tcBorders>
            <w:shd w:val="clear" w:color="auto" w:fill="auto"/>
            <w:noWrap/>
            <w:hideMark/>
          </w:tcPr>
          <w:p w14:paraId="339ACA4A" w14:textId="6A60EAC5" w:rsidR="001E20A9" w:rsidRPr="001E20A9" w:rsidRDefault="001E20A9" w:rsidP="000C34F7">
            <w:pPr>
              <w:spacing w:line="360" w:lineRule="auto"/>
              <w:jc w:val="both"/>
              <w:rPr>
                <w:rFonts w:ascii="Book Antiqua" w:eastAsia="Yu Gothic" w:hAnsi="Book Antiqua"/>
              </w:rPr>
            </w:pPr>
          </w:p>
        </w:tc>
        <w:tc>
          <w:tcPr>
            <w:tcW w:w="8512" w:type="dxa"/>
            <w:tcBorders>
              <w:top w:val="single" w:sz="4" w:space="0" w:color="auto"/>
              <w:bottom w:val="single" w:sz="4" w:space="0" w:color="auto"/>
            </w:tcBorders>
            <w:shd w:val="clear" w:color="auto" w:fill="auto"/>
            <w:noWrap/>
          </w:tcPr>
          <w:p w14:paraId="544F575E" w14:textId="2EF0E3D3" w:rsidR="001E20A9" w:rsidRPr="001E20A9" w:rsidRDefault="001E20A9" w:rsidP="000C34F7">
            <w:pPr>
              <w:spacing w:line="360" w:lineRule="auto"/>
              <w:jc w:val="both"/>
              <w:rPr>
                <w:rFonts w:ascii="Book Antiqua" w:eastAsia="Yu Gothic" w:hAnsi="Book Antiqua"/>
              </w:rPr>
            </w:pPr>
            <w:r w:rsidRPr="001E20A9">
              <w:rPr>
                <w:rFonts w:ascii="Book Antiqua" w:eastAsia="Book Antiqua" w:hAnsi="Book Antiqua" w:cs="Book Antiqua"/>
                <w:b/>
                <w:bCs/>
                <w:color w:val="000000"/>
              </w:rPr>
              <w:t>Hurdles in clinical islet transplantation for type 1 diabetes mellitus</w:t>
            </w:r>
          </w:p>
        </w:tc>
      </w:tr>
      <w:tr w:rsidR="001E20A9" w:rsidRPr="001E20A9" w14:paraId="05F3869E" w14:textId="77777777" w:rsidTr="001E20A9">
        <w:tc>
          <w:tcPr>
            <w:tcW w:w="1890" w:type="dxa"/>
            <w:tcBorders>
              <w:top w:val="single" w:sz="4" w:space="0" w:color="auto"/>
            </w:tcBorders>
            <w:shd w:val="clear" w:color="auto" w:fill="auto"/>
            <w:noWrap/>
            <w:hideMark/>
          </w:tcPr>
          <w:p w14:paraId="2243BA5A"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1</w:t>
            </w:r>
          </w:p>
        </w:tc>
        <w:tc>
          <w:tcPr>
            <w:tcW w:w="8512" w:type="dxa"/>
            <w:tcBorders>
              <w:top w:val="single" w:sz="4" w:space="0" w:color="auto"/>
            </w:tcBorders>
            <w:shd w:val="clear" w:color="auto" w:fill="auto"/>
            <w:noWrap/>
            <w:hideMark/>
          </w:tcPr>
          <w:p w14:paraId="1B50CDCA" w14:textId="77777777" w:rsidR="001E20A9" w:rsidRPr="001E20A9" w:rsidRDefault="001E20A9" w:rsidP="000C34F7">
            <w:pPr>
              <w:spacing w:line="360" w:lineRule="auto"/>
              <w:jc w:val="both"/>
              <w:rPr>
                <w:rFonts w:ascii="Book Antiqua" w:eastAsia="Yu Gothic" w:hAnsi="Book Antiqua"/>
              </w:rPr>
            </w:pPr>
            <w:r w:rsidRPr="001E20A9">
              <w:rPr>
                <w:rFonts w:ascii="Book Antiqua" w:hAnsi="Book Antiqua"/>
              </w:rPr>
              <w:t>Poor access to human islets due to the scarcity of organ donors</w:t>
            </w:r>
          </w:p>
        </w:tc>
      </w:tr>
      <w:tr w:rsidR="001E20A9" w:rsidRPr="001E20A9" w14:paraId="5EC91D10" w14:textId="77777777" w:rsidTr="001E20A9">
        <w:tc>
          <w:tcPr>
            <w:tcW w:w="1890" w:type="dxa"/>
            <w:shd w:val="clear" w:color="auto" w:fill="auto"/>
            <w:noWrap/>
            <w:hideMark/>
          </w:tcPr>
          <w:p w14:paraId="6A8012C5"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2</w:t>
            </w:r>
          </w:p>
        </w:tc>
        <w:tc>
          <w:tcPr>
            <w:tcW w:w="8512" w:type="dxa"/>
            <w:shd w:val="clear" w:color="auto" w:fill="auto"/>
            <w:noWrap/>
            <w:hideMark/>
          </w:tcPr>
          <w:p w14:paraId="4E5CF252"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Graft failure (</w:t>
            </w:r>
            <w:r w:rsidRPr="001E20A9">
              <w:rPr>
                <w:rFonts w:ascii="Book Antiqua" w:eastAsia="Yu Gothic" w:hAnsi="Book Antiqua"/>
                <w:i/>
                <w:iCs/>
              </w:rPr>
              <w:t>e.g.</w:t>
            </w:r>
            <w:r w:rsidRPr="001E20A9">
              <w:rPr>
                <w:rFonts w:ascii="Book Antiqua" w:eastAsia="Yu Gothic" w:hAnsi="Book Antiqua"/>
              </w:rPr>
              <w:t>, metabolic pressure, oxidative stress caused by hypoxia or inflammation)</w:t>
            </w:r>
          </w:p>
        </w:tc>
      </w:tr>
      <w:tr w:rsidR="001E20A9" w:rsidRPr="001E20A9" w14:paraId="31DBD184" w14:textId="77777777" w:rsidTr="001E20A9">
        <w:tc>
          <w:tcPr>
            <w:tcW w:w="1890" w:type="dxa"/>
            <w:shd w:val="clear" w:color="auto" w:fill="auto"/>
            <w:noWrap/>
            <w:hideMark/>
          </w:tcPr>
          <w:p w14:paraId="646CD084"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3</w:t>
            </w:r>
          </w:p>
        </w:tc>
        <w:tc>
          <w:tcPr>
            <w:tcW w:w="8512" w:type="dxa"/>
            <w:shd w:val="clear" w:color="auto" w:fill="auto"/>
            <w:noWrap/>
            <w:hideMark/>
          </w:tcPr>
          <w:p w14:paraId="3D8852C3"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 xml:space="preserve">Continued autoimmunity and </w:t>
            </w:r>
            <w:proofErr w:type="spellStart"/>
            <w:r w:rsidRPr="001E20A9">
              <w:rPr>
                <w:rFonts w:ascii="Book Antiqua" w:eastAsia="Yu Gothic" w:hAnsi="Book Antiqua"/>
              </w:rPr>
              <w:t>alloimmunity</w:t>
            </w:r>
            <w:proofErr w:type="spellEnd"/>
          </w:p>
        </w:tc>
      </w:tr>
      <w:tr w:rsidR="001E20A9" w:rsidRPr="001E20A9" w14:paraId="33DFCCCA" w14:textId="77777777" w:rsidTr="001E20A9">
        <w:tc>
          <w:tcPr>
            <w:tcW w:w="1890" w:type="dxa"/>
            <w:shd w:val="clear" w:color="auto" w:fill="auto"/>
            <w:noWrap/>
            <w:hideMark/>
          </w:tcPr>
          <w:p w14:paraId="59018427"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4</w:t>
            </w:r>
          </w:p>
        </w:tc>
        <w:tc>
          <w:tcPr>
            <w:tcW w:w="8512" w:type="dxa"/>
            <w:shd w:val="clear" w:color="auto" w:fill="auto"/>
            <w:noWrap/>
            <w:hideMark/>
          </w:tcPr>
          <w:p w14:paraId="2A37A5C9" w14:textId="0A7E2B43"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Immunosuppressive drug therapy</w:t>
            </w:r>
          </w:p>
        </w:tc>
      </w:tr>
      <w:tr w:rsidR="001E20A9" w:rsidRPr="001E20A9" w14:paraId="58EB1E39" w14:textId="77777777" w:rsidTr="001E20A9">
        <w:tc>
          <w:tcPr>
            <w:tcW w:w="1890" w:type="dxa"/>
            <w:tcBorders>
              <w:bottom w:val="single" w:sz="4" w:space="0" w:color="auto"/>
            </w:tcBorders>
            <w:shd w:val="clear" w:color="auto" w:fill="auto"/>
            <w:noWrap/>
            <w:hideMark/>
          </w:tcPr>
          <w:p w14:paraId="2BC020C6"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5</w:t>
            </w:r>
          </w:p>
        </w:tc>
        <w:tc>
          <w:tcPr>
            <w:tcW w:w="8512" w:type="dxa"/>
            <w:tcBorders>
              <w:bottom w:val="single" w:sz="4" w:space="0" w:color="auto"/>
            </w:tcBorders>
            <w:shd w:val="clear" w:color="auto" w:fill="auto"/>
            <w:noWrap/>
            <w:hideMark/>
          </w:tcPr>
          <w:p w14:paraId="04B61909"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Behavior of the transplanted cells in the growing body for transplantations performed in adolescents/children</w:t>
            </w:r>
          </w:p>
        </w:tc>
      </w:tr>
    </w:tbl>
    <w:p w14:paraId="0911C8EE" w14:textId="641703EF" w:rsidR="000C34F7" w:rsidRDefault="000C34F7">
      <w:pPr>
        <w:spacing w:line="360" w:lineRule="auto"/>
        <w:jc w:val="both"/>
        <w:rPr>
          <w:b/>
          <w:bCs/>
        </w:rPr>
      </w:pPr>
    </w:p>
    <w:p w14:paraId="44113B26" w14:textId="1B2E7957" w:rsidR="001E20A9" w:rsidRDefault="000C34F7" w:rsidP="006172BE">
      <w:pPr>
        <w:spacing w:line="360" w:lineRule="auto"/>
        <w:jc w:val="both"/>
        <w:rPr>
          <w:rFonts w:ascii="Book Antiqua" w:hAnsi="Book Antiqua"/>
          <w:b/>
          <w:bCs/>
        </w:rPr>
      </w:pPr>
      <w:r>
        <w:rPr>
          <w:b/>
          <w:bCs/>
        </w:rPr>
        <w:br w:type="page"/>
      </w:r>
      <w:r w:rsidRPr="000C34F7">
        <w:rPr>
          <w:rFonts w:ascii="Book Antiqua" w:hAnsi="Book Antiqua"/>
          <w:b/>
          <w:bCs/>
        </w:rPr>
        <w:lastRenderedPageBreak/>
        <w:t>Table 2</w:t>
      </w:r>
      <w:r>
        <w:rPr>
          <w:rFonts w:ascii="Book Antiqua" w:hAnsi="Book Antiqua"/>
          <w:b/>
          <w:bCs/>
        </w:rPr>
        <w:t xml:space="preserve"> </w:t>
      </w:r>
      <w:r w:rsidRPr="000C34F7">
        <w:rPr>
          <w:rFonts w:ascii="Book Antiqua" w:hAnsi="Book Antiqua"/>
          <w:b/>
          <w:bCs/>
        </w:rPr>
        <w:t>Use of pigs as biomedical research subjects</w:t>
      </w:r>
    </w:p>
    <w:tbl>
      <w:tblPr>
        <w:tblW w:w="4520" w:type="pct"/>
        <w:tblLayout w:type="fixed"/>
        <w:tblCellMar>
          <w:left w:w="99" w:type="dxa"/>
          <w:right w:w="99" w:type="dxa"/>
        </w:tblCellMar>
        <w:tblLook w:val="04A0" w:firstRow="1" w:lastRow="0" w:firstColumn="1" w:lastColumn="0" w:noHBand="0" w:noVBand="1"/>
      </w:tblPr>
      <w:tblGrid>
        <w:gridCol w:w="1350"/>
        <w:gridCol w:w="7290"/>
      </w:tblGrid>
      <w:tr w:rsidR="000C34F7" w:rsidRPr="000C34F7" w14:paraId="013B66B7" w14:textId="77777777" w:rsidTr="006172BE">
        <w:tc>
          <w:tcPr>
            <w:tcW w:w="1350" w:type="dxa"/>
            <w:tcBorders>
              <w:top w:val="single" w:sz="4" w:space="0" w:color="auto"/>
              <w:bottom w:val="single" w:sz="4" w:space="0" w:color="auto"/>
            </w:tcBorders>
            <w:shd w:val="clear" w:color="auto" w:fill="auto"/>
            <w:noWrap/>
            <w:hideMark/>
          </w:tcPr>
          <w:p w14:paraId="2AD47233" w14:textId="77777777" w:rsidR="000C34F7" w:rsidRPr="000C34F7" w:rsidRDefault="000C34F7" w:rsidP="006172BE">
            <w:pPr>
              <w:spacing w:line="360" w:lineRule="auto"/>
              <w:jc w:val="both"/>
              <w:rPr>
                <w:rFonts w:ascii="Book Antiqua" w:eastAsia="Yu Gothic" w:hAnsi="Book Antiqua"/>
                <w:color w:val="000000" w:themeColor="text1"/>
              </w:rPr>
            </w:pPr>
          </w:p>
        </w:tc>
        <w:tc>
          <w:tcPr>
            <w:tcW w:w="7290" w:type="dxa"/>
            <w:tcBorders>
              <w:top w:val="single" w:sz="4" w:space="0" w:color="auto"/>
              <w:bottom w:val="single" w:sz="4" w:space="0" w:color="auto"/>
            </w:tcBorders>
            <w:shd w:val="clear" w:color="auto" w:fill="auto"/>
            <w:noWrap/>
            <w:hideMark/>
          </w:tcPr>
          <w:p w14:paraId="332DDB1B" w14:textId="77777777" w:rsidR="000C34F7" w:rsidRPr="000C34F7" w:rsidRDefault="000C34F7" w:rsidP="006172BE">
            <w:pPr>
              <w:spacing w:line="360" w:lineRule="auto"/>
              <w:jc w:val="both"/>
              <w:rPr>
                <w:rFonts w:ascii="Book Antiqua" w:eastAsia="Yu Gothic" w:hAnsi="Book Antiqua"/>
                <w:b/>
                <w:bCs/>
                <w:color w:val="000000" w:themeColor="text1"/>
              </w:rPr>
            </w:pPr>
            <w:r w:rsidRPr="000C34F7">
              <w:rPr>
                <w:rFonts w:ascii="Book Antiqua" w:eastAsia="Yu Gothic" w:hAnsi="Book Antiqua"/>
                <w:b/>
                <w:bCs/>
                <w:color w:val="000000" w:themeColor="text1"/>
              </w:rPr>
              <w:t>Advantages</w:t>
            </w:r>
          </w:p>
        </w:tc>
      </w:tr>
      <w:tr w:rsidR="000C34F7" w:rsidRPr="000C34F7" w14:paraId="56D7F897" w14:textId="77777777" w:rsidTr="006172BE">
        <w:tc>
          <w:tcPr>
            <w:tcW w:w="1350" w:type="dxa"/>
            <w:tcBorders>
              <w:top w:val="single" w:sz="4" w:space="0" w:color="auto"/>
            </w:tcBorders>
            <w:shd w:val="clear" w:color="auto" w:fill="auto"/>
            <w:noWrap/>
            <w:hideMark/>
          </w:tcPr>
          <w:p w14:paraId="5EE02E08"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1</w:t>
            </w:r>
          </w:p>
        </w:tc>
        <w:tc>
          <w:tcPr>
            <w:tcW w:w="7290" w:type="dxa"/>
            <w:tcBorders>
              <w:top w:val="single" w:sz="4" w:space="0" w:color="auto"/>
            </w:tcBorders>
            <w:shd w:val="clear" w:color="auto" w:fill="auto"/>
            <w:noWrap/>
            <w:hideMark/>
          </w:tcPr>
          <w:p w14:paraId="5952C18C"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Similar body size, shape, and anatomy as that of humans</w:t>
            </w:r>
          </w:p>
        </w:tc>
      </w:tr>
      <w:tr w:rsidR="000C34F7" w:rsidRPr="000C34F7" w14:paraId="072E9EC1" w14:textId="77777777" w:rsidTr="006172BE">
        <w:tc>
          <w:tcPr>
            <w:tcW w:w="1350" w:type="dxa"/>
            <w:shd w:val="clear" w:color="auto" w:fill="auto"/>
            <w:noWrap/>
            <w:hideMark/>
          </w:tcPr>
          <w:p w14:paraId="3668A5CD"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2</w:t>
            </w:r>
          </w:p>
        </w:tc>
        <w:tc>
          <w:tcPr>
            <w:tcW w:w="7290" w:type="dxa"/>
            <w:shd w:val="clear" w:color="auto" w:fill="auto"/>
            <w:noWrap/>
            <w:hideMark/>
          </w:tcPr>
          <w:p w14:paraId="67AD875B"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 xml:space="preserve">Human-relevant metabolic </w:t>
            </w:r>
            <w:r w:rsidRPr="000C34F7">
              <w:rPr>
                <w:rFonts w:ascii="Book Antiqua" w:hAnsi="Book Antiqua"/>
                <w:color w:val="000000" w:themeColor="text1"/>
              </w:rPr>
              <w:t>physiology and pathophysiology</w:t>
            </w:r>
          </w:p>
        </w:tc>
      </w:tr>
      <w:tr w:rsidR="000C34F7" w:rsidRPr="000C34F7" w14:paraId="0CBF20F1" w14:textId="77777777" w:rsidTr="006172BE">
        <w:tc>
          <w:tcPr>
            <w:tcW w:w="1350" w:type="dxa"/>
            <w:shd w:val="clear" w:color="auto" w:fill="auto"/>
            <w:noWrap/>
            <w:hideMark/>
          </w:tcPr>
          <w:p w14:paraId="228D0CC9"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3</w:t>
            </w:r>
          </w:p>
        </w:tc>
        <w:tc>
          <w:tcPr>
            <w:tcW w:w="7290" w:type="dxa"/>
            <w:shd w:val="clear" w:color="auto" w:fill="auto"/>
            <w:noWrap/>
            <w:hideMark/>
          </w:tcPr>
          <w:p w14:paraId="1830371D"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Monogastric omnivore</w:t>
            </w:r>
          </w:p>
        </w:tc>
      </w:tr>
      <w:tr w:rsidR="000C34F7" w:rsidRPr="000C34F7" w14:paraId="34001CD1" w14:textId="77777777" w:rsidTr="006172BE">
        <w:tc>
          <w:tcPr>
            <w:tcW w:w="1350" w:type="dxa"/>
            <w:shd w:val="clear" w:color="auto" w:fill="auto"/>
            <w:noWrap/>
            <w:hideMark/>
          </w:tcPr>
          <w:p w14:paraId="1B5F6304"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4</w:t>
            </w:r>
          </w:p>
        </w:tc>
        <w:tc>
          <w:tcPr>
            <w:tcW w:w="7290" w:type="dxa"/>
            <w:shd w:val="clear" w:color="auto" w:fill="auto"/>
            <w:noWrap/>
            <w:hideMark/>
          </w:tcPr>
          <w:p w14:paraId="35666366" w14:textId="6BD26235"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Multiparity, short gestation, short generation interval, and long</w:t>
            </w:r>
            <w:r>
              <w:rPr>
                <w:rFonts w:ascii="Book Antiqua" w:eastAsia="Yu Gothic" w:hAnsi="Book Antiqua"/>
                <w:color w:val="000000" w:themeColor="text1"/>
              </w:rPr>
              <w:t>-</w:t>
            </w:r>
            <w:r w:rsidRPr="000C34F7">
              <w:rPr>
                <w:rFonts w:ascii="Book Antiqua" w:eastAsia="Yu Gothic" w:hAnsi="Book Antiqua"/>
                <w:color w:val="000000" w:themeColor="text1"/>
              </w:rPr>
              <w:t xml:space="preserve">life cycle </w:t>
            </w:r>
          </w:p>
        </w:tc>
      </w:tr>
      <w:tr w:rsidR="000C34F7" w:rsidRPr="000C34F7" w14:paraId="02C7DCFC" w14:textId="77777777" w:rsidTr="006172BE">
        <w:tc>
          <w:tcPr>
            <w:tcW w:w="1350" w:type="dxa"/>
            <w:shd w:val="clear" w:color="auto" w:fill="auto"/>
            <w:noWrap/>
            <w:hideMark/>
          </w:tcPr>
          <w:p w14:paraId="035E52D3"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5</w:t>
            </w:r>
          </w:p>
        </w:tc>
        <w:tc>
          <w:tcPr>
            <w:tcW w:w="7290" w:type="dxa"/>
            <w:shd w:val="clear" w:color="auto" w:fill="auto"/>
            <w:noWrap/>
            <w:hideMark/>
          </w:tcPr>
          <w:p w14:paraId="549C1469"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Pancreatic and islet architecture similar to that of humans</w:t>
            </w:r>
          </w:p>
        </w:tc>
      </w:tr>
      <w:tr w:rsidR="000C34F7" w:rsidRPr="000C34F7" w14:paraId="0501FCA4" w14:textId="77777777" w:rsidTr="006172BE">
        <w:tc>
          <w:tcPr>
            <w:tcW w:w="1350" w:type="dxa"/>
            <w:shd w:val="clear" w:color="auto" w:fill="auto"/>
            <w:noWrap/>
          </w:tcPr>
          <w:p w14:paraId="4875650C"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6</w:t>
            </w:r>
          </w:p>
        </w:tc>
        <w:tc>
          <w:tcPr>
            <w:tcW w:w="7290" w:type="dxa"/>
            <w:shd w:val="clear" w:color="auto" w:fill="auto"/>
            <w:noWrap/>
          </w:tcPr>
          <w:p w14:paraId="5AB24B5C"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Can undergo the same surgical procedure as in humans</w:t>
            </w:r>
          </w:p>
        </w:tc>
      </w:tr>
      <w:tr w:rsidR="000C34F7" w:rsidRPr="000C34F7" w14:paraId="12224649" w14:textId="77777777" w:rsidTr="006172BE">
        <w:tc>
          <w:tcPr>
            <w:tcW w:w="1350" w:type="dxa"/>
            <w:shd w:val="clear" w:color="auto" w:fill="auto"/>
            <w:noWrap/>
            <w:hideMark/>
          </w:tcPr>
          <w:p w14:paraId="3845C87D"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7</w:t>
            </w:r>
          </w:p>
        </w:tc>
        <w:tc>
          <w:tcPr>
            <w:tcW w:w="7290" w:type="dxa"/>
            <w:shd w:val="clear" w:color="auto" w:fill="auto"/>
            <w:noWrap/>
            <w:hideMark/>
          </w:tcPr>
          <w:p w14:paraId="682943FE"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Tools for genetic alterations are available</w:t>
            </w:r>
          </w:p>
        </w:tc>
      </w:tr>
      <w:tr w:rsidR="000C34F7" w:rsidRPr="000C34F7" w14:paraId="5E2FC728" w14:textId="77777777" w:rsidTr="006172BE">
        <w:tc>
          <w:tcPr>
            <w:tcW w:w="1350" w:type="dxa"/>
            <w:shd w:val="clear" w:color="auto" w:fill="auto"/>
            <w:noWrap/>
            <w:hideMark/>
          </w:tcPr>
          <w:p w14:paraId="47EF1E49"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8</w:t>
            </w:r>
          </w:p>
        </w:tc>
        <w:tc>
          <w:tcPr>
            <w:tcW w:w="7290" w:type="dxa"/>
            <w:shd w:val="clear" w:color="auto" w:fill="auto"/>
            <w:noWrap/>
            <w:hideMark/>
          </w:tcPr>
          <w:p w14:paraId="3B69A01A"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High litter size makes the production of genetically modified pigs less time-consuming in comparison with other livestock species</w:t>
            </w:r>
          </w:p>
        </w:tc>
      </w:tr>
      <w:tr w:rsidR="000C34F7" w:rsidRPr="000C34F7" w14:paraId="62BBBEBC" w14:textId="77777777" w:rsidTr="006172BE">
        <w:tc>
          <w:tcPr>
            <w:tcW w:w="1350" w:type="dxa"/>
            <w:tcBorders>
              <w:bottom w:val="single" w:sz="4" w:space="0" w:color="auto"/>
            </w:tcBorders>
            <w:shd w:val="clear" w:color="auto" w:fill="auto"/>
            <w:noWrap/>
            <w:hideMark/>
          </w:tcPr>
          <w:p w14:paraId="69F82ED5" w14:textId="77777777" w:rsidR="000C34F7" w:rsidRPr="000C34F7" w:rsidRDefault="000C34F7" w:rsidP="006172BE">
            <w:pPr>
              <w:spacing w:line="360" w:lineRule="auto"/>
              <w:jc w:val="both"/>
              <w:rPr>
                <w:rFonts w:ascii="Book Antiqua" w:eastAsia="Yu Gothic" w:hAnsi="Book Antiqua"/>
                <w:color w:val="000000" w:themeColor="text1"/>
              </w:rPr>
            </w:pPr>
          </w:p>
        </w:tc>
        <w:tc>
          <w:tcPr>
            <w:tcW w:w="7290" w:type="dxa"/>
            <w:tcBorders>
              <w:bottom w:val="single" w:sz="4" w:space="0" w:color="auto"/>
            </w:tcBorders>
            <w:shd w:val="clear" w:color="auto" w:fill="auto"/>
            <w:noWrap/>
            <w:hideMark/>
          </w:tcPr>
          <w:p w14:paraId="71299165" w14:textId="77777777" w:rsidR="000C34F7" w:rsidRPr="000C34F7" w:rsidRDefault="000C34F7" w:rsidP="006172BE">
            <w:pPr>
              <w:spacing w:line="360" w:lineRule="auto"/>
              <w:jc w:val="both"/>
              <w:rPr>
                <w:rFonts w:ascii="Book Antiqua" w:eastAsia="Yu Gothic" w:hAnsi="Book Antiqua"/>
                <w:color w:val="000000" w:themeColor="text1"/>
              </w:rPr>
            </w:pPr>
          </w:p>
        </w:tc>
      </w:tr>
      <w:tr w:rsidR="000C34F7" w:rsidRPr="000C34F7" w14:paraId="7D4B486B" w14:textId="77777777" w:rsidTr="006172BE">
        <w:tc>
          <w:tcPr>
            <w:tcW w:w="1350" w:type="dxa"/>
            <w:tcBorders>
              <w:top w:val="single" w:sz="4" w:space="0" w:color="auto"/>
              <w:bottom w:val="single" w:sz="4" w:space="0" w:color="auto"/>
            </w:tcBorders>
            <w:shd w:val="clear" w:color="auto" w:fill="auto"/>
            <w:noWrap/>
            <w:hideMark/>
          </w:tcPr>
          <w:p w14:paraId="579113A1" w14:textId="77777777" w:rsidR="000C34F7" w:rsidRPr="000C34F7" w:rsidRDefault="000C34F7" w:rsidP="006172BE">
            <w:pPr>
              <w:spacing w:line="360" w:lineRule="auto"/>
              <w:jc w:val="both"/>
              <w:rPr>
                <w:rFonts w:ascii="Book Antiqua" w:eastAsia="Yu Gothic" w:hAnsi="Book Antiqua"/>
                <w:color w:val="000000" w:themeColor="text1"/>
              </w:rPr>
            </w:pPr>
          </w:p>
        </w:tc>
        <w:tc>
          <w:tcPr>
            <w:tcW w:w="7290" w:type="dxa"/>
            <w:tcBorders>
              <w:top w:val="single" w:sz="4" w:space="0" w:color="auto"/>
              <w:bottom w:val="single" w:sz="4" w:space="0" w:color="auto"/>
            </w:tcBorders>
            <w:shd w:val="clear" w:color="auto" w:fill="auto"/>
            <w:noWrap/>
            <w:hideMark/>
          </w:tcPr>
          <w:p w14:paraId="73AADF74" w14:textId="77777777" w:rsidR="000C34F7" w:rsidRPr="000C34F7" w:rsidRDefault="000C34F7" w:rsidP="006172BE">
            <w:pPr>
              <w:spacing w:line="360" w:lineRule="auto"/>
              <w:jc w:val="both"/>
              <w:rPr>
                <w:rFonts w:ascii="Book Antiqua" w:eastAsia="Times New Roman" w:hAnsi="Book Antiqua"/>
                <w:b/>
                <w:bCs/>
                <w:color w:val="000000" w:themeColor="text1"/>
              </w:rPr>
            </w:pPr>
            <w:r w:rsidRPr="000C34F7">
              <w:rPr>
                <w:rFonts w:ascii="Book Antiqua" w:eastAsia="Yu Gothic" w:hAnsi="Book Antiqua"/>
                <w:b/>
                <w:bCs/>
                <w:color w:val="000000" w:themeColor="text1"/>
              </w:rPr>
              <w:t>Disadvantages</w:t>
            </w:r>
          </w:p>
        </w:tc>
      </w:tr>
      <w:tr w:rsidR="000C34F7" w:rsidRPr="000C34F7" w14:paraId="4C9351D0" w14:textId="77777777" w:rsidTr="006172BE">
        <w:tc>
          <w:tcPr>
            <w:tcW w:w="1350" w:type="dxa"/>
            <w:tcBorders>
              <w:top w:val="single" w:sz="4" w:space="0" w:color="auto"/>
            </w:tcBorders>
            <w:shd w:val="clear" w:color="auto" w:fill="auto"/>
            <w:noWrap/>
            <w:hideMark/>
          </w:tcPr>
          <w:p w14:paraId="4C2624A3"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1</w:t>
            </w:r>
          </w:p>
        </w:tc>
        <w:tc>
          <w:tcPr>
            <w:tcW w:w="7290" w:type="dxa"/>
            <w:tcBorders>
              <w:top w:val="single" w:sz="4" w:space="0" w:color="auto"/>
            </w:tcBorders>
            <w:shd w:val="clear" w:color="auto" w:fill="auto"/>
            <w:noWrap/>
            <w:hideMark/>
          </w:tcPr>
          <w:p w14:paraId="6E584D1D"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 xml:space="preserve">Specialized facilities are required </w:t>
            </w:r>
          </w:p>
        </w:tc>
      </w:tr>
      <w:tr w:rsidR="000C34F7" w:rsidRPr="000C34F7" w14:paraId="2AFCCC7F" w14:textId="77777777" w:rsidTr="006172BE">
        <w:tc>
          <w:tcPr>
            <w:tcW w:w="1350" w:type="dxa"/>
            <w:shd w:val="clear" w:color="auto" w:fill="auto"/>
            <w:noWrap/>
            <w:hideMark/>
          </w:tcPr>
          <w:p w14:paraId="4AB67134"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2</w:t>
            </w:r>
          </w:p>
        </w:tc>
        <w:tc>
          <w:tcPr>
            <w:tcW w:w="7290" w:type="dxa"/>
            <w:shd w:val="clear" w:color="auto" w:fill="auto"/>
            <w:noWrap/>
            <w:hideMark/>
          </w:tcPr>
          <w:p w14:paraId="5421AD28"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Costly to maintain</w:t>
            </w:r>
          </w:p>
        </w:tc>
      </w:tr>
      <w:tr w:rsidR="000C34F7" w:rsidRPr="000C34F7" w14:paraId="66E553DB" w14:textId="77777777" w:rsidTr="006172BE">
        <w:tc>
          <w:tcPr>
            <w:tcW w:w="1350" w:type="dxa"/>
            <w:tcBorders>
              <w:bottom w:val="single" w:sz="4" w:space="0" w:color="auto"/>
            </w:tcBorders>
            <w:shd w:val="clear" w:color="auto" w:fill="auto"/>
            <w:noWrap/>
          </w:tcPr>
          <w:p w14:paraId="3F3DEC5E"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3</w:t>
            </w:r>
          </w:p>
        </w:tc>
        <w:tc>
          <w:tcPr>
            <w:tcW w:w="7290" w:type="dxa"/>
            <w:tcBorders>
              <w:bottom w:val="single" w:sz="4" w:space="0" w:color="auto"/>
            </w:tcBorders>
            <w:shd w:val="clear" w:color="auto" w:fill="auto"/>
            <w:noWrap/>
          </w:tcPr>
          <w:p w14:paraId="45A1AFE2"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Ethical issues associated with the use of pigs in biomedical research</w:t>
            </w:r>
          </w:p>
        </w:tc>
      </w:tr>
    </w:tbl>
    <w:p w14:paraId="60F1B9DF" w14:textId="395F7C11" w:rsidR="008D2DFF" w:rsidRDefault="008D2DFF">
      <w:pPr>
        <w:spacing w:line="360" w:lineRule="auto"/>
        <w:jc w:val="both"/>
        <w:rPr>
          <w:rFonts w:ascii="Book Antiqua" w:hAnsi="Book Antiqua"/>
          <w:b/>
          <w:bCs/>
        </w:rPr>
      </w:pPr>
    </w:p>
    <w:p w14:paraId="1F2762A8" w14:textId="77777777" w:rsidR="008D2DFF" w:rsidRDefault="008D2DFF">
      <w:pPr>
        <w:rPr>
          <w:rFonts w:ascii="Book Antiqua" w:hAnsi="Book Antiqua"/>
          <w:b/>
          <w:bCs/>
        </w:rPr>
      </w:pPr>
      <w:r>
        <w:rPr>
          <w:rFonts w:ascii="Book Antiqua" w:hAnsi="Book Antiqua"/>
          <w:b/>
          <w:bCs/>
        </w:rPr>
        <w:br w:type="page"/>
      </w:r>
    </w:p>
    <w:p w14:paraId="64E1C779" w14:textId="77777777" w:rsidR="008D2DFF" w:rsidRDefault="008D2DFF" w:rsidP="008D2DFF">
      <w:pPr>
        <w:ind w:leftChars="100" w:left="240"/>
        <w:jc w:val="center"/>
        <w:rPr>
          <w:rFonts w:ascii="Book Antiqua" w:hAnsi="Book Antiqua"/>
          <w:lang w:eastAsia="zh-CN"/>
        </w:rPr>
      </w:pPr>
    </w:p>
    <w:p w14:paraId="44AE5E8C" w14:textId="77777777" w:rsidR="008D2DFF" w:rsidRDefault="008D2DFF" w:rsidP="008D2DFF">
      <w:pPr>
        <w:ind w:leftChars="100" w:left="240"/>
        <w:jc w:val="center"/>
        <w:rPr>
          <w:rFonts w:ascii="Book Antiqua" w:hAnsi="Book Antiqua"/>
          <w:lang w:eastAsia="zh-CN"/>
        </w:rPr>
      </w:pPr>
    </w:p>
    <w:p w14:paraId="706E08C8" w14:textId="77777777" w:rsidR="008D2DFF" w:rsidRDefault="008D2DFF" w:rsidP="008D2DFF">
      <w:pPr>
        <w:ind w:leftChars="100" w:left="240"/>
        <w:jc w:val="center"/>
        <w:rPr>
          <w:rFonts w:ascii="Book Antiqua" w:hAnsi="Book Antiqua"/>
          <w:lang w:eastAsia="zh-CN"/>
        </w:rPr>
      </w:pPr>
    </w:p>
    <w:p w14:paraId="4853DE63" w14:textId="77777777" w:rsidR="008D2DFF" w:rsidRDefault="008D2DFF" w:rsidP="008D2DFF">
      <w:pPr>
        <w:ind w:leftChars="100" w:left="240"/>
        <w:jc w:val="center"/>
        <w:rPr>
          <w:rFonts w:ascii="Book Antiqua" w:hAnsi="Book Antiqua"/>
          <w:lang w:eastAsia="zh-CN"/>
        </w:rPr>
      </w:pPr>
    </w:p>
    <w:p w14:paraId="54874E03" w14:textId="77777777" w:rsidR="008D2DFF" w:rsidRDefault="008D2DFF" w:rsidP="008D2DFF">
      <w:pPr>
        <w:ind w:leftChars="100" w:left="240"/>
        <w:jc w:val="center"/>
        <w:rPr>
          <w:rFonts w:ascii="Book Antiqua" w:hAnsi="Book Antiqua"/>
          <w:lang w:eastAsia="zh-CN"/>
        </w:rPr>
      </w:pPr>
      <w:r>
        <w:rPr>
          <w:rFonts w:ascii="Book Antiqua" w:hAnsi="Book Antiqua"/>
          <w:noProof/>
          <w:lang w:eastAsia="zh-CN"/>
        </w:rPr>
        <w:drawing>
          <wp:inline distT="0" distB="0" distL="0" distR="0" wp14:anchorId="513C7FD2" wp14:editId="19008A0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C89EF5" w14:textId="77777777" w:rsidR="008D2DFF" w:rsidRDefault="008D2DFF" w:rsidP="008D2DFF">
      <w:pPr>
        <w:ind w:leftChars="100" w:left="240"/>
        <w:jc w:val="center"/>
        <w:rPr>
          <w:rFonts w:ascii="Book Antiqua" w:hAnsi="Book Antiqua"/>
          <w:lang w:eastAsia="zh-CN"/>
        </w:rPr>
      </w:pPr>
    </w:p>
    <w:p w14:paraId="5C86FCFC" w14:textId="77777777" w:rsidR="008D2DFF" w:rsidRPr="00763D22" w:rsidRDefault="008D2DFF" w:rsidP="008D2DFF">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1A44389" w14:textId="77777777" w:rsidR="008D2DFF" w:rsidRPr="00763D22" w:rsidRDefault="008D2DFF" w:rsidP="008D2DF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5BFBF80" w14:textId="77777777" w:rsidR="008D2DFF" w:rsidRPr="00763D22" w:rsidRDefault="008D2DFF" w:rsidP="008D2DF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8227E72" w14:textId="77777777" w:rsidR="008D2DFF" w:rsidRPr="00763D22" w:rsidRDefault="008D2DFF" w:rsidP="008D2DF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E59B94D" w14:textId="77777777" w:rsidR="008D2DFF" w:rsidRPr="00763D22" w:rsidRDefault="008D2DFF" w:rsidP="008D2DF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326894C" w14:textId="77777777" w:rsidR="008D2DFF" w:rsidRPr="00763D22" w:rsidRDefault="008D2DFF" w:rsidP="008D2DFF">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86E3002" w14:textId="77777777" w:rsidR="008D2DFF" w:rsidRDefault="008D2DFF" w:rsidP="008D2DFF">
      <w:pPr>
        <w:ind w:leftChars="100" w:left="240"/>
        <w:jc w:val="center"/>
        <w:rPr>
          <w:rFonts w:ascii="Book Antiqua" w:hAnsi="Book Antiqua"/>
          <w:lang w:eastAsia="zh-CN"/>
        </w:rPr>
      </w:pPr>
    </w:p>
    <w:p w14:paraId="263478E5" w14:textId="77777777" w:rsidR="008D2DFF" w:rsidRDefault="008D2DFF" w:rsidP="008D2DFF">
      <w:pPr>
        <w:ind w:leftChars="100" w:left="240"/>
        <w:jc w:val="center"/>
        <w:rPr>
          <w:rFonts w:ascii="Book Antiqua" w:hAnsi="Book Antiqua"/>
          <w:lang w:eastAsia="zh-CN"/>
        </w:rPr>
      </w:pPr>
    </w:p>
    <w:p w14:paraId="460EBD90" w14:textId="77777777" w:rsidR="008D2DFF" w:rsidRDefault="008D2DFF" w:rsidP="008D2DFF">
      <w:pPr>
        <w:ind w:leftChars="100" w:left="240"/>
        <w:jc w:val="center"/>
        <w:rPr>
          <w:rFonts w:ascii="Book Antiqua" w:hAnsi="Book Antiqua"/>
          <w:lang w:eastAsia="zh-CN"/>
        </w:rPr>
      </w:pPr>
    </w:p>
    <w:p w14:paraId="3E8B0505" w14:textId="77777777" w:rsidR="008D2DFF" w:rsidRDefault="008D2DFF" w:rsidP="008D2DFF">
      <w:pPr>
        <w:ind w:leftChars="100" w:left="240"/>
        <w:jc w:val="center"/>
        <w:rPr>
          <w:rFonts w:ascii="Book Antiqua" w:hAnsi="Book Antiqua"/>
          <w:lang w:eastAsia="zh-CN"/>
        </w:rPr>
      </w:pPr>
      <w:r>
        <w:rPr>
          <w:rFonts w:ascii="Book Antiqua" w:hAnsi="Book Antiqua"/>
          <w:noProof/>
          <w:lang w:eastAsia="zh-CN"/>
        </w:rPr>
        <w:drawing>
          <wp:inline distT="0" distB="0" distL="0" distR="0" wp14:anchorId="44BC4094" wp14:editId="0506484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4C6422" w14:textId="77777777" w:rsidR="008D2DFF" w:rsidRDefault="008D2DFF" w:rsidP="008D2DFF">
      <w:pPr>
        <w:ind w:leftChars="100" w:left="240"/>
        <w:jc w:val="center"/>
        <w:rPr>
          <w:rFonts w:ascii="Book Antiqua" w:hAnsi="Book Antiqua"/>
          <w:lang w:eastAsia="zh-CN"/>
        </w:rPr>
      </w:pPr>
    </w:p>
    <w:p w14:paraId="6BAA6BF4" w14:textId="77777777" w:rsidR="008D2DFF" w:rsidRDefault="008D2DFF" w:rsidP="008D2DFF">
      <w:pPr>
        <w:ind w:leftChars="100" w:left="240"/>
        <w:jc w:val="center"/>
        <w:rPr>
          <w:rFonts w:ascii="Book Antiqua" w:hAnsi="Book Antiqua"/>
          <w:lang w:eastAsia="zh-CN"/>
        </w:rPr>
      </w:pPr>
    </w:p>
    <w:p w14:paraId="03FC565F" w14:textId="77777777" w:rsidR="008D2DFF" w:rsidRDefault="008D2DFF" w:rsidP="008D2DFF">
      <w:pPr>
        <w:ind w:leftChars="100" w:left="240"/>
        <w:jc w:val="center"/>
        <w:rPr>
          <w:rFonts w:ascii="Book Antiqua" w:hAnsi="Book Antiqua"/>
          <w:lang w:eastAsia="zh-CN"/>
        </w:rPr>
      </w:pPr>
    </w:p>
    <w:p w14:paraId="028A2F31" w14:textId="77777777" w:rsidR="008D2DFF" w:rsidRDefault="008D2DFF" w:rsidP="008D2DFF">
      <w:pPr>
        <w:ind w:leftChars="100" w:left="240"/>
        <w:jc w:val="center"/>
        <w:rPr>
          <w:rFonts w:ascii="Book Antiqua" w:hAnsi="Book Antiqua"/>
          <w:lang w:eastAsia="zh-CN"/>
        </w:rPr>
      </w:pPr>
    </w:p>
    <w:p w14:paraId="0A411284" w14:textId="77777777" w:rsidR="008D2DFF" w:rsidRDefault="008D2DFF" w:rsidP="008D2DFF">
      <w:pPr>
        <w:ind w:leftChars="100" w:left="240"/>
        <w:jc w:val="center"/>
        <w:rPr>
          <w:rFonts w:ascii="Book Antiqua" w:hAnsi="Book Antiqua"/>
          <w:lang w:eastAsia="zh-CN"/>
        </w:rPr>
      </w:pPr>
    </w:p>
    <w:p w14:paraId="7D700FC5" w14:textId="77777777" w:rsidR="008D2DFF" w:rsidRDefault="008D2DFF" w:rsidP="008D2DFF">
      <w:pPr>
        <w:ind w:leftChars="100" w:left="240"/>
        <w:jc w:val="center"/>
        <w:rPr>
          <w:rFonts w:ascii="Book Antiqua" w:hAnsi="Book Antiqua"/>
          <w:lang w:eastAsia="zh-CN"/>
        </w:rPr>
      </w:pPr>
    </w:p>
    <w:p w14:paraId="4F19E3C7" w14:textId="77777777" w:rsidR="008D2DFF" w:rsidRDefault="008D2DFF" w:rsidP="008D2DFF">
      <w:pPr>
        <w:ind w:leftChars="100" w:left="240"/>
        <w:jc w:val="center"/>
        <w:rPr>
          <w:rFonts w:ascii="Book Antiqua" w:hAnsi="Book Antiqua"/>
          <w:lang w:eastAsia="zh-CN"/>
        </w:rPr>
      </w:pPr>
    </w:p>
    <w:p w14:paraId="2F443784" w14:textId="77777777" w:rsidR="008D2DFF" w:rsidRDefault="008D2DFF" w:rsidP="008D2DFF">
      <w:pPr>
        <w:ind w:leftChars="100" w:left="240"/>
        <w:jc w:val="center"/>
        <w:rPr>
          <w:rFonts w:ascii="Book Antiqua" w:hAnsi="Book Antiqua"/>
          <w:lang w:eastAsia="zh-CN"/>
        </w:rPr>
      </w:pPr>
    </w:p>
    <w:p w14:paraId="67127DD8" w14:textId="77777777" w:rsidR="008D2DFF" w:rsidRDefault="008D2DFF" w:rsidP="008D2DFF">
      <w:pPr>
        <w:ind w:leftChars="100" w:left="240"/>
        <w:jc w:val="center"/>
        <w:rPr>
          <w:rFonts w:ascii="Book Antiqua" w:hAnsi="Book Antiqua"/>
          <w:lang w:eastAsia="zh-CN"/>
        </w:rPr>
      </w:pPr>
    </w:p>
    <w:p w14:paraId="4B72BED4" w14:textId="77777777" w:rsidR="008D2DFF" w:rsidRPr="00763D22" w:rsidRDefault="008D2DFF" w:rsidP="008D2DFF">
      <w:pPr>
        <w:ind w:leftChars="100" w:left="240"/>
        <w:jc w:val="right"/>
        <w:rPr>
          <w:rFonts w:ascii="Book Antiqua" w:hAnsi="Book Antiqua"/>
          <w:color w:val="000000" w:themeColor="text1"/>
          <w:lang w:eastAsia="zh-CN"/>
        </w:rPr>
      </w:pPr>
    </w:p>
    <w:p w14:paraId="0C0FB26C" w14:textId="77777777" w:rsidR="008D2DFF" w:rsidRPr="00763D22" w:rsidRDefault="008D2DFF" w:rsidP="008D2DFF">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E60F9E5" w14:textId="77777777" w:rsidR="000C34F7" w:rsidRPr="000C34F7" w:rsidRDefault="000C34F7">
      <w:pPr>
        <w:spacing w:line="360" w:lineRule="auto"/>
        <w:jc w:val="both"/>
        <w:rPr>
          <w:rFonts w:ascii="Book Antiqua" w:hAnsi="Book Antiqua"/>
          <w:b/>
          <w:bCs/>
        </w:rPr>
      </w:pPr>
      <w:bookmarkStart w:id="10" w:name="_GoBack"/>
      <w:bookmarkEnd w:id="10"/>
    </w:p>
    <w:sectPr w:rsidR="000C34F7" w:rsidRPr="000C34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A199C" w14:textId="77777777" w:rsidR="00B44EDF" w:rsidRDefault="00B44EDF" w:rsidP="00BF4CF1">
      <w:r>
        <w:separator/>
      </w:r>
    </w:p>
  </w:endnote>
  <w:endnote w:type="continuationSeparator" w:id="0">
    <w:p w14:paraId="03A6962C" w14:textId="77777777" w:rsidR="00B44EDF" w:rsidRDefault="00B44EDF" w:rsidP="00BF4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Yu Gothic">
    <w:panose1 w:val="020B0400000000000000"/>
    <w:charset w:val="80"/>
    <w:family w:val="swiss"/>
    <w:pitch w:val="variable"/>
    <w:sig w:usb0="E00002FF" w:usb1="2AC7FDFF" w:usb2="00000016"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37011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F5A159B" w14:textId="09E32131" w:rsidR="00EA1265" w:rsidRPr="00EA1265" w:rsidRDefault="00EA1265" w:rsidP="00EA1265">
            <w:pPr>
              <w:pStyle w:val="a4"/>
              <w:jc w:val="right"/>
              <w:rPr>
                <w:rFonts w:ascii="Book Antiqua" w:hAnsi="Book Antiqua"/>
                <w:sz w:val="24"/>
                <w:szCs w:val="24"/>
              </w:rPr>
            </w:pPr>
            <w:r w:rsidRPr="00EA1265">
              <w:rPr>
                <w:rFonts w:ascii="Book Antiqua" w:hAnsi="Book Antiqua"/>
                <w:sz w:val="24"/>
                <w:szCs w:val="24"/>
                <w:lang w:val="zh-CN" w:eastAsia="zh-CN"/>
              </w:rPr>
              <w:t xml:space="preserve"> </w:t>
            </w:r>
            <w:r w:rsidRPr="00EA1265">
              <w:rPr>
                <w:rFonts w:ascii="Book Antiqua" w:hAnsi="Book Antiqua"/>
                <w:sz w:val="24"/>
                <w:szCs w:val="24"/>
              </w:rPr>
              <w:fldChar w:fldCharType="begin"/>
            </w:r>
            <w:r w:rsidRPr="00EA1265">
              <w:rPr>
                <w:rFonts w:ascii="Book Antiqua" w:hAnsi="Book Antiqua"/>
                <w:sz w:val="24"/>
                <w:szCs w:val="24"/>
              </w:rPr>
              <w:instrText>PAGE</w:instrText>
            </w:r>
            <w:r w:rsidRPr="00EA1265">
              <w:rPr>
                <w:rFonts w:ascii="Book Antiqua" w:hAnsi="Book Antiqua"/>
                <w:sz w:val="24"/>
                <w:szCs w:val="24"/>
              </w:rPr>
              <w:fldChar w:fldCharType="separate"/>
            </w:r>
            <w:r w:rsidR="008D2DFF">
              <w:rPr>
                <w:rFonts w:ascii="Book Antiqua" w:hAnsi="Book Antiqua"/>
                <w:noProof/>
                <w:sz w:val="24"/>
                <w:szCs w:val="24"/>
              </w:rPr>
              <w:t>62</w:t>
            </w:r>
            <w:r w:rsidRPr="00EA1265">
              <w:rPr>
                <w:rFonts w:ascii="Book Antiqua" w:hAnsi="Book Antiqua"/>
                <w:sz w:val="24"/>
                <w:szCs w:val="24"/>
              </w:rPr>
              <w:fldChar w:fldCharType="end"/>
            </w:r>
            <w:r w:rsidRPr="00EA1265">
              <w:rPr>
                <w:rFonts w:ascii="Book Antiqua" w:hAnsi="Book Antiqua"/>
                <w:sz w:val="24"/>
                <w:szCs w:val="24"/>
                <w:lang w:val="zh-CN" w:eastAsia="zh-CN"/>
              </w:rPr>
              <w:t xml:space="preserve"> / </w:t>
            </w:r>
            <w:r w:rsidRPr="00EA1265">
              <w:rPr>
                <w:rFonts w:ascii="Book Antiqua" w:hAnsi="Book Antiqua"/>
                <w:sz w:val="24"/>
                <w:szCs w:val="24"/>
              </w:rPr>
              <w:fldChar w:fldCharType="begin"/>
            </w:r>
            <w:r w:rsidRPr="00EA1265">
              <w:rPr>
                <w:rFonts w:ascii="Book Antiqua" w:hAnsi="Book Antiqua"/>
                <w:sz w:val="24"/>
                <w:szCs w:val="24"/>
              </w:rPr>
              <w:instrText>NUMPAGES</w:instrText>
            </w:r>
            <w:r w:rsidRPr="00EA1265">
              <w:rPr>
                <w:rFonts w:ascii="Book Antiqua" w:hAnsi="Book Antiqua"/>
                <w:sz w:val="24"/>
                <w:szCs w:val="24"/>
              </w:rPr>
              <w:fldChar w:fldCharType="separate"/>
            </w:r>
            <w:r w:rsidR="008D2DFF">
              <w:rPr>
                <w:rFonts w:ascii="Book Antiqua" w:hAnsi="Book Antiqua"/>
                <w:noProof/>
                <w:sz w:val="24"/>
                <w:szCs w:val="24"/>
              </w:rPr>
              <w:t>62</w:t>
            </w:r>
            <w:r w:rsidRPr="00EA1265">
              <w:rPr>
                <w:rFonts w:ascii="Book Antiqua" w:hAnsi="Book Antiqua"/>
                <w:sz w:val="24"/>
                <w:szCs w:val="24"/>
              </w:rPr>
              <w:fldChar w:fldCharType="end"/>
            </w:r>
          </w:p>
        </w:sdtContent>
      </w:sdt>
    </w:sdtContent>
  </w:sdt>
  <w:p w14:paraId="4AFA9252" w14:textId="77777777" w:rsidR="00EA1265" w:rsidRPr="00EA1265" w:rsidRDefault="00EA1265" w:rsidP="00EA1265">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9F66D" w14:textId="77777777" w:rsidR="00B44EDF" w:rsidRDefault="00B44EDF" w:rsidP="00BF4CF1">
      <w:r>
        <w:separator/>
      </w:r>
    </w:p>
  </w:footnote>
  <w:footnote w:type="continuationSeparator" w:id="0">
    <w:p w14:paraId="6A5683A3" w14:textId="77777777" w:rsidR="00B44EDF" w:rsidRDefault="00B44EDF" w:rsidP="00BF4C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677"/>
    <w:rsid w:val="000964A5"/>
    <w:rsid w:val="000B485D"/>
    <w:rsid w:val="000C34F7"/>
    <w:rsid w:val="001E20A9"/>
    <w:rsid w:val="003215F4"/>
    <w:rsid w:val="00346AF1"/>
    <w:rsid w:val="003C0DF8"/>
    <w:rsid w:val="00445DB5"/>
    <w:rsid w:val="004464CA"/>
    <w:rsid w:val="004951A1"/>
    <w:rsid w:val="005410A7"/>
    <w:rsid w:val="005D460B"/>
    <w:rsid w:val="00602C67"/>
    <w:rsid w:val="00605D45"/>
    <w:rsid w:val="006172BE"/>
    <w:rsid w:val="00663B5D"/>
    <w:rsid w:val="006C5C4E"/>
    <w:rsid w:val="006E2E07"/>
    <w:rsid w:val="007054D7"/>
    <w:rsid w:val="0077027F"/>
    <w:rsid w:val="008D2DFF"/>
    <w:rsid w:val="009A71C4"/>
    <w:rsid w:val="009B5924"/>
    <w:rsid w:val="009D63DF"/>
    <w:rsid w:val="009E3072"/>
    <w:rsid w:val="009F42A7"/>
    <w:rsid w:val="00A15EBF"/>
    <w:rsid w:val="00A77B3E"/>
    <w:rsid w:val="00AF2BAD"/>
    <w:rsid w:val="00B44EDF"/>
    <w:rsid w:val="00B5744B"/>
    <w:rsid w:val="00B67051"/>
    <w:rsid w:val="00BA7FF5"/>
    <w:rsid w:val="00BE7B6C"/>
    <w:rsid w:val="00BF4CF1"/>
    <w:rsid w:val="00C0710F"/>
    <w:rsid w:val="00C972CF"/>
    <w:rsid w:val="00CA2A55"/>
    <w:rsid w:val="00CA45BE"/>
    <w:rsid w:val="00CD0D66"/>
    <w:rsid w:val="00CE6C84"/>
    <w:rsid w:val="00D14B61"/>
    <w:rsid w:val="00D83911"/>
    <w:rsid w:val="00DA0AD7"/>
    <w:rsid w:val="00DA3D0D"/>
    <w:rsid w:val="00DA40E0"/>
    <w:rsid w:val="00DF16EC"/>
    <w:rsid w:val="00E85955"/>
    <w:rsid w:val="00EA1265"/>
    <w:rsid w:val="00F850FC"/>
    <w:rsid w:val="00FD1C8A"/>
    <w:rsid w:val="00FD6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DFF6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highlight">
    <w:name w:val="highlight"/>
    <w:basedOn w:val="a0"/>
  </w:style>
  <w:style w:type="paragraph" w:styleId="a3">
    <w:name w:val="header"/>
    <w:basedOn w:val="a"/>
    <w:link w:val="Char"/>
    <w:unhideWhenUsed/>
    <w:rsid w:val="00BF4C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F4CF1"/>
    <w:rPr>
      <w:sz w:val="18"/>
      <w:szCs w:val="18"/>
    </w:rPr>
  </w:style>
  <w:style w:type="paragraph" w:styleId="a4">
    <w:name w:val="footer"/>
    <w:basedOn w:val="a"/>
    <w:link w:val="Char0"/>
    <w:uiPriority w:val="99"/>
    <w:unhideWhenUsed/>
    <w:rsid w:val="00BF4CF1"/>
    <w:pPr>
      <w:tabs>
        <w:tab w:val="center" w:pos="4153"/>
        <w:tab w:val="right" w:pos="8306"/>
      </w:tabs>
      <w:snapToGrid w:val="0"/>
    </w:pPr>
    <w:rPr>
      <w:sz w:val="18"/>
      <w:szCs w:val="18"/>
    </w:rPr>
  </w:style>
  <w:style w:type="character" w:customStyle="1" w:styleId="Char0">
    <w:name w:val="页脚 Char"/>
    <w:basedOn w:val="a0"/>
    <w:link w:val="a4"/>
    <w:uiPriority w:val="99"/>
    <w:rsid w:val="00BF4CF1"/>
    <w:rPr>
      <w:sz w:val="18"/>
      <w:szCs w:val="18"/>
    </w:rPr>
  </w:style>
  <w:style w:type="character" w:styleId="a5">
    <w:name w:val="annotation reference"/>
    <w:basedOn w:val="a0"/>
    <w:semiHidden/>
    <w:unhideWhenUsed/>
    <w:rsid w:val="005D460B"/>
    <w:rPr>
      <w:sz w:val="21"/>
      <w:szCs w:val="21"/>
    </w:rPr>
  </w:style>
  <w:style w:type="paragraph" w:styleId="a6">
    <w:name w:val="annotation text"/>
    <w:basedOn w:val="a"/>
    <w:link w:val="Char1"/>
    <w:semiHidden/>
    <w:unhideWhenUsed/>
    <w:rsid w:val="005D460B"/>
  </w:style>
  <w:style w:type="character" w:customStyle="1" w:styleId="Char1">
    <w:name w:val="批注文字 Char"/>
    <w:basedOn w:val="a0"/>
    <w:link w:val="a6"/>
    <w:semiHidden/>
    <w:rsid w:val="005D460B"/>
    <w:rPr>
      <w:sz w:val="24"/>
      <w:szCs w:val="24"/>
    </w:rPr>
  </w:style>
  <w:style w:type="paragraph" w:styleId="a7">
    <w:name w:val="annotation subject"/>
    <w:basedOn w:val="a6"/>
    <w:next w:val="a6"/>
    <w:link w:val="Char2"/>
    <w:semiHidden/>
    <w:unhideWhenUsed/>
    <w:rsid w:val="005D460B"/>
    <w:rPr>
      <w:b/>
      <w:bCs/>
    </w:rPr>
  </w:style>
  <w:style w:type="character" w:customStyle="1" w:styleId="Char2">
    <w:name w:val="批注主题 Char"/>
    <w:basedOn w:val="Char1"/>
    <w:link w:val="a7"/>
    <w:semiHidden/>
    <w:rsid w:val="005D460B"/>
    <w:rPr>
      <w:b/>
      <w:bCs/>
      <w:sz w:val="24"/>
      <w:szCs w:val="24"/>
    </w:rPr>
  </w:style>
  <w:style w:type="paragraph" w:styleId="a8">
    <w:name w:val="Balloon Text"/>
    <w:basedOn w:val="a"/>
    <w:link w:val="Char3"/>
    <w:rsid w:val="004464CA"/>
    <w:rPr>
      <w:sz w:val="18"/>
      <w:szCs w:val="18"/>
    </w:rPr>
  </w:style>
  <w:style w:type="character" w:customStyle="1" w:styleId="Char3">
    <w:name w:val="批注框文本 Char"/>
    <w:basedOn w:val="a0"/>
    <w:link w:val="a8"/>
    <w:rsid w:val="004464CA"/>
    <w:rPr>
      <w:sz w:val="18"/>
      <w:szCs w:val="18"/>
    </w:rPr>
  </w:style>
  <w:style w:type="character" w:styleId="a9">
    <w:name w:val="Hyperlink"/>
    <w:basedOn w:val="a0"/>
    <w:unhideWhenUsed/>
    <w:rsid w:val="00D839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highlight">
    <w:name w:val="highlight"/>
    <w:basedOn w:val="a0"/>
  </w:style>
  <w:style w:type="paragraph" w:styleId="a3">
    <w:name w:val="header"/>
    <w:basedOn w:val="a"/>
    <w:link w:val="Char"/>
    <w:unhideWhenUsed/>
    <w:rsid w:val="00BF4C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F4CF1"/>
    <w:rPr>
      <w:sz w:val="18"/>
      <w:szCs w:val="18"/>
    </w:rPr>
  </w:style>
  <w:style w:type="paragraph" w:styleId="a4">
    <w:name w:val="footer"/>
    <w:basedOn w:val="a"/>
    <w:link w:val="Char0"/>
    <w:uiPriority w:val="99"/>
    <w:unhideWhenUsed/>
    <w:rsid w:val="00BF4CF1"/>
    <w:pPr>
      <w:tabs>
        <w:tab w:val="center" w:pos="4153"/>
        <w:tab w:val="right" w:pos="8306"/>
      </w:tabs>
      <w:snapToGrid w:val="0"/>
    </w:pPr>
    <w:rPr>
      <w:sz w:val="18"/>
      <w:szCs w:val="18"/>
    </w:rPr>
  </w:style>
  <w:style w:type="character" w:customStyle="1" w:styleId="Char0">
    <w:name w:val="页脚 Char"/>
    <w:basedOn w:val="a0"/>
    <w:link w:val="a4"/>
    <w:uiPriority w:val="99"/>
    <w:rsid w:val="00BF4CF1"/>
    <w:rPr>
      <w:sz w:val="18"/>
      <w:szCs w:val="18"/>
    </w:rPr>
  </w:style>
  <w:style w:type="character" w:styleId="a5">
    <w:name w:val="annotation reference"/>
    <w:basedOn w:val="a0"/>
    <w:semiHidden/>
    <w:unhideWhenUsed/>
    <w:rsid w:val="005D460B"/>
    <w:rPr>
      <w:sz w:val="21"/>
      <w:szCs w:val="21"/>
    </w:rPr>
  </w:style>
  <w:style w:type="paragraph" w:styleId="a6">
    <w:name w:val="annotation text"/>
    <w:basedOn w:val="a"/>
    <w:link w:val="Char1"/>
    <w:semiHidden/>
    <w:unhideWhenUsed/>
    <w:rsid w:val="005D460B"/>
  </w:style>
  <w:style w:type="character" w:customStyle="1" w:styleId="Char1">
    <w:name w:val="批注文字 Char"/>
    <w:basedOn w:val="a0"/>
    <w:link w:val="a6"/>
    <w:semiHidden/>
    <w:rsid w:val="005D460B"/>
    <w:rPr>
      <w:sz w:val="24"/>
      <w:szCs w:val="24"/>
    </w:rPr>
  </w:style>
  <w:style w:type="paragraph" w:styleId="a7">
    <w:name w:val="annotation subject"/>
    <w:basedOn w:val="a6"/>
    <w:next w:val="a6"/>
    <w:link w:val="Char2"/>
    <w:semiHidden/>
    <w:unhideWhenUsed/>
    <w:rsid w:val="005D460B"/>
    <w:rPr>
      <w:b/>
      <w:bCs/>
    </w:rPr>
  </w:style>
  <w:style w:type="character" w:customStyle="1" w:styleId="Char2">
    <w:name w:val="批注主题 Char"/>
    <w:basedOn w:val="Char1"/>
    <w:link w:val="a7"/>
    <w:semiHidden/>
    <w:rsid w:val="005D460B"/>
    <w:rPr>
      <w:b/>
      <w:bCs/>
      <w:sz w:val="24"/>
      <w:szCs w:val="24"/>
    </w:rPr>
  </w:style>
  <w:style w:type="paragraph" w:styleId="a8">
    <w:name w:val="Balloon Text"/>
    <w:basedOn w:val="a"/>
    <w:link w:val="Char3"/>
    <w:rsid w:val="004464CA"/>
    <w:rPr>
      <w:sz w:val="18"/>
      <w:szCs w:val="18"/>
    </w:rPr>
  </w:style>
  <w:style w:type="character" w:customStyle="1" w:styleId="Char3">
    <w:name w:val="批注框文本 Char"/>
    <w:basedOn w:val="a0"/>
    <w:link w:val="a8"/>
    <w:rsid w:val="004464CA"/>
    <w:rPr>
      <w:sz w:val="18"/>
      <w:szCs w:val="18"/>
    </w:rPr>
  </w:style>
  <w:style w:type="character" w:styleId="a9">
    <w:name w:val="Hyperlink"/>
    <w:basedOn w:val="a0"/>
    <w:unhideWhenUsed/>
    <w:rsid w:val="00D839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015049">
      <w:bodyDiv w:val="1"/>
      <w:marLeft w:val="0"/>
      <w:marRight w:val="0"/>
      <w:marTop w:val="0"/>
      <w:marBottom w:val="0"/>
      <w:divBdr>
        <w:top w:val="none" w:sz="0" w:space="0" w:color="auto"/>
        <w:left w:val="none" w:sz="0" w:space="0" w:color="auto"/>
        <w:bottom w:val="none" w:sz="0" w:space="0" w:color="auto"/>
        <w:right w:val="none" w:sz="0" w:space="0" w:color="auto"/>
      </w:divBdr>
      <w:divsChild>
        <w:div w:id="6364517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9358/full/v12/i4/306.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62</Pages>
  <Words>16885</Words>
  <Characters>96245</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12</cp:revision>
  <dcterms:created xsi:type="dcterms:W3CDTF">2021-03-11T02:18:00Z</dcterms:created>
  <dcterms:modified xsi:type="dcterms:W3CDTF">2021-04-08T02:16:00Z</dcterms:modified>
</cp:coreProperties>
</file>