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44BD" w14:textId="77777777" w:rsidR="00A77B3E" w:rsidRPr="000A46A5" w:rsidRDefault="00197E09">
      <w:pPr>
        <w:spacing w:line="360" w:lineRule="auto"/>
        <w:jc w:val="both"/>
      </w:pPr>
      <w:r w:rsidRPr="000A46A5">
        <w:rPr>
          <w:rFonts w:ascii="Book Antiqua" w:eastAsia="Book Antiqua" w:hAnsi="Book Antiqua" w:cs="Book Antiqua"/>
          <w:b/>
          <w:color w:val="000000"/>
        </w:rPr>
        <w:t xml:space="preserve">Name of Journal: </w:t>
      </w:r>
      <w:r w:rsidRPr="000A46A5">
        <w:rPr>
          <w:rFonts w:ascii="Book Antiqua" w:eastAsia="Book Antiqua" w:hAnsi="Book Antiqua" w:cs="Book Antiqua"/>
          <w:i/>
          <w:color w:val="000000"/>
        </w:rPr>
        <w:t>World Journal of Diabetes</w:t>
      </w:r>
    </w:p>
    <w:p w14:paraId="2674F628" w14:textId="77777777" w:rsidR="00A77B3E" w:rsidRPr="000A46A5" w:rsidRDefault="00197E09">
      <w:pPr>
        <w:spacing w:line="360" w:lineRule="auto"/>
        <w:jc w:val="both"/>
      </w:pPr>
      <w:r w:rsidRPr="000A46A5">
        <w:rPr>
          <w:rFonts w:ascii="Book Antiqua" w:eastAsia="Book Antiqua" w:hAnsi="Book Antiqua" w:cs="Book Antiqua"/>
          <w:b/>
          <w:color w:val="000000"/>
        </w:rPr>
        <w:t xml:space="preserve">Manuscript NO: </w:t>
      </w:r>
      <w:r w:rsidRPr="000A46A5">
        <w:rPr>
          <w:rFonts w:ascii="Book Antiqua" w:eastAsia="Book Antiqua" w:hAnsi="Book Antiqua" w:cs="Book Antiqua"/>
          <w:color w:val="000000"/>
        </w:rPr>
        <w:t>62743</w:t>
      </w:r>
    </w:p>
    <w:p w14:paraId="70141ACB" w14:textId="77777777" w:rsidR="00A77B3E" w:rsidRPr="000A46A5" w:rsidRDefault="00197E09">
      <w:pPr>
        <w:spacing w:line="360" w:lineRule="auto"/>
        <w:jc w:val="both"/>
      </w:pPr>
      <w:r w:rsidRPr="000A46A5">
        <w:rPr>
          <w:rFonts w:ascii="Book Antiqua" w:eastAsia="Book Antiqua" w:hAnsi="Book Antiqua" w:cs="Book Antiqua"/>
          <w:b/>
          <w:color w:val="000000"/>
        </w:rPr>
        <w:t xml:space="preserve">Manuscript Type: </w:t>
      </w:r>
      <w:r w:rsidRPr="000A46A5">
        <w:rPr>
          <w:rFonts w:ascii="Book Antiqua" w:eastAsia="Book Antiqua" w:hAnsi="Book Antiqua" w:cs="Book Antiqua"/>
          <w:color w:val="000000"/>
        </w:rPr>
        <w:t>MINIREVIEWS</w:t>
      </w:r>
    </w:p>
    <w:p w14:paraId="4E54DBC6" w14:textId="77777777" w:rsidR="00A77B3E" w:rsidRPr="000A46A5" w:rsidRDefault="00A77B3E">
      <w:pPr>
        <w:spacing w:line="360" w:lineRule="auto"/>
        <w:jc w:val="both"/>
      </w:pPr>
    </w:p>
    <w:p w14:paraId="288028DA" w14:textId="5561559B" w:rsidR="00A77B3E" w:rsidRPr="000A46A5" w:rsidRDefault="00197E09">
      <w:pPr>
        <w:spacing w:line="360" w:lineRule="auto"/>
        <w:jc w:val="both"/>
      </w:pPr>
      <w:r w:rsidRPr="000A46A5">
        <w:rPr>
          <w:rFonts w:ascii="Book Antiqua" w:eastAsia="Book Antiqua" w:hAnsi="Book Antiqua" w:cs="Book Antiqua"/>
          <w:b/>
          <w:bCs/>
          <w:color w:val="000000"/>
        </w:rPr>
        <w:t>Multi-omics: Opportunities for research on mechanism of type 2 diabetes mellitus</w:t>
      </w:r>
    </w:p>
    <w:p w14:paraId="57ABF894" w14:textId="77777777" w:rsidR="00A77B3E" w:rsidRPr="000A46A5" w:rsidRDefault="00A77B3E">
      <w:pPr>
        <w:spacing w:line="360" w:lineRule="auto"/>
        <w:jc w:val="both"/>
      </w:pPr>
    </w:p>
    <w:p w14:paraId="7B6C273E" w14:textId="77777777" w:rsidR="00A77B3E" w:rsidRPr="000A46A5" w:rsidRDefault="00197E09">
      <w:pPr>
        <w:spacing w:line="360" w:lineRule="auto"/>
        <w:jc w:val="both"/>
      </w:pPr>
      <w:r w:rsidRPr="000A46A5">
        <w:rPr>
          <w:rFonts w:ascii="Book Antiqua" w:eastAsia="Book Antiqua" w:hAnsi="Book Antiqua" w:cs="Book Antiqua"/>
          <w:color w:val="000000"/>
        </w:rPr>
        <w:t xml:space="preserve">Wang S </w:t>
      </w:r>
      <w:r w:rsidRPr="000A46A5">
        <w:rPr>
          <w:rFonts w:ascii="Book Antiqua" w:eastAsia="Book Antiqua" w:hAnsi="Book Antiqua" w:cs="Book Antiqua"/>
          <w:i/>
          <w:iCs/>
          <w:color w:val="000000"/>
        </w:rPr>
        <w:t>et al</w:t>
      </w:r>
      <w:r w:rsidRPr="000A46A5">
        <w:rPr>
          <w:rFonts w:ascii="Book Antiqua" w:eastAsia="Book Antiqua" w:hAnsi="Book Antiqua" w:cs="Book Antiqua"/>
          <w:color w:val="000000"/>
        </w:rPr>
        <w:t>. Multi-omics and T2DM</w:t>
      </w:r>
    </w:p>
    <w:p w14:paraId="7F2A81C9" w14:textId="77777777" w:rsidR="00A77B3E" w:rsidRPr="000A46A5" w:rsidRDefault="00A77B3E">
      <w:pPr>
        <w:spacing w:line="360" w:lineRule="auto"/>
        <w:jc w:val="both"/>
      </w:pPr>
    </w:p>
    <w:p w14:paraId="1CC1FD6C" w14:textId="77777777" w:rsidR="00A77B3E" w:rsidRPr="000A46A5" w:rsidRDefault="00197E09">
      <w:pPr>
        <w:spacing w:line="360" w:lineRule="auto"/>
        <w:jc w:val="both"/>
      </w:pPr>
      <w:proofErr w:type="spellStart"/>
      <w:r w:rsidRPr="000A46A5">
        <w:rPr>
          <w:rFonts w:ascii="Book Antiqua" w:eastAsia="Book Antiqua" w:hAnsi="Book Antiqua" w:cs="Book Antiqua"/>
          <w:color w:val="000000"/>
        </w:rPr>
        <w:t>Shuai</w:t>
      </w:r>
      <w:proofErr w:type="spellEnd"/>
      <w:r w:rsidRPr="000A46A5">
        <w:rPr>
          <w:rFonts w:ascii="Book Antiqua" w:eastAsia="Book Antiqua" w:hAnsi="Book Antiqua" w:cs="Book Antiqua"/>
          <w:color w:val="000000"/>
        </w:rPr>
        <w:t xml:space="preserve"> Wang, </w:t>
      </w:r>
      <w:proofErr w:type="spellStart"/>
      <w:r w:rsidRPr="000A46A5">
        <w:rPr>
          <w:rFonts w:ascii="Book Antiqua" w:eastAsia="Book Antiqua" w:hAnsi="Book Antiqua" w:cs="Book Antiqua"/>
          <w:color w:val="000000"/>
        </w:rPr>
        <w:t>Hui</w:t>
      </w:r>
      <w:proofErr w:type="spellEnd"/>
      <w:r w:rsidRPr="000A46A5">
        <w:rPr>
          <w:rFonts w:ascii="Book Antiqua" w:eastAsia="Book Antiqua" w:hAnsi="Book Antiqua" w:cs="Book Antiqua"/>
          <w:color w:val="000000"/>
        </w:rPr>
        <w:t xml:space="preserve"> Yong, Xiao-Dong He</w:t>
      </w:r>
    </w:p>
    <w:p w14:paraId="5923E662" w14:textId="77777777" w:rsidR="00A77B3E" w:rsidRPr="000A46A5" w:rsidRDefault="00A77B3E">
      <w:pPr>
        <w:spacing w:line="360" w:lineRule="auto"/>
        <w:jc w:val="both"/>
      </w:pPr>
    </w:p>
    <w:p w14:paraId="514A28C0" w14:textId="77777777" w:rsidR="00A77B3E" w:rsidRPr="000A46A5" w:rsidRDefault="00197E09">
      <w:pPr>
        <w:spacing w:line="360" w:lineRule="auto"/>
        <w:jc w:val="both"/>
      </w:pPr>
      <w:proofErr w:type="spellStart"/>
      <w:r w:rsidRPr="000A46A5">
        <w:rPr>
          <w:rFonts w:ascii="Book Antiqua" w:eastAsia="Book Antiqua" w:hAnsi="Book Antiqua" w:cs="Book Antiqua"/>
          <w:b/>
          <w:bCs/>
          <w:color w:val="000000"/>
        </w:rPr>
        <w:t>Shuai</w:t>
      </w:r>
      <w:proofErr w:type="spellEnd"/>
      <w:r w:rsidRPr="000A46A5">
        <w:rPr>
          <w:rFonts w:ascii="Book Antiqua" w:eastAsia="Book Antiqua" w:hAnsi="Book Antiqua" w:cs="Book Antiqua"/>
          <w:b/>
          <w:bCs/>
          <w:color w:val="000000"/>
        </w:rPr>
        <w:t xml:space="preserve"> Wang, </w:t>
      </w:r>
      <w:proofErr w:type="spellStart"/>
      <w:r w:rsidRPr="000A46A5">
        <w:rPr>
          <w:rFonts w:ascii="Book Antiqua" w:eastAsia="Book Antiqua" w:hAnsi="Book Antiqua" w:cs="Book Antiqua"/>
          <w:b/>
          <w:bCs/>
          <w:color w:val="000000"/>
        </w:rPr>
        <w:t>Hui</w:t>
      </w:r>
      <w:proofErr w:type="spellEnd"/>
      <w:r w:rsidRPr="000A46A5">
        <w:rPr>
          <w:rFonts w:ascii="Book Antiqua" w:eastAsia="Book Antiqua" w:hAnsi="Book Antiqua" w:cs="Book Antiqua"/>
          <w:b/>
          <w:bCs/>
          <w:color w:val="000000"/>
        </w:rPr>
        <w:t xml:space="preserve"> Yong, </w:t>
      </w:r>
      <w:r w:rsidRPr="000A46A5">
        <w:rPr>
          <w:rFonts w:ascii="Book Antiqua" w:eastAsia="Book Antiqua" w:hAnsi="Book Antiqua" w:cs="Book Antiqua"/>
          <w:color w:val="000000"/>
        </w:rPr>
        <w:t xml:space="preserve">Institute of Toxicology, School of Public Health, </w:t>
      </w:r>
      <w:proofErr w:type="spellStart"/>
      <w:r w:rsidRPr="000A46A5">
        <w:rPr>
          <w:rFonts w:ascii="Book Antiqua" w:eastAsia="Book Antiqua" w:hAnsi="Book Antiqua" w:cs="Book Antiqua"/>
          <w:color w:val="000000"/>
        </w:rPr>
        <w:t>Cheeloo</w:t>
      </w:r>
      <w:proofErr w:type="spellEnd"/>
      <w:r w:rsidRPr="000A46A5">
        <w:rPr>
          <w:rFonts w:ascii="Book Antiqua" w:eastAsia="Book Antiqua" w:hAnsi="Book Antiqua" w:cs="Book Antiqua"/>
          <w:color w:val="000000"/>
        </w:rPr>
        <w:t xml:space="preserve"> College of Medicine, Shandong University, Jinan 250012, Shandong Province, China</w:t>
      </w:r>
    </w:p>
    <w:p w14:paraId="250A1DDA" w14:textId="77777777" w:rsidR="00A77B3E" w:rsidRPr="000A46A5" w:rsidRDefault="00A77B3E">
      <w:pPr>
        <w:spacing w:line="360" w:lineRule="auto"/>
        <w:jc w:val="both"/>
      </w:pPr>
    </w:p>
    <w:p w14:paraId="1027EE58" w14:textId="77777777" w:rsidR="00A77B3E" w:rsidRPr="000A46A5" w:rsidRDefault="00197E09">
      <w:pPr>
        <w:spacing w:line="360" w:lineRule="auto"/>
        <w:jc w:val="both"/>
      </w:pPr>
      <w:r w:rsidRPr="000A46A5">
        <w:rPr>
          <w:rFonts w:ascii="Book Antiqua" w:eastAsia="Book Antiqua" w:hAnsi="Book Antiqua" w:cs="Book Antiqua"/>
          <w:b/>
          <w:bCs/>
          <w:color w:val="000000"/>
        </w:rPr>
        <w:t xml:space="preserve">Xiao-Dong He, </w:t>
      </w:r>
      <w:r w:rsidRPr="000A46A5">
        <w:rPr>
          <w:rFonts w:ascii="Book Antiqua" w:eastAsia="Book Antiqua" w:hAnsi="Book Antiqua" w:cs="Book Antiqua"/>
          <w:color w:val="000000"/>
        </w:rPr>
        <w:t xml:space="preserve">Department of Physical and Chemical Inspection, School of Public Health, </w:t>
      </w:r>
      <w:proofErr w:type="spellStart"/>
      <w:r w:rsidRPr="000A46A5">
        <w:rPr>
          <w:rFonts w:ascii="Book Antiqua" w:eastAsia="Book Antiqua" w:hAnsi="Book Antiqua" w:cs="Book Antiqua"/>
          <w:color w:val="000000"/>
        </w:rPr>
        <w:t>Cheeloo</w:t>
      </w:r>
      <w:proofErr w:type="spellEnd"/>
      <w:r w:rsidRPr="000A46A5">
        <w:rPr>
          <w:rFonts w:ascii="Book Antiqua" w:eastAsia="Book Antiqua" w:hAnsi="Book Antiqua" w:cs="Book Antiqua"/>
          <w:color w:val="000000"/>
        </w:rPr>
        <w:t xml:space="preserve"> College of Medicine, Shandong University, Jinan 250012, Shandong Province, China</w:t>
      </w:r>
    </w:p>
    <w:p w14:paraId="66EF57A5" w14:textId="77777777" w:rsidR="00A77B3E" w:rsidRPr="000A46A5" w:rsidRDefault="00A77B3E">
      <w:pPr>
        <w:spacing w:line="360" w:lineRule="auto"/>
        <w:jc w:val="both"/>
      </w:pPr>
    </w:p>
    <w:p w14:paraId="07023F32" w14:textId="77777777" w:rsidR="00A77B3E" w:rsidRPr="000A46A5" w:rsidRDefault="00197E09">
      <w:pPr>
        <w:spacing w:line="360" w:lineRule="auto"/>
        <w:jc w:val="both"/>
      </w:pPr>
      <w:r w:rsidRPr="000A46A5">
        <w:rPr>
          <w:rFonts w:ascii="Book Antiqua" w:eastAsia="Book Antiqua" w:hAnsi="Book Antiqua" w:cs="Book Antiqua"/>
          <w:b/>
          <w:bCs/>
          <w:color w:val="000000"/>
        </w:rPr>
        <w:t xml:space="preserve">Author contributions: </w:t>
      </w:r>
      <w:r w:rsidRPr="000A46A5">
        <w:rPr>
          <w:rFonts w:ascii="Book Antiqua" w:eastAsia="Book Antiqua" w:hAnsi="Book Antiqua" w:cs="Book Antiqua"/>
          <w:color w:val="000000"/>
        </w:rPr>
        <w:t>Wang S was responsible for drafting the article; Yong H and He XD made contributions to data acquisition; He XD contributed to conception and provided final approval of the version of the article to be published.</w:t>
      </w:r>
    </w:p>
    <w:p w14:paraId="7C3F0401" w14:textId="77777777" w:rsidR="00A77B3E" w:rsidRPr="000A46A5" w:rsidRDefault="00A77B3E">
      <w:pPr>
        <w:spacing w:line="360" w:lineRule="auto"/>
        <w:jc w:val="both"/>
      </w:pPr>
    </w:p>
    <w:p w14:paraId="188985F7" w14:textId="43E3E099" w:rsidR="00A77B3E" w:rsidRPr="000A46A5" w:rsidRDefault="00197E09">
      <w:pPr>
        <w:spacing w:line="360" w:lineRule="auto"/>
        <w:jc w:val="both"/>
      </w:pPr>
      <w:r w:rsidRPr="000A46A5">
        <w:rPr>
          <w:rFonts w:ascii="Book Antiqua" w:eastAsia="Book Antiqua" w:hAnsi="Book Antiqua" w:cs="Book Antiqua"/>
          <w:b/>
          <w:bCs/>
          <w:color w:val="000000"/>
        </w:rPr>
        <w:t>Supported by</w:t>
      </w:r>
      <w:r w:rsidR="00E3657E" w:rsidRPr="000A46A5">
        <w:rPr>
          <w:rFonts w:ascii="Book Antiqua" w:eastAsia="Book Antiqua" w:hAnsi="Book Antiqua" w:cs="Book Antiqua"/>
          <w:color w:val="000000"/>
        </w:rPr>
        <w:t xml:space="preserve"> </w:t>
      </w:r>
      <w:r w:rsidRPr="000A46A5">
        <w:rPr>
          <w:rFonts w:ascii="Book Antiqua" w:eastAsia="Book Antiqua" w:hAnsi="Book Antiqua" w:cs="Book Antiqua"/>
          <w:color w:val="000000"/>
        </w:rPr>
        <w:t xml:space="preserve">Grant from International Joint Usage/Research Center, the Institute of Medical Science, the University of Tokyo, </w:t>
      </w:r>
      <w:r w:rsidR="00E3657E" w:rsidRPr="000A46A5">
        <w:rPr>
          <w:rFonts w:ascii="Book Antiqua" w:eastAsia="Book Antiqua" w:hAnsi="Book Antiqua" w:cs="Book Antiqua"/>
          <w:color w:val="000000"/>
        </w:rPr>
        <w:t xml:space="preserve">No. </w:t>
      </w:r>
      <w:r w:rsidRPr="000A46A5">
        <w:rPr>
          <w:rFonts w:ascii="Book Antiqua" w:eastAsia="Book Antiqua" w:hAnsi="Book Antiqua" w:cs="Book Antiqua"/>
          <w:color w:val="000000"/>
        </w:rPr>
        <w:t xml:space="preserve">New-2020-K2012; </w:t>
      </w:r>
      <w:r w:rsidR="00E3657E" w:rsidRPr="000A46A5">
        <w:rPr>
          <w:rFonts w:ascii="Book Antiqua" w:eastAsia="Book Antiqua" w:hAnsi="Book Antiqua" w:cs="Book Antiqua"/>
          <w:color w:val="000000"/>
        </w:rPr>
        <w:t>and</w:t>
      </w:r>
      <w:r w:rsidRPr="000A46A5">
        <w:rPr>
          <w:rFonts w:ascii="Book Antiqua" w:eastAsia="Book Antiqua" w:hAnsi="Book Antiqua" w:cs="Book Antiqua"/>
          <w:color w:val="000000"/>
        </w:rPr>
        <w:t xml:space="preserve"> Open Project of Shandong Provincial Key Laboratory of Infection and Immunity, No. 2.</w:t>
      </w:r>
    </w:p>
    <w:p w14:paraId="6EE501E9" w14:textId="77777777" w:rsidR="00A77B3E" w:rsidRPr="000A46A5" w:rsidRDefault="00A77B3E">
      <w:pPr>
        <w:spacing w:line="360" w:lineRule="auto"/>
        <w:jc w:val="both"/>
      </w:pPr>
    </w:p>
    <w:p w14:paraId="628735CA" w14:textId="77777777" w:rsidR="00A77B3E" w:rsidRPr="000A46A5" w:rsidRDefault="00197E09">
      <w:pPr>
        <w:spacing w:line="360" w:lineRule="auto"/>
        <w:jc w:val="both"/>
      </w:pPr>
      <w:r w:rsidRPr="000A46A5">
        <w:rPr>
          <w:rFonts w:ascii="Book Antiqua" w:eastAsia="Book Antiqua" w:hAnsi="Book Antiqua" w:cs="Book Antiqua"/>
          <w:b/>
          <w:bCs/>
          <w:color w:val="000000"/>
        </w:rPr>
        <w:t xml:space="preserve">Corresponding author: Xiao-Dong He, PhD, Lecturer, </w:t>
      </w:r>
      <w:r w:rsidRPr="000A46A5">
        <w:rPr>
          <w:rFonts w:ascii="Book Antiqua" w:eastAsia="Book Antiqua" w:hAnsi="Book Antiqua" w:cs="Book Antiqua"/>
          <w:color w:val="000000"/>
        </w:rPr>
        <w:t xml:space="preserve">Department of Physical and Chemical Inspection, School of Public Health, </w:t>
      </w:r>
      <w:proofErr w:type="spellStart"/>
      <w:r w:rsidRPr="000A46A5">
        <w:rPr>
          <w:rFonts w:ascii="Book Antiqua" w:eastAsia="Book Antiqua" w:hAnsi="Book Antiqua" w:cs="Book Antiqua"/>
          <w:color w:val="000000"/>
        </w:rPr>
        <w:t>Cheeloo</w:t>
      </w:r>
      <w:proofErr w:type="spellEnd"/>
      <w:r w:rsidRPr="000A46A5">
        <w:rPr>
          <w:rFonts w:ascii="Book Antiqua" w:eastAsia="Book Antiqua" w:hAnsi="Book Antiqua" w:cs="Book Antiqua"/>
          <w:color w:val="000000"/>
        </w:rPr>
        <w:t xml:space="preserve"> College of Medicine, Shandong University, No. 44 West </w:t>
      </w:r>
      <w:proofErr w:type="spellStart"/>
      <w:r w:rsidRPr="000A46A5">
        <w:rPr>
          <w:rFonts w:ascii="Book Antiqua" w:eastAsia="Book Antiqua" w:hAnsi="Book Antiqua" w:cs="Book Antiqua"/>
          <w:color w:val="000000"/>
        </w:rPr>
        <w:t>Wenhua</w:t>
      </w:r>
      <w:proofErr w:type="spellEnd"/>
      <w:r w:rsidRPr="000A46A5">
        <w:rPr>
          <w:rFonts w:ascii="Book Antiqua" w:eastAsia="Book Antiqua" w:hAnsi="Book Antiqua" w:cs="Book Antiqua"/>
          <w:color w:val="000000"/>
        </w:rPr>
        <w:t xml:space="preserve"> Road, Jinan 250012, Shandong Province, China. xiaodong.he@sdu.edu.cn</w:t>
      </w:r>
    </w:p>
    <w:p w14:paraId="782760D1" w14:textId="77777777" w:rsidR="00A77B3E" w:rsidRPr="000A46A5" w:rsidRDefault="00A77B3E">
      <w:pPr>
        <w:spacing w:line="360" w:lineRule="auto"/>
        <w:jc w:val="both"/>
      </w:pPr>
    </w:p>
    <w:p w14:paraId="19BA3B59" w14:textId="77777777" w:rsidR="00A77B3E" w:rsidRPr="000A46A5" w:rsidRDefault="00197E09">
      <w:pPr>
        <w:spacing w:line="360" w:lineRule="auto"/>
        <w:jc w:val="both"/>
      </w:pPr>
      <w:r w:rsidRPr="000A46A5">
        <w:rPr>
          <w:rFonts w:ascii="Book Antiqua" w:eastAsia="Book Antiqua" w:hAnsi="Book Antiqua" w:cs="Book Antiqua"/>
          <w:b/>
          <w:bCs/>
          <w:color w:val="000000"/>
        </w:rPr>
        <w:lastRenderedPageBreak/>
        <w:t xml:space="preserve">Received: </w:t>
      </w:r>
      <w:r w:rsidRPr="000A46A5">
        <w:rPr>
          <w:rFonts w:ascii="Book Antiqua" w:eastAsia="Book Antiqua" w:hAnsi="Book Antiqua" w:cs="Book Antiqua"/>
          <w:color w:val="000000"/>
        </w:rPr>
        <w:t>January 24, 2021</w:t>
      </w:r>
    </w:p>
    <w:p w14:paraId="18837DE8" w14:textId="77777777" w:rsidR="00A77B3E" w:rsidRPr="000A46A5" w:rsidRDefault="00197E09">
      <w:pPr>
        <w:spacing w:line="360" w:lineRule="auto"/>
        <w:jc w:val="both"/>
      </w:pPr>
      <w:r w:rsidRPr="000A46A5">
        <w:rPr>
          <w:rFonts w:ascii="Book Antiqua" w:eastAsia="Book Antiqua" w:hAnsi="Book Antiqua" w:cs="Book Antiqua"/>
          <w:b/>
          <w:bCs/>
          <w:color w:val="000000"/>
        </w:rPr>
        <w:t xml:space="preserve">Revised: </w:t>
      </w:r>
      <w:r w:rsidRPr="000A46A5">
        <w:rPr>
          <w:rFonts w:ascii="Book Antiqua" w:eastAsia="Book Antiqua" w:hAnsi="Book Antiqua" w:cs="Book Antiqua"/>
          <w:color w:val="000000"/>
        </w:rPr>
        <w:t>March 22, 2021</w:t>
      </w:r>
    </w:p>
    <w:p w14:paraId="0781E615" w14:textId="2D8F4649" w:rsidR="00A77B3E" w:rsidRPr="000A46A5" w:rsidRDefault="00197E09">
      <w:pPr>
        <w:spacing w:line="360" w:lineRule="auto"/>
        <w:jc w:val="both"/>
      </w:pPr>
      <w:r w:rsidRPr="000A46A5">
        <w:rPr>
          <w:rFonts w:ascii="Book Antiqua" w:eastAsia="Book Antiqua" w:hAnsi="Book Antiqua" w:cs="Book Antiqua"/>
          <w:b/>
          <w:bCs/>
          <w:color w:val="000000"/>
        </w:rPr>
        <w:t xml:space="preserve">Accepted: </w:t>
      </w:r>
      <w:r w:rsidR="00BF404A" w:rsidRPr="000A46A5">
        <w:rPr>
          <w:rFonts w:ascii="Book Antiqua" w:eastAsia="Book Antiqua" w:hAnsi="Book Antiqua" w:cs="Book Antiqua"/>
          <w:bCs/>
          <w:color w:val="000000"/>
        </w:rPr>
        <w:t>May 22, 2021</w:t>
      </w:r>
    </w:p>
    <w:p w14:paraId="1D645AF8" w14:textId="36813007" w:rsidR="00A77B3E" w:rsidRPr="000A46A5" w:rsidRDefault="00197E09">
      <w:pPr>
        <w:spacing w:line="360" w:lineRule="auto"/>
        <w:jc w:val="both"/>
        <w:rPr>
          <w:lang w:eastAsia="zh-CN"/>
        </w:rPr>
      </w:pPr>
      <w:r w:rsidRPr="000A46A5">
        <w:rPr>
          <w:rFonts w:ascii="Book Antiqua" w:eastAsia="Book Antiqua" w:hAnsi="Book Antiqua" w:cs="Book Antiqua"/>
          <w:b/>
          <w:bCs/>
          <w:color w:val="000000"/>
        </w:rPr>
        <w:t xml:space="preserve">Published online: </w:t>
      </w:r>
      <w:r w:rsidR="00B06019" w:rsidRPr="000A46A5">
        <w:rPr>
          <w:rFonts w:ascii="Book Antiqua" w:hAnsi="Book Antiqua" w:cs="Book Antiqua" w:hint="eastAsia"/>
          <w:bCs/>
          <w:color w:val="000000"/>
          <w:lang w:eastAsia="zh-CN"/>
        </w:rPr>
        <w:t>July 15, 2021</w:t>
      </w:r>
    </w:p>
    <w:p w14:paraId="2E029D6F" w14:textId="77777777" w:rsidR="00A77B3E" w:rsidRPr="000A46A5" w:rsidRDefault="00A77B3E">
      <w:pPr>
        <w:spacing w:line="360" w:lineRule="auto"/>
        <w:jc w:val="both"/>
        <w:sectPr w:rsidR="00A77B3E" w:rsidRPr="000A46A5">
          <w:footerReference w:type="default" r:id="rId7"/>
          <w:pgSz w:w="12240" w:h="15840"/>
          <w:pgMar w:top="1440" w:right="1440" w:bottom="1440" w:left="1440" w:header="720" w:footer="720" w:gutter="0"/>
          <w:cols w:space="720"/>
          <w:docGrid w:linePitch="360"/>
        </w:sectPr>
      </w:pPr>
    </w:p>
    <w:p w14:paraId="355E6DC9" w14:textId="77777777" w:rsidR="00A77B3E" w:rsidRPr="000A46A5" w:rsidRDefault="00197E09">
      <w:pPr>
        <w:spacing w:line="360" w:lineRule="auto"/>
        <w:jc w:val="both"/>
      </w:pPr>
      <w:r w:rsidRPr="000A46A5">
        <w:rPr>
          <w:rFonts w:ascii="Book Antiqua" w:eastAsia="Book Antiqua" w:hAnsi="Book Antiqua" w:cs="Book Antiqua"/>
          <w:b/>
          <w:color w:val="000000"/>
        </w:rPr>
        <w:lastRenderedPageBreak/>
        <w:t>Abstract</w:t>
      </w:r>
    </w:p>
    <w:p w14:paraId="02A69649" w14:textId="2722B35B" w:rsidR="00A77B3E" w:rsidRPr="000A46A5" w:rsidRDefault="00197E09">
      <w:pPr>
        <w:spacing w:line="360" w:lineRule="auto"/>
        <w:jc w:val="both"/>
      </w:pPr>
      <w:r w:rsidRPr="000A46A5">
        <w:rPr>
          <w:rFonts w:ascii="Book Antiqua" w:eastAsia="Book Antiqua" w:hAnsi="Book Antiqua" w:cs="Book Antiqua"/>
          <w:color w:val="000000"/>
        </w:rPr>
        <w:t>Type 2 diabetes mellitus (T2DM) is a burdensome global disease. In-depth understanding of its mechanism will help to optimize diagnosis and treatment, which reduces the burden. Multi-omics research has unparalleled advantages in contributing to the overall understanding of the mechanism of this chronic metabolic disease. In the past two decades, the study of multi-omics on T2DM-related intestinal flora perturbation and plasma dyslipidemia has shown tremendous potential and is expected to achieve major breakthroughs. The regulation of intestinal flora in diabetic patients has been confirmed by multiple studies. The use of metagenomics, 16S RNA sequencing</w:t>
      </w:r>
      <w:r w:rsidR="00DB073B"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metabolomics has comprehensively identified the overall changes in the intestinal flora and the metabolic disturbances that could directly or indirectly participate in the intestinal flora-host interactions. </w:t>
      </w:r>
      <w:proofErr w:type="spellStart"/>
      <w:r w:rsidRPr="000A46A5">
        <w:rPr>
          <w:rFonts w:ascii="Book Antiqua" w:eastAsia="Book Antiqua" w:hAnsi="Book Antiqua" w:cs="Book Antiqua"/>
          <w:color w:val="000000"/>
        </w:rPr>
        <w:t>Lipidomics</w:t>
      </w:r>
      <w:proofErr w:type="spellEnd"/>
      <w:r w:rsidRPr="000A46A5">
        <w:rPr>
          <w:rFonts w:ascii="Book Antiqua" w:eastAsia="Book Antiqua" w:hAnsi="Book Antiqua" w:cs="Book Antiqua"/>
          <w:color w:val="000000"/>
        </w:rPr>
        <w:t xml:space="preserve"> combined with other “omics” has characterized lipid metabolism disorders in T2DM. The combined application and cross-validation of multi-omics can screen for dysregulation in T2DM, which will provide immense opportunities to understand the mechanisms behind T2DM.</w:t>
      </w:r>
    </w:p>
    <w:p w14:paraId="4BE00EF7" w14:textId="77777777" w:rsidR="00A77B3E" w:rsidRPr="000A46A5" w:rsidRDefault="00A77B3E">
      <w:pPr>
        <w:spacing w:line="360" w:lineRule="auto"/>
        <w:jc w:val="both"/>
      </w:pPr>
    </w:p>
    <w:p w14:paraId="6DAAE628" w14:textId="0B680A06" w:rsidR="00A77B3E" w:rsidRPr="000A46A5" w:rsidRDefault="00197E09">
      <w:pPr>
        <w:spacing w:line="360" w:lineRule="auto"/>
        <w:jc w:val="both"/>
      </w:pPr>
      <w:r w:rsidRPr="000A46A5">
        <w:rPr>
          <w:rFonts w:ascii="Book Antiqua" w:eastAsia="Book Antiqua" w:hAnsi="Book Antiqua" w:cs="Book Antiqua"/>
          <w:b/>
          <w:bCs/>
          <w:color w:val="000000"/>
        </w:rPr>
        <w:t xml:space="preserve">Key Words: </w:t>
      </w:r>
      <w:r w:rsidR="00D67F55" w:rsidRPr="000A46A5">
        <w:rPr>
          <w:rFonts w:ascii="Book Antiqua" w:eastAsia="Book Antiqua" w:hAnsi="Book Antiqua" w:cs="Book Antiqua"/>
          <w:color w:val="000000"/>
        </w:rPr>
        <w:t>Type 2 diabetes mellitus</w:t>
      </w:r>
      <w:r w:rsidRPr="000A46A5">
        <w:rPr>
          <w:rFonts w:ascii="Book Antiqua" w:eastAsia="Book Antiqua" w:hAnsi="Book Antiqua" w:cs="Book Antiqua"/>
          <w:color w:val="000000"/>
        </w:rPr>
        <w:t xml:space="preserve">; </w:t>
      </w:r>
      <w:proofErr w:type="gramStart"/>
      <w:r w:rsidRPr="000A46A5">
        <w:rPr>
          <w:rFonts w:ascii="Book Antiqua" w:eastAsia="Book Antiqua" w:hAnsi="Book Antiqua" w:cs="Book Antiqua"/>
          <w:color w:val="000000"/>
        </w:rPr>
        <w:t>Gastrointestinal</w:t>
      </w:r>
      <w:proofErr w:type="gramEnd"/>
      <w:r w:rsidRPr="000A46A5">
        <w:rPr>
          <w:rFonts w:ascii="Book Antiqua" w:eastAsia="Book Antiqua" w:hAnsi="Book Antiqua" w:cs="Book Antiqua"/>
          <w:color w:val="000000"/>
        </w:rPr>
        <w:t xml:space="preserve"> microbiome; Intestinal flora; Lipid metabolism disorders; Dyslipidemias; Metabolomics</w:t>
      </w:r>
    </w:p>
    <w:p w14:paraId="504C87DD" w14:textId="77777777" w:rsidR="00A77B3E" w:rsidRPr="000A46A5" w:rsidRDefault="00A77B3E">
      <w:pPr>
        <w:spacing w:line="360" w:lineRule="auto"/>
        <w:jc w:val="both"/>
        <w:rPr>
          <w:rFonts w:hint="eastAsia"/>
          <w:lang w:eastAsia="zh-CN"/>
        </w:rPr>
      </w:pPr>
    </w:p>
    <w:p w14:paraId="047AD8FB" w14:textId="77777777" w:rsidR="000A46A5" w:rsidRPr="000A46A5" w:rsidRDefault="000A46A5" w:rsidP="000A46A5">
      <w:pPr>
        <w:spacing w:line="360" w:lineRule="auto"/>
        <w:jc w:val="both"/>
        <w:rPr>
          <w:rFonts w:ascii="Book Antiqua" w:eastAsia="Book Antiqua" w:hAnsi="Book Antiqua" w:cs="Book Antiqua"/>
          <w:color w:val="000000"/>
        </w:rPr>
      </w:pPr>
      <w:proofErr w:type="gramStart"/>
      <w:r w:rsidRPr="000A46A5">
        <w:rPr>
          <w:rFonts w:ascii="Book Antiqua" w:eastAsia="Book Antiqua" w:hAnsi="Book Antiqua" w:cs="Book Antiqua"/>
          <w:b/>
          <w:color w:val="000000"/>
        </w:rPr>
        <w:t>©The</w:t>
      </w:r>
      <w:r w:rsidRPr="000A46A5">
        <w:rPr>
          <w:rFonts w:ascii="Book Antiqua" w:eastAsia="Book Antiqua" w:hAnsi="Book Antiqua" w:cs="Book Antiqua"/>
          <w:color w:val="000000"/>
        </w:rPr>
        <w:t xml:space="preserve"> </w:t>
      </w:r>
      <w:r w:rsidRPr="000A46A5">
        <w:rPr>
          <w:rFonts w:ascii="Book Antiqua" w:eastAsia="Book Antiqua" w:hAnsi="Book Antiqua" w:cs="Book Antiqua"/>
          <w:b/>
          <w:color w:val="000000"/>
        </w:rPr>
        <w:t>Author(s) 2021.</w:t>
      </w:r>
      <w:proofErr w:type="gramEnd"/>
      <w:r w:rsidRPr="000A46A5">
        <w:rPr>
          <w:rFonts w:ascii="Book Antiqua" w:eastAsia="Book Antiqua" w:hAnsi="Book Antiqua" w:cs="Book Antiqua"/>
          <w:b/>
          <w:color w:val="000000"/>
        </w:rPr>
        <w:t xml:space="preserve"> </w:t>
      </w:r>
      <w:proofErr w:type="gramStart"/>
      <w:r w:rsidRPr="000A46A5">
        <w:rPr>
          <w:rFonts w:ascii="Book Antiqua" w:eastAsia="Book Antiqua" w:hAnsi="Book Antiqua" w:cs="Book Antiqua"/>
          <w:color w:val="000000"/>
        </w:rPr>
        <w:t xml:space="preserve">Published by </w:t>
      </w:r>
      <w:proofErr w:type="spellStart"/>
      <w:r w:rsidRPr="000A46A5">
        <w:rPr>
          <w:rFonts w:ascii="Book Antiqua" w:eastAsia="Book Antiqua" w:hAnsi="Book Antiqua" w:cs="Book Antiqua"/>
          <w:color w:val="000000"/>
        </w:rPr>
        <w:t>Baishideng</w:t>
      </w:r>
      <w:proofErr w:type="spellEnd"/>
      <w:r w:rsidRPr="000A46A5">
        <w:rPr>
          <w:rFonts w:ascii="Book Antiqua" w:eastAsia="Book Antiqua" w:hAnsi="Book Antiqua" w:cs="Book Antiqua"/>
          <w:color w:val="000000"/>
        </w:rPr>
        <w:t xml:space="preserve"> Publishing Group Inc.</w:t>
      </w:r>
      <w:proofErr w:type="gramEnd"/>
      <w:r w:rsidRPr="000A46A5">
        <w:rPr>
          <w:rFonts w:ascii="Book Antiqua" w:eastAsia="Book Antiqua" w:hAnsi="Book Antiqua" w:cs="Book Antiqua"/>
          <w:color w:val="000000"/>
        </w:rPr>
        <w:t xml:space="preserve"> All rights reserved. </w:t>
      </w:r>
    </w:p>
    <w:p w14:paraId="4FED5ABC" w14:textId="77777777" w:rsidR="000A46A5" w:rsidRPr="000A46A5" w:rsidRDefault="000A46A5">
      <w:pPr>
        <w:spacing w:line="360" w:lineRule="auto"/>
        <w:jc w:val="both"/>
        <w:rPr>
          <w:rFonts w:hint="eastAsia"/>
          <w:lang w:eastAsia="zh-CN"/>
        </w:rPr>
      </w:pPr>
    </w:p>
    <w:p w14:paraId="1ECA084F" w14:textId="6EE5EA12" w:rsidR="000A46A5" w:rsidRPr="000A46A5" w:rsidRDefault="000A46A5">
      <w:pPr>
        <w:spacing w:line="360" w:lineRule="auto"/>
        <w:jc w:val="both"/>
        <w:rPr>
          <w:rFonts w:ascii="Book Antiqua" w:hAnsi="Book Antiqua" w:cs="Book Antiqua" w:hint="eastAsia"/>
          <w:color w:val="000000"/>
          <w:lang w:eastAsia="zh-CN"/>
        </w:rPr>
      </w:pPr>
      <w:r w:rsidRPr="000A46A5">
        <w:rPr>
          <w:rFonts w:ascii="Book Antiqua" w:hAnsi="Book Antiqua" w:cs="Book Antiqua" w:hint="eastAsia"/>
          <w:b/>
          <w:color w:val="000000"/>
          <w:lang w:eastAsia="zh-CN"/>
        </w:rPr>
        <w:t xml:space="preserve">Citation: </w:t>
      </w:r>
      <w:r w:rsidR="00197E09" w:rsidRPr="000A46A5">
        <w:rPr>
          <w:rFonts w:ascii="Book Antiqua" w:eastAsia="Book Antiqua" w:hAnsi="Book Antiqua" w:cs="Book Antiqua"/>
          <w:color w:val="000000"/>
        </w:rPr>
        <w:t>Wang S, Yong H, He XD. Multi-omics: Opportunities for research on</w:t>
      </w:r>
      <w:r w:rsidR="00DB073B" w:rsidRPr="000A46A5">
        <w:rPr>
          <w:rFonts w:ascii="Book Antiqua" w:eastAsia="Book Antiqua" w:hAnsi="Book Antiqua" w:cs="Book Antiqua"/>
          <w:color w:val="000000"/>
        </w:rPr>
        <w:t xml:space="preserve"> </w:t>
      </w:r>
      <w:r w:rsidR="00197E09" w:rsidRPr="000A46A5">
        <w:rPr>
          <w:rFonts w:ascii="Book Antiqua" w:eastAsia="Book Antiqua" w:hAnsi="Book Antiqua" w:cs="Book Antiqua"/>
          <w:color w:val="000000"/>
        </w:rPr>
        <w:t xml:space="preserve">mechanism of type 2 diabetes mellitus. </w:t>
      </w:r>
      <w:r w:rsidR="00197E09" w:rsidRPr="000A46A5">
        <w:rPr>
          <w:rFonts w:ascii="Book Antiqua" w:eastAsia="Book Antiqua" w:hAnsi="Book Antiqua" w:cs="Book Antiqua"/>
          <w:i/>
          <w:iCs/>
          <w:color w:val="000000"/>
        </w:rPr>
        <w:t>World J Diabetes</w:t>
      </w:r>
      <w:r w:rsidR="00197E09" w:rsidRPr="000A46A5">
        <w:rPr>
          <w:rFonts w:ascii="Book Antiqua" w:eastAsia="Book Antiqua" w:hAnsi="Book Antiqua" w:cs="Book Antiqua"/>
          <w:color w:val="000000"/>
        </w:rPr>
        <w:t xml:space="preserve"> 2021; </w:t>
      </w:r>
      <w:r w:rsidR="005E416F" w:rsidRPr="000A46A5">
        <w:rPr>
          <w:rFonts w:ascii="Book Antiqua" w:eastAsia="Book Antiqua" w:hAnsi="Book Antiqua" w:cs="Book Antiqua"/>
          <w:color w:val="000000"/>
        </w:rPr>
        <w:t xml:space="preserve">12(7): </w:t>
      </w:r>
      <w:r w:rsidRPr="000A46A5">
        <w:rPr>
          <w:rFonts w:ascii="Book Antiqua" w:hAnsi="Book Antiqua" w:cs="Book Antiqua" w:hint="eastAsia"/>
          <w:color w:val="000000"/>
          <w:lang w:eastAsia="zh-CN"/>
        </w:rPr>
        <w:t>1070</w:t>
      </w:r>
      <w:r w:rsidR="005E416F" w:rsidRPr="000A46A5">
        <w:rPr>
          <w:rFonts w:ascii="Book Antiqua" w:eastAsia="Book Antiqua" w:hAnsi="Book Antiqua" w:cs="Book Antiqua"/>
          <w:color w:val="000000"/>
        </w:rPr>
        <w:t>-</w:t>
      </w:r>
      <w:r w:rsidRPr="000A46A5">
        <w:rPr>
          <w:rFonts w:ascii="Book Antiqua" w:hAnsi="Book Antiqua" w:cs="Book Antiqua" w:hint="eastAsia"/>
          <w:color w:val="000000"/>
          <w:lang w:eastAsia="zh-CN"/>
        </w:rPr>
        <w:t>108</w:t>
      </w:r>
      <w:r w:rsidR="005E416F" w:rsidRPr="000A46A5">
        <w:rPr>
          <w:rFonts w:ascii="Book Antiqua" w:eastAsia="Book Antiqua" w:hAnsi="Book Antiqua" w:cs="Book Antiqua"/>
          <w:color w:val="000000"/>
        </w:rPr>
        <w:t xml:space="preserve">0 </w:t>
      </w:r>
    </w:p>
    <w:p w14:paraId="65078E40" w14:textId="06BE1D8C" w:rsidR="000A46A5" w:rsidRPr="000A46A5" w:rsidRDefault="005E416F">
      <w:pPr>
        <w:spacing w:line="360" w:lineRule="auto"/>
        <w:jc w:val="both"/>
        <w:rPr>
          <w:rFonts w:ascii="Book Antiqua" w:hAnsi="Book Antiqua" w:cs="Book Antiqua" w:hint="eastAsia"/>
          <w:color w:val="000000"/>
          <w:lang w:eastAsia="zh-CN"/>
        </w:rPr>
      </w:pPr>
      <w:r w:rsidRPr="000A46A5">
        <w:rPr>
          <w:rFonts w:ascii="Book Antiqua" w:hAnsi="Book Antiqua" w:cs="Book Antiqua"/>
          <w:b/>
          <w:color w:val="000000"/>
          <w:lang w:eastAsia="zh-CN"/>
        </w:rPr>
        <w:t>URL:</w:t>
      </w:r>
      <w:r w:rsidRPr="000A46A5">
        <w:rPr>
          <w:rFonts w:ascii="Book Antiqua" w:eastAsia="Book Antiqua" w:hAnsi="Book Antiqua" w:cs="Book Antiqua"/>
          <w:color w:val="000000"/>
        </w:rPr>
        <w:t xml:space="preserve"> </w:t>
      </w:r>
      <w:r w:rsidR="000A46A5" w:rsidRPr="000A46A5">
        <w:rPr>
          <w:rFonts w:ascii="Book Antiqua" w:eastAsia="Book Antiqua" w:hAnsi="Book Antiqua" w:cs="Book Antiqua"/>
          <w:color w:val="000000"/>
        </w:rPr>
        <w:t>https://www.wjgnet.com/1948-9358/full/v12/i7/</w:t>
      </w:r>
      <w:r w:rsidR="000A46A5" w:rsidRPr="000A46A5">
        <w:rPr>
          <w:rFonts w:ascii="Book Antiqua" w:hAnsi="Book Antiqua" w:cs="Book Antiqua" w:hint="eastAsia"/>
          <w:color w:val="000000"/>
          <w:lang w:eastAsia="zh-CN"/>
        </w:rPr>
        <w:t>1070</w:t>
      </w:r>
      <w:r w:rsidR="000A46A5" w:rsidRPr="000A46A5">
        <w:rPr>
          <w:rFonts w:ascii="Book Antiqua" w:eastAsia="Book Antiqua" w:hAnsi="Book Antiqua" w:cs="Book Antiqua"/>
          <w:color w:val="000000"/>
        </w:rPr>
        <w:t>.htm</w:t>
      </w:r>
      <w:r w:rsidRPr="000A46A5">
        <w:rPr>
          <w:rFonts w:ascii="Book Antiqua" w:eastAsia="Book Antiqua" w:hAnsi="Book Antiqua" w:cs="Book Antiqua"/>
          <w:color w:val="000000"/>
        </w:rPr>
        <w:t xml:space="preserve"> </w:t>
      </w:r>
    </w:p>
    <w:p w14:paraId="23050287" w14:textId="1327F9C2" w:rsidR="00A77B3E" w:rsidRPr="000A46A5" w:rsidRDefault="005E416F">
      <w:pPr>
        <w:spacing w:line="360" w:lineRule="auto"/>
        <w:jc w:val="both"/>
      </w:pPr>
      <w:r w:rsidRPr="000A46A5">
        <w:rPr>
          <w:rFonts w:ascii="Book Antiqua" w:hAnsi="Book Antiqua" w:cs="Book Antiqua"/>
          <w:b/>
          <w:color w:val="000000"/>
          <w:lang w:eastAsia="zh-CN"/>
        </w:rPr>
        <w:t>DOI:</w:t>
      </w:r>
      <w:r w:rsidRPr="000A46A5">
        <w:rPr>
          <w:rFonts w:ascii="Book Antiqua" w:eastAsia="Book Antiqua" w:hAnsi="Book Antiqua" w:cs="Book Antiqua"/>
          <w:color w:val="000000"/>
        </w:rPr>
        <w:t xml:space="preserve"> https://dx.doi.org/10.4239/wjd.v12.i7.</w:t>
      </w:r>
      <w:r w:rsidR="000A46A5" w:rsidRPr="000A46A5">
        <w:rPr>
          <w:rFonts w:ascii="Book Antiqua" w:hAnsi="Book Antiqua" w:cs="Book Antiqua" w:hint="eastAsia"/>
          <w:color w:val="000000"/>
          <w:lang w:eastAsia="zh-CN"/>
        </w:rPr>
        <w:t>1070</w:t>
      </w:r>
    </w:p>
    <w:p w14:paraId="123EB556" w14:textId="77777777" w:rsidR="00A77B3E" w:rsidRPr="000A46A5" w:rsidRDefault="00A77B3E">
      <w:pPr>
        <w:spacing w:line="360" w:lineRule="auto"/>
        <w:jc w:val="both"/>
      </w:pPr>
    </w:p>
    <w:p w14:paraId="0ABF51E1" w14:textId="7A7B0326" w:rsidR="00D67F55" w:rsidRPr="000A46A5" w:rsidRDefault="00197E09">
      <w:pPr>
        <w:spacing w:line="360" w:lineRule="auto"/>
        <w:jc w:val="both"/>
        <w:rPr>
          <w:rFonts w:ascii="Book Antiqua" w:eastAsia="Book Antiqua" w:hAnsi="Book Antiqua" w:cs="Book Antiqua"/>
          <w:color w:val="000000"/>
        </w:rPr>
      </w:pPr>
      <w:r w:rsidRPr="000A46A5">
        <w:rPr>
          <w:rFonts w:ascii="Book Antiqua" w:eastAsia="Book Antiqua" w:hAnsi="Book Antiqua" w:cs="Book Antiqua"/>
          <w:b/>
          <w:bCs/>
          <w:color w:val="000000"/>
        </w:rPr>
        <w:t xml:space="preserve">Core Tip: </w:t>
      </w:r>
      <w:r w:rsidRPr="000A46A5">
        <w:rPr>
          <w:rFonts w:ascii="Book Antiqua" w:eastAsia="Book Antiqua" w:hAnsi="Book Antiqua" w:cs="Book Antiqua"/>
          <w:color w:val="000000"/>
        </w:rPr>
        <w:t xml:space="preserve">The prospects of multi-omics in the study of the mechanisms of </w:t>
      </w:r>
      <w:r w:rsidR="00806252" w:rsidRPr="000A46A5">
        <w:rPr>
          <w:rFonts w:ascii="Book Antiqua" w:eastAsia="Book Antiqua" w:hAnsi="Book Antiqua" w:cs="Book Antiqua"/>
          <w:color w:val="000000"/>
        </w:rPr>
        <w:t>t</w:t>
      </w:r>
      <w:r w:rsidR="00D67F55" w:rsidRPr="000A46A5">
        <w:rPr>
          <w:rFonts w:ascii="Book Antiqua" w:eastAsia="Book Antiqua" w:hAnsi="Book Antiqua" w:cs="Book Antiqua"/>
          <w:color w:val="000000"/>
        </w:rPr>
        <w:t>ype 2 diabetes mellitus (</w:t>
      </w:r>
      <w:r w:rsidRPr="000A46A5">
        <w:rPr>
          <w:rFonts w:ascii="Book Antiqua" w:eastAsia="Book Antiqua" w:hAnsi="Book Antiqua" w:cs="Book Antiqua"/>
          <w:color w:val="000000"/>
        </w:rPr>
        <w:t>T2DM</w:t>
      </w:r>
      <w:r w:rsidR="00D67F55"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-related intestinal flora perturbation and plasma dyslipidemia </w:t>
      </w:r>
      <w:r w:rsidRPr="000A46A5">
        <w:rPr>
          <w:rFonts w:ascii="Book Antiqua" w:eastAsia="Book Antiqua" w:hAnsi="Book Antiqua" w:cs="Book Antiqua"/>
          <w:color w:val="000000"/>
        </w:rPr>
        <w:lastRenderedPageBreak/>
        <w:t>are tremendous. The use of multi-omics has identified variations in T2DM intestinal flora composition and human-microbiota interactions. However, further sequencing is required, and the clinical application needs to be clarified and simplified. Multi-omics is also identifying T2DM lipid profiles, which will provide immense opportunities to understand the mechanisms of T2DM-related dyslipidemia.</w:t>
      </w:r>
    </w:p>
    <w:p w14:paraId="7AA700DE" w14:textId="55757A06" w:rsidR="00A77B3E" w:rsidRPr="000A46A5" w:rsidRDefault="00D67F55">
      <w:pPr>
        <w:spacing w:line="360" w:lineRule="auto"/>
        <w:jc w:val="both"/>
      </w:pPr>
      <w:r w:rsidRPr="000A46A5">
        <w:rPr>
          <w:rFonts w:ascii="Book Antiqua" w:eastAsia="Book Antiqua" w:hAnsi="Book Antiqua" w:cs="Book Antiqua"/>
          <w:color w:val="000000"/>
        </w:rPr>
        <w:br w:type="page"/>
      </w:r>
      <w:r w:rsidR="00197E09" w:rsidRPr="000A46A5">
        <w:rPr>
          <w:rFonts w:ascii="Book Antiqua" w:eastAsia="Book Antiqua" w:hAnsi="Book Antiqua" w:cs="Book Antiqua"/>
          <w:b/>
          <w:caps/>
          <w:color w:val="000000"/>
          <w:u w:val="single"/>
        </w:rPr>
        <w:lastRenderedPageBreak/>
        <w:t>INTRODUCTION</w:t>
      </w:r>
    </w:p>
    <w:p w14:paraId="73D94260" w14:textId="5A913633" w:rsidR="00A77B3E" w:rsidRPr="000A46A5" w:rsidRDefault="00197E09">
      <w:pPr>
        <w:spacing w:line="360" w:lineRule="auto"/>
        <w:jc w:val="both"/>
      </w:pPr>
      <w:r w:rsidRPr="000A46A5">
        <w:rPr>
          <w:rFonts w:ascii="Book Antiqua" w:eastAsia="Book Antiqua" w:hAnsi="Book Antiqua" w:cs="Book Antiqua"/>
          <w:color w:val="000000"/>
        </w:rPr>
        <w:t xml:space="preserve">According to the World Health Organization, about 422 million people worldwide have diabetes and 1.6 million deaths are directly attributed to diabetes each year. Diabetes is a chronic, metabolic disease characterized by elevated blood glucose (or blood sugar) levels, which increases morbidity and mortality. When the body does not produce enough insulin or does not use it efficiently, diabetes manifests. The number of patients with diabetes is increasing, which expands the magnitude of the disease </w:t>
      </w:r>
      <w:proofErr w:type="gramStart"/>
      <w:r w:rsidRPr="000A46A5">
        <w:rPr>
          <w:rFonts w:ascii="Book Antiqua" w:eastAsia="Book Antiqua" w:hAnsi="Book Antiqua" w:cs="Book Antiqua"/>
          <w:color w:val="000000"/>
        </w:rPr>
        <w:t>burden</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1]</w:t>
      </w:r>
      <w:r w:rsidRPr="000A46A5">
        <w:rPr>
          <w:rFonts w:ascii="Book Antiqua" w:eastAsia="Book Antiqua" w:hAnsi="Book Antiqua" w:cs="Book Antiqua"/>
          <w:color w:val="000000"/>
        </w:rPr>
        <w:t>. The most common type of diabetes is type 2 diabetes mellitus (T2DM</w:t>
      </w:r>
      <w:proofErr w:type="gramStart"/>
      <w:r w:rsidRPr="000A46A5">
        <w:rPr>
          <w:rFonts w:ascii="Book Antiqua" w:eastAsia="Book Antiqua" w:hAnsi="Book Antiqua" w:cs="Book Antiqua"/>
          <w:color w:val="000000"/>
        </w:rPr>
        <w:t>)</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w:t>
      </w:r>
      <w:r w:rsidRPr="000A46A5">
        <w:rPr>
          <w:rFonts w:ascii="Book Antiqua" w:eastAsia="Book Antiqua" w:hAnsi="Book Antiqua" w:cs="Book Antiqua"/>
          <w:color w:val="000000"/>
        </w:rPr>
        <w:t xml:space="preserve">. </w:t>
      </w:r>
      <w:r w:rsidR="003F2DB4" w:rsidRPr="000A46A5">
        <w:rPr>
          <w:rFonts w:ascii="Book Antiqua" w:eastAsia="Book Antiqua" w:hAnsi="Book Antiqua" w:cs="Book Antiqua"/>
          <w:color w:val="000000"/>
        </w:rPr>
        <w:t xml:space="preserve">When </w:t>
      </w:r>
      <w:r w:rsidRPr="000A46A5">
        <w:rPr>
          <w:rFonts w:ascii="Book Antiqua" w:eastAsia="Book Antiqua" w:hAnsi="Book Antiqua" w:cs="Book Antiqua"/>
          <w:color w:val="000000"/>
        </w:rPr>
        <w:t>genetics, age</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family history are fixed, reducing exposure to other known risk factors for T2DM using a variety of interventions and improving access to and quality of care decrease the incidence of T2DM and benefit patients with T2DM</w:t>
      </w:r>
      <w:r w:rsidRPr="000A46A5">
        <w:rPr>
          <w:rFonts w:ascii="Book Antiqua" w:eastAsia="Book Antiqua" w:hAnsi="Book Antiqua" w:cs="Book Antiqua"/>
          <w:color w:val="000000"/>
          <w:szCs w:val="20"/>
          <w:vertAlign w:val="superscript"/>
        </w:rPr>
        <w:t>[3]</w:t>
      </w:r>
      <w:r w:rsidRPr="000A46A5">
        <w:rPr>
          <w:rFonts w:ascii="Book Antiqua" w:eastAsia="Book Antiqua" w:hAnsi="Book Antiqua" w:cs="Book Antiqua"/>
          <w:color w:val="000000"/>
        </w:rPr>
        <w:t>. The effectiveness of these interventions depends largely on the understanding of the mechanism of T2DM. Due to the complexity of the mechanisms and causes of T2DM, traditional bench science has limitations. Multi-</w:t>
      </w:r>
      <w:proofErr w:type="spellStart"/>
      <w:r w:rsidRPr="000A46A5">
        <w:rPr>
          <w:rFonts w:ascii="Book Antiqua" w:eastAsia="Book Antiqua" w:hAnsi="Book Antiqua" w:cs="Book Antiqua"/>
          <w:color w:val="000000"/>
        </w:rPr>
        <w:t>omics</w:t>
      </w:r>
      <w:proofErr w:type="spellEnd"/>
      <w:r w:rsidRPr="000A46A5">
        <w:rPr>
          <w:rFonts w:ascii="Book Antiqua" w:eastAsia="Book Antiqua" w:hAnsi="Book Antiqua" w:cs="Book Antiqua"/>
          <w:color w:val="000000"/>
        </w:rPr>
        <w:t xml:space="preserve">, including genomics, </w:t>
      </w:r>
      <w:proofErr w:type="spellStart"/>
      <w:r w:rsidRPr="000A46A5">
        <w:rPr>
          <w:rFonts w:ascii="Book Antiqua" w:eastAsia="Book Antiqua" w:hAnsi="Book Antiqua" w:cs="Book Antiqua"/>
          <w:color w:val="000000"/>
        </w:rPr>
        <w:t>transcriptomics</w:t>
      </w:r>
      <w:proofErr w:type="spellEnd"/>
      <w:r w:rsidRPr="000A46A5">
        <w:rPr>
          <w:rFonts w:ascii="Book Antiqua" w:eastAsia="Book Antiqua" w:hAnsi="Book Antiqua" w:cs="Book Antiqua"/>
          <w:color w:val="000000"/>
        </w:rPr>
        <w:t xml:space="preserve">, proteomics, </w:t>
      </w:r>
      <w:proofErr w:type="spellStart"/>
      <w:r w:rsidRPr="000A46A5">
        <w:rPr>
          <w:rFonts w:ascii="Book Antiqua" w:eastAsia="Book Antiqua" w:hAnsi="Book Antiqua" w:cs="Book Antiqua"/>
          <w:color w:val="000000"/>
        </w:rPr>
        <w:t>glycomics</w:t>
      </w:r>
      <w:proofErr w:type="spellEnd"/>
      <w:r w:rsidRPr="000A46A5">
        <w:rPr>
          <w:rFonts w:ascii="Book Antiqua" w:eastAsia="Book Antiqua" w:hAnsi="Book Antiqua" w:cs="Book Antiqua"/>
          <w:color w:val="000000"/>
        </w:rPr>
        <w:t xml:space="preserve">, metabolomics, </w:t>
      </w:r>
      <w:proofErr w:type="spellStart"/>
      <w:r w:rsidRPr="000A46A5">
        <w:rPr>
          <w:rFonts w:ascii="Book Antiqua" w:eastAsia="Book Antiqua" w:hAnsi="Book Antiqua" w:cs="Book Antiqua"/>
          <w:color w:val="000000"/>
        </w:rPr>
        <w:t>epigenomics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ncRNomics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lipidomics</w:t>
      </w:r>
      <w:proofErr w:type="spellEnd"/>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w:t>
      </w:r>
      <w:proofErr w:type="spellStart"/>
      <w:r w:rsidRPr="000A46A5">
        <w:rPr>
          <w:rFonts w:ascii="Book Antiqua" w:eastAsia="Book Antiqua" w:hAnsi="Book Antiqua" w:cs="Book Antiqua"/>
          <w:color w:val="000000"/>
        </w:rPr>
        <w:t>interactomics</w:t>
      </w:r>
      <w:proofErr w:type="spellEnd"/>
      <w:r w:rsidRPr="000A46A5">
        <w:rPr>
          <w:rFonts w:ascii="Book Antiqua" w:eastAsia="Book Antiqua" w:hAnsi="Book Antiqua" w:cs="Book Antiqua"/>
          <w:color w:val="000000"/>
        </w:rPr>
        <w:t>, offers a fresh and exciting conceptual lens that will aid scientists to comprehensively and systematically understand the physiological processes and regulatory mechanisms of T2DM</w:t>
      </w:r>
      <w:r w:rsidRPr="000A46A5">
        <w:rPr>
          <w:rFonts w:ascii="Book Antiqua" w:eastAsia="Book Antiqua" w:hAnsi="Book Antiqua" w:cs="Book Antiqua"/>
          <w:color w:val="000000"/>
          <w:szCs w:val="20"/>
          <w:vertAlign w:val="superscript"/>
        </w:rPr>
        <w:t>[4]</w:t>
      </w:r>
      <w:r w:rsidRPr="000A46A5">
        <w:rPr>
          <w:rFonts w:ascii="Book Antiqua" w:eastAsia="Book Antiqua" w:hAnsi="Book Antiqua" w:cs="Book Antiqua"/>
          <w:color w:val="000000"/>
        </w:rPr>
        <w:t>.</w:t>
      </w:r>
    </w:p>
    <w:p w14:paraId="70D45548" w14:textId="77777777" w:rsidR="00A77B3E" w:rsidRPr="000A46A5" w:rsidRDefault="00A77B3E">
      <w:pPr>
        <w:spacing w:line="360" w:lineRule="auto"/>
        <w:jc w:val="both"/>
      </w:pPr>
    </w:p>
    <w:p w14:paraId="1CD8A777" w14:textId="63C6BEC3" w:rsidR="00A77B3E" w:rsidRPr="000A46A5" w:rsidRDefault="00197E09">
      <w:pPr>
        <w:spacing w:line="360" w:lineRule="auto"/>
        <w:jc w:val="both"/>
      </w:pPr>
      <w:r w:rsidRPr="000A46A5">
        <w:rPr>
          <w:rFonts w:ascii="Book Antiqua" w:eastAsia="Book Antiqua" w:hAnsi="Book Antiqua" w:cs="Book Antiqua"/>
          <w:b/>
          <w:bCs/>
          <w:caps/>
          <w:color w:val="000000"/>
          <w:u w:val="single"/>
        </w:rPr>
        <w:t>ADVANTAGES OF MULTI-OMICS ON STUDY OF</w:t>
      </w:r>
      <w:r w:rsidR="003F2DB4" w:rsidRPr="000A46A5">
        <w:rPr>
          <w:rFonts w:ascii="Book Antiqua" w:eastAsia="Book Antiqua" w:hAnsi="Book Antiqua" w:cs="Book Antiqua"/>
          <w:b/>
          <w:bCs/>
          <w:caps/>
          <w:color w:val="000000"/>
          <w:u w:val="single"/>
        </w:rPr>
        <w:t xml:space="preserve"> </w:t>
      </w:r>
      <w:r w:rsidRPr="000A46A5">
        <w:rPr>
          <w:rFonts w:ascii="Book Antiqua" w:eastAsia="Book Antiqua" w:hAnsi="Book Antiqua" w:cs="Book Antiqua"/>
          <w:b/>
          <w:bCs/>
          <w:caps/>
          <w:color w:val="000000"/>
          <w:u w:val="single"/>
        </w:rPr>
        <w:t>MECHANISM OF T2DM</w:t>
      </w:r>
    </w:p>
    <w:p w14:paraId="3E9D40E5" w14:textId="192A5C6A" w:rsidR="00A77B3E" w:rsidRPr="000A46A5" w:rsidRDefault="00197E09">
      <w:pPr>
        <w:spacing w:line="360" w:lineRule="auto"/>
        <w:jc w:val="both"/>
      </w:pPr>
      <w:r w:rsidRPr="000A46A5">
        <w:rPr>
          <w:rFonts w:ascii="Book Antiqua" w:eastAsia="Book Antiqua" w:hAnsi="Book Antiqua" w:cs="Book Antiqua"/>
          <w:color w:val="000000"/>
        </w:rPr>
        <w:t>Since the concept of genomes and genomics was introduced, “omics” research has profoundly affected systems biology discoveries. Multi-omics research enables researchers to identify the differences in genes, proteins</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w:t>
      </w:r>
      <w:r w:rsidR="003F2DB4" w:rsidRPr="000A46A5">
        <w:rPr>
          <w:rFonts w:ascii="Book Antiqua" w:eastAsia="Book Antiqua" w:hAnsi="Book Antiqua" w:cs="Book Antiqua"/>
          <w:color w:val="000000"/>
        </w:rPr>
        <w:t xml:space="preserve">metabolites </w:t>
      </w:r>
      <w:r w:rsidRPr="000A46A5">
        <w:rPr>
          <w:rFonts w:ascii="Book Antiqua" w:eastAsia="Book Antiqua" w:hAnsi="Book Antiqua" w:cs="Book Antiqua"/>
          <w:color w:val="000000"/>
        </w:rPr>
        <w:t>that lead to understanding overall functional disturbances in diseases, including T2DM.</w:t>
      </w:r>
    </w:p>
    <w:p w14:paraId="31CF61AA" w14:textId="6202EE23" w:rsidR="00A77B3E" w:rsidRPr="000A46A5" w:rsidRDefault="00197E09" w:rsidP="00D67F55">
      <w:pPr>
        <w:spacing w:line="360" w:lineRule="auto"/>
        <w:ind w:firstLineChars="100" w:firstLine="240"/>
        <w:jc w:val="both"/>
      </w:pPr>
      <w:r w:rsidRPr="000A46A5">
        <w:rPr>
          <w:rFonts w:ascii="Book Antiqua" w:eastAsia="Book Antiqua" w:hAnsi="Book Antiqua" w:cs="Book Antiqua"/>
          <w:color w:val="000000"/>
        </w:rPr>
        <w:t xml:space="preserve">Using multi-omics, our previous </w:t>
      </w:r>
      <w:proofErr w:type="gramStart"/>
      <w:r w:rsidRPr="000A46A5">
        <w:rPr>
          <w:rFonts w:ascii="Book Antiqua" w:eastAsia="Book Antiqua" w:hAnsi="Book Antiqua" w:cs="Book Antiqua"/>
          <w:color w:val="000000"/>
        </w:rPr>
        <w:t>research</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5,6]</w:t>
      </w:r>
      <w:r w:rsidRPr="000A46A5">
        <w:rPr>
          <w:rFonts w:ascii="Book Antiqua" w:eastAsia="Book Antiqua" w:hAnsi="Book Antiqua" w:cs="Book Antiqua"/>
          <w:color w:val="000000"/>
        </w:rPr>
        <w:t xml:space="preserve"> described the intestinal flora alterations and the plasma protein</w:t>
      </w:r>
      <w:r w:rsidR="00E01215" w:rsidRPr="000A46A5">
        <w:rPr>
          <w:rFonts w:ascii="Book Antiqua" w:eastAsia="Book Antiqua" w:hAnsi="Book Antiqua" w:cs="Book Antiqua"/>
          <w:color w:val="000000"/>
        </w:rPr>
        <w:t xml:space="preserve"> </w:t>
      </w:r>
      <w:r w:rsidRPr="000A46A5">
        <w:rPr>
          <w:rFonts w:ascii="Book Antiqua" w:eastAsia="Book Antiqua" w:hAnsi="Book Antiqua" w:cs="Book Antiqua"/>
          <w:color w:val="000000"/>
        </w:rPr>
        <w:t xml:space="preserve">metabolic profile perturbations in the </w:t>
      </w:r>
      <w:proofErr w:type="spellStart"/>
      <w:r w:rsidRPr="000A46A5">
        <w:rPr>
          <w:rFonts w:ascii="Book Antiqua" w:eastAsia="Book Antiqua" w:hAnsi="Book Antiqua" w:cs="Book Antiqua"/>
          <w:color w:val="000000"/>
        </w:rPr>
        <w:t>Zucker</w:t>
      </w:r>
      <w:proofErr w:type="spellEnd"/>
      <w:r w:rsidRPr="000A46A5">
        <w:rPr>
          <w:rFonts w:ascii="Book Antiqua" w:eastAsia="Book Antiqua" w:hAnsi="Book Antiqua" w:cs="Book Antiqua"/>
          <w:color w:val="000000"/>
        </w:rPr>
        <w:t xml:space="preserve"> diabetic fatty rat, which </w:t>
      </w:r>
      <w:r w:rsidR="003F2DB4" w:rsidRPr="000A46A5">
        <w:rPr>
          <w:rFonts w:ascii="Book Antiqua" w:eastAsia="Book Antiqua" w:hAnsi="Book Antiqua" w:cs="Book Antiqua"/>
          <w:color w:val="000000"/>
        </w:rPr>
        <w:t xml:space="preserve">is </w:t>
      </w:r>
      <w:r w:rsidRPr="000A46A5">
        <w:rPr>
          <w:rFonts w:ascii="Book Antiqua" w:eastAsia="Book Antiqua" w:hAnsi="Book Antiqua" w:cs="Book Antiqua"/>
          <w:color w:val="000000"/>
        </w:rPr>
        <w:t>a spontaneous T2DM animal model commonly used to develop drugs for treating diabetes</w:t>
      </w:r>
      <w:r w:rsidRPr="000A46A5">
        <w:rPr>
          <w:rFonts w:ascii="Book Antiqua" w:eastAsia="Book Antiqua" w:hAnsi="Book Antiqua" w:cs="Book Antiqua"/>
          <w:color w:val="000000"/>
          <w:szCs w:val="20"/>
          <w:vertAlign w:val="superscript"/>
        </w:rPr>
        <w:t>[7-10]</w:t>
      </w:r>
      <w:r w:rsidRPr="000A46A5">
        <w:rPr>
          <w:rFonts w:ascii="Book Antiqua" w:eastAsia="Book Antiqua" w:hAnsi="Book Antiqua" w:cs="Book Antiqua"/>
          <w:color w:val="000000"/>
        </w:rPr>
        <w:t xml:space="preserve">. The altered intestinal microbiota and differentially expressed proteins and metabolites clearly distinguished the treatment group [T: </w:t>
      </w:r>
      <w:proofErr w:type="spellStart"/>
      <w:r w:rsidRPr="000A46A5">
        <w:rPr>
          <w:rFonts w:ascii="Book Antiqua" w:eastAsia="Book Antiqua" w:hAnsi="Book Antiqua" w:cs="Book Antiqua"/>
          <w:color w:val="000000"/>
        </w:rPr>
        <w:t>Zucker</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leptin</w:t>
      </w:r>
      <w:proofErr w:type="spellEnd"/>
      <w:r w:rsidRPr="000A46A5">
        <w:rPr>
          <w:rFonts w:ascii="Book Antiqua" w:eastAsia="Book Antiqua" w:hAnsi="Book Antiqua" w:cs="Book Antiqua"/>
          <w:color w:val="000000"/>
        </w:rPr>
        <w:t xml:space="preserve"> </w:t>
      </w:r>
      <w:r w:rsidRPr="000A46A5">
        <w:rPr>
          <w:rFonts w:ascii="Book Antiqua" w:eastAsia="Book Antiqua" w:hAnsi="Book Antiqua" w:cs="Book Antiqua"/>
          <w:color w:val="000000"/>
        </w:rPr>
        <w:lastRenderedPageBreak/>
        <w:t xml:space="preserve">receptor gene-deficient rats (fa/fa) treated by Purina #5008] from the control group [C: basic diet-fed litter mate wild-type controls (fa/+)]. This provided an important reference for screening and verifying T2DM by utilizing intestinal flora and plasma biomarkers. Using “omics” techniques, the increased levels of </w:t>
      </w:r>
      <w:proofErr w:type="spellStart"/>
      <w:r w:rsidRPr="000A46A5">
        <w:rPr>
          <w:rFonts w:ascii="Book Antiqua" w:eastAsia="Book Antiqua" w:hAnsi="Book Antiqua" w:cs="Book Antiqua"/>
          <w:color w:val="000000"/>
        </w:rPr>
        <w:t>glycated</w:t>
      </w:r>
      <w:proofErr w:type="spellEnd"/>
      <w:r w:rsidRPr="000A46A5">
        <w:rPr>
          <w:rFonts w:ascii="Book Antiqua" w:eastAsia="Book Antiqua" w:hAnsi="Book Antiqua" w:cs="Book Antiqua"/>
          <w:color w:val="000000"/>
        </w:rPr>
        <w:t xml:space="preserve"> hemoglobin, </w:t>
      </w:r>
      <w:proofErr w:type="spellStart"/>
      <w:r w:rsidRPr="000A46A5">
        <w:rPr>
          <w:rFonts w:ascii="Book Antiqua" w:eastAsia="Book Antiqua" w:hAnsi="Book Antiqua" w:cs="Book Antiqua"/>
          <w:color w:val="000000"/>
        </w:rPr>
        <w:t>ceruloplasmin</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triacylglycerols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diacylglycerols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phosphatidylethanolamines</w:t>
      </w:r>
      <w:proofErr w:type="spellEnd"/>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etc.</w:t>
      </w:r>
      <w:r w:rsidRPr="000A46A5">
        <w:rPr>
          <w:rFonts w:ascii="Book Antiqua" w:eastAsia="Book Antiqua" w:hAnsi="Book Antiqua" w:cs="Book Antiqua"/>
          <w:color w:val="000000"/>
        </w:rPr>
        <w:t xml:space="preserve"> in plasma/urine have been verified in the human population. They are gradually being introduced in the early diagnosis of diabetes and the prediction of serious adverse </w:t>
      </w:r>
      <w:proofErr w:type="gramStart"/>
      <w:r w:rsidRPr="000A46A5">
        <w:rPr>
          <w:rFonts w:ascii="Book Antiqua" w:eastAsia="Book Antiqua" w:hAnsi="Book Antiqua" w:cs="Book Antiqua"/>
          <w:color w:val="000000"/>
        </w:rPr>
        <w:t>complications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11-13]</w:t>
      </w:r>
      <w:r w:rsidRPr="000A46A5">
        <w:rPr>
          <w:rFonts w:ascii="Book Antiqua" w:eastAsia="Book Antiqua" w:hAnsi="Book Antiqua" w:cs="Book Antiqua"/>
          <w:color w:val="000000"/>
        </w:rPr>
        <w:t>.</w:t>
      </w:r>
    </w:p>
    <w:p w14:paraId="7BE293BE" w14:textId="137EF1B4" w:rsidR="00A77B3E" w:rsidRPr="000A46A5" w:rsidRDefault="00197E09" w:rsidP="00D67F55">
      <w:pPr>
        <w:spacing w:line="360" w:lineRule="auto"/>
        <w:ind w:firstLineChars="100" w:firstLine="240"/>
        <w:jc w:val="both"/>
      </w:pPr>
      <w:r w:rsidRPr="000A46A5">
        <w:rPr>
          <w:rFonts w:ascii="Book Antiqua" w:eastAsia="Book Antiqua" w:hAnsi="Book Antiqua" w:cs="Book Antiqua"/>
          <w:color w:val="000000"/>
        </w:rPr>
        <w:t>Further functional analysis of the differential molecules using multi-omics revealed the pathophysiological mechanism of T2DM (Figure 1). The intestinal flora and the host exhibit similar features that focus on oxidative stress, insulin resistance</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metabolic disorders. This data confirmed previous T2DM mechanism </w:t>
      </w:r>
      <w:proofErr w:type="gramStart"/>
      <w:r w:rsidRPr="000A46A5">
        <w:rPr>
          <w:rFonts w:ascii="Book Antiqua" w:eastAsia="Book Antiqua" w:hAnsi="Book Antiqua" w:cs="Book Antiqua"/>
          <w:color w:val="000000"/>
        </w:rPr>
        <w:t>research</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14-16]</w:t>
      </w:r>
      <w:r w:rsidRPr="000A46A5">
        <w:rPr>
          <w:rFonts w:ascii="Book Antiqua" w:eastAsia="Book Antiqua" w:hAnsi="Book Antiqua" w:cs="Book Antiqua"/>
          <w:color w:val="000000"/>
        </w:rPr>
        <w:t xml:space="preserve"> and provided insight into the overall levels of molecules.</w:t>
      </w:r>
    </w:p>
    <w:p w14:paraId="3E4AC9D3" w14:textId="77777777" w:rsidR="00A77B3E" w:rsidRPr="000A46A5" w:rsidRDefault="00A77B3E" w:rsidP="00D67F55">
      <w:pPr>
        <w:spacing w:line="360" w:lineRule="auto"/>
        <w:jc w:val="both"/>
      </w:pPr>
    </w:p>
    <w:p w14:paraId="562D6969" w14:textId="77777777" w:rsidR="00A77B3E" w:rsidRPr="000A46A5" w:rsidRDefault="00197E09">
      <w:pPr>
        <w:spacing w:line="360" w:lineRule="auto"/>
        <w:jc w:val="both"/>
      </w:pPr>
      <w:r w:rsidRPr="000A46A5">
        <w:rPr>
          <w:rFonts w:ascii="Book Antiqua" w:eastAsia="Book Antiqua" w:hAnsi="Book Antiqua" w:cs="Book Antiqua"/>
          <w:b/>
          <w:bCs/>
          <w:caps/>
          <w:color w:val="000000"/>
          <w:u w:val="single"/>
        </w:rPr>
        <w:t>MULTI-OMICS AND T2DM-RELATED INTESTINAL FLORA DISTURBANCE</w:t>
      </w:r>
    </w:p>
    <w:p w14:paraId="2731BF1B" w14:textId="36461F82" w:rsidR="00A77B3E" w:rsidRPr="000A46A5" w:rsidRDefault="00197E09">
      <w:pPr>
        <w:spacing w:line="360" w:lineRule="auto"/>
        <w:jc w:val="both"/>
      </w:pPr>
      <w:r w:rsidRPr="000A46A5">
        <w:rPr>
          <w:rFonts w:ascii="Book Antiqua" w:eastAsia="Book Antiqua" w:hAnsi="Book Antiqua" w:cs="Book Antiqua"/>
          <w:color w:val="000000"/>
        </w:rPr>
        <w:t xml:space="preserve">Multi-omics aided the dramatic discovery that diabetes was associated with the intestinal flora. The altered microbiota observed in genetically obese </w:t>
      </w:r>
      <w:proofErr w:type="gramStart"/>
      <w:r w:rsidRPr="000A46A5">
        <w:rPr>
          <w:rFonts w:ascii="Book Antiqua" w:eastAsia="Book Antiqua" w:hAnsi="Book Antiqua" w:cs="Book Antiqua"/>
          <w:color w:val="000000"/>
        </w:rPr>
        <w:t>mice</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17]</w:t>
      </w:r>
      <w:r w:rsidRPr="000A46A5">
        <w:rPr>
          <w:rFonts w:ascii="Book Antiqua" w:eastAsia="Book Antiqua" w:hAnsi="Book Antiqua" w:cs="Book Antiqua"/>
          <w:color w:val="000000"/>
        </w:rPr>
        <w:t xml:space="preserve"> or people</w:t>
      </w:r>
      <w:r w:rsidRPr="000A46A5">
        <w:rPr>
          <w:rFonts w:ascii="Book Antiqua" w:eastAsia="Book Antiqua" w:hAnsi="Book Antiqua" w:cs="Book Antiqua"/>
          <w:color w:val="000000"/>
          <w:szCs w:val="20"/>
          <w:vertAlign w:val="superscript"/>
        </w:rPr>
        <w:t>[18-20]</w:t>
      </w:r>
      <w:r w:rsidRPr="000A46A5">
        <w:rPr>
          <w:rFonts w:ascii="Book Antiqua" w:eastAsia="Book Antiqua" w:hAnsi="Book Antiqua" w:cs="Book Antiqua"/>
          <w:color w:val="000000"/>
        </w:rPr>
        <w:t xml:space="preserve"> is sufficient to promote increased adiposity in lean mice that receive a microbiota transplant. Germ-free mice, which lack a microbiota, have reduced adiposity and improved tolerance to glucose and insulin when compared to their </w:t>
      </w:r>
      <w:proofErr w:type="gramStart"/>
      <w:r w:rsidRPr="000A46A5">
        <w:rPr>
          <w:rFonts w:ascii="Book Antiqua" w:eastAsia="Book Antiqua" w:hAnsi="Book Antiqua" w:cs="Book Antiqua"/>
          <w:color w:val="000000"/>
        </w:rPr>
        <w:t>counterparts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21]</w:t>
      </w:r>
      <w:r w:rsidRPr="000A46A5">
        <w:rPr>
          <w:rFonts w:ascii="Book Antiqua" w:eastAsia="Book Antiqua" w:hAnsi="Book Antiqua" w:cs="Book Antiqua"/>
          <w:color w:val="000000"/>
        </w:rPr>
        <w:t xml:space="preserve">. They are also free from diet-induced obesity when fed a Western-style </w:t>
      </w:r>
      <w:proofErr w:type="gramStart"/>
      <w:r w:rsidRPr="000A46A5">
        <w:rPr>
          <w:rFonts w:ascii="Book Antiqua" w:eastAsia="Book Antiqua" w:hAnsi="Book Antiqua" w:cs="Book Antiqua"/>
          <w:color w:val="000000"/>
        </w:rPr>
        <w:t>diet</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22-24]</w:t>
      </w:r>
      <w:r w:rsidRPr="000A46A5">
        <w:rPr>
          <w:rFonts w:ascii="Book Antiqua" w:eastAsia="Book Antiqua" w:hAnsi="Book Antiqua" w:cs="Book Antiqua"/>
          <w:color w:val="000000"/>
        </w:rPr>
        <w:t>. Taken together, the correlation between intestinal flora, obesity</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diabetes demonstrates that the microbiota contributes to the regulation of adiposity and </w:t>
      </w:r>
      <w:proofErr w:type="gramStart"/>
      <w:r w:rsidRPr="000A46A5">
        <w:rPr>
          <w:rFonts w:ascii="Book Antiqua" w:eastAsia="Book Antiqua" w:hAnsi="Book Antiqua" w:cs="Book Antiqua"/>
          <w:color w:val="000000"/>
        </w:rPr>
        <w:t>T2DM</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25]</w:t>
      </w:r>
      <w:r w:rsidRPr="000A46A5">
        <w:rPr>
          <w:rFonts w:ascii="Book Antiqua" w:eastAsia="Book Antiqua" w:hAnsi="Book Antiqua" w:cs="Book Antiqua"/>
          <w:color w:val="000000"/>
        </w:rPr>
        <w:t>. However, the precise mechanism is still not clear.</w:t>
      </w:r>
    </w:p>
    <w:p w14:paraId="3A7D401B" w14:textId="50618E18" w:rsidR="00A77B3E" w:rsidRPr="000A46A5" w:rsidRDefault="00197E09" w:rsidP="00D67F55">
      <w:pPr>
        <w:spacing w:line="360" w:lineRule="auto"/>
        <w:ind w:firstLineChars="100" w:firstLine="240"/>
        <w:jc w:val="both"/>
      </w:pPr>
      <w:r w:rsidRPr="000A46A5">
        <w:rPr>
          <w:rFonts w:ascii="Book Antiqua" w:eastAsia="Book Antiqua" w:hAnsi="Book Antiqua" w:cs="Book Antiqua"/>
          <w:color w:val="000000"/>
        </w:rPr>
        <w:t xml:space="preserve">Increased metagenomics data (usually 16S RNA sequencing) suggest that the extent of biodiversity within an ecosystem can be an important mechanism and serve as a measure of stability and robustness. In other words, a reduction in gut microbiome diversity and richness is linked to susceptibility to </w:t>
      </w:r>
      <w:proofErr w:type="gramStart"/>
      <w:r w:rsidRPr="000A46A5">
        <w:rPr>
          <w:rFonts w:ascii="Book Antiqua" w:eastAsia="Book Antiqua" w:hAnsi="Book Antiqua" w:cs="Book Antiqua"/>
          <w:color w:val="000000"/>
        </w:rPr>
        <w:t>T2DM</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26,27]</w:t>
      </w:r>
      <w:r w:rsidRPr="000A46A5">
        <w:rPr>
          <w:rFonts w:ascii="Book Antiqua" w:eastAsia="Book Antiqua" w:hAnsi="Book Antiqua" w:cs="Book Antiqua"/>
          <w:color w:val="000000"/>
        </w:rPr>
        <w:t xml:space="preserve">. The complex composition of the intestinal flora can quickly change in response to a diverse diet, </w:t>
      </w:r>
      <w:r w:rsidRPr="000A46A5">
        <w:rPr>
          <w:rFonts w:ascii="Book Antiqua" w:eastAsia="Book Antiqua" w:hAnsi="Book Antiqua" w:cs="Book Antiqua"/>
          <w:color w:val="000000"/>
        </w:rPr>
        <w:lastRenderedPageBreak/>
        <w:t xml:space="preserve">while simpler flora composition can only interact with specific diets and increase the vulnerability of the intestinal </w:t>
      </w:r>
      <w:proofErr w:type="gramStart"/>
      <w:r w:rsidRPr="000A46A5">
        <w:rPr>
          <w:rFonts w:ascii="Book Antiqua" w:eastAsia="Book Antiqua" w:hAnsi="Book Antiqua" w:cs="Book Antiqua"/>
          <w:color w:val="000000"/>
        </w:rPr>
        <w:t>tract</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28]</w:t>
      </w:r>
      <w:r w:rsidRPr="000A46A5">
        <w:rPr>
          <w:rFonts w:ascii="Book Antiqua" w:eastAsia="Book Antiqua" w:hAnsi="Book Antiqua" w:cs="Book Antiqua"/>
          <w:color w:val="000000"/>
        </w:rPr>
        <w:t xml:space="preserve">. In T2DM rats and patients, the proportion of </w:t>
      </w:r>
      <w:proofErr w:type="spellStart"/>
      <w:r w:rsidRPr="000A46A5">
        <w:rPr>
          <w:rFonts w:ascii="Book Antiqua" w:eastAsia="Book Antiqua" w:hAnsi="Book Antiqua" w:cs="Book Antiqua"/>
          <w:i/>
          <w:iCs/>
          <w:color w:val="000000"/>
        </w:rPr>
        <w:t>Firmicutes</w:t>
      </w:r>
      <w:proofErr w:type="spellEnd"/>
      <w:r w:rsidRPr="000A46A5">
        <w:rPr>
          <w:rFonts w:ascii="Book Antiqua" w:eastAsia="Book Antiqua" w:hAnsi="Book Antiqua" w:cs="Book Antiqua"/>
          <w:color w:val="000000"/>
        </w:rPr>
        <w:t xml:space="preserve"> decreased and </w:t>
      </w:r>
      <w:r w:rsidR="003F2DB4" w:rsidRPr="000A46A5">
        <w:rPr>
          <w:rFonts w:ascii="Book Antiqua" w:eastAsia="Book Antiqua" w:hAnsi="Book Antiqua" w:cs="Book Antiqua"/>
          <w:color w:val="000000"/>
        </w:rPr>
        <w:t xml:space="preserve">that of </w:t>
      </w:r>
      <w:proofErr w:type="spellStart"/>
      <w:r w:rsidRPr="000A46A5">
        <w:rPr>
          <w:rFonts w:ascii="Book Antiqua" w:eastAsia="Book Antiqua" w:hAnsi="Book Antiqua" w:cs="Book Antiqua"/>
          <w:i/>
          <w:iCs/>
          <w:color w:val="000000"/>
        </w:rPr>
        <w:t>Bacteroidetes</w:t>
      </w:r>
      <w:proofErr w:type="spellEnd"/>
      <w:r w:rsidRPr="000A46A5">
        <w:rPr>
          <w:rFonts w:ascii="Book Antiqua" w:eastAsia="Book Antiqua" w:hAnsi="Book Antiqua" w:cs="Book Antiqua"/>
          <w:color w:val="000000"/>
        </w:rPr>
        <w:t xml:space="preserve"> </w:t>
      </w:r>
      <w:proofErr w:type="gramStart"/>
      <w:r w:rsidRPr="000A46A5">
        <w:rPr>
          <w:rFonts w:ascii="Book Antiqua" w:eastAsia="Book Antiqua" w:hAnsi="Book Antiqua" w:cs="Book Antiqua"/>
          <w:color w:val="000000"/>
        </w:rPr>
        <w:t>increased</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29]</w:t>
      </w:r>
      <w:r w:rsidRPr="000A46A5">
        <w:rPr>
          <w:rFonts w:ascii="Book Antiqua" w:eastAsia="Book Antiqua" w:hAnsi="Book Antiqua" w:cs="Book Antiqua"/>
          <w:color w:val="000000"/>
        </w:rPr>
        <w:t xml:space="preserve">. This ratio can be used as a simple indicator of intestinal flora diversity in T2DM. Although metagenomics has an irreplaceable advantage in T2DM-related intestinal flora studies, sequencing depth and defects in methods still need to be paid more attention. 16S RNA sequencing enables taxonomic identification to at least the family level but is rarely able to make a distinction between different strains of the same species or related </w:t>
      </w:r>
      <w:proofErr w:type="gramStart"/>
      <w:r w:rsidRPr="000A46A5">
        <w:rPr>
          <w:rFonts w:ascii="Book Antiqua" w:eastAsia="Book Antiqua" w:hAnsi="Book Antiqua" w:cs="Book Antiqua"/>
          <w:color w:val="000000"/>
        </w:rPr>
        <w:t>species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30]</w:t>
      </w:r>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Salmonella</w:t>
      </w:r>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 xml:space="preserve">Escherichia </w:t>
      </w:r>
      <w:r w:rsidR="003F2DB4" w:rsidRPr="000A46A5">
        <w:rPr>
          <w:rFonts w:ascii="Book Antiqua" w:eastAsia="Book Antiqua" w:hAnsi="Book Antiqua" w:cs="Book Antiqua"/>
          <w:i/>
          <w:iCs/>
          <w:color w:val="000000"/>
        </w:rPr>
        <w:t>coli</w:t>
      </w:r>
      <w:r w:rsidR="003F2DB4" w:rsidRPr="000A46A5">
        <w:rPr>
          <w:rFonts w:ascii="Book Antiqua" w:eastAsia="Book Antiqua" w:hAnsi="Book Antiqua" w:cs="Book Antiqua"/>
          <w:color w:val="000000"/>
        </w:rPr>
        <w:t xml:space="preserve">, </w:t>
      </w:r>
      <w:r w:rsidRPr="000A46A5">
        <w:rPr>
          <w:rFonts w:ascii="Book Antiqua" w:eastAsia="Book Antiqua" w:hAnsi="Book Antiqua" w:cs="Book Antiqua"/>
          <w:color w:val="000000"/>
        </w:rPr>
        <w:t xml:space="preserve">and </w:t>
      </w:r>
      <w:proofErr w:type="spellStart"/>
      <w:r w:rsidRPr="000A46A5">
        <w:rPr>
          <w:rFonts w:ascii="Book Antiqua" w:eastAsia="Book Antiqua" w:hAnsi="Book Antiqua" w:cs="Book Antiqua"/>
          <w:i/>
          <w:iCs/>
          <w:color w:val="000000"/>
        </w:rPr>
        <w:t>Shigella</w:t>
      </w:r>
      <w:proofErr w:type="spellEnd"/>
      <w:r w:rsidRPr="000A46A5">
        <w:rPr>
          <w:rFonts w:ascii="Book Antiqua" w:eastAsia="Book Antiqua" w:hAnsi="Book Antiqua" w:cs="Book Antiqua"/>
          <w:color w:val="000000"/>
        </w:rPr>
        <w:t xml:space="preserve"> would be identified by the same sequence, yet their significance in T2DM may vary.</w:t>
      </w:r>
    </w:p>
    <w:p w14:paraId="721128B8" w14:textId="6EA5C747" w:rsidR="00A77B3E" w:rsidRPr="000A46A5" w:rsidRDefault="00197E09" w:rsidP="00D67F55">
      <w:pPr>
        <w:spacing w:line="360" w:lineRule="auto"/>
        <w:ind w:firstLineChars="100" w:firstLine="240"/>
        <w:jc w:val="both"/>
      </w:pPr>
      <w:r w:rsidRPr="000A46A5">
        <w:rPr>
          <w:rFonts w:ascii="Book Antiqua" w:eastAsia="Book Antiqua" w:hAnsi="Book Antiqua" w:cs="Book Antiqua"/>
          <w:color w:val="000000"/>
        </w:rPr>
        <w:t xml:space="preserve">Although the intestinal flora ratios may be important, the metabolic function of the intestinal flora on nutrients and food likely plays a more significant </w:t>
      </w:r>
      <w:proofErr w:type="gramStart"/>
      <w:r w:rsidRPr="000A46A5">
        <w:rPr>
          <w:rFonts w:ascii="Book Antiqua" w:eastAsia="Book Antiqua" w:hAnsi="Book Antiqua" w:cs="Book Antiqua"/>
          <w:color w:val="000000"/>
        </w:rPr>
        <w:t>role</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31,32]</w:t>
      </w:r>
      <w:r w:rsidRPr="000A46A5">
        <w:rPr>
          <w:rFonts w:ascii="Book Antiqua" w:eastAsia="Book Antiqua" w:hAnsi="Book Antiqua" w:cs="Book Antiqua"/>
          <w:color w:val="000000"/>
        </w:rPr>
        <w:t xml:space="preserve">. Metabolites of the intestinal flora are involved in numerous functions. They can affect the absorption of nutrients (bile acid metabolism is closely related to lipid </w:t>
      </w:r>
      <w:proofErr w:type="gramStart"/>
      <w:r w:rsidRPr="000A46A5">
        <w:rPr>
          <w:rFonts w:ascii="Book Antiqua" w:eastAsia="Book Antiqua" w:hAnsi="Book Antiqua" w:cs="Book Antiqua"/>
          <w:color w:val="000000"/>
        </w:rPr>
        <w:t>absorption</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33,34]</w:t>
      </w:r>
      <w:r w:rsidRPr="000A46A5">
        <w:rPr>
          <w:rFonts w:ascii="Book Antiqua" w:eastAsia="Book Antiqua" w:hAnsi="Book Antiqua" w:cs="Book Antiqua"/>
          <w:color w:val="000000"/>
        </w:rPr>
        <w:t>), and they can be absorbed to provide nutrients for the host (carbohydrates are fermented to form short-chain fatty acids to provide energy for the host</w:t>
      </w:r>
      <w:r w:rsidRPr="000A46A5">
        <w:rPr>
          <w:rFonts w:ascii="Book Antiqua" w:eastAsia="Book Antiqua" w:hAnsi="Book Antiqua" w:cs="Book Antiqua"/>
          <w:color w:val="000000"/>
          <w:szCs w:val="20"/>
          <w:vertAlign w:val="superscript"/>
        </w:rPr>
        <w:t>[35-37]</w:t>
      </w:r>
      <w:r w:rsidRPr="000A46A5">
        <w:rPr>
          <w:rFonts w:ascii="Book Antiqua" w:eastAsia="Book Antiqua" w:hAnsi="Book Antiqua" w:cs="Book Antiqua"/>
          <w:color w:val="000000"/>
        </w:rPr>
        <w:t>). Metabolites can be signaling molecules to regulate inflammation and immunity inter- or intra-intestinally. Bacterial L-tryptophan metabolites enhance the secretion of glucagon-like peptide-1</w:t>
      </w:r>
      <w:r w:rsidRPr="000A46A5">
        <w:rPr>
          <w:rFonts w:ascii="Book Antiqua" w:eastAsia="Book Antiqua" w:hAnsi="Book Antiqua" w:cs="Book Antiqua"/>
          <w:color w:val="000000"/>
          <w:szCs w:val="20"/>
          <w:vertAlign w:val="superscript"/>
        </w:rPr>
        <w:t>[38-40]</w:t>
      </w:r>
      <w:r w:rsidRPr="000A46A5">
        <w:rPr>
          <w:rFonts w:ascii="Book Antiqua" w:eastAsia="Book Antiqua" w:hAnsi="Book Antiqua" w:cs="Book Antiqua"/>
          <w:color w:val="000000"/>
        </w:rPr>
        <w:t xml:space="preserve">. Endotoxins (lipopolysaccharides) induce </w:t>
      </w:r>
      <w:proofErr w:type="gramStart"/>
      <w:r w:rsidRPr="000A46A5">
        <w:rPr>
          <w:rFonts w:ascii="Book Antiqua" w:eastAsia="Book Antiqua" w:hAnsi="Book Antiqua" w:cs="Book Antiqua"/>
          <w:color w:val="000000"/>
        </w:rPr>
        <w:t>inflammation</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41]</w:t>
      </w:r>
      <w:r w:rsidRPr="000A46A5">
        <w:rPr>
          <w:rFonts w:ascii="Book Antiqua" w:eastAsia="Book Antiqua" w:hAnsi="Book Antiqua" w:cs="Book Antiqua"/>
          <w:color w:val="000000"/>
        </w:rPr>
        <w:t xml:space="preserve"> and limit the autoimmune response</w:t>
      </w:r>
      <w:r w:rsidRPr="000A46A5">
        <w:rPr>
          <w:rFonts w:ascii="Book Antiqua" w:eastAsia="Book Antiqua" w:hAnsi="Book Antiqua" w:cs="Book Antiqua"/>
          <w:color w:val="000000"/>
          <w:szCs w:val="20"/>
          <w:vertAlign w:val="superscript"/>
        </w:rPr>
        <w:t>[42,43]</w:t>
      </w:r>
      <w:r w:rsidRPr="000A46A5">
        <w:rPr>
          <w:rFonts w:ascii="Book Antiqua" w:eastAsia="Book Antiqua" w:hAnsi="Book Antiqua" w:cs="Book Antiqua"/>
          <w:color w:val="000000"/>
        </w:rPr>
        <w:t>. Many metabolites produced due to the interaction of numerous species, the allocation of resources</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the dynamic response to perturbation within the gut may serve as potential T2DM </w:t>
      </w:r>
      <w:proofErr w:type="gramStart"/>
      <w:r w:rsidRPr="000A46A5">
        <w:rPr>
          <w:rFonts w:ascii="Book Antiqua" w:eastAsia="Book Antiqua" w:hAnsi="Book Antiqua" w:cs="Book Antiqua"/>
          <w:color w:val="000000"/>
        </w:rPr>
        <w:t>biomarkers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44]</w:t>
      </w:r>
      <w:r w:rsidRPr="000A46A5">
        <w:rPr>
          <w:rFonts w:ascii="Book Antiqua" w:eastAsia="Book Antiqua" w:hAnsi="Book Antiqua" w:cs="Book Antiqua"/>
          <w:color w:val="000000"/>
        </w:rPr>
        <w:t xml:space="preserve">. Table 1 briefly summarizes related gut microbiota metabolites and their interactions with the host in diabetes. The complementation of intestinal metabolomics and metagenomics will enhance the research on T2DM-related intestinal flora </w:t>
      </w:r>
      <w:proofErr w:type="gramStart"/>
      <w:r w:rsidRPr="000A46A5">
        <w:rPr>
          <w:rFonts w:ascii="Book Antiqua" w:eastAsia="Book Antiqua" w:hAnsi="Book Antiqua" w:cs="Book Antiqua"/>
          <w:color w:val="000000"/>
        </w:rPr>
        <w:t>disturbance</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45]</w:t>
      </w:r>
      <w:r w:rsidRPr="000A46A5">
        <w:rPr>
          <w:rFonts w:ascii="Book Antiqua" w:eastAsia="Book Antiqua" w:hAnsi="Book Antiqua" w:cs="Book Antiqua"/>
          <w:color w:val="000000"/>
        </w:rPr>
        <w:t>.</w:t>
      </w:r>
    </w:p>
    <w:p w14:paraId="1753FDAD" w14:textId="7595C632" w:rsidR="00A77B3E" w:rsidRPr="000A46A5" w:rsidRDefault="00197E09" w:rsidP="00D67F55">
      <w:pPr>
        <w:spacing w:line="360" w:lineRule="auto"/>
        <w:ind w:firstLineChars="100" w:firstLine="240"/>
        <w:jc w:val="both"/>
      </w:pPr>
      <w:r w:rsidRPr="000A46A5">
        <w:rPr>
          <w:rFonts w:ascii="Book Antiqua" w:eastAsia="Book Antiqua" w:hAnsi="Book Antiqua" w:cs="Book Antiqua"/>
          <w:color w:val="000000"/>
        </w:rPr>
        <w:t>Discovering the interactions of the intestinal microbiota under complex conditions, such as diet</w:t>
      </w:r>
      <w:r w:rsidRPr="000A46A5">
        <w:rPr>
          <w:rFonts w:ascii="Book Antiqua" w:eastAsia="Book Antiqua" w:hAnsi="Book Antiqua" w:cs="Book Antiqua"/>
          <w:color w:val="000000"/>
          <w:szCs w:val="20"/>
          <w:vertAlign w:val="superscript"/>
        </w:rPr>
        <w:t>[46]</w:t>
      </w:r>
      <w:r w:rsidRPr="000A46A5">
        <w:rPr>
          <w:rFonts w:ascii="Book Antiqua" w:eastAsia="Book Antiqua" w:hAnsi="Book Antiqua" w:cs="Book Antiqua"/>
          <w:color w:val="000000"/>
        </w:rPr>
        <w:t>, drugs</w:t>
      </w:r>
      <w:r w:rsidRPr="000A46A5">
        <w:rPr>
          <w:rFonts w:ascii="Book Antiqua" w:eastAsia="Book Antiqua" w:hAnsi="Book Antiqua" w:cs="Book Antiqua"/>
          <w:color w:val="000000"/>
          <w:szCs w:val="20"/>
          <w:vertAlign w:val="superscript"/>
        </w:rPr>
        <w:t>[47]</w:t>
      </w:r>
      <w:r w:rsidRPr="000A46A5">
        <w:rPr>
          <w:rFonts w:ascii="Book Antiqua" w:eastAsia="Book Antiqua" w:hAnsi="Book Antiqua" w:cs="Book Antiqua"/>
          <w:color w:val="000000"/>
        </w:rPr>
        <w:t>, genetic background of the host</w:t>
      </w:r>
      <w:r w:rsidRPr="000A46A5">
        <w:rPr>
          <w:rFonts w:ascii="Book Antiqua" w:eastAsia="Book Antiqua" w:hAnsi="Book Antiqua" w:cs="Book Antiqua"/>
          <w:color w:val="000000"/>
          <w:szCs w:val="20"/>
          <w:vertAlign w:val="superscript"/>
        </w:rPr>
        <w:t>[48]</w:t>
      </w:r>
      <w:r w:rsidRPr="000A46A5">
        <w:rPr>
          <w:rFonts w:ascii="Book Antiqua" w:eastAsia="Book Antiqua" w:hAnsi="Book Antiqua" w:cs="Book Antiqua"/>
          <w:color w:val="000000"/>
        </w:rPr>
        <w:t xml:space="preserve"> and colonizing flora</w:t>
      </w:r>
      <w:r w:rsidRPr="000A46A5">
        <w:rPr>
          <w:rFonts w:ascii="Book Antiqua" w:eastAsia="Book Antiqua" w:hAnsi="Book Antiqua" w:cs="Book Antiqua"/>
          <w:color w:val="000000"/>
          <w:szCs w:val="20"/>
          <w:vertAlign w:val="superscript"/>
        </w:rPr>
        <w:t>[49]</w:t>
      </w:r>
      <w:r w:rsidRPr="000A46A5">
        <w:rPr>
          <w:rFonts w:ascii="Book Antiqua" w:eastAsia="Book Antiqua" w:hAnsi="Book Antiqua" w:cs="Book Antiqua"/>
          <w:color w:val="000000"/>
        </w:rPr>
        <w:t>, modification of the intestinal flora through antibiotics</w:t>
      </w:r>
      <w:r w:rsidRPr="000A46A5">
        <w:rPr>
          <w:rFonts w:ascii="Book Antiqua" w:eastAsia="Book Antiqua" w:hAnsi="Book Antiqua" w:cs="Book Antiqua"/>
          <w:color w:val="000000"/>
          <w:szCs w:val="20"/>
          <w:vertAlign w:val="superscript"/>
        </w:rPr>
        <w:t>[50-54]</w:t>
      </w:r>
      <w:r w:rsidRPr="000A46A5">
        <w:rPr>
          <w:rFonts w:ascii="Book Antiqua" w:eastAsia="Book Antiqua" w:hAnsi="Book Antiqua" w:cs="Book Antiqua"/>
          <w:color w:val="000000"/>
        </w:rPr>
        <w:t>, probiotics, prebiotics</w:t>
      </w:r>
      <w:r w:rsidRPr="000A46A5">
        <w:rPr>
          <w:rFonts w:ascii="Book Antiqua" w:eastAsia="Book Antiqua" w:hAnsi="Book Antiqua" w:cs="Book Antiqua"/>
          <w:color w:val="000000"/>
          <w:szCs w:val="20"/>
          <w:vertAlign w:val="superscript"/>
        </w:rPr>
        <w:t>[55-57</w:t>
      </w:r>
      <w:r w:rsidR="003F2DB4" w:rsidRPr="000A46A5">
        <w:rPr>
          <w:rFonts w:ascii="Book Antiqua" w:eastAsia="Book Antiqua" w:hAnsi="Book Antiqua" w:cs="Book Antiqua"/>
          <w:color w:val="000000"/>
          <w:szCs w:val="20"/>
          <w:vertAlign w:val="superscript"/>
        </w:rPr>
        <w:t>]</w:t>
      </w:r>
      <w:r w:rsidR="003F2DB4" w:rsidRPr="000A46A5">
        <w:rPr>
          <w:rFonts w:ascii="Book Antiqua" w:eastAsia="Book Antiqua" w:hAnsi="Book Antiqua" w:cs="Book Antiqua"/>
          <w:color w:val="000000"/>
        </w:rPr>
        <w:t xml:space="preserve">, </w:t>
      </w:r>
      <w:r w:rsidRPr="000A46A5">
        <w:rPr>
          <w:rFonts w:ascii="Book Antiqua" w:eastAsia="Book Antiqua" w:hAnsi="Book Antiqua" w:cs="Book Antiqua"/>
          <w:color w:val="000000"/>
        </w:rPr>
        <w:t>and fecal microbiota transplantation</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causal relationships in people and precision </w:t>
      </w:r>
      <w:r w:rsidRPr="000A46A5">
        <w:rPr>
          <w:rFonts w:ascii="Book Antiqua" w:eastAsia="Book Antiqua" w:hAnsi="Book Antiqua" w:cs="Book Antiqua"/>
          <w:color w:val="000000"/>
        </w:rPr>
        <w:lastRenderedPageBreak/>
        <w:t>treatment</w:t>
      </w:r>
      <w:r w:rsidRPr="000A46A5">
        <w:rPr>
          <w:rFonts w:ascii="Book Antiqua" w:eastAsia="Book Antiqua" w:hAnsi="Book Antiqua" w:cs="Book Antiqua"/>
          <w:color w:val="000000"/>
          <w:szCs w:val="20"/>
          <w:vertAlign w:val="superscript"/>
        </w:rPr>
        <w:t>[58]</w:t>
      </w:r>
      <w:r w:rsidRPr="000A46A5">
        <w:rPr>
          <w:rFonts w:ascii="Book Antiqua" w:eastAsia="Book Antiqua" w:hAnsi="Book Antiqua" w:cs="Book Antiqua"/>
          <w:color w:val="000000"/>
        </w:rPr>
        <w:t xml:space="preserve"> will become more accessible using multi-omics. The potential of understanding the mechanisms of diabetes using multi-omics is tremendous. However, the systematic examination of T2DM-related colonic flora studies in therapeutic and clinical application must still be completed.</w:t>
      </w:r>
    </w:p>
    <w:p w14:paraId="0C379FCE" w14:textId="48FA704A" w:rsidR="00A77B3E" w:rsidRPr="000A46A5" w:rsidRDefault="00197E09" w:rsidP="00D67F55">
      <w:pPr>
        <w:spacing w:line="360" w:lineRule="auto"/>
        <w:ind w:firstLineChars="100" w:firstLine="240"/>
        <w:jc w:val="both"/>
      </w:pPr>
      <w:r w:rsidRPr="000A46A5">
        <w:rPr>
          <w:rFonts w:ascii="Book Antiqua" w:eastAsia="Book Antiqua" w:hAnsi="Book Antiqua" w:cs="Book Antiqua"/>
          <w:color w:val="000000"/>
        </w:rPr>
        <w:t xml:space="preserve">An interesting example of fully understanding the mechanism of intestinal bacteria is </w:t>
      </w:r>
      <w:proofErr w:type="spellStart"/>
      <w:r w:rsidRPr="000A46A5">
        <w:rPr>
          <w:rFonts w:ascii="Book Antiqua" w:eastAsia="Book Antiqua" w:hAnsi="Book Antiqua" w:cs="Book Antiqua"/>
          <w:i/>
          <w:iCs/>
          <w:color w:val="000000"/>
        </w:rPr>
        <w:t>Akkermansia</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muciniphila</w:t>
      </w:r>
      <w:proofErr w:type="spellEnd"/>
      <w:r w:rsidR="00D67F55" w:rsidRPr="000A46A5">
        <w:rPr>
          <w:rFonts w:ascii="Book Antiqua" w:eastAsia="Book Antiqua" w:hAnsi="Book Antiqua" w:cs="Book Antiqua"/>
          <w:color w:val="000000"/>
        </w:rPr>
        <w:t xml:space="preserve"> (</w:t>
      </w:r>
      <w:r w:rsidR="00D67F55" w:rsidRPr="000A46A5">
        <w:rPr>
          <w:rFonts w:ascii="Book Antiqua" w:eastAsia="Book Antiqua" w:hAnsi="Book Antiqua" w:cs="Book Antiqua"/>
          <w:i/>
          <w:iCs/>
          <w:color w:val="000000"/>
        </w:rPr>
        <w:t xml:space="preserve">A. </w:t>
      </w:r>
      <w:proofErr w:type="spellStart"/>
      <w:r w:rsidR="00D67F55" w:rsidRPr="000A46A5">
        <w:rPr>
          <w:rFonts w:ascii="Book Antiqua" w:eastAsia="Book Antiqua" w:hAnsi="Book Antiqua" w:cs="Book Antiqua"/>
          <w:i/>
          <w:iCs/>
          <w:color w:val="000000"/>
        </w:rPr>
        <w:t>muciniphila</w:t>
      </w:r>
      <w:proofErr w:type="spellEnd"/>
      <w:r w:rsidR="00D67F55"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 xml:space="preserve">A. </w:t>
      </w:r>
      <w:proofErr w:type="spellStart"/>
      <w:r w:rsidRPr="000A46A5">
        <w:rPr>
          <w:rFonts w:ascii="Book Antiqua" w:eastAsia="Book Antiqua" w:hAnsi="Book Antiqua" w:cs="Book Antiqua"/>
          <w:i/>
          <w:iCs/>
          <w:color w:val="000000"/>
        </w:rPr>
        <w:t>muciniphila</w:t>
      </w:r>
      <w:proofErr w:type="spellEnd"/>
      <w:r w:rsidRPr="000A46A5">
        <w:rPr>
          <w:rFonts w:ascii="Book Antiqua" w:eastAsia="Book Antiqua" w:hAnsi="Book Antiqua" w:cs="Book Antiqua"/>
          <w:color w:val="000000"/>
        </w:rPr>
        <w:t xml:space="preserve"> is a mucosal-dwelling anaerobe and the only known member of its genus. Animal and human data have indicated an inverse correlation between the intestinal abundance of </w:t>
      </w:r>
      <w:r w:rsidRPr="000A46A5">
        <w:rPr>
          <w:rFonts w:ascii="Book Antiqua" w:eastAsia="Book Antiqua" w:hAnsi="Book Antiqua" w:cs="Book Antiqua"/>
          <w:i/>
          <w:iCs/>
          <w:color w:val="000000"/>
        </w:rPr>
        <w:t xml:space="preserve">A. </w:t>
      </w:r>
      <w:proofErr w:type="spellStart"/>
      <w:r w:rsidRPr="000A46A5">
        <w:rPr>
          <w:rFonts w:ascii="Book Antiqua" w:eastAsia="Book Antiqua" w:hAnsi="Book Antiqua" w:cs="Book Antiqua"/>
          <w:i/>
          <w:iCs/>
          <w:color w:val="000000"/>
        </w:rPr>
        <w:t>muciniphila</w:t>
      </w:r>
      <w:proofErr w:type="spellEnd"/>
      <w:r w:rsidRPr="000A46A5">
        <w:rPr>
          <w:rFonts w:ascii="Book Antiqua" w:eastAsia="Book Antiqua" w:hAnsi="Book Antiqua" w:cs="Book Antiqua"/>
          <w:color w:val="000000"/>
        </w:rPr>
        <w:t xml:space="preserve"> and obesity, dyslipidemia</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w:t>
      </w:r>
      <w:proofErr w:type="gramStart"/>
      <w:r w:rsidRPr="000A46A5">
        <w:rPr>
          <w:rFonts w:ascii="Book Antiqua" w:eastAsia="Book Antiqua" w:hAnsi="Book Antiqua" w:cs="Book Antiqua"/>
          <w:color w:val="000000"/>
        </w:rPr>
        <w:t>T2DM</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59-61]</w:t>
      </w:r>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 xml:space="preserve">A. </w:t>
      </w:r>
      <w:proofErr w:type="spellStart"/>
      <w:r w:rsidRPr="000A46A5">
        <w:rPr>
          <w:rFonts w:ascii="Book Antiqua" w:eastAsia="Book Antiqua" w:hAnsi="Book Antiqua" w:cs="Book Antiqua"/>
          <w:i/>
          <w:iCs/>
          <w:color w:val="000000"/>
        </w:rPr>
        <w:t>muciniphila</w:t>
      </w:r>
      <w:proofErr w:type="spellEnd"/>
      <w:r w:rsidRPr="000A46A5">
        <w:rPr>
          <w:rFonts w:ascii="Book Antiqua" w:eastAsia="Book Antiqua" w:hAnsi="Book Antiqua" w:cs="Book Antiqua"/>
          <w:i/>
          <w:iCs/>
          <w:color w:val="000000"/>
        </w:rPr>
        <w:t xml:space="preserve"> </w:t>
      </w:r>
      <w:r w:rsidRPr="000A46A5">
        <w:rPr>
          <w:rFonts w:ascii="Book Antiqua" w:eastAsia="Book Antiqua" w:hAnsi="Book Antiqua" w:cs="Book Antiqua"/>
          <w:color w:val="000000"/>
        </w:rPr>
        <w:t>supplementation restores epithelial mucosal integrity, reduces weight gain and fat accumulation, improves glucose tolerance</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reduces inflammation and metabolic </w:t>
      </w:r>
      <w:proofErr w:type="spellStart"/>
      <w:r w:rsidRPr="000A46A5">
        <w:rPr>
          <w:rFonts w:ascii="Book Antiqua" w:eastAsia="Book Antiqua" w:hAnsi="Book Antiqua" w:cs="Book Antiqua"/>
          <w:color w:val="000000"/>
        </w:rPr>
        <w:t>endotoxemia</w:t>
      </w:r>
      <w:proofErr w:type="spellEnd"/>
      <w:r w:rsidRPr="000A46A5">
        <w:rPr>
          <w:rFonts w:ascii="Book Antiqua" w:eastAsia="Book Antiqua" w:hAnsi="Book Antiqua" w:cs="Book Antiqua"/>
          <w:color w:val="000000"/>
        </w:rPr>
        <w:t xml:space="preserve"> in animal models. It may be a potential treatment for T2DM. However, </w:t>
      </w:r>
      <w:r w:rsidRPr="000A46A5">
        <w:rPr>
          <w:rFonts w:ascii="Book Antiqua" w:eastAsia="Book Antiqua" w:hAnsi="Book Antiqua" w:cs="Book Antiqua"/>
          <w:i/>
          <w:iCs/>
          <w:color w:val="000000"/>
        </w:rPr>
        <w:t xml:space="preserve">A. </w:t>
      </w:r>
      <w:proofErr w:type="spellStart"/>
      <w:r w:rsidRPr="000A46A5">
        <w:rPr>
          <w:rFonts w:ascii="Book Antiqua" w:eastAsia="Book Antiqua" w:hAnsi="Book Antiqua" w:cs="Book Antiqua"/>
          <w:i/>
          <w:iCs/>
          <w:color w:val="000000"/>
        </w:rPr>
        <w:t>muciniphila</w:t>
      </w:r>
      <w:proofErr w:type="spellEnd"/>
      <w:r w:rsidRPr="000A46A5">
        <w:rPr>
          <w:rFonts w:ascii="Book Antiqua" w:eastAsia="Book Antiqua" w:hAnsi="Book Antiqua" w:cs="Book Antiqua"/>
          <w:color w:val="000000"/>
        </w:rPr>
        <w:t xml:space="preserve"> levels are increased in patients with Parkinson’s disease, multiple sclerosis</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or Alzheimer’s disease</w:t>
      </w:r>
      <w:r w:rsidRPr="000A46A5">
        <w:rPr>
          <w:rFonts w:ascii="Book Antiqua" w:eastAsia="Book Antiqua" w:hAnsi="Book Antiqua" w:cs="Book Antiqua"/>
          <w:color w:val="000000"/>
          <w:szCs w:val="20"/>
          <w:vertAlign w:val="superscript"/>
        </w:rPr>
        <w:t>[62-64]</w:t>
      </w:r>
      <w:r w:rsidRPr="000A46A5">
        <w:rPr>
          <w:rFonts w:ascii="Book Antiqua" w:eastAsia="Book Antiqua" w:hAnsi="Book Antiqua" w:cs="Book Antiqua"/>
          <w:color w:val="000000"/>
        </w:rPr>
        <w:t xml:space="preserve">, suggesting that this </w:t>
      </w:r>
      <w:r w:rsidR="003F2DB4" w:rsidRPr="000A46A5">
        <w:rPr>
          <w:rFonts w:ascii="Book Antiqua" w:eastAsia="Book Antiqua" w:hAnsi="Book Antiqua" w:cs="Book Antiqua"/>
          <w:color w:val="000000"/>
        </w:rPr>
        <w:t xml:space="preserve">bacterium </w:t>
      </w:r>
      <w:r w:rsidRPr="000A46A5">
        <w:rPr>
          <w:rFonts w:ascii="Book Antiqua" w:eastAsia="Book Antiqua" w:hAnsi="Book Antiqua" w:cs="Book Antiqua"/>
          <w:color w:val="000000"/>
        </w:rPr>
        <w:t>may have unforeseen harmful effects on the nervous system. Pure culture, sterilization</w:t>
      </w:r>
      <w:r w:rsidR="003F2DB4"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component extraction can reduce this </w:t>
      </w:r>
      <w:proofErr w:type="gramStart"/>
      <w:r w:rsidRPr="000A46A5">
        <w:rPr>
          <w:rFonts w:ascii="Book Antiqua" w:eastAsia="Book Antiqua" w:hAnsi="Book Antiqua" w:cs="Book Antiqua"/>
          <w:color w:val="000000"/>
        </w:rPr>
        <w:t>risk</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65]</w:t>
      </w:r>
      <w:r w:rsidRPr="000A46A5">
        <w:rPr>
          <w:rFonts w:ascii="Book Antiqua" w:eastAsia="Book Antiqua" w:hAnsi="Book Antiqua" w:cs="Book Antiqua"/>
          <w:color w:val="000000"/>
        </w:rPr>
        <w:t xml:space="preserve">, which is consistent with the recently proposed concept of </w:t>
      </w:r>
      <w:proofErr w:type="spellStart"/>
      <w:r w:rsidRPr="000A46A5">
        <w:rPr>
          <w:rFonts w:ascii="Book Antiqua" w:eastAsia="Book Antiqua" w:hAnsi="Book Antiqua" w:cs="Book Antiqua"/>
          <w:color w:val="000000"/>
        </w:rPr>
        <w:t>culturomics</w:t>
      </w:r>
      <w:proofErr w:type="spellEnd"/>
      <w:r w:rsidRPr="000A46A5">
        <w:rPr>
          <w:rFonts w:ascii="Book Antiqua" w:eastAsia="Book Antiqua" w:hAnsi="Book Antiqua" w:cs="Book Antiqua"/>
          <w:color w:val="000000"/>
          <w:szCs w:val="20"/>
          <w:vertAlign w:val="superscript"/>
        </w:rPr>
        <w:t>[66]</w:t>
      </w:r>
      <w:r w:rsidRPr="000A46A5">
        <w:rPr>
          <w:rFonts w:ascii="Book Antiqua" w:eastAsia="Book Antiqua" w:hAnsi="Book Antiqua" w:cs="Book Antiqua"/>
          <w:color w:val="000000"/>
        </w:rPr>
        <w:t>. In short, through multi-omics it is likely that major breakthroughs in the study of the mechanism of T2DM-related intestinal flora perturbation will be made and that these breakthroughs will be gradually applied in the clinic.</w:t>
      </w:r>
    </w:p>
    <w:p w14:paraId="4CFA6007" w14:textId="77777777" w:rsidR="00A77B3E" w:rsidRPr="000A46A5" w:rsidRDefault="00A77B3E" w:rsidP="00D67F55">
      <w:pPr>
        <w:spacing w:line="360" w:lineRule="auto"/>
        <w:jc w:val="both"/>
      </w:pPr>
    </w:p>
    <w:p w14:paraId="3C42BD3E" w14:textId="77777777" w:rsidR="00A77B3E" w:rsidRPr="000A46A5" w:rsidRDefault="00197E09">
      <w:pPr>
        <w:spacing w:line="360" w:lineRule="auto"/>
        <w:jc w:val="both"/>
      </w:pPr>
      <w:r w:rsidRPr="000A46A5">
        <w:rPr>
          <w:rFonts w:ascii="Book Antiqua" w:eastAsia="Book Antiqua" w:hAnsi="Book Antiqua" w:cs="Book Antiqua"/>
          <w:b/>
          <w:bCs/>
          <w:caps/>
          <w:color w:val="000000"/>
          <w:u w:val="single"/>
        </w:rPr>
        <w:t>MULTI-OMICS AND T2DM-RELATED DYSLIPIDEMIA</w:t>
      </w:r>
    </w:p>
    <w:p w14:paraId="6762BF0D" w14:textId="43CF33BB" w:rsidR="00A77B3E" w:rsidRPr="000A46A5" w:rsidRDefault="00197E09">
      <w:pPr>
        <w:spacing w:line="360" w:lineRule="auto"/>
        <w:jc w:val="both"/>
      </w:pPr>
      <w:r w:rsidRPr="000A46A5">
        <w:rPr>
          <w:rFonts w:ascii="Book Antiqua" w:eastAsia="Book Antiqua" w:hAnsi="Book Antiqua" w:cs="Book Antiqua"/>
          <w:color w:val="000000"/>
        </w:rPr>
        <w:t xml:space="preserve">While intestinal flora disorder is a diet-related </w:t>
      </w:r>
      <w:r w:rsidRPr="000A46A5">
        <w:rPr>
          <w:rFonts w:ascii="Book Antiqua" w:eastAsia="Book Antiqua" w:hAnsi="Book Antiqua" w:cs="Book Antiqua"/>
          <w:i/>
          <w:iCs/>
          <w:color w:val="000000"/>
        </w:rPr>
        <w:t>in vitro</w:t>
      </w:r>
      <w:r w:rsidRPr="000A46A5">
        <w:rPr>
          <w:rFonts w:ascii="Book Antiqua" w:eastAsia="Book Antiqua" w:hAnsi="Book Antiqua" w:cs="Book Antiqua"/>
          <w:color w:val="000000"/>
        </w:rPr>
        <w:t xml:space="preserve"> regulatory mechanism of T2DM, glucose and lipid metabolism disorders and insulin resistance are </w:t>
      </w:r>
      <w:r w:rsidRPr="000A46A5">
        <w:rPr>
          <w:rFonts w:ascii="Book Antiqua" w:eastAsia="Book Antiqua" w:hAnsi="Book Antiqua" w:cs="Book Antiqua"/>
          <w:i/>
          <w:iCs/>
          <w:color w:val="000000"/>
        </w:rPr>
        <w:t>in vivo</w:t>
      </w:r>
      <w:r w:rsidRPr="000A46A5">
        <w:rPr>
          <w:rFonts w:ascii="Book Antiqua" w:eastAsia="Book Antiqua" w:hAnsi="Book Antiqua" w:cs="Book Antiqua"/>
          <w:color w:val="000000"/>
        </w:rPr>
        <w:t xml:space="preserve"> </w:t>
      </w:r>
      <w:proofErr w:type="gramStart"/>
      <w:r w:rsidRPr="000A46A5">
        <w:rPr>
          <w:rFonts w:ascii="Book Antiqua" w:eastAsia="Book Antiqua" w:hAnsi="Book Antiqua" w:cs="Book Antiqua"/>
          <w:color w:val="000000"/>
        </w:rPr>
        <w:t>mechanisms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67]</w:t>
      </w:r>
      <w:r w:rsidRPr="000A46A5">
        <w:rPr>
          <w:rFonts w:ascii="Book Antiqua" w:eastAsia="Book Antiqua" w:hAnsi="Book Antiqua" w:cs="Book Antiqua"/>
          <w:color w:val="000000"/>
        </w:rPr>
        <w:t xml:space="preserve">. In addition to </w:t>
      </w:r>
      <w:proofErr w:type="spellStart"/>
      <w:proofErr w:type="gramStart"/>
      <w:r w:rsidRPr="000A46A5">
        <w:rPr>
          <w:rFonts w:ascii="Book Antiqua" w:eastAsia="Book Antiqua" w:hAnsi="Book Antiqua" w:cs="Book Antiqua"/>
          <w:color w:val="000000"/>
        </w:rPr>
        <w:t>glycomics</w:t>
      </w:r>
      <w:proofErr w:type="spellEnd"/>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68,69]</w:t>
      </w:r>
      <w:r w:rsidRPr="000A46A5">
        <w:rPr>
          <w:rFonts w:ascii="Book Antiqua" w:eastAsia="Book Antiqua" w:hAnsi="Book Antiqua" w:cs="Book Antiqua"/>
          <w:color w:val="000000"/>
        </w:rPr>
        <w:t xml:space="preserve">, we want to emphasize the role of </w:t>
      </w:r>
      <w:proofErr w:type="spellStart"/>
      <w:r w:rsidRPr="000A46A5">
        <w:rPr>
          <w:rFonts w:ascii="Book Antiqua" w:eastAsia="Book Antiqua" w:hAnsi="Book Antiqua" w:cs="Book Antiqua"/>
          <w:color w:val="000000"/>
        </w:rPr>
        <w:t>lipidomics</w:t>
      </w:r>
      <w:proofErr w:type="spellEnd"/>
      <w:r w:rsidRPr="000A46A5">
        <w:rPr>
          <w:rFonts w:ascii="Book Antiqua" w:eastAsia="Book Antiqua" w:hAnsi="Book Antiqua" w:cs="Book Antiqua"/>
          <w:color w:val="000000"/>
        </w:rPr>
        <w:t xml:space="preserve"> in T2DM-related dyslipidemia. Dyslipidemia in T2DM, characterized by a high concentration of triglycerides, low concentration of high-density lipoprotein cholesterol</w:t>
      </w:r>
      <w:r w:rsidR="00801442"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w:t>
      </w:r>
      <w:r w:rsidR="00801442" w:rsidRPr="000A46A5">
        <w:rPr>
          <w:rFonts w:ascii="Book Antiqua" w:eastAsia="Book Antiqua" w:hAnsi="Book Antiqua" w:cs="Book Antiqua"/>
          <w:color w:val="000000"/>
        </w:rPr>
        <w:t xml:space="preserve"> </w:t>
      </w:r>
      <w:r w:rsidRPr="000A46A5">
        <w:rPr>
          <w:rFonts w:ascii="Book Antiqua" w:eastAsia="Book Antiqua" w:hAnsi="Book Antiqua" w:cs="Book Antiqua"/>
          <w:color w:val="000000"/>
        </w:rPr>
        <w:t xml:space="preserve">increased concentration of small, dense low-density lipoprotein cholesterol particles, is associated with insulin resistance. It is also one of the major risk factors for cardiovascular disease in patients with </w:t>
      </w:r>
      <w:proofErr w:type="gramStart"/>
      <w:r w:rsidRPr="000A46A5">
        <w:rPr>
          <w:rFonts w:ascii="Book Antiqua" w:eastAsia="Book Antiqua" w:hAnsi="Book Antiqua" w:cs="Book Antiqua"/>
          <w:color w:val="000000"/>
        </w:rPr>
        <w:t>diabetes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70]</w:t>
      </w:r>
      <w:r w:rsidRPr="000A46A5">
        <w:rPr>
          <w:rFonts w:ascii="Book Antiqua" w:eastAsia="Book Antiqua" w:hAnsi="Book Antiqua" w:cs="Book Antiqua"/>
          <w:color w:val="000000"/>
        </w:rPr>
        <w:t xml:space="preserve">. Although active control of triglycerides and low-density </w:t>
      </w:r>
      <w:r w:rsidRPr="000A46A5">
        <w:rPr>
          <w:rFonts w:ascii="Book Antiqua" w:eastAsia="Book Antiqua" w:hAnsi="Book Antiqua" w:cs="Book Antiqua"/>
          <w:color w:val="000000"/>
        </w:rPr>
        <w:lastRenderedPageBreak/>
        <w:t xml:space="preserve">lipoprotein cholesterol can delay the progression of T2DM and reduce the risk of adverse cardiovascular outcomes in patients, interventions to increase high-density lipoprotein cholesterol have had little success. Niacin was thought to raise high-density lipoprotein cholesterol and was used to control diabetic dyslipidemia previously. However, it was proven to be ineffective and removed from the treatment </w:t>
      </w:r>
      <w:proofErr w:type="gramStart"/>
      <w:r w:rsidRPr="000A46A5">
        <w:rPr>
          <w:rFonts w:ascii="Book Antiqua" w:eastAsia="Book Antiqua" w:hAnsi="Book Antiqua" w:cs="Book Antiqua"/>
          <w:color w:val="000000"/>
        </w:rPr>
        <w:t>guidelines</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71-75]</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Lipidomics</w:t>
      </w:r>
      <w:proofErr w:type="spellEnd"/>
      <w:r w:rsidRPr="000A46A5">
        <w:rPr>
          <w:rFonts w:ascii="Book Antiqua" w:eastAsia="Book Antiqua" w:hAnsi="Book Antiqua" w:cs="Book Antiqua"/>
          <w:color w:val="000000"/>
        </w:rPr>
        <w:t xml:space="preserve">, the systematic analysis of lipid composition and expression changes, can intensify the understanding of lipid metabolism alterations in T2DM. Recent population </w:t>
      </w:r>
      <w:proofErr w:type="spellStart"/>
      <w:r w:rsidRPr="000A46A5">
        <w:rPr>
          <w:rFonts w:ascii="Book Antiqua" w:eastAsia="Book Antiqua" w:hAnsi="Book Antiqua" w:cs="Book Antiqua"/>
          <w:color w:val="000000"/>
        </w:rPr>
        <w:t>lipidomics</w:t>
      </w:r>
      <w:proofErr w:type="spellEnd"/>
      <w:r w:rsidRPr="000A46A5">
        <w:rPr>
          <w:rFonts w:ascii="Book Antiqua" w:eastAsia="Book Antiqua" w:hAnsi="Book Antiqua" w:cs="Book Antiqua"/>
          <w:color w:val="000000"/>
        </w:rPr>
        <w:t xml:space="preserve"> data revealed that the T2DM-related lipid profile included decreased </w:t>
      </w:r>
      <w:proofErr w:type="spellStart"/>
      <w:r w:rsidRPr="000A46A5">
        <w:rPr>
          <w:rFonts w:ascii="Book Antiqua" w:eastAsia="Book Antiqua" w:hAnsi="Book Antiqua" w:cs="Book Antiqua"/>
          <w:color w:val="000000"/>
        </w:rPr>
        <w:t>lysophospholipids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phosphatidylcholines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sphingomyelins</w:t>
      </w:r>
      <w:proofErr w:type="spellEnd"/>
      <w:r w:rsidR="00801442"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cholesterol esters and increased </w:t>
      </w:r>
      <w:proofErr w:type="spellStart"/>
      <w:r w:rsidRPr="000A46A5">
        <w:rPr>
          <w:rFonts w:ascii="Book Antiqua" w:eastAsia="Book Antiqua" w:hAnsi="Book Antiqua" w:cs="Book Antiqua"/>
          <w:color w:val="000000"/>
        </w:rPr>
        <w:t>triacylglycerols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diacylglycerols</w:t>
      </w:r>
      <w:proofErr w:type="spellEnd"/>
      <w:r w:rsidR="00801442"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w:t>
      </w:r>
      <w:proofErr w:type="spellStart"/>
      <w:proofErr w:type="gramStart"/>
      <w:r w:rsidRPr="000A46A5">
        <w:rPr>
          <w:rFonts w:ascii="Book Antiqua" w:eastAsia="Book Antiqua" w:hAnsi="Book Antiqua" w:cs="Book Antiqua"/>
          <w:color w:val="000000"/>
        </w:rPr>
        <w:t>phosphatidylethanolamines</w:t>
      </w:r>
      <w:proofErr w:type="spellEnd"/>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76-78]</w:t>
      </w:r>
      <w:r w:rsidRPr="000A46A5">
        <w:rPr>
          <w:rFonts w:ascii="Book Antiqua" w:eastAsia="Book Antiqua" w:hAnsi="Book Antiqua" w:cs="Book Antiqua"/>
          <w:color w:val="000000"/>
        </w:rPr>
        <w:t xml:space="preserve">. Although these indicators can be used as potential biomarkers to predict the risk of T2DM, its prediction for a particular disease has not yet been verified. </w:t>
      </w:r>
      <w:proofErr w:type="spellStart"/>
      <w:r w:rsidRPr="000A46A5">
        <w:rPr>
          <w:rFonts w:ascii="Book Antiqua" w:eastAsia="Book Antiqua" w:hAnsi="Book Antiqua" w:cs="Book Antiqua"/>
          <w:color w:val="000000"/>
        </w:rPr>
        <w:t>Balgoma</w:t>
      </w:r>
      <w:proofErr w:type="spellEnd"/>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 xml:space="preserve">et </w:t>
      </w:r>
      <w:proofErr w:type="gramStart"/>
      <w:r w:rsidRPr="000A46A5">
        <w:rPr>
          <w:rFonts w:ascii="Book Antiqua" w:eastAsia="Book Antiqua" w:hAnsi="Book Antiqua" w:cs="Book Antiqua"/>
          <w:i/>
          <w:iCs/>
          <w:color w:val="000000"/>
        </w:rPr>
        <w:t>al</w:t>
      </w:r>
      <w:r w:rsidRPr="000A46A5">
        <w:rPr>
          <w:rFonts w:ascii="Book Antiqua" w:eastAsia="Book Antiqua" w:hAnsi="Book Antiqua" w:cs="Book Antiqua"/>
          <w:color w:val="000000"/>
          <w:szCs w:val="20"/>
          <w:vertAlign w:val="superscript"/>
        </w:rPr>
        <w:t>[</w:t>
      </w:r>
      <w:proofErr w:type="gramEnd"/>
      <w:r w:rsidRPr="000A46A5">
        <w:rPr>
          <w:rFonts w:ascii="Book Antiqua" w:eastAsia="Book Antiqua" w:hAnsi="Book Antiqua" w:cs="Book Antiqua"/>
          <w:color w:val="000000"/>
          <w:szCs w:val="20"/>
          <w:vertAlign w:val="superscript"/>
        </w:rPr>
        <w:t>79]</w:t>
      </w:r>
      <w:r w:rsidRPr="000A46A5">
        <w:rPr>
          <w:rFonts w:ascii="Book Antiqua" w:eastAsia="Book Antiqua" w:hAnsi="Book Antiqua" w:cs="Book Antiqua"/>
          <w:color w:val="000000"/>
        </w:rPr>
        <w:t xml:space="preserve"> compared the lipid profiles from patients with non-alcoholic fatty liver disease, cardiovascular incidents, hepatocellular carcinoma</w:t>
      </w:r>
      <w:r w:rsidR="00801442"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T2DM. They noted that the </w:t>
      </w:r>
      <w:proofErr w:type="spellStart"/>
      <w:r w:rsidRPr="000A46A5">
        <w:rPr>
          <w:rFonts w:ascii="Book Antiqua" w:eastAsia="Book Antiqua" w:hAnsi="Book Antiqua" w:cs="Book Antiqua"/>
          <w:color w:val="000000"/>
        </w:rPr>
        <w:t>upregulation</w:t>
      </w:r>
      <w:proofErr w:type="spellEnd"/>
      <w:r w:rsidRPr="000A46A5">
        <w:rPr>
          <w:rFonts w:ascii="Book Antiqua" w:eastAsia="Book Antiqua" w:hAnsi="Book Antiqua" w:cs="Book Antiqua"/>
          <w:color w:val="000000"/>
        </w:rPr>
        <w:t xml:space="preserve"> of </w:t>
      </w:r>
      <w:proofErr w:type="spellStart"/>
      <w:r w:rsidRPr="000A46A5">
        <w:rPr>
          <w:rFonts w:ascii="Book Antiqua" w:eastAsia="Book Antiqua" w:hAnsi="Book Antiqua" w:cs="Book Antiqua"/>
          <w:color w:val="000000"/>
        </w:rPr>
        <w:t>triacylglycerols</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palmitic</w:t>
      </w:r>
      <w:proofErr w:type="spellEnd"/>
      <w:r w:rsidRPr="000A46A5">
        <w:rPr>
          <w:rFonts w:ascii="Book Antiqua" w:eastAsia="Book Antiqua" w:hAnsi="Book Antiqua" w:cs="Book Antiqua"/>
          <w:color w:val="000000"/>
        </w:rPr>
        <w:t xml:space="preserve"> acid, </w:t>
      </w:r>
      <w:proofErr w:type="spellStart"/>
      <w:r w:rsidRPr="000A46A5">
        <w:rPr>
          <w:rFonts w:ascii="Book Antiqua" w:eastAsia="Book Antiqua" w:hAnsi="Book Antiqua" w:cs="Book Antiqua"/>
          <w:color w:val="000000"/>
        </w:rPr>
        <w:t>palmitoleic</w:t>
      </w:r>
      <w:proofErr w:type="spellEnd"/>
      <w:r w:rsidRPr="000A46A5">
        <w:rPr>
          <w:rFonts w:ascii="Book Antiqua" w:eastAsia="Book Antiqua" w:hAnsi="Book Antiqua" w:cs="Book Antiqua"/>
          <w:color w:val="000000"/>
        </w:rPr>
        <w:t xml:space="preserve"> acid, stearic acid and oleic acid is a fingerprint of liver X receptor-mediated lipogenesis in the liver. To thoroughly understand the mechanisms of T2DM-related lipid metabolism disorders, the utilization of </w:t>
      </w:r>
      <w:proofErr w:type="spellStart"/>
      <w:r w:rsidRPr="000A46A5">
        <w:rPr>
          <w:rFonts w:ascii="Book Antiqua" w:eastAsia="Book Antiqua" w:hAnsi="Book Antiqua" w:cs="Book Antiqua"/>
          <w:color w:val="000000"/>
        </w:rPr>
        <w:t>lipidomics</w:t>
      </w:r>
      <w:proofErr w:type="spellEnd"/>
      <w:r w:rsidR="00801442"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the integration of databases will undoubtedly achieve this goal.</w:t>
      </w:r>
    </w:p>
    <w:p w14:paraId="52483328" w14:textId="77777777" w:rsidR="00A77B3E" w:rsidRPr="000A46A5" w:rsidRDefault="00A77B3E">
      <w:pPr>
        <w:spacing w:line="360" w:lineRule="auto"/>
        <w:jc w:val="both"/>
      </w:pPr>
    </w:p>
    <w:p w14:paraId="36DF72C7" w14:textId="77777777" w:rsidR="00A77B3E" w:rsidRPr="000A46A5" w:rsidRDefault="00197E09">
      <w:pPr>
        <w:spacing w:line="360" w:lineRule="auto"/>
        <w:jc w:val="both"/>
      </w:pPr>
      <w:r w:rsidRPr="000A46A5">
        <w:rPr>
          <w:rFonts w:ascii="Book Antiqua" w:eastAsia="Book Antiqua" w:hAnsi="Book Antiqua" w:cs="Book Antiqua"/>
          <w:b/>
          <w:caps/>
          <w:color w:val="000000"/>
          <w:u w:val="single"/>
        </w:rPr>
        <w:t>CONCLUSION</w:t>
      </w:r>
    </w:p>
    <w:p w14:paraId="35430FB0" w14:textId="77777777" w:rsidR="00A77B3E" w:rsidRPr="000A46A5" w:rsidRDefault="00197E09">
      <w:pPr>
        <w:spacing w:line="360" w:lineRule="auto"/>
        <w:jc w:val="both"/>
      </w:pPr>
      <w:r w:rsidRPr="000A46A5">
        <w:rPr>
          <w:rFonts w:ascii="Book Antiqua" w:eastAsia="Book Antiqua" w:hAnsi="Book Antiqua" w:cs="Book Antiqua"/>
          <w:color w:val="000000"/>
        </w:rPr>
        <w:t>Multi-</w:t>
      </w:r>
      <w:proofErr w:type="spellStart"/>
      <w:r w:rsidRPr="000A46A5">
        <w:rPr>
          <w:rFonts w:ascii="Book Antiqua" w:eastAsia="Book Antiqua" w:hAnsi="Book Antiqua" w:cs="Book Antiqua"/>
          <w:color w:val="000000"/>
        </w:rPr>
        <w:t>omic</w:t>
      </w:r>
      <w:proofErr w:type="spellEnd"/>
      <w:r w:rsidRPr="000A46A5">
        <w:rPr>
          <w:rFonts w:ascii="Book Antiqua" w:eastAsia="Book Antiqua" w:hAnsi="Book Antiqua" w:cs="Book Antiqua"/>
          <w:color w:val="000000"/>
        </w:rPr>
        <w:t xml:space="preserve"> studies have provided new breakthroughs and directions to guide traditional molecular biology research. The expansion of “omics” data and the continuous advancement of bioinformatics analysis technology will surely continue the advancement of our knowledge on the mechanisms of T2DM, especially on intestinal flora perturbation and dyslipidemia.</w:t>
      </w:r>
    </w:p>
    <w:p w14:paraId="68BDB325" w14:textId="77777777" w:rsidR="00A77B3E" w:rsidRPr="000A46A5" w:rsidRDefault="00A77B3E">
      <w:pPr>
        <w:spacing w:line="360" w:lineRule="auto"/>
        <w:jc w:val="both"/>
      </w:pPr>
    </w:p>
    <w:p w14:paraId="508E74F9" w14:textId="77777777" w:rsidR="00A77B3E" w:rsidRPr="000A46A5" w:rsidRDefault="00197E09">
      <w:pPr>
        <w:spacing w:line="360" w:lineRule="auto"/>
        <w:jc w:val="both"/>
      </w:pPr>
      <w:r w:rsidRPr="000A46A5">
        <w:rPr>
          <w:rFonts w:ascii="Book Antiqua" w:eastAsia="Book Antiqua" w:hAnsi="Book Antiqua" w:cs="Book Antiqua"/>
          <w:b/>
          <w:caps/>
          <w:color w:val="000000"/>
          <w:u w:val="single"/>
        </w:rPr>
        <w:t>ACKNOWLEDGEMENTS</w:t>
      </w:r>
    </w:p>
    <w:p w14:paraId="042A48D5" w14:textId="31E6B605" w:rsidR="00A77B3E" w:rsidRPr="000A46A5" w:rsidRDefault="00197E09">
      <w:pPr>
        <w:spacing w:line="360" w:lineRule="auto"/>
        <w:jc w:val="both"/>
      </w:pPr>
      <w:r w:rsidRPr="000A46A5">
        <w:rPr>
          <w:rFonts w:ascii="Book Antiqua" w:eastAsia="Book Antiqua" w:hAnsi="Book Antiqua" w:cs="Book Antiqua"/>
          <w:color w:val="000000"/>
        </w:rPr>
        <w:t xml:space="preserve">The authors want to thank Ms. Wang </w:t>
      </w:r>
      <w:r w:rsidR="00D67F55" w:rsidRPr="000A46A5">
        <w:rPr>
          <w:rFonts w:ascii="Book Antiqua" w:eastAsia="Book Antiqua" w:hAnsi="Book Antiqua" w:cs="Book Antiqua"/>
          <w:color w:val="000000"/>
        </w:rPr>
        <w:t xml:space="preserve">SE </w:t>
      </w:r>
      <w:r w:rsidRPr="000A46A5">
        <w:rPr>
          <w:rFonts w:ascii="Book Antiqua" w:eastAsia="Book Antiqua" w:hAnsi="Book Antiqua" w:cs="Book Antiqua"/>
          <w:color w:val="000000"/>
        </w:rPr>
        <w:t xml:space="preserve">and Ms. Liu </w:t>
      </w:r>
      <w:r w:rsidR="00D67F55" w:rsidRPr="000A46A5">
        <w:rPr>
          <w:rFonts w:ascii="Book Antiqua" w:eastAsia="Book Antiqua" w:hAnsi="Book Antiqua" w:cs="Book Antiqua"/>
          <w:color w:val="000000"/>
        </w:rPr>
        <w:t xml:space="preserve">S </w:t>
      </w:r>
      <w:r w:rsidRPr="000A46A5">
        <w:rPr>
          <w:rFonts w:ascii="Book Antiqua" w:eastAsia="Book Antiqua" w:hAnsi="Book Antiqua" w:cs="Book Antiqua"/>
          <w:color w:val="000000"/>
        </w:rPr>
        <w:t>for their suggestions and discussions during the writing process.</w:t>
      </w:r>
    </w:p>
    <w:p w14:paraId="6538B4B8" w14:textId="77777777" w:rsidR="00A77B3E" w:rsidRPr="000A46A5" w:rsidRDefault="00A77B3E">
      <w:pPr>
        <w:spacing w:line="360" w:lineRule="auto"/>
        <w:jc w:val="both"/>
      </w:pPr>
    </w:p>
    <w:p w14:paraId="4B79F087" w14:textId="77777777" w:rsidR="00A77B3E" w:rsidRPr="000A46A5" w:rsidRDefault="00197E09">
      <w:pPr>
        <w:spacing w:line="360" w:lineRule="auto"/>
        <w:jc w:val="both"/>
      </w:pPr>
      <w:r w:rsidRPr="000A46A5">
        <w:rPr>
          <w:rFonts w:ascii="Book Antiqua" w:eastAsia="Book Antiqua" w:hAnsi="Book Antiqua" w:cs="Book Antiqua"/>
          <w:b/>
          <w:color w:val="000000"/>
        </w:rPr>
        <w:t>REFERENCES</w:t>
      </w:r>
    </w:p>
    <w:p w14:paraId="200D4449"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 </w:t>
      </w:r>
      <w:proofErr w:type="spellStart"/>
      <w:r w:rsidRPr="000A46A5">
        <w:rPr>
          <w:rFonts w:ascii="Book Antiqua" w:eastAsia="Book Antiqua" w:hAnsi="Book Antiqua" w:cs="Book Antiqua"/>
          <w:b/>
          <w:bCs/>
          <w:color w:val="000000"/>
        </w:rPr>
        <w:t>Saeedi</w:t>
      </w:r>
      <w:proofErr w:type="spellEnd"/>
      <w:r w:rsidRPr="000A46A5">
        <w:rPr>
          <w:rFonts w:ascii="Book Antiqua" w:eastAsia="Book Antiqua" w:hAnsi="Book Antiqua" w:cs="Book Antiqua"/>
          <w:b/>
          <w:bCs/>
          <w:color w:val="000000"/>
        </w:rPr>
        <w:t xml:space="preserve"> P</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Salpea</w:t>
      </w:r>
      <w:proofErr w:type="spellEnd"/>
      <w:r w:rsidRPr="000A46A5">
        <w:rPr>
          <w:rFonts w:ascii="Book Antiqua" w:eastAsia="Book Antiqua" w:hAnsi="Book Antiqua" w:cs="Book Antiqua"/>
          <w:color w:val="000000"/>
        </w:rPr>
        <w:t xml:space="preserve"> P, </w:t>
      </w:r>
      <w:proofErr w:type="spellStart"/>
      <w:r w:rsidRPr="000A46A5">
        <w:rPr>
          <w:rFonts w:ascii="Book Antiqua" w:eastAsia="Book Antiqua" w:hAnsi="Book Antiqua" w:cs="Book Antiqua"/>
          <w:color w:val="000000"/>
        </w:rPr>
        <w:t>Karuranga</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Petersohn</w:t>
      </w:r>
      <w:proofErr w:type="spellEnd"/>
      <w:r w:rsidRPr="000A46A5">
        <w:rPr>
          <w:rFonts w:ascii="Book Antiqua" w:eastAsia="Book Antiqua" w:hAnsi="Book Antiqua" w:cs="Book Antiqua"/>
          <w:color w:val="000000"/>
        </w:rPr>
        <w:t xml:space="preserve"> I, Malanda B, Gregg EW, Unwin N, Wild SH, Williams R. Mortality attributable to diabetes in 20-79 years old adults, 2019 estimates: Results from the International Diabetes Federation Diabetes Atlas, 9</w:t>
      </w:r>
      <w:r w:rsidRPr="000A46A5">
        <w:rPr>
          <w:rFonts w:ascii="Book Antiqua" w:eastAsia="Book Antiqua" w:hAnsi="Book Antiqua" w:cs="Book Antiqua"/>
          <w:color w:val="000000"/>
          <w:szCs w:val="30"/>
          <w:vertAlign w:val="superscript"/>
        </w:rPr>
        <w:t>th</w:t>
      </w:r>
      <w:r w:rsidRPr="000A46A5">
        <w:rPr>
          <w:rFonts w:ascii="Book Antiqua" w:eastAsia="Book Antiqua" w:hAnsi="Book Antiqua" w:cs="Book Antiqua"/>
          <w:color w:val="000000"/>
        </w:rPr>
        <w:t xml:space="preserve"> edition. </w:t>
      </w:r>
      <w:r w:rsidRPr="000A46A5">
        <w:rPr>
          <w:rFonts w:ascii="Book Antiqua" w:eastAsia="Book Antiqua" w:hAnsi="Book Antiqua" w:cs="Book Antiqua"/>
          <w:i/>
          <w:iCs/>
          <w:color w:val="000000"/>
        </w:rPr>
        <w:t xml:space="preserve">Diabetes Res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Pract</w:t>
      </w:r>
      <w:proofErr w:type="spellEnd"/>
      <w:r w:rsidRPr="000A46A5">
        <w:rPr>
          <w:rFonts w:ascii="Book Antiqua" w:eastAsia="Book Antiqua" w:hAnsi="Book Antiqua" w:cs="Book Antiqua"/>
          <w:color w:val="000000"/>
        </w:rPr>
        <w:t xml:space="preserve"> 2020; </w:t>
      </w:r>
      <w:r w:rsidRPr="000A46A5">
        <w:rPr>
          <w:rFonts w:ascii="Book Antiqua" w:eastAsia="Book Antiqua" w:hAnsi="Book Antiqua" w:cs="Book Antiqua"/>
          <w:b/>
          <w:bCs/>
          <w:color w:val="000000"/>
        </w:rPr>
        <w:t>162</w:t>
      </w:r>
      <w:r w:rsidRPr="000A46A5">
        <w:rPr>
          <w:rFonts w:ascii="Book Antiqua" w:eastAsia="Book Antiqua" w:hAnsi="Book Antiqua" w:cs="Book Antiqua"/>
          <w:color w:val="000000"/>
        </w:rPr>
        <w:t>: 108086 [PMID: 32068099 DOI: 10.1016/j.diabres.2020.108086]</w:t>
      </w:r>
    </w:p>
    <w:p w14:paraId="380164CF"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 </w:t>
      </w:r>
      <w:r w:rsidRPr="000A46A5">
        <w:rPr>
          <w:rFonts w:ascii="Book Antiqua" w:eastAsia="Book Antiqua" w:hAnsi="Book Antiqua" w:cs="Book Antiqua"/>
          <w:b/>
          <w:bCs/>
          <w:color w:val="000000"/>
        </w:rPr>
        <w:t>Cole AR</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Astell</w:t>
      </w:r>
      <w:proofErr w:type="spellEnd"/>
      <w:r w:rsidRPr="000A46A5">
        <w:rPr>
          <w:rFonts w:ascii="Book Antiqua" w:eastAsia="Book Antiqua" w:hAnsi="Book Antiqua" w:cs="Book Antiqua"/>
          <w:color w:val="000000"/>
        </w:rPr>
        <w:t xml:space="preserve"> A, Green C, Sutherland C. Molecular </w:t>
      </w:r>
      <w:proofErr w:type="spellStart"/>
      <w:r w:rsidRPr="000A46A5">
        <w:rPr>
          <w:rFonts w:ascii="Book Antiqua" w:eastAsia="Book Antiqua" w:hAnsi="Book Antiqua" w:cs="Book Antiqua"/>
          <w:color w:val="000000"/>
        </w:rPr>
        <w:t>connexions</w:t>
      </w:r>
      <w:proofErr w:type="spellEnd"/>
      <w:r w:rsidRPr="000A46A5">
        <w:rPr>
          <w:rFonts w:ascii="Book Antiqua" w:eastAsia="Book Antiqua" w:hAnsi="Book Antiqua" w:cs="Book Antiqua"/>
          <w:color w:val="000000"/>
        </w:rPr>
        <w:t xml:space="preserve"> between dementia and diabetes. </w:t>
      </w:r>
      <w:proofErr w:type="spellStart"/>
      <w:r w:rsidRPr="000A46A5">
        <w:rPr>
          <w:rFonts w:ascii="Book Antiqua" w:eastAsia="Book Antiqua" w:hAnsi="Book Antiqua" w:cs="Book Antiqua"/>
          <w:i/>
          <w:iCs/>
          <w:color w:val="000000"/>
        </w:rPr>
        <w:t>Neurosci</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Biobehav</w:t>
      </w:r>
      <w:proofErr w:type="spellEnd"/>
      <w:r w:rsidRPr="000A46A5">
        <w:rPr>
          <w:rFonts w:ascii="Book Antiqua" w:eastAsia="Book Antiqua" w:hAnsi="Book Antiqua" w:cs="Book Antiqua"/>
          <w:i/>
          <w:iCs/>
          <w:color w:val="000000"/>
        </w:rPr>
        <w:t xml:space="preserve"> Rev</w:t>
      </w:r>
      <w:r w:rsidRPr="000A46A5">
        <w:rPr>
          <w:rFonts w:ascii="Book Antiqua" w:eastAsia="Book Antiqua" w:hAnsi="Book Antiqua" w:cs="Book Antiqua"/>
          <w:color w:val="000000"/>
        </w:rPr>
        <w:t xml:space="preserve"> 2007; </w:t>
      </w:r>
      <w:r w:rsidRPr="000A46A5">
        <w:rPr>
          <w:rFonts w:ascii="Book Antiqua" w:eastAsia="Book Antiqua" w:hAnsi="Book Antiqua" w:cs="Book Antiqua"/>
          <w:b/>
          <w:bCs/>
          <w:color w:val="000000"/>
        </w:rPr>
        <w:t>31</w:t>
      </w:r>
      <w:r w:rsidRPr="000A46A5">
        <w:rPr>
          <w:rFonts w:ascii="Book Antiqua" w:eastAsia="Book Antiqua" w:hAnsi="Book Antiqua" w:cs="Book Antiqua"/>
          <w:color w:val="000000"/>
        </w:rPr>
        <w:t>: 1046-1063 [PMID: 17544131 DOI: 10.1016/j.neubiorev.2007.04.004]</w:t>
      </w:r>
    </w:p>
    <w:p w14:paraId="28852D32"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 </w:t>
      </w:r>
      <w:proofErr w:type="spellStart"/>
      <w:r w:rsidRPr="000A46A5">
        <w:rPr>
          <w:rFonts w:ascii="Book Antiqua" w:eastAsia="Book Antiqua" w:hAnsi="Book Antiqua" w:cs="Book Antiqua"/>
          <w:b/>
          <w:bCs/>
          <w:color w:val="000000"/>
        </w:rPr>
        <w:t>Chatterjee</w:t>
      </w:r>
      <w:proofErr w:type="spellEnd"/>
      <w:r w:rsidRPr="000A46A5">
        <w:rPr>
          <w:rFonts w:ascii="Book Antiqua" w:eastAsia="Book Antiqua" w:hAnsi="Book Antiqua" w:cs="Book Antiqua"/>
          <w:b/>
          <w:bCs/>
          <w:color w:val="000000"/>
        </w:rPr>
        <w:t xml:space="preserve"> S</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Khunti</w:t>
      </w:r>
      <w:proofErr w:type="spellEnd"/>
      <w:r w:rsidRPr="000A46A5">
        <w:rPr>
          <w:rFonts w:ascii="Book Antiqua" w:eastAsia="Book Antiqua" w:hAnsi="Book Antiqua" w:cs="Book Antiqua"/>
          <w:color w:val="000000"/>
        </w:rPr>
        <w:t xml:space="preserve"> K, Davies MJ. Type 2 diabetes. </w:t>
      </w:r>
      <w:r w:rsidRPr="000A46A5">
        <w:rPr>
          <w:rFonts w:ascii="Book Antiqua" w:eastAsia="Book Antiqua" w:hAnsi="Book Antiqua" w:cs="Book Antiqua"/>
          <w:i/>
          <w:iCs/>
          <w:color w:val="000000"/>
        </w:rPr>
        <w:t>Lancet</w:t>
      </w:r>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389</w:t>
      </w:r>
      <w:r w:rsidRPr="000A46A5">
        <w:rPr>
          <w:rFonts w:ascii="Book Antiqua" w:eastAsia="Book Antiqua" w:hAnsi="Book Antiqua" w:cs="Book Antiqua"/>
          <w:color w:val="000000"/>
        </w:rPr>
        <w:t>: 2239-2251 [PMID: 28190580 DOI: 10.1016/S0140-6736(17)30058-2]</w:t>
      </w:r>
    </w:p>
    <w:p w14:paraId="1823A26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 </w:t>
      </w:r>
      <w:r w:rsidRPr="000A46A5">
        <w:rPr>
          <w:rFonts w:ascii="Book Antiqua" w:eastAsia="Book Antiqua" w:hAnsi="Book Antiqua" w:cs="Book Antiqua"/>
          <w:b/>
          <w:bCs/>
          <w:color w:val="000000"/>
        </w:rPr>
        <w:t>Wang N</w:t>
      </w:r>
      <w:r w:rsidRPr="000A46A5">
        <w:rPr>
          <w:rFonts w:ascii="Book Antiqua" w:eastAsia="Book Antiqua" w:hAnsi="Book Antiqua" w:cs="Book Antiqua"/>
          <w:color w:val="000000"/>
        </w:rPr>
        <w:t xml:space="preserve">, Zhu F, Chen L, Chen K. Proteomics, metabolomics and metagenomics for type 2 diabetes and its complications. </w:t>
      </w:r>
      <w:r w:rsidRPr="000A46A5">
        <w:rPr>
          <w:rFonts w:ascii="Book Antiqua" w:eastAsia="Book Antiqua" w:hAnsi="Book Antiqua" w:cs="Book Antiqua"/>
          <w:i/>
          <w:iCs/>
          <w:color w:val="000000"/>
        </w:rPr>
        <w:t xml:space="preserve">Life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212</w:t>
      </w:r>
      <w:r w:rsidRPr="000A46A5">
        <w:rPr>
          <w:rFonts w:ascii="Book Antiqua" w:eastAsia="Book Antiqua" w:hAnsi="Book Antiqua" w:cs="Book Antiqua"/>
          <w:color w:val="000000"/>
        </w:rPr>
        <w:t>: 194-202 [PMID: 30243649 DOI: 10.1016/j.lfs.2018.09.035]</w:t>
      </w:r>
    </w:p>
    <w:p w14:paraId="2A19BE41"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 </w:t>
      </w:r>
      <w:r w:rsidRPr="000A46A5">
        <w:rPr>
          <w:rFonts w:ascii="Book Antiqua" w:eastAsia="Book Antiqua" w:hAnsi="Book Antiqua" w:cs="Book Antiqua"/>
          <w:b/>
          <w:bCs/>
          <w:color w:val="000000"/>
        </w:rPr>
        <w:t>Wang Y</w:t>
      </w:r>
      <w:r w:rsidRPr="000A46A5">
        <w:rPr>
          <w:rFonts w:ascii="Book Antiqua" w:eastAsia="Book Antiqua" w:hAnsi="Book Antiqua" w:cs="Book Antiqua"/>
          <w:color w:val="000000"/>
        </w:rPr>
        <w:t xml:space="preserve">, Ouyang M, Gao X, Wang S, Fu C, Zeng J, He X. </w:t>
      </w:r>
      <w:proofErr w:type="spellStart"/>
      <w:r w:rsidRPr="000A46A5">
        <w:rPr>
          <w:rFonts w:ascii="Book Antiqua" w:eastAsia="Book Antiqua" w:hAnsi="Book Antiqua" w:cs="Book Antiqua"/>
          <w:i/>
          <w:iCs/>
          <w:color w:val="000000"/>
        </w:rPr>
        <w:t>Phocea</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Pseudoflavonifractor</w:t>
      </w:r>
      <w:proofErr w:type="spellEnd"/>
      <w:r w:rsidRPr="000A46A5">
        <w:rPr>
          <w:rFonts w:ascii="Book Antiqua" w:eastAsia="Book Antiqua" w:hAnsi="Book Antiqua" w:cs="Book Antiqua"/>
          <w:color w:val="000000"/>
        </w:rPr>
        <w:t xml:space="preserve"> and </w:t>
      </w:r>
      <w:r w:rsidRPr="000A46A5">
        <w:rPr>
          <w:rFonts w:ascii="Book Antiqua" w:eastAsia="Book Antiqua" w:hAnsi="Book Antiqua" w:cs="Book Antiqua"/>
          <w:i/>
          <w:iCs/>
          <w:color w:val="000000"/>
        </w:rPr>
        <w:t>Lactobacillus intestinalis</w:t>
      </w:r>
      <w:r w:rsidRPr="000A46A5">
        <w:rPr>
          <w:rFonts w:ascii="Book Antiqua" w:eastAsia="Book Antiqua" w:hAnsi="Book Antiqua" w:cs="Book Antiqua"/>
          <w:color w:val="000000"/>
        </w:rPr>
        <w:t xml:space="preserve">: Three Potential Biomarkers of Gut Microbiota That Affect Progression and Complications of Obesity-Induced Type 2 Diabetes Mellitus. </w:t>
      </w:r>
      <w:r w:rsidRPr="000A46A5">
        <w:rPr>
          <w:rFonts w:ascii="Book Antiqua" w:eastAsia="Book Antiqua" w:hAnsi="Book Antiqua" w:cs="Book Antiqua"/>
          <w:i/>
          <w:iCs/>
          <w:color w:val="000000"/>
        </w:rPr>
        <w:t xml:space="preserve">Diabetes </w:t>
      </w:r>
      <w:proofErr w:type="spellStart"/>
      <w:r w:rsidRPr="000A46A5">
        <w:rPr>
          <w:rFonts w:ascii="Book Antiqua" w:eastAsia="Book Antiqua" w:hAnsi="Book Antiqua" w:cs="Book Antiqua"/>
          <w:i/>
          <w:iCs/>
          <w:color w:val="000000"/>
        </w:rPr>
        <w:t>Metab</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Syndr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Obes</w:t>
      </w:r>
      <w:proofErr w:type="spellEnd"/>
      <w:r w:rsidRPr="000A46A5">
        <w:rPr>
          <w:rFonts w:ascii="Book Antiqua" w:eastAsia="Book Antiqua" w:hAnsi="Book Antiqua" w:cs="Book Antiqua"/>
          <w:color w:val="000000"/>
        </w:rPr>
        <w:t xml:space="preserve"> 2020; </w:t>
      </w:r>
      <w:r w:rsidRPr="000A46A5">
        <w:rPr>
          <w:rFonts w:ascii="Book Antiqua" w:eastAsia="Book Antiqua" w:hAnsi="Book Antiqua" w:cs="Book Antiqua"/>
          <w:b/>
          <w:bCs/>
          <w:color w:val="000000"/>
        </w:rPr>
        <w:t>13</w:t>
      </w:r>
      <w:r w:rsidRPr="000A46A5">
        <w:rPr>
          <w:rFonts w:ascii="Book Antiqua" w:eastAsia="Book Antiqua" w:hAnsi="Book Antiqua" w:cs="Book Antiqua"/>
          <w:color w:val="000000"/>
        </w:rPr>
        <w:t>: 835-850 [PMID: 32256098 DOI: 10.2147/DMSO.S240728]</w:t>
      </w:r>
    </w:p>
    <w:p w14:paraId="38A49AF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 </w:t>
      </w:r>
      <w:bookmarkStart w:id="0" w:name="_Hlk72249873"/>
      <w:r w:rsidRPr="000A46A5">
        <w:rPr>
          <w:rFonts w:ascii="Book Antiqua" w:eastAsia="Book Antiqua" w:hAnsi="Book Antiqua" w:cs="Book Antiqua"/>
          <w:b/>
          <w:bCs/>
          <w:color w:val="000000"/>
        </w:rPr>
        <w:t>Wang S</w:t>
      </w:r>
      <w:r w:rsidRPr="000A46A5">
        <w:rPr>
          <w:rFonts w:ascii="Book Antiqua" w:eastAsia="Book Antiqua" w:hAnsi="Book Antiqua" w:cs="Book Antiqua"/>
          <w:color w:val="000000"/>
        </w:rPr>
        <w:t xml:space="preserve">, Lu Z, Wang Y, Zhang T, He X. </w:t>
      </w:r>
      <w:proofErr w:type="spellStart"/>
      <w:r w:rsidRPr="000A46A5">
        <w:rPr>
          <w:rFonts w:ascii="Book Antiqua" w:eastAsia="Book Antiqua" w:hAnsi="Book Antiqua" w:cs="Book Antiqua"/>
          <w:color w:val="000000"/>
        </w:rPr>
        <w:t>Metalloproteins</w:t>
      </w:r>
      <w:proofErr w:type="spellEnd"/>
      <w:r w:rsidRPr="000A46A5">
        <w:rPr>
          <w:rFonts w:ascii="Book Antiqua" w:eastAsia="Book Antiqua" w:hAnsi="Book Antiqua" w:cs="Book Antiqua"/>
          <w:color w:val="000000"/>
        </w:rPr>
        <w:t xml:space="preserve"> and </w:t>
      </w:r>
      <w:proofErr w:type="spellStart"/>
      <w:r w:rsidRPr="000A46A5">
        <w:rPr>
          <w:rFonts w:ascii="Book Antiqua" w:eastAsia="Book Antiqua" w:hAnsi="Book Antiqua" w:cs="Book Antiqua"/>
          <w:color w:val="000000"/>
        </w:rPr>
        <w:t>apolipoprotein</w:t>
      </w:r>
      <w:proofErr w:type="spellEnd"/>
      <w:r w:rsidRPr="000A46A5">
        <w:rPr>
          <w:rFonts w:ascii="Book Antiqua" w:eastAsia="Book Antiqua" w:hAnsi="Book Antiqua" w:cs="Book Antiqua"/>
          <w:color w:val="000000"/>
        </w:rPr>
        <w:t xml:space="preserve"> C: candidate plasma biomarkers of T2DM screened by comparative proteomics and </w:t>
      </w:r>
      <w:proofErr w:type="spellStart"/>
      <w:r w:rsidRPr="000A46A5">
        <w:rPr>
          <w:rFonts w:ascii="Book Antiqua" w:eastAsia="Book Antiqua" w:hAnsi="Book Antiqua" w:cs="Book Antiqua"/>
          <w:color w:val="000000"/>
        </w:rPr>
        <w:t>lipidomics</w:t>
      </w:r>
      <w:proofErr w:type="spellEnd"/>
      <w:r w:rsidRPr="000A46A5">
        <w:rPr>
          <w:rFonts w:ascii="Book Antiqua" w:eastAsia="Book Antiqua" w:hAnsi="Book Antiqua" w:cs="Book Antiqua"/>
          <w:color w:val="000000"/>
        </w:rPr>
        <w:t xml:space="preserve"> in ZDF rats.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Metab</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Lond</w:t>
      </w:r>
      <w:proofErr w:type="spellEnd"/>
      <w:r w:rsidRPr="000A46A5">
        <w:rPr>
          <w:rFonts w:ascii="Book Antiqua" w:eastAsia="Book Antiqua" w:hAnsi="Book Antiqua" w:cs="Book Antiqua"/>
          <w:i/>
          <w:iCs/>
          <w:color w:val="000000"/>
        </w:rPr>
        <w:t>)</w:t>
      </w:r>
      <w:r w:rsidRPr="000A46A5">
        <w:rPr>
          <w:rFonts w:ascii="Book Antiqua" w:eastAsia="Book Antiqua" w:hAnsi="Book Antiqua" w:cs="Book Antiqua"/>
          <w:color w:val="000000"/>
        </w:rPr>
        <w:t xml:space="preserve"> 2020; </w:t>
      </w:r>
      <w:r w:rsidRPr="000A46A5">
        <w:rPr>
          <w:rFonts w:ascii="Book Antiqua" w:eastAsia="Book Antiqua" w:hAnsi="Book Antiqua" w:cs="Book Antiqua"/>
          <w:b/>
          <w:bCs/>
          <w:color w:val="000000"/>
        </w:rPr>
        <w:t>17</w:t>
      </w:r>
      <w:r w:rsidRPr="000A46A5">
        <w:rPr>
          <w:rFonts w:ascii="Book Antiqua" w:eastAsia="Book Antiqua" w:hAnsi="Book Antiqua" w:cs="Book Antiqua"/>
          <w:color w:val="000000"/>
        </w:rPr>
        <w:t>: 66</w:t>
      </w:r>
      <w:bookmarkEnd w:id="0"/>
      <w:r w:rsidRPr="000A46A5">
        <w:rPr>
          <w:rFonts w:ascii="Book Antiqua" w:eastAsia="Book Antiqua" w:hAnsi="Book Antiqua" w:cs="Book Antiqua"/>
          <w:color w:val="000000"/>
        </w:rPr>
        <w:t xml:space="preserve"> [PMID: 32817751 DOI: 10.1186/s12986-020-00488-2]</w:t>
      </w:r>
    </w:p>
    <w:p w14:paraId="1DDA611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 </w:t>
      </w:r>
      <w:proofErr w:type="spellStart"/>
      <w:r w:rsidRPr="000A46A5">
        <w:rPr>
          <w:rFonts w:ascii="Book Antiqua" w:eastAsia="Book Antiqua" w:hAnsi="Book Antiqua" w:cs="Book Antiqua"/>
          <w:b/>
          <w:bCs/>
          <w:color w:val="000000"/>
        </w:rPr>
        <w:t>Ohneda</w:t>
      </w:r>
      <w:proofErr w:type="spellEnd"/>
      <w:r w:rsidRPr="000A46A5">
        <w:rPr>
          <w:rFonts w:ascii="Book Antiqua" w:eastAsia="Book Antiqua" w:hAnsi="Book Antiqua" w:cs="Book Antiqua"/>
          <w:b/>
          <w:bCs/>
          <w:color w:val="000000"/>
        </w:rPr>
        <w:t xml:space="preserve"> M</w:t>
      </w:r>
      <w:r w:rsidRPr="000A46A5">
        <w:rPr>
          <w:rFonts w:ascii="Book Antiqua" w:eastAsia="Book Antiqua" w:hAnsi="Book Antiqua" w:cs="Book Antiqua"/>
          <w:color w:val="000000"/>
        </w:rPr>
        <w:t xml:space="preserve">, Inman LR, Unger RH. Caloric restriction in obese pre-diabetic rats prevents beta-cell depletion, loss of beta-cell GLUT 2 and glucose incompetence. </w:t>
      </w:r>
      <w:proofErr w:type="spellStart"/>
      <w:r w:rsidRPr="000A46A5">
        <w:rPr>
          <w:rFonts w:ascii="Book Antiqua" w:eastAsia="Book Antiqua" w:hAnsi="Book Antiqua" w:cs="Book Antiqua"/>
          <w:i/>
          <w:iCs/>
          <w:color w:val="000000"/>
        </w:rPr>
        <w:t>Diabetologia</w:t>
      </w:r>
      <w:proofErr w:type="spellEnd"/>
      <w:r w:rsidRPr="000A46A5">
        <w:rPr>
          <w:rFonts w:ascii="Book Antiqua" w:eastAsia="Book Antiqua" w:hAnsi="Book Antiqua" w:cs="Book Antiqua"/>
          <w:color w:val="000000"/>
        </w:rPr>
        <w:t xml:space="preserve"> 1995; </w:t>
      </w:r>
      <w:r w:rsidRPr="000A46A5">
        <w:rPr>
          <w:rFonts w:ascii="Book Antiqua" w:eastAsia="Book Antiqua" w:hAnsi="Book Antiqua" w:cs="Book Antiqua"/>
          <w:b/>
          <w:bCs/>
          <w:color w:val="000000"/>
        </w:rPr>
        <w:t>38</w:t>
      </w:r>
      <w:r w:rsidRPr="000A46A5">
        <w:rPr>
          <w:rFonts w:ascii="Book Antiqua" w:eastAsia="Book Antiqua" w:hAnsi="Book Antiqua" w:cs="Book Antiqua"/>
          <w:color w:val="000000"/>
        </w:rPr>
        <w:t>: 173-179 [PMID: 7713311 DOI: 10.1007/BF00400091]</w:t>
      </w:r>
    </w:p>
    <w:p w14:paraId="5DCB2A8F" w14:textId="77777777" w:rsidR="00A77B3E" w:rsidRPr="000A46A5" w:rsidRDefault="00197E09">
      <w:pPr>
        <w:spacing w:line="360" w:lineRule="auto"/>
        <w:jc w:val="both"/>
      </w:pPr>
      <w:r w:rsidRPr="000A46A5">
        <w:rPr>
          <w:rFonts w:ascii="Book Antiqua" w:eastAsia="Book Antiqua" w:hAnsi="Book Antiqua" w:cs="Book Antiqua"/>
          <w:color w:val="000000"/>
        </w:rPr>
        <w:t xml:space="preserve">8 </w:t>
      </w:r>
      <w:proofErr w:type="spellStart"/>
      <w:r w:rsidRPr="000A46A5">
        <w:rPr>
          <w:rFonts w:ascii="Book Antiqua" w:eastAsia="Book Antiqua" w:hAnsi="Book Antiqua" w:cs="Book Antiqua"/>
          <w:b/>
          <w:bCs/>
          <w:color w:val="000000"/>
        </w:rPr>
        <w:t>Cefalu</w:t>
      </w:r>
      <w:proofErr w:type="spellEnd"/>
      <w:r w:rsidRPr="000A46A5">
        <w:rPr>
          <w:rFonts w:ascii="Book Antiqua" w:eastAsia="Book Antiqua" w:hAnsi="Book Antiqua" w:cs="Book Antiqua"/>
          <w:b/>
          <w:bCs/>
          <w:color w:val="000000"/>
        </w:rPr>
        <w:t xml:space="preserve"> WT</w:t>
      </w:r>
      <w:r w:rsidRPr="000A46A5">
        <w:rPr>
          <w:rFonts w:ascii="Book Antiqua" w:eastAsia="Book Antiqua" w:hAnsi="Book Antiqua" w:cs="Book Antiqua"/>
          <w:color w:val="000000"/>
        </w:rPr>
        <w:t xml:space="preserve">. Animal models of type 2 diabetes: clinical presentation and pathophysiological relevance to the human condition. </w:t>
      </w:r>
      <w:r w:rsidRPr="000A46A5">
        <w:rPr>
          <w:rFonts w:ascii="Book Antiqua" w:eastAsia="Book Antiqua" w:hAnsi="Book Antiqua" w:cs="Book Antiqua"/>
          <w:i/>
          <w:iCs/>
          <w:color w:val="000000"/>
        </w:rPr>
        <w:t>ILAR J</w:t>
      </w:r>
      <w:r w:rsidRPr="000A46A5">
        <w:rPr>
          <w:rFonts w:ascii="Book Antiqua" w:eastAsia="Book Antiqua" w:hAnsi="Book Antiqua" w:cs="Book Antiqua"/>
          <w:color w:val="000000"/>
        </w:rPr>
        <w:t xml:space="preserve"> 2006; </w:t>
      </w:r>
      <w:r w:rsidRPr="000A46A5">
        <w:rPr>
          <w:rFonts w:ascii="Book Antiqua" w:eastAsia="Book Antiqua" w:hAnsi="Book Antiqua" w:cs="Book Antiqua"/>
          <w:b/>
          <w:bCs/>
          <w:color w:val="000000"/>
        </w:rPr>
        <w:t>47</w:t>
      </w:r>
      <w:r w:rsidRPr="000A46A5">
        <w:rPr>
          <w:rFonts w:ascii="Book Antiqua" w:eastAsia="Book Antiqua" w:hAnsi="Book Antiqua" w:cs="Book Antiqua"/>
          <w:color w:val="000000"/>
        </w:rPr>
        <w:t>: 186-198 [PMID: 16804194 DOI: 10.1093/ilar.47.3.186]</w:t>
      </w:r>
    </w:p>
    <w:p w14:paraId="562C982C"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9 </w:t>
      </w:r>
      <w:r w:rsidRPr="000A46A5">
        <w:rPr>
          <w:rFonts w:ascii="Book Antiqua" w:eastAsia="Book Antiqua" w:hAnsi="Book Antiqua" w:cs="Book Antiqua"/>
          <w:b/>
          <w:bCs/>
          <w:color w:val="000000"/>
        </w:rPr>
        <w:t>Nugent DA</w:t>
      </w:r>
      <w:r w:rsidRPr="000A46A5">
        <w:rPr>
          <w:rFonts w:ascii="Book Antiqua" w:eastAsia="Book Antiqua" w:hAnsi="Book Antiqua" w:cs="Book Antiqua"/>
          <w:color w:val="000000"/>
        </w:rPr>
        <w:t xml:space="preserve">, Smith DM, Jones HB. A review of islet of Langerhans degeneration in rodent models of type 2 diabetes. </w:t>
      </w:r>
      <w:proofErr w:type="spellStart"/>
      <w:r w:rsidRPr="000A46A5">
        <w:rPr>
          <w:rFonts w:ascii="Book Antiqua" w:eastAsia="Book Antiqua" w:hAnsi="Book Antiqua" w:cs="Book Antiqua"/>
          <w:i/>
          <w:iCs/>
          <w:color w:val="000000"/>
        </w:rPr>
        <w:t>Toxicol</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Pathol</w:t>
      </w:r>
      <w:proofErr w:type="spellEnd"/>
      <w:r w:rsidRPr="000A46A5">
        <w:rPr>
          <w:rFonts w:ascii="Book Antiqua" w:eastAsia="Book Antiqua" w:hAnsi="Book Antiqua" w:cs="Book Antiqua"/>
          <w:color w:val="000000"/>
        </w:rPr>
        <w:t xml:space="preserve"> 2008; </w:t>
      </w:r>
      <w:r w:rsidRPr="000A46A5">
        <w:rPr>
          <w:rFonts w:ascii="Book Antiqua" w:eastAsia="Book Antiqua" w:hAnsi="Book Antiqua" w:cs="Book Antiqua"/>
          <w:b/>
          <w:bCs/>
          <w:color w:val="000000"/>
        </w:rPr>
        <w:t>36</w:t>
      </w:r>
      <w:r w:rsidRPr="000A46A5">
        <w:rPr>
          <w:rFonts w:ascii="Book Antiqua" w:eastAsia="Book Antiqua" w:hAnsi="Book Antiqua" w:cs="Book Antiqua"/>
          <w:color w:val="000000"/>
        </w:rPr>
        <w:t>: 529-551 [PMID: 18467681 DOI: 10.1177/0192623308318209]</w:t>
      </w:r>
    </w:p>
    <w:p w14:paraId="07D6C33A"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10 </w:t>
      </w:r>
      <w:r w:rsidRPr="000A46A5">
        <w:rPr>
          <w:rFonts w:ascii="Book Antiqua" w:eastAsia="Book Antiqua" w:hAnsi="Book Antiqua" w:cs="Book Antiqua"/>
          <w:b/>
          <w:bCs/>
          <w:color w:val="000000"/>
        </w:rPr>
        <w:t>Al-</w:t>
      </w:r>
      <w:proofErr w:type="spellStart"/>
      <w:r w:rsidRPr="000A46A5">
        <w:rPr>
          <w:rFonts w:ascii="Book Antiqua" w:eastAsia="Book Antiqua" w:hAnsi="Book Antiqua" w:cs="Book Antiqua"/>
          <w:b/>
          <w:bCs/>
          <w:color w:val="000000"/>
        </w:rPr>
        <w:t>Awar</w:t>
      </w:r>
      <w:proofErr w:type="spellEnd"/>
      <w:r w:rsidRPr="000A46A5">
        <w:rPr>
          <w:rFonts w:ascii="Book Antiqua" w:eastAsia="Book Antiqua" w:hAnsi="Book Antiqua" w:cs="Book Antiqua"/>
          <w:b/>
          <w:bCs/>
          <w:color w:val="000000"/>
        </w:rPr>
        <w:t xml:space="preserve"> A</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Kupai</w:t>
      </w:r>
      <w:proofErr w:type="spellEnd"/>
      <w:r w:rsidRPr="000A46A5">
        <w:rPr>
          <w:rFonts w:ascii="Book Antiqua" w:eastAsia="Book Antiqua" w:hAnsi="Book Antiqua" w:cs="Book Antiqua"/>
          <w:color w:val="000000"/>
        </w:rPr>
        <w:t xml:space="preserve"> K, </w:t>
      </w:r>
      <w:proofErr w:type="spellStart"/>
      <w:r w:rsidRPr="000A46A5">
        <w:rPr>
          <w:rFonts w:ascii="Book Antiqua" w:eastAsia="Book Antiqua" w:hAnsi="Book Antiqua" w:cs="Book Antiqua"/>
          <w:color w:val="000000"/>
        </w:rPr>
        <w:t>Veszelka</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Szűcs</w:t>
      </w:r>
      <w:proofErr w:type="spellEnd"/>
      <w:r w:rsidRPr="000A46A5">
        <w:rPr>
          <w:rFonts w:ascii="Book Antiqua" w:eastAsia="Book Antiqua" w:hAnsi="Book Antiqua" w:cs="Book Antiqua"/>
          <w:color w:val="000000"/>
        </w:rPr>
        <w:t xml:space="preserve"> G, </w:t>
      </w:r>
      <w:proofErr w:type="spellStart"/>
      <w:r w:rsidRPr="000A46A5">
        <w:rPr>
          <w:rFonts w:ascii="Book Antiqua" w:eastAsia="Book Antiqua" w:hAnsi="Book Antiqua" w:cs="Book Antiqua"/>
          <w:color w:val="000000"/>
        </w:rPr>
        <w:t>Attieh</w:t>
      </w:r>
      <w:proofErr w:type="spellEnd"/>
      <w:r w:rsidRPr="000A46A5">
        <w:rPr>
          <w:rFonts w:ascii="Book Antiqua" w:eastAsia="Book Antiqua" w:hAnsi="Book Antiqua" w:cs="Book Antiqua"/>
          <w:color w:val="000000"/>
        </w:rPr>
        <w:t xml:space="preserve"> Z, </w:t>
      </w:r>
      <w:proofErr w:type="spellStart"/>
      <w:r w:rsidRPr="000A46A5">
        <w:rPr>
          <w:rFonts w:ascii="Book Antiqua" w:eastAsia="Book Antiqua" w:hAnsi="Book Antiqua" w:cs="Book Antiqua"/>
          <w:color w:val="000000"/>
        </w:rPr>
        <w:t>Murlasits</w:t>
      </w:r>
      <w:proofErr w:type="spellEnd"/>
      <w:r w:rsidRPr="000A46A5">
        <w:rPr>
          <w:rFonts w:ascii="Book Antiqua" w:eastAsia="Book Antiqua" w:hAnsi="Book Antiqua" w:cs="Book Antiqua"/>
          <w:color w:val="000000"/>
        </w:rPr>
        <w:t xml:space="preserve"> Z, </w:t>
      </w:r>
      <w:proofErr w:type="spellStart"/>
      <w:r w:rsidRPr="000A46A5">
        <w:rPr>
          <w:rFonts w:ascii="Book Antiqua" w:eastAsia="Book Antiqua" w:hAnsi="Book Antiqua" w:cs="Book Antiqua"/>
          <w:color w:val="000000"/>
        </w:rPr>
        <w:t>Török</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Pósa</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Varga</w:t>
      </w:r>
      <w:proofErr w:type="spellEnd"/>
      <w:r w:rsidRPr="000A46A5">
        <w:rPr>
          <w:rFonts w:ascii="Book Antiqua" w:eastAsia="Book Antiqua" w:hAnsi="Book Antiqua" w:cs="Book Antiqua"/>
          <w:color w:val="000000"/>
        </w:rPr>
        <w:t xml:space="preserve"> C. Experimental Diabetes Mellitus in Different Animal Models. </w:t>
      </w:r>
      <w:r w:rsidRPr="000A46A5">
        <w:rPr>
          <w:rFonts w:ascii="Book Antiqua" w:eastAsia="Book Antiqua" w:hAnsi="Book Antiqua" w:cs="Book Antiqua"/>
          <w:i/>
          <w:iCs/>
          <w:color w:val="000000"/>
        </w:rPr>
        <w:t>J Diabetes Res</w:t>
      </w:r>
      <w:r w:rsidRPr="000A46A5">
        <w:rPr>
          <w:rFonts w:ascii="Book Antiqua" w:eastAsia="Book Antiqua" w:hAnsi="Book Antiqua" w:cs="Book Antiqua"/>
          <w:color w:val="000000"/>
        </w:rPr>
        <w:t xml:space="preserve"> 2016; </w:t>
      </w:r>
      <w:r w:rsidRPr="000A46A5">
        <w:rPr>
          <w:rFonts w:ascii="Book Antiqua" w:eastAsia="Book Antiqua" w:hAnsi="Book Antiqua" w:cs="Book Antiqua"/>
          <w:b/>
          <w:bCs/>
          <w:color w:val="000000"/>
        </w:rPr>
        <w:t>2016</w:t>
      </w:r>
      <w:r w:rsidRPr="000A46A5">
        <w:rPr>
          <w:rFonts w:ascii="Book Antiqua" w:eastAsia="Book Antiqua" w:hAnsi="Book Antiqua" w:cs="Book Antiqua"/>
          <w:color w:val="000000"/>
        </w:rPr>
        <w:t>: 9051426 [PMID: 27595114 DOI: 10.1155/2016/9051426]</w:t>
      </w:r>
    </w:p>
    <w:p w14:paraId="550C497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11 </w:t>
      </w:r>
      <w:proofErr w:type="spellStart"/>
      <w:r w:rsidRPr="000A46A5">
        <w:rPr>
          <w:rFonts w:ascii="Book Antiqua" w:eastAsia="Book Antiqua" w:hAnsi="Book Antiqua" w:cs="Book Antiqua"/>
          <w:b/>
          <w:bCs/>
          <w:color w:val="000000"/>
        </w:rPr>
        <w:t>Hameed</w:t>
      </w:r>
      <w:proofErr w:type="spellEnd"/>
      <w:r w:rsidRPr="000A46A5">
        <w:rPr>
          <w:rFonts w:ascii="Book Antiqua" w:eastAsia="Book Antiqua" w:hAnsi="Book Antiqua" w:cs="Book Antiqua"/>
          <w:b/>
          <w:bCs/>
          <w:color w:val="000000"/>
        </w:rPr>
        <w:t xml:space="preserve"> A</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Mojsak</w:t>
      </w:r>
      <w:proofErr w:type="spellEnd"/>
      <w:r w:rsidRPr="000A46A5">
        <w:rPr>
          <w:rFonts w:ascii="Book Antiqua" w:eastAsia="Book Antiqua" w:hAnsi="Book Antiqua" w:cs="Book Antiqua"/>
          <w:color w:val="000000"/>
        </w:rPr>
        <w:t xml:space="preserve"> P, </w:t>
      </w:r>
      <w:proofErr w:type="spellStart"/>
      <w:r w:rsidRPr="000A46A5">
        <w:rPr>
          <w:rFonts w:ascii="Book Antiqua" w:eastAsia="Book Antiqua" w:hAnsi="Book Antiqua" w:cs="Book Antiqua"/>
          <w:color w:val="000000"/>
        </w:rPr>
        <w:t>Buczynska</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Suleria</w:t>
      </w:r>
      <w:proofErr w:type="spellEnd"/>
      <w:r w:rsidRPr="000A46A5">
        <w:rPr>
          <w:rFonts w:ascii="Book Antiqua" w:eastAsia="Book Antiqua" w:hAnsi="Book Antiqua" w:cs="Book Antiqua"/>
          <w:color w:val="000000"/>
        </w:rPr>
        <w:t xml:space="preserve"> HAR, </w:t>
      </w:r>
      <w:proofErr w:type="spellStart"/>
      <w:r w:rsidRPr="000A46A5">
        <w:rPr>
          <w:rFonts w:ascii="Book Antiqua" w:eastAsia="Book Antiqua" w:hAnsi="Book Antiqua" w:cs="Book Antiqua"/>
          <w:color w:val="000000"/>
        </w:rPr>
        <w:t>Kretowski</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Ciborowski</w:t>
      </w:r>
      <w:proofErr w:type="spellEnd"/>
      <w:r w:rsidRPr="000A46A5">
        <w:rPr>
          <w:rFonts w:ascii="Book Antiqua" w:eastAsia="Book Antiqua" w:hAnsi="Book Antiqua" w:cs="Book Antiqua"/>
          <w:color w:val="000000"/>
        </w:rPr>
        <w:t xml:space="preserve"> M. Altered Metabolome of Lipids and Amino Acids Species: A Source of Early Signature Biomarkers of T2DM. </w:t>
      </w:r>
      <w:r w:rsidRPr="000A46A5">
        <w:rPr>
          <w:rFonts w:ascii="Book Antiqua" w:eastAsia="Book Antiqua" w:hAnsi="Book Antiqua" w:cs="Book Antiqua"/>
          <w:i/>
          <w:iCs/>
          <w:color w:val="000000"/>
        </w:rPr>
        <w:t xml:space="preserve">J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Med</w:t>
      </w:r>
      <w:r w:rsidRPr="000A46A5">
        <w:rPr>
          <w:rFonts w:ascii="Book Antiqua" w:eastAsia="Book Antiqua" w:hAnsi="Book Antiqua" w:cs="Book Antiqua"/>
          <w:color w:val="000000"/>
        </w:rPr>
        <w:t xml:space="preserve"> 2020; </w:t>
      </w:r>
      <w:r w:rsidRPr="000A46A5">
        <w:rPr>
          <w:rFonts w:ascii="Book Antiqua" w:eastAsia="Book Antiqua" w:hAnsi="Book Antiqua" w:cs="Book Antiqua"/>
          <w:b/>
          <w:bCs/>
          <w:color w:val="000000"/>
        </w:rPr>
        <w:t>9</w:t>
      </w:r>
      <w:r w:rsidRPr="000A46A5">
        <w:rPr>
          <w:rFonts w:ascii="Book Antiqua" w:eastAsia="Book Antiqua" w:hAnsi="Book Antiqua" w:cs="Book Antiqua"/>
          <w:color w:val="000000"/>
        </w:rPr>
        <w:t xml:space="preserve"> [PMID: 32708684 DOI: 10.3390/jcm9072257]</w:t>
      </w:r>
    </w:p>
    <w:p w14:paraId="536BE37A"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12 </w:t>
      </w:r>
      <w:r w:rsidRPr="000A46A5">
        <w:rPr>
          <w:rFonts w:ascii="Book Antiqua" w:eastAsia="Book Antiqua" w:hAnsi="Book Antiqua" w:cs="Book Antiqua"/>
          <w:b/>
          <w:bCs/>
          <w:color w:val="000000"/>
        </w:rPr>
        <w:t>Ge S</w:t>
      </w:r>
      <w:r w:rsidRPr="000A46A5">
        <w:rPr>
          <w:rFonts w:ascii="Book Antiqua" w:eastAsia="Book Antiqua" w:hAnsi="Book Antiqua" w:cs="Book Antiqua"/>
          <w:color w:val="000000"/>
        </w:rPr>
        <w:t xml:space="preserve">, Wang Y, Song M, Li X, Yu X, Wang H, Wang J, Zeng Q, Wang W. Type 2 Diabetes Mellitus: Integrative Analysis of </w:t>
      </w:r>
      <w:proofErr w:type="spellStart"/>
      <w:r w:rsidRPr="000A46A5">
        <w:rPr>
          <w:rFonts w:ascii="Book Antiqua" w:eastAsia="Book Antiqua" w:hAnsi="Book Antiqua" w:cs="Book Antiqua"/>
          <w:color w:val="000000"/>
        </w:rPr>
        <w:t>Multiomics</w:t>
      </w:r>
      <w:proofErr w:type="spellEnd"/>
      <w:r w:rsidRPr="000A46A5">
        <w:rPr>
          <w:rFonts w:ascii="Book Antiqua" w:eastAsia="Book Antiqua" w:hAnsi="Book Antiqua" w:cs="Book Antiqua"/>
          <w:color w:val="000000"/>
        </w:rPr>
        <w:t xml:space="preserve"> Data for Biomarker Discovery. </w:t>
      </w:r>
      <w:r w:rsidRPr="000A46A5">
        <w:rPr>
          <w:rFonts w:ascii="Book Antiqua" w:eastAsia="Book Antiqua" w:hAnsi="Book Antiqua" w:cs="Book Antiqua"/>
          <w:i/>
          <w:iCs/>
          <w:color w:val="000000"/>
        </w:rPr>
        <w:t>OMICS</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22</w:t>
      </w:r>
      <w:r w:rsidRPr="000A46A5">
        <w:rPr>
          <w:rFonts w:ascii="Book Antiqua" w:eastAsia="Book Antiqua" w:hAnsi="Book Antiqua" w:cs="Book Antiqua"/>
          <w:color w:val="000000"/>
        </w:rPr>
        <w:t>: 514-523 [PMID: 30004843 DOI: 10.1089/omi.2018.0053]</w:t>
      </w:r>
    </w:p>
    <w:p w14:paraId="6D02997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13 </w:t>
      </w:r>
      <w:r w:rsidRPr="000A46A5">
        <w:rPr>
          <w:rFonts w:ascii="Book Antiqua" w:eastAsia="Book Antiqua" w:hAnsi="Book Antiqua" w:cs="Book Antiqua"/>
          <w:b/>
          <w:bCs/>
          <w:color w:val="000000"/>
        </w:rPr>
        <w:t>Kim SW</w:t>
      </w:r>
      <w:r w:rsidRPr="000A46A5">
        <w:rPr>
          <w:rFonts w:ascii="Book Antiqua" w:eastAsia="Book Antiqua" w:hAnsi="Book Antiqua" w:cs="Book Antiqua"/>
          <w:color w:val="000000"/>
        </w:rPr>
        <w:t xml:space="preserve">, Choi JW, Yun JW, Chung IS, Cho HC, Song SE, </w:t>
      </w:r>
      <w:proofErr w:type="spellStart"/>
      <w:r w:rsidRPr="000A46A5">
        <w:rPr>
          <w:rFonts w:ascii="Book Antiqua" w:eastAsia="Book Antiqua" w:hAnsi="Book Antiqua" w:cs="Book Antiqua"/>
          <w:color w:val="000000"/>
        </w:rPr>
        <w:t>Im</w:t>
      </w:r>
      <w:proofErr w:type="spellEnd"/>
      <w:r w:rsidRPr="000A46A5">
        <w:rPr>
          <w:rFonts w:ascii="Book Antiqua" w:eastAsia="Book Antiqua" w:hAnsi="Book Antiqua" w:cs="Book Antiqua"/>
          <w:color w:val="000000"/>
        </w:rPr>
        <w:t xml:space="preserve"> SS, Song DK. Proteomics approach to identify serum biomarkers associated with the progression of diabetes in Korean patients with abdominal obesity. </w:t>
      </w:r>
      <w:proofErr w:type="spellStart"/>
      <w:r w:rsidRPr="000A46A5">
        <w:rPr>
          <w:rFonts w:ascii="Book Antiqua" w:eastAsia="Book Antiqua" w:hAnsi="Book Antiqua" w:cs="Book Antiqua"/>
          <w:i/>
          <w:iCs/>
          <w:color w:val="000000"/>
        </w:rPr>
        <w:t>PLoS</w:t>
      </w:r>
      <w:proofErr w:type="spellEnd"/>
      <w:r w:rsidRPr="000A46A5">
        <w:rPr>
          <w:rFonts w:ascii="Book Antiqua" w:eastAsia="Book Antiqua" w:hAnsi="Book Antiqua" w:cs="Book Antiqua"/>
          <w:i/>
          <w:iCs/>
          <w:color w:val="000000"/>
        </w:rPr>
        <w:t xml:space="preserve"> One</w:t>
      </w:r>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14</w:t>
      </w:r>
      <w:r w:rsidRPr="000A46A5">
        <w:rPr>
          <w:rFonts w:ascii="Book Antiqua" w:eastAsia="Book Antiqua" w:hAnsi="Book Antiqua" w:cs="Book Antiqua"/>
          <w:color w:val="000000"/>
        </w:rPr>
        <w:t>: e0222032 [PMID: 31504048 DOI: 10.1371/journal.pone.0222032]</w:t>
      </w:r>
    </w:p>
    <w:p w14:paraId="17C60B0D"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14 </w:t>
      </w:r>
      <w:r w:rsidRPr="000A46A5">
        <w:rPr>
          <w:rFonts w:ascii="Book Antiqua" w:eastAsia="Book Antiqua" w:hAnsi="Book Antiqua" w:cs="Book Antiqua"/>
          <w:b/>
          <w:bCs/>
          <w:color w:val="000000"/>
        </w:rPr>
        <w:t>Wada J</w:t>
      </w:r>
      <w:r w:rsidRPr="000A46A5">
        <w:rPr>
          <w:rFonts w:ascii="Book Antiqua" w:eastAsia="Book Antiqua" w:hAnsi="Book Antiqua" w:cs="Book Antiqua"/>
          <w:color w:val="000000"/>
        </w:rPr>
        <w:t xml:space="preserve">, Makino H. Inflammation and the pathogenesis of diabetic nephropathy.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Lond</w:t>
      </w:r>
      <w:proofErr w:type="spellEnd"/>
      <w:r w:rsidRPr="000A46A5">
        <w:rPr>
          <w:rFonts w:ascii="Book Antiqua" w:eastAsia="Book Antiqua" w:hAnsi="Book Antiqua" w:cs="Book Antiqua"/>
          <w:i/>
          <w:iCs/>
          <w:color w:val="000000"/>
        </w:rPr>
        <w:t>)</w:t>
      </w:r>
      <w:r w:rsidRPr="000A46A5">
        <w:rPr>
          <w:rFonts w:ascii="Book Antiqua" w:eastAsia="Book Antiqua" w:hAnsi="Book Antiqua" w:cs="Book Antiqua"/>
          <w:color w:val="000000"/>
        </w:rPr>
        <w:t xml:space="preserve"> 2013; </w:t>
      </w:r>
      <w:r w:rsidRPr="000A46A5">
        <w:rPr>
          <w:rFonts w:ascii="Book Antiqua" w:eastAsia="Book Antiqua" w:hAnsi="Book Antiqua" w:cs="Book Antiqua"/>
          <w:b/>
          <w:bCs/>
          <w:color w:val="000000"/>
        </w:rPr>
        <w:t>124</w:t>
      </w:r>
      <w:r w:rsidRPr="000A46A5">
        <w:rPr>
          <w:rFonts w:ascii="Book Antiqua" w:eastAsia="Book Antiqua" w:hAnsi="Book Antiqua" w:cs="Book Antiqua"/>
          <w:color w:val="000000"/>
        </w:rPr>
        <w:t>: 139-152 [PMID: 23075333 DOI: 10.1042/CS20120198]</w:t>
      </w:r>
    </w:p>
    <w:p w14:paraId="23A2BAC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15 </w:t>
      </w:r>
      <w:r w:rsidRPr="000A46A5">
        <w:rPr>
          <w:rFonts w:ascii="Book Antiqua" w:eastAsia="Book Antiqua" w:hAnsi="Book Antiqua" w:cs="Book Antiqua"/>
          <w:b/>
          <w:bCs/>
          <w:color w:val="000000"/>
        </w:rPr>
        <w:t>Mohamed J</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Nazratun</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Nafizah</w:t>
      </w:r>
      <w:proofErr w:type="spellEnd"/>
      <w:r w:rsidRPr="000A46A5">
        <w:rPr>
          <w:rFonts w:ascii="Book Antiqua" w:eastAsia="Book Antiqua" w:hAnsi="Book Antiqua" w:cs="Book Antiqua"/>
          <w:color w:val="000000"/>
        </w:rPr>
        <w:t xml:space="preserve"> AH, </w:t>
      </w:r>
      <w:proofErr w:type="spellStart"/>
      <w:r w:rsidRPr="000A46A5">
        <w:rPr>
          <w:rFonts w:ascii="Book Antiqua" w:eastAsia="Book Antiqua" w:hAnsi="Book Antiqua" w:cs="Book Antiqua"/>
          <w:color w:val="000000"/>
        </w:rPr>
        <w:t>Zariyantey</w:t>
      </w:r>
      <w:proofErr w:type="spellEnd"/>
      <w:r w:rsidRPr="000A46A5">
        <w:rPr>
          <w:rFonts w:ascii="Book Antiqua" w:eastAsia="Book Antiqua" w:hAnsi="Book Antiqua" w:cs="Book Antiqua"/>
          <w:color w:val="000000"/>
        </w:rPr>
        <w:t xml:space="preserve"> AH, </w:t>
      </w:r>
      <w:proofErr w:type="spellStart"/>
      <w:r w:rsidRPr="000A46A5">
        <w:rPr>
          <w:rFonts w:ascii="Book Antiqua" w:eastAsia="Book Antiqua" w:hAnsi="Book Antiqua" w:cs="Book Antiqua"/>
          <w:color w:val="000000"/>
        </w:rPr>
        <w:t>Budin</w:t>
      </w:r>
      <w:proofErr w:type="spellEnd"/>
      <w:r w:rsidRPr="000A46A5">
        <w:rPr>
          <w:rFonts w:ascii="Book Antiqua" w:eastAsia="Book Antiqua" w:hAnsi="Book Antiqua" w:cs="Book Antiqua"/>
          <w:color w:val="000000"/>
        </w:rPr>
        <w:t xml:space="preserve"> SB. Mechanisms of Diabetes-Induced Liver Damage: The role of oxidative stress and inflammation. </w:t>
      </w:r>
      <w:r w:rsidRPr="000A46A5">
        <w:rPr>
          <w:rFonts w:ascii="Book Antiqua" w:eastAsia="Book Antiqua" w:hAnsi="Book Antiqua" w:cs="Book Antiqua"/>
          <w:i/>
          <w:iCs/>
          <w:color w:val="000000"/>
        </w:rPr>
        <w:t xml:space="preserve">Sultan </w:t>
      </w:r>
      <w:proofErr w:type="spellStart"/>
      <w:r w:rsidRPr="000A46A5">
        <w:rPr>
          <w:rFonts w:ascii="Book Antiqua" w:eastAsia="Book Antiqua" w:hAnsi="Book Antiqua" w:cs="Book Antiqua"/>
          <w:i/>
          <w:iCs/>
          <w:color w:val="000000"/>
        </w:rPr>
        <w:t>Qaboos</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Univ</w:t>
      </w:r>
      <w:proofErr w:type="spellEnd"/>
      <w:r w:rsidRPr="000A46A5">
        <w:rPr>
          <w:rFonts w:ascii="Book Antiqua" w:eastAsia="Book Antiqua" w:hAnsi="Book Antiqua" w:cs="Book Antiqua"/>
          <w:i/>
          <w:iCs/>
          <w:color w:val="000000"/>
        </w:rPr>
        <w:t xml:space="preserve"> Med J</w:t>
      </w:r>
      <w:r w:rsidRPr="000A46A5">
        <w:rPr>
          <w:rFonts w:ascii="Book Antiqua" w:eastAsia="Book Antiqua" w:hAnsi="Book Antiqua" w:cs="Book Antiqua"/>
          <w:color w:val="000000"/>
        </w:rPr>
        <w:t xml:space="preserve"> 2016; </w:t>
      </w:r>
      <w:r w:rsidRPr="000A46A5">
        <w:rPr>
          <w:rFonts w:ascii="Book Antiqua" w:eastAsia="Book Antiqua" w:hAnsi="Book Antiqua" w:cs="Book Antiqua"/>
          <w:b/>
          <w:bCs/>
          <w:color w:val="000000"/>
        </w:rPr>
        <w:t>16</w:t>
      </w:r>
      <w:r w:rsidRPr="000A46A5">
        <w:rPr>
          <w:rFonts w:ascii="Book Antiqua" w:eastAsia="Book Antiqua" w:hAnsi="Book Antiqua" w:cs="Book Antiqua"/>
          <w:color w:val="000000"/>
        </w:rPr>
        <w:t>: e132-e141 [PMID: 27226903 DOI: 10.18295/squmj.2016.16.02.002]</w:t>
      </w:r>
    </w:p>
    <w:p w14:paraId="34E441F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16 </w:t>
      </w:r>
      <w:proofErr w:type="spellStart"/>
      <w:r w:rsidRPr="000A46A5">
        <w:rPr>
          <w:rFonts w:ascii="Book Antiqua" w:eastAsia="Book Antiqua" w:hAnsi="Book Antiqua" w:cs="Book Antiqua"/>
          <w:b/>
          <w:bCs/>
          <w:color w:val="000000"/>
        </w:rPr>
        <w:t>Rehman</w:t>
      </w:r>
      <w:proofErr w:type="spellEnd"/>
      <w:r w:rsidRPr="000A46A5">
        <w:rPr>
          <w:rFonts w:ascii="Book Antiqua" w:eastAsia="Book Antiqua" w:hAnsi="Book Antiqua" w:cs="Book Antiqua"/>
          <w:b/>
          <w:bCs/>
          <w:color w:val="000000"/>
        </w:rPr>
        <w:t xml:space="preserve"> K</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Akash</w:t>
      </w:r>
      <w:proofErr w:type="spellEnd"/>
      <w:r w:rsidRPr="000A46A5">
        <w:rPr>
          <w:rFonts w:ascii="Book Antiqua" w:eastAsia="Book Antiqua" w:hAnsi="Book Antiqua" w:cs="Book Antiqua"/>
          <w:color w:val="000000"/>
        </w:rPr>
        <w:t xml:space="preserve"> MSH. Mechanism of Generation of Oxidative Stress and Pathophysiology of Type 2 Diabetes Mellitus: How Are They Interlinked? </w:t>
      </w:r>
      <w:r w:rsidRPr="000A46A5">
        <w:rPr>
          <w:rFonts w:ascii="Book Antiqua" w:eastAsia="Book Antiqua" w:hAnsi="Book Antiqua" w:cs="Book Antiqua"/>
          <w:i/>
          <w:iCs/>
          <w:color w:val="000000"/>
        </w:rPr>
        <w:t xml:space="preserve">J Cell </w:t>
      </w:r>
      <w:proofErr w:type="spellStart"/>
      <w:r w:rsidRPr="000A46A5">
        <w:rPr>
          <w:rFonts w:ascii="Book Antiqua" w:eastAsia="Book Antiqua" w:hAnsi="Book Antiqua" w:cs="Book Antiqua"/>
          <w:i/>
          <w:iCs/>
          <w:color w:val="000000"/>
        </w:rPr>
        <w:t>Biochem</w:t>
      </w:r>
      <w:proofErr w:type="spellEnd"/>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118</w:t>
      </w:r>
      <w:r w:rsidRPr="000A46A5">
        <w:rPr>
          <w:rFonts w:ascii="Book Antiqua" w:eastAsia="Book Antiqua" w:hAnsi="Book Antiqua" w:cs="Book Antiqua"/>
          <w:color w:val="000000"/>
        </w:rPr>
        <w:t>: 3577-3585 [PMID: 28460155 DOI: 10.1002/jcb.26097]</w:t>
      </w:r>
    </w:p>
    <w:p w14:paraId="33C3096E"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17 </w:t>
      </w:r>
      <w:proofErr w:type="spellStart"/>
      <w:r w:rsidRPr="000A46A5">
        <w:rPr>
          <w:rFonts w:ascii="Book Antiqua" w:eastAsia="Book Antiqua" w:hAnsi="Book Antiqua" w:cs="Book Antiqua"/>
          <w:b/>
          <w:bCs/>
          <w:color w:val="000000"/>
        </w:rPr>
        <w:t>Turnbaugh</w:t>
      </w:r>
      <w:proofErr w:type="spellEnd"/>
      <w:r w:rsidRPr="000A46A5">
        <w:rPr>
          <w:rFonts w:ascii="Book Antiqua" w:eastAsia="Book Antiqua" w:hAnsi="Book Antiqua" w:cs="Book Antiqua"/>
          <w:b/>
          <w:bCs/>
          <w:color w:val="000000"/>
        </w:rPr>
        <w:t xml:space="preserve"> PJ</w:t>
      </w:r>
      <w:r w:rsidRPr="000A46A5">
        <w:rPr>
          <w:rFonts w:ascii="Book Antiqua" w:eastAsia="Book Antiqua" w:hAnsi="Book Antiqua" w:cs="Book Antiqua"/>
          <w:color w:val="000000"/>
        </w:rPr>
        <w:t xml:space="preserve">, Ley RE, </w:t>
      </w:r>
      <w:proofErr w:type="spellStart"/>
      <w:r w:rsidRPr="000A46A5">
        <w:rPr>
          <w:rFonts w:ascii="Book Antiqua" w:eastAsia="Book Antiqua" w:hAnsi="Book Antiqua" w:cs="Book Antiqua"/>
          <w:color w:val="000000"/>
        </w:rPr>
        <w:t>Mahowald</w:t>
      </w:r>
      <w:proofErr w:type="spellEnd"/>
      <w:r w:rsidRPr="000A46A5">
        <w:rPr>
          <w:rFonts w:ascii="Book Antiqua" w:eastAsia="Book Antiqua" w:hAnsi="Book Antiqua" w:cs="Book Antiqua"/>
          <w:color w:val="000000"/>
        </w:rPr>
        <w:t xml:space="preserve"> MA, </w:t>
      </w:r>
      <w:proofErr w:type="spellStart"/>
      <w:r w:rsidRPr="000A46A5">
        <w:rPr>
          <w:rFonts w:ascii="Book Antiqua" w:eastAsia="Book Antiqua" w:hAnsi="Book Antiqua" w:cs="Book Antiqua"/>
          <w:color w:val="000000"/>
        </w:rPr>
        <w:t>Magrini</w:t>
      </w:r>
      <w:proofErr w:type="spellEnd"/>
      <w:r w:rsidRPr="000A46A5">
        <w:rPr>
          <w:rFonts w:ascii="Book Antiqua" w:eastAsia="Book Antiqua" w:hAnsi="Book Antiqua" w:cs="Book Antiqua"/>
          <w:color w:val="000000"/>
        </w:rPr>
        <w:t xml:space="preserve"> V, </w:t>
      </w:r>
      <w:proofErr w:type="spellStart"/>
      <w:r w:rsidRPr="000A46A5">
        <w:rPr>
          <w:rFonts w:ascii="Book Antiqua" w:eastAsia="Book Antiqua" w:hAnsi="Book Antiqua" w:cs="Book Antiqua"/>
          <w:color w:val="000000"/>
        </w:rPr>
        <w:t>Mardis</w:t>
      </w:r>
      <w:proofErr w:type="spellEnd"/>
      <w:r w:rsidRPr="000A46A5">
        <w:rPr>
          <w:rFonts w:ascii="Book Antiqua" w:eastAsia="Book Antiqua" w:hAnsi="Book Antiqua" w:cs="Book Antiqua"/>
          <w:color w:val="000000"/>
        </w:rPr>
        <w:t xml:space="preserve"> ER, Gordon JI. An obesity-associated gut microbiome with increased capacity for energy harvest. </w:t>
      </w:r>
      <w:r w:rsidRPr="000A46A5">
        <w:rPr>
          <w:rFonts w:ascii="Book Antiqua" w:eastAsia="Book Antiqua" w:hAnsi="Book Antiqua" w:cs="Book Antiqua"/>
          <w:i/>
          <w:iCs/>
          <w:color w:val="000000"/>
        </w:rPr>
        <w:t>Nature</w:t>
      </w:r>
      <w:r w:rsidRPr="000A46A5">
        <w:rPr>
          <w:rFonts w:ascii="Book Antiqua" w:eastAsia="Book Antiqua" w:hAnsi="Book Antiqua" w:cs="Book Antiqua"/>
          <w:color w:val="000000"/>
        </w:rPr>
        <w:t xml:space="preserve"> 2006; </w:t>
      </w:r>
      <w:r w:rsidRPr="000A46A5">
        <w:rPr>
          <w:rFonts w:ascii="Book Antiqua" w:eastAsia="Book Antiqua" w:hAnsi="Book Antiqua" w:cs="Book Antiqua"/>
          <w:b/>
          <w:bCs/>
          <w:color w:val="000000"/>
        </w:rPr>
        <w:t>444</w:t>
      </w:r>
      <w:r w:rsidRPr="000A46A5">
        <w:rPr>
          <w:rFonts w:ascii="Book Antiqua" w:eastAsia="Book Antiqua" w:hAnsi="Book Antiqua" w:cs="Book Antiqua"/>
          <w:color w:val="000000"/>
        </w:rPr>
        <w:t>: 1027-1031 [PMID: 17183312 DOI: 10.1038/nature05414]</w:t>
      </w:r>
    </w:p>
    <w:p w14:paraId="5C4D87FE"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18 </w:t>
      </w:r>
      <w:r w:rsidRPr="000A46A5">
        <w:rPr>
          <w:rFonts w:ascii="Book Antiqua" w:eastAsia="Book Antiqua" w:hAnsi="Book Antiqua" w:cs="Book Antiqua"/>
          <w:b/>
          <w:bCs/>
          <w:color w:val="000000"/>
        </w:rPr>
        <w:t xml:space="preserve">Le </w:t>
      </w:r>
      <w:proofErr w:type="spellStart"/>
      <w:r w:rsidRPr="000A46A5">
        <w:rPr>
          <w:rFonts w:ascii="Book Antiqua" w:eastAsia="Book Antiqua" w:hAnsi="Book Antiqua" w:cs="Book Antiqua"/>
          <w:b/>
          <w:bCs/>
          <w:color w:val="000000"/>
        </w:rPr>
        <w:t>Chatelier</w:t>
      </w:r>
      <w:proofErr w:type="spellEnd"/>
      <w:r w:rsidRPr="000A46A5">
        <w:rPr>
          <w:rFonts w:ascii="Book Antiqua" w:eastAsia="Book Antiqua" w:hAnsi="Book Antiqua" w:cs="Book Antiqua"/>
          <w:b/>
          <w:bCs/>
          <w:color w:val="000000"/>
        </w:rPr>
        <w:t xml:space="preserve"> E</w:t>
      </w:r>
      <w:r w:rsidRPr="000A46A5">
        <w:rPr>
          <w:rFonts w:ascii="Book Antiqua" w:eastAsia="Book Antiqua" w:hAnsi="Book Antiqua" w:cs="Book Antiqua"/>
          <w:color w:val="000000"/>
        </w:rPr>
        <w:t xml:space="preserve">, Nielsen T, Qin J, </w:t>
      </w:r>
      <w:proofErr w:type="spellStart"/>
      <w:r w:rsidRPr="000A46A5">
        <w:rPr>
          <w:rFonts w:ascii="Book Antiqua" w:eastAsia="Book Antiqua" w:hAnsi="Book Antiqua" w:cs="Book Antiqua"/>
          <w:color w:val="000000"/>
        </w:rPr>
        <w:t>Prifti</w:t>
      </w:r>
      <w:proofErr w:type="spellEnd"/>
      <w:r w:rsidRPr="000A46A5">
        <w:rPr>
          <w:rFonts w:ascii="Book Antiqua" w:eastAsia="Book Antiqua" w:hAnsi="Book Antiqua" w:cs="Book Antiqua"/>
          <w:color w:val="000000"/>
        </w:rPr>
        <w:t xml:space="preserve"> E, Hildebrand F, </w:t>
      </w:r>
      <w:proofErr w:type="spellStart"/>
      <w:r w:rsidRPr="000A46A5">
        <w:rPr>
          <w:rFonts w:ascii="Book Antiqua" w:eastAsia="Book Antiqua" w:hAnsi="Book Antiqua" w:cs="Book Antiqua"/>
          <w:color w:val="000000"/>
        </w:rPr>
        <w:t>Falony</w:t>
      </w:r>
      <w:proofErr w:type="spellEnd"/>
      <w:r w:rsidRPr="000A46A5">
        <w:rPr>
          <w:rFonts w:ascii="Book Antiqua" w:eastAsia="Book Antiqua" w:hAnsi="Book Antiqua" w:cs="Book Antiqua"/>
          <w:color w:val="000000"/>
        </w:rPr>
        <w:t xml:space="preserve"> G, Almeida M, </w:t>
      </w:r>
      <w:proofErr w:type="spellStart"/>
      <w:r w:rsidRPr="000A46A5">
        <w:rPr>
          <w:rFonts w:ascii="Book Antiqua" w:eastAsia="Book Antiqua" w:hAnsi="Book Antiqua" w:cs="Book Antiqua"/>
          <w:color w:val="000000"/>
        </w:rPr>
        <w:t>Arumugam</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Batto</w:t>
      </w:r>
      <w:proofErr w:type="spellEnd"/>
      <w:r w:rsidRPr="000A46A5">
        <w:rPr>
          <w:rFonts w:ascii="Book Antiqua" w:eastAsia="Book Antiqua" w:hAnsi="Book Antiqua" w:cs="Book Antiqua"/>
          <w:color w:val="000000"/>
        </w:rPr>
        <w:t xml:space="preserve"> JM, Kennedy S, Leonard P, Li J, </w:t>
      </w:r>
      <w:proofErr w:type="spellStart"/>
      <w:r w:rsidRPr="000A46A5">
        <w:rPr>
          <w:rFonts w:ascii="Book Antiqua" w:eastAsia="Book Antiqua" w:hAnsi="Book Antiqua" w:cs="Book Antiqua"/>
          <w:color w:val="000000"/>
        </w:rPr>
        <w:t>Burgdorf</w:t>
      </w:r>
      <w:proofErr w:type="spellEnd"/>
      <w:r w:rsidRPr="000A46A5">
        <w:rPr>
          <w:rFonts w:ascii="Book Antiqua" w:eastAsia="Book Antiqua" w:hAnsi="Book Antiqua" w:cs="Book Antiqua"/>
          <w:color w:val="000000"/>
        </w:rPr>
        <w:t xml:space="preserve"> K, </w:t>
      </w:r>
      <w:proofErr w:type="spellStart"/>
      <w:r w:rsidRPr="000A46A5">
        <w:rPr>
          <w:rFonts w:ascii="Book Antiqua" w:eastAsia="Book Antiqua" w:hAnsi="Book Antiqua" w:cs="Book Antiqua"/>
          <w:color w:val="000000"/>
        </w:rPr>
        <w:t>Grarup</w:t>
      </w:r>
      <w:proofErr w:type="spellEnd"/>
      <w:r w:rsidRPr="000A46A5">
        <w:rPr>
          <w:rFonts w:ascii="Book Antiqua" w:eastAsia="Book Antiqua" w:hAnsi="Book Antiqua" w:cs="Book Antiqua"/>
          <w:color w:val="000000"/>
        </w:rPr>
        <w:t xml:space="preserve"> N, </w:t>
      </w:r>
      <w:proofErr w:type="spellStart"/>
      <w:r w:rsidRPr="000A46A5">
        <w:rPr>
          <w:rFonts w:ascii="Book Antiqua" w:eastAsia="Book Antiqua" w:hAnsi="Book Antiqua" w:cs="Book Antiqua"/>
          <w:color w:val="000000"/>
        </w:rPr>
        <w:t>Jørgensen</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Brandslund</w:t>
      </w:r>
      <w:proofErr w:type="spellEnd"/>
      <w:r w:rsidRPr="000A46A5">
        <w:rPr>
          <w:rFonts w:ascii="Book Antiqua" w:eastAsia="Book Antiqua" w:hAnsi="Book Antiqua" w:cs="Book Antiqua"/>
          <w:color w:val="000000"/>
        </w:rPr>
        <w:t xml:space="preserve"> I, Nielsen HB, </w:t>
      </w:r>
      <w:proofErr w:type="spellStart"/>
      <w:r w:rsidRPr="000A46A5">
        <w:rPr>
          <w:rFonts w:ascii="Book Antiqua" w:eastAsia="Book Antiqua" w:hAnsi="Book Antiqua" w:cs="Book Antiqua"/>
          <w:color w:val="000000"/>
        </w:rPr>
        <w:t>Juncker</w:t>
      </w:r>
      <w:proofErr w:type="spellEnd"/>
      <w:r w:rsidRPr="000A46A5">
        <w:rPr>
          <w:rFonts w:ascii="Book Antiqua" w:eastAsia="Book Antiqua" w:hAnsi="Book Antiqua" w:cs="Book Antiqua"/>
          <w:color w:val="000000"/>
        </w:rPr>
        <w:t xml:space="preserve"> AS, </w:t>
      </w:r>
      <w:proofErr w:type="spellStart"/>
      <w:r w:rsidRPr="000A46A5">
        <w:rPr>
          <w:rFonts w:ascii="Book Antiqua" w:eastAsia="Book Antiqua" w:hAnsi="Book Antiqua" w:cs="Book Antiqua"/>
          <w:color w:val="000000"/>
        </w:rPr>
        <w:t>Bertalan</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Levenez</w:t>
      </w:r>
      <w:proofErr w:type="spellEnd"/>
      <w:r w:rsidRPr="000A46A5">
        <w:rPr>
          <w:rFonts w:ascii="Book Antiqua" w:eastAsia="Book Antiqua" w:hAnsi="Book Antiqua" w:cs="Book Antiqua"/>
          <w:color w:val="000000"/>
        </w:rPr>
        <w:t xml:space="preserve"> F, Pons N, Rasmussen S, </w:t>
      </w:r>
      <w:proofErr w:type="spellStart"/>
      <w:r w:rsidRPr="000A46A5">
        <w:rPr>
          <w:rFonts w:ascii="Book Antiqua" w:eastAsia="Book Antiqua" w:hAnsi="Book Antiqua" w:cs="Book Antiqua"/>
          <w:color w:val="000000"/>
        </w:rPr>
        <w:t>Sunagawa</w:t>
      </w:r>
      <w:proofErr w:type="spellEnd"/>
      <w:r w:rsidRPr="000A46A5">
        <w:rPr>
          <w:rFonts w:ascii="Book Antiqua" w:eastAsia="Book Antiqua" w:hAnsi="Book Antiqua" w:cs="Book Antiqua"/>
          <w:color w:val="000000"/>
        </w:rPr>
        <w:t xml:space="preserve"> S, Tap J, </w:t>
      </w:r>
      <w:proofErr w:type="spellStart"/>
      <w:r w:rsidRPr="000A46A5">
        <w:rPr>
          <w:rFonts w:ascii="Book Antiqua" w:eastAsia="Book Antiqua" w:hAnsi="Book Antiqua" w:cs="Book Antiqua"/>
          <w:color w:val="000000"/>
        </w:rPr>
        <w:t>Tims</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Zoetendal</w:t>
      </w:r>
      <w:proofErr w:type="spellEnd"/>
      <w:r w:rsidRPr="000A46A5">
        <w:rPr>
          <w:rFonts w:ascii="Book Antiqua" w:eastAsia="Book Antiqua" w:hAnsi="Book Antiqua" w:cs="Book Antiqua"/>
          <w:color w:val="000000"/>
        </w:rPr>
        <w:t xml:space="preserve"> EG, </w:t>
      </w:r>
      <w:proofErr w:type="spellStart"/>
      <w:r w:rsidRPr="000A46A5">
        <w:rPr>
          <w:rFonts w:ascii="Book Antiqua" w:eastAsia="Book Antiqua" w:hAnsi="Book Antiqua" w:cs="Book Antiqua"/>
          <w:color w:val="000000"/>
        </w:rPr>
        <w:t>Brunak</w:t>
      </w:r>
      <w:proofErr w:type="spellEnd"/>
      <w:r w:rsidRPr="000A46A5">
        <w:rPr>
          <w:rFonts w:ascii="Book Antiqua" w:eastAsia="Book Antiqua" w:hAnsi="Book Antiqua" w:cs="Book Antiqua"/>
          <w:color w:val="000000"/>
        </w:rPr>
        <w:t xml:space="preserve"> S, Clément K, </w:t>
      </w:r>
      <w:proofErr w:type="spellStart"/>
      <w:r w:rsidRPr="000A46A5">
        <w:rPr>
          <w:rFonts w:ascii="Book Antiqua" w:eastAsia="Book Antiqua" w:hAnsi="Book Antiqua" w:cs="Book Antiqua"/>
          <w:color w:val="000000"/>
        </w:rPr>
        <w:t>Doré</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Kleerebezem</w:t>
      </w:r>
      <w:proofErr w:type="spellEnd"/>
      <w:r w:rsidRPr="000A46A5">
        <w:rPr>
          <w:rFonts w:ascii="Book Antiqua" w:eastAsia="Book Antiqua" w:hAnsi="Book Antiqua" w:cs="Book Antiqua"/>
          <w:color w:val="000000"/>
        </w:rPr>
        <w:t xml:space="preserve"> M, Kristiansen K, Renault P, </w:t>
      </w:r>
      <w:proofErr w:type="spellStart"/>
      <w:r w:rsidRPr="000A46A5">
        <w:rPr>
          <w:rFonts w:ascii="Book Antiqua" w:eastAsia="Book Antiqua" w:hAnsi="Book Antiqua" w:cs="Book Antiqua"/>
          <w:color w:val="000000"/>
        </w:rPr>
        <w:t>Sicheritz-Ponten</w:t>
      </w:r>
      <w:proofErr w:type="spellEnd"/>
      <w:r w:rsidRPr="000A46A5">
        <w:rPr>
          <w:rFonts w:ascii="Book Antiqua" w:eastAsia="Book Antiqua" w:hAnsi="Book Antiqua" w:cs="Book Antiqua"/>
          <w:color w:val="000000"/>
        </w:rPr>
        <w:t xml:space="preserve"> T, de </w:t>
      </w:r>
      <w:proofErr w:type="spellStart"/>
      <w:r w:rsidRPr="000A46A5">
        <w:rPr>
          <w:rFonts w:ascii="Book Antiqua" w:eastAsia="Book Antiqua" w:hAnsi="Book Antiqua" w:cs="Book Antiqua"/>
          <w:color w:val="000000"/>
        </w:rPr>
        <w:t>Vos</w:t>
      </w:r>
      <w:proofErr w:type="spellEnd"/>
      <w:r w:rsidRPr="000A46A5">
        <w:rPr>
          <w:rFonts w:ascii="Book Antiqua" w:eastAsia="Book Antiqua" w:hAnsi="Book Antiqua" w:cs="Book Antiqua"/>
          <w:color w:val="000000"/>
        </w:rPr>
        <w:t xml:space="preserve"> WM, </w:t>
      </w:r>
      <w:proofErr w:type="spellStart"/>
      <w:r w:rsidRPr="000A46A5">
        <w:rPr>
          <w:rFonts w:ascii="Book Antiqua" w:eastAsia="Book Antiqua" w:hAnsi="Book Antiqua" w:cs="Book Antiqua"/>
          <w:color w:val="000000"/>
        </w:rPr>
        <w:t>Zucker</w:t>
      </w:r>
      <w:proofErr w:type="spellEnd"/>
      <w:r w:rsidRPr="000A46A5">
        <w:rPr>
          <w:rFonts w:ascii="Book Antiqua" w:eastAsia="Book Antiqua" w:hAnsi="Book Antiqua" w:cs="Book Antiqua"/>
          <w:color w:val="000000"/>
        </w:rPr>
        <w:t xml:space="preserve"> JD, </w:t>
      </w:r>
      <w:proofErr w:type="spellStart"/>
      <w:r w:rsidRPr="000A46A5">
        <w:rPr>
          <w:rFonts w:ascii="Book Antiqua" w:eastAsia="Book Antiqua" w:hAnsi="Book Antiqua" w:cs="Book Antiqua"/>
          <w:color w:val="000000"/>
        </w:rPr>
        <w:t>Raes</w:t>
      </w:r>
      <w:proofErr w:type="spellEnd"/>
      <w:r w:rsidRPr="000A46A5">
        <w:rPr>
          <w:rFonts w:ascii="Book Antiqua" w:eastAsia="Book Antiqua" w:hAnsi="Book Antiqua" w:cs="Book Antiqua"/>
          <w:color w:val="000000"/>
        </w:rPr>
        <w:t xml:space="preserve"> J, Hansen T; </w:t>
      </w:r>
      <w:proofErr w:type="spellStart"/>
      <w:r w:rsidRPr="000A46A5">
        <w:rPr>
          <w:rFonts w:ascii="Book Antiqua" w:eastAsia="Book Antiqua" w:hAnsi="Book Antiqua" w:cs="Book Antiqua"/>
          <w:color w:val="000000"/>
        </w:rPr>
        <w:t>MetaHIT</w:t>
      </w:r>
      <w:proofErr w:type="spellEnd"/>
      <w:r w:rsidRPr="000A46A5">
        <w:rPr>
          <w:rFonts w:ascii="Book Antiqua" w:eastAsia="Book Antiqua" w:hAnsi="Book Antiqua" w:cs="Book Antiqua"/>
          <w:color w:val="000000"/>
        </w:rPr>
        <w:t xml:space="preserve"> consortium, Bork P, Wang J, Ehrlich SD, Pedersen O. Richness of human gut microbiome correlates with metabolic markers. </w:t>
      </w:r>
      <w:r w:rsidRPr="000A46A5">
        <w:rPr>
          <w:rFonts w:ascii="Book Antiqua" w:eastAsia="Book Antiqua" w:hAnsi="Book Antiqua" w:cs="Book Antiqua"/>
          <w:i/>
          <w:iCs/>
          <w:color w:val="000000"/>
        </w:rPr>
        <w:t>Nature</w:t>
      </w:r>
      <w:r w:rsidRPr="000A46A5">
        <w:rPr>
          <w:rFonts w:ascii="Book Antiqua" w:eastAsia="Book Antiqua" w:hAnsi="Book Antiqua" w:cs="Book Antiqua"/>
          <w:color w:val="000000"/>
        </w:rPr>
        <w:t xml:space="preserve"> 2013; </w:t>
      </w:r>
      <w:r w:rsidRPr="000A46A5">
        <w:rPr>
          <w:rFonts w:ascii="Book Antiqua" w:eastAsia="Book Antiqua" w:hAnsi="Book Antiqua" w:cs="Book Antiqua"/>
          <w:b/>
          <w:bCs/>
          <w:color w:val="000000"/>
        </w:rPr>
        <w:t>500</w:t>
      </w:r>
      <w:r w:rsidRPr="000A46A5">
        <w:rPr>
          <w:rFonts w:ascii="Book Antiqua" w:eastAsia="Book Antiqua" w:hAnsi="Book Antiqua" w:cs="Book Antiqua"/>
          <w:color w:val="000000"/>
        </w:rPr>
        <w:t>: 541-546 [PMID: 23985870 DOI: 10.1038/nature12506]</w:t>
      </w:r>
    </w:p>
    <w:p w14:paraId="2566FC9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19 </w:t>
      </w:r>
      <w:proofErr w:type="spellStart"/>
      <w:r w:rsidRPr="000A46A5">
        <w:rPr>
          <w:rFonts w:ascii="Book Antiqua" w:eastAsia="Book Antiqua" w:hAnsi="Book Antiqua" w:cs="Book Antiqua"/>
          <w:b/>
          <w:bCs/>
          <w:color w:val="000000"/>
        </w:rPr>
        <w:t>Ridaura</w:t>
      </w:r>
      <w:proofErr w:type="spellEnd"/>
      <w:r w:rsidRPr="000A46A5">
        <w:rPr>
          <w:rFonts w:ascii="Book Antiqua" w:eastAsia="Book Antiqua" w:hAnsi="Book Antiqua" w:cs="Book Antiqua"/>
          <w:b/>
          <w:bCs/>
          <w:color w:val="000000"/>
        </w:rPr>
        <w:t xml:space="preserve"> VK</w:t>
      </w:r>
      <w:r w:rsidRPr="000A46A5">
        <w:rPr>
          <w:rFonts w:ascii="Book Antiqua" w:eastAsia="Book Antiqua" w:hAnsi="Book Antiqua" w:cs="Book Antiqua"/>
          <w:color w:val="000000"/>
        </w:rPr>
        <w:t xml:space="preserve">, Faith JJ, Rey FE, Cheng J, Duncan AE, </w:t>
      </w:r>
      <w:proofErr w:type="spellStart"/>
      <w:r w:rsidRPr="000A46A5">
        <w:rPr>
          <w:rFonts w:ascii="Book Antiqua" w:eastAsia="Book Antiqua" w:hAnsi="Book Antiqua" w:cs="Book Antiqua"/>
          <w:color w:val="000000"/>
        </w:rPr>
        <w:t>Kau</w:t>
      </w:r>
      <w:proofErr w:type="spellEnd"/>
      <w:r w:rsidRPr="000A46A5">
        <w:rPr>
          <w:rFonts w:ascii="Book Antiqua" w:eastAsia="Book Antiqua" w:hAnsi="Book Antiqua" w:cs="Book Antiqua"/>
          <w:color w:val="000000"/>
        </w:rPr>
        <w:t xml:space="preserve"> AL, Griffin NW, Lombard V, </w:t>
      </w:r>
      <w:proofErr w:type="spellStart"/>
      <w:r w:rsidRPr="000A46A5">
        <w:rPr>
          <w:rFonts w:ascii="Book Antiqua" w:eastAsia="Book Antiqua" w:hAnsi="Book Antiqua" w:cs="Book Antiqua"/>
          <w:color w:val="000000"/>
        </w:rPr>
        <w:t>Henrissat</w:t>
      </w:r>
      <w:proofErr w:type="spellEnd"/>
      <w:r w:rsidRPr="000A46A5">
        <w:rPr>
          <w:rFonts w:ascii="Book Antiqua" w:eastAsia="Book Antiqua" w:hAnsi="Book Antiqua" w:cs="Book Antiqua"/>
          <w:color w:val="000000"/>
        </w:rPr>
        <w:t xml:space="preserve"> B, Bain JR, </w:t>
      </w:r>
      <w:proofErr w:type="spellStart"/>
      <w:r w:rsidRPr="000A46A5">
        <w:rPr>
          <w:rFonts w:ascii="Book Antiqua" w:eastAsia="Book Antiqua" w:hAnsi="Book Antiqua" w:cs="Book Antiqua"/>
          <w:color w:val="000000"/>
        </w:rPr>
        <w:t>Muehlbauer</w:t>
      </w:r>
      <w:proofErr w:type="spellEnd"/>
      <w:r w:rsidRPr="000A46A5">
        <w:rPr>
          <w:rFonts w:ascii="Book Antiqua" w:eastAsia="Book Antiqua" w:hAnsi="Book Antiqua" w:cs="Book Antiqua"/>
          <w:color w:val="000000"/>
        </w:rPr>
        <w:t xml:space="preserve"> MJ, </w:t>
      </w:r>
      <w:proofErr w:type="spellStart"/>
      <w:r w:rsidRPr="000A46A5">
        <w:rPr>
          <w:rFonts w:ascii="Book Antiqua" w:eastAsia="Book Antiqua" w:hAnsi="Book Antiqua" w:cs="Book Antiqua"/>
          <w:color w:val="000000"/>
        </w:rPr>
        <w:t>Ilkayeva</w:t>
      </w:r>
      <w:proofErr w:type="spellEnd"/>
      <w:r w:rsidRPr="000A46A5">
        <w:rPr>
          <w:rFonts w:ascii="Book Antiqua" w:eastAsia="Book Antiqua" w:hAnsi="Book Antiqua" w:cs="Book Antiqua"/>
          <w:color w:val="000000"/>
        </w:rPr>
        <w:t xml:space="preserve"> O, </w:t>
      </w:r>
      <w:proofErr w:type="spellStart"/>
      <w:r w:rsidRPr="000A46A5">
        <w:rPr>
          <w:rFonts w:ascii="Book Antiqua" w:eastAsia="Book Antiqua" w:hAnsi="Book Antiqua" w:cs="Book Antiqua"/>
          <w:color w:val="000000"/>
        </w:rPr>
        <w:t>Semenkovich</w:t>
      </w:r>
      <w:proofErr w:type="spellEnd"/>
      <w:r w:rsidRPr="000A46A5">
        <w:rPr>
          <w:rFonts w:ascii="Book Antiqua" w:eastAsia="Book Antiqua" w:hAnsi="Book Antiqua" w:cs="Book Antiqua"/>
          <w:color w:val="000000"/>
        </w:rPr>
        <w:t xml:space="preserve"> CF, </w:t>
      </w:r>
      <w:proofErr w:type="spellStart"/>
      <w:r w:rsidRPr="000A46A5">
        <w:rPr>
          <w:rFonts w:ascii="Book Antiqua" w:eastAsia="Book Antiqua" w:hAnsi="Book Antiqua" w:cs="Book Antiqua"/>
          <w:color w:val="000000"/>
        </w:rPr>
        <w:t>Funai</w:t>
      </w:r>
      <w:proofErr w:type="spellEnd"/>
      <w:r w:rsidRPr="000A46A5">
        <w:rPr>
          <w:rFonts w:ascii="Book Antiqua" w:eastAsia="Book Antiqua" w:hAnsi="Book Antiqua" w:cs="Book Antiqua"/>
          <w:color w:val="000000"/>
        </w:rPr>
        <w:t xml:space="preserve"> K, Hayashi DK, Lyle BJ, Martini MC, </w:t>
      </w:r>
      <w:proofErr w:type="spellStart"/>
      <w:r w:rsidRPr="000A46A5">
        <w:rPr>
          <w:rFonts w:ascii="Book Antiqua" w:eastAsia="Book Antiqua" w:hAnsi="Book Antiqua" w:cs="Book Antiqua"/>
          <w:color w:val="000000"/>
        </w:rPr>
        <w:t>Ursell</w:t>
      </w:r>
      <w:proofErr w:type="spellEnd"/>
      <w:r w:rsidRPr="000A46A5">
        <w:rPr>
          <w:rFonts w:ascii="Book Antiqua" w:eastAsia="Book Antiqua" w:hAnsi="Book Antiqua" w:cs="Book Antiqua"/>
          <w:color w:val="000000"/>
        </w:rPr>
        <w:t xml:space="preserve"> LK, Clemente JC, Van </w:t>
      </w:r>
      <w:proofErr w:type="spellStart"/>
      <w:r w:rsidRPr="000A46A5">
        <w:rPr>
          <w:rFonts w:ascii="Book Antiqua" w:eastAsia="Book Antiqua" w:hAnsi="Book Antiqua" w:cs="Book Antiqua"/>
          <w:color w:val="000000"/>
        </w:rPr>
        <w:t>Treuren</w:t>
      </w:r>
      <w:proofErr w:type="spellEnd"/>
      <w:r w:rsidRPr="000A46A5">
        <w:rPr>
          <w:rFonts w:ascii="Book Antiqua" w:eastAsia="Book Antiqua" w:hAnsi="Book Antiqua" w:cs="Book Antiqua"/>
          <w:color w:val="000000"/>
        </w:rPr>
        <w:t xml:space="preserve"> W, Walters WA, Knight R, </w:t>
      </w:r>
      <w:proofErr w:type="spellStart"/>
      <w:r w:rsidRPr="000A46A5">
        <w:rPr>
          <w:rFonts w:ascii="Book Antiqua" w:eastAsia="Book Antiqua" w:hAnsi="Book Antiqua" w:cs="Book Antiqua"/>
          <w:color w:val="000000"/>
        </w:rPr>
        <w:t>Newgard</w:t>
      </w:r>
      <w:proofErr w:type="spellEnd"/>
      <w:r w:rsidRPr="000A46A5">
        <w:rPr>
          <w:rFonts w:ascii="Book Antiqua" w:eastAsia="Book Antiqua" w:hAnsi="Book Antiqua" w:cs="Book Antiqua"/>
          <w:color w:val="000000"/>
        </w:rPr>
        <w:t xml:space="preserve"> CB, Heath AC, Gordon JI. Gut microbiota from twins discordant for obesity modulate metabolism in mice. </w:t>
      </w:r>
      <w:r w:rsidRPr="000A46A5">
        <w:rPr>
          <w:rFonts w:ascii="Book Antiqua" w:eastAsia="Book Antiqua" w:hAnsi="Book Antiqua" w:cs="Book Antiqua"/>
          <w:i/>
          <w:iCs/>
          <w:color w:val="000000"/>
        </w:rPr>
        <w:t>Science</w:t>
      </w:r>
      <w:r w:rsidRPr="000A46A5">
        <w:rPr>
          <w:rFonts w:ascii="Book Antiqua" w:eastAsia="Book Antiqua" w:hAnsi="Book Antiqua" w:cs="Book Antiqua"/>
          <w:color w:val="000000"/>
        </w:rPr>
        <w:t xml:space="preserve"> 2013; </w:t>
      </w:r>
      <w:r w:rsidRPr="000A46A5">
        <w:rPr>
          <w:rFonts w:ascii="Book Antiqua" w:eastAsia="Book Antiqua" w:hAnsi="Book Antiqua" w:cs="Book Antiqua"/>
          <w:b/>
          <w:bCs/>
          <w:color w:val="000000"/>
        </w:rPr>
        <w:t>341</w:t>
      </w:r>
      <w:r w:rsidRPr="000A46A5">
        <w:rPr>
          <w:rFonts w:ascii="Book Antiqua" w:eastAsia="Book Antiqua" w:hAnsi="Book Antiqua" w:cs="Book Antiqua"/>
          <w:color w:val="000000"/>
        </w:rPr>
        <w:t>: 1241214 [PMID: 24009397 DOI: 10.1126/science.1241214]</w:t>
      </w:r>
    </w:p>
    <w:p w14:paraId="7AF59E4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20 </w:t>
      </w:r>
      <w:r w:rsidRPr="000A46A5">
        <w:rPr>
          <w:rFonts w:ascii="Book Antiqua" w:eastAsia="Book Antiqua" w:hAnsi="Book Antiqua" w:cs="Book Antiqua"/>
          <w:b/>
          <w:bCs/>
          <w:color w:val="000000"/>
        </w:rPr>
        <w:t>Goodrich JK</w:t>
      </w:r>
      <w:r w:rsidRPr="000A46A5">
        <w:rPr>
          <w:rFonts w:ascii="Book Antiqua" w:eastAsia="Book Antiqua" w:hAnsi="Book Antiqua" w:cs="Book Antiqua"/>
          <w:color w:val="000000"/>
        </w:rPr>
        <w:t xml:space="preserve">, Waters JL, Poole AC, Sutter JL, </w:t>
      </w:r>
      <w:proofErr w:type="spellStart"/>
      <w:r w:rsidRPr="000A46A5">
        <w:rPr>
          <w:rFonts w:ascii="Book Antiqua" w:eastAsia="Book Antiqua" w:hAnsi="Book Antiqua" w:cs="Book Antiqua"/>
          <w:color w:val="000000"/>
        </w:rPr>
        <w:t>Koren</w:t>
      </w:r>
      <w:proofErr w:type="spellEnd"/>
      <w:r w:rsidRPr="000A46A5">
        <w:rPr>
          <w:rFonts w:ascii="Book Antiqua" w:eastAsia="Book Antiqua" w:hAnsi="Book Antiqua" w:cs="Book Antiqua"/>
          <w:color w:val="000000"/>
        </w:rPr>
        <w:t xml:space="preserve"> O, </w:t>
      </w:r>
      <w:proofErr w:type="spellStart"/>
      <w:r w:rsidRPr="000A46A5">
        <w:rPr>
          <w:rFonts w:ascii="Book Antiqua" w:eastAsia="Book Antiqua" w:hAnsi="Book Antiqua" w:cs="Book Antiqua"/>
          <w:color w:val="000000"/>
        </w:rPr>
        <w:t>Blekhman</w:t>
      </w:r>
      <w:proofErr w:type="spellEnd"/>
      <w:r w:rsidRPr="000A46A5">
        <w:rPr>
          <w:rFonts w:ascii="Book Antiqua" w:eastAsia="Book Antiqua" w:hAnsi="Book Antiqua" w:cs="Book Antiqua"/>
          <w:color w:val="000000"/>
        </w:rPr>
        <w:t xml:space="preserve"> R, Beaumont M, Van </w:t>
      </w:r>
      <w:proofErr w:type="spellStart"/>
      <w:r w:rsidRPr="000A46A5">
        <w:rPr>
          <w:rFonts w:ascii="Book Antiqua" w:eastAsia="Book Antiqua" w:hAnsi="Book Antiqua" w:cs="Book Antiqua"/>
          <w:color w:val="000000"/>
        </w:rPr>
        <w:t>Treuren</w:t>
      </w:r>
      <w:proofErr w:type="spellEnd"/>
      <w:r w:rsidRPr="000A46A5">
        <w:rPr>
          <w:rFonts w:ascii="Book Antiqua" w:eastAsia="Book Antiqua" w:hAnsi="Book Antiqua" w:cs="Book Antiqua"/>
          <w:color w:val="000000"/>
        </w:rPr>
        <w:t xml:space="preserve"> W, Knight R, Bell JT, Spector TD, Clark AG, Ley RE. Human genetics shape the gut microbiome. </w:t>
      </w:r>
      <w:r w:rsidRPr="000A46A5">
        <w:rPr>
          <w:rFonts w:ascii="Book Antiqua" w:eastAsia="Book Antiqua" w:hAnsi="Book Antiqua" w:cs="Book Antiqua"/>
          <w:i/>
          <w:iCs/>
          <w:color w:val="000000"/>
        </w:rPr>
        <w:t>Cell</w:t>
      </w:r>
      <w:r w:rsidRPr="000A46A5">
        <w:rPr>
          <w:rFonts w:ascii="Book Antiqua" w:eastAsia="Book Antiqua" w:hAnsi="Book Antiqua" w:cs="Book Antiqua"/>
          <w:color w:val="000000"/>
        </w:rPr>
        <w:t xml:space="preserve"> 2014; </w:t>
      </w:r>
      <w:r w:rsidRPr="000A46A5">
        <w:rPr>
          <w:rFonts w:ascii="Book Antiqua" w:eastAsia="Book Antiqua" w:hAnsi="Book Antiqua" w:cs="Book Antiqua"/>
          <w:b/>
          <w:bCs/>
          <w:color w:val="000000"/>
        </w:rPr>
        <w:t>159</w:t>
      </w:r>
      <w:r w:rsidRPr="000A46A5">
        <w:rPr>
          <w:rFonts w:ascii="Book Antiqua" w:eastAsia="Book Antiqua" w:hAnsi="Book Antiqua" w:cs="Book Antiqua"/>
          <w:color w:val="000000"/>
        </w:rPr>
        <w:t>: 789-799 [PMID: 25417156 DOI: 10.1016/j.cell.2014.09.053]</w:t>
      </w:r>
    </w:p>
    <w:p w14:paraId="3BC5C6B6"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21 </w:t>
      </w:r>
      <w:proofErr w:type="spellStart"/>
      <w:r w:rsidRPr="000A46A5">
        <w:rPr>
          <w:rFonts w:ascii="Book Antiqua" w:eastAsia="Book Antiqua" w:hAnsi="Book Antiqua" w:cs="Book Antiqua"/>
          <w:b/>
          <w:bCs/>
          <w:color w:val="000000"/>
        </w:rPr>
        <w:t>Bäckhed</w:t>
      </w:r>
      <w:proofErr w:type="spellEnd"/>
      <w:r w:rsidRPr="000A46A5">
        <w:rPr>
          <w:rFonts w:ascii="Book Antiqua" w:eastAsia="Book Antiqua" w:hAnsi="Book Antiqua" w:cs="Book Antiqua"/>
          <w:b/>
          <w:bCs/>
          <w:color w:val="000000"/>
        </w:rPr>
        <w:t xml:space="preserve"> F</w:t>
      </w:r>
      <w:r w:rsidRPr="000A46A5">
        <w:rPr>
          <w:rFonts w:ascii="Book Antiqua" w:eastAsia="Book Antiqua" w:hAnsi="Book Antiqua" w:cs="Book Antiqua"/>
          <w:color w:val="000000"/>
        </w:rPr>
        <w:t xml:space="preserve">, Ding H, Wang T, Hooper LV, </w:t>
      </w:r>
      <w:proofErr w:type="spellStart"/>
      <w:r w:rsidRPr="000A46A5">
        <w:rPr>
          <w:rFonts w:ascii="Book Antiqua" w:eastAsia="Book Antiqua" w:hAnsi="Book Antiqua" w:cs="Book Antiqua"/>
          <w:color w:val="000000"/>
        </w:rPr>
        <w:t>Koh</w:t>
      </w:r>
      <w:proofErr w:type="spellEnd"/>
      <w:r w:rsidRPr="000A46A5">
        <w:rPr>
          <w:rFonts w:ascii="Book Antiqua" w:eastAsia="Book Antiqua" w:hAnsi="Book Antiqua" w:cs="Book Antiqua"/>
          <w:color w:val="000000"/>
        </w:rPr>
        <w:t xml:space="preserve"> GY, Nagy A, </w:t>
      </w:r>
      <w:proofErr w:type="spellStart"/>
      <w:r w:rsidRPr="000A46A5">
        <w:rPr>
          <w:rFonts w:ascii="Book Antiqua" w:eastAsia="Book Antiqua" w:hAnsi="Book Antiqua" w:cs="Book Antiqua"/>
          <w:color w:val="000000"/>
        </w:rPr>
        <w:t>Semenkovich</w:t>
      </w:r>
      <w:proofErr w:type="spellEnd"/>
      <w:r w:rsidRPr="000A46A5">
        <w:rPr>
          <w:rFonts w:ascii="Book Antiqua" w:eastAsia="Book Antiqua" w:hAnsi="Book Antiqua" w:cs="Book Antiqua"/>
          <w:color w:val="000000"/>
        </w:rPr>
        <w:t xml:space="preserve"> CF, Gordon JI. The gut microbiota as an environmental factor that regulates fat storage. </w:t>
      </w:r>
      <w:proofErr w:type="spellStart"/>
      <w:r w:rsidRPr="000A46A5">
        <w:rPr>
          <w:rFonts w:ascii="Book Antiqua" w:eastAsia="Book Antiqua" w:hAnsi="Book Antiqua" w:cs="Book Antiqua"/>
          <w:i/>
          <w:iCs/>
          <w:color w:val="000000"/>
        </w:rPr>
        <w:t>Proc</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Natl</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Acad</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i/>
          <w:iCs/>
          <w:color w:val="000000"/>
        </w:rPr>
        <w:t xml:space="preserve"> U S </w:t>
      </w:r>
      <w:proofErr w:type="gramStart"/>
      <w:r w:rsidRPr="000A46A5">
        <w:rPr>
          <w:rFonts w:ascii="Book Antiqua" w:eastAsia="Book Antiqua" w:hAnsi="Book Antiqua" w:cs="Book Antiqua"/>
          <w:i/>
          <w:iCs/>
          <w:color w:val="000000"/>
        </w:rPr>
        <w:t>A</w:t>
      </w:r>
      <w:proofErr w:type="gramEnd"/>
      <w:r w:rsidRPr="000A46A5">
        <w:rPr>
          <w:rFonts w:ascii="Book Antiqua" w:eastAsia="Book Antiqua" w:hAnsi="Book Antiqua" w:cs="Book Antiqua"/>
          <w:color w:val="000000"/>
        </w:rPr>
        <w:t xml:space="preserve"> 2004; </w:t>
      </w:r>
      <w:r w:rsidRPr="000A46A5">
        <w:rPr>
          <w:rFonts w:ascii="Book Antiqua" w:eastAsia="Book Antiqua" w:hAnsi="Book Antiqua" w:cs="Book Antiqua"/>
          <w:b/>
          <w:bCs/>
          <w:color w:val="000000"/>
        </w:rPr>
        <w:t>101</w:t>
      </w:r>
      <w:r w:rsidRPr="000A46A5">
        <w:rPr>
          <w:rFonts w:ascii="Book Antiqua" w:eastAsia="Book Antiqua" w:hAnsi="Book Antiqua" w:cs="Book Antiqua"/>
          <w:color w:val="000000"/>
        </w:rPr>
        <w:t>: 15718-15723 [PMID: 15505215 DOI: 10.1073/pnas.0407076101]</w:t>
      </w:r>
    </w:p>
    <w:p w14:paraId="2D65018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22 </w:t>
      </w:r>
      <w:proofErr w:type="spellStart"/>
      <w:r w:rsidRPr="000A46A5">
        <w:rPr>
          <w:rFonts w:ascii="Book Antiqua" w:eastAsia="Book Antiqua" w:hAnsi="Book Antiqua" w:cs="Book Antiqua"/>
          <w:b/>
          <w:bCs/>
          <w:color w:val="000000"/>
        </w:rPr>
        <w:t>Bäckhed</w:t>
      </w:r>
      <w:proofErr w:type="spellEnd"/>
      <w:r w:rsidRPr="000A46A5">
        <w:rPr>
          <w:rFonts w:ascii="Book Antiqua" w:eastAsia="Book Antiqua" w:hAnsi="Book Antiqua" w:cs="Book Antiqua"/>
          <w:b/>
          <w:bCs/>
          <w:color w:val="000000"/>
        </w:rPr>
        <w:t xml:space="preserve"> F</w:t>
      </w:r>
      <w:r w:rsidRPr="000A46A5">
        <w:rPr>
          <w:rFonts w:ascii="Book Antiqua" w:eastAsia="Book Antiqua" w:hAnsi="Book Antiqua" w:cs="Book Antiqua"/>
          <w:color w:val="000000"/>
        </w:rPr>
        <w:t xml:space="preserve">, Manchester JK, </w:t>
      </w:r>
      <w:proofErr w:type="spellStart"/>
      <w:r w:rsidRPr="000A46A5">
        <w:rPr>
          <w:rFonts w:ascii="Book Antiqua" w:eastAsia="Book Antiqua" w:hAnsi="Book Antiqua" w:cs="Book Antiqua"/>
          <w:color w:val="000000"/>
        </w:rPr>
        <w:t>Semenkovich</w:t>
      </w:r>
      <w:proofErr w:type="spellEnd"/>
      <w:r w:rsidRPr="000A46A5">
        <w:rPr>
          <w:rFonts w:ascii="Book Antiqua" w:eastAsia="Book Antiqua" w:hAnsi="Book Antiqua" w:cs="Book Antiqua"/>
          <w:color w:val="000000"/>
        </w:rPr>
        <w:t xml:space="preserve"> CF, Gordon JI. Mechanisms underlying the resistance to diet-induced obesity in germ-free mice. </w:t>
      </w:r>
      <w:proofErr w:type="spellStart"/>
      <w:r w:rsidRPr="000A46A5">
        <w:rPr>
          <w:rFonts w:ascii="Book Antiqua" w:eastAsia="Book Antiqua" w:hAnsi="Book Antiqua" w:cs="Book Antiqua"/>
          <w:i/>
          <w:iCs/>
          <w:color w:val="000000"/>
        </w:rPr>
        <w:t>Proc</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Natl</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Acad</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i/>
          <w:iCs/>
          <w:color w:val="000000"/>
        </w:rPr>
        <w:t xml:space="preserve"> U S </w:t>
      </w:r>
      <w:proofErr w:type="gramStart"/>
      <w:r w:rsidRPr="000A46A5">
        <w:rPr>
          <w:rFonts w:ascii="Book Antiqua" w:eastAsia="Book Antiqua" w:hAnsi="Book Antiqua" w:cs="Book Antiqua"/>
          <w:i/>
          <w:iCs/>
          <w:color w:val="000000"/>
        </w:rPr>
        <w:t>A</w:t>
      </w:r>
      <w:proofErr w:type="gramEnd"/>
      <w:r w:rsidRPr="000A46A5">
        <w:rPr>
          <w:rFonts w:ascii="Book Antiqua" w:eastAsia="Book Antiqua" w:hAnsi="Book Antiqua" w:cs="Book Antiqua"/>
          <w:color w:val="000000"/>
        </w:rPr>
        <w:t xml:space="preserve"> 2007; </w:t>
      </w:r>
      <w:r w:rsidRPr="000A46A5">
        <w:rPr>
          <w:rFonts w:ascii="Book Antiqua" w:eastAsia="Book Antiqua" w:hAnsi="Book Antiqua" w:cs="Book Antiqua"/>
          <w:b/>
          <w:bCs/>
          <w:color w:val="000000"/>
        </w:rPr>
        <w:t>104</w:t>
      </w:r>
      <w:r w:rsidRPr="000A46A5">
        <w:rPr>
          <w:rFonts w:ascii="Book Antiqua" w:eastAsia="Book Antiqua" w:hAnsi="Book Antiqua" w:cs="Book Antiqua"/>
          <w:color w:val="000000"/>
        </w:rPr>
        <w:t>: 979-984 [PMID: 17210919 DOI: 10.1073/pnas.0605374104]</w:t>
      </w:r>
    </w:p>
    <w:p w14:paraId="16F81726"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23 </w:t>
      </w:r>
      <w:proofErr w:type="spellStart"/>
      <w:r w:rsidRPr="000A46A5">
        <w:rPr>
          <w:rFonts w:ascii="Book Antiqua" w:eastAsia="Book Antiqua" w:hAnsi="Book Antiqua" w:cs="Book Antiqua"/>
          <w:b/>
          <w:bCs/>
          <w:color w:val="000000"/>
        </w:rPr>
        <w:t>Rabot</w:t>
      </w:r>
      <w:proofErr w:type="spellEnd"/>
      <w:r w:rsidRPr="000A46A5">
        <w:rPr>
          <w:rFonts w:ascii="Book Antiqua" w:eastAsia="Book Antiqua" w:hAnsi="Book Antiqua" w:cs="Book Antiqua"/>
          <w:b/>
          <w:bCs/>
          <w:color w:val="000000"/>
        </w:rPr>
        <w:t xml:space="preserve"> S</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Membrez</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Bruneau</w:t>
      </w:r>
      <w:proofErr w:type="spellEnd"/>
      <w:r w:rsidRPr="000A46A5">
        <w:rPr>
          <w:rFonts w:ascii="Book Antiqua" w:eastAsia="Book Antiqua" w:hAnsi="Book Antiqua" w:cs="Book Antiqua"/>
          <w:color w:val="000000"/>
        </w:rPr>
        <w:t xml:space="preserve"> A, Gérard P, </w:t>
      </w:r>
      <w:proofErr w:type="spellStart"/>
      <w:r w:rsidRPr="000A46A5">
        <w:rPr>
          <w:rFonts w:ascii="Book Antiqua" w:eastAsia="Book Antiqua" w:hAnsi="Book Antiqua" w:cs="Book Antiqua"/>
          <w:color w:val="000000"/>
        </w:rPr>
        <w:t>Harach</w:t>
      </w:r>
      <w:proofErr w:type="spellEnd"/>
      <w:r w:rsidRPr="000A46A5">
        <w:rPr>
          <w:rFonts w:ascii="Book Antiqua" w:eastAsia="Book Antiqua" w:hAnsi="Book Antiqua" w:cs="Book Antiqua"/>
          <w:color w:val="000000"/>
        </w:rPr>
        <w:t xml:space="preserve"> T, Moser M, Raymond F, </w:t>
      </w:r>
      <w:proofErr w:type="spellStart"/>
      <w:r w:rsidRPr="000A46A5">
        <w:rPr>
          <w:rFonts w:ascii="Book Antiqua" w:eastAsia="Book Antiqua" w:hAnsi="Book Antiqua" w:cs="Book Antiqua"/>
          <w:color w:val="000000"/>
        </w:rPr>
        <w:t>Mansourian</w:t>
      </w:r>
      <w:proofErr w:type="spellEnd"/>
      <w:r w:rsidRPr="000A46A5">
        <w:rPr>
          <w:rFonts w:ascii="Book Antiqua" w:eastAsia="Book Antiqua" w:hAnsi="Book Antiqua" w:cs="Book Antiqua"/>
          <w:color w:val="000000"/>
        </w:rPr>
        <w:t xml:space="preserve"> R, Chou CJ. Germ-free C57BL/6J mice are resistant to high-fat-diet-induced insulin resistance and have altered cholesterol metabolism. </w:t>
      </w:r>
      <w:r w:rsidRPr="000A46A5">
        <w:rPr>
          <w:rFonts w:ascii="Book Antiqua" w:eastAsia="Book Antiqua" w:hAnsi="Book Antiqua" w:cs="Book Antiqua"/>
          <w:i/>
          <w:iCs/>
          <w:color w:val="000000"/>
        </w:rPr>
        <w:t>FASEB J</w:t>
      </w:r>
      <w:r w:rsidRPr="000A46A5">
        <w:rPr>
          <w:rFonts w:ascii="Book Antiqua" w:eastAsia="Book Antiqua" w:hAnsi="Book Antiqua" w:cs="Book Antiqua"/>
          <w:color w:val="000000"/>
        </w:rPr>
        <w:t xml:space="preserve"> 2010; </w:t>
      </w:r>
      <w:r w:rsidRPr="000A46A5">
        <w:rPr>
          <w:rFonts w:ascii="Book Antiqua" w:eastAsia="Book Antiqua" w:hAnsi="Book Antiqua" w:cs="Book Antiqua"/>
          <w:b/>
          <w:bCs/>
          <w:color w:val="000000"/>
        </w:rPr>
        <w:t>24</w:t>
      </w:r>
      <w:r w:rsidRPr="000A46A5">
        <w:rPr>
          <w:rFonts w:ascii="Book Antiqua" w:eastAsia="Book Antiqua" w:hAnsi="Book Antiqua" w:cs="Book Antiqua"/>
          <w:color w:val="000000"/>
        </w:rPr>
        <w:t>: 4948-4959 [PMID: 20724524 DOI: 10.1096/fj.10-164921]</w:t>
      </w:r>
    </w:p>
    <w:p w14:paraId="469CB963"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24 </w:t>
      </w:r>
      <w:r w:rsidRPr="000A46A5">
        <w:rPr>
          <w:rFonts w:ascii="Book Antiqua" w:eastAsia="Book Antiqua" w:hAnsi="Book Antiqua" w:cs="Book Antiqua"/>
          <w:b/>
          <w:bCs/>
          <w:color w:val="000000"/>
        </w:rPr>
        <w:t>Ding S</w:t>
      </w:r>
      <w:r w:rsidRPr="000A46A5">
        <w:rPr>
          <w:rFonts w:ascii="Book Antiqua" w:eastAsia="Book Antiqua" w:hAnsi="Book Antiqua" w:cs="Book Antiqua"/>
          <w:color w:val="000000"/>
        </w:rPr>
        <w:t xml:space="preserve">, Chi MM, Scull BP, Rigby R, </w:t>
      </w:r>
      <w:proofErr w:type="spellStart"/>
      <w:r w:rsidRPr="000A46A5">
        <w:rPr>
          <w:rFonts w:ascii="Book Antiqua" w:eastAsia="Book Antiqua" w:hAnsi="Book Antiqua" w:cs="Book Antiqua"/>
          <w:color w:val="000000"/>
        </w:rPr>
        <w:t>Schwerbrock</w:t>
      </w:r>
      <w:proofErr w:type="spellEnd"/>
      <w:r w:rsidRPr="000A46A5">
        <w:rPr>
          <w:rFonts w:ascii="Book Antiqua" w:eastAsia="Book Antiqua" w:hAnsi="Book Antiqua" w:cs="Book Antiqua"/>
          <w:color w:val="000000"/>
        </w:rPr>
        <w:t xml:space="preserve"> NM, </w:t>
      </w:r>
      <w:proofErr w:type="spellStart"/>
      <w:r w:rsidRPr="000A46A5">
        <w:rPr>
          <w:rFonts w:ascii="Book Antiqua" w:eastAsia="Book Antiqua" w:hAnsi="Book Antiqua" w:cs="Book Antiqua"/>
          <w:color w:val="000000"/>
        </w:rPr>
        <w:t>Magness</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Jobin</w:t>
      </w:r>
      <w:proofErr w:type="spellEnd"/>
      <w:r w:rsidRPr="000A46A5">
        <w:rPr>
          <w:rFonts w:ascii="Book Antiqua" w:eastAsia="Book Antiqua" w:hAnsi="Book Antiqua" w:cs="Book Antiqua"/>
          <w:color w:val="000000"/>
        </w:rPr>
        <w:t xml:space="preserve"> C, Lund PK. High-fat diet: bacteria interactions promote intestinal inflammation which precedes and correlates with obesity and insulin resistance in mouse. </w:t>
      </w:r>
      <w:proofErr w:type="spellStart"/>
      <w:r w:rsidRPr="000A46A5">
        <w:rPr>
          <w:rFonts w:ascii="Book Antiqua" w:eastAsia="Book Antiqua" w:hAnsi="Book Antiqua" w:cs="Book Antiqua"/>
          <w:i/>
          <w:iCs/>
          <w:color w:val="000000"/>
        </w:rPr>
        <w:t>PLoS</w:t>
      </w:r>
      <w:proofErr w:type="spellEnd"/>
      <w:r w:rsidRPr="000A46A5">
        <w:rPr>
          <w:rFonts w:ascii="Book Antiqua" w:eastAsia="Book Antiqua" w:hAnsi="Book Antiqua" w:cs="Book Antiqua"/>
          <w:i/>
          <w:iCs/>
          <w:color w:val="000000"/>
        </w:rPr>
        <w:t xml:space="preserve"> One</w:t>
      </w:r>
      <w:r w:rsidRPr="000A46A5">
        <w:rPr>
          <w:rFonts w:ascii="Book Antiqua" w:eastAsia="Book Antiqua" w:hAnsi="Book Antiqua" w:cs="Book Antiqua"/>
          <w:color w:val="000000"/>
        </w:rPr>
        <w:t xml:space="preserve"> 2010; </w:t>
      </w:r>
      <w:r w:rsidRPr="000A46A5">
        <w:rPr>
          <w:rFonts w:ascii="Book Antiqua" w:eastAsia="Book Antiqua" w:hAnsi="Book Antiqua" w:cs="Book Antiqua"/>
          <w:b/>
          <w:bCs/>
          <w:color w:val="000000"/>
        </w:rPr>
        <w:t>5</w:t>
      </w:r>
      <w:r w:rsidRPr="000A46A5">
        <w:rPr>
          <w:rFonts w:ascii="Book Antiqua" w:eastAsia="Book Antiqua" w:hAnsi="Book Antiqua" w:cs="Book Antiqua"/>
          <w:color w:val="000000"/>
        </w:rPr>
        <w:t>: e12191 [PMID: 20808947 DOI: 10.1371/journal.pone.0012191]</w:t>
      </w:r>
    </w:p>
    <w:p w14:paraId="0580E7B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25 </w:t>
      </w:r>
      <w:proofErr w:type="spellStart"/>
      <w:r w:rsidRPr="000A46A5">
        <w:rPr>
          <w:rFonts w:ascii="Book Antiqua" w:eastAsia="Book Antiqua" w:hAnsi="Book Antiqua" w:cs="Book Antiqua"/>
          <w:b/>
          <w:bCs/>
          <w:color w:val="000000"/>
        </w:rPr>
        <w:t>Navab-Moghadam</w:t>
      </w:r>
      <w:proofErr w:type="spellEnd"/>
      <w:r w:rsidRPr="000A46A5">
        <w:rPr>
          <w:rFonts w:ascii="Book Antiqua" w:eastAsia="Book Antiqua" w:hAnsi="Book Antiqua" w:cs="Book Antiqua"/>
          <w:b/>
          <w:bCs/>
          <w:color w:val="000000"/>
        </w:rPr>
        <w:t xml:space="preserve"> F</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Sedighi</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Khamseh</w:t>
      </w:r>
      <w:proofErr w:type="spellEnd"/>
      <w:r w:rsidRPr="000A46A5">
        <w:rPr>
          <w:rFonts w:ascii="Book Antiqua" w:eastAsia="Book Antiqua" w:hAnsi="Book Antiqua" w:cs="Book Antiqua"/>
          <w:color w:val="000000"/>
        </w:rPr>
        <w:t xml:space="preserve"> ME, </w:t>
      </w:r>
      <w:proofErr w:type="spellStart"/>
      <w:r w:rsidRPr="000A46A5">
        <w:rPr>
          <w:rFonts w:ascii="Book Antiqua" w:eastAsia="Book Antiqua" w:hAnsi="Book Antiqua" w:cs="Book Antiqua"/>
          <w:color w:val="000000"/>
        </w:rPr>
        <w:t>Alaei-Shahmiri</w:t>
      </w:r>
      <w:proofErr w:type="spellEnd"/>
      <w:r w:rsidRPr="000A46A5">
        <w:rPr>
          <w:rFonts w:ascii="Book Antiqua" w:eastAsia="Book Antiqua" w:hAnsi="Book Antiqua" w:cs="Book Antiqua"/>
          <w:color w:val="000000"/>
        </w:rPr>
        <w:t xml:space="preserve"> F, </w:t>
      </w:r>
      <w:proofErr w:type="spellStart"/>
      <w:r w:rsidRPr="000A46A5">
        <w:rPr>
          <w:rFonts w:ascii="Book Antiqua" w:eastAsia="Book Antiqua" w:hAnsi="Book Antiqua" w:cs="Book Antiqua"/>
          <w:color w:val="000000"/>
        </w:rPr>
        <w:t>Talebi</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Razavi</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Amirmozafari</w:t>
      </w:r>
      <w:proofErr w:type="spellEnd"/>
      <w:r w:rsidRPr="000A46A5">
        <w:rPr>
          <w:rFonts w:ascii="Book Antiqua" w:eastAsia="Book Antiqua" w:hAnsi="Book Antiqua" w:cs="Book Antiqua"/>
          <w:color w:val="000000"/>
        </w:rPr>
        <w:t xml:space="preserve"> N. The association of type II diabetes with gut microbiota composition. </w:t>
      </w:r>
      <w:proofErr w:type="spellStart"/>
      <w:r w:rsidRPr="000A46A5">
        <w:rPr>
          <w:rFonts w:ascii="Book Antiqua" w:eastAsia="Book Antiqua" w:hAnsi="Book Antiqua" w:cs="Book Antiqua"/>
          <w:i/>
          <w:iCs/>
          <w:color w:val="000000"/>
        </w:rPr>
        <w:t>Microb</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Pathog</w:t>
      </w:r>
      <w:proofErr w:type="spellEnd"/>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110</w:t>
      </w:r>
      <w:r w:rsidRPr="000A46A5">
        <w:rPr>
          <w:rFonts w:ascii="Book Antiqua" w:eastAsia="Book Antiqua" w:hAnsi="Book Antiqua" w:cs="Book Antiqua"/>
          <w:color w:val="000000"/>
        </w:rPr>
        <w:t>: 630-636 [PMID: 28739439 DOI: 10.1016/j.micpath.2017.07.034]</w:t>
      </w:r>
    </w:p>
    <w:p w14:paraId="3D469F77"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26 </w:t>
      </w:r>
      <w:proofErr w:type="spellStart"/>
      <w:r w:rsidRPr="000A46A5">
        <w:rPr>
          <w:rFonts w:ascii="Book Antiqua" w:eastAsia="Book Antiqua" w:hAnsi="Book Antiqua" w:cs="Book Antiqua"/>
          <w:b/>
          <w:bCs/>
          <w:color w:val="000000"/>
        </w:rPr>
        <w:t>Cardinale</w:t>
      </w:r>
      <w:proofErr w:type="spellEnd"/>
      <w:r w:rsidRPr="000A46A5">
        <w:rPr>
          <w:rFonts w:ascii="Book Antiqua" w:eastAsia="Book Antiqua" w:hAnsi="Book Antiqua" w:cs="Book Antiqua"/>
          <w:b/>
          <w:bCs/>
          <w:color w:val="000000"/>
        </w:rPr>
        <w:t xml:space="preserve"> BJ</w:t>
      </w:r>
      <w:r w:rsidRPr="000A46A5">
        <w:rPr>
          <w:rFonts w:ascii="Book Antiqua" w:eastAsia="Book Antiqua" w:hAnsi="Book Antiqua" w:cs="Book Antiqua"/>
          <w:color w:val="000000"/>
        </w:rPr>
        <w:t xml:space="preserve">, Duffy JE, Gonzalez A, Hooper DU, </w:t>
      </w:r>
      <w:proofErr w:type="spellStart"/>
      <w:r w:rsidRPr="000A46A5">
        <w:rPr>
          <w:rFonts w:ascii="Book Antiqua" w:eastAsia="Book Antiqua" w:hAnsi="Book Antiqua" w:cs="Book Antiqua"/>
          <w:color w:val="000000"/>
        </w:rPr>
        <w:t>Perrings</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Venail</w:t>
      </w:r>
      <w:proofErr w:type="spellEnd"/>
      <w:r w:rsidRPr="000A46A5">
        <w:rPr>
          <w:rFonts w:ascii="Book Antiqua" w:eastAsia="Book Antiqua" w:hAnsi="Book Antiqua" w:cs="Book Antiqua"/>
          <w:color w:val="000000"/>
        </w:rPr>
        <w:t xml:space="preserve"> P, </w:t>
      </w:r>
      <w:proofErr w:type="spellStart"/>
      <w:r w:rsidRPr="000A46A5">
        <w:rPr>
          <w:rFonts w:ascii="Book Antiqua" w:eastAsia="Book Antiqua" w:hAnsi="Book Antiqua" w:cs="Book Antiqua"/>
          <w:color w:val="000000"/>
        </w:rPr>
        <w:t>Narwani</w:t>
      </w:r>
      <w:proofErr w:type="spellEnd"/>
      <w:r w:rsidRPr="000A46A5">
        <w:rPr>
          <w:rFonts w:ascii="Book Antiqua" w:eastAsia="Book Antiqua" w:hAnsi="Book Antiqua" w:cs="Book Antiqua"/>
          <w:color w:val="000000"/>
        </w:rPr>
        <w:t xml:space="preserve"> A, Mace GM, </w:t>
      </w:r>
      <w:proofErr w:type="spellStart"/>
      <w:r w:rsidRPr="000A46A5">
        <w:rPr>
          <w:rFonts w:ascii="Book Antiqua" w:eastAsia="Book Antiqua" w:hAnsi="Book Antiqua" w:cs="Book Antiqua"/>
          <w:color w:val="000000"/>
        </w:rPr>
        <w:t>Tilman</w:t>
      </w:r>
      <w:proofErr w:type="spellEnd"/>
      <w:r w:rsidRPr="000A46A5">
        <w:rPr>
          <w:rFonts w:ascii="Book Antiqua" w:eastAsia="Book Antiqua" w:hAnsi="Book Antiqua" w:cs="Book Antiqua"/>
          <w:color w:val="000000"/>
        </w:rPr>
        <w:t xml:space="preserve"> D, Wardle DA, </w:t>
      </w:r>
      <w:proofErr w:type="spellStart"/>
      <w:r w:rsidRPr="000A46A5">
        <w:rPr>
          <w:rFonts w:ascii="Book Antiqua" w:eastAsia="Book Antiqua" w:hAnsi="Book Antiqua" w:cs="Book Antiqua"/>
          <w:color w:val="000000"/>
        </w:rPr>
        <w:t>Kinzig</w:t>
      </w:r>
      <w:proofErr w:type="spellEnd"/>
      <w:r w:rsidRPr="000A46A5">
        <w:rPr>
          <w:rFonts w:ascii="Book Antiqua" w:eastAsia="Book Antiqua" w:hAnsi="Book Antiqua" w:cs="Book Antiqua"/>
          <w:color w:val="000000"/>
        </w:rPr>
        <w:t xml:space="preserve"> AP, Daily GC, </w:t>
      </w:r>
      <w:proofErr w:type="spellStart"/>
      <w:r w:rsidRPr="000A46A5">
        <w:rPr>
          <w:rFonts w:ascii="Book Antiqua" w:eastAsia="Book Antiqua" w:hAnsi="Book Antiqua" w:cs="Book Antiqua"/>
          <w:color w:val="000000"/>
        </w:rPr>
        <w:t>Loreau</w:t>
      </w:r>
      <w:proofErr w:type="spellEnd"/>
      <w:r w:rsidRPr="000A46A5">
        <w:rPr>
          <w:rFonts w:ascii="Book Antiqua" w:eastAsia="Book Antiqua" w:hAnsi="Book Antiqua" w:cs="Book Antiqua"/>
          <w:color w:val="000000"/>
        </w:rPr>
        <w:t xml:space="preserve"> M, Grace JB, </w:t>
      </w:r>
      <w:proofErr w:type="spellStart"/>
      <w:r w:rsidRPr="000A46A5">
        <w:rPr>
          <w:rFonts w:ascii="Book Antiqua" w:eastAsia="Book Antiqua" w:hAnsi="Book Antiqua" w:cs="Book Antiqua"/>
          <w:color w:val="000000"/>
        </w:rPr>
        <w:t>Larigauderie</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Srivastava</w:t>
      </w:r>
      <w:proofErr w:type="spellEnd"/>
      <w:r w:rsidRPr="000A46A5">
        <w:rPr>
          <w:rFonts w:ascii="Book Antiqua" w:eastAsia="Book Antiqua" w:hAnsi="Book Antiqua" w:cs="Book Antiqua"/>
          <w:color w:val="000000"/>
        </w:rPr>
        <w:t xml:space="preserve"> DS, </w:t>
      </w:r>
      <w:proofErr w:type="spellStart"/>
      <w:r w:rsidRPr="000A46A5">
        <w:rPr>
          <w:rFonts w:ascii="Book Antiqua" w:eastAsia="Book Antiqua" w:hAnsi="Book Antiqua" w:cs="Book Antiqua"/>
          <w:color w:val="000000"/>
        </w:rPr>
        <w:t>Naeem</w:t>
      </w:r>
      <w:proofErr w:type="spellEnd"/>
      <w:r w:rsidRPr="000A46A5">
        <w:rPr>
          <w:rFonts w:ascii="Book Antiqua" w:eastAsia="Book Antiqua" w:hAnsi="Book Antiqua" w:cs="Book Antiqua"/>
          <w:color w:val="000000"/>
        </w:rPr>
        <w:t xml:space="preserve"> S. Biodiversity loss and its impact on humanity. </w:t>
      </w:r>
      <w:r w:rsidRPr="000A46A5">
        <w:rPr>
          <w:rFonts w:ascii="Book Antiqua" w:eastAsia="Book Antiqua" w:hAnsi="Book Antiqua" w:cs="Book Antiqua"/>
          <w:i/>
          <w:iCs/>
          <w:color w:val="000000"/>
        </w:rPr>
        <w:t>Nature</w:t>
      </w:r>
      <w:r w:rsidRPr="000A46A5">
        <w:rPr>
          <w:rFonts w:ascii="Book Antiqua" w:eastAsia="Book Antiqua" w:hAnsi="Book Antiqua" w:cs="Book Antiqua"/>
          <w:color w:val="000000"/>
        </w:rPr>
        <w:t xml:space="preserve"> 2012; </w:t>
      </w:r>
      <w:r w:rsidRPr="000A46A5">
        <w:rPr>
          <w:rFonts w:ascii="Book Antiqua" w:eastAsia="Book Antiqua" w:hAnsi="Book Antiqua" w:cs="Book Antiqua"/>
          <w:b/>
          <w:bCs/>
          <w:color w:val="000000"/>
        </w:rPr>
        <w:t>486</w:t>
      </w:r>
      <w:r w:rsidRPr="000A46A5">
        <w:rPr>
          <w:rFonts w:ascii="Book Antiqua" w:eastAsia="Book Antiqua" w:hAnsi="Book Antiqua" w:cs="Book Antiqua"/>
          <w:color w:val="000000"/>
        </w:rPr>
        <w:t>: 59-67 [PMID: 22678280 DOI: 10.1038/nature11148]</w:t>
      </w:r>
    </w:p>
    <w:p w14:paraId="59606A5A"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27 </w:t>
      </w:r>
      <w:proofErr w:type="spellStart"/>
      <w:r w:rsidRPr="000A46A5">
        <w:rPr>
          <w:rFonts w:ascii="Book Antiqua" w:eastAsia="Book Antiqua" w:hAnsi="Book Antiqua" w:cs="Book Antiqua"/>
          <w:b/>
          <w:bCs/>
          <w:color w:val="000000"/>
        </w:rPr>
        <w:t>Vallianou</w:t>
      </w:r>
      <w:proofErr w:type="spellEnd"/>
      <w:r w:rsidRPr="000A46A5">
        <w:rPr>
          <w:rFonts w:ascii="Book Antiqua" w:eastAsia="Book Antiqua" w:hAnsi="Book Antiqua" w:cs="Book Antiqua"/>
          <w:b/>
          <w:bCs/>
          <w:color w:val="000000"/>
        </w:rPr>
        <w:t xml:space="preserve"> N</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Stratigou</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Christodoulatos</w:t>
      </w:r>
      <w:proofErr w:type="spellEnd"/>
      <w:r w:rsidRPr="000A46A5">
        <w:rPr>
          <w:rFonts w:ascii="Book Antiqua" w:eastAsia="Book Antiqua" w:hAnsi="Book Antiqua" w:cs="Book Antiqua"/>
          <w:color w:val="000000"/>
        </w:rPr>
        <w:t xml:space="preserve"> GS, </w:t>
      </w:r>
      <w:proofErr w:type="spellStart"/>
      <w:r w:rsidRPr="000A46A5">
        <w:rPr>
          <w:rFonts w:ascii="Book Antiqua" w:eastAsia="Book Antiqua" w:hAnsi="Book Antiqua" w:cs="Book Antiqua"/>
          <w:color w:val="000000"/>
        </w:rPr>
        <w:t>Dalamaga</w:t>
      </w:r>
      <w:proofErr w:type="spellEnd"/>
      <w:r w:rsidRPr="000A46A5">
        <w:rPr>
          <w:rFonts w:ascii="Book Antiqua" w:eastAsia="Book Antiqua" w:hAnsi="Book Antiqua" w:cs="Book Antiqua"/>
          <w:color w:val="000000"/>
        </w:rPr>
        <w:t xml:space="preserve"> M. Understanding the Role of the Gut Microbiome and Microbial Metabolites in Obesity and Obesity-Associated Metabolic Disorders: Current Evidence and Perspectives. </w:t>
      </w:r>
      <w:proofErr w:type="spellStart"/>
      <w:r w:rsidRPr="000A46A5">
        <w:rPr>
          <w:rFonts w:ascii="Book Antiqua" w:eastAsia="Book Antiqua" w:hAnsi="Book Antiqua" w:cs="Book Antiqua"/>
          <w:i/>
          <w:iCs/>
          <w:color w:val="000000"/>
        </w:rPr>
        <w:t>Curr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Obes</w:t>
      </w:r>
      <w:proofErr w:type="spellEnd"/>
      <w:r w:rsidRPr="000A46A5">
        <w:rPr>
          <w:rFonts w:ascii="Book Antiqua" w:eastAsia="Book Antiqua" w:hAnsi="Book Antiqua" w:cs="Book Antiqua"/>
          <w:i/>
          <w:iCs/>
          <w:color w:val="000000"/>
        </w:rPr>
        <w:t xml:space="preserve"> Rep</w:t>
      </w:r>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8</w:t>
      </w:r>
      <w:r w:rsidRPr="000A46A5">
        <w:rPr>
          <w:rFonts w:ascii="Book Antiqua" w:eastAsia="Book Antiqua" w:hAnsi="Book Antiqua" w:cs="Book Antiqua"/>
          <w:color w:val="000000"/>
        </w:rPr>
        <w:t>: 317-332 [PMID: 31175629 DOI: 10.1007/s13679-019-00352-2]</w:t>
      </w:r>
    </w:p>
    <w:p w14:paraId="62DCDB8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28 </w:t>
      </w:r>
      <w:r w:rsidRPr="000A46A5">
        <w:rPr>
          <w:rFonts w:ascii="Book Antiqua" w:eastAsia="Book Antiqua" w:hAnsi="Book Antiqua" w:cs="Book Antiqua"/>
          <w:b/>
          <w:bCs/>
          <w:color w:val="000000"/>
        </w:rPr>
        <w:t>Wu GD</w:t>
      </w:r>
      <w:r w:rsidRPr="000A46A5">
        <w:rPr>
          <w:rFonts w:ascii="Book Antiqua" w:eastAsia="Book Antiqua" w:hAnsi="Book Antiqua" w:cs="Book Antiqua"/>
          <w:color w:val="000000"/>
        </w:rPr>
        <w:t xml:space="preserve">, Chen J, Hoffmann C, </w:t>
      </w:r>
      <w:proofErr w:type="spellStart"/>
      <w:r w:rsidRPr="000A46A5">
        <w:rPr>
          <w:rFonts w:ascii="Book Antiqua" w:eastAsia="Book Antiqua" w:hAnsi="Book Antiqua" w:cs="Book Antiqua"/>
          <w:color w:val="000000"/>
        </w:rPr>
        <w:t>Bittinger</w:t>
      </w:r>
      <w:proofErr w:type="spellEnd"/>
      <w:r w:rsidRPr="000A46A5">
        <w:rPr>
          <w:rFonts w:ascii="Book Antiqua" w:eastAsia="Book Antiqua" w:hAnsi="Book Antiqua" w:cs="Book Antiqua"/>
          <w:color w:val="000000"/>
        </w:rPr>
        <w:t xml:space="preserve"> K, Chen YY, </w:t>
      </w:r>
      <w:proofErr w:type="spellStart"/>
      <w:r w:rsidRPr="000A46A5">
        <w:rPr>
          <w:rFonts w:ascii="Book Antiqua" w:eastAsia="Book Antiqua" w:hAnsi="Book Antiqua" w:cs="Book Antiqua"/>
          <w:color w:val="000000"/>
        </w:rPr>
        <w:t>Keilbaugh</w:t>
      </w:r>
      <w:proofErr w:type="spellEnd"/>
      <w:r w:rsidRPr="000A46A5">
        <w:rPr>
          <w:rFonts w:ascii="Book Antiqua" w:eastAsia="Book Antiqua" w:hAnsi="Book Antiqua" w:cs="Book Antiqua"/>
          <w:color w:val="000000"/>
        </w:rPr>
        <w:t xml:space="preserve"> SA, </w:t>
      </w:r>
      <w:proofErr w:type="spellStart"/>
      <w:r w:rsidRPr="000A46A5">
        <w:rPr>
          <w:rFonts w:ascii="Book Antiqua" w:eastAsia="Book Antiqua" w:hAnsi="Book Antiqua" w:cs="Book Antiqua"/>
          <w:color w:val="000000"/>
        </w:rPr>
        <w:t>Bewtra</w:t>
      </w:r>
      <w:proofErr w:type="spellEnd"/>
      <w:r w:rsidRPr="000A46A5">
        <w:rPr>
          <w:rFonts w:ascii="Book Antiqua" w:eastAsia="Book Antiqua" w:hAnsi="Book Antiqua" w:cs="Book Antiqua"/>
          <w:color w:val="000000"/>
        </w:rPr>
        <w:t xml:space="preserve"> M, Knights D, Walters WA, Knight R, Sinha R, Gilroy E, Gupta K, </w:t>
      </w:r>
      <w:proofErr w:type="spellStart"/>
      <w:r w:rsidRPr="000A46A5">
        <w:rPr>
          <w:rFonts w:ascii="Book Antiqua" w:eastAsia="Book Antiqua" w:hAnsi="Book Antiqua" w:cs="Book Antiqua"/>
          <w:color w:val="000000"/>
        </w:rPr>
        <w:t>Baldassano</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Nessel</w:t>
      </w:r>
      <w:proofErr w:type="spellEnd"/>
      <w:r w:rsidRPr="000A46A5">
        <w:rPr>
          <w:rFonts w:ascii="Book Antiqua" w:eastAsia="Book Antiqua" w:hAnsi="Book Antiqua" w:cs="Book Antiqua"/>
          <w:color w:val="000000"/>
        </w:rPr>
        <w:t xml:space="preserve"> L, Li H, Bushman FD, Lewis JD. Linking long-term dietary patterns with gut microbial </w:t>
      </w:r>
      <w:proofErr w:type="spellStart"/>
      <w:r w:rsidRPr="000A46A5">
        <w:rPr>
          <w:rFonts w:ascii="Book Antiqua" w:eastAsia="Book Antiqua" w:hAnsi="Book Antiqua" w:cs="Book Antiqua"/>
          <w:color w:val="000000"/>
        </w:rPr>
        <w:t>enterotypes</w:t>
      </w:r>
      <w:proofErr w:type="spellEnd"/>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Science</w:t>
      </w:r>
      <w:r w:rsidRPr="000A46A5">
        <w:rPr>
          <w:rFonts w:ascii="Book Antiqua" w:eastAsia="Book Antiqua" w:hAnsi="Book Antiqua" w:cs="Book Antiqua"/>
          <w:color w:val="000000"/>
        </w:rPr>
        <w:t xml:space="preserve"> 2011; </w:t>
      </w:r>
      <w:r w:rsidRPr="000A46A5">
        <w:rPr>
          <w:rFonts w:ascii="Book Antiqua" w:eastAsia="Book Antiqua" w:hAnsi="Book Antiqua" w:cs="Book Antiqua"/>
          <w:b/>
          <w:bCs/>
          <w:color w:val="000000"/>
        </w:rPr>
        <w:t>334</w:t>
      </w:r>
      <w:r w:rsidRPr="000A46A5">
        <w:rPr>
          <w:rFonts w:ascii="Book Antiqua" w:eastAsia="Book Antiqua" w:hAnsi="Book Antiqua" w:cs="Book Antiqua"/>
          <w:color w:val="000000"/>
        </w:rPr>
        <w:t>: 105-108 [PMID: 21885731 DOI: 10.1126/science.1208344]</w:t>
      </w:r>
    </w:p>
    <w:p w14:paraId="4DDECC4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29 </w:t>
      </w:r>
      <w:r w:rsidRPr="000A46A5">
        <w:rPr>
          <w:rFonts w:ascii="Book Antiqua" w:eastAsia="Book Antiqua" w:hAnsi="Book Antiqua" w:cs="Book Antiqua"/>
          <w:b/>
          <w:bCs/>
          <w:color w:val="000000"/>
        </w:rPr>
        <w:t>Larsen N</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Vogensen</w:t>
      </w:r>
      <w:proofErr w:type="spellEnd"/>
      <w:r w:rsidRPr="000A46A5">
        <w:rPr>
          <w:rFonts w:ascii="Book Antiqua" w:eastAsia="Book Antiqua" w:hAnsi="Book Antiqua" w:cs="Book Antiqua"/>
          <w:color w:val="000000"/>
        </w:rPr>
        <w:t xml:space="preserve"> FK, van den Berg FW, Nielsen DS, </w:t>
      </w:r>
      <w:proofErr w:type="spellStart"/>
      <w:r w:rsidRPr="000A46A5">
        <w:rPr>
          <w:rFonts w:ascii="Book Antiqua" w:eastAsia="Book Antiqua" w:hAnsi="Book Antiqua" w:cs="Book Antiqua"/>
          <w:color w:val="000000"/>
        </w:rPr>
        <w:t>Andreasen</w:t>
      </w:r>
      <w:proofErr w:type="spellEnd"/>
      <w:r w:rsidRPr="000A46A5">
        <w:rPr>
          <w:rFonts w:ascii="Book Antiqua" w:eastAsia="Book Antiqua" w:hAnsi="Book Antiqua" w:cs="Book Antiqua"/>
          <w:color w:val="000000"/>
        </w:rPr>
        <w:t xml:space="preserve"> AS, Pedersen BK, Al-</w:t>
      </w:r>
      <w:proofErr w:type="spellStart"/>
      <w:r w:rsidRPr="000A46A5">
        <w:rPr>
          <w:rFonts w:ascii="Book Antiqua" w:eastAsia="Book Antiqua" w:hAnsi="Book Antiqua" w:cs="Book Antiqua"/>
          <w:color w:val="000000"/>
        </w:rPr>
        <w:t>Soud</w:t>
      </w:r>
      <w:proofErr w:type="spellEnd"/>
      <w:r w:rsidRPr="000A46A5">
        <w:rPr>
          <w:rFonts w:ascii="Book Antiqua" w:eastAsia="Book Antiqua" w:hAnsi="Book Antiqua" w:cs="Book Antiqua"/>
          <w:color w:val="000000"/>
        </w:rPr>
        <w:t xml:space="preserve"> WA, </w:t>
      </w:r>
      <w:proofErr w:type="spellStart"/>
      <w:r w:rsidRPr="000A46A5">
        <w:rPr>
          <w:rFonts w:ascii="Book Antiqua" w:eastAsia="Book Antiqua" w:hAnsi="Book Antiqua" w:cs="Book Antiqua"/>
          <w:color w:val="000000"/>
        </w:rPr>
        <w:t>Sørensen</w:t>
      </w:r>
      <w:proofErr w:type="spellEnd"/>
      <w:r w:rsidRPr="000A46A5">
        <w:rPr>
          <w:rFonts w:ascii="Book Antiqua" w:eastAsia="Book Antiqua" w:hAnsi="Book Antiqua" w:cs="Book Antiqua"/>
          <w:color w:val="000000"/>
        </w:rPr>
        <w:t xml:space="preserve"> SJ, Hansen LH, </w:t>
      </w:r>
      <w:proofErr w:type="spellStart"/>
      <w:r w:rsidRPr="000A46A5">
        <w:rPr>
          <w:rFonts w:ascii="Book Antiqua" w:eastAsia="Book Antiqua" w:hAnsi="Book Antiqua" w:cs="Book Antiqua"/>
          <w:color w:val="000000"/>
        </w:rPr>
        <w:t>Jakobsen</w:t>
      </w:r>
      <w:proofErr w:type="spellEnd"/>
      <w:r w:rsidRPr="000A46A5">
        <w:rPr>
          <w:rFonts w:ascii="Book Antiqua" w:eastAsia="Book Antiqua" w:hAnsi="Book Antiqua" w:cs="Book Antiqua"/>
          <w:color w:val="000000"/>
        </w:rPr>
        <w:t xml:space="preserve"> M. Gut microbiota in human adults with type 2 diabetes differs from non-diabetic adults. </w:t>
      </w:r>
      <w:proofErr w:type="spellStart"/>
      <w:r w:rsidRPr="000A46A5">
        <w:rPr>
          <w:rFonts w:ascii="Book Antiqua" w:eastAsia="Book Antiqua" w:hAnsi="Book Antiqua" w:cs="Book Antiqua"/>
          <w:i/>
          <w:iCs/>
          <w:color w:val="000000"/>
        </w:rPr>
        <w:t>PLoS</w:t>
      </w:r>
      <w:proofErr w:type="spellEnd"/>
      <w:r w:rsidRPr="000A46A5">
        <w:rPr>
          <w:rFonts w:ascii="Book Antiqua" w:eastAsia="Book Antiqua" w:hAnsi="Book Antiqua" w:cs="Book Antiqua"/>
          <w:i/>
          <w:iCs/>
          <w:color w:val="000000"/>
        </w:rPr>
        <w:t xml:space="preserve"> One</w:t>
      </w:r>
      <w:r w:rsidRPr="000A46A5">
        <w:rPr>
          <w:rFonts w:ascii="Book Antiqua" w:eastAsia="Book Antiqua" w:hAnsi="Book Antiqua" w:cs="Book Antiqua"/>
          <w:color w:val="000000"/>
        </w:rPr>
        <w:t xml:space="preserve"> 2010; </w:t>
      </w:r>
      <w:r w:rsidRPr="000A46A5">
        <w:rPr>
          <w:rFonts w:ascii="Book Antiqua" w:eastAsia="Book Antiqua" w:hAnsi="Book Antiqua" w:cs="Book Antiqua"/>
          <w:b/>
          <w:bCs/>
          <w:color w:val="000000"/>
        </w:rPr>
        <w:t>5</w:t>
      </w:r>
      <w:r w:rsidRPr="000A46A5">
        <w:rPr>
          <w:rFonts w:ascii="Book Antiqua" w:eastAsia="Book Antiqua" w:hAnsi="Book Antiqua" w:cs="Book Antiqua"/>
          <w:color w:val="000000"/>
        </w:rPr>
        <w:t>: e9085 [PMID: 20140211 DOI: 10.1371/journal.pone.0009085]</w:t>
      </w:r>
    </w:p>
    <w:p w14:paraId="774F4110"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30 </w:t>
      </w:r>
      <w:proofErr w:type="spellStart"/>
      <w:r w:rsidRPr="000A46A5">
        <w:rPr>
          <w:rFonts w:ascii="Book Antiqua" w:eastAsia="Book Antiqua" w:hAnsi="Book Antiqua" w:cs="Book Antiqua"/>
          <w:b/>
          <w:bCs/>
          <w:color w:val="000000"/>
        </w:rPr>
        <w:t>Cirstea</w:t>
      </w:r>
      <w:proofErr w:type="spellEnd"/>
      <w:r w:rsidRPr="000A46A5">
        <w:rPr>
          <w:rFonts w:ascii="Book Antiqua" w:eastAsia="Book Antiqua" w:hAnsi="Book Antiqua" w:cs="Book Antiqua"/>
          <w:b/>
          <w:bCs/>
          <w:color w:val="000000"/>
        </w:rPr>
        <w:t xml:space="preserve"> M</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Radisavljevic</w:t>
      </w:r>
      <w:proofErr w:type="spellEnd"/>
      <w:r w:rsidRPr="000A46A5">
        <w:rPr>
          <w:rFonts w:ascii="Book Antiqua" w:eastAsia="Book Antiqua" w:hAnsi="Book Antiqua" w:cs="Book Antiqua"/>
          <w:color w:val="000000"/>
        </w:rPr>
        <w:t xml:space="preserve"> N, Finlay BB. Good Bug, Bad Bug: Breaking through Microbial Stereotypes. </w:t>
      </w:r>
      <w:r w:rsidRPr="000A46A5">
        <w:rPr>
          <w:rFonts w:ascii="Book Antiqua" w:eastAsia="Book Antiqua" w:hAnsi="Book Antiqua" w:cs="Book Antiqua"/>
          <w:i/>
          <w:iCs/>
          <w:color w:val="000000"/>
        </w:rPr>
        <w:t>Cell Host Microbe</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23</w:t>
      </w:r>
      <w:r w:rsidRPr="000A46A5">
        <w:rPr>
          <w:rFonts w:ascii="Book Antiqua" w:eastAsia="Book Antiqua" w:hAnsi="Book Antiqua" w:cs="Book Antiqua"/>
          <w:color w:val="000000"/>
        </w:rPr>
        <w:t>: 10-13 [PMID: 29324224 DOI: 10.1016/j.chom.2017.12.008]</w:t>
      </w:r>
    </w:p>
    <w:p w14:paraId="36800663"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31 </w:t>
      </w:r>
      <w:r w:rsidRPr="000A46A5">
        <w:rPr>
          <w:rFonts w:ascii="Book Antiqua" w:eastAsia="Book Antiqua" w:hAnsi="Book Antiqua" w:cs="Book Antiqua"/>
          <w:b/>
          <w:bCs/>
          <w:color w:val="000000"/>
        </w:rPr>
        <w:t>Rowland I</w:t>
      </w:r>
      <w:r w:rsidRPr="000A46A5">
        <w:rPr>
          <w:rFonts w:ascii="Book Antiqua" w:eastAsia="Book Antiqua" w:hAnsi="Book Antiqua" w:cs="Book Antiqua"/>
          <w:color w:val="000000"/>
        </w:rPr>
        <w:t xml:space="preserve">, Gibson G, </w:t>
      </w:r>
      <w:proofErr w:type="spellStart"/>
      <w:r w:rsidRPr="000A46A5">
        <w:rPr>
          <w:rFonts w:ascii="Book Antiqua" w:eastAsia="Book Antiqua" w:hAnsi="Book Antiqua" w:cs="Book Antiqua"/>
          <w:color w:val="000000"/>
        </w:rPr>
        <w:t>Heinken</w:t>
      </w:r>
      <w:proofErr w:type="spellEnd"/>
      <w:r w:rsidRPr="000A46A5">
        <w:rPr>
          <w:rFonts w:ascii="Book Antiqua" w:eastAsia="Book Antiqua" w:hAnsi="Book Antiqua" w:cs="Book Antiqua"/>
          <w:color w:val="000000"/>
        </w:rPr>
        <w:t xml:space="preserve"> A, Scott K, Swann J, Thiele I, Tuohy K. Gut microbiota functions: metabolism of nutrients and other food components. </w:t>
      </w:r>
      <w:proofErr w:type="spellStart"/>
      <w:r w:rsidRPr="000A46A5">
        <w:rPr>
          <w:rFonts w:ascii="Book Antiqua" w:eastAsia="Book Antiqua" w:hAnsi="Book Antiqua" w:cs="Book Antiqua"/>
          <w:i/>
          <w:iCs/>
          <w:color w:val="000000"/>
        </w:rPr>
        <w:t>Eur</w:t>
      </w:r>
      <w:proofErr w:type="spellEnd"/>
      <w:r w:rsidRPr="000A46A5">
        <w:rPr>
          <w:rFonts w:ascii="Book Antiqua" w:eastAsia="Book Antiqua" w:hAnsi="Book Antiqua" w:cs="Book Antiqua"/>
          <w:i/>
          <w:iCs/>
          <w:color w:val="000000"/>
        </w:rPr>
        <w:t xml:space="preserve"> J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57</w:t>
      </w:r>
      <w:r w:rsidRPr="000A46A5">
        <w:rPr>
          <w:rFonts w:ascii="Book Antiqua" w:eastAsia="Book Antiqua" w:hAnsi="Book Antiqua" w:cs="Book Antiqua"/>
          <w:color w:val="000000"/>
        </w:rPr>
        <w:t>: 1-24 [PMID: 28393285 DOI: 10.1007/s00394-017-1445-8]</w:t>
      </w:r>
    </w:p>
    <w:p w14:paraId="6881DC4E"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32 </w:t>
      </w:r>
      <w:r w:rsidRPr="000A46A5">
        <w:rPr>
          <w:rFonts w:ascii="Book Antiqua" w:eastAsia="Book Antiqua" w:hAnsi="Book Antiqua" w:cs="Book Antiqua"/>
          <w:b/>
          <w:bCs/>
          <w:color w:val="000000"/>
        </w:rPr>
        <w:t>Pascale A</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Marchesi</w:t>
      </w:r>
      <w:proofErr w:type="spellEnd"/>
      <w:r w:rsidRPr="000A46A5">
        <w:rPr>
          <w:rFonts w:ascii="Book Antiqua" w:eastAsia="Book Antiqua" w:hAnsi="Book Antiqua" w:cs="Book Antiqua"/>
          <w:color w:val="000000"/>
        </w:rPr>
        <w:t xml:space="preserve"> N, </w:t>
      </w:r>
      <w:proofErr w:type="spellStart"/>
      <w:r w:rsidRPr="000A46A5">
        <w:rPr>
          <w:rFonts w:ascii="Book Antiqua" w:eastAsia="Book Antiqua" w:hAnsi="Book Antiqua" w:cs="Book Antiqua"/>
          <w:color w:val="000000"/>
        </w:rPr>
        <w:t>Marelli</w:t>
      </w:r>
      <w:proofErr w:type="spellEnd"/>
      <w:r w:rsidRPr="000A46A5">
        <w:rPr>
          <w:rFonts w:ascii="Book Antiqua" w:eastAsia="Book Antiqua" w:hAnsi="Book Antiqua" w:cs="Book Antiqua"/>
          <w:color w:val="000000"/>
        </w:rPr>
        <w:t xml:space="preserve"> C, Coppola A, </w:t>
      </w:r>
      <w:proofErr w:type="spellStart"/>
      <w:r w:rsidRPr="000A46A5">
        <w:rPr>
          <w:rFonts w:ascii="Book Antiqua" w:eastAsia="Book Antiqua" w:hAnsi="Book Antiqua" w:cs="Book Antiqua"/>
          <w:color w:val="000000"/>
        </w:rPr>
        <w:t>Luzi</w:t>
      </w:r>
      <w:proofErr w:type="spellEnd"/>
      <w:r w:rsidRPr="000A46A5">
        <w:rPr>
          <w:rFonts w:ascii="Book Antiqua" w:eastAsia="Book Antiqua" w:hAnsi="Book Antiqua" w:cs="Book Antiqua"/>
          <w:color w:val="000000"/>
        </w:rPr>
        <w:t xml:space="preserve"> L, </w:t>
      </w:r>
      <w:proofErr w:type="spellStart"/>
      <w:r w:rsidRPr="000A46A5">
        <w:rPr>
          <w:rFonts w:ascii="Book Antiqua" w:eastAsia="Book Antiqua" w:hAnsi="Book Antiqua" w:cs="Book Antiqua"/>
          <w:color w:val="000000"/>
        </w:rPr>
        <w:t>Govoni</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Giustina</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Gazzaruso</w:t>
      </w:r>
      <w:proofErr w:type="spellEnd"/>
      <w:r w:rsidRPr="000A46A5">
        <w:rPr>
          <w:rFonts w:ascii="Book Antiqua" w:eastAsia="Book Antiqua" w:hAnsi="Book Antiqua" w:cs="Book Antiqua"/>
          <w:color w:val="000000"/>
        </w:rPr>
        <w:t xml:space="preserve"> C. Microbiota and metabolic diseases. </w:t>
      </w:r>
      <w:r w:rsidRPr="000A46A5">
        <w:rPr>
          <w:rFonts w:ascii="Book Antiqua" w:eastAsia="Book Antiqua" w:hAnsi="Book Antiqua" w:cs="Book Antiqua"/>
          <w:i/>
          <w:iCs/>
          <w:color w:val="000000"/>
        </w:rPr>
        <w:t>Endocrine</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61</w:t>
      </w:r>
      <w:r w:rsidRPr="000A46A5">
        <w:rPr>
          <w:rFonts w:ascii="Book Antiqua" w:eastAsia="Book Antiqua" w:hAnsi="Book Antiqua" w:cs="Book Antiqua"/>
          <w:color w:val="000000"/>
        </w:rPr>
        <w:t>: 357-371 [PMID: 29721802 DOI: 10.1007/s12020-018-1605-5]</w:t>
      </w:r>
    </w:p>
    <w:p w14:paraId="58ED7C1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33 </w:t>
      </w:r>
      <w:proofErr w:type="spellStart"/>
      <w:r w:rsidRPr="000A46A5">
        <w:rPr>
          <w:rFonts w:ascii="Book Antiqua" w:eastAsia="Book Antiqua" w:hAnsi="Book Antiqua" w:cs="Book Antiqua"/>
          <w:b/>
          <w:bCs/>
          <w:color w:val="000000"/>
        </w:rPr>
        <w:t>Kawamata</w:t>
      </w:r>
      <w:proofErr w:type="spellEnd"/>
      <w:r w:rsidRPr="000A46A5">
        <w:rPr>
          <w:rFonts w:ascii="Book Antiqua" w:eastAsia="Book Antiqua" w:hAnsi="Book Antiqua" w:cs="Book Antiqua"/>
          <w:b/>
          <w:bCs/>
          <w:color w:val="000000"/>
        </w:rPr>
        <w:t xml:space="preserve"> Y</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Fujii</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Hosoya</w:t>
      </w:r>
      <w:proofErr w:type="spellEnd"/>
      <w:r w:rsidRPr="000A46A5">
        <w:rPr>
          <w:rFonts w:ascii="Book Antiqua" w:eastAsia="Book Antiqua" w:hAnsi="Book Antiqua" w:cs="Book Antiqua"/>
          <w:color w:val="000000"/>
        </w:rPr>
        <w:t xml:space="preserve"> M, Harada M, Yoshida H, Miwa M, </w:t>
      </w:r>
      <w:proofErr w:type="spellStart"/>
      <w:r w:rsidRPr="000A46A5">
        <w:rPr>
          <w:rFonts w:ascii="Book Antiqua" w:eastAsia="Book Antiqua" w:hAnsi="Book Antiqua" w:cs="Book Antiqua"/>
          <w:color w:val="000000"/>
        </w:rPr>
        <w:t>Fukusumi</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Habata</w:t>
      </w:r>
      <w:proofErr w:type="spellEnd"/>
      <w:r w:rsidRPr="000A46A5">
        <w:rPr>
          <w:rFonts w:ascii="Book Antiqua" w:eastAsia="Book Antiqua" w:hAnsi="Book Antiqua" w:cs="Book Antiqua"/>
          <w:color w:val="000000"/>
        </w:rPr>
        <w:t xml:space="preserve"> Y, </w:t>
      </w:r>
      <w:proofErr w:type="spellStart"/>
      <w:r w:rsidRPr="000A46A5">
        <w:rPr>
          <w:rFonts w:ascii="Book Antiqua" w:eastAsia="Book Antiqua" w:hAnsi="Book Antiqua" w:cs="Book Antiqua"/>
          <w:color w:val="000000"/>
        </w:rPr>
        <w:t>Itoh</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Shintani</w:t>
      </w:r>
      <w:proofErr w:type="spellEnd"/>
      <w:r w:rsidRPr="000A46A5">
        <w:rPr>
          <w:rFonts w:ascii="Book Antiqua" w:eastAsia="Book Antiqua" w:hAnsi="Book Antiqua" w:cs="Book Antiqua"/>
          <w:color w:val="000000"/>
        </w:rPr>
        <w:t xml:space="preserve"> Y, </w:t>
      </w:r>
      <w:proofErr w:type="spellStart"/>
      <w:r w:rsidRPr="000A46A5">
        <w:rPr>
          <w:rFonts w:ascii="Book Antiqua" w:eastAsia="Book Antiqua" w:hAnsi="Book Antiqua" w:cs="Book Antiqua"/>
          <w:color w:val="000000"/>
        </w:rPr>
        <w:t>Hinuma</w:t>
      </w:r>
      <w:proofErr w:type="spellEnd"/>
      <w:r w:rsidRPr="000A46A5">
        <w:rPr>
          <w:rFonts w:ascii="Book Antiqua" w:eastAsia="Book Antiqua" w:hAnsi="Book Antiqua" w:cs="Book Antiqua"/>
          <w:color w:val="000000"/>
        </w:rPr>
        <w:t xml:space="preserve"> S, Fujisawa Y, </w:t>
      </w:r>
      <w:proofErr w:type="spellStart"/>
      <w:r w:rsidRPr="000A46A5">
        <w:rPr>
          <w:rFonts w:ascii="Book Antiqua" w:eastAsia="Book Antiqua" w:hAnsi="Book Antiqua" w:cs="Book Antiqua"/>
          <w:color w:val="000000"/>
        </w:rPr>
        <w:t>Fujino</w:t>
      </w:r>
      <w:proofErr w:type="spellEnd"/>
      <w:r w:rsidRPr="000A46A5">
        <w:rPr>
          <w:rFonts w:ascii="Book Antiqua" w:eastAsia="Book Antiqua" w:hAnsi="Book Antiqua" w:cs="Book Antiqua"/>
          <w:color w:val="000000"/>
        </w:rPr>
        <w:t xml:space="preserve"> M. A G protein-coupled receptor responsive to bile acids. </w:t>
      </w:r>
      <w:r w:rsidRPr="000A46A5">
        <w:rPr>
          <w:rFonts w:ascii="Book Antiqua" w:eastAsia="Book Antiqua" w:hAnsi="Book Antiqua" w:cs="Book Antiqua"/>
          <w:i/>
          <w:iCs/>
          <w:color w:val="000000"/>
        </w:rPr>
        <w:t xml:space="preserve">J </w:t>
      </w:r>
      <w:proofErr w:type="spellStart"/>
      <w:r w:rsidRPr="000A46A5">
        <w:rPr>
          <w:rFonts w:ascii="Book Antiqua" w:eastAsia="Book Antiqua" w:hAnsi="Book Antiqua" w:cs="Book Antiqua"/>
          <w:i/>
          <w:iCs/>
          <w:color w:val="000000"/>
        </w:rPr>
        <w:t>Biol</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Chem</w:t>
      </w:r>
      <w:proofErr w:type="spellEnd"/>
      <w:r w:rsidRPr="000A46A5">
        <w:rPr>
          <w:rFonts w:ascii="Book Antiqua" w:eastAsia="Book Antiqua" w:hAnsi="Book Antiqua" w:cs="Book Antiqua"/>
          <w:color w:val="000000"/>
        </w:rPr>
        <w:t xml:space="preserve"> 2003; </w:t>
      </w:r>
      <w:r w:rsidRPr="000A46A5">
        <w:rPr>
          <w:rFonts w:ascii="Book Antiqua" w:eastAsia="Book Antiqua" w:hAnsi="Book Antiqua" w:cs="Book Antiqua"/>
          <w:b/>
          <w:bCs/>
          <w:color w:val="000000"/>
        </w:rPr>
        <w:t>278</w:t>
      </w:r>
      <w:r w:rsidRPr="000A46A5">
        <w:rPr>
          <w:rFonts w:ascii="Book Antiqua" w:eastAsia="Book Antiqua" w:hAnsi="Book Antiqua" w:cs="Book Antiqua"/>
          <w:color w:val="000000"/>
        </w:rPr>
        <w:t>: 9435-9440 [PMID: 12524422 DOI: 10.1074/jbc.M209706200]</w:t>
      </w:r>
    </w:p>
    <w:p w14:paraId="29BE83CE"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34 </w:t>
      </w:r>
      <w:r w:rsidRPr="000A46A5">
        <w:rPr>
          <w:rFonts w:ascii="Book Antiqua" w:eastAsia="Book Antiqua" w:hAnsi="Book Antiqua" w:cs="Book Antiqua"/>
          <w:b/>
          <w:bCs/>
          <w:color w:val="000000"/>
        </w:rPr>
        <w:t>Thomas C</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Pellicciari</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Pruzanski</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Auwerx</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Schoonjans</w:t>
      </w:r>
      <w:proofErr w:type="spellEnd"/>
      <w:r w:rsidRPr="000A46A5">
        <w:rPr>
          <w:rFonts w:ascii="Book Antiqua" w:eastAsia="Book Antiqua" w:hAnsi="Book Antiqua" w:cs="Book Antiqua"/>
          <w:color w:val="000000"/>
        </w:rPr>
        <w:t xml:space="preserve"> K. Targeting bile-acid </w:t>
      </w:r>
      <w:proofErr w:type="spellStart"/>
      <w:r w:rsidRPr="000A46A5">
        <w:rPr>
          <w:rFonts w:ascii="Book Antiqua" w:eastAsia="Book Antiqua" w:hAnsi="Book Antiqua" w:cs="Book Antiqua"/>
          <w:color w:val="000000"/>
        </w:rPr>
        <w:t>signalling</w:t>
      </w:r>
      <w:proofErr w:type="spellEnd"/>
      <w:r w:rsidRPr="000A46A5">
        <w:rPr>
          <w:rFonts w:ascii="Book Antiqua" w:eastAsia="Book Antiqua" w:hAnsi="Book Antiqua" w:cs="Book Antiqua"/>
          <w:color w:val="000000"/>
        </w:rPr>
        <w:t xml:space="preserve"> for metabolic diseases. </w:t>
      </w:r>
      <w:r w:rsidRPr="000A46A5">
        <w:rPr>
          <w:rFonts w:ascii="Book Antiqua" w:eastAsia="Book Antiqua" w:hAnsi="Book Antiqua" w:cs="Book Antiqua"/>
          <w:i/>
          <w:iCs/>
          <w:color w:val="000000"/>
        </w:rPr>
        <w:t xml:space="preserve">Nat Rev Drug </w:t>
      </w:r>
      <w:proofErr w:type="spellStart"/>
      <w:r w:rsidRPr="000A46A5">
        <w:rPr>
          <w:rFonts w:ascii="Book Antiqua" w:eastAsia="Book Antiqua" w:hAnsi="Book Antiqua" w:cs="Book Antiqua"/>
          <w:i/>
          <w:iCs/>
          <w:color w:val="000000"/>
        </w:rPr>
        <w:t>Discov</w:t>
      </w:r>
      <w:proofErr w:type="spellEnd"/>
      <w:r w:rsidRPr="000A46A5">
        <w:rPr>
          <w:rFonts w:ascii="Book Antiqua" w:eastAsia="Book Antiqua" w:hAnsi="Book Antiqua" w:cs="Book Antiqua"/>
          <w:color w:val="000000"/>
        </w:rPr>
        <w:t xml:space="preserve"> 2008; </w:t>
      </w:r>
      <w:r w:rsidRPr="000A46A5">
        <w:rPr>
          <w:rFonts w:ascii="Book Antiqua" w:eastAsia="Book Antiqua" w:hAnsi="Book Antiqua" w:cs="Book Antiqua"/>
          <w:b/>
          <w:bCs/>
          <w:color w:val="000000"/>
        </w:rPr>
        <w:t>7</w:t>
      </w:r>
      <w:r w:rsidRPr="000A46A5">
        <w:rPr>
          <w:rFonts w:ascii="Book Antiqua" w:eastAsia="Book Antiqua" w:hAnsi="Book Antiqua" w:cs="Book Antiqua"/>
          <w:color w:val="000000"/>
        </w:rPr>
        <w:t>: 678-693 [PMID: 18670431 DOI: 10.1038/nrd2619]</w:t>
      </w:r>
    </w:p>
    <w:p w14:paraId="0CD33C92"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35 </w:t>
      </w:r>
      <w:r w:rsidRPr="000A46A5">
        <w:rPr>
          <w:rFonts w:ascii="Book Antiqua" w:eastAsia="Book Antiqua" w:hAnsi="Book Antiqua" w:cs="Book Antiqua"/>
          <w:b/>
          <w:bCs/>
          <w:color w:val="000000"/>
        </w:rPr>
        <w:t>McNeil NI</w:t>
      </w:r>
      <w:r w:rsidRPr="000A46A5">
        <w:rPr>
          <w:rFonts w:ascii="Book Antiqua" w:eastAsia="Book Antiqua" w:hAnsi="Book Antiqua" w:cs="Book Antiqua"/>
          <w:color w:val="000000"/>
        </w:rPr>
        <w:t xml:space="preserve">. The contribution of the large intestine to energy supplies in man. </w:t>
      </w:r>
      <w:r w:rsidRPr="000A46A5">
        <w:rPr>
          <w:rFonts w:ascii="Book Antiqua" w:eastAsia="Book Antiqua" w:hAnsi="Book Antiqua" w:cs="Book Antiqua"/>
          <w:i/>
          <w:iCs/>
          <w:color w:val="000000"/>
        </w:rPr>
        <w:t xml:space="preserve">Am J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color w:val="000000"/>
        </w:rPr>
        <w:t xml:space="preserve"> 1984; </w:t>
      </w:r>
      <w:r w:rsidRPr="000A46A5">
        <w:rPr>
          <w:rFonts w:ascii="Book Antiqua" w:eastAsia="Book Antiqua" w:hAnsi="Book Antiqua" w:cs="Book Antiqua"/>
          <w:b/>
          <w:bCs/>
          <w:color w:val="000000"/>
        </w:rPr>
        <w:t>39</w:t>
      </w:r>
      <w:r w:rsidRPr="000A46A5">
        <w:rPr>
          <w:rFonts w:ascii="Book Antiqua" w:eastAsia="Book Antiqua" w:hAnsi="Book Antiqua" w:cs="Book Antiqua"/>
          <w:color w:val="000000"/>
        </w:rPr>
        <w:t>: 338-342 [PMID: 6320630 DOI: 10.1093/</w:t>
      </w:r>
      <w:proofErr w:type="spellStart"/>
      <w:r w:rsidRPr="000A46A5">
        <w:rPr>
          <w:rFonts w:ascii="Book Antiqua" w:eastAsia="Book Antiqua" w:hAnsi="Book Antiqua" w:cs="Book Antiqua"/>
          <w:color w:val="000000"/>
        </w:rPr>
        <w:t>ajcn</w:t>
      </w:r>
      <w:proofErr w:type="spellEnd"/>
      <w:r w:rsidRPr="000A46A5">
        <w:rPr>
          <w:rFonts w:ascii="Book Antiqua" w:eastAsia="Book Antiqua" w:hAnsi="Book Antiqua" w:cs="Book Antiqua"/>
          <w:color w:val="000000"/>
        </w:rPr>
        <w:t>/39.2.338]</w:t>
      </w:r>
    </w:p>
    <w:p w14:paraId="1EC77280"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36 </w:t>
      </w:r>
      <w:r w:rsidRPr="000A46A5">
        <w:rPr>
          <w:rFonts w:ascii="Book Antiqua" w:eastAsia="Book Antiqua" w:hAnsi="Book Antiqua" w:cs="Book Antiqua"/>
          <w:b/>
          <w:bCs/>
          <w:color w:val="000000"/>
        </w:rPr>
        <w:t>Bergman EN</w:t>
      </w:r>
      <w:r w:rsidRPr="000A46A5">
        <w:rPr>
          <w:rFonts w:ascii="Book Antiqua" w:eastAsia="Book Antiqua" w:hAnsi="Book Antiqua" w:cs="Book Antiqua"/>
          <w:color w:val="000000"/>
        </w:rPr>
        <w:t xml:space="preserve">. Energy contributions of volatile fatty acids from the gastrointestinal tract in various species. </w:t>
      </w:r>
      <w:proofErr w:type="spellStart"/>
      <w:r w:rsidRPr="000A46A5">
        <w:rPr>
          <w:rFonts w:ascii="Book Antiqua" w:eastAsia="Book Antiqua" w:hAnsi="Book Antiqua" w:cs="Book Antiqua"/>
          <w:i/>
          <w:iCs/>
          <w:color w:val="000000"/>
        </w:rPr>
        <w:t>Physiol</w:t>
      </w:r>
      <w:proofErr w:type="spellEnd"/>
      <w:r w:rsidRPr="000A46A5">
        <w:rPr>
          <w:rFonts w:ascii="Book Antiqua" w:eastAsia="Book Antiqua" w:hAnsi="Book Antiqua" w:cs="Book Antiqua"/>
          <w:i/>
          <w:iCs/>
          <w:color w:val="000000"/>
        </w:rPr>
        <w:t xml:space="preserve"> Rev</w:t>
      </w:r>
      <w:r w:rsidRPr="000A46A5">
        <w:rPr>
          <w:rFonts w:ascii="Book Antiqua" w:eastAsia="Book Antiqua" w:hAnsi="Book Antiqua" w:cs="Book Antiqua"/>
          <w:color w:val="000000"/>
        </w:rPr>
        <w:t xml:space="preserve"> 1990; </w:t>
      </w:r>
      <w:r w:rsidRPr="000A46A5">
        <w:rPr>
          <w:rFonts w:ascii="Book Antiqua" w:eastAsia="Book Antiqua" w:hAnsi="Book Antiqua" w:cs="Book Antiqua"/>
          <w:b/>
          <w:bCs/>
          <w:color w:val="000000"/>
        </w:rPr>
        <w:t>70</w:t>
      </w:r>
      <w:r w:rsidRPr="000A46A5">
        <w:rPr>
          <w:rFonts w:ascii="Book Antiqua" w:eastAsia="Book Antiqua" w:hAnsi="Book Antiqua" w:cs="Book Antiqua"/>
          <w:color w:val="000000"/>
        </w:rPr>
        <w:t>: 567-590 [PMID: 2181501 DOI: 10.1152/physrev.1990.70.2.567]</w:t>
      </w:r>
    </w:p>
    <w:p w14:paraId="64805A96"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37 </w:t>
      </w:r>
      <w:proofErr w:type="spellStart"/>
      <w:r w:rsidRPr="000A46A5">
        <w:rPr>
          <w:rFonts w:ascii="Book Antiqua" w:eastAsia="Book Antiqua" w:hAnsi="Book Antiqua" w:cs="Book Antiqua"/>
          <w:b/>
          <w:bCs/>
          <w:color w:val="000000"/>
        </w:rPr>
        <w:t>Mandaliya</w:t>
      </w:r>
      <w:proofErr w:type="spellEnd"/>
      <w:r w:rsidRPr="000A46A5">
        <w:rPr>
          <w:rFonts w:ascii="Book Antiqua" w:eastAsia="Book Antiqua" w:hAnsi="Book Antiqua" w:cs="Book Antiqua"/>
          <w:b/>
          <w:bCs/>
          <w:color w:val="000000"/>
        </w:rPr>
        <w:t xml:space="preserve"> DK</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Seshadri</w:t>
      </w:r>
      <w:proofErr w:type="spellEnd"/>
      <w:r w:rsidRPr="000A46A5">
        <w:rPr>
          <w:rFonts w:ascii="Book Antiqua" w:eastAsia="Book Antiqua" w:hAnsi="Book Antiqua" w:cs="Book Antiqua"/>
          <w:color w:val="000000"/>
        </w:rPr>
        <w:t xml:space="preserve"> S. Short Chain Fatty Acids, pancreatic dysfunction and type 2 diabetes. </w:t>
      </w:r>
      <w:proofErr w:type="spellStart"/>
      <w:r w:rsidRPr="000A46A5">
        <w:rPr>
          <w:rFonts w:ascii="Book Antiqua" w:eastAsia="Book Antiqua" w:hAnsi="Book Antiqua" w:cs="Book Antiqua"/>
          <w:i/>
          <w:iCs/>
          <w:color w:val="000000"/>
        </w:rPr>
        <w:t>Pancreatology</w:t>
      </w:r>
      <w:proofErr w:type="spellEnd"/>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19</w:t>
      </w:r>
      <w:r w:rsidRPr="000A46A5">
        <w:rPr>
          <w:rFonts w:ascii="Book Antiqua" w:eastAsia="Book Antiqua" w:hAnsi="Book Antiqua" w:cs="Book Antiqua"/>
          <w:color w:val="000000"/>
        </w:rPr>
        <w:t>: 280-284 [PMID: 30713129 DOI: 10.1016/j.pan.2019.01.021]</w:t>
      </w:r>
    </w:p>
    <w:p w14:paraId="2B200E46"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38 </w:t>
      </w:r>
      <w:r w:rsidRPr="000A46A5">
        <w:rPr>
          <w:rFonts w:ascii="Book Antiqua" w:eastAsia="Book Antiqua" w:hAnsi="Book Antiqua" w:cs="Book Antiqua"/>
          <w:b/>
          <w:bCs/>
          <w:color w:val="000000"/>
        </w:rPr>
        <w:t>Miele L</w:t>
      </w:r>
      <w:r w:rsidRPr="000A46A5">
        <w:rPr>
          <w:rFonts w:ascii="Book Antiqua" w:eastAsia="Book Antiqua" w:hAnsi="Book Antiqua" w:cs="Book Antiqua"/>
          <w:color w:val="000000"/>
        </w:rPr>
        <w:t xml:space="preserve">, Giorgio V, </w:t>
      </w:r>
      <w:proofErr w:type="spellStart"/>
      <w:r w:rsidRPr="000A46A5">
        <w:rPr>
          <w:rFonts w:ascii="Book Antiqua" w:eastAsia="Book Antiqua" w:hAnsi="Book Antiqua" w:cs="Book Antiqua"/>
          <w:color w:val="000000"/>
        </w:rPr>
        <w:t>Alberelli</w:t>
      </w:r>
      <w:proofErr w:type="spellEnd"/>
      <w:r w:rsidRPr="000A46A5">
        <w:rPr>
          <w:rFonts w:ascii="Book Antiqua" w:eastAsia="Book Antiqua" w:hAnsi="Book Antiqua" w:cs="Book Antiqua"/>
          <w:color w:val="000000"/>
        </w:rPr>
        <w:t xml:space="preserve"> MA, De Candia E, </w:t>
      </w:r>
      <w:proofErr w:type="spellStart"/>
      <w:r w:rsidRPr="000A46A5">
        <w:rPr>
          <w:rFonts w:ascii="Book Antiqua" w:eastAsia="Book Antiqua" w:hAnsi="Book Antiqua" w:cs="Book Antiqua"/>
          <w:color w:val="000000"/>
        </w:rPr>
        <w:t>Gasbarrini</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Grieco</w:t>
      </w:r>
      <w:proofErr w:type="spellEnd"/>
      <w:r w:rsidRPr="000A46A5">
        <w:rPr>
          <w:rFonts w:ascii="Book Antiqua" w:eastAsia="Book Antiqua" w:hAnsi="Book Antiqua" w:cs="Book Antiqua"/>
          <w:color w:val="000000"/>
        </w:rPr>
        <w:t xml:space="preserve"> A. Impact of Gut Microbiota on Obesity, Diabetes, and Cardiovascular Disease Risk. </w:t>
      </w:r>
      <w:proofErr w:type="spellStart"/>
      <w:r w:rsidRPr="000A46A5">
        <w:rPr>
          <w:rFonts w:ascii="Book Antiqua" w:eastAsia="Book Antiqua" w:hAnsi="Book Antiqua" w:cs="Book Antiqua"/>
          <w:i/>
          <w:iCs/>
          <w:color w:val="000000"/>
        </w:rPr>
        <w:t>Curr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Cardiol</w:t>
      </w:r>
      <w:proofErr w:type="spellEnd"/>
      <w:r w:rsidRPr="000A46A5">
        <w:rPr>
          <w:rFonts w:ascii="Book Antiqua" w:eastAsia="Book Antiqua" w:hAnsi="Book Antiqua" w:cs="Book Antiqua"/>
          <w:i/>
          <w:iCs/>
          <w:color w:val="000000"/>
        </w:rPr>
        <w:t xml:space="preserve"> Rep</w:t>
      </w:r>
      <w:r w:rsidRPr="000A46A5">
        <w:rPr>
          <w:rFonts w:ascii="Book Antiqua" w:eastAsia="Book Antiqua" w:hAnsi="Book Antiqua" w:cs="Book Antiqua"/>
          <w:color w:val="000000"/>
        </w:rPr>
        <w:t xml:space="preserve"> 2015; </w:t>
      </w:r>
      <w:r w:rsidRPr="000A46A5">
        <w:rPr>
          <w:rFonts w:ascii="Book Antiqua" w:eastAsia="Book Antiqua" w:hAnsi="Book Antiqua" w:cs="Book Antiqua"/>
          <w:b/>
          <w:bCs/>
          <w:color w:val="000000"/>
        </w:rPr>
        <w:t>17</w:t>
      </w:r>
      <w:r w:rsidRPr="000A46A5">
        <w:rPr>
          <w:rFonts w:ascii="Book Antiqua" w:eastAsia="Book Antiqua" w:hAnsi="Book Antiqua" w:cs="Book Antiqua"/>
          <w:color w:val="000000"/>
        </w:rPr>
        <w:t>: 120 [PMID: 26497040 DOI: 10.1007/s11886-015-0671-z]</w:t>
      </w:r>
    </w:p>
    <w:p w14:paraId="07D06ED9" w14:textId="77777777" w:rsidR="00A77B3E" w:rsidRPr="000A46A5" w:rsidRDefault="00197E09">
      <w:pPr>
        <w:spacing w:line="360" w:lineRule="auto"/>
        <w:jc w:val="both"/>
      </w:pPr>
      <w:r w:rsidRPr="000A46A5">
        <w:rPr>
          <w:rFonts w:ascii="Book Antiqua" w:eastAsia="Book Antiqua" w:hAnsi="Book Antiqua" w:cs="Book Antiqua"/>
          <w:color w:val="000000"/>
        </w:rPr>
        <w:t xml:space="preserve">39 </w:t>
      </w:r>
      <w:r w:rsidRPr="000A46A5">
        <w:rPr>
          <w:rFonts w:ascii="Book Antiqua" w:eastAsia="Book Antiqua" w:hAnsi="Book Antiqua" w:cs="Book Antiqua"/>
          <w:b/>
          <w:bCs/>
          <w:color w:val="000000"/>
        </w:rPr>
        <w:t>de Mello VD</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Paananen</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Lindström</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Lankinen</w:t>
      </w:r>
      <w:proofErr w:type="spellEnd"/>
      <w:r w:rsidRPr="000A46A5">
        <w:rPr>
          <w:rFonts w:ascii="Book Antiqua" w:eastAsia="Book Antiqua" w:hAnsi="Book Antiqua" w:cs="Book Antiqua"/>
          <w:color w:val="000000"/>
        </w:rPr>
        <w:t xml:space="preserve"> MA, Shi L, </w:t>
      </w:r>
      <w:proofErr w:type="spellStart"/>
      <w:r w:rsidRPr="000A46A5">
        <w:rPr>
          <w:rFonts w:ascii="Book Antiqua" w:eastAsia="Book Antiqua" w:hAnsi="Book Antiqua" w:cs="Book Antiqua"/>
          <w:color w:val="000000"/>
        </w:rPr>
        <w:t>Kuusisto</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Pihlajamäki</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Auriola</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Lehtonen</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Rolandsson</w:t>
      </w:r>
      <w:proofErr w:type="spellEnd"/>
      <w:r w:rsidRPr="000A46A5">
        <w:rPr>
          <w:rFonts w:ascii="Book Antiqua" w:eastAsia="Book Antiqua" w:hAnsi="Book Antiqua" w:cs="Book Antiqua"/>
          <w:color w:val="000000"/>
        </w:rPr>
        <w:t xml:space="preserve"> O, </w:t>
      </w:r>
      <w:proofErr w:type="spellStart"/>
      <w:r w:rsidRPr="000A46A5">
        <w:rPr>
          <w:rFonts w:ascii="Book Antiqua" w:eastAsia="Book Antiqua" w:hAnsi="Book Antiqua" w:cs="Book Antiqua"/>
          <w:color w:val="000000"/>
        </w:rPr>
        <w:t>Bergdahl</w:t>
      </w:r>
      <w:proofErr w:type="spellEnd"/>
      <w:r w:rsidRPr="000A46A5">
        <w:rPr>
          <w:rFonts w:ascii="Book Antiqua" w:eastAsia="Book Antiqua" w:hAnsi="Book Antiqua" w:cs="Book Antiqua"/>
          <w:color w:val="000000"/>
        </w:rPr>
        <w:t xml:space="preserve"> IA, </w:t>
      </w:r>
      <w:proofErr w:type="spellStart"/>
      <w:r w:rsidRPr="000A46A5">
        <w:rPr>
          <w:rFonts w:ascii="Book Antiqua" w:eastAsia="Book Antiqua" w:hAnsi="Book Antiqua" w:cs="Book Antiqua"/>
          <w:color w:val="000000"/>
        </w:rPr>
        <w:t>Nordin</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Ilanne-Parikka</w:t>
      </w:r>
      <w:proofErr w:type="spellEnd"/>
      <w:r w:rsidRPr="000A46A5">
        <w:rPr>
          <w:rFonts w:ascii="Book Antiqua" w:eastAsia="Book Antiqua" w:hAnsi="Book Antiqua" w:cs="Book Antiqua"/>
          <w:color w:val="000000"/>
        </w:rPr>
        <w:t xml:space="preserve"> P, </w:t>
      </w:r>
      <w:proofErr w:type="spellStart"/>
      <w:r w:rsidRPr="000A46A5">
        <w:rPr>
          <w:rFonts w:ascii="Book Antiqua" w:eastAsia="Book Antiqua" w:hAnsi="Book Antiqua" w:cs="Book Antiqua"/>
          <w:color w:val="000000"/>
        </w:rPr>
        <w:t>Keinänen-Kiukaanniemi</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Landberg</w:t>
      </w:r>
      <w:proofErr w:type="spellEnd"/>
      <w:r w:rsidRPr="000A46A5">
        <w:rPr>
          <w:rFonts w:ascii="Book Antiqua" w:eastAsia="Book Antiqua" w:hAnsi="Book Antiqua" w:cs="Book Antiqua"/>
          <w:color w:val="000000"/>
        </w:rPr>
        <w:t xml:space="preserve"> R, Eriksson JG, </w:t>
      </w:r>
      <w:proofErr w:type="spellStart"/>
      <w:r w:rsidRPr="000A46A5">
        <w:rPr>
          <w:rFonts w:ascii="Book Antiqua" w:eastAsia="Book Antiqua" w:hAnsi="Book Antiqua" w:cs="Book Antiqua"/>
          <w:color w:val="000000"/>
        </w:rPr>
        <w:t>Tuomilehto</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Hanhineva</w:t>
      </w:r>
      <w:proofErr w:type="spellEnd"/>
      <w:r w:rsidRPr="000A46A5">
        <w:rPr>
          <w:rFonts w:ascii="Book Antiqua" w:eastAsia="Book Antiqua" w:hAnsi="Book Antiqua" w:cs="Book Antiqua"/>
          <w:color w:val="000000"/>
        </w:rPr>
        <w:t xml:space="preserve"> K, </w:t>
      </w:r>
      <w:proofErr w:type="spellStart"/>
      <w:r w:rsidRPr="000A46A5">
        <w:rPr>
          <w:rFonts w:ascii="Book Antiqua" w:eastAsia="Book Antiqua" w:hAnsi="Book Antiqua" w:cs="Book Antiqua"/>
          <w:color w:val="000000"/>
        </w:rPr>
        <w:t>Uusitupa</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Indolepropionic</w:t>
      </w:r>
      <w:proofErr w:type="spellEnd"/>
      <w:r w:rsidRPr="000A46A5">
        <w:rPr>
          <w:rFonts w:ascii="Book Antiqua" w:eastAsia="Book Antiqua" w:hAnsi="Book Antiqua" w:cs="Book Antiqua"/>
          <w:color w:val="000000"/>
        </w:rPr>
        <w:t xml:space="preserve"> acid and novel lipid metabolites are associated with a lower risk of type 2 diabetes in the Finnish Diabetes Prevention Study.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i/>
          <w:iCs/>
          <w:color w:val="000000"/>
        </w:rPr>
        <w:t xml:space="preserve"> Rep</w:t>
      </w:r>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7</w:t>
      </w:r>
      <w:r w:rsidRPr="000A46A5">
        <w:rPr>
          <w:rFonts w:ascii="Book Antiqua" w:eastAsia="Book Antiqua" w:hAnsi="Book Antiqua" w:cs="Book Antiqua"/>
          <w:color w:val="000000"/>
        </w:rPr>
        <w:t>: 46337 [PMID: 28397877 DOI: 10.1038/srep46337]</w:t>
      </w:r>
    </w:p>
    <w:p w14:paraId="62391F05"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40 </w:t>
      </w:r>
      <w:r w:rsidRPr="000A46A5">
        <w:rPr>
          <w:rFonts w:ascii="Book Antiqua" w:eastAsia="Book Antiqua" w:hAnsi="Book Antiqua" w:cs="Book Antiqua"/>
          <w:b/>
          <w:bCs/>
          <w:color w:val="000000"/>
        </w:rPr>
        <w:t>Gao J</w:t>
      </w:r>
      <w:r w:rsidRPr="000A46A5">
        <w:rPr>
          <w:rFonts w:ascii="Book Antiqua" w:eastAsia="Book Antiqua" w:hAnsi="Book Antiqua" w:cs="Book Antiqua"/>
          <w:color w:val="000000"/>
        </w:rPr>
        <w:t xml:space="preserve">, Xu K, Liu H, Liu G, Bai M, Peng C, Li T, Yin Y. Impact of the Gut Microbiota on Intestinal Immunity Mediated by Tryptophan Metabolism. </w:t>
      </w:r>
      <w:r w:rsidRPr="000A46A5">
        <w:rPr>
          <w:rFonts w:ascii="Book Antiqua" w:eastAsia="Book Antiqua" w:hAnsi="Book Antiqua" w:cs="Book Antiqua"/>
          <w:i/>
          <w:iCs/>
          <w:color w:val="000000"/>
        </w:rPr>
        <w:t xml:space="preserve">Front Cell Infect </w:t>
      </w:r>
      <w:proofErr w:type="spellStart"/>
      <w:r w:rsidRPr="000A46A5">
        <w:rPr>
          <w:rFonts w:ascii="Book Antiqua" w:eastAsia="Book Antiqua" w:hAnsi="Book Antiqua" w:cs="Book Antiqua"/>
          <w:i/>
          <w:iCs/>
          <w:color w:val="000000"/>
        </w:rPr>
        <w:t>Microbiol</w:t>
      </w:r>
      <w:proofErr w:type="spellEnd"/>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8</w:t>
      </w:r>
      <w:r w:rsidRPr="000A46A5">
        <w:rPr>
          <w:rFonts w:ascii="Book Antiqua" w:eastAsia="Book Antiqua" w:hAnsi="Book Antiqua" w:cs="Book Antiqua"/>
          <w:color w:val="000000"/>
        </w:rPr>
        <w:t>: 13 [PMID: 29468141 DOI: 10.3389/fcimb.2018.00013]</w:t>
      </w:r>
    </w:p>
    <w:p w14:paraId="4467F8C1"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41 </w:t>
      </w:r>
      <w:r w:rsidRPr="000A46A5">
        <w:rPr>
          <w:rFonts w:ascii="Book Antiqua" w:eastAsia="Book Antiqua" w:hAnsi="Book Antiqua" w:cs="Book Antiqua"/>
          <w:b/>
          <w:bCs/>
          <w:color w:val="000000"/>
        </w:rPr>
        <w:t>Caesar R</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Reigstad</w:t>
      </w:r>
      <w:proofErr w:type="spellEnd"/>
      <w:r w:rsidRPr="000A46A5">
        <w:rPr>
          <w:rFonts w:ascii="Book Antiqua" w:eastAsia="Book Antiqua" w:hAnsi="Book Antiqua" w:cs="Book Antiqua"/>
          <w:color w:val="000000"/>
        </w:rPr>
        <w:t xml:space="preserve"> CS, </w:t>
      </w:r>
      <w:proofErr w:type="spellStart"/>
      <w:r w:rsidRPr="000A46A5">
        <w:rPr>
          <w:rFonts w:ascii="Book Antiqua" w:eastAsia="Book Antiqua" w:hAnsi="Book Antiqua" w:cs="Book Antiqua"/>
          <w:color w:val="000000"/>
        </w:rPr>
        <w:t>Bäckhed</w:t>
      </w:r>
      <w:proofErr w:type="spellEnd"/>
      <w:r w:rsidRPr="000A46A5">
        <w:rPr>
          <w:rFonts w:ascii="Book Antiqua" w:eastAsia="Book Antiqua" w:hAnsi="Book Antiqua" w:cs="Book Antiqua"/>
          <w:color w:val="000000"/>
        </w:rPr>
        <w:t xml:space="preserve"> HK, Reinhardt C, </w:t>
      </w:r>
      <w:proofErr w:type="spellStart"/>
      <w:r w:rsidRPr="000A46A5">
        <w:rPr>
          <w:rFonts w:ascii="Book Antiqua" w:eastAsia="Book Antiqua" w:hAnsi="Book Antiqua" w:cs="Book Antiqua"/>
          <w:color w:val="000000"/>
        </w:rPr>
        <w:t>Ketonen</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Lundén</w:t>
      </w:r>
      <w:proofErr w:type="spellEnd"/>
      <w:r w:rsidRPr="000A46A5">
        <w:rPr>
          <w:rFonts w:ascii="Book Antiqua" w:eastAsia="Book Antiqua" w:hAnsi="Book Antiqua" w:cs="Book Antiqua"/>
          <w:color w:val="000000"/>
        </w:rPr>
        <w:t xml:space="preserve"> GÖ, </w:t>
      </w:r>
      <w:proofErr w:type="spellStart"/>
      <w:r w:rsidRPr="000A46A5">
        <w:rPr>
          <w:rFonts w:ascii="Book Antiqua" w:eastAsia="Book Antiqua" w:hAnsi="Book Antiqua" w:cs="Book Antiqua"/>
          <w:color w:val="000000"/>
        </w:rPr>
        <w:t>Cani</w:t>
      </w:r>
      <w:proofErr w:type="spellEnd"/>
      <w:r w:rsidRPr="000A46A5">
        <w:rPr>
          <w:rFonts w:ascii="Book Antiqua" w:eastAsia="Book Antiqua" w:hAnsi="Book Antiqua" w:cs="Book Antiqua"/>
          <w:color w:val="000000"/>
        </w:rPr>
        <w:t xml:space="preserve"> PD, </w:t>
      </w:r>
      <w:proofErr w:type="spellStart"/>
      <w:r w:rsidRPr="000A46A5">
        <w:rPr>
          <w:rFonts w:ascii="Book Antiqua" w:eastAsia="Book Antiqua" w:hAnsi="Book Antiqua" w:cs="Book Antiqua"/>
          <w:color w:val="000000"/>
        </w:rPr>
        <w:t>Bäckhed</w:t>
      </w:r>
      <w:proofErr w:type="spellEnd"/>
      <w:r w:rsidRPr="000A46A5">
        <w:rPr>
          <w:rFonts w:ascii="Book Antiqua" w:eastAsia="Book Antiqua" w:hAnsi="Book Antiqua" w:cs="Book Antiqua"/>
          <w:color w:val="000000"/>
        </w:rPr>
        <w:t xml:space="preserve"> F. Gut-derived lipopolysaccharide augments adipose macrophage accumulation but is not essential for impaired glucose or insulin tolerance in mice. </w:t>
      </w:r>
      <w:r w:rsidRPr="000A46A5">
        <w:rPr>
          <w:rFonts w:ascii="Book Antiqua" w:eastAsia="Book Antiqua" w:hAnsi="Book Antiqua" w:cs="Book Antiqua"/>
          <w:i/>
          <w:iCs/>
          <w:color w:val="000000"/>
        </w:rPr>
        <w:t>Gut</w:t>
      </w:r>
      <w:r w:rsidRPr="000A46A5">
        <w:rPr>
          <w:rFonts w:ascii="Book Antiqua" w:eastAsia="Book Antiqua" w:hAnsi="Book Antiqua" w:cs="Book Antiqua"/>
          <w:color w:val="000000"/>
        </w:rPr>
        <w:t xml:space="preserve"> 2012; </w:t>
      </w:r>
      <w:r w:rsidRPr="000A46A5">
        <w:rPr>
          <w:rFonts w:ascii="Book Antiqua" w:eastAsia="Book Antiqua" w:hAnsi="Book Antiqua" w:cs="Book Antiqua"/>
          <w:b/>
          <w:bCs/>
          <w:color w:val="000000"/>
        </w:rPr>
        <w:t>61</w:t>
      </w:r>
      <w:r w:rsidRPr="000A46A5">
        <w:rPr>
          <w:rFonts w:ascii="Book Antiqua" w:eastAsia="Book Antiqua" w:hAnsi="Book Antiqua" w:cs="Book Antiqua"/>
          <w:color w:val="000000"/>
        </w:rPr>
        <w:t>: 1701-1707 [PMID: 22535377 DOI: 10.1136/gutjnl-2011-301689]</w:t>
      </w:r>
    </w:p>
    <w:p w14:paraId="63BEDA3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42 </w:t>
      </w:r>
      <w:r w:rsidRPr="000A46A5">
        <w:rPr>
          <w:rFonts w:ascii="Book Antiqua" w:eastAsia="Book Antiqua" w:hAnsi="Book Antiqua" w:cs="Book Antiqua"/>
          <w:b/>
          <w:bCs/>
          <w:color w:val="000000"/>
        </w:rPr>
        <w:t>Saito T</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Hayashida</w:t>
      </w:r>
      <w:proofErr w:type="spellEnd"/>
      <w:r w:rsidRPr="000A46A5">
        <w:rPr>
          <w:rFonts w:ascii="Book Antiqua" w:eastAsia="Book Antiqua" w:hAnsi="Book Antiqua" w:cs="Book Antiqua"/>
          <w:color w:val="000000"/>
        </w:rPr>
        <w:t xml:space="preserve"> H, </w:t>
      </w:r>
      <w:proofErr w:type="spellStart"/>
      <w:r w:rsidRPr="000A46A5">
        <w:rPr>
          <w:rFonts w:ascii="Book Antiqua" w:eastAsia="Book Antiqua" w:hAnsi="Book Antiqua" w:cs="Book Antiqua"/>
          <w:color w:val="000000"/>
        </w:rPr>
        <w:t>Furugen</w:t>
      </w:r>
      <w:proofErr w:type="spellEnd"/>
      <w:r w:rsidRPr="000A46A5">
        <w:rPr>
          <w:rFonts w:ascii="Book Antiqua" w:eastAsia="Book Antiqua" w:hAnsi="Book Antiqua" w:cs="Book Antiqua"/>
          <w:color w:val="000000"/>
        </w:rPr>
        <w:t xml:space="preserve"> R. Comment on: </w:t>
      </w:r>
      <w:proofErr w:type="spellStart"/>
      <w:r w:rsidRPr="000A46A5">
        <w:rPr>
          <w:rFonts w:ascii="Book Antiqua" w:eastAsia="Book Antiqua" w:hAnsi="Book Antiqua" w:cs="Book Antiqua"/>
          <w:color w:val="000000"/>
        </w:rPr>
        <w:t>Cani</w:t>
      </w:r>
      <w:proofErr w:type="spellEnd"/>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et al</w:t>
      </w:r>
      <w:r w:rsidRPr="000A46A5">
        <w:rPr>
          <w:rFonts w:ascii="Book Antiqua" w:eastAsia="Book Antiqua" w:hAnsi="Book Antiqua" w:cs="Book Antiqua"/>
          <w:color w:val="000000"/>
        </w:rPr>
        <w:t xml:space="preserve"> (2007) </w:t>
      </w:r>
      <w:proofErr w:type="gramStart"/>
      <w:r w:rsidRPr="000A46A5">
        <w:rPr>
          <w:rFonts w:ascii="Book Antiqua" w:eastAsia="Book Antiqua" w:hAnsi="Book Antiqua" w:cs="Book Antiqua"/>
          <w:color w:val="000000"/>
        </w:rPr>
        <w:t>Metabolic</w:t>
      </w:r>
      <w:proofErr w:type="gram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endotoxemia</w:t>
      </w:r>
      <w:proofErr w:type="spellEnd"/>
      <w:r w:rsidRPr="000A46A5">
        <w:rPr>
          <w:rFonts w:ascii="Book Antiqua" w:eastAsia="Book Antiqua" w:hAnsi="Book Antiqua" w:cs="Book Antiqua"/>
          <w:color w:val="000000"/>
        </w:rPr>
        <w:t xml:space="preserve"> initiates obesity and insulin resistance: Diabetes 56:1761-1772. </w:t>
      </w:r>
      <w:r w:rsidRPr="000A46A5">
        <w:rPr>
          <w:rFonts w:ascii="Book Antiqua" w:eastAsia="Book Antiqua" w:hAnsi="Book Antiqua" w:cs="Book Antiqua"/>
          <w:i/>
          <w:iCs/>
          <w:color w:val="000000"/>
        </w:rPr>
        <w:t>Diabetes</w:t>
      </w:r>
      <w:r w:rsidRPr="000A46A5">
        <w:rPr>
          <w:rFonts w:ascii="Book Antiqua" w:eastAsia="Book Antiqua" w:hAnsi="Book Antiqua" w:cs="Book Antiqua"/>
          <w:color w:val="000000"/>
        </w:rPr>
        <w:t xml:space="preserve"> 2007; </w:t>
      </w:r>
      <w:r w:rsidRPr="000A46A5">
        <w:rPr>
          <w:rFonts w:ascii="Book Antiqua" w:eastAsia="Book Antiqua" w:hAnsi="Book Antiqua" w:cs="Book Antiqua"/>
          <w:b/>
          <w:bCs/>
          <w:color w:val="000000"/>
        </w:rPr>
        <w:t>56</w:t>
      </w:r>
      <w:r w:rsidRPr="000A46A5">
        <w:rPr>
          <w:rFonts w:ascii="Book Antiqua" w:eastAsia="Book Antiqua" w:hAnsi="Book Antiqua" w:cs="Book Antiqua"/>
          <w:color w:val="000000"/>
        </w:rPr>
        <w:t>: e20; author reply e21 [PMID: 18042755 DOI: 10.2337/db07-1181]</w:t>
      </w:r>
    </w:p>
    <w:p w14:paraId="2BC5F1C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43 </w:t>
      </w:r>
      <w:proofErr w:type="spellStart"/>
      <w:r w:rsidRPr="000A46A5">
        <w:rPr>
          <w:rFonts w:ascii="Book Antiqua" w:eastAsia="Book Antiqua" w:hAnsi="Book Antiqua" w:cs="Book Antiqua"/>
          <w:b/>
          <w:bCs/>
          <w:color w:val="000000"/>
        </w:rPr>
        <w:t>Erridge</w:t>
      </w:r>
      <w:proofErr w:type="spellEnd"/>
      <w:r w:rsidRPr="000A46A5">
        <w:rPr>
          <w:rFonts w:ascii="Book Antiqua" w:eastAsia="Book Antiqua" w:hAnsi="Book Antiqua" w:cs="Book Antiqua"/>
          <w:b/>
          <w:bCs/>
          <w:color w:val="000000"/>
        </w:rPr>
        <w:t xml:space="preserve"> C</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Attina</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Spickett</w:t>
      </w:r>
      <w:proofErr w:type="spellEnd"/>
      <w:r w:rsidRPr="000A46A5">
        <w:rPr>
          <w:rFonts w:ascii="Book Antiqua" w:eastAsia="Book Antiqua" w:hAnsi="Book Antiqua" w:cs="Book Antiqua"/>
          <w:color w:val="000000"/>
        </w:rPr>
        <w:t xml:space="preserve"> CM, Webb DJ. A high-fat meal induces low-grade </w:t>
      </w:r>
      <w:proofErr w:type="spellStart"/>
      <w:r w:rsidRPr="000A46A5">
        <w:rPr>
          <w:rFonts w:ascii="Book Antiqua" w:eastAsia="Book Antiqua" w:hAnsi="Book Antiqua" w:cs="Book Antiqua"/>
          <w:color w:val="000000"/>
        </w:rPr>
        <w:t>endotoxemia</w:t>
      </w:r>
      <w:proofErr w:type="spellEnd"/>
      <w:r w:rsidRPr="000A46A5">
        <w:rPr>
          <w:rFonts w:ascii="Book Antiqua" w:eastAsia="Book Antiqua" w:hAnsi="Book Antiqua" w:cs="Book Antiqua"/>
          <w:color w:val="000000"/>
        </w:rPr>
        <w:t xml:space="preserve">: evidence of a novel mechanism of postprandial inflammation. </w:t>
      </w:r>
      <w:r w:rsidRPr="000A46A5">
        <w:rPr>
          <w:rFonts w:ascii="Book Antiqua" w:eastAsia="Book Antiqua" w:hAnsi="Book Antiqua" w:cs="Book Antiqua"/>
          <w:i/>
          <w:iCs/>
          <w:color w:val="000000"/>
        </w:rPr>
        <w:t xml:space="preserve">Am J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color w:val="000000"/>
        </w:rPr>
        <w:t xml:space="preserve"> 2007; </w:t>
      </w:r>
      <w:r w:rsidRPr="000A46A5">
        <w:rPr>
          <w:rFonts w:ascii="Book Antiqua" w:eastAsia="Book Antiqua" w:hAnsi="Book Antiqua" w:cs="Book Antiqua"/>
          <w:b/>
          <w:bCs/>
          <w:color w:val="000000"/>
        </w:rPr>
        <w:t>86</w:t>
      </w:r>
      <w:r w:rsidRPr="000A46A5">
        <w:rPr>
          <w:rFonts w:ascii="Book Antiqua" w:eastAsia="Book Antiqua" w:hAnsi="Book Antiqua" w:cs="Book Antiqua"/>
          <w:color w:val="000000"/>
        </w:rPr>
        <w:t>: 1286-1292 [PMID: 17991637 DOI: 10.1093/</w:t>
      </w:r>
      <w:proofErr w:type="spellStart"/>
      <w:r w:rsidRPr="000A46A5">
        <w:rPr>
          <w:rFonts w:ascii="Book Antiqua" w:eastAsia="Book Antiqua" w:hAnsi="Book Antiqua" w:cs="Book Antiqua"/>
          <w:color w:val="000000"/>
        </w:rPr>
        <w:t>ajcn</w:t>
      </w:r>
      <w:proofErr w:type="spellEnd"/>
      <w:r w:rsidRPr="000A46A5">
        <w:rPr>
          <w:rFonts w:ascii="Book Antiqua" w:eastAsia="Book Antiqua" w:hAnsi="Book Antiqua" w:cs="Book Antiqua"/>
          <w:color w:val="000000"/>
        </w:rPr>
        <w:t>/86.5.1286]</w:t>
      </w:r>
    </w:p>
    <w:p w14:paraId="63D946E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44 </w:t>
      </w:r>
      <w:proofErr w:type="spellStart"/>
      <w:r w:rsidRPr="000A46A5">
        <w:rPr>
          <w:rFonts w:ascii="Book Antiqua" w:eastAsia="Book Antiqua" w:hAnsi="Book Antiqua" w:cs="Book Antiqua"/>
          <w:b/>
          <w:bCs/>
          <w:color w:val="000000"/>
        </w:rPr>
        <w:t>Sonnenburg</w:t>
      </w:r>
      <w:proofErr w:type="spellEnd"/>
      <w:r w:rsidRPr="000A46A5">
        <w:rPr>
          <w:rFonts w:ascii="Book Antiqua" w:eastAsia="Book Antiqua" w:hAnsi="Book Antiqua" w:cs="Book Antiqua"/>
          <w:b/>
          <w:bCs/>
          <w:color w:val="000000"/>
        </w:rPr>
        <w:t xml:space="preserve"> JL</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Bäckhed</w:t>
      </w:r>
      <w:proofErr w:type="spellEnd"/>
      <w:r w:rsidRPr="000A46A5">
        <w:rPr>
          <w:rFonts w:ascii="Book Antiqua" w:eastAsia="Book Antiqua" w:hAnsi="Book Antiqua" w:cs="Book Antiqua"/>
          <w:color w:val="000000"/>
        </w:rPr>
        <w:t xml:space="preserve"> F. Diet-microbiota interactions as moderators of human metabolism. </w:t>
      </w:r>
      <w:r w:rsidRPr="000A46A5">
        <w:rPr>
          <w:rFonts w:ascii="Book Antiqua" w:eastAsia="Book Antiqua" w:hAnsi="Book Antiqua" w:cs="Book Antiqua"/>
          <w:i/>
          <w:iCs/>
          <w:color w:val="000000"/>
        </w:rPr>
        <w:t>Nature</w:t>
      </w:r>
      <w:r w:rsidRPr="000A46A5">
        <w:rPr>
          <w:rFonts w:ascii="Book Antiqua" w:eastAsia="Book Antiqua" w:hAnsi="Book Antiqua" w:cs="Book Antiqua"/>
          <w:color w:val="000000"/>
        </w:rPr>
        <w:t xml:space="preserve"> 2016; </w:t>
      </w:r>
      <w:r w:rsidRPr="000A46A5">
        <w:rPr>
          <w:rFonts w:ascii="Book Antiqua" w:eastAsia="Book Antiqua" w:hAnsi="Book Antiqua" w:cs="Book Antiqua"/>
          <w:b/>
          <w:bCs/>
          <w:color w:val="000000"/>
        </w:rPr>
        <w:t>535</w:t>
      </w:r>
      <w:r w:rsidRPr="000A46A5">
        <w:rPr>
          <w:rFonts w:ascii="Book Antiqua" w:eastAsia="Book Antiqua" w:hAnsi="Book Antiqua" w:cs="Book Antiqua"/>
          <w:color w:val="000000"/>
        </w:rPr>
        <w:t>: 56-64 [PMID: 27383980 DOI: 10.1038/nature18846]</w:t>
      </w:r>
    </w:p>
    <w:p w14:paraId="2182873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45 </w:t>
      </w:r>
      <w:r w:rsidRPr="000A46A5">
        <w:rPr>
          <w:rFonts w:ascii="Book Antiqua" w:eastAsia="Book Antiqua" w:hAnsi="Book Antiqua" w:cs="Book Antiqua"/>
          <w:b/>
          <w:bCs/>
          <w:color w:val="000000"/>
        </w:rPr>
        <w:t>Peng W</w:t>
      </w:r>
      <w:r w:rsidRPr="000A46A5">
        <w:rPr>
          <w:rFonts w:ascii="Book Antiqua" w:eastAsia="Book Antiqua" w:hAnsi="Book Antiqua" w:cs="Book Antiqua"/>
          <w:color w:val="000000"/>
        </w:rPr>
        <w:t xml:space="preserve">, Huang J, Yang J, Zhang Z, Yu R, </w:t>
      </w:r>
      <w:proofErr w:type="spellStart"/>
      <w:r w:rsidRPr="000A46A5">
        <w:rPr>
          <w:rFonts w:ascii="Book Antiqua" w:eastAsia="Book Antiqua" w:hAnsi="Book Antiqua" w:cs="Book Antiqua"/>
          <w:color w:val="000000"/>
        </w:rPr>
        <w:t>Fayyaz</w:t>
      </w:r>
      <w:proofErr w:type="spellEnd"/>
      <w:r w:rsidRPr="000A46A5">
        <w:rPr>
          <w:rFonts w:ascii="Book Antiqua" w:eastAsia="Book Antiqua" w:hAnsi="Book Antiqua" w:cs="Book Antiqua"/>
          <w:color w:val="000000"/>
        </w:rPr>
        <w:t xml:space="preserve"> S, Zhang S, Qin YH. Integrated 16S </w:t>
      </w:r>
      <w:proofErr w:type="spellStart"/>
      <w:r w:rsidRPr="000A46A5">
        <w:rPr>
          <w:rFonts w:ascii="Book Antiqua" w:eastAsia="Book Antiqua" w:hAnsi="Book Antiqua" w:cs="Book Antiqua"/>
          <w:color w:val="000000"/>
        </w:rPr>
        <w:t>rRNA</w:t>
      </w:r>
      <w:proofErr w:type="spellEnd"/>
      <w:r w:rsidRPr="000A46A5">
        <w:rPr>
          <w:rFonts w:ascii="Book Antiqua" w:eastAsia="Book Antiqua" w:hAnsi="Book Antiqua" w:cs="Book Antiqua"/>
          <w:color w:val="000000"/>
        </w:rPr>
        <w:t xml:space="preserve"> Sequencing, </w:t>
      </w:r>
      <w:proofErr w:type="spellStart"/>
      <w:r w:rsidRPr="000A46A5">
        <w:rPr>
          <w:rFonts w:ascii="Book Antiqua" w:eastAsia="Book Antiqua" w:hAnsi="Book Antiqua" w:cs="Book Antiqua"/>
          <w:color w:val="000000"/>
        </w:rPr>
        <w:t>Metagenomics</w:t>
      </w:r>
      <w:proofErr w:type="spellEnd"/>
      <w:r w:rsidRPr="000A46A5">
        <w:rPr>
          <w:rFonts w:ascii="Book Antiqua" w:eastAsia="Book Antiqua" w:hAnsi="Book Antiqua" w:cs="Book Antiqua"/>
          <w:color w:val="000000"/>
        </w:rPr>
        <w:t xml:space="preserve">, and Metabolomics to Characterize Gut Microbial Composition, Function, and Fecal Metabolic Phenotype in Non-obese Type 2 Diabetic </w:t>
      </w:r>
      <w:proofErr w:type="spellStart"/>
      <w:r w:rsidRPr="000A46A5">
        <w:rPr>
          <w:rFonts w:ascii="Book Antiqua" w:eastAsia="Book Antiqua" w:hAnsi="Book Antiqua" w:cs="Book Antiqua"/>
          <w:color w:val="000000"/>
        </w:rPr>
        <w:t>Goto-Kakizaki</w:t>
      </w:r>
      <w:proofErr w:type="spellEnd"/>
      <w:r w:rsidRPr="000A46A5">
        <w:rPr>
          <w:rFonts w:ascii="Book Antiqua" w:eastAsia="Book Antiqua" w:hAnsi="Book Antiqua" w:cs="Book Antiqua"/>
          <w:color w:val="000000"/>
        </w:rPr>
        <w:t xml:space="preserve"> Rats. </w:t>
      </w:r>
      <w:r w:rsidRPr="000A46A5">
        <w:rPr>
          <w:rFonts w:ascii="Book Antiqua" w:eastAsia="Book Antiqua" w:hAnsi="Book Antiqua" w:cs="Book Antiqua"/>
          <w:i/>
          <w:iCs/>
          <w:color w:val="000000"/>
        </w:rPr>
        <w:t xml:space="preserve">Front </w:t>
      </w:r>
      <w:proofErr w:type="spellStart"/>
      <w:r w:rsidRPr="000A46A5">
        <w:rPr>
          <w:rFonts w:ascii="Book Antiqua" w:eastAsia="Book Antiqua" w:hAnsi="Book Antiqua" w:cs="Book Antiqua"/>
          <w:i/>
          <w:iCs/>
          <w:color w:val="000000"/>
        </w:rPr>
        <w:t>Microbiol</w:t>
      </w:r>
      <w:proofErr w:type="spellEnd"/>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10</w:t>
      </w:r>
      <w:r w:rsidRPr="000A46A5">
        <w:rPr>
          <w:rFonts w:ascii="Book Antiqua" w:eastAsia="Book Antiqua" w:hAnsi="Book Antiqua" w:cs="Book Antiqua"/>
          <w:color w:val="000000"/>
        </w:rPr>
        <w:t>: 3141 [PMID: 32038574 DOI: 10.3389/fmicb.2019.03141]</w:t>
      </w:r>
    </w:p>
    <w:p w14:paraId="278A9E7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46 </w:t>
      </w:r>
      <w:r w:rsidRPr="000A46A5">
        <w:rPr>
          <w:rFonts w:ascii="Book Antiqua" w:eastAsia="Book Antiqua" w:hAnsi="Book Antiqua" w:cs="Book Antiqua"/>
          <w:b/>
          <w:bCs/>
          <w:color w:val="000000"/>
        </w:rPr>
        <w:t>David LA</w:t>
      </w:r>
      <w:r w:rsidRPr="000A46A5">
        <w:rPr>
          <w:rFonts w:ascii="Book Antiqua" w:eastAsia="Book Antiqua" w:hAnsi="Book Antiqua" w:cs="Book Antiqua"/>
          <w:color w:val="000000"/>
        </w:rPr>
        <w:t xml:space="preserve">, Maurice CF, </w:t>
      </w:r>
      <w:proofErr w:type="spellStart"/>
      <w:r w:rsidRPr="000A46A5">
        <w:rPr>
          <w:rFonts w:ascii="Book Antiqua" w:eastAsia="Book Antiqua" w:hAnsi="Book Antiqua" w:cs="Book Antiqua"/>
          <w:color w:val="000000"/>
        </w:rPr>
        <w:t>Carmody</w:t>
      </w:r>
      <w:proofErr w:type="spellEnd"/>
      <w:r w:rsidRPr="000A46A5">
        <w:rPr>
          <w:rFonts w:ascii="Book Antiqua" w:eastAsia="Book Antiqua" w:hAnsi="Book Antiqua" w:cs="Book Antiqua"/>
          <w:color w:val="000000"/>
        </w:rPr>
        <w:t xml:space="preserve"> RN, </w:t>
      </w:r>
      <w:proofErr w:type="spellStart"/>
      <w:r w:rsidRPr="000A46A5">
        <w:rPr>
          <w:rFonts w:ascii="Book Antiqua" w:eastAsia="Book Antiqua" w:hAnsi="Book Antiqua" w:cs="Book Antiqua"/>
          <w:color w:val="000000"/>
        </w:rPr>
        <w:t>Gootenberg</w:t>
      </w:r>
      <w:proofErr w:type="spellEnd"/>
      <w:r w:rsidRPr="000A46A5">
        <w:rPr>
          <w:rFonts w:ascii="Book Antiqua" w:eastAsia="Book Antiqua" w:hAnsi="Book Antiqua" w:cs="Book Antiqua"/>
          <w:color w:val="000000"/>
        </w:rPr>
        <w:t xml:space="preserve"> DB, Button JE, Wolfe BE, Ling AV, Devlin AS, </w:t>
      </w:r>
      <w:proofErr w:type="spellStart"/>
      <w:r w:rsidRPr="000A46A5">
        <w:rPr>
          <w:rFonts w:ascii="Book Antiqua" w:eastAsia="Book Antiqua" w:hAnsi="Book Antiqua" w:cs="Book Antiqua"/>
          <w:color w:val="000000"/>
        </w:rPr>
        <w:t>Varma</w:t>
      </w:r>
      <w:proofErr w:type="spellEnd"/>
      <w:r w:rsidRPr="000A46A5">
        <w:rPr>
          <w:rFonts w:ascii="Book Antiqua" w:eastAsia="Book Antiqua" w:hAnsi="Book Antiqua" w:cs="Book Antiqua"/>
          <w:color w:val="000000"/>
        </w:rPr>
        <w:t xml:space="preserve"> Y, </w:t>
      </w:r>
      <w:proofErr w:type="spellStart"/>
      <w:r w:rsidRPr="000A46A5">
        <w:rPr>
          <w:rFonts w:ascii="Book Antiqua" w:eastAsia="Book Antiqua" w:hAnsi="Book Antiqua" w:cs="Book Antiqua"/>
          <w:color w:val="000000"/>
        </w:rPr>
        <w:t>Fischbach</w:t>
      </w:r>
      <w:proofErr w:type="spellEnd"/>
      <w:r w:rsidRPr="000A46A5">
        <w:rPr>
          <w:rFonts w:ascii="Book Antiqua" w:eastAsia="Book Antiqua" w:hAnsi="Book Antiqua" w:cs="Book Antiqua"/>
          <w:color w:val="000000"/>
        </w:rPr>
        <w:t xml:space="preserve"> MA, </w:t>
      </w:r>
      <w:proofErr w:type="spellStart"/>
      <w:r w:rsidRPr="000A46A5">
        <w:rPr>
          <w:rFonts w:ascii="Book Antiqua" w:eastAsia="Book Antiqua" w:hAnsi="Book Antiqua" w:cs="Book Antiqua"/>
          <w:color w:val="000000"/>
        </w:rPr>
        <w:t>Biddinger</w:t>
      </w:r>
      <w:proofErr w:type="spellEnd"/>
      <w:r w:rsidRPr="000A46A5">
        <w:rPr>
          <w:rFonts w:ascii="Book Antiqua" w:eastAsia="Book Antiqua" w:hAnsi="Book Antiqua" w:cs="Book Antiqua"/>
          <w:color w:val="000000"/>
        </w:rPr>
        <w:t xml:space="preserve"> SB, Dutton RJ, </w:t>
      </w:r>
      <w:proofErr w:type="spellStart"/>
      <w:r w:rsidRPr="000A46A5">
        <w:rPr>
          <w:rFonts w:ascii="Book Antiqua" w:eastAsia="Book Antiqua" w:hAnsi="Book Antiqua" w:cs="Book Antiqua"/>
          <w:color w:val="000000"/>
        </w:rPr>
        <w:t>Turnbaugh</w:t>
      </w:r>
      <w:proofErr w:type="spellEnd"/>
      <w:r w:rsidRPr="000A46A5">
        <w:rPr>
          <w:rFonts w:ascii="Book Antiqua" w:eastAsia="Book Antiqua" w:hAnsi="Book Antiqua" w:cs="Book Antiqua"/>
          <w:color w:val="000000"/>
        </w:rPr>
        <w:t xml:space="preserve"> PJ. Diet rapidly and reproducibly alters the human gut microbiome. </w:t>
      </w:r>
      <w:r w:rsidRPr="000A46A5">
        <w:rPr>
          <w:rFonts w:ascii="Book Antiqua" w:eastAsia="Book Antiqua" w:hAnsi="Book Antiqua" w:cs="Book Antiqua"/>
          <w:i/>
          <w:iCs/>
          <w:color w:val="000000"/>
        </w:rPr>
        <w:t>Nature</w:t>
      </w:r>
      <w:r w:rsidRPr="000A46A5">
        <w:rPr>
          <w:rFonts w:ascii="Book Antiqua" w:eastAsia="Book Antiqua" w:hAnsi="Book Antiqua" w:cs="Book Antiqua"/>
          <w:color w:val="000000"/>
        </w:rPr>
        <w:t xml:space="preserve"> 2014; </w:t>
      </w:r>
      <w:r w:rsidRPr="000A46A5">
        <w:rPr>
          <w:rFonts w:ascii="Book Antiqua" w:eastAsia="Book Antiqua" w:hAnsi="Book Antiqua" w:cs="Book Antiqua"/>
          <w:b/>
          <w:bCs/>
          <w:color w:val="000000"/>
        </w:rPr>
        <w:t>505</w:t>
      </w:r>
      <w:r w:rsidRPr="000A46A5">
        <w:rPr>
          <w:rFonts w:ascii="Book Antiqua" w:eastAsia="Book Antiqua" w:hAnsi="Book Antiqua" w:cs="Book Antiqua"/>
          <w:color w:val="000000"/>
        </w:rPr>
        <w:t>: 559-563 [PMID: 24336217 DOI: 10.1038/nature12820]</w:t>
      </w:r>
    </w:p>
    <w:p w14:paraId="0BED8E9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47 </w:t>
      </w:r>
      <w:r w:rsidRPr="000A46A5">
        <w:rPr>
          <w:rFonts w:ascii="Book Antiqua" w:eastAsia="Book Antiqua" w:hAnsi="Book Antiqua" w:cs="Book Antiqua"/>
          <w:b/>
          <w:bCs/>
          <w:color w:val="000000"/>
        </w:rPr>
        <w:t>Rodriguez J</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Hiel</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Delzenne</w:t>
      </w:r>
      <w:proofErr w:type="spellEnd"/>
      <w:r w:rsidRPr="000A46A5">
        <w:rPr>
          <w:rFonts w:ascii="Book Antiqua" w:eastAsia="Book Antiqua" w:hAnsi="Book Antiqua" w:cs="Book Antiqua"/>
          <w:color w:val="000000"/>
        </w:rPr>
        <w:t xml:space="preserve"> NM. Metformin: old friend, new ways of action-implication of the gut microbiome? </w:t>
      </w:r>
      <w:proofErr w:type="spellStart"/>
      <w:r w:rsidRPr="000A46A5">
        <w:rPr>
          <w:rFonts w:ascii="Book Antiqua" w:eastAsia="Book Antiqua" w:hAnsi="Book Antiqua" w:cs="Book Antiqua"/>
          <w:i/>
          <w:iCs/>
          <w:color w:val="000000"/>
        </w:rPr>
        <w:t>Curr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Opin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Metab</w:t>
      </w:r>
      <w:proofErr w:type="spellEnd"/>
      <w:r w:rsidRPr="000A46A5">
        <w:rPr>
          <w:rFonts w:ascii="Book Antiqua" w:eastAsia="Book Antiqua" w:hAnsi="Book Antiqua" w:cs="Book Antiqua"/>
          <w:i/>
          <w:iCs/>
          <w:color w:val="000000"/>
        </w:rPr>
        <w:t xml:space="preserve"> Care</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21</w:t>
      </w:r>
      <w:r w:rsidRPr="000A46A5">
        <w:rPr>
          <w:rFonts w:ascii="Book Antiqua" w:eastAsia="Book Antiqua" w:hAnsi="Book Antiqua" w:cs="Book Antiqua"/>
          <w:color w:val="000000"/>
        </w:rPr>
        <w:t>: 294-301 [PMID: 29634493 DOI: 10.1097/MCO.0000000000000468]</w:t>
      </w:r>
    </w:p>
    <w:p w14:paraId="33836D5A"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48 </w:t>
      </w:r>
      <w:r w:rsidRPr="000A46A5">
        <w:rPr>
          <w:rFonts w:ascii="Book Antiqua" w:eastAsia="Book Antiqua" w:hAnsi="Book Antiqua" w:cs="Book Antiqua"/>
          <w:b/>
          <w:bCs/>
          <w:color w:val="000000"/>
        </w:rPr>
        <w:t>Pryor R</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Norvaisas</w:t>
      </w:r>
      <w:proofErr w:type="spellEnd"/>
      <w:r w:rsidRPr="000A46A5">
        <w:rPr>
          <w:rFonts w:ascii="Book Antiqua" w:eastAsia="Book Antiqua" w:hAnsi="Book Antiqua" w:cs="Book Antiqua"/>
          <w:color w:val="000000"/>
        </w:rPr>
        <w:t xml:space="preserve"> P, </w:t>
      </w:r>
      <w:proofErr w:type="spellStart"/>
      <w:r w:rsidRPr="000A46A5">
        <w:rPr>
          <w:rFonts w:ascii="Book Antiqua" w:eastAsia="Book Antiqua" w:hAnsi="Book Antiqua" w:cs="Book Antiqua"/>
          <w:color w:val="000000"/>
        </w:rPr>
        <w:t>Marinos</w:t>
      </w:r>
      <w:proofErr w:type="spellEnd"/>
      <w:r w:rsidRPr="000A46A5">
        <w:rPr>
          <w:rFonts w:ascii="Book Antiqua" w:eastAsia="Book Antiqua" w:hAnsi="Book Antiqua" w:cs="Book Antiqua"/>
          <w:color w:val="000000"/>
        </w:rPr>
        <w:t xml:space="preserve"> G, Best L, </w:t>
      </w:r>
      <w:proofErr w:type="spellStart"/>
      <w:r w:rsidRPr="000A46A5">
        <w:rPr>
          <w:rFonts w:ascii="Book Antiqua" w:eastAsia="Book Antiqua" w:hAnsi="Book Antiqua" w:cs="Book Antiqua"/>
          <w:color w:val="000000"/>
        </w:rPr>
        <w:t>Thingholm</w:t>
      </w:r>
      <w:proofErr w:type="spellEnd"/>
      <w:r w:rsidRPr="000A46A5">
        <w:rPr>
          <w:rFonts w:ascii="Book Antiqua" w:eastAsia="Book Antiqua" w:hAnsi="Book Antiqua" w:cs="Book Antiqua"/>
          <w:color w:val="000000"/>
        </w:rPr>
        <w:t xml:space="preserve"> LB, </w:t>
      </w:r>
      <w:proofErr w:type="spellStart"/>
      <w:r w:rsidRPr="000A46A5">
        <w:rPr>
          <w:rFonts w:ascii="Book Antiqua" w:eastAsia="Book Antiqua" w:hAnsi="Book Antiqua" w:cs="Book Antiqua"/>
          <w:color w:val="000000"/>
        </w:rPr>
        <w:t>Quintaneiro</w:t>
      </w:r>
      <w:proofErr w:type="spellEnd"/>
      <w:r w:rsidRPr="000A46A5">
        <w:rPr>
          <w:rFonts w:ascii="Book Antiqua" w:eastAsia="Book Antiqua" w:hAnsi="Book Antiqua" w:cs="Book Antiqua"/>
          <w:color w:val="000000"/>
        </w:rPr>
        <w:t xml:space="preserve"> LM, De </w:t>
      </w:r>
      <w:proofErr w:type="spellStart"/>
      <w:r w:rsidRPr="000A46A5">
        <w:rPr>
          <w:rFonts w:ascii="Book Antiqua" w:eastAsia="Book Antiqua" w:hAnsi="Book Antiqua" w:cs="Book Antiqua"/>
          <w:color w:val="000000"/>
        </w:rPr>
        <w:t>Haes</w:t>
      </w:r>
      <w:proofErr w:type="spellEnd"/>
      <w:r w:rsidRPr="000A46A5">
        <w:rPr>
          <w:rFonts w:ascii="Book Antiqua" w:eastAsia="Book Antiqua" w:hAnsi="Book Antiqua" w:cs="Book Antiqua"/>
          <w:color w:val="000000"/>
        </w:rPr>
        <w:t xml:space="preserve"> W, </w:t>
      </w:r>
      <w:proofErr w:type="spellStart"/>
      <w:r w:rsidRPr="000A46A5">
        <w:rPr>
          <w:rFonts w:ascii="Book Antiqua" w:eastAsia="Book Antiqua" w:hAnsi="Book Antiqua" w:cs="Book Antiqua"/>
          <w:color w:val="000000"/>
        </w:rPr>
        <w:t>Esser</w:t>
      </w:r>
      <w:proofErr w:type="spellEnd"/>
      <w:r w:rsidRPr="000A46A5">
        <w:rPr>
          <w:rFonts w:ascii="Book Antiqua" w:eastAsia="Book Antiqua" w:hAnsi="Book Antiqua" w:cs="Book Antiqua"/>
          <w:color w:val="000000"/>
        </w:rPr>
        <w:t xml:space="preserve"> D, </w:t>
      </w:r>
      <w:proofErr w:type="spellStart"/>
      <w:r w:rsidRPr="000A46A5">
        <w:rPr>
          <w:rFonts w:ascii="Book Antiqua" w:eastAsia="Book Antiqua" w:hAnsi="Book Antiqua" w:cs="Book Antiqua"/>
          <w:color w:val="000000"/>
        </w:rPr>
        <w:t>Waschina</w:t>
      </w:r>
      <w:proofErr w:type="spellEnd"/>
      <w:r w:rsidRPr="000A46A5">
        <w:rPr>
          <w:rFonts w:ascii="Book Antiqua" w:eastAsia="Book Antiqua" w:hAnsi="Book Antiqua" w:cs="Book Antiqua"/>
          <w:color w:val="000000"/>
        </w:rPr>
        <w:t xml:space="preserve"> S, Lujan C, Smith RL, Scott TA, Martinez-Martinez D, Woodward </w:t>
      </w:r>
      <w:r w:rsidRPr="000A46A5">
        <w:rPr>
          <w:rFonts w:ascii="Book Antiqua" w:eastAsia="Book Antiqua" w:hAnsi="Book Antiqua" w:cs="Book Antiqua"/>
          <w:color w:val="000000"/>
        </w:rPr>
        <w:lastRenderedPageBreak/>
        <w:t xml:space="preserve">O, Bryson K, </w:t>
      </w:r>
      <w:proofErr w:type="spellStart"/>
      <w:r w:rsidRPr="000A46A5">
        <w:rPr>
          <w:rFonts w:ascii="Book Antiqua" w:eastAsia="Book Antiqua" w:hAnsi="Book Antiqua" w:cs="Book Antiqua"/>
          <w:color w:val="000000"/>
        </w:rPr>
        <w:t>Laudes</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Lieb</w:t>
      </w:r>
      <w:proofErr w:type="spellEnd"/>
      <w:r w:rsidRPr="000A46A5">
        <w:rPr>
          <w:rFonts w:ascii="Book Antiqua" w:eastAsia="Book Antiqua" w:hAnsi="Book Antiqua" w:cs="Book Antiqua"/>
          <w:color w:val="000000"/>
        </w:rPr>
        <w:t xml:space="preserve"> W, </w:t>
      </w:r>
      <w:proofErr w:type="spellStart"/>
      <w:r w:rsidRPr="000A46A5">
        <w:rPr>
          <w:rFonts w:ascii="Book Antiqua" w:eastAsia="Book Antiqua" w:hAnsi="Book Antiqua" w:cs="Book Antiqua"/>
          <w:color w:val="000000"/>
        </w:rPr>
        <w:t>Houtkooper</w:t>
      </w:r>
      <w:proofErr w:type="spellEnd"/>
      <w:r w:rsidRPr="000A46A5">
        <w:rPr>
          <w:rFonts w:ascii="Book Antiqua" w:eastAsia="Book Antiqua" w:hAnsi="Book Antiqua" w:cs="Book Antiqua"/>
          <w:color w:val="000000"/>
        </w:rPr>
        <w:t xml:space="preserve"> RH, </w:t>
      </w:r>
      <w:proofErr w:type="spellStart"/>
      <w:r w:rsidRPr="000A46A5">
        <w:rPr>
          <w:rFonts w:ascii="Book Antiqua" w:eastAsia="Book Antiqua" w:hAnsi="Book Antiqua" w:cs="Book Antiqua"/>
          <w:color w:val="000000"/>
        </w:rPr>
        <w:t>Franke</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Temmerman</w:t>
      </w:r>
      <w:proofErr w:type="spellEnd"/>
      <w:r w:rsidRPr="000A46A5">
        <w:rPr>
          <w:rFonts w:ascii="Book Antiqua" w:eastAsia="Book Antiqua" w:hAnsi="Book Antiqua" w:cs="Book Antiqua"/>
          <w:color w:val="000000"/>
        </w:rPr>
        <w:t xml:space="preserve"> L, </w:t>
      </w:r>
      <w:proofErr w:type="spellStart"/>
      <w:r w:rsidRPr="000A46A5">
        <w:rPr>
          <w:rFonts w:ascii="Book Antiqua" w:eastAsia="Book Antiqua" w:hAnsi="Book Antiqua" w:cs="Book Antiqua"/>
          <w:color w:val="000000"/>
        </w:rPr>
        <w:t>Bjedov</w:t>
      </w:r>
      <w:proofErr w:type="spellEnd"/>
      <w:r w:rsidRPr="000A46A5">
        <w:rPr>
          <w:rFonts w:ascii="Book Antiqua" w:eastAsia="Book Antiqua" w:hAnsi="Book Antiqua" w:cs="Book Antiqua"/>
          <w:color w:val="000000"/>
        </w:rPr>
        <w:t xml:space="preserve"> I, </w:t>
      </w:r>
      <w:proofErr w:type="spellStart"/>
      <w:r w:rsidRPr="000A46A5">
        <w:rPr>
          <w:rFonts w:ascii="Book Antiqua" w:eastAsia="Book Antiqua" w:hAnsi="Book Antiqua" w:cs="Book Antiqua"/>
          <w:color w:val="000000"/>
        </w:rPr>
        <w:t>Cochemé</w:t>
      </w:r>
      <w:proofErr w:type="spellEnd"/>
      <w:r w:rsidRPr="000A46A5">
        <w:rPr>
          <w:rFonts w:ascii="Book Antiqua" w:eastAsia="Book Antiqua" w:hAnsi="Book Antiqua" w:cs="Book Antiqua"/>
          <w:color w:val="000000"/>
        </w:rPr>
        <w:t xml:space="preserve"> HM, </w:t>
      </w:r>
      <w:proofErr w:type="spellStart"/>
      <w:r w:rsidRPr="000A46A5">
        <w:rPr>
          <w:rFonts w:ascii="Book Antiqua" w:eastAsia="Book Antiqua" w:hAnsi="Book Antiqua" w:cs="Book Antiqua"/>
          <w:color w:val="000000"/>
        </w:rPr>
        <w:t>Kaleta</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Cabreiro</w:t>
      </w:r>
      <w:proofErr w:type="spellEnd"/>
      <w:r w:rsidRPr="000A46A5">
        <w:rPr>
          <w:rFonts w:ascii="Book Antiqua" w:eastAsia="Book Antiqua" w:hAnsi="Book Antiqua" w:cs="Book Antiqua"/>
          <w:color w:val="000000"/>
        </w:rPr>
        <w:t xml:space="preserve"> F. Host-Microbe-Drug-Nutrient Screen Identifies Bacterial Effectors of Metformin Therapy. </w:t>
      </w:r>
      <w:r w:rsidRPr="000A46A5">
        <w:rPr>
          <w:rFonts w:ascii="Book Antiqua" w:eastAsia="Book Antiqua" w:hAnsi="Book Antiqua" w:cs="Book Antiqua"/>
          <w:i/>
          <w:iCs/>
          <w:color w:val="000000"/>
        </w:rPr>
        <w:t>Cell</w:t>
      </w:r>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178</w:t>
      </w:r>
      <w:r w:rsidRPr="000A46A5">
        <w:rPr>
          <w:rFonts w:ascii="Book Antiqua" w:eastAsia="Book Antiqua" w:hAnsi="Book Antiqua" w:cs="Book Antiqua"/>
          <w:color w:val="000000"/>
        </w:rPr>
        <w:t>: 1299-1312.e29 [PMID: 31474368 DOI: 10.1016/j.cell.2019.08.003]</w:t>
      </w:r>
    </w:p>
    <w:p w14:paraId="5406E84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49 </w:t>
      </w:r>
      <w:r w:rsidRPr="000A46A5">
        <w:rPr>
          <w:rFonts w:ascii="Book Antiqua" w:eastAsia="Book Antiqua" w:hAnsi="Book Antiqua" w:cs="Book Antiqua"/>
          <w:b/>
          <w:bCs/>
          <w:color w:val="000000"/>
        </w:rPr>
        <w:t>Lee SM</w:t>
      </w:r>
      <w:r w:rsidRPr="000A46A5">
        <w:rPr>
          <w:rFonts w:ascii="Book Antiqua" w:eastAsia="Book Antiqua" w:hAnsi="Book Antiqua" w:cs="Book Antiqua"/>
          <w:color w:val="000000"/>
        </w:rPr>
        <w:t xml:space="preserve">, Donaldson GP, Mikulski Z, </w:t>
      </w:r>
      <w:proofErr w:type="spellStart"/>
      <w:r w:rsidRPr="000A46A5">
        <w:rPr>
          <w:rFonts w:ascii="Book Antiqua" w:eastAsia="Book Antiqua" w:hAnsi="Book Antiqua" w:cs="Book Antiqua"/>
          <w:color w:val="000000"/>
        </w:rPr>
        <w:t>Boyajian</w:t>
      </w:r>
      <w:proofErr w:type="spellEnd"/>
      <w:r w:rsidRPr="000A46A5">
        <w:rPr>
          <w:rFonts w:ascii="Book Antiqua" w:eastAsia="Book Antiqua" w:hAnsi="Book Antiqua" w:cs="Book Antiqua"/>
          <w:color w:val="000000"/>
        </w:rPr>
        <w:t xml:space="preserve"> S, Ley K, </w:t>
      </w:r>
      <w:proofErr w:type="spellStart"/>
      <w:r w:rsidRPr="000A46A5">
        <w:rPr>
          <w:rFonts w:ascii="Book Antiqua" w:eastAsia="Book Antiqua" w:hAnsi="Book Antiqua" w:cs="Book Antiqua"/>
          <w:color w:val="000000"/>
        </w:rPr>
        <w:t>Mazmanian</w:t>
      </w:r>
      <w:proofErr w:type="spellEnd"/>
      <w:r w:rsidRPr="000A46A5">
        <w:rPr>
          <w:rFonts w:ascii="Book Antiqua" w:eastAsia="Book Antiqua" w:hAnsi="Book Antiqua" w:cs="Book Antiqua"/>
          <w:color w:val="000000"/>
        </w:rPr>
        <w:t xml:space="preserve"> SK. Bacterial colonization factors control specificity and stability of the gut microbiota. </w:t>
      </w:r>
      <w:r w:rsidRPr="000A46A5">
        <w:rPr>
          <w:rFonts w:ascii="Book Antiqua" w:eastAsia="Book Antiqua" w:hAnsi="Book Antiqua" w:cs="Book Antiqua"/>
          <w:i/>
          <w:iCs/>
          <w:color w:val="000000"/>
        </w:rPr>
        <w:t>Nature</w:t>
      </w:r>
      <w:r w:rsidRPr="000A46A5">
        <w:rPr>
          <w:rFonts w:ascii="Book Antiqua" w:eastAsia="Book Antiqua" w:hAnsi="Book Antiqua" w:cs="Book Antiqua"/>
          <w:color w:val="000000"/>
        </w:rPr>
        <w:t xml:space="preserve"> 2013; </w:t>
      </w:r>
      <w:r w:rsidRPr="000A46A5">
        <w:rPr>
          <w:rFonts w:ascii="Book Antiqua" w:eastAsia="Book Antiqua" w:hAnsi="Book Antiqua" w:cs="Book Antiqua"/>
          <w:b/>
          <w:bCs/>
          <w:color w:val="000000"/>
        </w:rPr>
        <w:t>501</w:t>
      </w:r>
      <w:r w:rsidRPr="000A46A5">
        <w:rPr>
          <w:rFonts w:ascii="Book Antiqua" w:eastAsia="Book Antiqua" w:hAnsi="Book Antiqua" w:cs="Book Antiqua"/>
          <w:color w:val="000000"/>
        </w:rPr>
        <w:t>: 426-429 [PMID: 23955152 DOI: 10.1038/nature12447]</w:t>
      </w:r>
    </w:p>
    <w:p w14:paraId="280958FD"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50 </w:t>
      </w:r>
      <w:proofErr w:type="spellStart"/>
      <w:r w:rsidRPr="000A46A5">
        <w:rPr>
          <w:rFonts w:ascii="Book Antiqua" w:eastAsia="Book Antiqua" w:hAnsi="Book Antiqua" w:cs="Book Antiqua"/>
          <w:b/>
          <w:bCs/>
          <w:color w:val="000000"/>
        </w:rPr>
        <w:t>Membrez</w:t>
      </w:r>
      <w:proofErr w:type="spellEnd"/>
      <w:r w:rsidRPr="000A46A5">
        <w:rPr>
          <w:rFonts w:ascii="Book Antiqua" w:eastAsia="Book Antiqua" w:hAnsi="Book Antiqua" w:cs="Book Antiqua"/>
          <w:b/>
          <w:bCs/>
          <w:color w:val="000000"/>
        </w:rPr>
        <w:t xml:space="preserve"> M</w:t>
      </w:r>
      <w:r w:rsidRPr="000A46A5">
        <w:rPr>
          <w:rFonts w:ascii="Book Antiqua" w:eastAsia="Book Antiqua" w:hAnsi="Book Antiqua" w:cs="Book Antiqua"/>
          <w:color w:val="000000"/>
        </w:rPr>
        <w:t xml:space="preserve">, Blancher F, </w:t>
      </w:r>
      <w:proofErr w:type="spellStart"/>
      <w:r w:rsidRPr="000A46A5">
        <w:rPr>
          <w:rFonts w:ascii="Book Antiqua" w:eastAsia="Book Antiqua" w:hAnsi="Book Antiqua" w:cs="Book Antiqua"/>
          <w:color w:val="000000"/>
        </w:rPr>
        <w:t>Jaquet</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Bibiloni</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Cani</w:t>
      </w:r>
      <w:proofErr w:type="spellEnd"/>
      <w:r w:rsidRPr="000A46A5">
        <w:rPr>
          <w:rFonts w:ascii="Book Antiqua" w:eastAsia="Book Antiqua" w:hAnsi="Book Antiqua" w:cs="Book Antiqua"/>
          <w:color w:val="000000"/>
        </w:rPr>
        <w:t xml:space="preserve"> PD, </w:t>
      </w:r>
      <w:proofErr w:type="spellStart"/>
      <w:r w:rsidRPr="000A46A5">
        <w:rPr>
          <w:rFonts w:ascii="Book Antiqua" w:eastAsia="Book Antiqua" w:hAnsi="Book Antiqua" w:cs="Book Antiqua"/>
          <w:color w:val="000000"/>
        </w:rPr>
        <w:t>Burcelin</w:t>
      </w:r>
      <w:proofErr w:type="spellEnd"/>
      <w:r w:rsidRPr="000A46A5">
        <w:rPr>
          <w:rFonts w:ascii="Book Antiqua" w:eastAsia="Book Antiqua" w:hAnsi="Book Antiqua" w:cs="Book Antiqua"/>
          <w:color w:val="000000"/>
        </w:rPr>
        <w:t xml:space="preserve"> RG, </w:t>
      </w:r>
      <w:proofErr w:type="spellStart"/>
      <w:r w:rsidRPr="000A46A5">
        <w:rPr>
          <w:rFonts w:ascii="Book Antiqua" w:eastAsia="Book Antiqua" w:hAnsi="Book Antiqua" w:cs="Book Antiqua"/>
          <w:color w:val="000000"/>
        </w:rPr>
        <w:t>Corthesy</w:t>
      </w:r>
      <w:proofErr w:type="spellEnd"/>
      <w:r w:rsidRPr="000A46A5">
        <w:rPr>
          <w:rFonts w:ascii="Book Antiqua" w:eastAsia="Book Antiqua" w:hAnsi="Book Antiqua" w:cs="Book Antiqua"/>
          <w:color w:val="000000"/>
        </w:rPr>
        <w:t xml:space="preserve"> I, </w:t>
      </w:r>
      <w:proofErr w:type="spellStart"/>
      <w:r w:rsidRPr="000A46A5">
        <w:rPr>
          <w:rFonts w:ascii="Book Antiqua" w:eastAsia="Book Antiqua" w:hAnsi="Book Antiqua" w:cs="Book Antiqua"/>
          <w:color w:val="000000"/>
        </w:rPr>
        <w:t>Macé</w:t>
      </w:r>
      <w:proofErr w:type="spellEnd"/>
      <w:r w:rsidRPr="000A46A5">
        <w:rPr>
          <w:rFonts w:ascii="Book Antiqua" w:eastAsia="Book Antiqua" w:hAnsi="Book Antiqua" w:cs="Book Antiqua"/>
          <w:color w:val="000000"/>
        </w:rPr>
        <w:t xml:space="preserve"> K, Chou CJ. Gut </w:t>
      </w:r>
      <w:proofErr w:type="spellStart"/>
      <w:r w:rsidRPr="000A46A5">
        <w:rPr>
          <w:rFonts w:ascii="Book Antiqua" w:eastAsia="Book Antiqua" w:hAnsi="Book Antiqua" w:cs="Book Antiqua"/>
          <w:color w:val="000000"/>
        </w:rPr>
        <w:t>microbiota</w:t>
      </w:r>
      <w:proofErr w:type="spellEnd"/>
      <w:r w:rsidRPr="000A46A5">
        <w:rPr>
          <w:rFonts w:ascii="Book Antiqua" w:eastAsia="Book Antiqua" w:hAnsi="Book Antiqua" w:cs="Book Antiqua"/>
          <w:color w:val="000000"/>
        </w:rPr>
        <w:t xml:space="preserve"> modulation with </w:t>
      </w:r>
      <w:proofErr w:type="spellStart"/>
      <w:r w:rsidRPr="000A46A5">
        <w:rPr>
          <w:rFonts w:ascii="Book Antiqua" w:eastAsia="Book Antiqua" w:hAnsi="Book Antiqua" w:cs="Book Antiqua"/>
          <w:color w:val="000000"/>
        </w:rPr>
        <w:t>norfloxacin</w:t>
      </w:r>
      <w:proofErr w:type="spellEnd"/>
      <w:r w:rsidRPr="000A46A5">
        <w:rPr>
          <w:rFonts w:ascii="Book Antiqua" w:eastAsia="Book Antiqua" w:hAnsi="Book Antiqua" w:cs="Book Antiqua"/>
          <w:color w:val="000000"/>
        </w:rPr>
        <w:t xml:space="preserve"> and ampicillin enhances glucose tolerance in mice. </w:t>
      </w:r>
      <w:r w:rsidRPr="000A46A5">
        <w:rPr>
          <w:rFonts w:ascii="Book Antiqua" w:eastAsia="Book Antiqua" w:hAnsi="Book Antiqua" w:cs="Book Antiqua"/>
          <w:i/>
          <w:iCs/>
          <w:color w:val="000000"/>
        </w:rPr>
        <w:t>FASEB J</w:t>
      </w:r>
      <w:r w:rsidRPr="000A46A5">
        <w:rPr>
          <w:rFonts w:ascii="Book Antiqua" w:eastAsia="Book Antiqua" w:hAnsi="Book Antiqua" w:cs="Book Antiqua"/>
          <w:color w:val="000000"/>
        </w:rPr>
        <w:t xml:space="preserve"> 2008; </w:t>
      </w:r>
      <w:r w:rsidRPr="000A46A5">
        <w:rPr>
          <w:rFonts w:ascii="Book Antiqua" w:eastAsia="Book Antiqua" w:hAnsi="Book Antiqua" w:cs="Book Antiqua"/>
          <w:b/>
          <w:bCs/>
          <w:color w:val="000000"/>
        </w:rPr>
        <w:t>22</w:t>
      </w:r>
      <w:r w:rsidRPr="000A46A5">
        <w:rPr>
          <w:rFonts w:ascii="Book Antiqua" w:eastAsia="Book Antiqua" w:hAnsi="Book Antiqua" w:cs="Book Antiqua"/>
          <w:color w:val="000000"/>
        </w:rPr>
        <w:t>: 2416-2426 [PMID: 18326786 DOI: 10.1096/fj.07-102723]</w:t>
      </w:r>
    </w:p>
    <w:p w14:paraId="09A7A50D" w14:textId="01A11E4F" w:rsidR="00A77B3E" w:rsidRPr="000A46A5" w:rsidRDefault="00197E09">
      <w:pPr>
        <w:spacing w:line="360" w:lineRule="auto"/>
        <w:jc w:val="both"/>
      </w:pPr>
      <w:r w:rsidRPr="000A46A5">
        <w:rPr>
          <w:rFonts w:ascii="Book Antiqua" w:eastAsia="Book Antiqua" w:hAnsi="Book Antiqua" w:cs="Book Antiqua"/>
          <w:color w:val="000000"/>
        </w:rPr>
        <w:t xml:space="preserve">51 </w:t>
      </w:r>
      <w:r w:rsidRPr="000A46A5">
        <w:rPr>
          <w:rFonts w:ascii="Book Antiqua" w:eastAsia="Book Antiqua" w:hAnsi="Book Antiqua" w:cs="Book Antiqua"/>
          <w:b/>
          <w:bCs/>
          <w:color w:val="000000"/>
        </w:rPr>
        <w:t>Chou CJ</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Membrez</w:t>
      </w:r>
      <w:proofErr w:type="spellEnd"/>
      <w:r w:rsidRPr="000A46A5">
        <w:rPr>
          <w:rFonts w:ascii="Book Antiqua" w:eastAsia="Book Antiqua" w:hAnsi="Book Antiqua" w:cs="Book Antiqua"/>
          <w:color w:val="000000"/>
        </w:rPr>
        <w:t xml:space="preserve"> M, Blancher F. Gut decontamination with </w:t>
      </w:r>
      <w:proofErr w:type="spellStart"/>
      <w:r w:rsidRPr="000A46A5">
        <w:rPr>
          <w:rFonts w:ascii="Book Antiqua" w:eastAsia="Book Antiqua" w:hAnsi="Book Antiqua" w:cs="Book Antiqua"/>
          <w:color w:val="000000"/>
        </w:rPr>
        <w:t>norfloxacin</w:t>
      </w:r>
      <w:proofErr w:type="spellEnd"/>
      <w:r w:rsidRPr="000A46A5">
        <w:rPr>
          <w:rFonts w:ascii="Book Antiqua" w:eastAsia="Book Antiqua" w:hAnsi="Book Antiqua" w:cs="Book Antiqua"/>
          <w:color w:val="000000"/>
        </w:rPr>
        <w:t xml:space="preserve"> and ampicillin enhances insulin sensitivity in mice. </w:t>
      </w:r>
      <w:r w:rsidRPr="000A46A5">
        <w:rPr>
          <w:rFonts w:ascii="Book Antiqua" w:eastAsia="Book Antiqua" w:hAnsi="Book Antiqua" w:cs="Book Antiqua"/>
          <w:i/>
          <w:iCs/>
          <w:color w:val="000000"/>
        </w:rPr>
        <w:t xml:space="preserve">Nestle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i/>
          <w:iCs/>
          <w:color w:val="000000"/>
        </w:rPr>
        <w:t xml:space="preserve"> Workshop </w:t>
      </w:r>
      <w:proofErr w:type="spellStart"/>
      <w:r w:rsidRPr="000A46A5">
        <w:rPr>
          <w:rFonts w:ascii="Book Antiqua" w:eastAsia="Book Antiqua" w:hAnsi="Book Antiqua" w:cs="Book Antiqua"/>
          <w:i/>
          <w:iCs/>
          <w:color w:val="000000"/>
        </w:rPr>
        <w:t>Ser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Pediatr</w:t>
      </w:r>
      <w:proofErr w:type="spellEnd"/>
      <w:r w:rsidRPr="000A46A5">
        <w:rPr>
          <w:rFonts w:ascii="Book Antiqua" w:eastAsia="Book Antiqua" w:hAnsi="Book Antiqua" w:cs="Book Antiqua"/>
          <w:i/>
          <w:iCs/>
          <w:color w:val="000000"/>
        </w:rPr>
        <w:t xml:space="preserve"> Program</w:t>
      </w:r>
      <w:r w:rsidRPr="000A46A5">
        <w:rPr>
          <w:rFonts w:ascii="Book Antiqua" w:eastAsia="Book Antiqua" w:hAnsi="Book Antiqua" w:cs="Book Antiqua"/>
          <w:color w:val="000000"/>
        </w:rPr>
        <w:t xml:space="preserve"> 2008; </w:t>
      </w:r>
      <w:r w:rsidRPr="000A46A5">
        <w:rPr>
          <w:rFonts w:ascii="Book Antiqua" w:eastAsia="Book Antiqua" w:hAnsi="Book Antiqua" w:cs="Book Antiqua"/>
          <w:b/>
          <w:bCs/>
          <w:color w:val="000000"/>
        </w:rPr>
        <w:t>62</w:t>
      </w:r>
      <w:r w:rsidRPr="000A46A5">
        <w:rPr>
          <w:rFonts w:ascii="Book Antiqua" w:eastAsia="Book Antiqua" w:hAnsi="Book Antiqua" w:cs="Book Antiqua"/>
          <w:color w:val="000000"/>
        </w:rPr>
        <w:t>: 127-</w:t>
      </w:r>
      <w:r w:rsidR="00326789" w:rsidRPr="000A46A5">
        <w:rPr>
          <w:rFonts w:ascii="Book Antiqua" w:eastAsia="Book Antiqua" w:hAnsi="Book Antiqua" w:cs="Book Antiqua"/>
          <w:color w:val="000000"/>
        </w:rPr>
        <w:t>1</w:t>
      </w:r>
      <w:r w:rsidRPr="000A46A5">
        <w:rPr>
          <w:rFonts w:ascii="Book Antiqua" w:eastAsia="Book Antiqua" w:hAnsi="Book Antiqua" w:cs="Book Antiqua"/>
          <w:color w:val="000000"/>
        </w:rPr>
        <w:t>37; discussion 137-</w:t>
      </w:r>
      <w:r w:rsidR="00326789" w:rsidRPr="000A46A5">
        <w:rPr>
          <w:rFonts w:ascii="Book Antiqua" w:eastAsia="Book Antiqua" w:hAnsi="Book Antiqua" w:cs="Book Antiqua"/>
          <w:color w:val="000000"/>
        </w:rPr>
        <w:t>1</w:t>
      </w:r>
      <w:r w:rsidRPr="000A46A5">
        <w:rPr>
          <w:rFonts w:ascii="Book Antiqua" w:eastAsia="Book Antiqua" w:hAnsi="Book Antiqua" w:cs="Book Antiqua"/>
          <w:color w:val="000000"/>
        </w:rPr>
        <w:t>40 [PMID: 18626197 DOI: 10.1159/000146256]</w:t>
      </w:r>
    </w:p>
    <w:p w14:paraId="7F738D9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52 </w:t>
      </w:r>
      <w:r w:rsidRPr="000A46A5">
        <w:rPr>
          <w:rFonts w:ascii="Book Antiqua" w:eastAsia="Book Antiqua" w:hAnsi="Book Antiqua" w:cs="Book Antiqua"/>
          <w:b/>
          <w:bCs/>
          <w:color w:val="000000"/>
        </w:rPr>
        <w:t>Han J</w:t>
      </w:r>
      <w:r w:rsidRPr="000A46A5">
        <w:rPr>
          <w:rFonts w:ascii="Book Antiqua" w:eastAsia="Book Antiqua" w:hAnsi="Book Antiqua" w:cs="Book Antiqua"/>
          <w:color w:val="000000"/>
        </w:rPr>
        <w:t xml:space="preserve">, Lin H, Huang W. Modulating gut microbiota as an anti-diabetic mechanism of </w:t>
      </w:r>
      <w:proofErr w:type="spellStart"/>
      <w:r w:rsidRPr="000A46A5">
        <w:rPr>
          <w:rFonts w:ascii="Book Antiqua" w:eastAsia="Book Antiqua" w:hAnsi="Book Antiqua" w:cs="Book Antiqua"/>
          <w:color w:val="000000"/>
        </w:rPr>
        <w:t>berberine</w:t>
      </w:r>
      <w:proofErr w:type="spellEnd"/>
      <w:r w:rsidRPr="000A46A5">
        <w:rPr>
          <w:rFonts w:ascii="Book Antiqua" w:eastAsia="Book Antiqua" w:hAnsi="Book Antiqua" w:cs="Book Antiqua"/>
          <w:color w:val="000000"/>
        </w:rPr>
        <w:t xml:space="preserve">. </w:t>
      </w:r>
      <w:r w:rsidRPr="000A46A5">
        <w:rPr>
          <w:rFonts w:ascii="Book Antiqua" w:eastAsia="Book Antiqua" w:hAnsi="Book Antiqua" w:cs="Book Antiqua"/>
          <w:i/>
          <w:iCs/>
          <w:color w:val="000000"/>
        </w:rPr>
        <w:t xml:space="preserve">Med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Monit</w:t>
      </w:r>
      <w:proofErr w:type="spellEnd"/>
      <w:r w:rsidRPr="000A46A5">
        <w:rPr>
          <w:rFonts w:ascii="Book Antiqua" w:eastAsia="Book Antiqua" w:hAnsi="Book Antiqua" w:cs="Book Antiqua"/>
          <w:color w:val="000000"/>
        </w:rPr>
        <w:t xml:space="preserve"> 2011; </w:t>
      </w:r>
      <w:r w:rsidRPr="000A46A5">
        <w:rPr>
          <w:rFonts w:ascii="Book Antiqua" w:eastAsia="Book Antiqua" w:hAnsi="Book Antiqua" w:cs="Book Antiqua"/>
          <w:b/>
          <w:bCs/>
          <w:color w:val="000000"/>
        </w:rPr>
        <w:t>17</w:t>
      </w:r>
      <w:r w:rsidRPr="000A46A5">
        <w:rPr>
          <w:rFonts w:ascii="Book Antiqua" w:eastAsia="Book Antiqua" w:hAnsi="Book Antiqua" w:cs="Book Antiqua"/>
          <w:color w:val="000000"/>
        </w:rPr>
        <w:t>: RA164-RA167 [PMID: 21709646 DOI: 10.12659/msm.881842]</w:t>
      </w:r>
    </w:p>
    <w:p w14:paraId="0F0C61C2"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53 </w:t>
      </w:r>
      <w:proofErr w:type="spellStart"/>
      <w:r w:rsidRPr="000A46A5">
        <w:rPr>
          <w:rFonts w:ascii="Book Antiqua" w:eastAsia="Book Antiqua" w:hAnsi="Book Antiqua" w:cs="Book Antiqua"/>
          <w:b/>
          <w:bCs/>
          <w:color w:val="000000"/>
        </w:rPr>
        <w:t>Thuny</w:t>
      </w:r>
      <w:proofErr w:type="spellEnd"/>
      <w:r w:rsidRPr="000A46A5">
        <w:rPr>
          <w:rFonts w:ascii="Book Antiqua" w:eastAsia="Book Antiqua" w:hAnsi="Book Antiqua" w:cs="Book Antiqua"/>
          <w:b/>
          <w:bCs/>
          <w:color w:val="000000"/>
        </w:rPr>
        <w:t xml:space="preserve"> F</w:t>
      </w:r>
      <w:r w:rsidRPr="000A46A5">
        <w:rPr>
          <w:rFonts w:ascii="Book Antiqua" w:eastAsia="Book Antiqua" w:hAnsi="Book Antiqua" w:cs="Book Antiqua"/>
          <w:color w:val="000000"/>
        </w:rPr>
        <w:t xml:space="preserve">, Richet H, </w:t>
      </w:r>
      <w:proofErr w:type="spellStart"/>
      <w:r w:rsidRPr="000A46A5">
        <w:rPr>
          <w:rFonts w:ascii="Book Antiqua" w:eastAsia="Book Antiqua" w:hAnsi="Book Antiqua" w:cs="Book Antiqua"/>
          <w:color w:val="000000"/>
        </w:rPr>
        <w:t>Casalta</w:t>
      </w:r>
      <w:proofErr w:type="spellEnd"/>
      <w:r w:rsidRPr="000A46A5">
        <w:rPr>
          <w:rFonts w:ascii="Book Antiqua" w:eastAsia="Book Antiqua" w:hAnsi="Book Antiqua" w:cs="Book Antiqua"/>
          <w:color w:val="000000"/>
        </w:rPr>
        <w:t xml:space="preserve"> JP, </w:t>
      </w:r>
      <w:proofErr w:type="spellStart"/>
      <w:r w:rsidRPr="000A46A5">
        <w:rPr>
          <w:rFonts w:ascii="Book Antiqua" w:eastAsia="Book Antiqua" w:hAnsi="Book Antiqua" w:cs="Book Antiqua"/>
          <w:color w:val="000000"/>
        </w:rPr>
        <w:t>Angelakis</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Habib</w:t>
      </w:r>
      <w:proofErr w:type="spellEnd"/>
      <w:r w:rsidRPr="000A46A5">
        <w:rPr>
          <w:rFonts w:ascii="Book Antiqua" w:eastAsia="Book Antiqua" w:hAnsi="Book Antiqua" w:cs="Book Antiqua"/>
          <w:color w:val="000000"/>
        </w:rPr>
        <w:t xml:space="preserve"> G, </w:t>
      </w:r>
      <w:proofErr w:type="spellStart"/>
      <w:r w:rsidRPr="000A46A5">
        <w:rPr>
          <w:rFonts w:ascii="Book Antiqua" w:eastAsia="Book Antiqua" w:hAnsi="Book Antiqua" w:cs="Book Antiqua"/>
          <w:color w:val="000000"/>
        </w:rPr>
        <w:t>Raoult</w:t>
      </w:r>
      <w:proofErr w:type="spellEnd"/>
      <w:r w:rsidRPr="000A46A5">
        <w:rPr>
          <w:rFonts w:ascii="Book Antiqua" w:eastAsia="Book Antiqua" w:hAnsi="Book Antiqua" w:cs="Book Antiqua"/>
          <w:color w:val="000000"/>
        </w:rPr>
        <w:t xml:space="preserve"> D. Vancomycin treatment of infective endocarditis is linked with recently acquired obesity. </w:t>
      </w:r>
      <w:proofErr w:type="spellStart"/>
      <w:r w:rsidRPr="000A46A5">
        <w:rPr>
          <w:rFonts w:ascii="Book Antiqua" w:eastAsia="Book Antiqua" w:hAnsi="Book Antiqua" w:cs="Book Antiqua"/>
          <w:i/>
          <w:iCs/>
          <w:color w:val="000000"/>
        </w:rPr>
        <w:t>PLoS</w:t>
      </w:r>
      <w:proofErr w:type="spellEnd"/>
      <w:r w:rsidRPr="000A46A5">
        <w:rPr>
          <w:rFonts w:ascii="Book Antiqua" w:eastAsia="Book Antiqua" w:hAnsi="Book Antiqua" w:cs="Book Antiqua"/>
          <w:i/>
          <w:iCs/>
          <w:color w:val="000000"/>
        </w:rPr>
        <w:t xml:space="preserve"> One</w:t>
      </w:r>
      <w:r w:rsidRPr="000A46A5">
        <w:rPr>
          <w:rFonts w:ascii="Book Antiqua" w:eastAsia="Book Antiqua" w:hAnsi="Book Antiqua" w:cs="Book Antiqua"/>
          <w:color w:val="000000"/>
        </w:rPr>
        <w:t xml:space="preserve"> 2010; </w:t>
      </w:r>
      <w:r w:rsidRPr="000A46A5">
        <w:rPr>
          <w:rFonts w:ascii="Book Antiqua" w:eastAsia="Book Antiqua" w:hAnsi="Book Antiqua" w:cs="Book Antiqua"/>
          <w:b/>
          <w:bCs/>
          <w:color w:val="000000"/>
        </w:rPr>
        <w:t>5</w:t>
      </w:r>
      <w:r w:rsidRPr="000A46A5">
        <w:rPr>
          <w:rFonts w:ascii="Book Antiqua" w:eastAsia="Book Antiqua" w:hAnsi="Book Antiqua" w:cs="Book Antiqua"/>
          <w:color w:val="000000"/>
        </w:rPr>
        <w:t>: e9074 [PMID: 20161775 DOI: 10.1371/journal.pone.0009074]</w:t>
      </w:r>
    </w:p>
    <w:p w14:paraId="690EF90F"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54 </w:t>
      </w:r>
      <w:r w:rsidRPr="000A46A5">
        <w:rPr>
          <w:rFonts w:ascii="Book Antiqua" w:eastAsia="Book Antiqua" w:hAnsi="Book Antiqua" w:cs="Book Antiqua"/>
          <w:b/>
          <w:bCs/>
          <w:color w:val="000000"/>
        </w:rPr>
        <w:t>Hernández E</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Bargiela</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Diez</w:t>
      </w:r>
      <w:proofErr w:type="spellEnd"/>
      <w:r w:rsidRPr="000A46A5">
        <w:rPr>
          <w:rFonts w:ascii="Book Antiqua" w:eastAsia="Book Antiqua" w:hAnsi="Book Antiqua" w:cs="Book Antiqua"/>
          <w:color w:val="000000"/>
        </w:rPr>
        <w:t xml:space="preserve"> MS, </w:t>
      </w:r>
      <w:proofErr w:type="spellStart"/>
      <w:r w:rsidRPr="000A46A5">
        <w:rPr>
          <w:rFonts w:ascii="Book Antiqua" w:eastAsia="Book Antiqua" w:hAnsi="Book Antiqua" w:cs="Book Antiqua"/>
          <w:color w:val="000000"/>
        </w:rPr>
        <w:t>Friedrichs</w:t>
      </w:r>
      <w:proofErr w:type="spellEnd"/>
      <w:r w:rsidRPr="000A46A5">
        <w:rPr>
          <w:rFonts w:ascii="Book Antiqua" w:eastAsia="Book Antiqua" w:hAnsi="Book Antiqua" w:cs="Book Antiqua"/>
          <w:color w:val="000000"/>
        </w:rPr>
        <w:t xml:space="preserve"> A, Pérez-</w:t>
      </w:r>
      <w:proofErr w:type="spellStart"/>
      <w:r w:rsidRPr="000A46A5">
        <w:rPr>
          <w:rFonts w:ascii="Book Antiqua" w:eastAsia="Book Antiqua" w:hAnsi="Book Antiqua" w:cs="Book Antiqua"/>
          <w:color w:val="000000"/>
        </w:rPr>
        <w:t>Cobas</w:t>
      </w:r>
      <w:proofErr w:type="spellEnd"/>
      <w:r w:rsidRPr="000A46A5">
        <w:rPr>
          <w:rFonts w:ascii="Book Antiqua" w:eastAsia="Book Antiqua" w:hAnsi="Book Antiqua" w:cs="Book Antiqua"/>
          <w:color w:val="000000"/>
        </w:rPr>
        <w:t xml:space="preserve"> AE, </w:t>
      </w:r>
      <w:proofErr w:type="spellStart"/>
      <w:r w:rsidRPr="000A46A5">
        <w:rPr>
          <w:rFonts w:ascii="Book Antiqua" w:eastAsia="Book Antiqua" w:hAnsi="Book Antiqua" w:cs="Book Antiqua"/>
          <w:color w:val="000000"/>
        </w:rPr>
        <w:t>Gosalbes</w:t>
      </w:r>
      <w:proofErr w:type="spellEnd"/>
      <w:r w:rsidRPr="000A46A5">
        <w:rPr>
          <w:rFonts w:ascii="Book Antiqua" w:eastAsia="Book Antiqua" w:hAnsi="Book Antiqua" w:cs="Book Antiqua"/>
          <w:color w:val="000000"/>
        </w:rPr>
        <w:t xml:space="preserve"> MJ, </w:t>
      </w:r>
      <w:proofErr w:type="spellStart"/>
      <w:r w:rsidRPr="000A46A5">
        <w:rPr>
          <w:rFonts w:ascii="Book Antiqua" w:eastAsia="Book Antiqua" w:hAnsi="Book Antiqua" w:cs="Book Antiqua"/>
          <w:color w:val="000000"/>
        </w:rPr>
        <w:t>Knecht</w:t>
      </w:r>
      <w:proofErr w:type="spellEnd"/>
      <w:r w:rsidRPr="000A46A5">
        <w:rPr>
          <w:rFonts w:ascii="Book Antiqua" w:eastAsia="Book Antiqua" w:hAnsi="Book Antiqua" w:cs="Book Antiqua"/>
          <w:color w:val="000000"/>
        </w:rPr>
        <w:t xml:space="preserve"> H, </w:t>
      </w:r>
      <w:proofErr w:type="spellStart"/>
      <w:r w:rsidRPr="000A46A5">
        <w:rPr>
          <w:rFonts w:ascii="Book Antiqua" w:eastAsia="Book Antiqua" w:hAnsi="Book Antiqua" w:cs="Book Antiqua"/>
          <w:color w:val="000000"/>
        </w:rPr>
        <w:t>Martínez-Martínez</w:t>
      </w:r>
      <w:proofErr w:type="spellEnd"/>
      <w:r w:rsidRPr="000A46A5">
        <w:rPr>
          <w:rFonts w:ascii="Book Antiqua" w:eastAsia="Book Antiqua" w:hAnsi="Book Antiqua" w:cs="Book Antiqua"/>
          <w:color w:val="000000"/>
        </w:rPr>
        <w:t xml:space="preserve"> M, Seifert J, von Bergen M, </w:t>
      </w:r>
      <w:proofErr w:type="spellStart"/>
      <w:r w:rsidRPr="000A46A5">
        <w:rPr>
          <w:rFonts w:ascii="Book Antiqua" w:eastAsia="Book Antiqua" w:hAnsi="Book Antiqua" w:cs="Book Antiqua"/>
          <w:color w:val="000000"/>
        </w:rPr>
        <w:t>Artacho</w:t>
      </w:r>
      <w:proofErr w:type="spellEnd"/>
      <w:r w:rsidRPr="000A46A5">
        <w:rPr>
          <w:rFonts w:ascii="Book Antiqua" w:eastAsia="Book Antiqua" w:hAnsi="Book Antiqua" w:cs="Book Antiqua"/>
          <w:color w:val="000000"/>
        </w:rPr>
        <w:t xml:space="preserve"> A, Ruiz A, </w:t>
      </w:r>
      <w:proofErr w:type="spellStart"/>
      <w:r w:rsidRPr="000A46A5">
        <w:rPr>
          <w:rFonts w:ascii="Book Antiqua" w:eastAsia="Book Antiqua" w:hAnsi="Book Antiqua" w:cs="Book Antiqua"/>
          <w:color w:val="000000"/>
        </w:rPr>
        <w:t>Campoy</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Latorre</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Ott</w:t>
      </w:r>
      <w:proofErr w:type="spellEnd"/>
      <w:r w:rsidRPr="000A46A5">
        <w:rPr>
          <w:rFonts w:ascii="Book Antiqua" w:eastAsia="Book Antiqua" w:hAnsi="Book Antiqua" w:cs="Book Antiqua"/>
          <w:color w:val="000000"/>
        </w:rPr>
        <w:t xml:space="preserve"> SJ, </w:t>
      </w:r>
      <w:proofErr w:type="spellStart"/>
      <w:r w:rsidRPr="000A46A5">
        <w:rPr>
          <w:rFonts w:ascii="Book Antiqua" w:eastAsia="Book Antiqua" w:hAnsi="Book Antiqua" w:cs="Book Antiqua"/>
          <w:color w:val="000000"/>
        </w:rPr>
        <w:t>Moya</w:t>
      </w:r>
      <w:proofErr w:type="spellEnd"/>
      <w:r w:rsidRPr="000A46A5">
        <w:rPr>
          <w:rFonts w:ascii="Book Antiqua" w:eastAsia="Book Antiqua" w:hAnsi="Book Antiqua" w:cs="Book Antiqua"/>
          <w:color w:val="000000"/>
        </w:rPr>
        <w:t xml:space="preserve"> A, Suárez A, Martins dos Santos VA, Ferrer M. Functional consequences of microbial shifts in the human gastrointestinal tract linked to antibiotic treatment and obesity. </w:t>
      </w:r>
      <w:r w:rsidRPr="000A46A5">
        <w:rPr>
          <w:rFonts w:ascii="Book Antiqua" w:eastAsia="Book Antiqua" w:hAnsi="Book Antiqua" w:cs="Book Antiqua"/>
          <w:i/>
          <w:iCs/>
          <w:color w:val="000000"/>
        </w:rPr>
        <w:t>Gut Microbes</w:t>
      </w:r>
      <w:r w:rsidRPr="000A46A5">
        <w:rPr>
          <w:rFonts w:ascii="Book Antiqua" w:eastAsia="Book Antiqua" w:hAnsi="Book Antiqua" w:cs="Book Antiqua"/>
          <w:color w:val="000000"/>
        </w:rPr>
        <w:t xml:space="preserve"> 2013; </w:t>
      </w:r>
      <w:r w:rsidRPr="000A46A5">
        <w:rPr>
          <w:rFonts w:ascii="Book Antiqua" w:eastAsia="Book Antiqua" w:hAnsi="Book Antiqua" w:cs="Book Antiqua"/>
          <w:b/>
          <w:bCs/>
          <w:color w:val="000000"/>
        </w:rPr>
        <w:t>4</w:t>
      </w:r>
      <w:r w:rsidRPr="000A46A5">
        <w:rPr>
          <w:rFonts w:ascii="Book Antiqua" w:eastAsia="Book Antiqua" w:hAnsi="Book Antiqua" w:cs="Book Antiqua"/>
          <w:color w:val="000000"/>
        </w:rPr>
        <w:t>: 306-315 [PMID: 23782552 DOI: 10.4161/gmic.25321]</w:t>
      </w:r>
    </w:p>
    <w:p w14:paraId="7E75AD61"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55 </w:t>
      </w:r>
      <w:r w:rsidRPr="000A46A5">
        <w:rPr>
          <w:rFonts w:ascii="Book Antiqua" w:eastAsia="Book Antiqua" w:hAnsi="Book Antiqua" w:cs="Book Antiqua"/>
          <w:b/>
          <w:bCs/>
          <w:color w:val="000000"/>
        </w:rPr>
        <w:t>Yadav H</w:t>
      </w:r>
      <w:r w:rsidRPr="000A46A5">
        <w:rPr>
          <w:rFonts w:ascii="Book Antiqua" w:eastAsia="Book Antiqua" w:hAnsi="Book Antiqua" w:cs="Book Antiqua"/>
          <w:color w:val="000000"/>
        </w:rPr>
        <w:t xml:space="preserve">, Jain S, Sinha PR. Antidiabetic effect of probiotic </w:t>
      </w:r>
      <w:proofErr w:type="spellStart"/>
      <w:r w:rsidRPr="000A46A5">
        <w:rPr>
          <w:rFonts w:ascii="Book Antiqua" w:eastAsia="Book Antiqua" w:hAnsi="Book Antiqua" w:cs="Book Antiqua"/>
          <w:color w:val="000000"/>
        </w:rPr>
        <w:t>dahi</w:t>
      </w:r>
      <w:proofErr w:type="spellEnd"/>
      <w:r w:rsidRPr="000A46A5">
        <w:rPr>
          <w:rFonts w:ascii="Book Antiqua" w:eastAsia="Book Antiqua" w:hAnsi="Book Antiqua" w:cs="Book Antiqua"/>
          <w:color w:val="000000"/>
        </w:rPr>
        <w:t xml:space="preserve"> containing Lactobacillus acidophilus and Lactobacillus </w:t>
      </w:r>
      <w:proofErr w:type="spellStart"/>
      <w:r w:rsidRPr="000A46A5">
        <w:rPr>
          <w:rFonts w:ascii="Book Antiqua" w:eastAsia="Book Antiqua" w:hAnsi="Book Antiqua" w:cs="Book Antiqua"/>
          <w:color w:val="000000"/>
        </w:rPr>
        <w:t>casei</w:t>
      </w:r>
      <w:proofErr w:type="spellEnd"/>
      <w:r w:rsidRPr="000A46A5">
        <w:rPr>
          <w:rFonts w:ascii="Book Antiqua" w:eastAsia="Book Antiqua" w:hAnsi="Book Antiqua" w:cs="Book Antiqua"/>
          <w:color w:val="000000"/>
        </w:rPr>
        <w:t xml:space="preserve"> in high fructose fed rats. </w:t>
      </w:r>
      <w:r w:rsidRPr="000A46A5">
        <w:rPr>
          <w:rFonts w:ascii="Book Antiqua" w:eastAsia="Book Antiqua" w:hAnsi="Book Antiqua" w:cs="Book Antiqua"/>
          <w:i/>
          <w:iCs/>
          <w:color w:val="000000"/>
        </w:rPr>
        <w:t>Nutrition</w:t>
      </w:r>
      <w:r w:rsidRPr="000A46A5">
        <w:rPr>
          <w:rFonts w:ascii="Book Antiqua" w:eastAsia="Book Antiqua" w:hAnsi="Book Antiqua" w:cs="Book Antiqua"/>
          <w:color w:val="000000"/>
        </w:rPr>
        <w:t xml:space="preserve"> 2007; </w:t>
      </w:r>
      <w:r w:rsidRPr="000A46A5">
        <w:rPr>
          <w:rFonts w:ascii="Book Antiqua" w:eastAsia="Book Antiqua" w:hAnsi="Book Antiqua" w:cs="Book Antiqua"/>
          <w:b/>
          <w:bCs/>
          <w:color w:val="000000"/>
        </w:rPr>
        <w:t>23</w:t>
      </w:r>
      <w:r w:rsidRPr="000A46A5">
        <w:rPr>
          <w:rFonts w:ascii="Book Antiqua" w:eastAsia="Book Antiqua" w:hAnsi="Book Antiqua" w:cs="Book Antiqua"/>
          <w:color w:val="000000"/>
        </w:rPr>
        <w:t>: 62-68 [PMID: 17084593 DOI: 10.1016/j.nut.2006.09.002]</w:t>
      </w:r>
    </w:p>
    <w:p w14:paraId="038968E3"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56 </w:t>
      </w:r>
      <w:proofErr w:type="spellStart"/>
      <w:r w:rsidRPr="000A46A5">
        <w:rPr>
          <w:rFonts w:ascii="Book Antiqua" w:eastAsia="Book Antiqua" w:hAnsi="Book Antiqua" w:cs="Book Antiqua"/>
          <w:b/>
          <w:bCs/>
          <w:color w:val="000000"/>
        </w:rPr>
        <w:t>Moroti</w:t>
      </w:r>
      <w:proofErr w:type="spellEnd"/>
      <w:r w:rsidRPr="000A46A5">
        <w:rPr>
          <w:rFonts w:ascii="Book Antiqua" w:eastAsia="Book Antiqua" w:hAnsi="Book Antiqua" w:cs="Book Antiqua"/>
          <w:b/>
          <w:bCs/>
          <w:color w:val="000000"/>
        </w:rPr>
        <w:t xml:space="preserve"> C</w:t>
      </w:r>
      <w:r w:rsidRPr="000A46A5">
        <w:rPr>
          <w:rFonts w:ascii="Book Antiqua" w:eastAsia="Book Antiqua" w:hAnsi="Book Antiqua" w:cs="Book Antiqua"/>
          <w:color w:val="000000"/>
        </w:rPr>
        <w:t xml:space="preserve">, Souza </w:t>
      </w:r>
      <w:proofErr w:type="spellStart"/>
      <w:r w:rsidRPr="000A46A5">
        <w:rPr>
          <w:rFonts w:ascii="Book Antiqua" w:eastAsia="Book Antiqua" w:hAnsi="Book Antiqua" w:cs="Book Antiqua"/>
          <w:color w:val="000000"/>
        </w:rPr>
        <w:t>Magri</w:t>
      </w:r>
      <w:proofErr w:type="spellEnd"/>
      <w:r w:rsidRPr="000A46A5">
        <w:rPr>
          <w:rFonts w:ascii="Book Antiqua" w:eastAsia="Book Antiqua" w:hAnsi="Book Antiqua" w:cs="Book Antiqua"/>
          <w:color w:val="000000"/>
        </w:rPr>
        <w:t xml:space="preserve"> LF, de </w:t>
      </w:r>
      <w:proofErr w:type="spellStart"/>
      <w:r w:rsidRPr="000A46A5">
        <w:rPr>
          <w:rFonts w:ascii="Book Antiqua" w:eastAsia="Book Antiqua" w:hAnsi="Book Antiqua" w:cs="Book Antiqua"/>
          <w:color w:val="000000"/>
        </w:rPr>
        <w:t>Rezende</w:t>
      </w:r>
      <w:proofErr w:type="spellEnd"/>
      <w:r w:rsidRPr="000A46A5">
        <w:rPr>
          <w:rFonts w:ascii="Book Antiqua" w:eastAsia="Book Antiqua" w:hAnsi="Book Antiqua" w:cs="Book Antiqua"/>
          <w:color w:val="000000"/>
        </w:rPr>
        <w:t xml:space="preserve"> Costa M, </w:t>
      </w:r>
      <w:proofErr w:type="spellStart"/>
      <w:r w:rsidRPr="000A46A5">
        <w:rPr>
          <w:rFonts w:ascii="Book Antiqua" w:eastAsia="Book Antiqua" w:hAnsi="Book Antiqua" w:cs="Book Antiqua"/>
          <w:color w:val="000000"/>
        </w:rPr>
        <w:t>Cavallini</w:t>
      </w:r>
      <w:proofErr w:type="spellEnd"/>
      <w:r w:rsidRPr="000A46A5">
        <w:rPr>
          <w:rFonts w:ascii="Book Antiqua" w:eastAsia="Book Antiqua" w:hAnsi="Book Antiqua" w:cs="Book Antiqua"/>
          <w:color w:val="000000"/>
        </w:rPr>
        <w:t xml:space="preserve"> DC, </w:t>
      </w:r>
      <w:proofErr w:type="spellStart"/>
      <w:r w:rsidRPr="000A46A5">
        <w:rPr>
          <w:rFonts w:ascii="Book Antiqua" w:eastAsia="Book Antiqua" w:hAnsi="Book Antiqua" w:cs="Book Antiqua"/>
          <w:color w:val="000000"/>
        </w:rPr>
        <w:t>Sivieri</w:t>
      </w:r>
      <w:proofErr w:type="spellEnd"/>
      <w:r w:rsidRPr="000A46A5">
        <w:rPr>
          <w:rFonts w:ascii="Book Antiqua" w:eastAsia="Book Antiqua" w:hAnsi="Book Antiqua" w:cs="Book Antiqua"/>
          <w:color w:val="000000"/>
        </w:rPr>
        <w:t xml:space="preserve"> K. Effect of the consumption of a new symbiotic shake on </w:t>
      </w:r>
      <w:proofErr w:type="spellStart"/>
      <w:r w:rsidRPr="000A46A5">
        <w:rPr>
          <w:rFonts w:ascii="Book Antiqua" w:eastAsia="Book Antiqua" w:hAnsi="Book Antiqua" w:cs="Book Antiqua"/>
          <w:color w:val="000000"/>
        </w:rPr>
        <w:t>glycemia</w:t>
      </w:r>
      <w:proofErr w:type="spellEnd"/>
      <w:r w:rsidRPr="000A46A5">
        <w:rPr>
          <w:rFonts w:ascii="Book Antiqua" w:eastAsia="Book Antiqua" w:hAnsi="Book Antiqua" w:cs="Book Antiqua"/>
          <w:color w:val="000000"/>
        </w:rPr>
        <w:t xml:space="preserve"> and cholesterol levels in elderly people with type 2 diabetes mellitus. </w:t>
      </w:r>
      <w:r w:rsidRPr="000A46A5">
        <w:rPr>
          <w:rFonts w:ascii="Book Antiqua" w:eastAsia="Book Antiqua" w:hAnsi="Book Antiqua" w:cs="Book Antiqua"/>
          <w:i/>
          <w:iCs/>
          <w:color w:val="000000"/>
        </w:rPr>
        <w:t>Lipids Health Dis</w:t>
      </w:r>
      <w:r w:rsidRPr="000A46A5">
        <w:rPr>
          <w:rFonts w:ascii="Book Antiqua" w:eastAsia="Book Antiqua" w:hAnsi="Book Antiqua" w:cs="Book Antiqua"/>
          <w:color w:val="000000"/>
        </w:rPr>
        <w:t xml:space="preserve"> 2012; </w:t>
      </w:r>
      <w:r w:rsidRPr="000A46A5">
        <w:rPr>
          <w:rFonts w:ascii="Book Antiqua" w:eastAsia="Book Antiqua" w:hAnsi="Book Antiqua" w:cs="Book Antiqua"/>
          <w:b/>
          <w:bCs/>
          <w:color w:val="000000"/>
        </w:rPr>
        <w:t>11</w:t>
      </w:r>
      <w:r w:rsidRPr="000A46A5">
        <w:rPr>
          <w:rFonts w:ascii="Book Antiqua" w:eastAsia="Book Antiqua" w:hAnsi="Book Antiqua" w:cs="Book Antiqua"/>
          <w:color w:val="000000"/>
        </w:rPr>
        <w:t>: 29 [PMID: 22356933 DOI: 10.1186/1476-511X-11-29]</w:t>
      </w:r>
    </w:p>
    <w:p w14:paraId="49898FAD"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57 </w:t>
      </w:r>
      <w:proofErr w:type="spellStart"/>
      <w:r w:rsidRPr="000A46A5">
        <w:rPr>
          <w:rFonts w:ascii="Book Antiqua" w:eastAsia="Book Antiqua" w:hAnsi="Book Antiqua" w:cs="Book Antiqua"/>
          <w:b/>
          <w:bCs/>
          <w:color w:val="000000"/>
        </w:rPr>
        <w:t>Ejtahed</w:t>
      </w:r>
      <w:proofErr w:type="spellEnd"/>
      <w:r w:rsidRPr="000A46A5">
        <w:rPr>
          <w:rFonts w:ascii="Book Antiqua" w:eastAsia="Book Antiqua" w:hAnsi="Book Antiqua" w:cs="Book Antiqua"/>
          <w:b/>
          <w:bCs/>
          <w:color w:val="000000"/>
        </w:rPr>
        <w:t xml:space="preserve"> HS</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Mohtadi-Nia</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Homayouni</w:t>
      </w:r>
      <w:proofErr w:type="spellEnd"/>
      <w:r w:rsidRPr="000A46A5">
        <w:rPr>
          <w:rFonts w:ascii="Book Antiqua" w:eastAsia="Book Antiqua" w:hAnsi="Book Antiqua" w:cs="Book Antiqua"/>
          <w:color w:val="000000"/>
        </w:rPr>
        <w:t xml:space="preserve">-Rad A, </w:t>
      </w:r>
      <w:proofErr w:type="spellStart"/>
      <w:r w:rsidRPr="000A46A5">
        <w:rPr>
          <w:rFonts w:ascii="Book Antiqua" w:eastAsia="Book Antiqua" w:hAnsi="Book Antiqua" w:cs="Book Antiqua"/>
          <w:color w:val="000000"/>
        </w:rPr>
        <w:t>Niafar</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Asghari-Jafarabadi</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Mofid</w:t>
      </w:r>
      <w:proofErr w:type="spellEnd"/>
      <w:r w:rsidRPr="000A46A5">
        <w:rPr>
          <w:rFonts w:ascii="Book Antiqua" w:eastAsia="Book Antiqua" w:hAnsi="Book Antiqua" w:cs="Book Antiqua"/>
          <w:color w:val="000000"/>
        </w:rPr>
        <w:t xml:space="preserve"> V. Probiotic yogurt improves antioxidant status in type 2 diabetic patients. </w:t>
      </w:r>
      <w:r w:rsidRPr="000A46A5">
        <w:rPr>
          <w:rFonts w:ascii="Book Antiqua" w:eastAsia="Book Antiqua" w:hAnsi="Book Antiqua" w:cs="Book Antiqua"/>
          <w:i/>
          <w:iCs/>
          <w:color w:val="000000"/>
        </w:rPr>
        <w:t>Nutrition</w:t>
      </w:r>
      <w:r w:rsidRPr="000A46A5">
        <w:rPr>
          <w:rFonts w:ascii="Book Antiqua" w:eastAsia="Book Antiqua" w:hAnsi="Book Antiqua" w:cs="Book Antiqua"/>
          <w:color w:val="000000"/>
        </w:rPr>
        <w:t xml:space="preserve"> 2012; </w:t>
      </w:r>
      <w:r w:rsidRPr="000A46A5">
        <w:rPr>
          <w:rFonts w:ascii="Book Antiqua" w:eastAsia="Book Antiqua" w:hAnsi="Book Antiqua" w:cs="Book Antiqua"/>
          <w:b/>
          <w:bCs/>
          <w:color w:val="000000"/>
        </w:rPr>
        <w:t>28</w:t>
      </w:r>
      <w:r w:rsidRPr="000A46A5">
        <w:rPr>
          <w:rFonts w:ascii="Book Antiqua" w:eastAsia="Book Antiqua" w:hAnsi="Book Antiqua" w:cs="Book Antiqua"/>
          <w:color w:val="000000"/>
        </w:rPr>
        <w:t>: 539-543 [PMID: 22129852 DOI: 10.1016/j.nut.2011.08.013]</w:t>
      </w:r>
    </w:p>
    <w:p w14:paraId="3D59B711"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58 </w:t>
      </w:r>
      <w:proofErr w:type="spellStart"/>
      <w:r w:rsidRPr="000A46A5">
        <w:rPr>
          <w:rFonts w:ascii="Book Antiqua" w:eastAsia="Book Antiqua" w:hAnsi="Book Antiqua" w:cs="Book Antiqua"/>
          <w:b/>
          <w:bCs/>
          <w:color w:val="000000"/>
        </w:rPr>
        <w:t>Leustean</w:t>
      </w:r>
      <w:proofErr w:type="spellEnd"/>
      <w:r w:rsidRPr="000A46A5">
        <w:rPr>
          <w:rFonts w:ascii="Book Antiqua" w:eastAsia="Book Antiqua" w:hAnsi="Book Antiqua" w:cs="Book Antiqua"/>
          <w:b/>
          <w:bCs/>
          <w:color w:val="000000"/>
        </w:rPr>
        <w:t xml:space="preserve"> AM</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Ciocoiu</w:t>
      </w:r>
      <w:proofErr w:type="spellEnd"/>
      <w:r w:rsidRPr="000A46A5">
        <w:rPr>
          <w:rFonts w:ascii="Book Antiqua" w:eastAsia="Book Antiqua" w:hAnsi="Book Antiqua" w:cs="Book Antiqua"/>
          <w:color w:val="000000"/>
        </w:rPr>
        <w:t xml:space="preserve"> M, Sava A, </w:t>
      </w:r>
      <w:proofErr w:type="spellStart"/>
      <w:r w:rsidRPr="000A46A5">
        <w:rPr>
          <w:rFonts w:ascii="Book Antiqua" w:eastAsia="Book Antiqua" w:hAnsi="Book Antiqua" w:cs="Book Antiqua"/>
          <w:color w:val="000000"/>
        </w:rPr>
        <w:t>Costea</w:t>
      </w:r>
      <w:proofErr w:type="spellEnd"/>
      <w:r w:rsidRPr="000A46A5">
        <w:rPr>
          <w:rFonts w:ascii="Book Antiqua" w:eastAsia="Book Antiqua" w:hAnsi="Book Antiqua" w:cs="Book Antiqua"/>
          <w:color w:val="000000"/>
        </w:rPr>
        <w:t xml:space="preserve"> CF, </w:t>
      </w:r>
      <w:proofErr w:type="spellStart"/>
      <w:r w:rsidRPr="000A46A5">
        <w:rPr>
          <w:rFonts w:ascii="Book Antiqua" w:eastAsia="Book Antiqua" w:hAnsi="Book Antiqua" w:cs="Book Antiqua"/>
          <w:color w:val="000000"/>
        </w:rPr>
        <w:t>Floria</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Tarniceriu</w:t>
      </w:r>
      <w:proofErr w:type="spellEnd"/>
      <w:r w:rsidRPr="000A46A5">
        <w:rPr>
          <w:rFonts w:ascii="Book Antiqua" w:eastAsia="Book Antiqua" w:hAnsi="Book Antiqua" w:cs="Book Antiqua"/>
          <w:color w:val="000000"/>
        </w:rPr>
        <w:t xml:space="preserve"> CC, </w:t>
      </w:r>
      <w:proofErr w:type="spellStart"/>
      <w:r w:rsidRPr="000A46A5">
        <w:rPr>
          <w:rFonts w:ascii="Book Antiqua" w:eastAsia="Book Antiqua" w:hAnsi="Book Antiqua" w:cs="Book Antiqua"/>
          <w:color w:val="000000"/>
        </w:rPr>
        <w:t>Tanase</w:t>
      </w:r>
      <w:proofErr w:type="spellEnd"/>
      <w:r w:rsidRPr="000A46A5">
        <w:rPr>
          <w:rFonts w:ascii="Book Antiqua" w:eastAsia="Book Antiqua" w:hAnsi="Book Antiqua" w:cs="Book Antiqua"/>
          <w:color w:val="000000"/>
        </w:rPr>
        <w:t xml:space="preserve"> DM. Implications of the Intestinal Microbiota in Diagnosing the Progression of Diabetes and the Presence of Cardiovascular Complications. </w:t>
      </w:r>
      <w:r w:rsidRPr="000A46A5">
        <w:rPr>
          <w:rFonts w:ascii="Book Antiqua" w:eastAsia="Book Antiqua" w:hAnsi="Book Antiqua" w:cs="Book Antiqua"/>
          <w:i/>
          <w:iCs/>
          <w:color w:val="000000"/>
        </w:rPr>
        <w:t>J Diabetes Res</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2018</w:t>
      </w:r>
      <w:r w:rsidRPr="000A46A5">
        <w:rPr>
          <w:rFonts w:ascii="Book Antiqua" w:eastAsia="Book Antiqua" w:hAnsi="Book Antiqua" w:cs="Book Antiqua"/>
          <w:color w:val="000000"/>
        </w:rPr>
        <w:t>: 5205126 [PMID: 30539026 DOI: 10.1155/2018/5205126]</w:t>
      </w:r>
    </w:p>
    <w:p w14:paraId="35D0CB23" w14:textId="77777777" w:rsidR="00A77B3E" w:rsidRPr="000A46A5" w:rsidRDefault="00197E09">
      <w:pPr>
        <w:spacing w:line="360" w:lineRule="auto"/>
        <w:jc w:val="both"/>
      </w:pPr>
      <w:r w:rsidRPr="000A46A5">
        <w:rPr>
          <w:rFonts w:ascii="Book Antiqua" w:eastAsia="Book Antiqua" w:hAnsi="Book Antiqua" w:cs="Book Antiqua"/>
          <w:color w:val="000000"/>
        </w:rPr>
        <w:t xml:space="preserve">59 </w:t>
      </w:r>
      <w:proofErr w:type="spellStart"/>
      <w:r w:rsidRPr="000A46A5">
        <w:rPr>
          <w:rFonts w:ascii="Book Antiqua" w:eastAsia="Book Antiqua" w:hAnsi="Book Antiqua" w:cs="Book Antiqua"/>
          <w:b/>
          <w:bCs/>
          <w:color w:val="000000"/>
        </w:rPr>
        <w:t>Derrien</w:t>
      </w:r>
      <w:proofErr w:type="spellEnd"/>
      <w:r w:rsidRPr="000A46A5">
        <w:rPr>
          <w:rFonts w:ascii="Book Antiqua" w:eastAsia="Book Antiqua" w:hAnsi="Book Antiqua" w:cs="Book Antiqua"/>
          <w:b/>
          <w:bCs/>
          <w:color w:val="000000"/>
        </w:rPr>
        <w:t xml:space="preserve"> M</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Belzer</w:t>
      </w:r>
      <w:proofErr w:type="spellEnd"/>
      <w:r w:rsidRPr="000A46A5">
        <w:rPr>
          <w:rFonts w:ascii="Book Antiqua" w:eastAsia="Book Antiqua" w:hAnsi="Book Antiqua" w:cs="Book Antiqua"/>
          <w:color w:val="000000"/>
        </w:rPr>
        <w:t xml:space="preserve"> C, de </w:t>
      </w:r>
      <w:proofErr w:type="spellStart"/>
      <w:r w:rsidRPr="000A46A5">
        <w:rPr>
          <w:rFonts w:ascii="Book Antiqua" w:eastAsia="Book Antiqua" w:hAnsi="Book Antiqua" w:cs="Book Antiqua"/>
          <w:color w:val="000000"/>
        </w:rPr>
        <w:t>Vos</w:t>
      </w:r>
      <w:proofErr w:type="spellEnd"/>
      <w:r w:rsidRPr="000A46A5">
        <w:rPr>
          <w:rFonts w:ascii="Book Antiqua" w:eastAsia="Book Antiqua" w:hAnsi="Book Antiqua" w:cs="Book Antiqua"/>
          <w:color w:val="000000"/>
        </w:rPr>
        <w:t xml:space="preserve"> WM. </w:t>
      </w:r>
      <w:proofErr w:type="spellStart"/>
      <w:r w:rsidRPr="000A46A5">
        <w:rPr>
          <w:rFonts w:ascii="Book Antiqua" w:eastAsia="Book Antiqua" w:hAnsi="Book Antiqua" w:cs="Book Antiqua"/>
          <w:color w:val="000000"/>
        </w:rPr>
        <w:t>Akkermansia</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muciniphila</w:t>
      </w:r>
      <w:proofErr w:type="spellEnd"/>
      <w:r w:rsidRPr="000A46A5">
        <w:rPr>
          <w:rFonts w:ascii="Book Antiqua" w:eastAsia="Book Antiqua" w:hAnsi="Book Antiqua" w:cs="Book Antiqua"/>
          <w:color w:val="000000"/>
        </w:rPr>
        <w:t xml:space="preserve"> and its role in regulating host functions. </w:t>
      </w:r>
      <w:proofErr w:type="spellStart"/>
      <w:r w:rsidRPr="000A46A5">
        <w:rPr>
          <w:rFonts w:ascii="Book Antiqua" w:eastAsia="Book Antiqua" w:hAnsi="Book Antiqua" w:cs="Book Antiqua"/>
          <w:i/>
          <w:iCs/>
          <w:color w:val="000000"/>
        </w:rPr>
        <w:t>Microb</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Pathog</w:t>
      </w:r>
      <w:proofErr w:type="spellEnd"/>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106</w:t>
      </w:r>
      <w:r w:rsidRPr="000A46A5">
        <w:rPr>
          <w:rFonts w:ascii="Book Antiqua" w:eastAsia="Book Antiqua" w:hAnsi="Book Antiqua" w:cs="Book Antiqua"/>
          <w:color w:val="000000"/>
        </w:rPr>
        <w:t>: 171-181 [PMID: 26875998 DOI: 10.1016/j.micpath.2016.02.005]</w:t>
      </w:r>
    </w:p>
    <w:p w14:paraId="260DCDE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60 </w:t>
      </w:r>
      <w:proofErr w:type="spellStart"/>
      <w:r w:rsidRPr="000A46A5">
        <w:rPr>
          <w:rFonts w:ascii="Book Antiqua" w:eastAsia="Book Antiqua" w:hAnsi="Book Antiqua" w:cs="Book Antiqua"/>
          <w:b/>
          <w:bCs/>
          <w:color w:val="000000"/>
        </w:rPr>
        <w:t>Zhai</w:t>
      </w:r>
      <w:proofErr w:type="spellEnd"/>
      <w:r w:rsidRPr="000A46A5">
        <w:rPr>
          <w:rFonts w:ascii="Book Antiqua" w:eastAsia="Book Antiqua" w:hAnsi="Book Antiqua" w:cs="Book Antiqua"/>
          <w:b/>
          <w:bCs/>
          <w:color w:val="000000"/>
        </w:rPr>
        <w:t xml:space="preserve"> Q</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Feng</w:t>
      </w:r>
      <w:proofErr w:type="spellEnd"/>
      <w:r w:rsidRPr="000A46A5">
        <w:rPr>
          <w:rFonts w:ascii="Book Antiqua" w:eastAsia="Book Antiqua" w:hAnsi="Book Antiqua" w:cs="Book Antiqua"/>
          <w:color w:val="000000"/>
        </w:rPr>
        <w:t xml:space="preserve"> S, </w:t>
      </w:r>
      <w:proofErr w:type="spellStart"/>
      <w:r w:rsidRPr="000A46A5">
        <w:rPr>
          <w:rFonts w:ascii="Book Antiqua" w:eastAsia="Book Antiqua" w:hAnsi="Book Antiqua" w:cs="Book Antiqua"/>
          <w:color w:val="000000"/>
        </w:rPr>
        <w:t>Arjan</w:t>
      </w:r>
      <w:proofErr w:type="spellEnd"/>
      <w:r w:rsidRPr="000A46A5">
        <w:rPr>
          <w:rFonts w:ascii="Book Antiqua" w:eastAsia="Book Antiqua" w:hAnsi="Book Antiqua" w:cs="Book Antiqua"/>
          <w:color w:val="000000"/>
        </w:rPr>
        <w:t xml:space="preserve"> N, Chen W. A next generation probiotic, </w:t>
      </w:r>
      <w:proofErr w:type="spellStart"/>
      <w:r w:rsidRPr="000A46A5">
        <w:rPr>
          <w:rFonts w:ascii="Book Antiqua" w:eastAsia="Book Antiqua" w:hAnsi="Book Antiqua" w:cs="Book Antiqua"/>
          <w:i/>
          <w:iCs/>
          <w:color w:val="000000"/>
        </w:rPr>
        <w:t>Akkermansia</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muciniphila</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i/>
          <w:iCs/>
          <w:color w:val="000000"/>
        </w:rPr>
        <w:t>Crit</w:t>
      </w:r>
      <w:proofErr w:type="spellEnd"/>
      <w:r w:rsidRPr="000A46A5">
        <w:rPr>
          <w:rFonts w:ascii="Book Antiqua" w:eastAsia="Book Antiqua" w:hAnsi="Book Antiqua" w:cs="Book Antiqua"/>
          <w:i/>
          <w:iCs/>
          <w:color w:val="000000"/>
        </w:rPr>
        <w:t xml:space="preserve"> Rev Food </w:t>
      </w:r>
      <w:proofErr w:type="spellStart"/>
      <w:r w:rsidRPr="000A46A5">
        <w:rPr>
          <w:rFonts w:ascii="Book Antiqua" w:eastAsia="Book Antiqua" w:hAnsi="Book Antiqua" w:cs="Book Antiqua"/>
          <w:i/>
          <w:iCs/>
          <w:color w:val="000000"/>
        </w:rPr>
        <w:t>Sci</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Nutr</w:t>
      </w:r>
      <w:proofErr w:type="spellEnd"/>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59</w:t>
      </w:r>
      <w:r w:rsidRPr="000A46A5">
        <w:rPr>
          <w:rFonts w:ascii="Book Antiqua" w:eastAsia="Book Antiqua" w:hAnsi="Book Antiqua" w:cs="Book Antiqua"/>
          <w:color w:val="000000"/>
        </w:rPr>
        <w:t>: 3227-3236 [PMID: 30373382 DOI: 10.1080/10408398.2018.1517725]</w:t>
      </w:r>
    </w:p>
    <w:p w14:paraId="7AA064F0"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61 </w:t>
      </w:r>
      <w:r w:rsidRPr="000A46A5">
        <w:rPr>
          <w:rFonts w:ascii="Book Antiqua" w:eastAsia="Book Antiqua" w:hAnsi="Book Antiqua" w:cs="Book Antiqua"/>
          <w:b/>
          <w:bCs/>
          <w:color w:val="000000"/>
        </w:rPr>
        <w:t>Xu Y</w:t>
      </w:r>
      <w:r w:rsidRPr="000A46A5">
        <w:rPr>
          <w:rFonts w:ascii="Book Antiqua" w:eastAsia="Book Antiqua" w:hAnsi="Book Antiqua" w:cs="Book Antiqua"/>
          <w:color w:val="000000"/>
        </w:rPr>
        <w:t xml:space="preserve">, Wang N, Tan HY, Li S, Zhang C, Feng Y. Function of </w:t>
      </w:r>
      <w:proofErr w:type="spellStart"/>
      <w:r w:rsidRPr="000A46A5">
        <w:rPr>
          <w:rFonts w:ascii="Book Antiqua" w:eastAsia="Book Antiqua" w:hAnsi="Book Antiqua" w:cs="Book Antiqua"/>
          <w:i/>
          <w:iCs/>
          <w:color w:val="000000"/>
        </w:rPr>
        <w:t>Akkermansia</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muciniphila</w:t>
      </w:r>
      <w:proofErr w:type="spellEnd"/>
      <w:r w:rsidRPr="000A46A5">
        <w:rPr>
          <w:rFonts w:ascii="Book Antiqua" w:eastAsia="Book Antiqua" w:hAnsi="Book Antiqua" w:cs="Book Antiqua"/>
          <w:color w:val="000000"/>
        </w:rPr>
        <w:t xml:space="preserve"> in Obesity: Interactions With Lipid Metabolism, Immune Response and Gut Systems. </w:t>
      </w:r>
      <w:r w:rsidRPr="000A46A5">
        <w:rPr>
          <w:rFonts w:ascii="Book Antiqua" w:eastAsia="Book Antiqua" w:hAnsi="Book Antiqua" w:cs="Book Antiqua"/>
          <w:i/>
          <w:iCs/>
          <w:color w:val="000000"/>
        </w:rPr>
        <w:t xml:space="preserve">Front </w:t>
      </w:r>
      <w:proofErr w:type="spellStart"/>
      <w:r w:rsidRPr="000A46A5">
        <w:rPr>
          <w:rFonts w:ascii="Book Antiqua" w:eastAsia="Book Antiqua" w:hAnsi="Book Antiqua" w:cs="Book Antiqua"/>
          <w:i/>
          <w:iCs/>
          <w:color w:val="000000"/>
        </w:rPr>
        <w:t>Microbiol</w:t>
      </w:r>
      <w:proofErr w:type="spellEnd"/>
      <w:r w:rsidRPr="000A46A5">
        <w:rPr>
          <w:rFonts w:ascii="Book Antiqua" w:eastAsia="Book Antiqua" w:hAnsi="Book Antiqua" w:cs="Book Antiqua"/>
          <w:color w:val="000000"/>
        </w:rPr>
        <w:t xml:space="preserve"> 2020; </w:t>
      </w:r>
      <w:r w:rsidRPr="000A46A5">
        <w:rPr>
          <w:rFonts w:ascii="Book Antiqua" w:eastAsia="Book Antiqua" w:hAnsi="Book Antiqua" w:cs="Book Antiqua"/>
          <w:b/>
          <w:bCs/>
          <w:color w:val="000000"/>
        </w:rPr>
        <w:t>11</w:t>
      </w:r>
      <w:r w:rsidRPr="000A46A5">
        <w:rPr>
          <w:rFonts w:ascii="Book Antiqua" w:eastAsia="Book Antiqua" w:hAnsi="Book Antiqua" w:cs="Book Antiqua"/>
          <w:color w:val="000000"/>
        </w:rPr>
        <w:t>: 219 [PMID: 32153527 DOI: 10.3389/fmicb.2020.00219]</w:t>
      </w:r>
    </w:p>
    <w:p w14:paraId="764D457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62 </w:t>
      </w:r>
      <w:proofErr w:type="spellStart"/>
      <w:r w:rsidRPr="000A46A5">
        <w:rPr>
          <w:rFonts w:ascii="Book Antiqua" w:eastAsia="Book Antiqua" w:hAnsi="Book Antiqua" w:cs="Book Antiqua"/>
          <w:b/>
          <w:bCs/>
          <w:color w:val="000000"/>
        </w:rPr>
        <w:t>Heintz-Buschart</w:t>
      </w:r>
      <w:proofErr w:type="spellEnd"/>
      <w:r w:rsidRPr="000A46A5">
        <w:rPr>
          <w:rFonts w:ascii="Book Antiqua" w:eastAsia="Book Antiqua" w:hAnsi="Book Antiqua" w:cs="Book Antiqua"/>
          <w:b/>
          <w:bCs/>
          <w:color w:val="000000"/>
        </w:rPr>
        <w:t xml:space="preserve"> A</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Pandey</w:t>
      </w:r>
      <w:proofErr w:type="spellEnd"/>
      <w:r w:rsidRPr="000A46A5">
        <w:rPr>
          <w:rFonts w:ascii="Book Antiqua" w:eastAsia="Book Antiqua" w:hAnsi="Book Antiqua" w:cs="Book Antiqua"/>
          <w:color w:val="000000"/>
        </w:rPr>
        <w:t xml:space="preserve"> U, </w:t>
      </w:r>
      <w:proofErr w:type="spellStart"/>
      <w:r w:rsidRPr="000A46A5">
        <w:rPr>
          <w:rFonts w:ascii="Book Antiqua" w:eastAsia="Book Antiqua" w:hAnsi="Book Antiqua" w:cs="Book Antiqua"/>
          <w:color w:val="000000"/>
        </w:rPr>
        <w:t>Wicke</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Sixel-Döring</w:t>
      </w:r>
      <w:proofErr w:type="spellEnd"/>
      <w:r w:rsidRPr="000A46A5">
        <w:rPr>
          <w:rFonts w:ascii="Book Antiqua" w:eastAsia="Book Antiqua" w:hAnsi="Book Antiqua" w:cs="Book Antiqua"/>
          <w:color w:val="000000"/>
        </w:rPr>
        <w:t xml:space="preserve"> F, Janzen A, </w:t>
      </w:r>
      <w:proofErr w:type="spellStart"/>
      <w:r w:rsidRPr="000A46A5">
        <w:rPr>
          <w:rFonts w:ascii="Book Antiqua" w:eastAsia="Book Antiqua" w:hAnsi="Book Antiqua" w:cs="Book Antiqua"/>
          <w:color w:val="000000"/>
        </w:rPr>
        <w:t>Sittig-Wiegand</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Trenkwalder</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Oertel</w:t>
      </w:r>
      <w:proofErr w:type="spellEnd"/>
      <w:r w:rsidRPr="000A46A5">
        <w:rPr>
          <w:rFonts w:ascii="Book Antiqua" w:eastAsia="Book Antiqua" w:hAnsi="Book Antiqua" w:cs="Book Antiqua"/>
          <w:color w:val="000000"/>
        </w:rPr>
        <w:t xml:space="preserve"> WH, </w:t>
      </w:r>
      <w:proofErr w:type="spellStart"/>
      <w:r w:rsidRPr="000A46A5">
        <w:rPr>
          <w:rFonts w:ascii="Book Antiqua" w:eastAsia="Book Antiqua" w:hAnsi="Book Antiqua" w:cs="Book Antiqua"/>
          <w:color w:val="000000"/>
        </w:rPr>
        <w:t>Mollenhauer</w:t>
      </w:r>
      <w:proofErr w:type="spellEnd"/>
      <w:r w:rsidRPr="000A46A5">
        <w:rPr>
          <w:rFonts w:ascii="Book Antiqua" w:eastAsia="Book Antiqua" w:hAnsi="Book Antiqua" w:cs="Book Antiqua"/>
          <w:color w:val="000000"/>
        </w:rPr>
        <w:t xml:space="preserve"> B, </w:t>
      </w:r>
      <w:proofErr w:type="spellStart"/>
      <w:r w:rsidRPr="000A46A5">
        <w:rPr>
          <w:rFonts w:ascii="Book Antiqua" w:eastAsia="Book Antiqua" w:hAnsi="Book Antiqua" w:cs="Book Antiqua"/>
          <w:color w:val="000000"/>
        </w:rPr>
        <w:t>Wilmes</w:t>
      </w:r>
      <w:proofErr w:type="spellEnd"/>
      <w:r w:rsidRPr="000A46A5">
        <w:rPr>
          <w:rFonts w:ascii="Book Antiqua" w:eastAsia="Book Antiqua" w:hAnsi="Book Antiqua" w:cs="Book Antiqua"/>
          <w:color w:val="000000"/>
        </w:rPr>
        <w:t xml:space="preserve"> P. The nasal and gut microbiome in Parkinson's disease and idiopathic rapid eye movement sleep behavior disorder. </w:t>
      </w:r>
      <w:proofErr w:type="spellStart"/>
      <w:r w:rsidRPr="000A46A5">
        <w:rPr>
          <w:rFonts w:ascii="Book Antiqua" w:eastAsia="Book Antiqua" w:hAnsi="Book Antiqua" w:cs="Book Antiqua"/>
          <w:i/>
          <w:iCs/>
          <w:color w:val="000000"/>
        </w:rPr>
        <w:t>Mov</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Disord</w:t>
      </w:r>
      <w:proofErr w:type="spellEnd"/>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33</w:t>
      </w:r>
      <w:r w:rsidRPr="000A46A5">
        <w:rPr>
          <w:rFonts w:ascii="Book Antiqua" w:eastAsia="Book Antiqua" w:hAnsi="Book Antiqua" w:cs="Book Antiqua"/>
          <w:color w:val="000000"/>
        </w:rPr>
        <w:t>: 88-98 [PMID: 28843021 DOI: 10.1002/mds.27105]</w:t>
      </w:r>
    </w:p>
    <w:p w14:paraId="0D6EF73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63 </w:t>
      </w:r>
      <w:r w:rsidRPr="000A46A5">
        <w:rPr>
          <w:rFonts w:ascii="Book Antiqua" w:eastAsia="Book Antiqua" w:hAnsi="Book Antiqua" w:cs="Book Antiqua"/>
          <w:b/>
          <w:bCs/>
          <w:color w:val="000000"/>
        </w:rPr>
        <w:t>Hill-Burns EM</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Debelius</w:t>
      </w:r>
      <w:proofErr w:type="spellEnd"/>
      <w:r w:rsidRPr="000A46A5">
        <w:rPr>
          <w:rFonts w:ascii="Book Antiqua" w:eastAsia="Book Antiqua" w:hAnsi="Book Antiqua" w:cs="Book Antiqua"/>
          <w:color w:val="000000"/>
        </w:rPr>
        <w:t xml:space="preserve"> JW, Morton JT, </w:t>
      </w:r>
      <w:proofErr w:type="spellStart"/>
      <w:r w:rsidRPr="000A46A5">
        <w:rPr>
          <w:rFonts w:ascii="Book Antiqua" w:eastAsia="Book Antiqua" w:hAnsi="Book Antiqua" w:cs="Book Antiqua"/>
          <w:color w:val="000000"/>
        </w:rPr>
        <w:t>Wissemann</w:t>
      </w:r>
      <w:proofErr w:type="spellEnd"/>
      <w:r w:rsidRPr="000A46A5">
        <w:rPr>
          <w:rFonts w:ascii="Book Antiqua" w:eastAsia="Book Antiqua" w:hAnsi="Book Antiqua" w:cs="Book Antiqua"/>
          <w:color w:val="000000"/>
        </w:rPr>
        <w:t xml:space="preserve"> WT, Lewis MR, </w:t>
      </w:r>
      <w:proofErr w:type="spellStart"/>
      <w:r w:rsidRPr="000A46A5">
        <w:rPr>
          <w:rFonts w:ascii="Book Antiqua" w:eastAsia="Book Antiqua" w:hAnsi="Book Antiqua" w:cs="Book Antiqua"/>
          <w:color w:val="000000"/>
        </w:rPr>
        <w:t>Wallen</w:t>
      </w:r>
      <w:proofErr w:type="spellEnd"/>
      <w:r w:rsidRPr="000A46A5">
        <w:rPr>
          <w:rFonts w:ascii="Book Antiqua" w:eastAsia="Book Antiqua" w:hAnsi="Book Antiqua" w:cs="Book Antiqua"/>
          <w:color w:val="000000"/>
        </w:rPr>
        <w:t xml:space="preserve"> ZD, </w:t>
      </w:r>
      <w:proofErr w:type="spellStart"/>
      <w:r w:rsidRPr="000A46A5">
        <w:rPr>
          <w:rFonts w:ascii="Book Antiqua" w:eastAsia="Book Antiqua" w:hAnsi="Book Antiqua" w:cs="Book Antiqua"/>
          <w:color w:val="000000"/>
        </w:rPr>
        <w:t>Peddada</w:t>
      </w:r>
      <w:proofErr w:type="spellEnd"/>
      <w:r w:rsidRPr="000A46A5">
        <w:rPr>
          <w:rFonts w:ascii="Book Antiqua" w:eastAsia="Book Antiqua" w:hAnsi="Book Antiqua" w:cs="Book Antiqua"/>
          <w:color w:val="000000"/>
        </w:rPr>
        <w:t xml:space="preserve"> SD, Factor SA, </w:t>
      </w:r>
      <w:proofErr w:type="spellStart"/>
      <w:r w:rsidRPr="000A46A5">
        <w:rPr>
          <w:rFonts w:ascii="Book Antiqua" w:eastAsia="Book Antiqua" w:hAnsi="Book Antiqua" w:cs="Book Antiqua"/>
          <w:color w:val="000000"/>
        </w:rPr>
        <w:t>Molho</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Zabetian</w:t>
      </w:r>
      <w:proofErr w:type="spellEnd"/>
      <w:r w:rsidRPr="000A46A5">
        <w:rPr>
          <w:rFonts w:ascii="Book Antiqua" w:eastAsia="Book Antiqua" w:hAnsi="Book Antiqua" w:cs="Book Antiqua"/>
          <w:color w:val="000000"/>
        </w:rPr>
        <w:t xml:space="preserve"> CP, Knight R, </w:t>
      </w:r>
      <w:proofErr w:type="spellStart"/>
      <w:r w:rsidRPr="000A46A5">
        <w:rPr>
          <w:rFonts w:ascii="Book Antiqua" w:eastAsia="Book Antiqua" w:hAnsi="Book Antiqua" w:cs="Book Antiqua"/>
          <w:color w:val="000000"/>
        </w:rPr>
        <w:t>Payami</w:t>
      </w:r>
      <w:proofErr w:type="spellEnd"/>
      <w:r w:rsidRPr="000A46A5">
        <w:rPr>
          <w:rFonts w:ascii="Book Antiqua" w:eastAsia="Book Antiqua" w:hAnsi="Book Antiqua" w:cs="Book Antiqua"/>
          <w:color w:val="000000"/>
        </w:rPr>
        <w:t xml:space="preserve"> H. Parkinson's disease and Parkinson's disease medications have distinct signatures of the gut microbiome. </w:t>
      </w:r>
      <w:proofErr w:type="spellStart"/>
      <w:r w:rsidRPr="000A46A5">
        <w:rPr>
          <w:rFonts w:ascii="Book Antiqua" w:eastAsia="Book Antiqua" w:hAnsi="Book Antiqua" w:cs="Book Antiqua"/>
          <w:i/>
          <w:iCs/>
          <w:color w:val="000000"/>
        </w:rPr>
        <w:t>Mov</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Disord</w:t>
      </w:r>
      <w:proofErr w:type="spellEnd"/>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32</w:t>
      </w:r>
      <w:r w:rsidRPr="000A46A5">
        <w:rPr>
          <w:rFonts w:ascii="Book Antiqua" w:eastAsia="Book Antiqua" w:hAnsi="Book Antiqua" w:cs="Book Antiqua"/>
          <w:color w:val="000000"/>
        </w:rPr>
        <w:t>: 739-749 [PMID: 28195358 DOI: 10.1002/mds.26942]</w:t>
      </w:r>
    </w:p>
    <w:p w14:paraId="750EE519" w14:textId="2CD6C4E2"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64 </w:t>
      </w:r>
      <w:proofErr w:type="spellStart"/>
      <w:r w:rsidRPr="000A46A5">
        <w:rPr>
          <w:rFonts w:ascii="Book Antiqua" w:eastAsia="Book Antiqua" w:hAnsi="Book Antiqua" w:cs="Book Antiqua"/>
          <w:b/>
          <w:bCs/>
          <w:color w:val="000000"/>
        </w:rPr>
        <w:t>Cekanaviciute</w:t>
      </w:r>
      <w:proofErr w:type="spellEnd"/>
      <w:r w:rsidRPr="000A46A5">
        <w:rPr>
          <w:rFonts w:ascii="Book Antiqua" w:eastAsia="Book Antiqua" w:hAnsi="Book Antiqua" w:cs="Book Antiqua"/>
          <w:b/>
          <w:bCs/>
          <w:color w:val="000000"/>
        </w:rPr>
        <w:t xml:space="preserve"> E</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Yoo</w:t>
      </w:r>
      <w:proofErr w:type="spellEnd"/>
      <w:r w:rsidRPr="000A46A5">
        <w:rPr>
          <w:rFonts w:ascii="Book Antiqua" w:eastAsia="Book Antiqua" w:hAnsi="Book Antiqua" w:cs="Book Antiqua"/>
          <w:color w:val="000000"/>
        </w:rPr>
        <w:t xml:space="preserve"> BB, </w:t>
      </w:r>
      <w:proofErr w:type="spellStart"/>
      <w:r w:rsidRPr="000A46A5">
        <w:rPr>
          <w:rFonts w:ascii="Book Antiqua" w:eastAsia="Book Antiqua" w:hAnsi="Book Antiqua" w:cs="Book Antiqua"/>
          <w:color w:val="000000"/>
        </w:rPr>
        <w:t>Runia</w:t>
      </w:r>
      <w:proofErr w:type="spellEnd"/>
      <w:r w:rsidRPr="000A46A5">
        <w:rPr>
          <w:rFonts w:ascii="Book Antiqua" w:eastAsia="Book Antiqua" w:hAnsi="Book Antiqua" w:cs="Book Antiqua"/>
          <w:color w:val="000000"/>
        </w:rPr>
        <w:t xml:space="preserve"> TF, </w:t>
      </w:r>
      <w:proofErr w:type="spellStart"/>
      <w:r w:rsidRPr="000A46A5">
        <w:rPr>
          <w:rFonts w:ascii="Book Antiqua" w:eastAsia="Book Antiqua" w:hAnsi="Book Antiqua" w:cs="Book Antiqua"/>
          <w:color w:val="000000"/>
        </w:rPr>
        <w:t>Debelius</w:t>
      </w:r>
      <w:proofErr w:type="spellEnd"/>
      <w:r w:rsidRPr="000A46A5">
        <w:rPr>
          <w:rFonts w:ascii="Book Antiqua" w:eastAsia="Book Antiqua" w:hAnsi="Book Antiqua" w:cs="Book Antiqua"/>
          <w:color w:val="000000"/>
        </w:rPr>
        <w:t xml:space="preserve"> JW, Singh S, Nelson CA, </w:t>
      </w:r>
      <w:proofErr w:type="spellStart"/>
      <w:r w:rsidRPr="000A46A5">
        <w:rPr>
          <w:rFonts w:ascii="Book Antiqua" w:eastAsia="Book Antiqua" w:hAnsi="Book Antiqua" w:cs="Book Antiqua"/>
          <w:color w:val="000000"/>
        </w:rPr>
        <w:t>Kanner</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Bencosme</w:t>
      </w:r>
      <w:proofErr w:type="spellEnd"/>
      <w:r w:rsidRPr="000A46A5">
        <w:rPr>
          <w:rFonts w:ascii="Book Antiqua" w:eastAsia="Book Antiqua" w:hAnsi="Book Antiqua" w:cs="Book Antiqua"/>
          <w:color w:val="000000"/>
        </w:rPr>
        <w:t xml:space="preserve"> Y, Lee YK, Hauser SL, Crabtree-Hartman E, Sand IK, </w:t>
      </w:r>
      <w:proofErr w:type="spellStart"/>
      <w:r w:rsidRPr="000A46A5">
        <w:rPr>
          <w:rFonts w:ascii="Book Antiqua" w:eastAsia="Book Antiqua" w:hAnsi="Book Antiqua" w:cs="Book Antiqua"/>
          <w:color w:val="000000"/>
        </w:rPr>
        <w:t>Gacias</w:t>
      </w:r>
      <w:proofErr w:type="spellEnd"/>
      <w:r w:rsidRPr="000A46A5">
        <w:rPr>
          <w:rFonts w:ascii="Book Antiqua" w:eastAsia="Book Antiqua" w:hAnsi="Book Antiqua" w:cs="Book Antiqua"/>
          <w:color w:val="000000"/>
        </w:rPr>
        <w:t xml:space="preserve"> M, Zhu Y, </w:t>
      </w:r>
      <w:proofErr w:type="spellStart"/>
      <w:r w:rsidRPr="000A46A5">
        <w:rPr>
          <w:rFonts w:ascii="Book Antiqua" w:eastAsia="Book Antiqua" w:hAnsi="Book Antiqua" w:cs="Book Antiqua"/>
          <w:color w:val="000000"/>
        </w:rPr>
        <w:t>Casaccia</w:t>
      </w:r>
      <w:proofErr w:type="spellEnd"/>
      <w:r w:rsidRPr="000A46A5">
        <w:rPr>
          <w:rFonts w:ascii="Book Antiqua" w:eastAsia="Book Antiqua" w:hAnsi="Book Antiqua" w:cs="Book Antiqua"/>
          <w:color w:val="000000"/>
        </w:rPr>
        <w:t xml:space="preserve"> P, Cree BAC, Knight R, </w:t>
      </w:r>
      <w:proofErr w:type="spellStart"/>
      <w:r w:rsidRPr="000A46A5">
        <w:rPr>
          <w:rFonts w:ascii="Book Antiqua" w:eastAsia="Book Antiqua" w:hAnsi="Book Antiqua" w:cs="Book Antiqua"/>
          <w:color w:val="000000"/>
        </w:rPr>
        <w:t>Mazmanian</w:t>
      </w:r>
      <w:proofErr w:type="spellEnd"/>
      <w:r w:rsidRPr="000A46A5">
        <w:rPr>
          <w:rFonts w:ascii="Book Antiqua" w:eastAsia="Book Antiqua" w:hAnsi="Book Antiqua" w:cs="Book Antiqua"/>
          <w:color w:val="000000"/>
        </w:rPr>
        <w:t xml:space="preserve"> SK, </w:t>
      </w:r>
      <w:proofErr w:type="spellStart"/>
      <w:r w:rsidRPr="000A46A5">
        <w:rPr>
          <w:rFonts w:ascii="Book Antiqua" w:eastAsia="Book Antiqua" w:hAnsi="Book Antiqua" w:cs="Book Antiqua"/>
          <w:color w:val="000000"/>
        </w:rPr>
        <w:t>Baranzini</w:t>
      </w:r>
      <w:proofErr w:type="spellEnd"/>
      <w:r w:rsidRPr="000A46A5">
        <w:rPr>
          <w:rFonts w:ascii="Book Antiqua" w:eastAsia="Book Antiqua" w:hAnsi="Book Antiqua" w:cs="Book Antiqua"/>
          <w:color w:val="000000"/>
        </w:rPr>
        <w:t xml:space="preserve"> SE. Gut bacteria from multiple sclerosis patients modulate human T cells and exacerbate symptoms in mouse models. </w:t>
      </w:r>
      <w:proofErr w:type="spellStart"/>
      <w:r w:rsidR="003C6433" w:rsidRPr="000A46A5">
        <w:rPr>
          <w:rFonts w:ascii="Book Antiqua" w:eastAsia="Book Antiqua" w:hAnsi="Book Antiqua" w:cs="Book Antiqua"/>
          <w:i/>
          <w:iCs/>
          <w:color w:val="000000"/>
        </w:rPr>
        <w:t>Proc</w:t>
      </w:r>
      <w:proofErr w:type="spellEnd"/>
      <w:r w:rsidR="003C6433" w:rsidRPr="000A46A5">
        <w:rPr>
          <w:rFonts w:ascii="Book Antiqua" w:eastAsia="Book Antiqua" w:hAnsi="Book Antiqua" w:cs="Book Antiqua"/>
          <w:i/>
          <w:iCs/>
          <w:color w:val="000000"/>
        </w:rPr>
        <w:t xml:space="preserve"> </w:t>
      </w:r>
      <w:proofErr w:type="spellStart"/>
      <w:r w:rsidR="003C6433" w:rsidRPr="000A46A5">
        <w:rPr>
          <w:rFonts w:ascii="Book Antiqua" w:eastAsia="Book Antiqua" w:hAnsi="Book Antiqua" w:cs="Book Antiqua"/>
          <w:i/>
          <w:iCs/>
          <w:color w:val="000000"/>
        </w:rPr>
        <w:t>Natl</w:t>
      </w:r>
      <w:proofErr w:type="spellEnd"/>
      <w:r w:rsidR="003C6433" w:rsidRPr="000A46A5">
        <w:rPr>
          <w:rFonts w:ascii="Book Antiqua" w:eastAsia="Book Antiqua" w:hAnsi="Book Antiqua" w:cs="Book Antiqua"/>
          <w:i/>
          <w:iCs/>
          <w:color w:val="000000"/>
        </w:rPr>
        <w:t xml:space="preserve"> </w:t>
      </w:r>
      <w:proofErr w:type="spellStart"/>
      <w:r w:rsidR="003C6433" w:rsidRPr="000A46A5">
        <w:rPr>
          <w:rFonts w:ascii="Book Antiqua" w:eastAsia="Book Antiqua" w:hAnsi="Book Antiqua" w:cs="Book Antiqua"/>
          <w:i/>
          <w:iCs/>
          <w:color w:val="000000"/>
        </w:rPr>
        <w:t>Acad</w:t>
      </w:r>
      <w:proofErr w:type="spellEnd"/>
      <w:r w:rsidR="003C6433" w:rsidRPr="000A46A5">
        <w:rPr>
          <w:rFonts w:ascii="Book Antiqua" w:eastAsia="Book Antiqua" w:hAnsi="Book Antiqua" w:cs="Book Antiqua"/>
          <w:i/>
          <w:iCs/>
          <w:color w:val="000000"/>
        </w:rPr>
        <w:t xml:space="preserve"> </w:t>
      </w:r>
      <w:proofErr w:type="spellStart"/>
      <w:r w:rsidR="003C6433" w:rsidRPr="000A46A5">
        <w:rPr>
          <w:rFonts w:ascii="Book Antiqua" w:eastAsia="Book Antiqua" w:hAnsi="Book Antiqua" w:cs="Book Antiqua"/>
          <w:i/>
          <w:iCs/>
          <w:color w:val="000000"/>
        </w:rPr>
        <w:t>Sci</w:t>
      </w:r>
      <w:proofErr w:type="spellEnd"/>
      <w:r w:rsidR="003C6433" w:rsidRPr="000A46A5">
        <w:rPr>
          <w:rFonts w:ascii="Book Antiqua" w:eastAsia="Book Antiqua" w:hAnsi="Book Antiqua" w:cs="Book Antiqua"/>
          <w:i/>
          <w:iCs/>
          <w:color w:val="000000"/>
        </w:rPr>
        <w:t xml:space="preserve"> US</w:t>
      </w:r>
      <w:r w:rsidRPr="000A46A5">
        <w:rPr>
          <w:rFonts w:ascii="Book Antiqua" w:eastAsia="Book Antiqua" w:hAnsi="Book Antiqua" w:cs="Book Antiqua"/>
          <w:i/>
          <w:iCs/>
          <w:color w:val="000000"/>
        </w:rPr>
        <w:t>A</w:t>
      </w:r>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114</w:t>
      </w:r>
      <w:r w:rsidRPr="000A46A5">
        <w:rPr>
          <w:rFonts w:ascii="Book Antiqua" w:eastAsia="Book Antiqua" w:hAnsi="Book Antiqua" w:cs="Book Antiqua"/>
          <w:color w:val="000000"/>
        </w:rPr>
        <w:t>: 10713-10718 [PMID: 28893978 DOI: 10.1073/pnas.1711235114]</w:t>
      </w:r>
    </w:p>
    <w:p w14:paraId="5777F46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65 </w:t>
      </w:r>
      <w:proofErr w:type="spellStart"/>
      <w:r w:rsidRPr="000A46A5">
        <w:rPr>
          <w:rFonts w:ascii="Book Antiqua" w:eastAsia="Book Antiqua" w:hAnsi="Book Antiqua" w:cs="Book Antiqua"/>
          <w:b/>
          <w:bCs/>
          <w:color w:val="000000"/>
        </w:rPr>
        <w:t>Plovier</w:t>
      </w:r>
      <w:proofErr w:type="spellEnd"/>
      <w:r w:rsidRPr="000A46A5">
        <w:rPr>
          <w:rFonts w:ascii="Book Antiqua" w:eastAsia="Book Antiqua" w:hAnsi="Book Antiqua" w:cs="Book Antiqua"/>
          <w:b/>
          <w:bCs/>
          <w:color w:val="000000"/>
        </w:rPr>
        <w:t xml:space="preserve"> H</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Everard</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Druart</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Depommier</w:t>
      </w:r>
      <w:proofErr w:type="spellEnd"/>
      <w:r w:rsidRPr="000A46A5">
        <w:rPr>
          <w:rFonts w:ascii="Book Antiqua" w:eastAsia="Book Antiqua" w:hAnsi="Book Antiqua" w:cs="Book Antiqua"/>
          <w:color w:val="000000"/>
        </w:rPr>
        <w:t xml:space="preserve"> C, Van </w:t>
      </w:r>
      <w:proofErr w:type="spellStart"/>
      <w:r w:rsidRPr="000A46A5">
        <w:rPr>
          <w:rFonts w:ascii="Book Antiqua" w:eastAsia="Book Antiqua" w:hAnsi="Book Antiqua" w:cs="Book Antiqua"/>
          <w:color w:val="000000"/>
        </w:rPr>
        <w:t>Hul</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Geurts</w:t>
      </w:r>
      <w:proofErr w:type="spellEnd"/>
      <w:r w:rsidRPr="000A46A5">
        <w:rPr>
          <w:rFonts w:ascii="Book Antiqua" w:eastAsia="Book Antiqua" w:hAnsi="Book Antiqua" w:cs="Book Antiqua"/>
          <w:color w:val="000000"/>
        </w:rPr>
        <w:t xml:space="preserve"> L, </w:t>
      </w:r>
      <w:proofErr w:type="spellStart"/>
      <w:r w:rsidRPr="000A46A5">
        <w:rPr>
          <w:rFonts w:ascii="Book Antiqua" w:eastAsia="Book Antiqua" w:hAnsi="Book Antiqua" w:cs="Book Antiqua"/>
          <w:color w:val="000000"/>
        </w:rPr>
        <w:t>Chilloux</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Ottman</w:t>
      </w:r>
      <w:proofErr w:type="spellEnd"/>
      <w:r w:rsidRPr="000A46A5">
        <w:rPr>
          <w:rFonts w:ascii="Book Antiqua" w:eastAsia="Book Antiqua" w:hAnsi="Book Antiqua" w:cs="Book Antiqua"/>
          <w:color w:val="000000"/>
        </w:rPr>
        <w:t xml:space="preserve"> N, </w:t>
      </w:r>
      <w:proofErr w:type="spellStart"/>
      <w:r w:rsidRPr="000A46A5">
        <w:rPr>
          <w:rFonts w:ascii="Book Antiqua" w:eastAsia="Book Antiqua" w:hAnsi="Book Antiqua" w:cs="Book Antiqua"/>
          <w:color w:val="000000"/>
        </w:rPr>
        <w:t>Duparc</w:t>
      </w:r>
      <w:proofErr w:type="spellEnd"/>
      <w:r w:rsidRPr="000A46A5">
        <w:rPr>
          <w:rFonts w:ascii="Book Antiqua" w:eastAsia="Book Antiqua" w:hAnsi="Book Antiqua" w:cs="Book Antiqua"/>
          <w:color w:val="000000"/>
        </w:rPr>
        <w:t xml:space="preserve"> T, Lichtenstein L, </w:t>
      </w:r>
      <w:proofErr w:type="spellStart"/>
      <w:r w:rsidRPr="000A46A5">
        <w:rPr>
          <w:rFonts w:ascii="Book Antiqua" w:eastAsia="Book Antiqua" w:hAnsi="Book Antiqua" w:cs="Book Antiqua"/>
          <w:color w:val="000000"/>
        </w:rPr>
        <w:t>Myridakis</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Delzenne</w:t>
      </w:r>
      <w:proofErr w:type="spellEnd"/>
      <w:r w:rsidRPr="000A46A5">
        <w:rPr>
          <w:rFonts w:ascii="Book Antiqua" w:eastAsia="Book Antiqua" w:hAnsi="Book Antiqua" w:cs="Book Antiqua"/>
          <w:color w:val="000000"/>
        </w:rPr>
        <w:t xml:space="preserve"> NM, </w:t>
      </w:r>
      <w:proofErr w:type="spellStart"/>
      <w:r w:rsidRPr="000A46A5">
        <w:rPr>
          <w:rFonts w:ascii="Book Antiqua" w:eastAsia="Book Antiqua" w:hAnsi="Book Antiqua" w:cs="Book Antiqua"/>
          <w:color w:val="000000"/>
        </w:rPr>
        <w:t>Klievink</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Bhattacharjee</w:t>
      </w:r>
      <w:proofErr w:type="spellEnd"/>
      <w:r w:rsidRPr="000A46A5">
        <w:rPr>
          <w:rFonts w:ascii="Book Antiqua" w:eastAsia="Book Antiqua" w:hAnsi="Book Antiqua" w:cs="Book Antiqua"/>
          <w:color w:val="000000"/>
        </w:rPr>
        <w:t xml:space="preserve"> A, van der Ark KC, </w:t>
      </w:r>
      <w:proofErr w:type="spellStart"/>
      <w:r w:rsidRPr="000A46A5">
        <w:rPr>
          <w:rFonts w:ascii="Book Antiqua" w:eastAsia="Book Antiqua" w:hAnsi="Book Antiqua" w:cs="Book Antiqua"/>
          <w:color w:val="000000"/>
        </w:rPr>
        <w:t>Aalvink</w:t>
      </w:r>
      <w:proofErr w:type="spellEnd"/>
      <w:r w:rsidRPr="000A46A5">
        <w:rPr>
          <w:rFonts w:ascii="Book Antiqua" w:eastAsia="Book Antiqua" w:hAnsi="Book Antiqua" w:cs="Book Antiqua"/>
          <w:color w:val="000000"/>
        </w:rPr>
        <w:t xml:space="preserve"> S, Martinez LO, Dumas ME, </w:t>
      </w:r>
      <w:proofErr w:type="spellStart"/>
      <w:r w:rsidRPr="000A46A5">
        <w:rPr>
          <w:rFonts w:ascii="Book Antiqua" w:eastAsia="Book Antiqua" w:hAnsi="Book Antiqua" w:cs="Book Antiqua"/>
          <w:color w:val="000000"/>
        </w:rPr>
        <w:t>Maiter</w:t>
      </w:r>
      <w:proofErr w:type="spellEnd"/>
      <w:r w:rsidRPr="000A46A5">
        <w:rPr>
          <w:rFonts w:ascii="Book Antiqua" w:eastAsia="Book Antiqua" w:hAnsi="Book Antiqua" w:cs="Book Antiqua"/>
          <w:color w:val="000000"/>
        </w:rPr>
        <w:t xml:space="preserve"> D, </w:t>
      </w:r>
      <w:proofErr w:type="spellStart"/>
      <w:r w:rsidRPr="000A46A5">
        <w:rPr>
          <w:rFonts w:ascii="Book Antiqua" w:eastAsia="Book Antiqua" w:hAnsi="Book Antiqua" w:cs="Book Antiqua"/>
          <w:color w:val="000000"/>
        </w:rPr>
        <w:t>Loumaye</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Hermans</w:t>
      </w:r>
      <w:proofErr w:type="spellEnd"/>
      <w:r w:rsidRPr="000A46A5">
        <w:rPr>
          <w:rFonts w:ascii="Book Antiqua" w:eastAsia="Book Antiqua" w:hAnsi="Book Antiqua" w:cs="Book Antiqua"/>
          <w:color w:val="000000"/>
        </w:rPr>
        <w:t xml:space="preserve"> MP, </w:t>
      </w:r>
      <w:proofErr w:type="spellStart"/>
      <w:r w:rsidRPr="000A46A5">
        <w:rPr>
          <w:rFonts w:ascii="Book Antiqua" w:eastAsia="Book Antiqua" w:hAnsi="Book Antiqua" w:cs="Book Antiqua"/>
          <w:color w:val="000000"/>
        </w:rPr>
        <w:t>Thissen</w:t>
      </w:r>
      <w:proofErr w:type="spellEnd"/>
      <w:r w:rsidRPr="000A46A5">
        <w:rPr>
          <w:rFonts w:ascii="Book Antiqua" w:eastAsia="Book Antiqua" w:hAnsi="Book Antiqua" w:cs="Book Antiqua"/>
          <w:color w:val="000000"/>
        </w:rPr>
        <w:t xml:space="preserve"> JP, </w:t>
      </w:r>
      <w:proofErr w:type="spellStart"/>
      <w:r w:rsidRPr="000A46A5">
        <w:rPr>
          <w:rFonts w:ascii="Book Antiqua" w:eastAsia="Book Antiqua" w:hAnsi="Book Antiqua" w:cs="Book Antiqua"/>
          <w:color w:val="000000"/>
        </w:rPr>
        <w:t>Belzer</w:t>
      </w:r>
      <w:proofErr w:type="spellEnd"/>
      <w:r w:rsidRPr="000A46A5">
        <w:rPr>
          <w:rFonts w:ascii="Book Antiqua" w:eastAsia="Book Antiqua" w:hAnsi="Book Antiqua" w:cs="Book Antiqua"/>
          <w:color w:val="000000"/>
        </w:rPr>
        <w:t xml:space="preserve"> C, de </w:t>
      </w:r>
      <w:proofErr w:type="spellStart"/>
      <w:r w:rsidRPr="000A46A5">
        <w:rPr>
          <w:rFonts w:ascii="Book Antiqua" w:eastAsia="Book Antiqua" w:hAnsi="Book Antiqua" w:cs="Book Antiqua"/>
          <w:color w:val="000000"/>
        </w:rPr>
        <w:t>Vos</w:t>
      </w:r>
      <w:proofErr w:type="spellEnd"/>
      <w:r w:rsidRPr="000A46A5">
        <w:rPr>
          <w:rFonts w:ascii="Book Antiqua" w:eastAsia="Book Antiqua" w:hAnsi="Book Antiqua" w:cs="Book Antiqua"/>
          <w:color w:val="000000"/>
        </w:rPr>
        <w:t xml:space="preserve"> WM, </w:t>
      </w:r>
      <w:proofErr w:type="spellStart"/>
      <w:r w:rsidRPr="000A46A5">
        <w:rPr>
          <w:rFonts w:ascii="Book Antiqua" w:eastAsia="Book Antiqua" w:hAnsi="Book Antiqua" w:cs="Book Antiqua"/>
          <w:color w:val="000000"/>
        </w:rPr>
        <w:t>Cani</w:t>
      </w:r>
      <w:proofErr w:type="spellEnd"/>
      <w:r w:rsidRPr="000A46A5">
        <w:rPr>
          <w:rFonts w:ascii="Book Antiqua" w:eastAsia="Book Antiqua" w:hAnsi="Book Antiqua" w:cs="Book Antiqua"/>
          <w:color w:val="000000"/>
        </w:rPr>
        <w:t xml:space="preserve"> PD. A purified membrane protein from </w:t>
      </w:r>
      <w:proofErr w:type="spellStart"/>
      <w:r w:rsidRPr="000A46A5">
        <w:rPr>
          <w:rFonts w:ascii="Book Antiqua" w:eastAsia="Book Antiqua" w:hAnsi="Book Antiqua" w:cs="Book Antiqua"/>
          <w:color w:val="000000"/>
        </w:rPr>
        <w:t>Akkermansia</w:t>
      </w:r>
      <w:proofErr w:type="spell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muciniphila</w:t>
      </w:r>
      <w:proofErr w:type="spellEnd"/>
      <w:r w:rsidRPr="000A46A5">
        <w:rPr>
          <w:rFonts w:ascii="Book Antiqua" w:eastAsia="Book Antiqua" w:hAnsi="Book Antiqua" w:cs="Book Antiqua"/>
          <w:color w:val="000000"/>
        </w:rPr>
        <w:t xml:space="preserve"> or the pasteurized bacterium improves metabolism in obese and diabetic mice. </w:t>
      </w:r>
      <w:r w:rsidRPr="000A46A5">
        <w:rPr>
          <w:rFonts w:ascii="Book Antiqua" w:eastAsia="Book Antiqua" w:hAnsi="Book Antiqua" w:cs="Book Antiqua"/>
          <w:i/>
          <w:iCs/>
          <w:color w:val="000000"/>
        </w:rPr>
        <w:t>Nat Med</w:t>
      </w:r>
      <w:r w:rsidRPr="000A46A5">
        <w:rPr>
          <w:rFonts w:ascii="Book Antiqua" w:eastAsia="Book Antiqua" w:hAnsi="Book Antiqua" w:cs="Book Antiqua"/>
          <w:color w:val="000000"/>
        </w:rPr>
        <w:t xml:space="preserve"> 2017; </w:t>
      </w:r>
      <w:r w:rsidRPr="000A46A5">
        <w:rPr>
          <w:rFonts w:ascii="Book Antiqua" w:eastAsia="Book Antiqua" w:hAnsi="Book Antiqua" w:cs="Book Antiqua"/>
          <w:b/>
          <w:bCs/>
          <w:color w:val="000000"/>
        </w:rPr>
        <w:t>23</w:t>
      </w:r>
      <w:r w:rsidRPr="000A46A5">
        <w:rPr>
          <w:rFonts w:ascii="Book Antiqua" w:eastAsia="Book Antiqua" w:hAnsi="Book Antiqua" w:cs="Book Antiqua"/>
          <w:color w:val="000000"/>
        </w:rPr>
        <w:t>: 107-113 [PMID: 27892954 DOI: 10.1038/nm.4236]</w:t>
      </w:r>
    </w:p>
    <w:p w14:paraId="2FE80B3B"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66 </w:t>
      </w:r>
      <w:proofErr w:type="spellStart"/>
      <w:r w:rsidRPr="000A46A5">
        <w:rPr>
          <w:rFonts w:ascii="Book Antiqua" w:eastAsia="Book Antiqua" w:hAnsi="Book Antiqua" w:cs="Book Antiqua"/>
          <w:b/>
          <w:bCs/>
          <w:color w:val="000000"/>
        </w:rPr>
        <w:t>Kambouris</w:t>
      </w:r>
      <w:proofErr w:type="spellEnd"/>
      <w:r w:rsidRPr="000A46A5">
        <w:rPr>
          <w:rFonts w:ascii="Book Antiqua" w:eastAsia="Book Antiqua" w:hAnsi="Book Antiqua" w:cs="Book Antiqua"/>
          <w:b/>
          <w:bCs/>
          <w:color w:val="000000"/>
        </w:rPr>
        <w:t xml:space="preserve"> ME</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Pavlidis</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Skoufas</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Arabatzis</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Kantzanou</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Velegraki</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Patrinos</w:t>
      </w:r>
      <w:proofErr w:type="spellEnd"/>
      <w:r w:rsidRPr="000A46A5">
        <w:rPr>
          <w:rFonts w:ascii="Book Antiqua" w:eastAsia="Book Antiqua" w:hAnsi="Book Antiqua" w:cs="Book Antiqua"/>
          <w:color w:val="000000"/>
        </w:rPr>
        <w:t xml:space="preserve"> GP. </w:t>
      </w:r>
      <w:proofErr w:type="spellStart"/>
      <w:r w:rsidRPr="000A46A5">
        <w:rPr>
          <w:rFonts w:ascii="Book Antiqua" w:eastAsia="Book Antiqua" w:hAnsi="Book Antiqua" w:cs="Book Antiqua"/>
          <w:color w:val="000000"/>
        </w:rPr>
        <w:t>Culturomics</w:t>
      </w:r>
      <w:proofErr w:type="spellEnd"/>
      <w:r w:rsidRPr="000A46A5">
        <w:rPr>
          <w:rFonts w:ascii="Book Antiqua" w:eastAsia="Book Antiqua" w:hAnsi="Book Antiqua" w:cs="Book Antiqua"/>
          <w:color w:val="000000"/>
        </w:rPr>
        <w:t xml:space="preserve">: A New Kid on the Block of OMICS to Enable Personalized Medicine. </w:t>
      </w:r>
      <w:r w:rsidRPr="000A46A5">
        <w:rPr>
          <w:rFonts w:ascii="Book Antiqua" w:eastAsia="Book Antiqua" w:hAnsi="Book Antiqua" w:cs="Book Antiqua"/>
          <w:i/>
          <w:iCs/>
          <w:color w:val="000000"/>
        </w:rPr>
        <w:t>OMICS</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22</w:t>
      </w:r>
      <w:r w:rsidRPr="000A46A5">
        <w:rPr>
          <w:rFonts w:ascii="Book Antiqua" w:eastAsia="Book Antiqua" w:hAnsi="Book Antiqua" w:cs="Book Antiqua"/>
          <w:color w:val="000000"/>
        </w:rPr>
        <w:t>: 108-118 [PMID: 28402209 DOI: 10.1089/omi.2017.0017]</w:t>
      </w:r>
    </w:p>
    <w:p w14:paraId="74039AEA"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67 </w:t>
      </w:r>
      <w:proofErr w:type="spellStart"/>
      <w:r w:rsidRPr="000A46A5">
        <w:rPr>
          <w:rFonts w:ascii="Book Antiqua" w:eastAsia="Book Antiqua" w:hAnsi="Book Antiqua" w:cs="Book Antiqua"/>
          <w:b/>
          <w:bCs/>
          <w:color w:val="000000"/>
        </w:rPr>
        <w:t>Tomkin</w:t>
      </w:r>
      <w:proofErr w:type="spellEnd"/>
      <w:r w:rsidRPr="000A46A5">
        <w:rPr>
          <w:rFonts w:ascii="Book Antiqua" w:eastAsia="Book Antiqua" w:hAnsi="Book Antiqua" w:cs="Book Antiqua"/>
          <w:b/>
          <w:bCs/>
          <w:color w:val="000000"/>
        </w:rPr>
        <w:t xml:space="preserve"> GH</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Dyslipidaemia</w:t>
      </w:r>
      <w:proofErr w:type="spellEnd"/>
      <w:r w:rsidRPr="000A46A5">
        <w:rPr>
          <w:rFonts w:ascii="Book Antiqua" w:eastAsia="Book Antiqua" w:hAnsi="Book Antiqua" w:cs="Book Antiqua"/>
          <w:color w:val="000000"/>
        </w:rPr>
        <w:t xml:space="preserve">--hepatic and intestinal cross-talk. </w:t>
      </w:r>
      <w:proofErr w:type="spellStart"/>
      <w:r w:rsidRPr="000A46A5">
        <w:rPr>
          <w:rFonts w:ascii="Book Antiqua" w:eastAsia="Book Antiqua" w:hAnsi="Book Antiqua" w:cs="Book Antiqua"/>
          <w:i/>
          <w:iCs/>
          <w:color w:val="000000"/>
        </w:rPr>
        <w:t>Atheroscler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Suppl</w:t>
      </w:r>
      <w:proofErr w:type="spellEnd"/>
      <w:r w:rsidRPr="000A46A5">
        <w:rPr>
          <w:rFonts w:ascii="Book Antiqua" w:eastAsia="Book Antiqua" w:hAnsi="Book Antiqua" w:cs="Book Antiqua"/>
          <w:color w:val="000000"/>
        </w:rPr>
        <w:t xml:space="preserve"> 2010; </w:t>
      </w:r>
      <w:r w:rsidRPr="000A46A5">
        <w:rPr>
          <w:rFonts w:ascii="Book Antiqua" w:eastAsia="Book Antiqua" w:hAnsi="Book Antiqua" w:cs="Book Antiqua"/>
          <w:b/>
          <w:bCs/>
          <w:color w:val="000000"/>
        </w:rPr>
        <w:t>11</w:t>
      </w:r>
      <w:r w:rsidRPr="000A46A5">
        <w:rPr>
          <w:rFonts w:ascii="Book Antiqua" w:eastAsia="Book Antiqua" w:hAnsi="Book Antiqua" w:cs="Book Antiqua"/>
          <w:color w:val="000000"/>
        </w:rPr>
        <w:t>: 5-9 [PMID: 20434963 DOI: 10.1016/j.atherosclerosissup.2010.03.005]</w:t>
      </w:r>
    </w:p>
    <w:p w14:paraId="495B03F6"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68 </w:t>
      </w:r>
      <w:r w:rsidRPr="000A46A5">
        <w:rPr>
          <w:rFonts w:ascii="Book Antiqua" w:eastAsia="Book Antiqua" w:hAnsi="Book Antiqua" w:cs="Book Antiqua"/>
          <w:b/>
          <w:bCs/>
          <w:color w:val="000000"/>
        </w:rPr>
        <w:t>Liu J</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Dolikun</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Štambuk</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Trbojević-Akmačić</w:t>
      </w:r>
      <w:proofErr w:type="spellEnd"/>
      <w:r w:rsidRPr="000A46A5">
        <w:rPr>
          <w:rFonts w:ascii="Book Antiqua" w:eastAsia="Book Antiqua" w:hAnsi="Book Antiqua" w:cs="Book Antiqua"/>
          <w:color w:val="000000"/>
        </w:rPr>
        <w:t xml:space="preserve"> I, Zhang J, Zhang J, Wang H, </w:t>
      </w:r>
      <w:proofErr w:type="spellStart"/>
      <w:r w:rsidRPr="000A46A5">
        <w:rPr>
          <w:rFonts w:ascii="Book Antiqua" w:eastAsia="Book Antiqua" w:hAnsi="Book Antiqua" w:cs="Book Antiqua"/>
          <w:color w:val="000000"/>
        </w:rPr>
        <w:t>Meng</w:t>
      </w:r>
      <w:proofErr w:type="spellEnd"/>
      <w:r w:rsidRPr="000A46A5">
        <w:rPr>
          <w:rFonts w:ascii="Book Antiqua" w:eastAsia="Book Antiqua" w:hAnsi="Book Antiqua" w:cs="Book Antiqua"/>
          <w:color w:val="000000"/>
        </w:rPr>
        <w:t xml:space="preserve"> X, </w:t>
      </w:r>
      <w:proofErr w:type="spellStart"/>
      <w:r w:rsidRPr="000A46A5">
        <w:rPr>
          <w:rFonts w:ascii="Book Antiqua" w:eastAsia="Book Antiqua" w:hAnsi="Book Antiqua" w:cs="Book Antiqua"/>
          <w:color w:val="000000"/>
        </w:rPr>
        <w:t>Razdorov</w:t>
      </w:r>
      <w:proofErr w:type="spellEnd"/>
      <w:r w:rsidRPr="000A46A5">
        <w:rPr>
          <w:rFonts w:ascii="Book Antiqua" w:eastAsia="Book Antiqua" w:hAnsi="Book Antiqua" w:cs="Book Antiqua"/>
          <w:color w:val="000000"/>
        </w:rPr>
        <w:t xml:space="preserve"> G, Menon D, Zheng D, Wu L, Wang Y, Song M, </w:t>
      </w:r>
      <w:proofErr w:type="spellStart"/>
      <w:r w:rsidRPr="000A46A5">
        <w:rPr>
          <w:rFonts w:ascii="Book Antiqua" w:eastAsia="Book Antiqua" w:hAnsi="Book Antiqua" w:cs="Book Antiqua"/>
          <w:color w:val="000000"/>
        </w:rPr>
        <w:t>Lauc</w:t>
      </w:r>
      <w:proofErr w:type="spellEnd"/>
      <w:r w:rsidRPr="000A46A5">
        <w:rPr>
          <w:rFonts w:ascii="Book Antiqua" w:eastAsia="Book Antiqua" w:hAnsi="Book Antiqua" w:cs="Book Antiqua"/>
          <w:color w:val="000000"/>
        </w:rPr>
        <w:t xml:space="preserve"> G, Wang W. </w:t>
      </w:r>
      <w:proofErr w:type="spellStart"/>
      <w:r w:rsidRPr="000A46A5">
        <w:rPr>
          <w:rFonts w:ascii="Book Antiqua" w:eastAsia="Book Antiqua" w:hAnsi="Book Antiqua" w:cs="Book Antiqua"/>
          <w:color w:val="000000"/>
        </w:rPr>
        <w:t>Glycomics</w:t>
      </w:r>
      <w:proofErr w:type="spellEnd"/>
      <w:r w:rsidRPr="000A46A5">
        <w:rPr>
          <w:rFonts w:ascii="Book Antiqua" w:eastAsia="Book Antiqua" w:hAnsi="Book Antiqua" w:cs="Book Antiqua"/>
          <w:color w:val="000000"/>
        </w:rPr>
        <w:t xml:space="preserve"> for Type 2 Diabetes Biomarker Discovery: Promise of Immunoglobulin G Subclass-Specific Fragment </w:t>
      </w:r>
      <w:proofErr w:type="spellStart"/>
      <w:r w:rsidRPr="000A46A5">
        <w:rPr>
          <w:rFonts w:ascii="Book Antiqua" w:eastAsia="Book Antiqua" w:hAnsi="Book Antiqua" w:cs="Book Antiqua"/>
          <w:color w:val="000000"/>
        </w:rPr>
        <w:t>Crystallizable</w:t>
      </w:r>
      <w:proofErr w:type="spellEnd"/>
      <w:r w:rsidRPr="000A46A5">
        <w:rPr>
          <w:rFonts w:ascii="Book Antiqua" w:eastAsia="Book Antiqua" w:hAnsi="Book Antiqua" w:cs="Book Antiqua"/>
          <w:color w:val="000000"/>
        </w:rPr>
        <w:t xml:space="preserve"> N-glycosylation in the Uyghur Population. </w:t>
      </w:r>
      <w:r w:rsidRPr="000A46A5">
        <w:rPr>
          <w:rFonts w:ascii="Book Antiqua" w:eastAsia="Book Antiqua" w:hAnsi="Book Antiqua" w:cs="Book Antiqua"/>
          <w:i/>
          <w:iCs/>
          <w:color w:val="000000"/>
        </w:rPr>
        <w:t>OMICS</w:t>
      </w:r>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23</w:t>
      </w:r>
      <w:r w:rsidRPr="000A46A5">
        <w:rPr>
          <w:rFonts w:ascii="Book Antiqua" w:eastAsia="Book Antiqua" w:hAnsi="Book Antiqua" w:cs="Book Antiqua"/>
          <w:color w:val="000000"/>
        </w:rPr>
        <w:t>: 640-648 [PMID: 31393219 DOI: 10.1089/omi.2019.0052]</w:t>
      </w:r>
    </w:p>
    <w:p w14:paraId="43B3BF12" w14:textId="77777777" w:rsidR="00A77B3E" w:rsidRPr="000A46A5" w:rsidRDefault="00197E09">
      <w:pPr>
        <w:spacing w:line="360" w:lineRule="auto"/>
        <w:jc w:val="both"/>
      </w:pPr>
      <w:r w:rsidRPr="000A46A5">
        <w:rPr>
          <w:rFonts w:ascii="Book Antiqua" w:eastAsia="Book Antiqua" w:hAnsi="Book Antiqua" w:cs="Book Antiqua"/>
          <w:color w:val="000000"/>
        </w:rPr>
        <w:t xml:space="preserve">69 </w:t>
      </w:r>
      <w:proofErr w:type="spellStart"/>
      <w:r w:rsidRPr="000A46A5">
        <w:rPr>
          <w:rFonts w:ascii="Book Antiqua" w:eastAsia="Book Antiqua" w:hAnsi="Book Antiqua" w:cs="Book Antiqua"/>
          <w:b/>
          <w:bCs/>
          <w:color w:val="000000"/>
        </w:rPr>
        <w:t>Kunej</w:t>
      </w:r>
      <w:proofErr w:type="spellEnd"/>
      <w:r w:rsidRPr="000A46A5">
        <w:rPr>
          <w:rFonts w:ascii="Book Antiqua" w:eastAsia="Book Antiqua" w:hAnsi="Book Antiqua" w:cs="Book Antiqua"/>
          <w:b/>
          <w:bCs/>
          <w:color w:val="000000"/>
        </w:rPr>
        <w:t xml:space="preserve"> T</w:t>
      </w:r>
      <w:r w:rsidRPr="000A46A5">
        <w:rPr>
          <w:rFonts w:ascii="Book Antiqua" w:eastAsia="Book Antiqua" w:hAnsi="Book Antiqua" w:cs="Book Antiqua"/>
          <w:color w:val="000000"/>
        </w:rPr>
        <w:t xml:space="preserve">. Rise of Systems </w:t>
      </w:r>
      <w:proofErr w:type="spellStart"/>
      <w:r w:rsidRPr="000A46A5">
        <w:rPr>
          <w:rFonts w:ascii="Book Antiqua" w:eastAsia="Book Antiqua" w:hAnsi="Book Antiqua" w:cs="Book Antiqua"/>
          <w:color w:val="000000"/>
        </w:rPr>
        <w:t>Glycobiology</w:t>
      </w:r>
      <w:proofErr w:type="spellEnd"/>
      <w:r w:rsidRPr="000A46A5">
        <w:rPr>
          <w:rFonts w:ascii="Book Antiqua" w:eastAsia="Book Antiqua" w:hAnsi="Book Antiqua" w:cs="Book Antiqua"/>
          <w:color w:val="000000"/>
        </w:rPr>
        <w:t xml:space="preserve"> and Personalized </w:t>
      </w:r>
      <w:proofErr w:type="spellStart"/>
      <w:r w:rsidRPr="000A46A5">
        <w:rPr>
          <w:rFonts w:ascii="Book Antiqua" w:eastAsia="Book Antiqua" w:hAnsi="Book Antiqua" w:cs="Book Antiqua"/>
          <w:color w:val="000000"/>
        </w:rPr>
        <w:t>Glycomedicine</w:t>
      </w:r>
      <w:proofErr w:type="spellEnd"/>
      <w:r w:rsidRPr="000A46A5">
        <w:rPr>
          <w:rFonts w:ascii="Book Antiqua" w:eastAsia="Book Antiqua" w:hAnsi="Book Antiqua" w:cs="Book Antiqua"/>
          <w:color w:val="000000"/>
        </w:rPr>
        <w:t xml:space="preserve">: Why and How to Integrate </w:t>
      </w:r>
      <w:proofErr w:type="spellStart"/>
      <w:r w:rsidRPr="000A46A5">
        <w:rPr>
          <w:rFonts w:ascii="Book Antiqua" w:eastAsia="Book Antiqua" w:hAnsi="Book Antiqua" w:cs="Book Antiqua"/>
          <w:color w:val="000000"/>
        </w:rPr>
        <w:t>Glycomics</w:t>
      </w:r>
      <w:proofErr w:type="spellEnd"/>
      <w:r w:rsidRPr="000A46A5">
        <w:rPr>
          <w:rFonts w:ascii="Book Antiqua" w:eastAsia="Book Antiqua" w:hAnsi="Book Antiqua" w:cs="Book Antiqua"/>
          <w:color w:val="000000"/>
        </w:rPr>
        <w:t xml:space="preserve"> with </w:t>
      </w:r>
      <w:proofErr w:type="spellStart"/>
      <w:r w:rsidRPr="000A46A5">
        <w:rPr>
          <w:rFonts w:ascii="Book Antiqua" w:eastAsia="Book Antiqua" w:hAnsi="Book Antiqua" w:cs="Book Antiqua"/>
          <w:color w:val="000000"/>
        </w:rPr>
        <w:t>Multiomics</w:t>
      </w:r>
      <w:proofErr w:type="spellEnd"/>
      <w:r w:rsidRPr="000A46A5">
        <w:rPr>
          <w:rFonts w:ascii="Book Antiqua" w:eastAsia="Book Antiqua" w:hAnsi="Book Antiqua" w:cs="Book Antiqua"/>
          <w:color w:val="000000"/>
        </w:rPr>
        <w:t xml:space="preserve"> Science? </w:t>
      </w:r>
      <w:r w:rsidRPr="000A46A5">
        <w:rPr>
          <w:rFonts w:ascii="Book Antiqua" w:eastAsia="Book Antiqua" w:hAnsi="Book Antiqua" w:cs="Book Antiqua"/>
          <w:i/>
          <w:iCs/>
          <w:color w:val="000000"/>
        </w:rPr>
        <w:t>OMICS</w:t>
      </w:r>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23</w:t>
      </w:r>
      <w:r w:rsidRPr="000A46A5">
        <w:rPr>
          <w:rFonts w:ascii="Book Antiqua" w:eastAsia="Book Antiqua" w:hAnsi="Book Antiqua" w:cs="Book Antiqua"/>
          <w:color w:val="000000"/>
        </w:rPr>
        <w:t>: 615-622 [PMID: 31651212 DOI: 10.1089/omi.2019.0149]</w:t>
      </w:r>
    </w:p>
    <w:p w14:paraId="61B5F30C"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70 </w:t>
      </w:r>
      <w:proofErr w:type="spellStart"/>
      <w:r w:rsidRPr="000A46A5">
        <w:rPr>
          <w:rFonts w:ascii="Book Antiqua" w:eastAsia="Book Antiqua" w:hAnsi="Book Antiqua" w:cs="Book Antiqua"/>
          <w:b/>
          <w:bCs/>
          <w:color w:val="000000"/>
        </w:rPr>
        <w:t>Mooradian</w:t>
      </w:r>
      <w:proofErr w:type="spellEnd"/>
      <w:r w:rsidRPr="000A46A5">
        <w:rPr>
          <w:rFonts w:ascii="Book Antiqua" w:eastAsia="Book Antiqua" w:hAnsi="Book Antiqua" w:cs="Book Antiqua"/>
          <w:b/>
          <w:bCs/>
          <w:color w:val="000000"/>
        </w:rPr>
        <w:t xml:space="preserve"> AD</w:t>
      </w:r>
      <w:r w:rsidRPr="000A46A5">
        <w:rPr>
          <w:rFonts w:ascii="Book Antiqua" w:eastAsia="Book Antiqua" w:hAnsi="Book Antiqua" w:cs="Book Antiqua"/>
          <w:color w:val="000000"/>
        </w:rPr>
        <w:t xml:space="preserve">. Dyslipidemia in type 2 diabetes mellitus. </w:t>
      </w:r>
      <w:r w:rsidRPr="000A46A5">
        <w:rPr>
          <w:rFonts w:ascii="Book Antiqua" w:eastAsia="Book Antiqua" w:hAnsi="Book Antiqua" w:cs="Book Antiqua"/>
          <w:i/>
          <w:iCs/>
          <w:color w:val="000000"/>
        </w:rPr>
        <w:t xml:space="preserve">Nat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Pract</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Endocrinol</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Metab</w:t>
      </w:r>
      <w:proofErr w:type="spellEnd"/>
      <w:r w:rsidRPr="000A46A5">
        <w:rPr>
          <w:rFonts w:ascii="Book Antiqua" w:eastAsia="Book Antiqua" w:hAnsi="Book Antiqua" w:cs="Book Antiqua"/>
          <w:color w:val="000000"/>
        </w:rPr>
        <w:t xml:space="preserve"> 2009; </w:t>
      </w:r>
      <w:r w:rsidRPr="000A46A5">
        <w:rPr>
          <w:rFonts w:ascii="Book Antiqua" w:eastAsia="Book Antiqua" w:hAnsi="Book Antiqua" w:cs="Book Antiqua"/>
          <w:b/>
          <w:bCs/>
          <w:color w:val="000000"/>
        </w:rPr>
        <w:t>5</w:t>
      </w:r>
      <w:r w:rsidRPr="000A46A5">
        <w:rPr>
          <w:rFonts w:ascii="Book Antiqua" w:eastAsia="Book Antiqua" w:hAnsi="Book Antiqua" w:cs="Book Antiqua"/>
          <w:color w:val="000000"/>
        </w:rPr>
        <w:t>: 150-159 [PMID: 19229235 DOI: 10.1038/ncpendmet1066]</w:t>
      </w:r>
    </w:p>
    <w:p w14:paraId="1C3A0793" w14:textId="005DAB6D"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71 </w:t>
      </w:r>
      <w:r w:rsidRPr="000A46A5">
        <w:rPr>
          <w:rFonts w:ascii="Book Antiqua" w:eastAsia="Book Antiqua" w:hAnsi="Book Antiqua" w:cs="Book Antiqua"/>
          <w:b/>
          <w:bCs/>
          <w:color w:val="000000"/>
        </w:rPr>
        <w:t>HPS2-THRIVE Collaborative Group</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Landray</w:t>
      </w:r>
      <w:proofErr w:type="spellEnd"/>
      <w:r w:rsidRPr="000A46A5">
        <w:rPr>
          <w:rFonts w:ascii="Book Antiqua" w:eastAsia="Book Antiqua" w:hAnsi="Book Antiqua" w:cs="Book Antiqua"/>
          <w:color w:val="000000"/>
        </w:rPr>
        <w:t xml:space="preserve"> MJ, Haynes R, Hopewell JC, Parish S, </w:t>
      </w:r>
      <w:proofErr w:type="spellStart"/>
      <w:r w:rsidRPr="000A46A5">
        <w:rPr>
          <w:rFonts w:ascii="Book Antiqua" w:eastAsia="Book Antiqua" w:hAnsi="Book Antiqua" w:cs="Book Antiqua"/>
          <w:color w:val="000000"/>
        </w:rPr>
        <w:t>Aung</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Tomson</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Wallendszus</w:t>
      </w:r>
      <w:proofErr w:type="spellEnd"/>
      <w:r w:rsidRPr="000A46A5">
        <w:rPr>
          <w:rFonts w:ascii="Book Antiqua" w:eastAsia="Book Antiqua" w:hAnsi="Book Antiqua" w:cs="Book Antiqua"/>
          <w:color w:val="000000"/>
        </w:rPr>
        <w:t xml:space="preserve"> K, Craig M, Jiang L, Collins R, Armitage J. Effects of extended-release niacin with </w:t>
      </w:r>
      <w:proofErr w:type="spellStart"/>
      <w:r w:rsidRPr="000A46A5">
        <w:rPr>
          <w:rFonts w:ascii="Book Antiqua" w:eastAsia="Book Antiqua" w:hAnsi="Book Antiqua" w:cs="Book Antiqua"/>
          <w:color w:val="000000"/>
        </w:rPr>
        <w:t>laropiprant</w:t>
      </w:r>
      <w:proofErr w:type="spellEnd"/>
      <w:r w:rsidRPr="000A46A5">
        <w:rPr>
          <w:rFonts w:ascii="Book Antiqua" w:eastAsia="Book Antiqua" w:hAnsi="Book Antiqua" w:cs="Book Antiqua"/>
          <w:color w:val="000000"/>
        </w:rPr>
        <w:t xml:space="preserve"> in high-risk patients. </w:t>
      </w:r>
      <w:r w:rsidRPr="000A46A5">
        <w:rPr>
          <w:rFonts w:ascii="Book Antiqua" w:eastAsia="Book Antiqua" w:hAnsi="Book Antiqua" w:cs="Book Antiqua"/>
          <w:i/>
          <w:iCs/>
          <w:color w:val="000000"/>
        </w:rPr>
        <w:t xml:space="preserve">N </w:t>
      </w:r>
      <w:proofErr w:type="spellStart"/>
      <w:r w:rsidRPr="000A46A5">
        <w:rPr>
          <w:rFonts w:ascii="Book Antiqua" w:eastAsia="Book Antiqua" w:hAnsi="Book Antiqua" w:cs="Book Antiqua"/>
          <w:i/>
          <w:iCs/>
          <w:color w:val="000000"/>
        </w:rPr>
        <w:t>Engl</w:t>
      </w:r>
      <w:proofErr w:type="spellEnd"/>
      <w:r w:rsidRPr="000A46A5">
        <w:rPr>
          <w:rFonts w:ascii="Book Antiqua" w:eastAsia="Book Antiqua" w:hAnsi="Book Antiqua" w:cs="Book Antiqua"/>
          <w:i/>
          <w:iCs/>
          <w:color w:val="000000"/>
        </w:rPr>
        <w:t xml:space="preserve"> J Med</w:t>
      </w:r>
      <w:r w:rsidRPr="000A46A5">
        <w:rPr>
          <w:rFonts w:ascii="Book Antiqua" w:eastAsia="Book Antiqua" w:hAnsi="Book Antiqua" w:cs="Book Antiqua"/>
          <w:color w:val="000000"/>
        </w:rPr>
        <w:t xml:space="preserve"> 2014; </w:t>
      </w:r>
      <w:r w:rsidRPr="000A46A5">
        <w:rPr>
          <w:rFonts w:ascii="Book Antiqua" w:eastAsia="Book Antiqua" w:hAnsi="Book Antiqua" w:cs="Book Antiqua"/>
          <w:b/>
          <w:bCs/>
          <w:color w:val="000000"/>
        </w:rPr>
        <w:t>371</w:t>
      </w:r>
      <w:r w:rsidRPr="000A46A5">
        <w:rPr>
          <w:rFonts w:ascii="Book Antiqua" w:eastAsia="Book Antiqua" w:hAnsi="Book Antiqua" w:cs="Book Antiqua"/>
          <w:color w:val="000000"/>
        </w:rPr>
        <w:t>: 203-212 [PMID: 25014686 DOI: 10.1056/NEJMoa1300955]</w:t>
      </w:r>
    </w:p>
    <w:p w14:paraId="794161AC"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72 </w:t>
      </w:r>
      <w:proofErr w:type="spellStart"/>
      <w:r w:rsidRPr="000A46A5">
        <w:rPr>
          <w:rFonts w:ascii="Book Antiqua" w:eastAsia="Book Antiqua" w:hAnsi="Book Antiqua" w:cs="Book Antiqua"/>
          <w:b/>
          <w:bCs/>
          <w:color w:val="000000"/>
        </w:rPr>
        <w:t>Tuteja</w:t>
      </w:r>
      <w:proofErr w:type="spellEnd"/>
      <w:r w:rsidRPr="000A46A5">
        <w:rPr>
          <w:rFonts w:ascii="Book Antiqua" w:eastAsia="Book Antiqua" w:hAnsi="Book Antiqua" w:cs="Book Antiqua"/>
          <w:b/>
          <w:bCs/>
          <w:color w:val="000000"/>
        </w:rPr>
        <w:t xml:space="preserve"> S</w:t>
      </w:r>
      <w:r w:rsidRPr="000A46A5">
        <w:rPr>
          <w:rFonts w:ascii="Book Antiqua" w:eastAsia="Book Antiqua" w:hAnsi="Book Antiqua" w:cs="Book Antiqua"/>
          <w:color w:val="000000"/>
        </w:rPr>
        <w:t xml:space="preserve">, Rader DJ. </w:t>
      </w:r>
      <w:proofErr w:type="spellStart"/>
      <w:r w:rsidRPr="000A46A5">
        <w:rPr>
          <w:rFonts w:ascii="Book Antiqua" w:eastAsia="Book Antiqua" w:hAnsi="Book Antiqua" w:cs="Book Antiqua"/>
          <w:color w:val="000000"/>
        </w:rPr>
        <w:t>Dyslipidaemia</w:t>
      </w:r>
      <w:proofErr w:type="spellEnd"/>
      <w:r w:rsidRPr="000A46A5">
        <w:rPr>
          <w:rFonts w:ascii="Book Antiqua" w:eastAsia="Book Antiqua" w:hAnsi="Book Antiqua" w:cs="Book Antiqua"/>
          <w:color w:val="000000"/>
        </w:rPr>
        <w:t xml:space="preserve">: cardiovascular prevention--end of the road for niacin? </w:t>
      </w:r>
      <w:r w:rsidRPr="000A46A5">
        <w:rPr>
          <w:rFonts w:ascii="Book Antiqua" w:eastAsia="Book Antiqua" w:hAnsi="Book Antiqua" w:cs="Book Antiqua"/>
          <w:i/>
          <w:iCs/>
          <w:color w:val="000000"/>
        </w:rPr>
        <w:t xml:space="preserve">Nat Rev </w:t>
      </w:r>
      <w:proofErr w:type="spellStart"/>
      <w:r w:rsidRPr="000A46A5">
        <w:rPr>
          <w:rFonts w:ascii="Book Antiqua" w:eastAsia="Book Antiqua" w:hAnsi="Book Antiqua" w:cs="Book Antiqua"/>
          <w:i/>
          <w:iCs/>
          <w:color w:val="000000"/>
        </w:rPr>
        <w:t>Endocrinol</w:t>
      </w:r>
      <w:proofErr w:type="spellEnd"/>
      <w:r w:rsidRPr="000A46A5">
        <w:rPr>
          <w:rFonts w:ascii="Book Antiqua" w:eastAsia="Book Antiqua" w:hAnsi="Book Antiqua" w:cs="Book Antiqua"/>
          <w:color w:val="000000"/>
        </w:rPr>
        <w:t xml:space="preserve"> 2014; </w:t>
      </w:r>
      <w:r w:rsidRPr="000A46A5">
        <w:rPr>
          <w:rFonts w:ascii="Book Antiqua" w:eastAsia="Book Antiqua" w:hAnsi="Book Antiqua" w:cs="Book Antiqua"/>
          <w:b/>
          <w:bCs/>
          <w:color w:val="000000"/>
        </w:rPr>
        <w:t>10</w:t>
      </w:r>
      <w:r w:rsidRPr="000A46A5">
        <w:rPr>
          <w:rFonts w:ascii="Book Antiqua" w:eastAsia="Book Antiqua" w:hAnsi="Book Antiqua" w:cs="Book Antiqua"/>
          <w:color w:val="000000"/>
        </w:rPr>
        <w:t>: 646-647 [PMID: 25178730 DOI: 10.1038/nrendo.2014.159]</w:t>
      </w:r>
    </w:p>
    <w:p w14:paraId="5C4D0A6E"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73 </w:t>
      </w:r>
      <w:r w:rsidRPr="000A46A5">
        <w:rPr>
          <w:rFonts w:ascii="Book Antiqua" w:eastAsia="Book Antiqua" w:hAnsi="Book Antiqua" w:cs="Book Antiqua"/>
          <w:b/>
          <w:bCs/>
          <w:color w:val="000000"/>
        </w:rPr>
        <w:t>Mani P</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Rohatgi</w:t>
      </w:r>
      <w:proofErr w:type="spellEnd"/>
      <w:r w:rsidRPr="000A46A5">
        <w:rPr>
          <w:rFonts w:ascii="Book Antiqua" w:eastAsia="Book Antiqua" w:hAnsi="Book Antiqua" w:cs="Book Antiqua"/>
          <w:color w:val="000000"/>
        </w:rPr>
        <w:t xml:space="preserve"> A. Niacin Therapy, HDL Cholesterol, and Cardiovascular Disease: Is the HDL Hypothesis Defunct? </w:t>
      </w:r>
      <w:proofErr w:type="spellStart"/>
      <w:r w:rsidRPr="000A46A5">
        <w:rPr>
          <w:rFonts w:ascii="Book Antiqua" w:eastAsia="Book Antiqua" w:hAnsi="Book Antiqua" w:cs="Book Antiqua"/>
          <w:i/>
          <w:iCs/>
          <w:color w:val="000000"/>
        </w:rPr>
        <w:t>Curr</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Atheroscler</w:t>
      </w:r>
      <w:proofErr w:type="spellEnd"/>
      <w:r w:rsidRPr="000A46A5">
        <w:rPr>
          <w:rFonts w:ascii="Book Antiqua" w:eastAsia="Book Antiqua" w:hAnsi="Book Antiqua" w:cs="Book Antiqua"/>
          <w:i/>
          <w:iCs/>
          <w:color w:val="000000"/>
        </w:rPr>
        <w:t xml:space="preserve"> Rep</w:t>
      </w:r>
      <w:r w:rsidRPr="000A46A5">
        <w:rPr>
          <w:rFonts w:ascii="Book Antiqua" w:eastAsia="Book Antiqua" w:hAnsi="Book Antiqua" w:cs="Book Antiqua"/>
          <w:color w:val="000000"/>
        </w:rPr>
        <w:t xml:space="preserve"> 2015; </w:t>
      </w:r>
      <w:r w:rsidRPr="000A46A5">
        <w:rPr>
          <w:rFonts w:ascii="Book Antiqua" w:eastAsia="Book Antiqua" w:hAnsi="Book Antiqua" w:cs="Book Antiqua"/>
          <w:b/>
          <w:bCs/>
          <w:color w:val="000000"/>
        </w:rPr>
        <w:t>17</w:t>
      </w:r>
      <w:r w:rsidRPr="000A46A5">
        <w:rPr>
          <w:rFonts w:ascii="Book Antiqua" w:eastAsia="Book Antiqua" w:hAnsi="Book Antiqua" w:cs="Book Antiqua"/>
          <w:color w:val="000000"/>
        </w:rPr>
        <w:t>: 43 [PMID: 26048725 DOI: 10.1007/s11883-015-0521-x]</w:t>
      </w:r>
    </w:p>
    <w:p w14:paraId="1295FD0C"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74 </w:t>
      </w:r>
      <w:r w:rsidRPr="000A46A5">
        <w:rPr>
          <w:rFonts w:ascii="Book Antiqua" w:eastAsia="Book Antiqua" w:hAnsi="Book Antiqua" w:cs="Book Antiqua"/>
          <w:b/>
          <w:bCs/>
          <w:color w:val="000000"/>
        </w:rPr>
        <w:t>Kent S</w:t>
      </w:r>
      <w:r w:rsidRPr="000A46A5">
        <w:rPr>
          <w:rFonts w:ascii="Book Antiqua" w:eastAsia="Book Antiqua" w:hAnsi="Book Antiqua" w:cs="Book Antiqua"/>
          <w:color w:val="000000"/>
        </w:rPr>
        <w:t xml:space="preserve">, Haynes R, Hopewell JC, Parish S, Gray A, </w:t>
      </w:r>
      <w:proofErr w:type="spellStart"/>
      <w:r w:rsidRPr="000A46A5">
        <w:rPr>
          <w:rFonts w:ascii="Book Antiqua" w:eastAsia="Book Antiqua" w:hAnsi="Book Antiqua" w:cs="Book Antiqua"/>
          <w:color w:val="000000"/>
        </w:rPr>
        <w:t>Landray</w:t>
      </w:r>
      <w:proofErr w:type="spellEnd"/>
      <w:r w:rsidRPr="000A46A5">
        <w:rPr>
          <w:rFonts w:ascii="Book Antiqua" w:eastAsia="Book Antiqua" w:hAnsi="Book Antiqua" w:cs="Book Antiqua"/>
          <w:color w:val="000000"/>
        </w:rPr>
        <w:t xml:space="preserve"> MJ, Collins R, </w:t>
      </w:r>
      <w:proofErr w:type="spellStart"/>
      <w:r w:rsidRPr="000A46A5">
        <w:rPr>
          <w:rFonts w:ascii="Book Antiqua" w:eastAsia="Book Antiqua" w:hAnsi="Book Antiqua" w:cs="Book Antiqua"/>
          <w:color w:val="000000"/>
        </w:rPr>
        <w:t>Armitage</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Mihaylova</w:t>
      </w:r>
      <w:proofErr w:type="spellEnd"/>
      <w:r w:rsidRPr="000A46A5">
        <w:rPr>
          <w:rFonts w:ascii="Book Antiqua" w:eastAsia="Book Antiqua" w:hAnsi="Book Antiqua" w:cs="Book Antiqua"/>
          <w:color w:val="000000"/>
        </w:rPr>
        <w:t xml:space="preserve"> B; HPS2-THRIVE Collaborative Group. Effects of Vascular and Nonvascular Adverse Events and of Extended-Release Niacin </w:t>
      </w:r>
      <w:proofErr w:type="gramStart"/>
      <w:r w:rsidRPr="000A46A5">
        <w:rPr>
          <w:rFonts w:ascii="Book Antiqua" w:eastAsia="Book Antiqua" w:hAnsi="Book Antiqua" w:cs="Book Antiqua"/>
          <w:color w:val="000000"/>
        </w:rPr>
        <w:t>With</w:t>
      </w:r>
      <w:proofErr w:type="gramEnd"/>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Laropiprant</w:t>
      </w:r>
      <w:proofErr w:type="spellEnd"/>
      <w:r w:rsidRPr="000A46A5">
        <w:rPr>
          <w:rFonts w:ascii="Book Antiqua" w:eastAsia="Book Antiqua" w:hAnsi="Book Antiqua" w:cs="Book Antiqua"/>
          <w:color w:val="000000"/>
        </w:rPr>
        <w:t xml:space="preserve"> on Health and Healthcare Costs. </w:t>
      </w:r>
      <w:proofErr w:type="spellStart"/>
      <w:r w:rsidRPr="000A46A5">
        <w:rPr>
          <w:rFonts w:ascii="Book Antiqua" w:eastAsia="Book Antiqua" w:hAnsi="Book Antiqua" w:cs="Book Antiqua"/>
          <w:i/>
          <w:iCs/>
          <w:color w:val="000000"/>
        </w:rPr>
        <w:t>Circ</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Cardiovasc</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Qual</w:t>
      </w:r>
      <w:proofErr w:type="spellEnd"/>
      <w:r w:rsidRPr="000A46A5">
        <w:rPr>
          <w:rFonts w:ascii="Book Antiqua" w:eastAsia="Book Antiqua" w:hAnsi="Book Antiqua" w:cs="Book Antiqua"/>
          <w:i/>
          <w:iCs/>
          <w:color w:val="000000"/>
        </w:rPr>
        <w:t xml:space="preserve"> Outcomes</w:t>
      </w:r>
      <w:r w:rsidRPr="000A46A5">
        <w:rPr>
          <w:rFonts w:ascii="Book Antiqua" w:eastAsia="Book Antiqua" w:hAnsi="Book Antiqua" w:cs="Book Antiqua"/>
          <w:color w:val="000000"/>
        </w:rPr>
        <w:t xml:space="preserve"> 2016; </w:t>
      </w:r>
      <w:r w:rsidRPr="000A46A5">
        <w:rPr>
          <w:rFonts w:ascii="Book Antiqua" w:eastAsia="Book Antiqua" w:hAnsi="Book Antiqua" w:cs="Book Antiqua"/>
          <w:b/>
          <w:bCs/>
          <w:color w:val="000000"/>
        </w:rPr>
        <w:t>9</w:t>
      </w:r>
      <w:r w:rsidRPr="000A46A5">
        <w:rPr>
          <w:rFonts w:ascii="Book Antiqua" w:eastAsia="Book Antiqua" w:hAnsi="Book Antiqua" w:cs="Book Antiqua"/>
          <w:color w:val="000000"/>
        </w:rPr>
        <w:t>: 348-354 [PMID: 27407053 DOI: 10.1161/CIRCOUTCOMES.115.002592]</w:t>
      </w:r>
    </w:p>
    <w:p w14:paraId="1F197C18"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75 </w:t>
      </w:r>
      <w:r w:rsidRPr="000A46A5">
        <w:rPr>
          <w:rFonts w:ascii="Book Antiqua" w:eastAsia="Book Antiqua" w:hAnsi="Book Antiqua" w:cs="Book Antiqua"/>
          <w:b/>
          <w:bCs/>
          <w:color w:val="000000"/>
        </w:rPr>
        <w:t>Haynes R</w:t>
      </w:r>
      <w:r w:rsidRPr="000A46A5">
        <w:rPr>
          <w:rFonts w:ascii="Book Antiqua" w:eastAsia="Book Antiqua" w:hAnsi="Book Antiqua" w:cs="Book Antiqua"/>
          <w:color w:val="000000"/>
        </w:rPr>
        <w:t xml:space="preserve">, Valdes-Marquez E, Hopewell JC, Chen F, Li J, Parish S, </w:t>
      </w:r>
      <w:proofErr w:type="spellStart"/>
      <w:r w:rsidRPr="000A46A5">
        <w:rPr>
          <w:rFonts w:ascii="Book Antiqua" w:eastAsia="Book Antiqua" w:hAnsi="Book Antiqua" w:cs="Book Antiqua"/>
          <w:color w:val="000000"/>
        </w:rPr>
        <w:t>Landray</w:t>
      </w:r>
      <w:proofErr w:type="spellEnd"/>
      <w:r w:rsidRPr="000A46A5">
        <w:rPr>
          <w:rFonts w:ascii="Book Antiqua" w:eastAsia="Book Antiqua" w:hAnsi="Book Antiqua" w:cs="Book Antiqua"/>
          <w:color w:val="000000"/>
        </w:rPr>
        <w:t xml:space="preserve"> MJ, </w:t>
      </w:r>
      <w:proofErr w:type="spellStart"/>
      <w:r w:rsidRPr="000A46A5">
        <w:rPr>
          <w:rFonts w:ascii="Book Antiqua" w:eastAsia="Book Antiqua" w:hAnsi="Book Antiqua" w:cs="Book Antiqua"/>
          <w:color w:val="000000"/>
        </w:rPr>
        <w:t>Armitage</w:t>
      </w:r>
      <w:proofErr w:type="spellEnd"/>
      <w:r w:rsidRPr="000A46A5">
        <w:rPr>
          <w:rFonts w:ascii="Book Antiqua" w:eastAsia="Book Antiqua" w:hAnsi="Book Antiqua" w:cs="Book Antiqua"/>
          <w:color w:val="000000"/>
        </w:rPr>
        <w:t xml:space="preserve"> J; HPS2-THRIVE Collaborative Group; HPS2-THRIVE Writing Committee members; HPS2-THRIVE Steering Committee members. Serious Adverse Effects of Extended-release Niacin/</w:t>
      </w:r>
      <w:proofErr w:type="spellStart"/>
      <w:r w:rsidRPr="000A46A5">
        <w:rPr>
          <w:rFonts w:ascii="Book Antiqua" w:eastAsia="Book Antiqua" w:hAnsi="Book Antiqua" w:cs="Book Antiqua"/>
          <w:color w:val="000000"/>
        </w:rPr>
        <w:t>Laropiprant</w:t>
      </w:r>
      <w:proofErr w:type="spellEnd"/>
      <w:r w:rsidRPr="000A46A5">
        <w:rPr>
          <w:rFonts w:ascii="Book Antiqua" w:eastAsia="Book Antiqua" w:hAnsi="Book Antiqua" w:cs="Book Antiqua"/>
          <w:color w:val="000000"/>
        </w:rPr>
        <w:t xml:space="preserve">: Results </w:t>
      </w:r>
      <w:proofErr w:type="gramStart"/>
      <w:r w:rsidRPr="000A46A5">
        <w:rPr>
          <w:rFonts w:ascii="Book Antiqua" w:eastAsia="Book Antiqua" w:hAnsi="Book Antiqua" w:cs="Book Antiqua"/>
          <w:color w:val="000000"/>
        </w:rPr>
        <w:t>From</w:t>
      </w:r>
      <w:proofErr w:type="gramEnd"/>
      <w:r w:rsidRPr="000A46A5">
        <w:rPr>
          <w:rFonts w:ascii="Book Antiqua" w:eastAsia="Book Antiqua" w:hAnsi="Book Antiqua" w:cs="Book Antiqua"/>
          <w:color w:val="000000"/>
        </w:rPr>
        <w:t xml:space="preserve"> the Heart Protection Study 2-Treatment of HDL to Reduce the Incidence of Vascular Events (HPS2-THRIVE) Trial. </w:t>
      </w:r>
      <w:proofErr w:type="spellStart"/>
      <w:r w:rsidRPr="000A46A5">
        <w:rPr>
          <w:rFonts w:ascii="Book Antiqua" w:eastAsia="Book Antiqua" w:hAnsi="Book Antiqua" w:cs="Book Antiqua"/>
          <w:i/>
          <w:iCs/>
          <w:color w:val="000000"/>
        </w:rPr>
        <w:t>Clin</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Ther</w:t>
      </w:r>
      <w:proofErr w:type="spellEnd"/>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41</w:t>
      </w:r>
      <w:r w:rsidRPr="000A46A5">
        <w:rPr>
          <w:rFonts w:ascii="Book Antiqua" w:eastAsia="Book Antiqua" w:hAnsi="Book Antiqua" w:cs="Book Antiqua"/>
          <w:color w:val="000000"/>
        </w:rPr>
        <w:t>: 1767-1777 [PMID: 31447131 DOI: 10.1016/j.clinthera.2019.06.012]</w:t>
      </w:r>
    </w:p>
    <w:p w14:paraId="2FBA6A2E"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76 </w:t>
      </w:r>
      <w:proofErr w:type="spellStart"/>
      <w:r w:rsidRPr="000A46A5">
        <w:rPr>
          <w:rFonts w:ascii="Book Antiqua" w:eastAsia="Book Antiqua" w:hAnsi="Book Antiqua" w:cs="Book Antiqua"/>
          <w:b/>
          <w:bCs/>
          <w:color w:val="000000"/>
        </w:rPr>
        <w:t>Razquin</w:t>
      </w:r>
      <w:proofErr w:type="spellEnd"/>
      <w:r w:rsidRPr="000A46A5">
        <w:rPr>
          <w:rFonts w:ascii="Book Antiqua" w:eastAsia="Book Antiqua" w:hAnsi="Book Antiqua" w:cs="Book Antiqua"/>
          <w:b/>
          <w:bCs/>
          <w:color w:val="000000"/>
        </w:rPr>
        <w:t xml:space="preserve"> C</w:t>
      </w:r>
      <w:r w:rsidRPr="000A46A5">
        <w:rPr>
          <w:rFonts w:ascii="Book Antiqua" w:eastAsia="Book Antiqua" w:hAnsi="Book Antiqua" w:cs="Book Antiqua"/>
          <w:color w:val="000000"/>
        </w:rPr>
        <w:t xml:space="preserve">, Toledo E, </w:t>
      </w:r>
      <w:proofErr w:type="spellStart"/>
      <w:r w:rsidRPr="000A46A5">
        <w:rPr>
          <w:rFonts w:ascii="Book Antiqua" w:eastAsia="Book Antiqua" w:hAnsi="Book Antiqua" w:cs="Book Antiqua"/>
          <w:color w:val="000000"/>
        </w:rPr>
        <w:t>Clish</w:t>
      </w:r>
      <w:proofErr w:type="spellEnd"/>
      <w:r w:rsidRPr="000A46A5">
        <w:rPr>
          <w:rFonts w:ascii="Book Antiqua" w:eastAsia="Book Antiqua" w:hAnsi="Book Antiqua" w:cs="Book Antiqua"/>
          <w:color w:val="000000"/>
        </w:rPr>
        <w:t xml:space="preserve"> CB, Ruiz-</w:t>
      </w:r>
      <w:proofErr w:type="spellStart"/>
      <w:r w:rsidRPr="000A46A5">
        <w:rPr>
          <w:rFonts w:ascii="Book Antiqua" w:eastAsia="Book Antiqua" w:hAnsi="Book Antiqua" w:cs="Book Antiqua"/>
          <w:color w:val="000000"/>
        </w:rPr>
        <w:t>Canela</w:t>
      </w:r>
      <w:proofErr w:type="spellEnd"/>
      <w:r w:rsidRPr="000A46A5">
        <w:rPr>
          <w:rFonts w:ascii="Book Antiqua" w:eastAsia="Book Antiqua" w:hAnsi="Book Antiqua" w:cs="Book Antiqua"/>
          <w:color w:val="000000"/>
        </w:rPr>
        <w:t xml:space="preserve"> M, Dennis C, Corella D, Papandreou C, </w:t>
      </w:r>
      <w:proofErr w:type="spellStart"/>
      <w:r w:rsidRPr="000A46A5">
        <w:rPr>
          <w:rFonts w:ascii="Book Antiqua" w:eastAsia="Book Antiqua" w:hAnsi="Book Antiqua" w:cs="Book Antiqua"/>
          <w:color w:val="000000"/>
        </w:rPr>
        <w:t>Ros</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Estruch</w:t>
      </w:r>
      <w:proofErr w:type="spellEnd"/>
      <w:r w:rsidRPr="000A46A5">
        <w:rPr>
          <w:rFonts w:ascii="Book Antiqua" w:eastAsia="Book Antiqua" w:hAnsi="Book Antiqua" w:cs="Book Antiqua"/>
          <w:color w:val="000000"/>
        </w:rPr>
        <w:t xml:space="preserve"> R, </w:t>
      </w:r>
      <w:proofErr w:type="spellStart"/>
      <w:r w:rsidRPr="000A46A5">
        <w:rPr>
          <w:rFonts w:ascii="Book Antiqua" w:eastAsia="Book Antiqua" w:hAnsi="Book Antiqua" w:cs="Book Antiqua"/>
          <w:color w:val="000000"/>
        </w:rPr>
        <w:t>Guasch-Ferré</w:t>
      </w:r>
      <w:proofErr w:type="spellEnd"/>
      <w:r w:rsidRPr="000A46A5">
        <w:rPr>
          <w:rFonts w:ascii="Book Antiqua" w:eastAsia="Book Antiqua" w:hAnsi="Book Antiqua" w:cs="Book Antiqua"/>
          <w:color w:val="000000"/>
        </w:rPr>
        <w:t xml:space="preserve"> M, Gómez-</w:t>
      </w:r>
      <w:proofErr w:type="spellStart"/>
      <w:r w:rsidRPr="000A46A5">
        <w:rPr>
          <w:rFonts w:ascii="Book Antiqua" w:eastAsia="Book Antiqua" w:hAnsi="Book Antiqua" w:cs="Book Antiqua"/>
          <w:color w:val="000000"/>
        </w:rPr>
        <w:t>Gracia</w:t>
      </w:r>
      <w:proofErr w:type="spellEnd"/>
      <w:r w:rsidRPr="000A46A5">
        <w:rPr>
          <w:rFonts w:ascii="Book Antiqua" w:eastAsia="Book Antiqua" w:hAnsi="Book Antiqua" w:cs="Book Antiqua"/>
          <w:color w:val="000000"/>
        </w:rPr>
        <w:t xml:space="preserve"> E, </w:t>
      </w:r>
      <w:proofErr w:type="spellStart"/>
      <w:r w:rsidRPr="000A46A5">
        <w:rPr>
          <w:rFonts w:ascii="Book Antiqua" w:eastAsia="Book Antiqua" w:hAnsi="Book Antiqua" w:cs="Book Antiqua"/>
          <w:color w:val="000000"/>
        </w:rPr>
        <w:t>Fitó</w:t>
      </w:r>
      <w:proofErr w:type="spellEnd"/>
      <w:r w:rsidRPr="000A46A5">
        <w:rPr>
          <w:rFonts w:ascii="Book Antiqua" w:eastAsia="Book Antiqua" w:hAnsi="Book Antiqua" w:cs="Book Antiqua"/>
          <w:color w:val="000000"/>
        </w:rPr>
        <w:t xml:space="preserve"> M, Yu E, </w:t>
      </w:r>
      <w:proofErr w:type="spellStart"/>
      <w:r w:rsidRPr="000A46A5">
        <w:rPr>
          <w:rFonts w:ascii="Book Antiqua" w:eastAsia="Book Antiqua" w:hAnsi="Book Antiqua" w:cs="Book Antiqua"/>
          <w:color w:val="000000"/>
        </w:rPr>
        <w:t>Lapetra</w:t>
      </w:r>
      <w:proofErr w:type="spellEnd"/>
      <w:r w:rsidRPr="000A46A5">
        <w:rPr>
          <w:rFonts w:ascii="Book Antiqua" w:eastAsia="Book Antiqua" w:hAnsi="Book Antiqua" w:cs="Book Antiqua"/>
          <w:color w:val="000000"/>
        </w:rPr>
        <w:t xml:space="preserve"> J, Wang D, </w:t>
      </w:r>
      <w:proofErr w:type="spellStart"/>
      <w:r w:rsidRPr="000A46A5">
        <w:rPr>
          <w:rFonts w:ascii="Book Antiqua" w:eastAsia="Book Antiqua" w:hAnsi="Book Antiqua" w:cs="Book Antiqua"/>
          <w:color w:val="000000"/>
        </w:rPr>
        <w:t>Romaguera</w:t>
      </w:r>
      <w:proofErr w:type="spellEnd"/>
      <w:r w:rsidRPr="000A46A5">
        <w:rPr>
          <w:rFonts w:ascii="Book Antiqua" w:eastAsia="Book Antiqua" w:hAnsi="Book Antiqua" w:cs="Book Antiqua"/>
          <w:color w:val="000000"/>
        </w:rPr>
        <w:t xml:space="preserve"> D, Liang L, Alonso-Gómez A, </w:t>
      </w:r>
      <w:proofErr w:type="spellStart"/>
      <w:r w:rsidRPr="000A46A5">
        <w:rPr>
          <w:rFonts w:ascii="Book Antiqua" w:eastAsia="Book Antiqua" w:hAnsi="Book Antiqua" w:cs="Book Antiqua"/>
          <w:color w:val="000000"/>
        </w:rPr>
        <w:t>Deik</w:t>
      </w:r>
      <w:proofErr w:type="spellEnd"/>
      <w:r w:rsidRPr="000A46A5">
        <w:rPr>
          <w:rFonts w:ascii="Book Antiqua" w:eastAsia="Book Antiqua" w:hAnsi="Book Antiqua" w:cs="Book Antiqua"/>
          <w:color w:val="000000"/>
        </w:rPr>
        <w:t xml:space="preserve"> A, </w:t>
      </w:r>
      <w:proofErr w:type="spellStart"/>
      <w:r w:rsidRPr="000A46A5">
        <w:rPr>
          <w:rFonts w:ascii="Book Antiqua" w:eastAsia="Book Antiqua" w:hAnsi="Book Antiqua" w:cs="Book Antiqua"/>
          <w:color w:val="000000"/>
        </w:rPr>
        <w:t>Bullo</w:t>
      </w:r>
      <w:proofErr w:type="spellEnd"/>
      <w:r w:rsidRPr="000A46A5">
        <w:rPr>
          <w:rFonts w:ascii="Book Antiqua" w:eastAsia="Book Antiqua" w:hAnsi="Book Antiqua" w:cs="Book Antiqua"/>
          <w:color w:val="000000"/>
        </w:rPr>
        <w:t xml:space="preserve"> M, Serra-</w:t>
      </w:r>
      <w:proofErr w:type="spellStart"/>
      <w:r w:rsidRPr="000A46A5">
        <w:rPr>
          <w:rFonts w:ascii="Book Antiqua" w:eastAsia="Book Antiqua" w:hAnsi="Book Antiqua" w:cs="Book Antiqua"/>
          <w:color w:val="000000"/>
        </w:rPr>
        <w:t>Majem</w:t>
      </w:r>
      <w:proofErr w:type="spellEnd"/>
      <w:r w:rsidRPr="000A46A5">
        <w:rPr>
          <w:rFonts w:ascii="Book Antiqua" w:eastAsia="Book Antiqua" w:hAnsi="Book Antiqua" w:cs="Book Antiqua"/>
          <w:color w:val="000000"/>
        </w:rPr>
        <w:t xml:space="preserve"> L, Salas-</w:t>
      </w:r>
      <w:proofErr w:type="spellStart"/>
      <w:r w:rsidRPr="000A46A5">
        <w:rPr>
          <w:rFonts w:ascii="Book Antiqua" w:eastAsia="Book Antiqua" w:hAnsi="Book Antiqua" w:cs="Book Antiqua"/>
          <w:color w:val="000000"/>
        </w:rPr>
        <w:t>Salvadó</w:t>
      </w:r>
      <w:proofErr w:type="spellEnd"/>
      <w:r w:rsidRPr="000A46A5">
        <w:rPr>
          <w:rFonts w:ascii="Book Antiqua" w:eastAsia="Book Antiqua" w:hAnsi="Book Antiqua" w:cs="Book Antiqua"/>
          <w:color w:val="000000"/>
        </w:rPr>
        <w:t xml:space="preserve"> J, Hu FB, </w:t>
      </w:r>
      <w:proofErr w:type="spellStart"/>
      <w:r w:rsidRPr="000A46A5">
        <w:rPr>
          <w:rFonts w:ascii="Book Antiqua" w:eastAsia="Book Antiqua" w:hAnsi="Book Antiqua" w:cs="Book Antiqua"/>
          <w:color w:val="000000"/>
        </w:rPr>
        <w:t>Martínez</w:t>
      </w:r>
      <w:proofErr w:type="spellEnd"/>
      <w:r w:rsidRPr="000A46A5">
        <w:rPr>
          <w:rFonts w:ascii="Book Antiqua" w:eastAsia="Book Antiqua" w:hAnsi="Book Antiqua" w:cs="Book Antiqua"/>
          <w:color w:val="000000"/>
        </w:rPr>
        <w:t xml:space="preserve">-González MA. Plasma </w:t>
      </w:r>
      <w:proofErr w:type="spellStart"/>
      <w:r w:rsidRPr="000A46A5">
        <w:rPr>
          <w:rFonts w:ascii="Book Antiqua" w:eastAsia="Book Antiqua" w:hAnsi="Book Antiqua" w:cs="Book Antiqua"/>
          <w:color w:val="000000"/>
        </w:rPr>
        <w:t>Lipidomic</w:t>
      </w:r>
      <w:proofErr w:type="spellEnd"/>
      <w:r w:rsidRPr="000A46A5">
        <w:rPr>
          <w:rFonts w:ascii="Book Antiqua" w:eastAsia="Book Antiqua" w:hAnsi="Book Antiqua" w:cs="Book Antiqua"/>
          <w:color w:val="000000"/>
        </w:rPr>
        <w:t xml:space="preserve"> Profiling and Risk of Type 2 Diabetes in the PREDIMED Trial. </w:t>
      </w:r>
      <w:r w:rsidRPr="000A46A5">
        <w:rPr>
          <w:rFonts w:ascii="Book Antiqua" w:eastAsia="Book Antiqua" w:hAnsi="Book Antiqua" w:cs="Book Antiqua"/>
          <w:i/>
          <w:iCs/>
          <w:color w:val="000000"/>
        </w:rPr>
        <w:t>Diabetes Care</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41</w:t>
      </w:r>
      <w:r w:rsidRPr="000A46A5">
        <w:rPr>
          <w:rFonts w:ascii="Book Antiqua" w:eastAsia="Book Antiqua" w:hAnsi="Book Antiqua" w:cs="Book Antiqua"/>
          <w:color w:val="000000"/>
        </w:rPr>
        <w:t>: 2617-2624 [PMID: 30327364 DOI: 10.2337/dc18-0840]</w:t>
      </w:r>
    </w:p>
    <w:p w14:paraId="1D8828CD" w14:textId="77777777" w:rsidR="00A77B3E" w:rsidRPr="000A46A5" w:rsidRDefault="00197E09">
      <w:pPr>
        <w:spacing w:line="360" w:lineRule="auto"/>
        <w:jc w:val="both"/>
      </w:pPr>
      <w:r w:rsidRPr="000A46A5">
        <w:rPr>
          <w:rFonts w:ascii="Book Antiqua" w:eastAsia="Book Antiqua" w:hAnsi="Book Antiqua" w:cs="Book Antiqua"/>
          <w:color w:val="000000"/>
        </w:rPr>
        <w:lastRenderedPageBreak/>
        <w:t xml:space="preserve">77 </w:t>
      </w:r>
      <w:proofErr w:type="spellStart"/>
      <w:r w:rsidRPr="000A46A5">
        <w:rPr>
          <w:rFonts w:ascii="Book Antiqua" w:eastAsia="Book Antiqua" w:hAnsi="Book Antiqua" w:cs="Book Antiqua"/>
          <w:b/>
          <w:bCs/>
          <w:color w:val="000000"/>
        </w:rPr>
        <w:t>Suvitaival</w:t>
      </w:r>
      <w:proofErr w:type="spellEnd"/>
      <w:r w:rsidRPr="000A46A5">
        <w:rPr>
          <w:rFonts w:ascii="Book Antiqua" w:eastAsia="Book Antiqua" w:hAnsi="Book Antiqua" w:cs="Book Antiqua"/>
          <w:b/>
          <w:bCs/>
          <w:color w:val="000000"/>
        </w:rPr>
        <w:t xml:space="preserve"> T</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Bondia</w:t>
      </w:r>
      <w:proofErr w:type="spellEnd"/>
      <w:r w:rsidRPr="000A46A5">
        <w:rPr>
          <w:rFonts w:ascii="Book Antiqua" w:eastAsia="Book Antiqua" w:hAnsi="Book Antiqua" w:cs="Book Antiqua"/>
          <w:color w:val="000000"/>
        </w:rPr>
        <w:t xml:space="preserve">-Pons I, </w:t>
      </w:r>
      <w:proofErr w:type="spellStart"/>
      <w:r w:rsidRPr="000A46A5">
        <w:rPr>
          <w:rFonts w:ascii="Book Antiqua" w:eastAsia="Book Antiqua" w:hAnsi="Book Antiqua" w:cs="Book Antiqua"/>
          <w:color w:val="000000"/>
        </w:rPr>
        <w:t>Yetukuri</w:t>
      </w:r>
      <w:proofErr w:type="spellEnd"/>
      <w:r w:rsidRPr="000A46A5">
        <w:rPr>
          <w:rFonts w:ascii="Book Antiqua" w:eastAsia="Book Antiqua" w:hAnsi="Book Antiqua" w:cs="Book Antiqua"/>
          <w:color w:val="000000"/>
        </w:rPr>
        <w:t xml:space="preserve"> L, </w:t>
      </w:r>
      <w:proofErr w:type="spellStart"/>
      <w:r w:rsidRPr="000A46A5">
        <w:rPr>
          <w:rFonts w:ascii="Book Antiqua" w:eastAsia="Book Antiqua" w:hAnsi="Book Antiqua" w:cs="Book Antiqua"/>
          <w:color w:val="000000"/>
        </w:rPr>
        <w:t>Pöhö</w:t>
      </w:r>
      <w:proofErr w:type="spellEnd"/>
      <w:r w:rsidRPr="000A46A5">
        <w:rPr>
          <w:rFonts w:ascii="Book Antiqua" w:eastAsia="Book Antiqua" w:hAnsi="Book Antiqua" w:cs="Book Antiqua"/>
          <w:color w:val="000000"/>
        </w:rPr>
        <w:t xml:space="preserve"> P, Nolan JJ, </w:t>
      </w:r>
      <w:proofErr w:type="spellStart"/>
      <w:r w:rsidRPr="000A46A5">
        <w:rPr>
          <w:rFonts w:ascii="Book Antiqua" w:eastAsia="Book Antiqua" w:hAnsi="Book Antiqua" w:cs="Book Antiqua"/>
          <w:color w:val="000000"/>
        </w:rPr>
        <w:t>Hyötyläinen</w:t>
      </w:r>
      <w:proofErr w:type="spellEnd"/>
      <w:r w:rsidRPr="000A46A5">
        <w:rPr>
          <w:rFonts w:ascii="Book Antiqua" w:eastAsia="Book Antiqua" w:hAnsi="Book Antiqua" w:cs="Book Antiqua"/>
          <w:color w:val="000000"/>
        </w:rPr>
        <w:t xml:space="preserve"> T, </w:t>
      </w:r>
      <w:proofErr w:type="spellStart"/>
      <w:r w:rsidRPr="000A46A5">
        <w:rPr>
          <w:rFonts w:ascii="Book Antiqua" w:eastAsia="Book Antiqua" w:hAnsi="Book Antiqua" w:cs="Book Antiqua"/>
          <w:color w:val="000000"/>
        </w:rPr>
        <w:t>Kuusisto</w:t>
      </w:r>
      <w:proofErr w:type="spellEnd"/>
      <w:r w:rsidRPr="000A46A5">
        <w:rPr>
          <w:rFonts w:ascii="Book Antiqua" w:eastAsia="Book Antiqua" w:hAnsi="Book Antiqua" w:cs="Book Antiqua"/>
          <w:color w:val="000000"/>
        </w:rPr>
        <w:t xml:space="preserve"> J, </w:t>
      </w:r>
      <w:proofErr w:type="spellStart"/>
      <w:r w:rsidRPr="000A46A5">
        <w:rPr>
          <w:rFonts w:ascii="Book Antiqua" w:eastAsia="Book Antiqua" w:hAnsi="Book Antiqua" w:cs="Book Antiqua"/>
          <w:color w:val="000000"/>
        </w:rPr>
        <w:t>Orešič</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Lipidome</w:t>
      </w:r>
      <w:proofErr w:type="spellEnd"/>
      <w:r w:rsidRPr="000A46A5">
        <w:rPr>
          <w:rFonts w:ascii="Book Antiqua" w:eastAsia="Book Antiqua" w:hAnsi="Book Antiqua" w:cs="Book Antiqua"/>
          <w:color w:val="000000"/>
        </w:rPr>
        <w:t xml:space="preserve"> as a predictive tool in progression to type 2 diabetes in Finnish men. </w:t>
      </w:r>
      <w:r w:rsidRPr="000A46A5">
        <w:rPr>
          <w:rFonts w:ascii="Book Antiqua" w:eastAsia="Book Antiqua" w:hAnsi="Book Antiqua" w:cs="Book Antiqua"/>
          <w:i/>
          <w:iCs/>
          <w:color w:val="000000"/>
        </w:rPr>
        <w:t>Metabolism</w:t>
      </w:r>
      <w:r w:rsidRPr="000A46A5">
        <w:rPr>
          <w:rFonts w:ascii="Book Antiqua" w:eastAsia="Book Antiqua" w:hAnsi="Book Antiqua" w:cs="Book Antiqua"/>
          <w:color w:val="000000"/>
        </w:rPr>
        <w:t xml:space="preserve"> 2018; </w:t>
      </w:r>
      <w:r w:rsidRPr="000A46A5">
        <w:rPr>
          <w:rFonts w:ascii="Book Antiqua" w:eastAsia="Book Antiqua" w:hAnsi="Book Antiqua" w:cs="Book Antiqua"/>
          <w:b/>
          <w:bCs/>
          <w:color w:val="000000"/>
        </w:rPr>
        <w:t>78</w:t>
      </w:r>
      <w:r w:rsidRPr="000A46A5">
        <w:rPr>
          <w:rFonts w:ascii="Book Antiqua" w:eastAsia="Book Antiqua" w:hAnsi="Book Antiqua" w:cs="Book Antiqua"/>
          <w:color w:val="000000"/>
        </w:rPr>
        <w:t>: 1-12 [PMID: 28941595 DOI: 10.1016/j.metabol.2017.08.014]</w:t>
      </w:r>
    </w:p>
    <w:p w14:paraId="0B91FBE5"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78 </w:t>
      </w:r>
      <w:proofErr w:type="spellStart"/>
      <w:r w:rsidRPr="000A46A5">
        <w:rPr>
          <w:rFonts w:ascii="Book Antiqua" w:eastAsia="Book Antiqua" w:hAnsi="Book Antiqua" w:cs="Book Antiqua"/>
          <w:b/>
          <w:bCs/>
          <w:color w:val="000000"/>
        </w:rPr>
        <w:t>Mousa</w:t>
      </w:r>
      <w:proofErr w:type="spellEnd"/>
      <w:r w:rsidRPr="000A46A5">
        <w:rPr>
          <w:rFonts w:ascii="Book Antiqua" w:eastAsia="Book Antiqua" w:hAnsi="Book Antiqua" w:cs="Book Antiqua"/>
          <w:b/>
          <w:bCs/>
          <w:color w:val="000000"/>
        </w:rPr>
        <w:t xml:space="preserve"> A</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Naderpoor</w:t>
      </w:r>
      <w:proofErr w:type="spellEnd"/>
      <w:r w:rsidRPr="000A46A5">
        <w:rPr>
          <w:rFonts w:ascii="Book Antiqua" w:eastAsia="Book Antiqua" w:hAnsi="Book Antiqua" w:cs="Book Antiqua"/>
          <w:color w:val="000000"/>
        </w:rPr>
        <w:t xml:space="preserve"> N, </w:t>
      </w:r>
      <w:proofErr w:type="spellStart"/>
      <w:r w:rsidRPr="000A46A5">
        <w:rPr>
          <w:rFonts w:ascii="Book Antiqua" w:eastAsia="Book Antiqua" w:hAnsi="Book Antiqua" w:cs="Book Antiqua"/>
          <w:color w:val="000000"/>
        </w:rPr>
        <w:t>Mellett</w:t>
      </w:r>
      <w:proofErr w:type="spellEnd"/>
      <w:r w:rsidRPr="000A46A5">
        <w:rPr>
          <w:rFonts w:ascii="Book Antiqua" w:eastAsia="Book Antiqua" w:hAnsi="Book Antiqua" w:cs="Book Antiqua"/>
          <w:color w:val="000000"/>
        </w:rPr>
        <w:t xml:space="preserve"> N, Wilson K, </w:t>
      </w:r>
      <w:proofErr w:type="spellStart"/>
      <w:r w:rsidRPr="000A46A5">
        <w:rPr>
          <w:rFonts w:ascii="Book Antiqua" w:eastAsia="Book Antiqua" w:hAnsi="Book Antiqua" w:cs="Book Antiqua"/>
          <w:color w:val="000000"/>
        </w:rPr>
        <w:t>Plebanski</w:t>
      </w:r>
      <w:proofErr w:type="spellEnd"/>
      <w:r w:rsidRPr="000A46A5">
        <w:rPr>
          <w:rFonts w:ascii="Book Antiqua" w:eastAsia="Book Antiqua" w:hAnsi="Book Antiqua" w:cs="Book Antiqua"/>
          <w:color w:val="000000"/>
        </w:rPr>
        <w:t xml:space="preserve"> M, </w:t>
      </w:r>
      <w:proofErr w:type="spellStart"/>
      <w:r w:rsidRPr="000A46A5">
        <w:rPr>
          <w:rFonts w:ascii="Book Antiqua" w:eastAsia="Book Antiqua" w:hAnsi="Book Antiqua" w:cs="Book Antiqua"/>
          <w:color w:val="000000"/>
        </w:rPr>
        <w:t>Meikle</w:t>
      </w:r>
      <w:proofErr w:type="spellEnd"/>
      <w:r w:rsidRPr="000A46A5">
        <w:rPr>
          <w:rFonts w:ascii="Book Antiqua" w:eastAsia="Book Antiqua" w:hAnsi="Book Antiqua" w:cs="Book Antiqua"/>
          <w:color w:val="000000"/>
        </w:rPr>
        <w:t xml:space="preserve"> PJ, de </w:t>
      </w:r>
      <w:proofErr w:type="spellStart"/>
      <w:r w:rsidRPr="000A46A5">
        <w:rPr>
          <w:rFonts w:ascii="Book Antiqua" w:eastAsia="Book Antiqua" w:hAnsi="Book Antiqua" w:cs="Book Antiqua"/>
          <w:color w:val="000000"/>
        </w:rPr>
        <w:t>Courten</w:t>
      </w:r>
      <w:proofErr w:type="spellEnd"/>
      <w:r w:rsidRPr="000A46A5">
        <w:rPr>
          <w:rFonts w:ascii="Book Antiqua" w:eastAsia="Book Antiqua" w:hAnsi="Book Antiqua" w:cs="Book Antiqua"/>
          <w:color w:val="000000"/>
        </w:rPr>
        <w:t xml:space="preserve"> B. </w:t>
      </w:r>
      <w:proofErr w:type="spellStart"/>
      <w:r w:rsidRPr="000A46A5">
        <w:rPr>
          <w:rFonts w:ascii="Book Antiqua" w:eastAsia="Book Antiqua" w:hAnsi="Book Antiqua" w:cs="Book Antiqua"/>
          <w:color w:val="000000"/>
        </w:rPr>
        <w:t>Lipidomic</w:t>
      </w:r>
      <w:proofErr w:type="spellEnd"/>
      <w:r w:rsidRPr="000A46A5">
        <w:rPr>
          <w:rFonts w:ascii="Book Antiqua" w:eastAsia="Book Antiqua" w:hAnsi="Book Antiqua" w:cs="Book Antiqua"/>
          <w:color w:val="000000"/>
        </w:rPr>
        <w:t xml:space="preserve"> profiling reveals early-stage metabolic dysfunction in overweight or obese humans. </w:t>
      </w:r>
      <w:proofErr w:type="spellStart"/>
      <w:r w:rsidRPr="000A46A5">
        <w:rPr>
          <w:rFonts w:ascii="Book Antiqua" w:eastAsia="Book Antiqua" w:hAnsi="Book Antiqua" w:cs="Book Antiqua"/>
          <w:i/>
          <w:iCs/>
          <w:color w:val="000000"/>
        </w:rPr>
        <w:t>Biochim</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Biophys</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Acta</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Mol</w:t>
      </w:r>
      <w:proofErr w:type="spellEnd"/>
      <w:r w:rsidRPr="000A46A5">
        <w:rPr>
          <w:rFonts w:ascii="Book Antiqua" w:eastAsia="Book Antiqua" w:hAnsi="Book Antiqua" w:cs="Book Antiqua"/>
          <w:i/>
          <w:iCs/>
          <w:color w:val="000000"/>
        </w:rPr>
        <w:t xml:space="preserve"> Cell </w:t>
      </w:r>
      <w:proofErr w:type="spellStart"/>
      <w:r w:rsidRPr="000A46A5">
        <w:rPr>
          <w:rFonts w:ascii="Book Antiqua" w:eastAsia="Book Antiqua" w:hAnsi="Book Antiqua" w:cs="Book Antiqua"/>
          <w:i/>
          <w:iCs/>
          <w:color w:val="000000"/>
        </w:rPr>
        <w:t>Biol</w:t>
      </w:r>
      <w:proofErr w:type="spellEnd"/>
      <w:r w:rsidRPr="000A46A5">
        <w:rPr>
          <w:rFonts w:ascii="Book Antiqua" w:eastAsia="Book Antiqua" w:hAnsi="Book Antiqua" w:cs="Book Antiqua"/>
          <w:i/>
          <w:iCs/>
          <w:color w:val="000000"/>
        </w:rPr>
        <w:t xml:space="preserve"> Lipids</w:t>
      </w:r>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1864</w:t>
      </w:r>
      <w:r w:rsidRPr="000A46A5">
        <w:rPr>
          <w:rFonts w:ascii="Book Antiqua" w:eastAsia="Book Antiqua" w:hAnsi="Book Antiqua" w:cs="Book Antiqua"/>
          <w:color w:val="000000"/>
        </w:rPr>
        <w:t>: 335-343 [PMID: 30586632 DOI: 10.1016/j.bbalip.2018.12.014]</w:t>
      </w:r>
    </w:p>
    <w:p w14:paraId="7A79353D" w14:textId="77777777" w:rsidR="00A77B3E" w:rsidRPr="000A46A5" w:rsidRDefault="00197E09">
      <w:pPr>
        <w:spacing w:line="360" w:lineRule="auto"/>
        <w:jc w:val="both"/>
      </w:pPr>
      <w:r w:rsidRPr="000A46A5">
        <w:rPr>
          <w:rFonts w:ascii="Book Antiqua" w:eastAsia="Book Antiqua" w:hAnsi="Book Antiqua" w:cs="Book Antiqua"/>
          <w:color w:val="000000"/>
        </w:rPr>
        <w:t xml:space="preserve">79 </w:t>
      </w:r>
      <w:proofErr w:type="spellStart"/>
      <w:r w:rsidRPr="000A46A5">
        <w:rPr>
          <w:rFonts w:ascii="Book Antiqua" w:eastAsia="Book Antiqua" w:hAnsi="Book Antiqua" w:cs="Book Antiqua"/>
          <w:b/>
          <w:bCs/>
          <w:color w:val="000000"/>
        </w:rPr>
        <w:t>Balgoma</w:t>
      </w:r>
      <w:proofErr w:type="spellEnd"/>
      <w:r w:rsidRPr="000A46A5">
        <w:rPr>
          <w:rFonts w:ascii="Book Antiqua" w:eastAsia="Book Antiqua" w:hAnsi="Book Antiqua" w:cs="Book Antiqua"/>
          <w:b/>
          <w:bCs/>
          <w:color w:val="000000"/>
        </w:rPr>
        <w:t xml:space="preserve"> D</w:t>
      </w:r>
      <w:r w:rsidRPr="000A46A5">
        <w:rPr>
          <w:rFonts w:ascii="Book Antiqua" w:eastAsia="Book Antiqua" w:hAnsi="Book Antiqua" w:cs="Book Antiqua"/>
          <w:color w:val="000000"/>
        </w:rPr>
        <w:t xml:space="preserve">, </w:t>
      </w:r>
      <w:proofErr w:type="spellStart"/>
      <w:r w:rsidRPr="000A46A5">
        <w:rPr>
          <w:rFonts w:ascii="Book Antiqua" w:eastAsia="Book Antiqua" w:hAnsi="Book Antiqua" w:cs="Book Antiqua"/>
          <w:color w:val="000000"/>
        </w:rPr>
        <w:t>Pettersson</w:t>
      </w:r>
      <w:proofErr w:type="spellEnd"/>
      <w:r w:rsidRPr="000A46A5">
        <w:rPr>
          <w:rFonts w:ascii="Book Antiqua" w:eastAsia="Book Antiqua" w:hAnsi="Book Antiqua" w:cs="Book Antiqua"/>
          <w:color w:val="000000"/>
        </w:rPr>
        <w:t xml:space="preserve"> C, </w:t>
      </w:r>
      <w:proofErr w:type="spellStart"/>
      <w:r w:rsidRPr="000A46A5">
        <w:rPr>
          <w:rFonts w:ascii="Book Antiqua" w:eastAsia="Book Antiqua" w:hAnsi="Book Antiqua" w:cs="Book Antiqua"/>
          <w:color w:val="000000"/>
        </w:rPr>
        <w:t>Hedeland</w:t>
      </w:r>
      <w:proofErr w:type="spellEnd"/>
      <w:r w:rsidRPr="000A46A5">
        <w:rPr>
          <w:rFonts w:ascii="Book Antiqua" w:eastAsia="Book Antiqua" w:hAnsi="Book Antiqua" w:cs="Book Antiqua"/>
          <w:color w:val="000000"/>
        </w:rPr>
        <w:t xml:space="preserve"> M. Common Fatty Markers in Diseases with Dysregulated Lipogenesis. </w:t>
      </w:r>
      <w:r w:rsidRPr="000A46A5">
        <w:rPr>
          <w:rFonts w:ascii="Book Antiqua" w:eastAsia="Book Antiqua" w:hAnsi="Book Antiqua" w:cs="Book Antiqua"/>
          <w:i/>
          <w:iCs/>
          <w:color w:val="000000"/>
        </w:rPr>
        <w:t xml:space="preserve">Trends </w:t>
      </w:r>
      <w:proofErr w:type="spellStart"/>
      <w:r w:rsidRPr="000A46A5">
        <w:rPr>
          <w:rFonts w:ascii="Book Antiqua" w:eastAsia="Book Antiqua" w:hAnsi="Book Antiqua" w:cs="Book Antiqua"/>
          <w:i/>
          <w:iCs/>
          <w:color w:val="000000"/>
        </w:rPr>
        <w:t>Endocrinol</w:t>
      </w:r>
      <w:proofErr w:type="spellEnd"/>
      <w:r w:rsidRPr="000A46A5">
        <w:rPr>
          <w:rFonts w:ascii="Book Antiqua" w:eastAsia="Book Antiqua" w:hAnsi="Book Antiqua" w:cs="Book Antiqua"/>
          <w:i/>
          <w:iCs/>
          <w:color w:val="000000"/>
        </w:rPr>
        <w:t xml:space="preserve"> </w:t>
      </w:r>
      <w:proofErr w:type="spellStart"/>
      <w:r w:rsidRPr="000A46A5">
        <w:rPr>
          <w:rFonts w:ascii="Book Antiqua" w:eastAsia="Book Antiqua" w:hAnsi="Book Antiqua" w:cs="Book Antiqua"/>
          <w:i/>
          <w:iCs/>
          <w:color w:val="000000"/>
        </w:rPr>
        <w:t>Metab</w:t>
      </w:r>
      <w:proofErr w:type="spellEnd"/>
      <w:r w:rsidRPr="000A46A5">
        <w:rPr>
          <w:rFonts w:ascii="Book Antiqua" w:eastAsia="Book Antiqua" w:hAnsi="Book Antiqua" w:cs="Book Antiqua"/>
          <w:color w:val="000000"/>
        </w:rPr>
        <w:t xml:space="preserve"> 2019; </w:t>
      </w:r>
      <w:r w:rsidRPr="000A46A5">
        <w:rPr>
          <w:rFonts w:ascii="Book Antiqua" w:eastAsia="Book Antiqua" w:hAnsi="Book Antiqua" w:cs="Book Antiqua"/>
          <w:b/>
          <w:bCs/>
          <w:color w:val="000000"/>
        </w:rPr>
        <w:t>30</w:t>
      </w:r>
      <w:r w:rsidRPr="000A46A5">
        <w:rPr>
          <w:rFonts w:ascii="Book Antiqua" w:eastAsia="Book Antiqua" w:hAnsi="Book Antiqua" w:cs="Book Antiqua"/>
          <w:color w:val="000000"/>
        </w:rPr>
        <w:t>: 283-285 [PMID: 30926249 DOI: 10.1016/j.tem.2019.02.008]</w:t>
      </w:r>
    </w:p>
    <w:p w14:paraId="16FC5614" w14:textId="77777777" w:rsidR="00A77B3E" w:rsidRPr="000A46A5" w:rsidRDefault="00A77B3E">
      <w:pPr>
        <w:spacing w:line="360" w:lineRule="auto"/>
        <w:jc w:val="both"/>
        <w:sectPr w:rsidR="00A77B3E" w:rsidRPr="000A46A5">
          <w:pgSz w:w="12240" w:h="15840"/>
          <w:pgMar w:top="1440" w:right="1440" w:bottom="1440" w:left="1440" w:header="720" w:footer="720" w:gutter="0"/>
          <w:cols w:space="720"/>
          <w:docGrid w:linePitch="360"/>
        </w:sectPr>
      </w:pPr>
    </w:p>
    <w:p w14:paraId="697F0CEA" w14:textId="77777777" w:rsidR="00A77B3E" w:rsidRPr="000A46A5" w:rsidRDefault="00197E09">
      <w:pPr>
        <w:spacing w:line="360" w:lineRule="auto"/>
        <w:jc w:val="both"/>
      </w:pPr>
      <w:r w:rsidRPr="000A46A5">
        <w:rPr>
          <w:rFonts w:ascii="Book Antiqua" w:eastAsia="Book Antiqua" w:hAnsi="Book Antiqua" w:cs="Book Antiqua"/>
          <w:b/>
          <w:color w:val="000000"/>
        </w:rPr>
        <w:lastRenderedPageBreak/>
        <w:t>Footnotes</w:t>
      </w:r>
    </w:p>
    <w:p w14:paraId="4A1F4A12" w14:textId="77777777" w:rsidR="00A77B3E" w:rsidRPr="000A46A5" w:rsidRDefault="00197E09">
      <w:pPr>
        <w:spacing w:line="360" w:lineRule="auto"/>
        <w:jc w:val="both"/>
      </w:pPr>
      <w:r w:rsidRPr="000A46A5">
        <w:rPr>
          <w:rFonts w:ascii="Book Antiqua" w:eastAsia="Book Antiqua" w:hAnsi="Book Antiqua" w:cs="Book Antiqua"/>
          <w:b/>
          <w:bCs/>
          <w:color w:val="000000"/>
        </w:rPr>
        <w:t xml:space="preserve">Conflict-of-interest statement: </w:t>
      </w:r>
      <w:r w:rsidRPr="000A46A5">
        <w:rPr>
          <w:rFonts w:ascii="Book Antiqua" w:eastAsia="Book Antiqua" w:hAnsi="Book Antiqua" w:cs="Book Antiqua"/>
          <w:color w:val="000000"/>
        </w:rPr>
        <w:t>The authors declare no conflicts of interest for this article.</w:t>
      </w:r>
    </w:p>
    <w:p w14:paraId="2D695EF2" w14:textId="77777777" w:rsidR="00A77B3E" w:rsidRPr="000A46A5" w:rsidRDefault="00A77B3E">
      <w:pPr>
        <w:spacing w:line="360" w:lineRule="auto"/>
        <w:jc w:val="both"/>
      </w:pPr>
    </w:p>
    <w:p w14:paraId="3E6C2B8D" w14:textId="77777777" w:rsidR="00A77B3E" w:rsidRPr="000A46A5" w:rsidRDefault="00197E09">
      <w:pPr>
        <w:spacing w:line="360" w:lineRule="auto"/>
        <w:jc w:val="both"/>
      </w:pPr>
      <w:r w:rsidRPr="000A46A5">
        <w:rPr>
          <w:rFonts w:ascii="Book Antiqua" w:eastAsia="Book Antiqua" w:hAnsi="Book Antiqua" w:cs="Book Antiqua"/>
          <w:b/>
          <w:bCs/>
          <w:color w:val="000000"/>
        </w:rPr>
        <w:t xml:space="preserve">Open-Access: </w:t>
      </w:r>
      <w:r w:rsidRPr="000A46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46A5">
        <w:rPr>
          <w:rFonts w:ascii="Book Antiqua" w:eastAsia="Book Antiqua" w:hAnsi="Book Antiqua" w:cs="Book Antiqua"/>
          <w:color w:val="000000"/>
        </w:rPr>
        <w:t>NonCommercial</w:t>
      </w:r>
      <w:proofErr w:type="spellEnd"/>
      <w:r w:rsidRPr="000A46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CF9E8E" w14:textId="77777777" w:rsidR="00A77B3E" w:rsidRPr="000A46A5" w:rsidRDefault="00A77B3E">
      <w:pPr>
        <w:spacing w:line="360" w:lineRule="auto"/>
        <w:jc w:val="both"/>
      </w:pPr>
    </w:p>
    <w:p w14:paraId="7602A1B9" w14:textId="2941B4EF" w:rsidR="00A77B3E" w:rsidRPr="000A46A5" w:rsidRDefault="00197E09">
      <w:pPr>
        <w:spacing w:line="360" w:lineRule="auto"/>
        <w:jc w:val="both"/>
      </w:pPr>
      <w:r w:rsidRPr="000A46A5">
        <w:rPr>
          <w:rFonts w:ascii="Book Antiqua" w:eastAsia="Book Antiqua" w:hAnsi="Book Antiqua" w:cs="Book Antiqua"/>
          <w:b/>
          <w:color w:val="000000"/>
        </w:rPr>
        <w:t xml:space="preserve">Manuscript source: </w:t>
      </w:r>
      <w:r w:rsidRPr="000A46A5">
        <w:rPr>
          <w:rFonts w:ascii="Book Antiqua" w:eastAsia="Book Antiqua" w:hAnsi="Book Antiqua" w:cs="Book Antiqua"/>
          <w:color w:val="000000"/>
        </w:rPr>
        <w:t xml:space="preserve">Invited </w:t>
      </w:r>
      <w:r w:rsidR="00E3657E" w:rsidRPr="000A46A5">
        <w:rPr>
          <w:rFonts w:ascii="Book Antiqua" w:eastAsia="Book Antiqua" w:hAnsi="Book Antiqua" w:cs="Book Antiqua"/>
          <w:color w:val="000000"/>
        </w:rPr>
        <w:t>ma</w:t>
      </w:r>
      <w:r w:rsidRPr="000A46A5">
        <w:rPr>
          <w:rFonts w:ascii="Book Antiqua" w:eastAsia="Book Antiqua" w:hAnsi="Book Antiqua" w:cs="Book Antiqua"/>
          <w:color w:val="000000"/>
        </w:rPr>
        <w:t>nuscript</w:t>
      </w:r>
    </w:p>
    <w:p w14:paraId="5E0324E0" w14:textId="77777777" w:rsidR="00A77B3E" w:rsidRPr="000A46A5" w:rsidRDefault="00A77B3E">
      <w:pPr>
        <w:spacing w:line="360" w:lineRule="auto"/>
        <w:jc w:val="both"/>
      </w:pPr>
    </w:p>
    <w:p w14:paraId="39AA8A27" w14:textId="77777777" w:rsidR="00A77B3E" w:rsidRPr="000A46A5" w:rsidRDefault="00197E09">
      <w:pPr>
        <w:spacing w:line="360" w:lineRule="auto"/>
        <w:jc w:val="both"/>
      </w:pPr>
      <w:r w:rsidRPr="000A46A5">
        <w:rPr>
          <w:rFonts w:ascii="Book Antiqua" w:eastAsia="Book Antiqua" w:hAnsi="Book Antiqua" w:cs="Book Antiqua"/>
          <w:b/>
          <w:color w:val="000000"/>
        </w:rPr>
        <w:t xml:space="preserve">Peer-review started: </w:t>
      </w:r>
      <w:r w:rsidRPr="000A46A5">
        <w:rPr>
          <w:rFonts w:ascii="Book Antiqua" w:eastAsia="Book Antiqua" w:hAnsi="Book Antiqua" w:cs="Book Antiqua"/>
          <w:color w:val="000000"/>
        </w:rPr>
        <w:t>January 24, 2021</w:t>
      </w:r>
    </w:p>
    <w:p w14:paraId="5E82DFC5" w14:textId="77777777" w:rsidR="00A77B3E" w:rsidRPr="000A46A5" w:rsidRDefault="00197E09">
      <w:pPr>
        <w:spacing w:line="360" w:lineRule="auto"/>
        <w:jc w:val="both"/>
      </w:pPr>
      <w:r w:rsidRPr="000A46A5">
        <w:rPr>
          <w:rFonts w:ascii="Book Antiqua" w:eastAsia="Book Antiqua" w:hAnsi="Book Antiqua" w:cs="Book Antiqua"/>
          <w:b/>
          <w:color w:val="000000"/>
        </w:rPr>
        <w:t xml:space="preserve">First decision: </w:t>
      </w:r>
      <w:r w:rsidRPr="000A46A5">
        <w:rPr>
          <w:rFonts w:ascii="Book Antiqua" w:eastAsia="Book Antiqua" w:hAnsi="Book Antiqua" w:cs="Book Antiqua"/>
          <w:color w:val="000000"/>
        </w:rPr>
        <w:t>March 16, 2021</w:t>
      </w:r>
    </w:p>
    <w:p w14:paraId="5DCF6E18" w14:textId="7AF421BA" w:rsidR="00A77B3E" w:rsidRPr="000A46A5" w:rsidRDefault="00197E09">
      <w:pPr>
        <w:spacing w:line="360" w:lineRule="auto"/>
        <w:jc w:val="both"/>
      </w:pPr>
      <w:r w:rsidRPr="000A46A5">
        <w:rPr>
          <w:rFonts w:ascii="Book Antiqua" w:eastAsia="Book Antiqua" w:hAnsi="Book Antiqua" w:cs="Book Antiqua"/>
          <w:b/>
          <w:color w:val="000000"/>
        </w:rPr>
        <w:t xml:space="preserve">Article in press: </w:t>
      </w:r>
      <w:r w:rsidR="00B06019" w:rsidRPr="000A46A5">
        <w:rPr>
          <w:rFonts w:ascii="Book Antiqua" w:eastAsia="Book Antiqua" w:hAnsi="Book Antiqua" w:cs="Book Antiqua"/>
          <w:bCs/>
          <w:color w:val="000000"/>
        </w:rPr>
        <w:t>May 22, 2021</w:t>
      </w:r>
    </w:p>
    <w:p w14:paraId="79BF6D46" w14:textId="77777777" w:rsidR="00A77B3E" w:rsidRPr="000A46A5" w:rsidRDefault="00A77B3E">
      <w:pPr>
        <w:spacing w:line="360" w:lineRule="auto"/>
        <w:jc w:val="both"/>
      </w:pPr>
    </w:p>
    <w:p w14:paraId="3FD01F79" w14:textId="63D5CC1B" w:rsidR="00A77B3E" w:rsidRPr="000A46A5" w:rsidRDefault="00197E09">
      <w:pPr>
        <w:spacing w:line="360" w:lineRule="auto"/>
        <w:jc w:val="both"/>
      </w:pPr>
      <w:r w:rsidRPr="000A46A5">
        <w:rPr>
          <w:rFonts w:ascii="Book Antiqua" w:eastAsia="Book Antiqua" w:hAnsi="Book Antiqua" w:cs="Book Antiqua"/>
          <w:b/>
          <w:color w:val="000000"/>
        </w:rPr>
        <w:t xml:space="preserve">Specialty type: </w:t>
      </w:r>
      <w:r w:rsidR="00E3657E" w:rsidRPr="000A46A5">
        <w:rPr>
          <w:rFonts w:ascii="Book Antiqua" w:eastAsia="微软雅黑" w:hAnsi="Book Antiqua" w:cs="宋体"/>
        </w:rPr>
        <w:t>Endocrinology and metabolism</w:t>
      </w:r>
    </w:p>
    <w:p w14:paraId="2E544757" w14:textId="77777777" w:rsidR="00A77B3E" w:rsidRPr="000A46A5" w:rsidRDefault="00197E09">
      <w:pPr>
        <w:spacing w:line="360" w:lineRule="auto"/>
        <w:jc w:val="both"/>
      </w:pPr>
      <w:r w:rsidRPr="000A46A5">
        <w:rPr>
          <w:rFonts w:ascii="Book Antiqua" w:eastAsia="Book Antiqua" w:hAnsi="Book Antiqua" w:cs="Book Antiqua"/>
          <w:b/>
          <w:color w:val="000000"/>
        </w:rPr>
        <w:t xml:space="preserve">Country/Territory of origin: </w:t>
      </w:r>
      <w:r w:rsidRPr="000A46A5">
        <w:rPr>
          <w:rFonts w:ascii="Book Antiqua" w:eastAsia="Book Antiqua" w:hAnsi="Book Antiqua" w:cs="Book Antiqua"/>
          <w:color w:val="000000"/>
        </w:rPr>
        <w:t>China</w:t>
      </w:r>
    </w:p>
    <w:p w14:paraId="72419B09" w14:textId="77777777" w:rsidR="00A77B3E" w:rsidRPr="000A46A5" w:rsidRDefault="00197E09">
      <w:pPr>
        <w:spacing w:line="360" w:lineRule="auto"/>
        <w:jc w:val="both"/>
      </w:pPr>
      <w:r w:rsidRPr="000A46A5">
        <w:rPr>
          <w:rFonts w:ascii="Book Antiqua" w:eastAsia="Book Antiqua" w:hAnsi="Book Antiqua" w:cs="Book Antiqua"/>
          <w:b/>
          <w:color w:val="000000"/>
        </w:rPr>
        <w:t>Peer-review report’s scientific quality classification</w:t>
      </w:r>
    </w:p>
    <w:p w14:paraId="59E59E94" w14:textId="77777777" w:rsidR="00A77B3E" w:rsidRPr="000A46A5" w:rsidRDefault="00197E09">
      <w:pPr>
        <w:spacing w:line="360" w:lineRule="auto"/>
        <w:jc w:val="both"/>
      </w:pPr>
      <w:r w:rsidRPr="000A46A5">
        <w:rPr>
          <w:rFonts w:ascii="Book Antiqua" w:eastAsia="Book Antiqua" w:hAnsi="Book Antiqua" w:cs="Book Antiqua"/>
          <w:color w:val="000000"/>
        </w:rPr>
        <w:t xml:space="preserve">Grade </w:t>
      </w:r>
      <w:proofErr w:type="gramStart"/>
      <w:r w:rsidRPr="000A46A5">
        <w:rPr>
          <w:rFonts w:ascii="Book Antiqua" w:eastAsia="Book Antiqua" w:hAnsi="Book Antiqua" w:cs="Book Antiqua"/>
          <w:color w:val="000000"/>
        </w:rPr>
        <w:t>A</w:t>
      </w:r>
      <w:proofErr w:type="gramEnd"/>
      <w:r w:rsidRPr="000A46A5">
        <w:rPr>
          <w:rFonts w:ascii="Book Antiqua" w:eastAsia="Book Antiqua" w:hAnsi="Book Antiqua" w:cs="Book Antiqua"/>
          <w:color w:val="000000"/>
        </w:rPr>
        <w:t xml:space="preserve"> (Excellent): 0</w:t>
      </w:r>
    </w:p>
    <w:p w14:paraId="59018CC6" w14:textId="77777777" w:rsidR="00A77B3E" w:rsidRPr="000A46A5" w:rsidRDefault="00197E09">
      <w:pPr>
        <w:spacing w:line="360" w:lineRule="auto"/>
        <w:jc w:val="both"/>
      </w:pPr>
      <w:r w:rsidRPr="000A46A5">
        <w:rPr>
          <w:rFonts w:ascii="Book Antiqua" w:eastAsia="Book Antiqua" w:hAnsi="Book Antiqua" w:cs="Book Antiqua"/>
          <w:color w:val="000000"/>
        </w:rPr>
        <w:t>Grade B (Very good): B</w:t>
      </w:r>
    </w:p>
    <w:p w14:paraId="2B826F2F" w14:textId="77777777" w:rsidR="00A77B3E" w:rsidRPr="000A46A5" w:rsidRDefault="00197E09">
      <w:pPr>
        <w:spacing w:line="360" w:lineRule="auto"/>
        <w:jc w:val="both"/>
      </w:pPr>
      <w:r w:rsidRPr="000A46A5">
        <w:rPr>
          <w:rFonts w:ascii="Book Antiqua" w:eastAsia="Book Antiqua" w:hAnsi="Book Antiqua" w:cs="Book Antiqua"/>
          <w:color w:val="000000"/>
        </w:rPr>
        <w:t>Grade C (Good): 0</w:t>
      </w:r>
    </w:p>
    <w:p w14:paraId="45F01D17" w14:textId="77777777" w:rsidR="00A77B3E" w:rsidRPr="000A46A5" w:rsidRDefault="00197E09">
      <w:pPr>
        <w:spacing w:line="360" w:lineRule="auto"/>
        <w:jc w:val="both"/>
      </w:pPr>
      <w:r w:rsidRPr="000A46A5">
        <w:rPr>
          <w:rFonts w:ascii="Book Antiqua" w:eastAsia="Book Antiqua" w:hAnsi="Book Antiqua" w:cs="Book Antiqua"/>
          <w:color w:val="000000"/>
        </w:rPr>
        <w:t>Grade D (Fair): 0</w:t>
      </w:r>
    </w:p>
    <w:p w14:paraId="2798CBFB" w14:textId="77777777" w:rsidR="00A77B3E" w:rsidRPr="000A46A5" w:rsidRDefault="00197E09">
      <w:pPr>
        <w:spacing w:line="360" w:lineRule="auto"/>
        <w:jc w:val="both"/>
      </w:pPr>
      <w:r w:rsidRPr="000A46A5">
        <w:rPr>
          <w:rFonts w:ascii="Book Antiqua" w:eastAsia="Book Antiqua" w:hAnsi="Book Antiqua" w:cs="Book Antiqua"/>
          <w:color w:val="000000"/>
        </w:rPr>
        <w:t>Grade E (Poor): 0</w:t>
      </w:r>
    </w:p>
    <w:p w14:paraId="2BD620BF" w14:textId="77777777" w:rsidR="00A77B3E" w:rsidRPr="000A46A5" w:rsidRDefault="00A77B3E">
      <w:pPr>
        <w:spacing w:line="360" w:lineRule="auto"/>
        <w:jc w:val="both"/>
      </w:pPr>
    </w:p>
    <w:p w14:paraId="50B2FA94" w14:textId="179E5B32" w:rsidR="00A77B3E" w:rsidRPr="000A46A5" w:rsidRDefault="00197E09">
      <w:pPr>
        <w:spacing w:line="360" w:lineRule="auto"/>
        <w:jc w:val="both"/>
        <w:rPr>
          <w:rFonts w:ascii="Book Antiqua" w:hAnsi="Book Antiqua" w:cs="Book Antiqua"/>
          <w:b/>
          <w:color w:val="000000"/>
          <w:lang w:eastAsia="zh-CN"/>
        </w:rPr>
      </w:pPr>
      <w:r w:rsidRPr="000A46A5">
        <w:rPr>
          <w:rFonts w:ascii="Book Antiqua" w:eastAsia="Book Antiqua" w:hAnsi="Book Antiqua" w:cs="Book Antiqua"/>
          <w:b/>
          <w:color w:val="000000"/>
        </w:rPr>
        <w:t xml:space="preserve">P-Reviewer: </w:t>
      </w:r>
      <w:proofErr w:type="spellStart"/>
      <w:r w:rsidRPr="000A46A5">
        <w:rPr>
          <w:rFonts w:ascii="Book Antiqua" w:eastAsia="Book Antiqua" w:hAnsi="Book Antiqua" w:cs="Book Antiqua"/>
          <w:color w:val="000000"/>
        </w:rPr>
        <w:t>Mazlan</w:t>
      </w:r>
      <w:proofErr w:type="spellEnd"/>
      <w:r w:rsidRPr="000A46A5">
        <w:rPr>
          <w:rFonts w:ascii="Book Antiqua" w:eastAsia="Book Antiqua" w:hAnsi="Book Antiqua" w:cs="Book Antiqua"/>
          <w:color w:val="000000"/>
        </w:rPr>
        <w:t xml:space="preserve"> M</w:t>
      </w:r>
      <w:r w:rsidRPr="000A46A5">
        <w:rPr>
          <w:rFonts w:ascii="Book Antiqua" w:eastAsia="Book Antiqua" w:hAnsi="Book Antiqua" w:cs="Book Antiqua"/>
          <w:b/>
          <w:color w:val="000000"/>
        </w:rPr>
        <w:t xml:space="preserve"> S-Editor: </w:t>
      </w:r>
      <w:proofErr w:type="spellStart"/>
      <w:proofErr w:type="gramStart"/>
      <w:r w:rsidRPr="000A46A5">
        <w:rPr>
          <w:rFonts w:ascii="Book Antiqua" w:eastAsia="Book Antiqua" w:hAnsi="Book Antiqua" w:cs="Book Antiqua"/>
          <w:color w:val="000000"/>
        </w:rPr>
        <w:t>Gao</w:t>
      </w:r>
      <w:proofErr w:type="spellEnd"/>
      <w:proofErr w:type="gramEnd"/>
      <w:r w:rsidRPr="000A46A5">
        <w:rPr>
          <w:rFonts w:ascii="Book Antiqua" w:eastAsia="Book Antiqua" w:hAnsi="Book Antiqua" w:cs="Book Antiqua"/>
          <w:color w:val="000000"/>
        </w:rPr>
        <w:t xml:space="preserve"> CC</w:t>
      </w:r>
      <w:r w:rsidRPr="000A46A5">
        <w:rPr>
          <w:rFonts w:ascii="Book Antiqua" w:eastAsia="Book Antiqua" w:hAnsi="Book Antiqua" w:cs="Book Antiqua"/>
          <w:b/>
          <w:color w:val="000000"/>
        </w:rPr>
        <w:t xml:space="preserve"> L-Editor: </w:t>
      </w:r>
      <w:r w:rsidR="00801442" w:rsidRPr="000A46A5">
        <w:rPr>
          <w:rFonts w:ascii="Book Antiqua" w:eastAsia="Book Antiqua" w:hAnsi="Book Antiqua" w:cs="Book Antiqua"/>
          <w:color w:val="000000"/>
        </w:rPr>
        <w:t>Wang TQ</w:t>
      </w:r>
      <w:r w:rsidRPr="000A46A5">
        <w:rPr>
          <w:rFonts w:ascii="Book Antiqua" w:eastAsia="Book Antiqua" w:hAnsi="Book Antiqua" w:cs="Book Antiqua"/>
          <w:b/>
          <w:color w:val="000000"/>
        </w:rPr>
        <w:t xml:space="preserve"> P-Editor: </w:t>
      </w:r>
      <w:r w:rsidR="00161CFC" w:rsidRPr="000A46A5">
        <w:rPr>
          <w:rFonts w:ascii="Book Antiqua" w:hAnsi="Book Antiqua" w:cs="Book Antiqua" w:hint="eastAsia"/>
          <w:color w:val="000000"/>
          <w:lang w:eastAsia="zh-CN"/>
        </w:rPr>
        <w:t>Ma YJ</w:t>
      </w:r>
    </w:p>
    <w:p w14:paraId="3E9A7BB8" w14:textId="77777777" w:rsidR="002D11E2" w:rsidRPr="000A46A5" w:rsidRDefault="002D11E2">
      <w:pPr>
        <w:spacing w:line="360" w:lineRule="auto"/>
        <w:jc w:val="both"/>
        <w:sectPr w:rsidR="002D11E2" w:rsidRPr="000A46A5">
          <w:pgSz w:w="12240" w:h="15840"/>
          <w:pgMar w:top="1440" w:right="1440" w:bottom="1440" w:left="1440" w:header="720" w:footer="720" w:gutter="0"/>
          <w:cols w:space="720"/>
          <w:docGrid w:linePitch="360"/>
        </w:sectPr>
      </w:pPr>
    </w:p>
    <w:p w14:paraId="7D43ECA2" w14:textId="7AE1BB06" w:rsidR="00A77B3E" w:rsidRPr="000A46A5" w:rsidRDefault="00197E09">
      <w:pPr>
        <w:spacing w:line="360" w:lineRule="auto"/>
        <w:jc w:val="both"/>
        <w:rPr>
          <w:rFonts w:ascii="Book Antiqua" w:eastAsia="Book Antiqua" w:hAnsi="Book Antiqua" w:cs="Book Antiqua"/>
          <w:b/>
          <w:color w:val="000000"/>
        </w:rPr>
      </w:pPr>
      <w:r w:rsidRPr="000A46A5">
        <w:rPr>
          <w:rFonts w:ascii="Book Antiqua" w:eastAsia="Book Antiqua" w:hAnsi="Book Antiqua" w:cs="Book Antiqua"/>
          <w:b/>
          <w:color w:val="000000"/>
        </w:rPr>
        <w:lastRenderedPageBreak/>
        <w:t>Figure Legends</w:t>
      </w:r>
    </w:p>
    <w:p w14:paraId="40D0D3E2" w14:textId="6FB290CD" w:rsidR="00D67F55" w:rsidRPr="000A46A5" w:rsidRDefault="00D67F55">
      <w:pPr>
        <w:spacing w:line="360" w:lineRule="auto"/>
        <w:jc w:val="both"/>
      </w:pPr>
      <w:r w:rsidRPr="000A46A5">
        <w:rPr>
          <w:noProof/>
          <w:lang w:eastAsia="zh-CN"/>
        </w:rPr>
        <w:drawing>
          <wp:inline distT="0" distB="0" distL="0" distR="0" wp14:anchorId="3069EA41" wp14:editId="74B9BF53">
            <wp:extent cx="5943600" cy="3723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23005"/>
                    </a:xfrm>
                    <a:prstGeom prst="rect">
                      <a:avLst/>
                    </a:prstGeom>
                  </pic:spPr>
                </pic:pic>
              </a:graphicData>
            </a:graphic>
          </wp:inline>
        </w:drawing>
      </w:r>
    </w:p>
    <w:p w14:paraId="4DDFDDB1" w14:textId="7F005D8E" w:rsidR="00822BAD" w:rsidRPr="000A46A5" w:rsidRDefault="00197E09" w:rsidP="00C15069">
      <w:pPr>
        <w:spacing w:line="360" w:lineRule="auto"/>
        <w:jc w:val="both"/>
        <w:rPr>
          <w:rFonts w:ascii="Book Antiqua" w:eastAsia="Book Antiqua" w:hAnsi="Book Antiqua" w:cs="Book Antiqua"/>
          <w:color w:val="000000"/>
        </w:rPr>
      </w:pPr>
      <w:r w:rsidRPr="000A46A5">
        <w:rPr>
          <w:rFonts w:ascii="Book Antiqua" w:eastAsia="Book Antiqua" w:hAnsi="Book Antiqua" w:cs="Book Antiqua"/>
          <w:b/>
          <w:bCs/>
          <w:color w:val="000000"/>
        </w:rPr>
        <w:t xml:space="preserve">Figure 1 Multi-omics verification of the mechanism of type 2 diabetes mellitus. </w:t>
      </w:r>
      <w:r w:rsidRPr="000A46A5">
        <w:rPr>
          <w:rFonts w:ascii="Book Antiqua" w:eastAsia="Book Antiqua" w:hAnsi="Book Antiqua" w:cs="Book Antiqua"/>
          <w:color w:val="000000"/>
        </w:rPr>
        <w:t xml:space="preserve">A: Schematic diagram of multi-omics verification; B: Conceptual diagram of the </w:t>
      </w:r>
      <w:proofErr w:type="spellStart"/>
      <w:r w:rsidRPr="000A46A5">
        <w:rPr>
          <w:rFonts w:ascii="Book Antiqua" w:eastAsia="Book Antiqua" w:hAnsi="Book Antiqua" w:cs="Book Antiqua"/>
          <w:color w:val="000000"/>
        </w:rPr>
        <w:t>Zucker</w:t>
      </w:r>
      <w:proofErr w:type="spellEnd"/>
      <w:r w:rsidRPr="000A46A5">
        <w:rPr>
          <w:rFonts w:ascii="Book Antiqua" w:eastAsia="Book Antiqua" w:hAnsi="Book Antiqua" w:cs="Book Antiqua"/>
          <w:color w:val="000000"/>
        </w:rPr>
        <w:t xml:space="preserve"> diabetic fatty rat modeling process; C: Body weight (left) and blood sugar (right) before and after basic diet feeding in B;</w:t>
      </w:r>
      <w:r w:rsidR="002402B9" w:rsidRPr="000A46A5">
        <w:rPr>
          <w:rFonts w:ascii="Book Antiqua" w:eastAsia="Book Antiqua" w:hAnsi="Book Antiqua" w:cs="Book Antiqua"/>
          <w:color w:val="000000"/>
        </w:rPr>
        <w:t xml:space="preserve"> D: Fecal 16S </w:t>
      </w:r>
      <w:proofErr w:type="spellStart"/>
      <w:r w:rsidR="002402B9" w:rsidRPr="000A46A5">
        <w:rPr>
          <w:rFonts w:ascii="Book Antiqua" w:eastAsia="Book Antiqua" w:hAnsi="Book Antiqua" w:cs="Book Antiqua"/>
          <w:color w:val="000000"/>
        </w:rPr>
        <w:t>rRNA</w:t>
      </w:r>
      <w:proofErr w:type="spellEnd"/>
      <w:r w:rsidR="002402B9" w:rsidRPr="000A46A5">
        <w:rPr>
          <w:rFonts w:ascii="Book Antiqua" w:eastAsia="Book Antiqua" w:hAnsi="Book Antiqua" w:cs="Book Antiqua"/>
          <w:color w:val="000000"/>
        </w:rPr>
        <w:t xml:space="preserve"> sequencing biomarkers; E: Genomic functions of the disturbed intestinal flora; F: Overview of the complete metabolism in the two biological system; G: Protein-protein interaction network of plasma differentially expressed proteins (DEPs); H: Functional enrichment of DEPs; I: Visualization of G and H.</w:t>
      </w:r>
      <w:r w:rsidR="00176DFB" w:rsidRPr="000A46A5">
        <w:rPr>
          <w:rFonts w:ascii="Book Antiqua" w:hAnsi="Book Antiqua" w:cs="Book Antiqua" w:hint="eastAsia"/>
          <w:color w:val="000000"/>
          <w:lang w:eastAsia="zh-CN"/>
        </w:rPr>
        <w:t xml:space="preserve"> </w:t>
      </w:r>
      <w:r w:rsidRPr="000A46A5">
        <w:rPr>
          <w:rFonts w:ascii="Book Antiqua" w:eastAsia="Book Antiqua" w:hAnsi="Book Antiqua" w:cs="Book Antiqua"/>
          <w:color w:val="000000"/>
        </w:rPr>
        <w:t>The cross-validation of intestinal flora and the</w:t>
      </w:r>
      <w:r w:rsidR="00405A26" w:rsidRPr="000A46A5">
        <w:rPr>
          <w:rFonts w:ascii="Book Antiqua" w:eastAsia="Book Antiqua" w:hAnsi="Book Antiqua" w:cs="Book Antiqua"/>
          <w:color w:val="000000"/>
        </w:rPr>
        <w:t xml:space="preserve"> plasma</w:t>
      </w:r>
      <w:r w:rsidRPr="000A46A5">
        <w:rPr>
          <w:rFonts w:ascii="Book Antiqua" w:eastAsia="Book Antiqua" w:hAnsi="Book Antiqua" w:cs="Book Antiqua"/>
          <w:color w:val="000000"/>
        </w:rPr>
        <w:t xml:space="preserve"> proteome further </w:t>
      </w:r>
      <w:r w:rsidR="00E01215" w:rsidRPr="000A46A5">
        <w:rPr>
          <w:rFonts w:ascii="Book Antiqua" w:eastAsia="Book Antiqua" w:hAnsi="Book Antiqua" w:cs="Book Antiqua"/>
          <w:color w:val="000000"/>
        </w:rPr>
        <w:t xml:space="preserve">emphasizes </w:t>
      </w:r>
      <w:r w:rsidRPr="000A46A5">
        <w:rPr>
          <w:rFonts w:ascii="Book Antiqua" w:eastAsia="Book Antiqua" w:hAnsi="Book Antiqua" w:cs="Book Antiqua"/>
          <w:color w:val="000000"/>
        </w:rPr>
        <w:t>that oxidative stress, insulin resistance, energy intake and consumption imbalances</w:t>
      </w:r>
      <w:r w:rsidR="00E01215"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and lipid metabolism disorders play an important part in the occurrence of </w:t>
      </w:r>
      <w:r w:rsidR="000B6532" w:rsidRPr="000A46A5">
        <w:rPr>
          <w:rFonts w:ascii="Book Antiqua" w:eastAsia="Book Antiqua" w:hAnsi="Book Antiqua" w:cs="Book Antiqua"/>
          <w:color w:val="000000"/>
        </w:rPr>
        <w:t>type 2 diabetes mellitus (T2DM)</w:t>
      </w:r>
      <w:r w:rsidRPr="000A46A5">
        <w:rPr>
          <w:rFonts w:ascii="Book Antiqua" w:eastAsia="Book Antiqua" w:hAnsi="Book Antiqua" w:cs="Book Antiqua"/>
          <w:color w:val="000000"/>
        </w:rPr>
        <w:t xml:space="preserve">. Dyslipidemia may be a major hub for the </w:t>
      </w:r>
      <w:r w:rsidRPr="000A46A5">
        <w:rPr>
          <w:rFonts w:ascii="Book Antiqua" w:eastAsia="Book Antiqua" w:hAnsi="Book Antiqua" w:cs="Book Antiqua"/>
          <w:i/>
          <w:iCs/>
          <w:color w:val="000000"/>
        </w:rPr>
        <w:t>in vivo</w:t>
      </w:r>
      <w:r w:rsidRPr="000A46A5">
        <w:rPr>
          <w:rFonts w:ascii="Book Antiqua" w:eastAsia="Book Antiqua" w:hAnsi="Book Antiqua" w:cs="Book Antiqua"/>
          <w:color w:val="000000"/>
        </w:rPr>
        <w:t xml:space="preserve"> and </w:t>
      </w:r>
      <w:r w:rsidRPr="000A46A5">
        <w:rPr>
          <w:rFonts w:ascii="Book Antiqua" w:eastAsia="Book Antiqua" w:hAnsi="Book Antiqua" w:cs="Book Antiqua"/>
          <w:i/>
          <w:iCs/>
          <w:color w:val="000000"/>
        </w:rPr>
        <w:t>in vitro</w:t>
      </w:r>
      <w:r w:rsidRPr="000A46A5">
        <w:rPr>
          <w:rFonts w:ascii="Book Antiqua" w:eastAsia="Book Antiqua" w:hAnsi="Book Antiqua" w:cs="Book Antiqua"/>
          <w:color w:val="000000"/>
        </w:rPr>
        <w:t xml:space="preserve"> changes in T2DM (unpublished data). The data used in the figure are our published and public data in open access journals, which are displayed after further analysis. C</w:t>
      </w:r>
      <w:r w:rsidR="000B6532" w:rsidRPr="000A46A5">
        <w:rPr>
          <w:rFonts w:ascii="Book Antiqua" w:eastAsia="Book Antiqua" w:hAnsi="Book Antiqua" w:cs="Book Antiqua"/>
          <w:color w:val="000000"/>
        </w:rPr>
        <w:t xml:space="preserve"> and</w:t>
      </w:r>
      <w:r w:rsidRPr="000A46A5">
        <w:rPr>
          <w:rFonts w:ascii="Book Antiqua" w:eastAsia="Book Antiqua" w:hAnsi="Book Antiqua" w:cs="Book Antiqua"/>
          <w:color w:val="000000"/>
        </w:rPr>
        <w:t xml:space="preserve"> G</w:t>
      </w:r>
      <w:r w:rsidR="000B6532" w:rsidRPr="000A46A5">
        <w:rPr>
          <w:rFonts w:ascii="Book Antiqua" w:eastAsia="Book Antiqua" w:hAnsi="Book Antiqua" w:cs="Book Antiqua"/>
          <w:color w:val="000000"/>
        </w:rPr>
        <w:t>:</w:t>
      </w:r>
      <w:r w:rsidRPr="000A46A5">
        <w:rPr>
          <w:rFonts w:ascii="Book Antiqua" w:eastAsia="Book Antiqua" w:hAnsi="Book Antiqua" w:cs="Book Antiqua"/>
          <w:color w:val="000000"/>
        </w:rPr>
        <w:t xml:space="preserve"> Citation:</w:t>
      </w:r>
      <w:r w:rsidR="000B6532" w:rsidRPr="000A46A5">
        <w:rPr>
          <w:rFonts w:ascii="Book Antiqua" w:eastAsia="Book Antiqua" w:hAnsi="Book Antiqua" w:cs="Book Antiqua"/>
          <w:color w:val="000000"/>
        </w:rPr>
        <w:t xml:space="preserve"> Wang S, Lu Z, Wang Y, Zhang T, He X. </w:t>
      </w:r>
      <w:proofErr w:type="spellStart"/>
      <w:r w:rsidR="000B6532" w:rsidRPr="000A46A5">
        <w:rPr>
          <w:rFonts w:ascii="Book Antiqua" w:eastAsia="Book Antiqua" w:hAnsi="Book Antiqua" w:cs="Book Antiqua"/>
          <w:color w:val="000000"/>
        </w:rPr>
        <w:lastRenderedPageBreak/>
        <w:t>Metalloproteins</w:t>
      </w:r>
      <w:proofErr w:type="spellEnd"/>
      <w:r w:rsidR="000B6532" w:rsidRPr="000A46A5">
        <w:rPr>
          <w:rFonts w:ascii="Book Antiqua" w:eastAsia="Book Antiqua" w:hAnsi="Book Antiqua" w:cs="Book Antiqua"/>
          <w:color w:val="000000"/>
        </w:rPr>
        <w:t xml:space="preserve"> and </w:t>
      </w:r>
      <w:proofErr w:type="spellStart"/>
      <w:r w:rsidR="000B6532" w:rsidRPr="000A46A5">
        <w:rPr>
          <w:rFonts w:ascii="Book Antiqua" w:eastAsia="Book Antiqua" w:hAnsi="Book Antiqua" w:cs="Book Antiqua"/>
          <w:color w:val="000000"/>
        </w:rPr>
        <w:t>apolipoprotein</w:t>
      </w:r>
      <w:proofErr w:type="spellEnd"/>
      <w:r w:rsidR="000B6532" w:rsidRPr="000A46A5">
        <w:rPr>
          <w:rFonts w:ascii="Book Antiqua" w:eastAsia="Book Antiqua" w:hAnsi="Book Antiqua" w:cs="Book Antiqua"/>
          <w:color w:val="000000"/>
        </w:rPr>
        <w:t xml:space="preserve"> C: candidate plasma biomarkers of T2DM screened by comparative proteomics and </w:t>
      </w:r>
      <w:proofErr w:type="spellStart"/>
      <w:r w:rsidR="000B6532" w:rsidRPr="000A46A5">
        <w:rPr>
          <w:rFonts w:ascii="Book Antiqua" w:eastAsia="Book Antiqua" w:hAnsi="Book Antiqua" w:cs="Book Antiqua"/>
          <w:color w:val="000000"/>
        </w:rPr>
        <w:t>lipidomics</w:t>
      </w:r>
      <w:proofErr w:type="spellEnd"/>
      <w:r w:rsidR="000B6532" w:rsidRPr="000A46A5">
        <w:rPr>
          <w:rFonts w:ascii="Book Antiqua" w:eastAsia="Book Antiqua" w:hAnsi="Book Antiqua" w:cs="Book Antiqua"/>
          <w:color w:val="000000"/>
        </w:rPr>
        <w:t xml:space="preserve"> in ZDF rats. </w:t>
      </w:r>
      <w:proofErr w:type="spellStart"/>
      <w:r w:rsidR="000B6532" w:rsidRPr="000A46A5">
        <w:rPr>
          <w:rFonts w:ascii="Book Antiqua" w:eastAsia="Book Antiqua" w:hAnsi="Book Antiqua" w:cs="Book Antiqua"/>
          <w:color w:val="000000"/>
        </w:rPr>
        <w:t>Nutr</w:t>
      </w:r>
      <w:proofErr w:type="spellEnd"/>
      <w:r w:rsidR="000B6532" w:rsidRPr="000A46A5">
        <w:rPr>
          <w:rFonts w:ascii="Book Antiqua" w:eastAsia="Book Antiqua" w:hAnsi="Book Antiqua" w:cs="Book Antiqua"/>
          <w:color w:val="000000"/>
        </w:rPr>
        <w:t xml:space="preserve"> </w:t>
      </w:r>
      <w:proofErr w:type="spellStart"/>
      <w:r w:rsidR="000B6532" w:rsidRPr="000A46A5">
        <w:rPr>
          <w:rFonts w:ascii="Book Antiqua" w:eastAsia="Book Antiqua" w:hAnsi="Book Antiqua" w:cs="Book Antiqua"/>
          <w:color w:val="000000"/>
        </w:rPr>
        <w:t>Metab</w:t>
      </w:r>
      <w:proofErr w:type="spellEnd"/>
      <w:r w:rsidR="000B6532" w:rsidRPr="000A46A5">
        <w:rPr>
          <w:rFonts w:ascii="Book Antiqua" w:eastAsia="Book Antiqua" w:hAnsi="Book Antiqua" w:cs="Book Antiqua"/>
          <w:color w:val="000000"/>
        </w:rPr>
        <w:t xml:space="preserve"> (</w:t>
      </w:r>
      <w:proofErr w:type="spellStart"/>
      <w:r w:rsidR="000B6532" w:rsidRPr="000A46A5">
        <w:rPr>
          <w:rFonts w:ascii="Book Antiqua" w:eastAsia="Book Antiqua" w:hAnsi="Book Antiqua" w:cs="Book Antiqua"/>
          <w:color w:val="000000"/>
        </w:rPr>
        <w:t>Lond</w:t>
      </w:r>
      <w:proofErr w:type="spellEnd"/>
      <w:r w:rsidR="000B6532" w:rsidRPr="000A46A5">
        <w:rPr>
          <w:rFonts w:ascii="Book Antiqua" w:eastAsia="Book Antiqua" w:hAnsi="Book Antiqua" w:cs="Book Antiqua"/>
          <w:color w:val="000000"/>
        </w:rPr>
        <w:t>) 2020; 17: 66</w:t>
      </w:r>
      <w:r w:rsidRPr="000A46A5">
        <w:rPr>
          <w:rFonts w:ascii="Book Antiqua" w:eastAsia="Book Antiqua" w:hAnsi="Book Antiqua" w:cs="Book Antiqua"/>
          <w:color w:val="000000"/>
        </w:rPr>
        <w:t>. Copyright ©</w:t>
      </w:r>
      <w:proofErr w:type="gramStart"/>
      <w:r w:rsidRPr="000A46A5">
        <w:rPr>
          <w:rFonts w:ascii="Book Antiqua" w:eastAsia="Book Antiqua" w:hAnsi="Book Antiqua" w:cs="Book Antiqua"/>
          <w:color w:val="000000"/>
        </w:rPr>
        <w:t>The</w:t>
      </w:r>
      <w:proofErr w:type="gramEnd"/>
      <w:r w:rsidRPr="000A46A5">
        <w:rPr>
          <w:rFonts w:ascii="Book Antiqua" w:eastAsia="Book Antiqua" w:hAnsi="Book Antiqua" w:cs="Book Antiqua"/>
          <w:color w:val="000000"/>
        </w:rPr>
        <w:t xml:space="preserve"> Author(s)</w:t>
      </w:r>
      <w:r w:rsidR="009D3456" w:rsidRPr="000A46A5">
        <w:rPr>
          <w:rFonts w:ascii="Book Antiqua" w:eastAsia="Book Antiqua" w:hAnsi="Book Antiqua" w:cs="Book Antiqua"/>
          <w:color w:val="000000"/>
        </w:rPr>
        <w:t xml:space="preserve"> 2020</w:t>
      </w:r>
      <w:r w:rsidRPr="000A46A5">
        <w:rPr>
          <w:rFonts w:ascii="Book Antiqua" w:eastAsia="Book Antiqua" w:hAnsi="Book Antiqua" w:cs="Book Antiqua"/>
          <w:color w:val="000000"/>
        </w:rPr>
        <w:t xml:space="preserve">. Published by Springer </w:t>
      </w:r>
      <w:proofErr w:type="gramStart"/>
      <w:r w:rsidRPr="000A46A5">
        <w:rPr>
          <w:rFonts w:ascii="Book Antiqua" w:eastAsia="Book Antiqua" w:hAnsi="Book Antiqua" w:cs="Book Antiqua"/>
          <w:color w:val="000000"/>
        </w:rPr>
        <w:t>Nature</w:t>
      </w:r>
      <w:r w:rsidR="009D3456" w:rsidRPr="000A46A5">
        <w:rPr>
          <w:rFonts w:ascii="Book Antiqua" w:eastAsia="Book Antiqua" w:hAnsi="Book Antiqua" w:cs="Book Antiqua"/>
          <w:color w:val="000000"/>
          <w:vertAlign w:val="superscript"/>
        </w:rPr>
        <w:t>[</w:t>
      </w:r>
      <w:proofErr w:type="gramEnd"/>
      <w:r w:rsidR="009D3456" w:rsidRPr="000A46A5">
        <w:rPr>
          <w:rFonts w:ascii="Book Antiqua" w:eastAsia="Book Antiqua" w:hAnsi="Book Antiqua" w:cs="Book Antiqua"/>
          <w:color w:val="000000"/>
          <w:vertAlign w:val="superscript"/>
        </w:rPr>
        <w:t>6]</w:t>
      </w:r>
      <w:r w:rsidRPr="000A46A5">
        <w:rPr>
          <w:rFonts w:ascii="Book Antiqua" w:eastAsia="Book Antiqua" w:hAnsi="Book Antiqua" w:cs="Book Antiqua"/>
          <w:color w:val="000000"/>
        </w:rPr>
        <w:t>.</w:t>
      </w:r>
      <w:r w:rsidR="00167013" w:rsidRPr="000A46A5">
        <w:rPr>
          <w:rFonts w:ascii="Book Antiqua" w:eastAsia="Book Antiqua" w:hAnsi="Book Antiqua" w:cs="Book Antiqua"/>
          <w:color w:val="000000"/>
        </w:rPr>
        <w:t xml:space="preserve"> T: </w:t>
      </w:r>
      <w:proofErr w:type="spellStart"/>
      <w:r w:rsidR="00167013" w:rsidRPr="000A46A5">
        <w:rPr>
          <w:rFonts w:ascii="Book Antiqua" w:eastAsia="Book Antiqua" w:hAnsi="Book Antiqua" w:cs="Book Antiqua"/>
          <w:color w:val="000000"/>
        </w:rPr>
        <w:t>Zucker</w:t>
      </w:r>
      <w:proofErr w:type="spellEnd"/>
      <w:r w:rsidR="00167013" w:rsidRPr="000A46A5">
        <w:rPr>
          <w:rFonts w:ascii="Book Antiqua" w:eastAsia="Book Antiqua" w:hAnsi="Book Antiqua" w:cs="Book Antiqua"/>
          <w:color w:val="000000"/>
        </w:rPr>
        <w:t xml:space="preserve"> </w:t>
      </w:r>
      <w:proofErr w:type="spellStart"/>
      <w:r w:rsidR="00167013" w:rsidRPr="000A46A5">
        <w:rPr>
          <w:rFonts w:ascii="Book Antiqua" w:eastAsia="Book Antiqua" w:hAnsi="Book Antiqua" w:cs="Book Antiqua"/>
          <w:color w:val="000000"/>
        </w:rPr>
        <w:t>leptin</w:t>
      </w:r>
      <w:proofErr w:type="spellEnd"/>
      <w:r w:rsidR="00167013" w:rsidRPr="000A46A5">
        <w:rPr>
          <w:rFonts w:ascii="Book Antiqua" w:eastAsia="Book Antiqua" w:hAnsi="Book Antiqua" w:cs="Book Antiqua"/>
          <w:color w:val="000000"/>
        </w:rPr>
        <w:t xml:space="preserve"> receptor gene-deficient rats (fa/fa) treated by Purina #5008 for 3 </w:t>
      </w:r>
      <w:proofErr w:type="spellStart"/>
      <w:r w:rsidR="00167013" w:rsidRPr="000A46A5">
        <w:rPr>
          <w:rFonts w:ascii="Book Antiqua" w:eastAsia="Book Antiqua" w:hAnsi="Book Antiqua" w:cs="Book Antiqua"/>
          <w:color w:val="000000"/>
        </w:rPr>
        <w:t>wk</w:t>
      </w:r>
      <w:proofErr w:type="spellEnd"/>
      <w:r w:rsidR="00167013" w:rsidRPr="000A46A5">
        <w:rPr>
          <w:rFonts w:ascii="Book Antiqua" w:eastAsia="Book Antiqua" w:hAnsi="Book Antiqua" w:cs="Book Antiqua"/>
          <w:color w:val="000000"/>
        </w:rPr>
        <w:t>; C: Basic diet-fed litter mate wild-type controls (fa/+);</w:t>
      </w:r>
      <w:r w:rsidR="00167013" w:rsidRPr="000A46A5">
        <w:rPr>
          <w:rFonts w:ascii="宋体" w:eastAsia="宋体" w:hAnsi="宋体" w:cs="宋体"/>
          <w:color w:val="000000"/>
          <w:lang w:eastAsia="zh-CN"/>
        </w:rPr>
        <w:t xml:space="preserve"> </w:t>
      </w:r>
      <w:r w:rsidR="00167013" w:rsidRPr="000A46A5">
        <w:rPr>
          <w:rFonts w:ascii="Book Antiqua" w:eastAsia="Book Antiqua" w:hAnsi="Book Antiqua" w:cs="Book Antiqua"/>
          <w:color w:val="000000"/>
        </w:rPr>
        <w:t>DEPs: Differentially expressed proteins; T2DM: Type 2 diabetes mellitus.</w:t>
      </w:r>
    </w:p>
    <w:p w14:paraId="6C2D37F7" w14:textId="4B2A3493" w:rsidR="00DE4F10" w:rsidRPr="000A46A5" w:rsidRDefault="00822BAD">
      <w:pPr>
        <w:spacing w:line="360" w:lineRule="auto"/>
        <w:jc w:val="both"/>
        <w:rPr>
          <w:rFonts w:ascii="Book Antiqua" w:eastAsia="Book Antiqua" w:hAnsi="Book Antiqua" w:cs="Book Antiqua"/>
          <w:b/>
          <w:bCs/>
          <w:color w:val="000000"/>
        </w:rPr>
      </w:pPr>
      <w:r w:rsidRPr="000A46A5">
        <w:rPr>
          <w:rFonts w:ascii="Book Antiqua" w:eastAsia="Book Antiqua" w:hAnsi="Book Antiqua" w:cs="Book Antiqua"/>
          <w:color w:val="000000"/>
        </w:rPr>
        <w:br w:type="page"/>
      </w:r>
      <w:r w:rsidRPr="000A46A5">
        <w:rPr>
          <w:rFonts w:ascii="Book Antiqua" w:eastAsia="Book Antiqua" w:hAnsi="Book Antiqua" w:cs="Book Antiqua"/>
          <w:b/>
          <w:bCs/>
          <w:color w:val="000000"/>
        </w:rPr>
        <w:lastRenderedPageBreak/>
        <w:t>Table 1 Intestinal flora-related metabolites and their host interaction mechanism</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0"/>
        <w:gridCol w:w="6476"/>
      </w:tblGrid>
      <w:tr w:rsidR="00822BAD" w:rsidRPr="000A46A5" w14:paraId="12F5F389" w14:textId="77777777" w:rsidTr="006E5002">
        <w:tc>
          <w:tcPr>
            <w:tcW w:w="3100" w:type="dxa"/>
            <w:tcBorders>
              <w:top w:val="single" w:sz="4" w:space="0" w:color="auto"/>
              <w:bottom w:val="single" w:sz="4" w:space="0" w:color="auto"/>
            </w:tcBorders>
          </w:tcPr>
          <w:p w14:paraId="6289599E" w14:textId="77777777" w:rsidR="00822BAD" w:rsidRPr="000A46A5" w:rsidRDefault="00822BAD" w:rsidP="00822BAD">
            <w:pPr>
              <w:snapToGrid w:val="0"/>
              <w:spacing w:line="360" w:lineRule="auto"/>
              <w:rPr>
                <w:rFonts w:ascii="Book Antiqua" w:hAnsi="Book Antiqua" w:cs="Arial"/>
                <w:b/>
              </w:rPr>
            </w:pPr>
            <w:r w:rsidRPr="000A46A5">
              <w:rPr>
                <w:rFonts w:ascii="Book Antiqua" w:hAnsi="Book Antiqua" w:cs="Arial"/>
                <w:b/>
              </w:rPr>
              <w:t>Metabolites</w:t>
            </w:r>
          </w:p>
        </w:tc>
        <w:tc>
          <w:tcPr>
            <w:tcW w:w="6476" w:type="dxa"/>
            <w:tcBorders>
              <w:top w:val="single" w:sz="4" w:space="0" w:color="auto"/>
              <w:bottom w:val="single" w:sz="4" w:space="0" w:color="auto"/>
            </w:tcBorders>
          </w:tcPr>
          <w:p w14:paraId="4A3FF710" w14:textId="77777777" w:rsidR="00822BAD" w:rsidRPr="000A46A5" w:rsidRDefault="00822BAD" w:rsidP="00822BAD">
            <w:pPr>
              <w:snapToGrid w:val="0"/>
              <w:spacing w:line="360" w:lineRule="auto"/>
              <w:rPr>
                <w:rFonts w:ascii="Book Antiqua" w:hAnsi="Book Antiqua" w:cs="Arial"/>
                <w:b/>
              </w:rPr>
            </w:pPr>
            <w:r w:rsidRPr="000A46A5">
              <w:rPr>
                <w:rFonts w:ascii="Book Antiqua" w:hAnsi="Book Antiqua" w:cs="Arial"/>
                <w:b/>
              </w:rPr>
              <w:t>Potential interaction mechanism between intestinal flora-related metabolites and the host</w:t>
            </w:r>
          </w:p>
        </w:tc>
      </w:tr>
      <w:tr w:rsidR="00822BAD" w:rsidRPr="000A46A5" w14:paraId="1320D59A" w14:textId="77777777" w:rsidTr="006E5002">
        <w:tc>
          <w:tcPr>
            <w:tcW w:w="3100" w:type="dxa"/>
            <w:tcBorders>
              <w:top w:val="single" w:sz="4" w:space="0" w:color="auto"/>
            </w:tcBorders>
          </w:tcPr>
          <w:p w14:paraId="008C96A1"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color w:val="000000"/>
                <w:shd w:val="clear" w:color="auto" w:fill="FFFFFF"/>
              </w:rPr>
              <w:t>Bile acids</w:t>
            </w:r>
          </w:p>
        </w:tc>
        <w:tc>
          <w:tcPr>
            <w:tcW w:w="6476" w:type="dxa"/>
            <w:tcBorders>
              <w:top w:val="single" w:sz="4" w:space="0" w:color="auto"/>
            </w:tcBorders>
          </w:tcPr>
          <w:p w14:paraId="2C7B5962"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Promotes fat absorption; serves as signaling molecule [acts with G-protein-coupled bile acid receptor 1 (Gpbar1, TGR5) and the bile acid receptor FXR]; limits the autoimmune response</w:t>
            </w:r>
          </w:p>
        </w:tc>
      </w:tr>
      <w:tr w:rsidR="005D360A" w:rsidRPr="000A46A5" w14:paraId="426C816A" w14:textId="77777777" w:rsidTr="006E5002">
        <w:tc>
          <w:tcPr>
            <w:tcW w:w="3100" w:type="dxa"/>
          </w:tcPr>
          <w:p w14:paraId="6DAF417B" w14:textId="77777777" w:rsidR="005D360A" w:rsidRPr="000A46A5" w:rsidRDefault="005D360A" w:rsidP="00822BAD">
            <w:pPr>
              <w:snapToGrid w:val="0"/>
              <w:spacing w:line="360" w:lineRule="auto"/>
              <w:rPr>
                <w:rFonts w:ascii="Book Antiqua" w:hAnsi="Book Antiqua" w:cs="Arial"/>
              </w:rPr>
            </w:pPr>
            <w:r w:rsidRPr="000A46A5">
              <w:rPr>
                <w:rFonts w:ascii="Book Antiqua" w:hAnsi="Book Antiqua" w:cs="Arial"/>
              </w:rPr>
              <w:t>SCFA</w:t>
            </w:r>
          </w:p>
        </w:tc>
        <w:tc>
          <w:tcPr>
            <w:tcW w:w="6476" w:type="dxa"/>
          </w:tcPr>
          <w:p w14:paraId="20C86236" w14:textId="77777777" w:rsidR="005D360A" w:rsidRPr="000A46A5" w:rsidRDefault="005D360A" w:rsidP="00822BAD">
            <w:pPr>
              <w:snapToGrid w:val="0"/>
              <w:spacing w:line="360" w:lineRule="auto"/>
              <w:rPr>
                <w:rFonts w:ascii="Book Antiqua" w:hAnsi="Book Antiqua" w:cs="Arial"/>
              </w:rPr>
            </w:pPr>
          </w:p>
        </w:tc>
      </w:tr>
      <w:tr w:rsidR="00822BAD" w:rsidRPr="000A46A5" w14:paraId="22BC61B7" w14:textId="77777777" w:rsidTr="006E5002">
        <w:tc>
          <w:tcPr>
            <w:tcW w:w="3100" w:type="dxa"/>
          </w:tcPr>
          <w:p w14:paraId="57ADAA81" w14:textId="77777777" w:rsidR="00822BAD" w:rsidRPr="000A46A5" w:rsidRDefault="00822BAD" w:rsidP="005D360A">
            <w:pPr>
              <w:snapToGrid w:val="0"/>
              <w:spacing w:line="360" w:lineRule="auto"/>
              <w:ind w:firstLineChars="100" w:firstLine="240"/>
              <w:rPr>
                <w:rFonts w:ascii="Book Antiqua" w:hAnsi="Book Antiqua" w:cs="Arial"/>
                <w:color w:val="000000"/>
                <w:shd w:val="clear" w:color="auto" w:fill="FFFFFF"/>
              </w:rPr>
            </w:pPr>
            <w:r w:rsidRPr="000A46A5">
              <w:rPr>
                <w:rFonts w:ascii="Book Antiqua" w:hAnsi="Book Antiqua" w:cs="Arial"/>
                <w:color w:val="000000"/>
                <w:shd w:val="clear" w:color="auto" w:fill="FFFFFF"/>
              </w:rPr>
              <w:t>Acetate and butyrate</w:t>
            </w:r>
          </w:p>
        </w:tc>
        <w:tc>
          <w:tcPr>
            <w:tcW w:w="6476" w:type="dxa"/>
          </w:tcPr>
          <w:p w14:paraId="3C72FF64"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Acts as histone deacetylase inhibitors; ameliorates inflammation</w:t>
            </w:r>
          </w:p>
        </w:tc>
      </w:tr>
      <w:tr w:rsidR="00822BAD" w:rsidRPr="000A46A5" w14:paraId="1CA821FA" w14:textId="77777777" w:rsidTr="006E5002">
        <w:tc>
          <w:tcPr>
            <w:tcW w:w="3100" w:type="dxa"/>
          </w:tcPr>
          <w:p w14:paraId="2FFD80C6" w14:textId="77777777" w:rsidR="00822BAD" w:rsidRPr="000A46A5" w:rsidRDefault="00822BAD" w:rsidP="005D360A">
            <w:pPr>
              <w:snapToGrid w:val="0"/>
              <w:spacing w:line="360" w:lineRule="auto"/>
              <w:ind w:firstLineChars="100" w:firstLine="240"/>
              <w:rPr>
                <w:rFonts w:ascii="Book Antiqua" w:hAnsi="Book Antiqua" w:cs="Arial"/>
                <w:color w:val="000000"/>
                <w:shd w:val="clear" w:color="auto" w:fill="FFFFFF"/>
              </w:rPr>
            </w:pPr>
            <w:r w:rsidRPr="000A46A5">
              <w:rPr>
                <w:rFonts w:ascii="Book Antiqua" w:hAnsi="Book Antiqua" w:cs="Arial"/>
                <w:color w:val="000000"/>
                <w:shd w:val="clear" w:color="auto" w:fill="FFFFFF"/>
              </w:rPr>
              <w:t>Propionate</w:t>
            </w:r>
          </w:p>
        </w:tc>
        <w:tc>
          <w:tcPr>
            <w:tcW w:w="6476" w:type="dxa"/>
          </w:tcPr>
          <w:p w14:paraId="2B41F6DC"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Participates in carbohydrate esterification</w:t>
            </w:r>
          </w:p>
        </w:tc>
      </w:tr>
      <w:tr w:rsidR="00822BAD" w:rsidRPr="000A46A5" w14:paraId="6DA5DD2C" w14:textId="77777777" w:rsidTr="006E5002">
        <w:tc>
          <w:tcPr>
            <w:tcW w:w="3100" w:type="dxa"/>
          </w:tcPr>
          <w:p w14:paraId="792C354E" w14:textId="77777777" w:rsidR="00822BAD" w:rsidRPr="000A46A5" w:rsidRDefault="00822BAD" w:rsidP="005D360A">
            <w:pPr>
              <w:snapToGrid w:val="0"/>
              <w:spacing w:line="360" w:lineRule="auto"/>
              <w:ind w:firstLineChars="100" w:firstLine="240"/>
              <w:rPr>
                <w:rFonts w:ascii="Book Antiqua" w:hAnsi="Book Antiqua" w:cs="Arial"/>
                <w:color w:val="000000"/>
                <w:shd w:val="clear" w:color="auto" w:fill="FFFFFF"/>
              </w:rPr>
            </w:pPr>
            <w:proofErr w:type="spellStart"/>
            <w:r w:rsidRPr="000A46A5">
              <w:rPr>
                <w:rFonts w:ascii="Book Antiqua" w:hAnsi="Book Antiqua" w:cs="Arial"/>
                <w:color w:val="000000"/>
                <w:shd w:val="clear" w:color="auto" w:fill="FFFFFF"/>
              </w:rPr>
              <w:t>Valeric</w:t>
            </w:r>
            <w:proofErr w:type="spellEnd"/>
          </w:p>
        </w:tc>
        <w:tc>
          <w:tcPr>
            <w:tcW w:w="6476" w:type="dxa"/>
          </w:tcPr>
          <w:p w14:paraId="3005E819" w14:textId="0C4CE316"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 xml:space="preserve">Provides calories; affects inflammation; </w:t>
            </w:r>
            <w:proofErr w:type="spellStart"/>
            <w:r w:rsidRPr="000A46A5">
              <w:rPr>
                <w:rFonts w:ascii="Book Antiqua" w:hAnsi="Book Antiqua" w:cs="Arial"/>
              </w:rPr>
              <w:t>enteroendocrine</w:t>
            </w:r>
            <w:proofErr w:type="spellEnd"/>
            <w:r w:rsidRPr="000A46A5">
              <w:rPr>
                <w:rFonts w:ascii="Book Antiqua" w:hAnsi="Book Antiqua" w:cs="Arial"/>
              </w:rPr>
              <w:t xml:space="preserve"> regulation through G-protein-coupled receptors (</w:t>
            </w:r>
            <w:r w:rsidRPr="000A46A5">
              <w:rPr>
                <w:rFonts w:ascii="Book Antiqua" w:hAnsi="Book Antiqua" w:cs="Arial"/>
                <w:i/>
                <w:iCs/>
              </w:rPr>
              <w:t>e.g.</w:t>
            </w:r>
            <w:r w:rsidR="005D360A" w:rsidRPr="000A46A5">
              <w:rPr>
                <w:rFonts w:ascii="Book Antiqua" w:hAnsi="Book Antiqua" w:cs="Arial"/>
              </w:rPr>
              <w:t>,</w:t>
            </w:r>
            <w:r w:rsidRPr="000A46A5">
              <w:rPr>
                <w:rFonts w:ascii="Book Antiqua" w:hAnsi="Book Antiqua" w:cs="Arial"/>
                <w:i/>
                <w:iCs/>
              </w:rPr>
              <w:t xml:space="preserve"> </w:t>
            </w:r>
            <w:r w:rsidRPr="000A46A5">
              <w:rPr>
                <w:rFonts w:ascii="Book Antiqua" w:hAnsi="Book Antiqua" w:cs="Arial"/>
              </w:rPr>
              <w:t>GPR41, GPR43)</w:t>
            </w:r>
          </w:p>
        </w:tc>
      </w:tr>
      <w:tr w:rsidR="00822BAD" w:rsidRPr="000A46A5" w14:paraId="5FBF5612" w14:textId="77777777" w:rsidTr="006E5002">
        <w:tc>
          <w:tcPr>
            <w:tcW w:w="3100" w:type="dxa"/>
          </w:tcPr>
          <w:p w14:paraId="0F22D5E0" w14:textId="0B5E8D30" w:rsidR="00822BAD" w:rsidRPr="000A46A5" w:rsidRDefault="00822BAD" w:rsidP="00822BAD">
            <w:pPr>
              <w:snapToGrid w:val="0"/>
              <w:spacing w:line="360" w:lineRule="auto"/>
              <w:rPr>
                <w:rFonts w:ascii="Book Antiqua" w:hAnsi="Book Antiqua" w:cs="Arial"/>
              </w:rPr>
            </w:pPr>
            <w:r w:rsidRPr="000A46A5">
              <w:rPr>
                <w:rFonts w:ascii="Book Antiqua" w:hAnsi="Book Antiqua" w:cs="Arial"/>
                <w:color w:val="000000"/>
                <w:shd w:val="clear" w:color="auto" w:fill="FFFFFF"/>
              </w:rPr>
              <w:t>Indole</w:t>
            </w:r>
          </w:p>
        </w:tc>
        <w:tc>
          <w:tcPr>
            <w:tcW w:w="6476" w:type="dxa"/>
          </w:tcPr>
          <w:p w14:paraId="4673B3A3" w14:textId="36BD03F0"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Promotes the function of the intestinal cell epithelial barrier; enhances the secretion of glucagon-like peptide-1 (GLP-1)</w:t>
            </w:r>
          </w:p>
        </w:tc>
      </w:tr>
      <w:tr w:rsidR="00822BAD" w:rsidRPr="000A46A5" w14:paraId="08543793" w14:textId="77777777" w:rsidTr="006E5002">
        <w:tc>
          <w:tcPr>
            <w:tcW w:w="3100" w:type="dxa"/>
          </w:tcPr>
          <w:p w14:paraId="4A55D2EB"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color w:val="000000"/>
                <w:shd w:val="clear" w:color="auto" w:fill="FFFFFF"/>
              </w:rPr>
              <w:t>Endotoxins (LPS)</w:t>
            </w:r>
          </w:p>
        </w:tc>
        <w:tc>
          <w:tcPr>
            <w:tcW w:w="6476" w:type="dxa"/>
          </w:tcPr>
          <w:p w14:paraId="59896E2A"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Induces inflammation; limits the autoimmune response</w:t>
            </w:r>
          </w:p>
        </w:tc>
      </w:tr>
      <w:tr w:rsidR="00822BAD" w:rsidRPr="000A46A5" w14:paraId="1BDF5824" w14:textId="77777777" w:rsidTr="006E5002">
        <w:tc>
          <w:tcPr>
            <w:tcW w:w="3100" w:type="dxa"/>
          </w:tcPr>
          <w:p w14:paraId="21E4AE9D"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color w:val="000000"/>
                <w:shd w:val="clear" w:color="auto" w:fill="FFFFFF"/>
              </w:rPr>
              <w:t>H</w:t>
            </w:r>
            <w:r w:rsidRPr="000A46A5">
              <w:rPr>
                <w:rFonts w:ascii="Book Antiqua" w:hAnsi="Book Antiqua" w:cs="Arial"/>
                <w:color w:val="000000"/>
                <w:shd w:val="clear" w:color="auto" w:fill="FFFFFF"/>
                <w:vertAlign w:val="subscript"/>
              </w:rPr>
              <w:t>2</w:t>
            </w:r>
            <w:r w:rsidRPr="000A46A5">
              <w:rPr>
                <w:rFonts w:ascii="Book Antiqua" w:hAnsi="Book Antiqua" w:cs="Arial"/>
                <w:color w:val="000000"/>
                <w:shd w:val="clear" w:color="auto" w:fill="FFFFFF"/>
              </w:rPr>
              <w:t>S</w:t>
            </w:r>
          </w:p>
        </w:tc>
        <w:tc>
          <w:tcPr>
            <w:tcW w:w="6476" w:type="dxa"/>
          </w:tcPr>
          <w:p w14:paraId="5D0B76F4"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Destroys the intestinal barrier function</w:t>
            </w:r>
          </w:p>
        </w:tc>
      </w:tr>
      <w:tr w:rsidR="00822BAD" w:rsidRPr="000A46A5" w14:paraId="04D83862" w14:textId="77777777" w:rsidTr="006E5002">
        <w:tc>
          <w:tcPr>
            <w:tcW w:w="3100" w:type="dxa"/>
            <w:tcBorders>
              <w:bottom w:val="single" w:sz="4" w:space="0" w:color="auto"/>
            </w:tcBorders>
          </w:tcPr>
          <w:p w14:paraId="62452D53"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color w:val="000000"/>
                <w:shd w:val="clear" w:color="auto" w:fill="FFFFFF"/>
              </w:rPr>
              <w:t>TMA</w:t>
            </w:r>
          </w:p>
        </w:tc>
        <w:tc>
          <w:tcPr>
            <w:tcW w:w="6476" w:type="dxa"/>
            <w:tcBorders>
              <w:bottom w:val="single" w:sz="4" w:space="0" w:color="auto"/>
            </w:tcBorders>
          </w:tcPr>
          <w:p w14:paraId="12E8B79A" w14:textId="77777777" w:rsidR="00822BAD" w:rsidRPr="000A46A5" w:rsidRDefault="00822BAD" w:rsidP="00822BAD">
            <w:pPr>
              <w:snapToGrid w:val="0"/>
              <w:spacing w:line="360" w:lineRule="auto"/>
              <w:rPr>
                <w:rFonts w:ascii="Book Antiqua" w:hAnsi="Book Antiqua" w:cs="Arial"/>
              </w:rPr>
            </w:pPr>
            <w:r w:rsidRPr="000A46A5">
              <w:rPr>
                <w:rFonts w:ascii="Book Antiqua" w:hAnsi="Book Antiqua" w:cs="Arial"/>
              </w:rPr>
              <w:t>Interferes with metabolism</w:t>
            </w:r>
          </w:p>
        </w:tc>
      </w:tr>
    </w:tbl>
    <w:p w14:paraId="2D2FC924" w14:textId="5A14C473" w:rsidR="000A46A5" w:rsidRDefault="005D360A">
      <w:pPr>
        <w:spacing w:line="360" w:lineRule="auto"/>
        <w:jc w:val="both"/>
        <w:rPr>
          <w:rFonts w:ascii="Book Antiqua" w:hAnsi="Book Antiqua" w:cs="Arial"/>
          <w:color w:val="000000" w:themeColor="text1"/>
        </w:rPr>
      </w:pPr>
      <w:r w:rsidRPr="000A46A5">
        <w:rPr>
          <w:rFonts w:ascii="Book Antiqua" w:hAnsi="Book Antiqua" w:cs="Arial"/>
        </w:rPr>
        <w:t xml:space="preserve">Gpbar1 (TGR5): G-protein-coupled bile acid receptor 1; FXR: </w:t>
      </w:r>
      <w:proofErr w:type="spellStart"/>
      <w:r w:rsidRPr="000A46A5">
        <w:rPr>
          <w:rFonts w:ascii="Book Antiqua" w:hAnsi="Book Antiqua" w:cs="Arial"/>
        </w:rPr>
        <w:t>Farnesoid</w:t>
      </w:r>
      <w:proofErr w:type="spellEnd"/>
      <w:r w:rsidRPr="000A46A5">
        <w:rPr>
          <w:rFonts w:ascii="Book Antiqua" w:hAnsi="Book Antiqua" w:cs="Arial"/>
        </w:rPr>
        <w:t xml:space="preserve"> X receptor; SCFA: Short-chain fatty acid; GPR: G-protein-coupled receptors; GLP-1: Glucagon-like peptide-1; LPS: Lipopolysaccharide; H</w:t>
      </w:r>
      <w:r w:rsidRPr="000A46A5">
        <w:rPr>
          <w:rFonts w:ascii="Book Antiqua" w:hAnsi="Book Antiqua" w:cs="Arial"/>
          <w:vertAlign w:val="subscript"/>
        </w:rPr>
        <w:t>2</w:t>
      </w:r>
      <w:r w:rsidRPr="000A46A5">
        <w:rPr>
          <w:rFonts w:ascii="Book Antiqua" w:hAnsi="Book Antiqua" w:cs="Arial"/>
        </w:rPr>
        <w:t xml:space="preserve">S: Hydrogen sulfide; TMA: </w:t>
      </w:r>
      <w:proofErr w:type="spellStart"/>
      <w:r w:rsidRPr="000A46A5">
        <w:rPr>
          <w:rFonts w:ascii="Book Antiqua" w:hAnsi="Book Antiqua" w:cs="Arial"/>
        </w:rPr>
        <w:t>Trimethylamine</w:t>
      </w:r>
      <w:proofErr w:type="spellEnd"/>
      <w:r w:rsidRPr="000A46A5">
        <w:rPr>
          <w:rFonts w:ascii="Book Antiqua" w:hAnsi="Book Antiqua" w:cs="Arial"/>
        </w:rPr>
        <w:t>.</w:t>
      </w:r>
    </w:p>
    <w:p w14:paraId="69C1663D" w14:textId="77777777" w:rsidR="000A46A5" w:rsidRDefault="000A46A5">
      <w:pPr>
        <w:rPr>
          <w:rFonts w:ascii="Book Antiqua" w:hAnsi="Book Antiqua" w:cs="Arial"/>
          <w:color w:val="000000" w:themeColor="text1"/>
        </w:rPr>
      </w:pPr>
      <w:r>
        <w:rPr>
          <w:rFonts w:ascii="Book Antiqua" w:hAnsi="Book Antiqua" w:cs="Arial"/>
          <w:color w:val="000000" w:themeColor="text1"/>
        </w:rPr>
        <w:br w:type="page"/>
      </w:r>
    </w:p>
    <w:p w14:paraId="0D58F56D" w14:textId="77777777" w:rsidR="000A46A5" w:rsidRDefault="000A46A5" w:rsidP="000A46A5">
      <w:pPr>
        <w:jc w:val="center"/>
        <w:rPr>
          <w:rFonts w:ascii="Book Antiqua" w:hAnsi="Book Antiqua"/>
          <w:lang w:eastAsia="zh-CN"/>
        </w:rPr>
      </w:pPr>
    </w:p>
    <w:p w14:paraId="28CC073A" w14:textId="77777777" w:rsidR="000A46A5" w:rsidRDefault="000A46A5" w:rsidP="000A46A5">
      <w:pPr>
        <w:jc w:val="center"/>
        <w:rPr>
          <w:rFonts w:ascii="Book Antiqua" w:hAnsi="Book Antiqua"/>
          <w:lang w:eastAsia="zh-CN"/>
        </w:rPr>
      </w:pPr>
    </w:p>
    <w:p w14:paraId="363E117D" w14:textId="77777777" w:rsidR="000A46A5" w:rsidRDefault="000A46A5" w:rsidP="000A46A5">
      <w:pPr>
        <w:jc w:val="center"/>
        <w:rPr>
          <w:rFonts w:ascii="Book Antiqua" w:hAnsi="Book Antiqua"/>
          <w:lang w:eastAsia="zh-CN"/>
        </w:rPr>
      </w:pPr>
    </w:p>
    <w:p w14:paraId="0631C4F3" w14:textId="77777777" w:rsidR="000A46A5" w:rsidRDefault="000A46A5" w:rsidP="000A46A5">
      <w:pPr>
        <w:jc w:val="center"/>
        <w:rPr>
          <w:rFonts w:ascii="Book Antiqua" w:hAnsi="Book Antiqua"/>
          <w:lang w:eastAsia="zh-CN"/>
        </w:rPr>
      </w:pPr>
    </w:p>
    <w:p w14:paraId="3E5D5E44" w14:textId="77777777" w:rsidR="000A46A5" w:rsidRDefault="000A46A5" w:rsidP="000A46A5">
      <w:pPr>
        <w:jc w:val="center"/>
        <w:rPr>
          <w:rFonts w:ascii="Book Antiqua" w:hAnsi="Book Antiqua"/>
          <w:lang w:eastAsia="zh-CN"/>
        </w:rPr>
      </w:pPr>
    </w:p>
    <w:p w14:paraId="1EF63531" w14:textId="6717E549" w:rsidR="000A46A5" w:rsidRDefault="000A46A5" w:rsidP="000A46A5">
      <w:pPr>
        <w:jc w:val="center"/>
        <w:rPr>
          <w:rFonts w:ascii="Book Antiqua" w:hAnsi="Book Antiqua"/>
          <w:lang w:eastAsia="zh-CN"/>
        </w:rPr>
      </w:pPr>
      <w:r>
        <w:rPr>
          <w:rFonts w:ascii="Book Antiqua" w:hAnsi="Book Antiqua"/>
          <w:noProof/>
          <w:lang w:eastAsia="zh-CN"/>
        </w:rPr>
        <w:drawing>
          <wp:inline distT="0" distB="0" distL="0" distR="0" wp14:anchorId="65AE2135" wp14:editId="52D5973D">
            <wp:extent cx="2497455" cy="1439545"/>
            <wp:effectExtent l="0" t="0" r="0" b="825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66634E26" w14:textId="77777777" w:rsidR="000A46A5" w:rsidRDefault="000A46A5" w:rsidP="000A46A5">
      <w:pPr>
        <w:jc w:val="center"/>
        <w:rPr>
          <w:rFonts w:ascii="Book Antiqua" w:hAnsi="Book Antiqua"/>
          <w:lang w:eastAsia="zh-CN"/>
        </w:rPr>
      </w:pPr>
    </w:p>
    <w:p w14:paraId="0AB9EE3C" w14:textId="77777777" w:rsidR="000A46A5" w:rsidRDefault="000A46A5" w:rsidP="000A46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9F532E4" w14:textId="77777777" w:rsidR="000A46A5" w:rsidRDefault="000A46A5" w:rsidP="000A46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AE060E" w14:textId="77777777" w:rsidR="000A46A5" w:rsidRDefault="000A46A5" w:rsidP="000A46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2B2DE4" w14:textId="77777777" w:rsidR="000A46A5" w:rsidRDefault="000A46A5" w:rsidP="000A46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8C3F66" w14:textId="77777777" w:rsidR="000A46A5" w:rsidRDefault="000A46A5" w:rsidP="000A46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68EF0B" w14:textId="77777777" w:rsidR="000A46A5" w:rsidRDefault="000A46A5" w:rsidP="000A46A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BA73B4F" w14:textId="77777777" w:rsidR="000A46A5" w:rsidRDefault="000A46A5" w:rsidP="000A46A5">
      <w:pPr>
        <w:jc w:val="center"/>
        <w:rPr>
          <w:rFonts w:ascii="Book Antiqua" w:hAnsi="Book Antiqua"/>
          <w:lang w:eastAsia="zh-CN"/>
        </w:rPr>
      </w:pPr>
    </w:p>
    <w:p w14:paraId="199B1606" w14:textId="77777777" w:rsidR="000A46A5" w:rsidRDefault="000A46A5" w:rsidP="000A46A5">
      <w:pPr>
        <w:jc w:val="center"/>
        <w:rPr>
          <w:rFonts w:ascii="Book Antiqua" w:hAnsi="Book Antiqua"/>
          <w:lang w:eastAsia="zh-CN"/>
        </w:rPr>
      </w:pPr>
    </w:p>
    <w:p w14:paraId="6DA8B33A" w14:textId="77777777" w:rsidR="000A46A5" w:rsidRDefault="000A46A5" w:rsidP="000A46A5">
      <w:pPr>
        <w:jc w:val="center"/>
        <w:rPr>
          <w:rFonts w:ascii="Book Antiqua" w:hAnsi="Book Antiqua"/>
          <w:lang w:eastAsia="zh-CN"/>
        </w:rPr>
      </w:pPr>
    </w:p>
    <w:p w14:paraId="7BF0AA1C" w14:textId="61814F41" w:rsidR="000A46A5" w:rsidRDefault="000A46A5" w:rsidP="000A46A5">
      <w:pPr>
        <w:jc w:val="center"/>
        <w:rPr>
          <w:rFonts w:ascii="Book Antiqua" w:hAnsi="Book Antiqua"/>
          <w:lang w:eastAsia="zh-CN"/>
        </w:rPr>
      </w:pPr>
      <w:r>
        <w:rPr>
          <w:rFonts w:ascii="Book Antiqua" w:hAnsi="Book Antiqua"/>
          <w:noProof/>
          <w:lang w:eastAsia="zh-CN"/>
        </w:rPr>
        <w:drawing>
          <wp:inline distT="0" distB="0" distL="0" distR="0" wp14:anchorId="643CD8E0" wp14:editId="5981BECB">
            <wp:extent cx="1447800" cy="1439545"/>
            <wp:effectExtent l="0" t="0" r="0" b="825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5ABADF8B" w14:textId="77777777" w:rsidR="000A46A5" w:rsidRDefault="000A46A5" w:rsidP="000A46A5">
      <w:pPr>
        <w:jc w:val="center"/>
        <w:rPr>
          <w:rFonts w:ascii="Book Antiqua" w:hAnsi="Book Antiqua"/>
          <w:lang w:eastAsia="zh-CN"/>
        </w:rPr>
      </w:pPr>
    </w:p>
    <w:p w14:paraId="4E1EBC93" w14:textId="77777777" w:rsidR="000A46A5" w:rsidRDefault="000A46A5" w:rsidP="000A46A5">
      <w:pPr>
        <w:jc w:val="center"/>
        <w:rPr>
          <w:rFonts w:ascii="Book Antiqua" w:hAnsi="Book Antiqua"/>
          <w:lang w:eastAsia="zh-CN"/>
        </w:rPr>
      </w:pPr>
    </w:p>
    <w:p w14:paraId="0C352E85" w14:textId="77777777" w:rsidR="000A46A5" w:rsidRDefault="000A46A5" w:rsidP="000A46A5">
      <w:pPr>
        <w:jc w:val="center"/>
        <w:rPr>
          <w:rFonts w:ascii="Book Antiqua" w:hAnsi="Book Antiqua"/>
          <w:lang w:eastAsia="zh-CN"/>
        </w:rPr>
      </w:pPr>
    </w:p>
    <w:p w14:paraId="6F4652FF" w14:textId="77777777" w:rsidR="000A46A5" w:rsidRDefault="000A46A5" w:rsidP="000A46A5">
      <w:pPr>
        <w:jc w:val="center"/>
        <w:rPr>
          <w:rFonts w:ascii="Book Antiqua" w:hAnsi="Book Antiqua"/>
          <w:lang w:eastAsia="zh-CN"/>
        </w:rPr>
      </w:pPr>
    </w:p>
    <w:p w14:paraId="77EAE0B1" w14:textId="77777777" w:rsidR="000A46A5" w:rsidRDefault="000A46A5" w:rsidP="000A46A5">
      <w:pPr>
        <w:jc w:val="center"/>
        <w:rPr>
          <w:rFonts w:ascii="Book Antiqua" w:hAnsi="Book Antiqua"/>
          <w:lang w:eastAsia="zh-CN"/>
        </w:rPr>
      </w:pPr>
    </w:p>
    <w:p w14:paraId="08BAE143" w14:textId="77777777" w:rsidR="000A46A5" w:rsidRDefault="000A46A5" w:rsidP="000A46A5">
      <w:pPr>
        <w:jc w:val="center"/>
        <w:rPr>
          <w:rFonts w:ascii="Book Antiqua" w:hAnsi="Book Antiqua"/>
          <w:lang w:eastAsia="zh-CN"/>
        </w:rPr>
      </w:pPr>
    </w:p>
    <w:p w14:paraId="04607DAB" w14:textId="77777777" w:rsidR="000A46A5" w:rsidRDefault="000A46A5" w:rsidP="000A46A5">
      <w:pPr>
        <w:jc w:val="center"/>
        <w:rPr>
          <w:rFonts w:ascii="Book Antiqua" w:hAnsi="Book Antiqua"/>
          <w:lang w:eastAsia="zh-CN"/>
        </w:rPr>
      </w:pPr>
    </w:p>
    <w:p w14:paraId="04C1B0B0" w14:textId="77777777" w:rsidR="000A46A5" w:rsidRDefault="000A46A5" w:rsidP="000A46A5">
      <w:pPr>
        <w:jc w:val="center"/>
        <w:rPr>
          <w:rFonts w:ascii="Book Antiqua" w:hAnsi="Book Antiqua"/>
          <w:lang w:eastAsia="zh-CN"/>
        </w:rPr>
      </w:pPr>
    </w:p>
    <w:p w14:paraId="15A3FFD2" w14:textId="77777777" w:rsidR="000A46A5" w:rsidRDefault="000A46A5" w:rsidP="000A46A5">
      <w:pPr>
        <w:jc w:val="center"/>
        <w:rPr>
          <w:rFonts w:ascii="Book Antiqua" w:hAnsi="Book Antiqua"/>
          <w:lang w:eastAsia="zh-CN"/>
        </w:rPr>
      </w:pPr>
    </w:p>
    <w:p w14:paraId="4F99D163" w14:textId="77777777" w:rsidR="000A46A5" w:rsidRDefault="000A46A5" w:rsidP="000A46A5">
      <w:pPr>
        <w:jc w:val="right"/>
        <w:rPr>
          <w:rFonts w:ascii="Book Antiqua" w:hAnsi="Book Antiqua"/>
          <w:color w:val="000000" w:themeColor="text1"/>
          <w:lang w:eastAsia="zh-CN"/>
        </w:rPr>
      </w:pPr>
    </w:p>
    <w:p w14:paraId="5B02A259" w14:textId="77777777" w:rsidR="000A46A5" w:rsidRDefault="000A46A5" w:rsidP="000A46A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0A94DA6" w14:textId="77777777" w:rsidR="00822BAD" w:rsidRPr="000A46A5" w:rsidRDefault="00822BAD">
      <w:pPr>
        <w:spacing w:line="360" w:lineRule="auto"/>
        <w:jc w:val="both"/>
        <w:rPr>
          <w:rFonts w:ascii="Book Antiqua" w:hAnsi="Book Antiqua"/>
          <w:b/>
          <w:bCs/>
          <w:color w:val="000000" w:themeColor="text1"/>
          <w:lang w:eastAsia="zh-CN"/>
        </w:rPr>
      </w:pPr>
      <w:bookmarkStart w:id="1" w:name="_GoBack"/>
      <w:bookmarkEnd w:id="1"/>
    </w:p>
    <w:sectPr w:rsidR="00822BAD" w:rsidRPr="000A4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E869" w14:textId="77777777" w:rsidR="004E33C4" w:rsidRDefault="004E33C4" w:rsidP="00EC17AF">
      <w:r>
        <w:separator/>
      </w:r>
    </w:p>
  </w:endnote>
  <w:endnote w:type="continuationSeparator" w:id="0">
    <w:p w14:paraId="1FC145CB" w14:textId="77777777" w:rsidR="004E33C4" w:rsidRDefault="004E33C4" w:rsidP="00EC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627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35953C" w14:textId="633737BC" w:rsidR="00EC17AF" w:rsidRPr="00EC17AF" w:rsidRDefault="00EC17AF" w:rsidP="00EC17AF">
            <w:pPr>
              <w:pStyle w:val="a8"/>
              <w:jc w:val="right"/>
              <w:rPr>
                <w:rFonts w:ascii="Book Antiqua" w:hAnsi="Book Antiqua"/>
                <w:sz w:val="24"/>
                <w:szCs w:val="24"/>
              </w:rPr>
            </w:pPr>
            <w:r w:rsidRPr="00EC17AF">
              <w:rPr>
                <w:rFonts w:ascii="Book Antiqua" w:hAnsi="Book Antiqua"/>
                <w:sz w:val="24"/>
                <w:szCs w:val="24"/>
                <w:lang w:val="zh-CN" w:eastAsia="zh-CN"/>
              </w:rPr>
              <w:t xml:space="preserve"> </w:t>
            </w:r>
            <w:r w:rsidRPr="00EC17AF">
              <w:rPr>
                <w:rFonts w:ascii="Book Antiqua" w:hAnsi="Book Antiqua"/>
                <w:sz w:val="24"/>
                <w:szCs w:val="24"/>
              </w:rPr>
              <w:fldChar w:fldCharType="begin"/>
            </w:r>
            <w:r w:rsidRPr="00EC17AF">
              <w:rPr>
                <w:rFonts w:ascii="Book Antiqua" w:hAnsi="Book Antiqua"/>
                <w:sz w:val="24"/>
                <w:szCs w:val="24"/>
              </w:rPr>
              <w:instrText>PAGE</w:instrText>
            </w:r>
            <w:r w:rsidRPr="00EC17AF">
              <w:rPr>
                <w:rFonts w:ascii="Book Antiqua" w:hAnsi="Book Antiqua"/>
                <w:sz w:val="24"/>
                <w:szCs w:val="24"/>
              </w:rPr>
              <w:fldChar w:fldCharType="separate"/>
            </w:r>
            <w:r w:rsidR="000A46A5">
              <w:rPr>
                <w:rFonts w:ascii="Book Antiqua" w:hAnsi="Book Antiqua"/>
                <w:noProof/>
                <w:sz w:val="24"/>
                <w:szCs w:val="24"/>
              </w:rPr>
              <w:t>25</w:t>
            </w:r>
            <w:r w:rsidRPr="00EC17AF">
              <w:rPr>
                <w:rFonts w:ascii="Book Antiqua" w:hAnsi="Book Antiqua"/>
                <w:sz w:val="24"/>
                <w:szCs w:val="24"/>
              </w:rPr>
              <w:fldChar w:fldCharType="end"/>
            </w:r>
            <w:r w:rsidRPr="00EC17AF">
              <w:rPr>
                <w:rFonts w:ascii="Book Antiqua" w:hAnsi="Book Antiqua"/>
                <w:sz w:val="24"/>
                <w:szCs w:val="24"/>
                <w:lang w:val="zh-CN" w:eastAsia="zh-CN"/>
              </w:rPr>
              <w:t xml:space="preserve"> / </w:t>
            </w:r>
            <w:r w:rsidRPr="00EC17AF">
              <w:rPr>
                <w:rFonts w:ascii="Book Antiqua" w:hAnsi="Book Antiqua"/>
                <w:sz w:val="24"/>
                <w:szCs w:val="24"/>
              </w:rPr>
              <w:fldChar w:fldCharType="begin"/>
            </w:r>
            <w:r w:rsidRPr="00EC17AF">
              <w:rPr>
                <w:rFonts w:ascii="Book Antiqua" w:hAnsi="Book Antiqua"/>
                <w:sz w:val="24"/>
                <w:szCs w:val="24"/>
              </w:rPr>
              <w:instrText>NUMPAGES</w:instrText>
            </w:r>
            <w:r w:rsidRPr="00EC17AF">
              <w:rPr>
                <w:rFonts w:ascii="Book Antiqua" w:hAnsi="Book Antiqua"/>
                <w:sz w:val="24"/>
                <w:szCs w:val="24"/>
              </w:rPr>
              <w:fldChar w:fldCharType="separate"/>
            </w:r>
            <w:r w:rsidR="000A46A5">
              <w:rPr>
                <w:rFonts w:ascii="Book Antiqua" w:hAnsi="Book Antiqua"/>
                <w:noProof/>
                <w:sz w:val="24"/>
                <w:szCs w:val="24"/>
              </w:rPr>
              <w:t>26</w:t>
            </w:r>
            <w:r w:rsidRPr="00EC17AF">
              <w:rPr>
                <w:rFonts w:ascii="Book Antiqua" w:hAnsi="Book Antiqua"/>
                <w:sz w:val="24"/>
                <w:szCs w:val="24"/>
              </w:rPr>
              <w:fldChar w:fldCharType="end"/>
            </w:r>
          </w:p>
        </w:sdtContent>
      </w:sdt>
    </w:sdtContent>
  </w:sdt>
  <w:p w14:paraId="2A718E2C" w14:textId="77777777" w:rsidR="00EC17AF" w:rsidRPr="00EC17AF" w:rsidRDefault="00EC17AF" w:rsidP="00EC17A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2BB0" w14:textId="77777777" w:rsidR="004E33C4" w:rsidRDefault="004E33C4" w:rsidP="00EC17AF">
      <w:r>
        <w:separator/>
      </w:r>
    </w:p>
  </w:footnote>
  <w:footnote w:type="continuationSeparator" w:id="0">
    <w:p w14:paraId="400B1F03" w14:textId="77777777" w:rsidR="004E33C4" w:rsidRDefault="004E33C4" w:rsidP="00EC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46A5"/>
    <w:rsid w:val="000B6532"/>
    <w:rsid w:val="00161CFC"/>
    <w:rsid w:val="00167013"/>
    <w:rsid w:val="00176DFB"/>
    <w:rsid w:val="00181F96"/>
    <w:rsid w:val="00197305"/>
    <w:rsid w:val="00197E09"/>
    <w:rsid w:val="001E7970"/>
    <w:rsid w:val="002402B9"/>
    <w:rsid w:val="002748FC"/>
    <w:rsid w:val="002C3CE8"/>
    <w:rsid w:val="002D11E2"/>
    <w:rsid w:val="00326789"/>
    <w:rsid w:val="003C6433"/>
    <w:rsid w:val="003F2DB4"/>
    <w:rsid w:val="00405A26"/>
    <w:rsid w:val="004B0D0E"/>
    <w:rsid w:val="004E33C4"/>
    <w:rsid w:val="005417C5"/>
    <w:rsid w:val="005D360A"/>
    <w:rsid w:val="005E416F"/>
    <w:rsid w:val="005F7078"/>
    <w:rsid w:val="006B0A9A"/>
    <w:rsid w:val="006D0C07"/>
    <w:rsid w:val="006E5002"/>
    <w:rsid w:val="007932EC"/>
    <w:rsid w:val="00801442"/>
    <w:rsid w:val="00806252"/>
    <w:rsid w:val="00822BAD"/>
    <w:rsid w:val="00833835"/>
    <w:rsid w:val="00857E99"/>
    <w:rsid w:val="009D3456"/>
    <w:rsid w:val="00A007B9"/>
    <w:rsid w:val="00A070CA"/>
    <w:rsid w:val="00A40551"/>
    <w:rsid w:val="00A4726D"/>
    <w:rsid w:val="00A72EBE"/>
    <w:rsid w:val="00A77B3E"/>
    <w:rsid w:val="00A970CF"/>
    <w:rsid w:val="00AE70E5"/>
    <w:rsid w:val="00B06019"/>
    <w:rsid w:val="00BF404A"/>
    <w:rsid w:val="00C07C65"/>
    <w:rsid w:val="00C15069"/>
    <w:rsid w:val="00C2341B"/>
    <w:rsid w:val="00CA2A55"/>
    <w:rsid w:val="00D34A34"/>
    <w:rsid w:val="00D67F55"/>
    <w:rsid w:val="00DB073B"/>
    <w:rsid w:val="00DE4F10"/>
    <w:rsid w:val="00E01215"/>
    <w:rsid w:val="00E3657E"/>
    <w:rsid w:val="00E74703"/>
    <w:rsid w:val="00EC17AF"/>
    <w:rsid w:val="00ED1940"/>
    <w:rsid w:val="00F276E3"/>
    <w:rsid w:val="00F56BB5"/>
    <w:rsid w:val="00F7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A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B6532"/>
    <w:rPr>
      <w:sz w:val="21"/>
      <w:szCs w:val="21"/>
    </w:rPr>
  </w:style>
  <w:style w:type="paragraph" w:styleId="a4">
    <w:name w:val="annotation text"/>
    <w:basedOn w:val="a"/>
    <w:link w:val="Char"/>
    <w:semiHidden/>
    <w:unhideWhenUsed/>
    <w:rsid w:val="000B6532"/>
  </w:style>
  <w:style w:type="character" w:customStyle="1" w:styleId="Char">
    <w:name w:val="批注文字 Char"/>
    <w:basedOn w:val="a0"/>
    <w:link w:val="a4"/>
    <w:semiHidden/>
    <w:rsid w:val="000B6532"/>
    <w:rPr>
      <w:sz w:val="24"/>
      <w:szCs w:val="24"/>
    </w:rPr>
  </w:style>
  <w:style w:type="paragraph" w:styleId="a5">
    <w:name w:val="annotation subject"/>
    <w:basedOn w:val="a4"/>
    <w:next w:val="a4"/>
    <w:link w:val="Char0"/>
    <w:semiHidden/>
    <w:unhideWhenUsed/>
    <w:rsid w:val="000B6532"/>
    <w:rPr>
      <w:b/>
      <w:bCs/>
    </w:rPr>
  </w:style>
  <w:style w:type="character" w:customStyle="1" w:styleId="Char0">
    <w:name w:val="批注主题 Char"/>
    <w:basedOn w:val="Char"/>
    <w:link w:val="a5"/>
    <w:semiHidden/>
    <w:rsid w:val="000B6532"/>
    <w:rPr>
      <w:b/>
      <w:bCs/>
      <w:sz w:val="24"/>
      <w:szCs w:val="24"/>
    </w:rPr>
  </w:style>
  <w:style w:type="table" w:styleId="a6">
    <w:name w:val="Table Grid"/>
    <w:basedOn w:val="a1"/>
    <w:uiPriority w:val="39"/>
    <w:qFormat/>
    <w:rsid w:val="00822BAD"/>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EC17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C17AF"/>
    <w:rPr>
      <w:sz w:val="18"/>
      <w:szCs w:val="18"/>
    </w:rPr>
  </w:style>
  <w:style w:type="paragraph" w:styleId="a8">
    <w:name w:val="footer"/>
    <w:basedOn w:val="a"/>
    <w:link w:val="Char2"/>
    <w:uiPriority w:val="99"/>
    <w:unhideWhenUsed/>
    <w:rsid w:val="00EC17AF"/>
    <w:pPr>
      <w:tabs>
        <w:tab w:val="center" w:pos="4153"/>
        <w:tab w:val="right" w:pos="8306"/>
      </w:tabs>
      <w:snapToGrid w:val="0"/>
    </w:pPr>
    <w:rPr>
      <w:sz w:val="18"/>
      <w:szCs w:val="18"/>
    </w:rPr>
  </w:style>
  <w:style w:type="character" w:customStyle="1" w:styleId="Char2">
    <w:name w:val="页脚 Char"/>
    <w:basedOn w:val="a0"/>
    <w:link w:val="a8"/>
    <w:uiPriority w:val="99"/>
    <w:rsid w:val="00EC17AF"/>
    <w:rPr>
      <w:sz w:val="18"/>
      <w:szCs w:val="18"/>
    </w:rPr>
  </w:style>
  <w:style w:type="paragraph" w:styleId="a9">
    <w:name w:val="Balloon Text"/>
    <w:basedOn w:val="a"/>
    <w:link w:val="Char3"/>
    <w:rsid w:val="00C2341B"/>
    <w:rPr>
      <w:sz w:val="18"/>
      <w:szCs w:val="18"/>
    </w:rPr>
  </w:style>
  <w:style w:type="character" w:customStyle="1" w:styleId="Char3">
    <w:name w:val="批注框文本 Char"/>
    <w:basedOn w:val="a0"/>
    <w:link w:val="a9"/>
    <w:rsid w:val="00C2341B"/>
    <w:rPr>
      <w:sz w:val="18"/>
      <w:szCs w:val="18"/>
    </w:rPr>
  </w:style>
  <w:style w:type="character" w:styleId="aa">
    <w:name w:val="Hyperlink"/>
    <w:basedOn w:val="a0"/>
    <w:unhideWhenUsed/>
    <w:rsid w:val="000A4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B6532"/>
    <w:rPr>
      <w:sz w:val="21"/>
      <w:szCs w:val="21"/>
    </w:rPr>
  </w:style>
  <w:style w:type="paragraph" w:styleId="a4">
    <w:name w:val="annotation text"/>
    <w:basedOn w:val="a"/>
    <w:link w:val="Char"/>
    <w:semiHidden/>
    <w:unhideWhenUsed/>
    <w:rsid w:val="000B6532"/>
  </w:style>
  <w:style w:type="character" w:customStyle="1" w:styleId="Char">
    <w:name w:val="批注文字 Char"/>
    <w:basedOn w:val="a0"/>
    <w:link w:val="a4"/>
    <w:semiHidden/>
    <w:rsid w:val="000B6532"/>
    <w:rPr>
      <w:sz w:val="24"/>
      <w:szCs w:val="24"/>
    </w:rPr>
  </w:style>
  <w:style w:type="paragraph" w:styleId="a5">
    <w:name w:val="annotation subject"/>
    <w:basedOn w:val="a4"/>
    <w:next w:val="a4"/>
    <w:link w:val="Char0"/>
    <w:semiHidden/>
    <w:unhideWhenUsed/>
    <w:rsid w:val="000B6532"/>
    <w:rPr>
      <w:b/>
      <w:bCs/>
    </w:rPr>
  </w:style>
  <w:style w:type="character" w:customStyle="1" w:styleId="Char0">
    <w:name w:val="批注主题 Char"/>
    <w:basedOn w:val="Char"/>
    <w:link w:val="a5"/>
    <w:semiHidden/>
    <w:rsid w:val="000B6532"/>
    <w:rPr>
      <w:b/>
      <w:bCs/>
      <w:sz w:val="24"/>
      <w:szCs w:val="24"/>
    </w:rPr>
  </w:style>
  <w:style w:type="table" w:styleId="a6">
    <w:name w:val="Table Grid"/>
    <w:basedOn w:val="a1"/>
    <w:uiPriority w:val="39"/>
    <w:qFormat/>
    <w:rsid w:val="00822BAD"/>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EC17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C17AF"/>
    <w:rPr>
      <w:sz w:val="18"/>
      <w:szCs w:val="18"/>
    </w:rPr>
  </w:style>
  <w:style w:type="paragraph" w:styleId="a8">
    <w:name w:val="footer"/>
    <w:basedOn w:val="a"/>
    <w:link w:val="Char2"/>
    <w:uiPriority w:val="99"/>
    <w:unhideWhenUsed/>
    <w:rsid w:val="00EC17AF"/>
    <w:pPr>
      <w:tabs>
        <w:tab w:val="center" w:pos="4153"/>
        <w:tab w:val="right" w:pos="8306"/>
      </w:tabs>
      <w:snapToGrid w:val="0"/>
    </w:pPr>
    <w:rPr>
      <w:sz w:val="18"/>
      <w:szCs w:val="18"/>
    </w:rPr>
  </w:style>
  <w:style w:type="character" w:customStyle="1" w:styleId="Char2">
    <w:name w:val="页脚 Char"/>
    <w:basedOn w:val="a0"/>
    <w:link w:val="a8"/>
    <w:uiPriority w:val="99"/>
    <w:rsid w:val="00EC17AF"/>
    <w:rPr>
      <w:sz w:val="18"/>
      <w:szCs w:val="18"/>
    </w:rPr>
  </w:style>
  <w:style w:type="paragraph" w:styleId="a9">
    <w:name w:val="Balloon Text"/>
    <w:basedOn w:val="a"/>
    <w:link w:val="Char3"/>
    <w:rsid w:val="00C2341B"/>
    <w:rPr>
      <w:sz w:val="18"/>
      <w:szCs w:val="18"/>
    </w:rPr>
  </w:style>
  <w:style w:type="character" w:customStyle="1" w:styleId="Char3">
    <w:name w:val="批注框文本 Char"/>
    <w:basedOn w:val="a0"/>
    <w:link w:val="a9"/>
    <w:rsid w:val="00C2341B"/>
    <w:rPr>
      <w:sz w:val="18"/>
      <w:szCs w:val="18"/>
    </w:rPr>
  </w:style>
  <w:style w:type="character" w:styleId="aa">
    <w:name w:val="Hyperlink"/>
    <w:basedOn w:val="a0"/>
    <w:unhideWhenUsed/>
    <w:rsid w:val="000A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9986">
      <w:bodyDiv w:val="1"/>
      <w:marLeft w:val="0"/>
      <w:marRight w:val="0"/>
      <w:marTop w:val="0"/>
      <w:marBottom w:val="0"/>
      <w:divBdr>
        <w:top w:val="none" w:sz="0" w:space="0" w:color="auto"/>
        <w:left w:val="none" w:sz="0" w:space="0" w:color="auto"/>
        <w:bottom w:val="none" w:sz="0" w:space="0" w:color="auto"/>
        <w:right w:val="none" w:sz="0" w:space="0" w:color="auto"/>
      </w:divBdr>
    </w:div>
    <w:div w:id="61906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5995</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7</cp:revision>
  <dcterms:created xsi:type="dcterms:W3CDTF">2021-05-30T11:41:00Z</dcterms:created>
  <dcterms:modified xsi:type="dcterms:W3CDTF">2021-07-08T13:01:00Z</dcterms:modified>
</cp:coreProperties>
</file>