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2307"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Name of Journal: </w:t>
      </w:r>
      <w:r w:rsidRPr="00EA4732">
        <w:rPr>
          <w:rFonts w:ascii="Book Antiqua" w:eastAsia="Book Antiqua" w:hAnsi="Book Antiqua" w:cs="Book Antiqua"/>
          <w:i/>
          <w:color w:val="000000"/>
          <w:lang w:val="en-GB"/>
        </w:rPr>
        <w:t>World Journal of Diabetes</w:t>
      </w:r>
    </w:p>
    <w:p w14:paraId="2816AFBE"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Manuscript NO: </w:t>
      </w:r>
      <w:r w:rsidRPr="00EA4732">
        <w:rPr>
          <w:rFonts w:ascii="Book Antiqua" w:eastAsia="Book Antiqua" w:hAnsi="Book Antiqua" w:cs="Book Antiqua"/>
          <w:color w:val="000000"/>
          <w:lang w:val="en-GB"/>
        </w:rPr>
        <w:t>63014</w:t>
      </w:r>
    </w:p>
    <w:p w14:paraId="0960CA98" w14:textId="149C98FB"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Manuscript Type: </w:t>
      </w:r>
      <w:bookmarkStart w:id="0" w:name="OLE_LINK325"/>
      <w:bookmarkStart w:id="1" w:name="OLE_LINK326"/>
      <w:r w:rsidR="00B13FFF" w:rsidRPr="00EA4732">
        <w:rPr>
          <w:rFonts w:ascii="Book Antiqua" w:eastAsia="Book Antiqua" w:hAnsi="Book Antiqua" w:cs="Book Antiqua"/>
          <w:bCs/>
          <w:color w:val="000000"/>
          <w:lang w:val="en-GB"/>
        </w:rPr>
        <w:t>MINI</w:t>
      </w:r>
      <w:r w:rsidRPr="00EA4732">
        <w:rPr>
          <w:rFonts w:ascii="Book Antiqua" w:eastAsia="Book Antiqua" w:hAnsi="Book Antiqua" w:cs="Book Antiqua"/>
          <w:color w:val="000000"/>
          <w:lang w:val="en-GB"/>
        </w:rPr>
        <w:t>REVIEW</w:t>
      </w:r>
      <w:bookmarkEnd w:id="0"/>
      <w:bookmarkEnd w:id="1"/>
      <w:r w:rsidR="00B13FFF" w:rsidRPr="00EA4732">
        <w:rPr>
          <w:rFonts w:ascii="Book Antiqua" w:eastAsia="Book Antiqua" w:hAnsi="Book Antiqua" w:cs="Book Antiqua"/>
          <w:color w:val="000000"/>
          <w:lang w:val="en-GB"/>
        </w:rPr>
        <w:t>S</w:t>
      </w:r>
    </w:p>
    <w:p w14:paraId="6148D008" w14:textId="77777777" w:rsidR="00A77B3E" w:rsidRPr="00EA4732" w:rsidRDefault="00A77B3E" w:rsidP="001470CC">
      <w:pPr>
        <w:spacing w:line="360" w:lineRule="auto"/>
        <w:jc w:val="both"/>
        <w:rPr>
          <w:rFonts w:ascii="Book Antiqua" w:hAnsi="Book Antiqua"/>
          <w:lang w:val="en-GB"/>
        </w:rPr>
      </w:pPr>
    </w:p>
    <w:p w14:paraId="4161A031" w14:textId="77777777" w:rsidR="00A77B3E" w:rsidRPr="00EA4732" w:rsidRDefault="00C45180" w:rsidP="001470CC">
      <w:pPr>
        <w:spacing w:line="360" w:lineRule="auto"/>
        <w:jc w:val="both"/>
        <w:rPr>
          <w:rFonts w:ascii="Book Antiqua" w:hAnsi="Book Antiqua"/>
          <w:lang w:val="en-GB"/>
        </w:rPr>
      </w:pPr>
      <w:bookmarkStart w:id="2" w:name="OLE_LINK9"/>
      <w:r w:rsidRPr="00EA4732">
        <w:rPr>
          <w:rFonts w:ascii="Book Antiqua" w:eastAsia="Book Antiqua" w:hAnsi="Book Antiqua" w:cs="Book Antiqua"/>
          <w:b/>
          <w:bCs/>
          <w:color w:val="000000"/>
          <w:lang w:val="en-GB"/>
        </w:rPr>
        <w:t xml:space="preserve">Salivary </w:t>
      </w:r>
      <w:proofErr w:type="spellStart"/>
      <w:r w:rsidRPr="00EA4732">
        <w:rPr>
          <w:rFonts w:ascii="Book Antiqua" w:eastAsia="Book Antiqua" w:hAnsi="Book Antiqua" w:cs="Book Antiqua"/>
          <w:b/>
          <w:bCs/>
          <w:color w:val="000000"/>
          <w:lang w:val="en-GB"/>
        </w:rPr>
        <w:t>resistin</w:t>
      </w:r>
      <w:proofErr w:type="spellEnd"/>
      <w:r w:rsidRPr="00EA4732">
        <w:rPr>
          <w:rFonts w:ascii="Book Antiqua" w:eastAsia="Book Antiqua" w:hAnsi="Book Antiqua" w:cs="Book Antiqua"/>
          <w:b/>
          <w:bCs/>
          <w:color w:val="000000"/>
          <w:lang w:val="en-GB"/>
        </w:rPr>
        <w:t xml:space="preserve"> level and its association with insulin resistance in obese individuals</w:t>
      </w:r>
    </w:p>
    <w:bookmarkEnd w:id="2"/>
    <w:p w14:paraId="594B571C" w14:textId="77777777" w:rsidR="00A77B3E" w:rsidRPr="00EA4732" w:rsidRDefault="00A77B3E" w:rsidP="001470CC">
      <w:pPr>
        <w:spacing w:line="360" w:lineRule="auto"/>
        <w:jc w:val="both"/>
        <w:rPr>
          <w:rFonts w:ascii="Book Antiqua" w:hAnsi="Book Antiqua"/>
          <w:lang w:val="en-GB"/>
        </w:rPr>
      </w:pPr>
    </w:p>
    <w:p w14:paraId="3A59A8CF" w14:textId="77777777" w:rsidR="00A77B3E" w:rsidRPr="00EA4732" w:rsidRDefault="00850B6B"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Abdalla </w:t>
      </w:r>
      <w:r w:rsidRPr="00EA4732">
        <w:rPr>
          <w:rFonts w:ascii="Book Antiqua" w:hAnsi="Book Antiqua" w:cs="Book Antiqua"/>
          <w:color w:val="000000"/>
          <w:lang w:val="en-GB" w:eastAsia="zh-CN"/>
        </w:rPr>
        <w:t xml:space="preserve">MMI. </w:t>
      </w:r>
      <w:r w:rsidR="00C45180" w:rsidRPr="00EA4732">
        <w:rPr>
          <w:rFonts w:ascii="Book Antiqua" w:eastAsia="Book Antiqua" w:hAnsi="Book Antiqua" w:cs="Book Antiqua"/>
          <w:color w:val="000000"/>
          <w:lang w:val="en-GB"/>
        </w:rPr>
        <w:t xml:space="preserve">Salivary </w:t>
      </w:r>
      <w:proofErr w:type="spellStart"/>
      <w:r w:rsidR="00C45180" w:rsidRPr="00EA4732">
        <w:rPr>
          <w:rFonts w:ascii="Book Antiqua" w:eastAsia="Book Antiqua" w:hAnsi="Book Antiqua" w:cs="Book Antiqua"/>
          <w:color w:val="000000"/>
          <w:lang w:val="en-GB"/>
        </w:rPr>
        <w:t>resistin</w:t>
      </w:r>
      <w:proofErr w:type="spellEnd"/>
      <w:r w:rsidR="00C45180" w:rsidRPr="00EA4732">
        <w:rPr>
          <w:rFonts w:ascii="Book Antiqua" w:eastAsia="Book Antiqua" w:hAnsi="Book Antiqua" w:cs="Book Antiqua"/>
          <w:color w:val="000000"/>
          <w:lang w:val="en-GB"/>
        </w:rPr>
        <w:t xml:space="preserve"> and insulin resistance</w:t>
      </w:r>
    </w:p>
    <w:p w14:paraId="1CADECA9" w14:textId="77777777" w:rsidR="00A77B3E" w:rsidRPr="00EA4732" w:rsidRDefault="00A77B3E" w:rsidP="001470CC">
      <w:pPr>
        <w:spacing w:line="360" w:lineRule="auto"/>
        <w:jc w:val="both"/>
        <w:rPr>
          <w:rFonts w:ascii="Book Antiqua" w:hAnsi="Book Antiqua"/>
          <w:lang w:val="en-GB"/>
        </w:rPr>
      </w:pPr>
    </w:p>
    <w:p w14:paraId="575CD29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Mona Mohamed Ibrahim Abdalla</w:t>
      </w:r>
    </w:p>
    <w:p w14:paraId="1F085B87" w14:textId="77777777" w:rsidR="00A77B3E" w:rsidRPr="00EA4732" w:rsidRDefault="00A77B3E" w:rsidP="001470CC">
      <w:pPr>
        <w:spacing w:line="360" w:lineRule="auto"/>
        <w:jc w:val="both"/>
        <w:rPr>
          <w:rFonts w:ascii="Book Antiqua" w:hAnsi="Book Antiqua"/>
          <w:lang w:val="en-GB"/>
        </w:rPr>
      </w:pPr>
    </w:p>
    <w:p w14:paraId="1EAC0E0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Mona Mohamed Ibrahim Abdalla, </w:t>
      </w:r>
      <w:r w:rsidRPr="00EA4732">
        <w:rPr>
          <w:rFonts w:ascii="Book Antiqua" w:eastAsia="Book Antiqua" w:hAnsi="Book Antiqua" w:cs="Book Antiqua"/>
          <w:color w:val="000000"/>
          <w:lang w:val="en-GB"/>
        </w:rPr>
        <w:t xml:space="preserve">Human Biology Department, School of Medicine, International Medical University, Kuala Lumpur 57000, </w:t>
      </w:r>
      <w:bookmarkStart w:id="3" w:name="OLE_LINK323"/>
      <w:bookmarkStart w:id="4" w:name="OLE_LINK324"/>
      <w:r w:rsidRPr="00EA4732">
        <w:rPr>
          <w:rFonts w:ascii="Book Antiqua" w:eastAsia="Book Antiqua" w:hAnsi="Book Antiqua" w:cs="Book Antiqua"/>
          <w:color w:val="000000"/>
          <w:lang w:val="en-GB"/>
        </w:rPr>
        <w:t>Malaysia</w:t>
      </w:r>
      <w:bookmarkEnd w:id="3"/>
      <w:bookmarkEnd w:id="4"/>
    </w:p>
    <w:p w14:paraId="49A20C89" w14:textId="77777777" w:rsidR="00A77B3E" w:rsidRPr="00EA4732" w:rsidRDefault="00A77B3E" w:rsidP="001470CC">
      <w:pPr>
        <w:spacing w:line="360" w:lineRule="auto"/>
        <w:jc w:val="both"/>
        <w:rPr>
          <w:rFonts w:ascii="Book Antiqua" w:hAnsi="Book Antiqua"/>
          <w:lang w:val="en-GB"/>
        </w:rPr>
      </w:pPr>
    </w:p>
    <w:p w14:paraId="68C7CB3E" w14:textId="77777777" w:rsidR="00A77B3E" w:rsidRPr="00EA4732" w:rsidRDefault="00C45180" w:rsidP="001470CC">
      <w:pPr>
        <w:spacing w:line="360" w:lineRule="auto"/>
        <w:ind w:hanging="10"/>
        <w:jc w:val="both"/>
        <w:rPr>
          <w:rFonts w:ascii="Book Antiqua" w:hAnsi="Book Antiqua"/>
          <w:lang w:val="en-GB"/>
        </w:rPr>
      </w:pPr>
      <w:r w:rsidRPr="00EA4732">
        <w:rPr>
          <w:rFonts w:ascii="Book Antiqua" w:eastAsia="Book Antiqua" w:hAnsi="Book Antiqua" w:cs="Book Antiqua"/>
          <w:b/>
          <w:bCs/>
          <w:color w:val="000000"/>
          <w:lang w:val="en-GB"/>
        </w:rPr>
        <w:t xml:space="preserve">Author contributions: </w:t>
      </w:r>
      <w:r w:rsidRPr="00EA4732">
        <w:rPr>
          <w:rFonts w:ascii="Book Antiqua" w:eastAsia="Book Antiqua" w:hAnsi="Book Antiqua" w:cs="Book Antiqua"/>
          <w:color w:val="000000"/>
          <w:lang w:val="en-GB"/>
        </w:rPr>
        <w:t>Abdalla MMI collected the data and wrote the paper.</w:t>
      </w:r>
    </w:p>
    <w:p w14:paraId="53CD03CE" w14:textId="77777777" w:rsidR="00A77B3E" w:rsidRPr="00EA4732" w:rsidRDefault="00A77B3E" w:rsidP="001470CC">
      <w:pPr>
        <w:spacing w:line="360" w:lineRule="auto"/>
        <w:ind w:hanging="10"/>
        <w:jc w:val="both"/>
        <w:rPr>
          <w:rFonts w:ascii="Book Antiqua" w:hAnsi="Book Antiqua"/>
          <w:lang w:val="en-GB"/>
        </w:rPr>
      </w:pPr>
    </w:p>
    <w:p w14:paraId="7B17E075" w14:textId="3276472F"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Corresponding author: Mona Mohamed Ibrahim Abdalla, MBBS,</w:t>
      </w:r>
      <w:r w:rsidR="004D4C0A" w:rsidRPr="00EA4732" w:rsidDel="004D4C0A">
        <w:rPr>
          <w:rFonts w:ascii="Book Antiqua" w:eastAsia="Book Antiqua" w:hAnsi="Book Antiqua" w:cs="Book Antiqua"/>
          <w:b/>
          <w:bCs/>
          <w:color w:val="000000"/>
          <w:lang w:val="en-GB"/>
        </w:rPr>
        <w:t xml:space="preserve"> </w:t>
      </w:r>
      <w:r w:rsidR="00986DA9">
        <w:rPr>
          <w:rFonts w:ascii="Book Antiqua" w:eastAsia="Book Antiqua" w:hAnsi="Book Antiqua" w:cs="Book Antiqua"/>
          <w:b/>
          <w:bCs/>
          <w:color w:val="000000"/>
          <w:lang w:val="en-GB"/>
        </w:rPr>
        <w:t xml:space="preserve">MSc. MD, </w:t>
      </w:r>
      <w:r w:rsidRPr="00EA4732">
        <w:rPr>
          <w:rFonts w:ascii="Book Antiqua" w:eastAsia="Book Antiqua" w:hAnsi="Book Antiqua" w:cs="Book Antiqua"/>
          <w:b/>
          <w:bCs/>
          <w:color w:val="000000"/>
          <w:lang w:val="en-GB"/>
        </w:rPr>
        <w:t xml:space="preserve">PhD, Senior Lecturer, </w:t>
      </w:r>
      <w:r w:rsidRPr="00EA4732">
        <w:rPr>
          <w:rFonts w:ascii="Book Antiqua" w:eastAsia="Book Antiqua" w:hAnsi="Book Antiqua" w:cs="Book Antiqua"/>
          <w:color w:val="000000"/>
          <w:lang w:val="en-GB"/>
        </w:rPr>
        <w:t xml:space="preserve">Human Biology Department, School of Medicine, International Medical University, 126, </w:t>
      </w:r>
      <w:proofErr w:type="spellStart"/>
      <w:r w:rsidRPr="00EA4732">
        <w:rPr>
          <w:rFonts w:ascii="Book Antiqua" w:eastAsia="Book Antiqua" w:hAnsi="Book Antiqua" w:cs="Book Antiqua"/>
          <w:color w:val="000000"/>
          <w:lang w:val="en-GB"/>
        </w:rPr>
        <w:t>Jln</w:t>
      </w:r>
      <w:proofErr w:type="spellEnd"/>
      <w:r w:rsidRPr="00EA4732">
        <w:rPr>
          <w:rFonts w:ascii="Book Antiqua" w:eastAsia="Book Antiqua" w:hAnsi="Book Antiqua" w:cs="Book Antiqua"/>
          <w:color w:val="000000"/>
          <w:lang w:val="en-GB"/>
        </w:rPr>
        <w:t xml:space="preserve"> Jalil Perkasa 19, Bukit Jalil, Kuala Lumpur 57000, Malaysia. monamohamed@imu.edu.my</w:t>
      </w:r>
    </w:p>
    <w:p w14:paraId="5E0AD48D" w14:textId="77777777" w:rsidR="00A77B3E" w:rsidRPr="00EA4732" w:rsidRDefault="00A77B3E" w:rsidP="001470CC">
      <w:pPr>
        <w:spacing w:line="360" w:lineRule="auto"/>
        <w:jc w:val="both"/>
        <w:rPr>
          <w:rFonts w:ascii="Book Antiqua" w:hAnsi="Book Antiqua"/>
          <w:lang w:val="en-GB"/>
        </w:rPr>
      </w:pPr>
    </w:p>
    <w:p w14:paraId="6088FC5D"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Received: </w:t>
      </w:r>
      <w:r w:rsidRPr="00EA4732">
        <w:rPr>
          <w:rFonts w:ascii="Book Antiqua" w:eastAsia="Book Antiqua" w:hAnsi="Book Antiqua" w:cs="Book Antiqua"/>
          <w:color w:val="000000"/>
          <w:lang w:val="en-GB"/>
        </w:rPr>
        <w:t>January 22, 2021</w:t>
      </w:r>
    </w:p>
    <w:p w14:paraId="02465F25"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Revised: </w:t>
      </w:r>
      <w:r w:rsidRPr="00EA4732">
        <w:rPr>
          <w:rFonts w:ascii="Book Antiqua" w:eastAsia="Book Antiqua" w:hAnsi="Book Antiqua" w:cs="Book Antiqua"/>
          <w:color w:val="000000"/>
          <w:lang w:val="en-GB"/>
        </w:rPr>
        <w:t>May 11, 2021</w:t>
      </w:r>
    </w:p>
    <w:p w14:paraId="60BCBC5F" w14:textId="521184FD"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Accepted: </w:t>
      </w:r>
      <w:bookmarkStart w:id="5" w:name="OLE_LINK15"/>
      <w:bookmarkStart w:id="6" w:name="OLE_LINK33"/>
      <w:bookmarkStart w:id="7" w:name="OLE_LINK48"/>
      <w:r w:rsidR="00B13FFF" w:rsidRPr="00EA4732">
        <w:rPr>
          <w:rFonts w:ascii="Book Antiqua" w:eastAsia="宋体" w:hAnsi="Book Antiqua"/>
          <w:color w:val="000000" w:themeColor="text1"/>
          <w:lang w:val="en-GB"/>
        </w:rPr>
        <w:t>July 15, 2021</w:t>
      </w:r>
      <w:bookmarkEnd w:id="5"/>
      <w:bookmarkEnd w:id="6"/>
      <w:bookmarkEnd w:id="7"/>
    </w:p>
    <w:p w14:paraId="43936F9E" w14:textId="5703D80D"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Published online: </w:t>
      </w:r>
      <w:r w:rsidR="005F10E4" w:rsidRPr="00DE0BDA">
        <w:rPr>
          <w:rFonts w:ascii="Book Antiqua" w:eastAsia="Book Antiqua" w:hAnsi="Book Antiqua" w:cs="Book Antiqua"/>
          <w:bCs/>
          <w:color w:val="000000"/>
        </w:rPr>
        <w:t>September</w:t>
      </w:r>
      <w:r w:rsidR="005F10E4" w:rsidRPr="00DE0BDA">
        <w:rPr>
          <w:rFonts w:ascii="Book Antiqua" w:hAnsi="Book Antiqua" w:cs="Book Antiqua" w:hint="eastAsia"/>
          <w:bCs/>
          <w:color w:val="000000"/>
          <w:lang w:eastAsia="zh-CN"/>
        </w:rPr>
        <w:t xml:space="preserve"> 15, 2021</w:t>
      </w:r>
    </w:p>
    <w:p w14:paraId="0A2DC87C" w14:textId="77777777" w:rsidR="00A77B3E" w:rsidRPr="00EA4732" w:rsidRDefault="00A77B3E" w:rsidP="001470CC">
      <w:pPr>
        <w:spacing w:line="360" w:lineRule="auto"/>
        <w:jc w:val="both"/>
        <w:rPr>
          <w:rFonts w:ascii="Book Antiqua" w:hAnsi="Book Antiqua"/>
          <w:lang w:val="en-GB"/>
        </w:rPr>
        <w:sectPr w:rsidR="00A77B3E" w:rsidRPr="00EA4732">
          <w:footerReference w:type="default" r:id="rId8"/>
          <w:pgSz w:w="12240" w:h="15840"/>
          <w:pgMar w:top="1440" w:right="1440" w:bottom="1440" w:left="1440" w:header="720" w:footer="720" w:gutter="0"/>
          <w:cols w:space="720"/>
          <w:docGrid w:linePitch="360"/>
        </w:sectPr>
      </w:pPr>
    </w:p>
    <w:p w14:paraId="1970E67C"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lastRenderedPageBreak/>
        <w:t>Abstract</w:t>
      </w:r>
    </w:p>
    <w:p w14:paraId="1B46E7AF" w14:textId="11D4E5EE" w:rsidR="00A77B3E" w:rsidRPr="00EA4732" w:rsidRDefault="00C45180" w:rsidP="001470CC">
      <w:pPr>
        <w:spacing w:line="360" w:lineRule="auto"/>
        <w:ind w:hanging="10"/>
        <w:jc w:val="both"/>
        <w:rPr>
          <w:rFonts w:ascii="Book Antiqua" w:hAnsi="Book Antiqua"/>
          <w:lang w:val="en-GB"/>
        </w:rPr>
      </w:pPr>
      <w:r w:rsidRPr="00EA4732">
        <w:rPr>
          <w:rFonts w:ascii="Book Antiqua" w:eastAsia="Book Antiqua" w:hAnsi="Book Antiqua" w:cs="Book Antiqua"/>
          <w:color w:val="000000"/>
          <w:lang w:val="en-GB"/>
        </w:rPr>
        <w:t xml:space="preserve">The escalating global burden of type 2 diabetes mellitus necessitates the implementation of strategies that are both more reliable and faster in order to improve the early identification of insulin resistance (IR) in high-risk groups, including overweight and obese individuals. The use of salivary biomarkers offers a promising alternative to serum collection because it is safer, more comfortable, and less painful to obtain saliva samples. As obesity is the foremost contributory factor in IR development, the adipocytokines such as leptin, adiponectin, </w:t>
      </w:r>
      <w:proofErr w:type="spellStart"/>
      <w:r w:rsidRPr="00EA4732">
        <w:rPr>
          <w:rFonts w:ascii="Book Antiqua" w:eastAsia="Book Antiqua" w:hAnsi="Book Antiqua" w:cs="Book Antiqua"/>
          <w:color w:val="000000"/>
          <w:lang w:val="en-GB"/>
        </w:rPr>
        <w:t>resistin</w:t>
      </w:r>
      <w:proofErr w:type="spellEnd"/>
      <w:r w:rsidR="00C355BA" w:rsidRPr="00EA4732">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 xml:space="preserve"> and </w:t>
      </w:r>
      <w:proofErr w:type="spellStart"/>
      <w:r w:rsidRPr="00EA4732">
        <w:rPr>
          <w:rFonts w:ascii="Book Antiqua" w:eastAsia="Book Antiqua" w:hAnsi="Book Antiqua" w:cs="Book Antiqua"/>
          <w:color w:val="000000"/>
          <w:lang w:val="en-GB"/>
        </w:rPr>
        <w:t>visfatin</w:t>
      </w:r>
      <w:proofErr w:type="spellEnd"/>
      <w:r w:rsidRPr="00EA4732">
        <w:rPr>
          <w:rFonts w:ascii="Book Antiqua" w:eastAsia="Book Antiqua" w:hAnsi="Book Antiqua" w:cs="Book Antiqua"/>
          <w:color w:val="000000"/>
          <w:lang w:val="en-GB"/>
        </w:rPr>
        <w:t xml:space="preserve"> secreted from the adipose tissue have been studied as potential reliable biomarkers for IR. Measurement of salivary adipokines as predictors for IR has attracted widespread attention because of the strong correlation between their blood and salivary concentrations. One of the adipokines that is closely related to IR is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However, there are conflicting findings on </w:t>
      </w:r>
      <w:proofErr w:type="spellStart"/>
      <w:r w:rsidRPr="00EA4732">
        <w:rPr>
          <w:rFonts w:ascii="Book Antiqua" w:eastAsia="Book Antiqua" w:hAnsi="Book Antiqua" w:cs="Book Antiqua"/>
          <w:color w:val="000000"/>
          <w:lang w:val="en-GB"/>
        </w:rPr>
        <w:t>resistin</w:t>
      </w:r>
      <w:r w:rsidR="00C355BA" w:rsidRPr="00EA4732">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s</w:t>
      </w:r>
      <w:proofErr w:type="spellEnd"/>
      <w:r w:rsidRPr="00EA4732">
        <w:rPr>
          <w:rFonts w:ascii="Book Antiqua" w:eastAsia="Book Antiqua" w:hAnsi="Book Antiqua" w:cs="Book Antiqua"/>
          <w:color w:val="000000"/>
          <w:lang w:val="en-GB"/>
        </w:rPr>
        <w:t xml:space="preserve"> potential role as an etiological link between obesity and IR and the reliability of measuring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as a biomarker for IR. Hence this study reviewed the available evidence on the potential use of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as a biomarker for IR in order to attempt to gain a better understanding of the role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the development of IR in obese individuals.</w:t>
      </w:r>
    </w:p>
    <w:p w14:paraId="0A32E6BD" w14:textId="77777777" w:rsidR="00A77B3E" w:rsidRPr="00EA4732" w:rsidRDefault="00A77B3E" w:rsidP="001470CC">
      <w:pPr>
        <w:spacing w:line="360" w:lineRule="auto"/>
        <w:ind w:hanging="10"/>
        <w:jc w:val="both"/>
        <w:rPr>
          <w:rFonts w:ascii="Book Antiqua" w:hAnsi="Book Antiqua"/>
          <w:lang w:val="en-GB"/>
        </w:rPr>
      </w:pPr>
    </w:p>
    <w:p w14:paraId="5DCAA30C"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Key Words: </w:t>
      </w:r>
      <w:r w:rsidRPr="00EA4732">
        <w:rPr>
          <w:rFonts w:ascii="Book Antiqua" w:eastAsia="Book Antiqua" w:hAnsi="Book Antiqua" w:cs="Book Antiqua"/>
          <w:caps/>
          <w:color w:val="000000"/>
          <w:lang w:val="en-GB"/>
        </w:rPr>
        <w:t>h</w:t>
      </w:r>
      <w:r w:rsidRPr="00EA4732">
        <w:rPr>
          <w:rFonts w:ascii="Book Antiqua" w:eastAsia="Book Antiqua" w:hAnsi="Book Antiqua" w:cs="Book Antiqua"/>
          <w:color w:val="000000"/>
          <w:lang w:val="en-GB"/>
        </w:rPr>
        <w:t xml:space="preserve">omeostatic model assessment of insulin resistance; Insulin resistance; Obesity;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Diabetes; Adipocytokines</w:t>
      </w:r>
    </w:p>
    <w:p w14:paraId="651D8542" w14:textId="77777777" w:rsidR="00E02CC8" w:rsidRDefault="00E02CC8" w:rsidP="00E02CC8">
      <w:pPr>
        <w:rPr>
          <w:rFonts w:asciiTheme="minorEastAsia" w:hAnsiTheme="minorEastAsia"/>
          <w:b/>
        </w:rPr>
      </w:pPr>
    </w:p>
    <w:p w14:paraId="388E1676" w14:textId="77777777" w:rsidR="00E02CC8" w:rsidRPr="00026CB8" w:rsidRDefault="00E02CC8" w:rsidP="00E02CC8">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41DDDAA7" w14:textId="77777777" w:rsidR="00A77B3E" w:rsidRPr="00EA4732" w:rsidRDefault="00A77B3E" w:rsidP="001470CC">
      <w:pPr>
        <w:spacing w:line="360" w:lineRule="auto"/>
        <w:jc w:val="both"/>
        <w:rPr>
          <w:rFonts w:ascii="Book Antiqua" w:hAnsi="Book Antiqua"/>
          <w:lang w:val="en-GB"/>
        </w:rPr>
      </w:pPr>
    </w:p>
    <w:p w14:paraId="12CB111C" w14:textId="77777777" w:rsidR="00E02CC8" w:rsidRDefault="00874935" w:rsidP="001470CC">
      <w:pPr>
        <w:spacing w:line="360" w:lineRule="auto"/>
        <w:jc w:val="both"/>
        <w:rPr>
          <w:rFonts w:ascii="Book Antiqua" w:eastAsia="Book Antiqua" w:hAnsi="Book Antiqua" w:cs="Book Antiqua"/>
        </w:rPr>
      </w:pPr>
      <w:bookmarkStart w:id="8" w:name="OLE_LINK327"/>
      <w:bookmarkStart w:id="9" w:name="OLE_LINK328"/>
      <w:r>
        <w:rPr>
          <w:rFonts w:ascii="Book Antiqua" w:eastAsia="Book Antiqua" w:hAnsi="Book Antiqua" w:cs="Book Antiqua"/>
          <w:b/>
          <w:bCs/>
          <w:color w:val="000000"/>
        </w:rPr>
        <w:t xml:space="preserve">Citation: </w:t>
      </w:r>
      <w:r w:rsidR="00C45180" w:rsidRPr="00EA4732">
        <w:rPr>
          <w:rFonts w:ascii="Book Antiqua" w:eastAsia="Book Antiqua" w:hAnsi="Book Antiqua" w:cs="Book Antiqua"/>
          <w:color w:val="000000"/>
          <w:lang w:val="en-GB"/>
        </w:rPr>
        <w:t xml:space="preserve">Abdalla MMI. Salivary </w:t>
      </w:r>
      <w:proofErr w:type="spellStart"/>
      <w:r w:rsidR="00C45180" w:rsidRPr="00EA4732">
        <w:rPr>
          <w:rFonts w:ascii="Book Antiqua" w:eastAsia="Book Antiqua" w:hAnsi="Book Antiqua" w:cs="Book Antiqua"/>
          <w:color w:val="000000"/>
          <w:lang w:val="en-GB"/>
        </w:rPr>
        <w:t>resistin</w:t>
      </w:r>
      <w:proofErr w:type="spellEnd"/>
      <w:r w:rsidR="00C45180" w:rsidRPr="00EA4732">
        <w:rPr>
          <w:rFonts w:ascii="Book Antiqua" w:eastAsia="Book Antiqua" w:hAnsi="Book Antiqua" w:cs="Book Antiqua"/>
          <w:color w:val="000000"/>
          <w:lang w:val="en-GB"/>
        </w:rPr>
        <w:t xml:space="preserve"> level and its association with insulin resistance in obese individuals. </w:t>
      </w:r>
      <w:r w:rsidR="00C45180" w:rsidRPr="00EA4732">
        <w:rPr>
          <w:rFonts w:ascii="Book Antiqua" w:eastAsia="Book Antiqua" w:hAnsi="Book Antiqua" w:cs="Book Antiqua"/>
          <w:i/>
          <w:iCs/>
          <w:color w:val="000000"/>
          <w:lang w:val="en-GB"/>
        </w:rPr>
        <w:t>World J Diabetes</w:t>
      </w:r>
      <w:r w:rsidR="00C45180" w:rsidRPr="00EA4732">
        <w:rPr>
          <w:rFonts w:ascii="Book Antiqua" w:eastAsia="Book Antiqua" w:hAnsi="Book Antiqua" w:cs="Book Antiqua"/>
          <w:color w:val="000000"/>
          <w:lang w:val="en-GB"/>
        </w:rPr>
        <w:t xml:space="preserve"> </w:t>
      </w:r>
      <w:r w:rsidR="00240704" w:rsidRPr="00DC30D5">
        <w:rPr>
          <w:rFonts w:ascii="Book Antiqua" w:eastAsia="Book Antiqua" w:hAnsi="Book Antiqua" w:cs="Book Antiqua"/>
        </w:rPr>
        <w:t>2021; 1</w:t>
      </w:r>
      <w:r w:rsidR="00240704">
        <w:rPr>
          <w:rFonts w:ascii="Book Antiqua" w:hAnsi="Book Antiqua" w:cs="Book Antiqua" w:hint="eastAsia"/>
          <w:lang w:eastAsia="zh-CN"/>
        </w:rPr>
        <w:t>2</w:t>
      </w:r>
      <w:r w:rsidR="00240704" w:rsidRPr="00DC30D5">
        <w:rPr>
          <w:rFonts w:ascii="Book Antiqua" w:eastAsia="Book Antiqua" w:hAnsi="Book Antiqua" w:cs="Book Antiqua"/>
        </w:rPr>
        <w:t>(</w:t>
      </w:r>
      <w:r w:rsidR="001A091D">
        <w:rPr>
          <w:rFonts w:ascii="Book Antiqua" w:hAnsi="Book Antiqua" w:cs="Book Antiqua" w:hint="eastAsia"/>
          <w:lang w:eastAsia="zh-CN"/>
        </w:rPr>
        <w:t>9</w:t>
      </w:r>
      <w:r w:rsidR="00240704" w:rsidRPr="00DC30D5">
        <w:rPr>
          <w:rFonts w:ascii="Book Antiqua" w:eastAsia="Book Antiqua" w:hAnsi="Book Antiqua" w:cs="Book Antiqua"/>
        </w:rPr>
        <w:t xml:space="preserve">): </w:t>
      </w:r>
      <w:r w:rsidR="005B62CE" w:rsidRPr="004D6A40">
        <w:rPr>
          <w:rFonts w:ascii="Book Antiqua" w:eastAsia="Book Antiqua" w:hAnsi="Book Antiqua" w:cs="Book Antiqua" w:hint="eastAsia"/>
        </w:rPr>
        <w:t>1507</w:t>
      </w:r>
      <w:r w:rsidR="00240704" w:rsidRPr="004D6A40">
        <w:rPr>
          <w:rFonts w:ascii="Book Antiqua" w:eastAsia="Book Antiqua" w:hAnsi="Book Antiqua" w:cs="Book Antiqua" w:hint="eastAsia"/>
        </w:rPr>
        <w:t>-</w:t>
      </w:r>
      <w:r w:rsidR="005B62CE" w:rsidRPr="004D6A40">
        <w:rPr>
          <w:rFonts w:ascii="Book Antiqua" w:eastAsia="Book Antiqua" w:hAnsi="Book Antiqua" w:cs="Book Antiqua" w:hint="eastAsia"/>
        </w:rPr>
        <w:t>1517</w:t>
      </w:r>
      <w:r w:rsidR="00240704" w:rsidRPr="00DC30D5">
        <w:rPr>
          <w:rFonts w:ascii="Book Antiqua" w:eastAsia="Book Antiqua" w:hAnsi="Book Antiqua" w:cs="Book Antiqua"/>
        </w:rPr>
        <w:t xml:space="preserve"> </w:t>
      </w:r>
    </w:p>
    <w:p w14:paraId="50AB604D" w14:textId="77777777" w:rsidR="00E02CC8" w:rsidRDefault="00240704" w:rsidP="001470CC">
      <w:pPr>
        <w:spacing w:line="360" w:lineRule="auto"/>
        <w:jc w:val="both"/>
        <w:rPr>
          <w:rFonts w:ascii="Book Antiqua" w:eastAsia="Book Antiqua" w:hAnsi="Book Antiqua" w:cs="Book Antiqua"/>
        </w:rPr>
      </w:pPr>
      <w:r w:rsidRPr="00E02CC8">
        <w:rPr>
          <w:rFonts w:ascii="Book Antiqua" w:eastAsia="Book Antiqua" w:hAnsi="Book Antiqua" w:cs="Book Antiqua"/>
          <w:b/>
          <w:bCs/>
        </w:rPr>
        <w:t>URL:</w:t>
      </w:r>
      <w:r w:rsidRPr="00DC30D5">
        <w:rPr>
          <w:rFonts w:ascii="Book Antiqua" w:eastAsia="Book Antiqua" w:hAnsi="Book Antiqua" w:cs="Book Antiqua"/>
        </w:rPr>
        <w:t xml:space="preserve"> https://www.wjgnet.com/</w:t>
      </w:r>
      <w:r w:rsidRPr="008928A6">
        <w:rPr>
          <w:rFonts w:ascii="Book Antiqua" w:eastAsia="Book Antiqua" w:hAnsi="Book Antiqua" w:cs="Book Antiqua"/>
        </w:rPr>
        <w:t>1948-9358</w:t>
      </w:r>
      <w:r w:rsidRPr="00DC30D5">
        <w:rPr>
          <w:rFonts w:ascii="Book Antiqua" w:eastAsia="Book Antiqua" w:hAnsi="Book Antiqua" w:cs="Book Antiqua"/>
        </w:rPr>
        <w:t>/full/v1</w:t>
      </w:r>
      <w:r w:rsidRPr="004D6A40">
        <w:rPr>
          <w:rFonts w:ascii="Book Antiqua" w:eastAsia="Book Antiqua" w:hAnsi="Book Antiqua" w:cs="Book Antiqua" w:hint="eastAsia"/>
        </w:rPr>
        <w:t>2</w:t>
      </w:r>
      <w:r w:rsidRPr="00DC30D5">
        <w:rPr>
          <w:rFonts w:ascii="Book Antiqua" w:eastAsia="Book Antiqua" w:hAnsi="Book Antiqua" w:cs="Book Antiqua"/>
        </w:rPr>
        <w:t>/i</w:t>
      </w:r>
      <w:r w:rsidR="001A091D" w:rsidRPr="004D6A40">
        <w:rPr>
          <w:rFonts w:ascii="Book Antiqua" w:eastAsia="Book Antiqua" w:hAnsi="Book Antiqua" w:cs="Book Antiqua" w:hint="eastAsia"/>
        </w:rPr>
        <w:t>9</w:t>
      </w:r>
      <w:r w:rsidRPr="00DC30D5">
        <w:rPr>
          <w:rFonts w:ascii="Book Antiqua" w:eastAsia="Book Antiqua" w:hAnsi="Book Antiqua" w:cs="Book Antiqua"/>
        </w:rPr>
        <w:t>/</w:t>
      </w:r>
      <w:r w:rsidR="005B62CE" w:rsidRPr="004D6A40">
        <w:rPr>
          <w:rFonts w:ascii="Book Antiqua" w:eastAsia="Book Antiqua" w:hAnsi="Book Antiqua" w:cs="Book Antiqua" w:hint="eastAsia"/>
        </w:rPr>
        <w:t>1507</w:t>
      </w:r>
      <w:r w:rsidRPr="00DC30D5">
        <w:rPr>
          <w:rFonts w:ascii="Book Antiqua" w:eastAsia="Book Antiqua" w:hAnsi="Book Antiqua" w:cs="Book Antiqua"/>
        </w:rPr>
        <w:t xml:space="preserve">.htm </w:t>
      </w:r>
    </w:p>
    <w:p w14:paraId="771A0398" w14:textId="135C22AF" w:rsidR="00A77B3E" w:rsidRPr="00EA4732" w:rsidRDefault="00240704" w:rsidP="001470CC">
      <w:pPr>
        <w:spacing w:line="360" w:lineRule="auto"/>
        <w:jc w:val="both"/>
        <w:rPr>
          <w:rFonts w:ascii="Book Antiqua" w:hAnsi="Book Antiqua"/>
          <w:lang w:val="en-GB"/>
        </w:rPr>
      </w:pPr>
      <w:r w:rsidRPr="00E02CC8">
        <w:rPr>
          <w:rFonts w:ascii="Book Antiqua" w:eastAsia="Book Antiqua" w:hAnsi="Book Antiqua" w:cs="Book Antiqua"/>
          <w:b/>
          <w:bCs/>
        </w:rPr>
        <w:t>DOI:</w:t>
      </w:r>
      <w:r w:rsidRPr="00DC30D5">
        <w:rPr>
          <w:rFonts w:ascii="Book Antiqua" w:eastAsia="Book Antiqua" w:hAnsi="Book Antiqua" w:cs="Book Antiqua"/>
        </w:rPr>
        <w:t xml:space="preserve"> https://dx.doi.org/10.</w:t>
      </w:r>
      <w:r w:rsidRPr="008928A6">
        <w:rPr>
          <w:rFonts w:ascii="Book Antiqua" w:eastAsia="Book Antiqua" w:hAnsi="Book Antiqua" w:cs="Book Antiqua"/>
        </w:rPr>
        <w:t>4239</w:t>
      </w:r>
      <w:r w:rsidRPr="00DC30D5">
        <w:rPr>
          <w:rFonts w:ascii="Book Antiqua" w:eastAsia="Book Antiqua" w:hAnsi="Book Antiqua" w:cs="Book Antiqua"/>
        </w:rPr>
        <w:t>/wj</w:t>
      </w:r>
      <w:r w:rsidRPr="004D6A40">
        <w:rPr>
          <w:rFonts w:ascii="Book Antiqua" w:eastAsia="Book Antiqua" w:hAnsi="Book Antiqua" w:cs="Book Antiqua" w:hint="eastAsia"/>
        </w:rPr>
        <w:t>d</w:t>
      </w:r>
      <w:r w:rsidRPr="00DC30D5">
        <w:rPr>
          <w:rFonts w:ascii="Book Antiqua" w:eastAsia="Book Antiqua" w:hAnsi="Book Antiqua" w:cs="Book Antiqua"/>
        </w:rPr>
        <w:t>.v1</w:t>
      </w:r>
      <w:r w:rsidRPr="004D6A40">
        <w:rPr>
          <w:rFonts w:ascii="Book Antiqua" w:eastAsia="Book Antiqua" w:hAnsi="Book Antiqua" w:cs="Book Antiqua" w:hint="eastAsia"/>
        </w:rPr>
        <w:t>2</w:t>
      </w:r>
      <w:r w:rsidRPr="00DC30D5">
        <w:rPr>
          <w:rFonts w:ascii="Book Antiqua" w:eastAsia="Book Antiqua" w:hAnsi="Book Antiqua" w:cs="Book Antiqua"/>
        </w:rPr>
        <w:t>.i</w:t>
      </w:r>
      <w:r w:rsidR="001A091D" w:rsidRPr="004D6A40">
        <w:rPr>
          <w:rFonts w:ascii="Book Antiqua" w:eastAsia="Book Antiqua" w:hAnsi="Book Antiqua" w:cs="Book Antiqua" w:hint="eastAsia"/>
        </w:rPr>
        <w:t>9</w:t>
      </w:r>
      <w:r w:rsidRPr="00DC30D5">
        <w:rPr>
          <w:rFonts w:ascii="Book Antiqua" w:eastAsia="Book Antiqua" w:hAnsi="Book Antiqua" w:cs="Book Antiqua"/>
        </w:rPr>
        <w:t>.</w:t>
      </w:r>
      <w:r w:rsidR="005B62CE" w:rsidRPr="004D6A40">
        <w:rPr>
          <w:rFonts w:ascii="Book Antiqua" w:eastAsia="Book Antiqua" w:hAnsi="Book Antiqua" w:cs="Book Antiqua" w:hint="eastAsia"/>
        </w:rPr>
        <w:t>1507</w:t>
      </w:r>
    </w:p>
    <w:bookmarkEnd w:id="8"/>
    <w:bookmarkEnd w:id="9"/>
    <w:p w14:paraId="3C08D0A3" w14:textId="77777777" w:rsidR="00A77B3E" w:rsidRPr="00EA4732" w:rsidRDefault="00A77B3E" w:rsidP="001470CC">
      <w:pPr>
        <w:spacing w:line="360" w:lineRule="auto"/>
        <w:jc w:val="both"/>
        <w:rPr>
          <w:rFonts w:ascii="Book Antiqua" w:hAnsi="Book Antiqua"/>
          <w:lang w:val="en-GB"/>
        </w:rPr>
      </w:pPr>
    </w:p>
    <w:p w14:paraId="3938BEC7" w14:textId="3BB8DF09" w:rsidR="00A77B3E" w:rsidRPr="00EA4732" w:rsidRDefault="00C45180" w:rsidP="001470CC">
      <w:pPr>
        <w:spacing w:line="360" w:lineRule="auto"/>
        <w:jc w:val="both"/>
        <w:rPr>
          <w:rFonts w:ascii="Book Antiqua" w:hAnsi="Book Antiqua" w:cs="Book Antiqua"/>
          <w:color w:val="000000"/>
          <w:lang w:val="en-GB" w:eastAsia="zh-CN"/>
        </w:rPr>
      </w:pPr>
      <w:r w:rsidRPr="00EA4732">
        <w:rPr>
          <w:rFonts w:ascii="Book Antiqua" w:eastAsia="Book Antiqua" w:hAnsi="Book Antiqua" w:cs="Book Antiqua"/>
          <w:b/>
          <w:bCs/>
          <w:color w:val="000000"/>
          <w:lang w:val="en-GB"/>
        </w:rPr>
        <w:lastRenderedPageBreak/>
        <w:t xml:space="preserve">Core Tip: </w:t>
      </w:r>
      <w:r w:rsidRPr="00EA4732">
        <w:rPr>
          <w:rFonts w:ascii="Book Antiqua" w:eastAsia="Book Antiqua" w:hAnsi="Book Antiqua" w:cs="Book Antiqua"/>
          <w:color w:val="000000"/>
          <w:lang w:val="en-GB"/>
        </w:rPr>
        <w:t xml:space="preserve">The worldwide increased prevalence of obesity-induced insulin resistance (IR) highlights the limitations of the long-term, invasive methods currently being used in detecting and monitoring IR. Measurement of salivary concentrations of adipokines such as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offers a good alternative to serum collection for early detection and monitoring of glycaemic control among obese individuals. However, there are conflicting findings on the association between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and IR. Hence this review of the available evidence aims to provide a better understanding of the role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the development of IR and the potential use of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as a biomarker for IR.</w:t>
      </w:r>
    </w:p>
    <w:p w14:paraId="50FBAFA9" w14:textId="77777777" w:rsidR="00850B6B" w:rsidRPr="00EA4732" w:rsidRDefault="00850B6B" w:rsidP="001470CC">
      <w:pPr>
        <w:spacing w:line="360" w:lineRule="auto"/>
        <w:jc w:val="both"/>
        <w:rPr>
          <w:rFonts w:ascii="Book Antiqua" w:hAnsi="Book Antiqua"/>
          <w:lang w:val="en-GB" w:eastAsia="zh-CN"/>
        </w:rPr>
      </w:pPr>
    </w:p>
    <w:p w14:paraId="628EB84A" w14:textId="77777777" w:rsidR="00A77B3E" w:rsidRPr="00EA4732" w:rsidRDefault="00850B6B" w:rsidP="001470CC">
      <w:pPr>
        <w:spacing w:line="360" w:lineRule="auto"/>
        <w:jc w:val="both"/>
        <w:rPr>
          <w:rFonts w:ascii="Book Antiqua" w:hAnsi="Book Antiqua"/>
          <w:lang w:val="en-GB"/>
        </w:rPr>
      </w:pPr>
      <w:r w:rsidRPr="00EA4732">
        <w:rPr>
          <w:rFonts w:ascii="Book Antiqua" w:hAnsi="Book Antiqua"/>
          <w:lang w:val="en-GB"/>
        </w:rPr>
        <w:br w:type="page"/>
      </w:r>
      <w:r w:rsidR="00C45180" w:rsidRPr="00EA4732">
        <w:rPr>
          <w:rFonts w:ascii="Book Antiqua" w:eastAsia="Book Antiqua" w:hAnsi="Book Antiqua" w:cs="Book Antiqua"/>
          <w:b/>
          <w:caps/>
          <w:color w:val="000000"/>
          <w:u w:val="single"/>
          <w:lang w:val="en-GB"/>
        </w:rPr>
        <w:lastRenderedPageBreak/>
        <w:t>INTRODUCTION</w:t>
      </w:r>
    </w:p>
    <w:p w14:paraId="1840DD2E" w14:textId="3092ECD4"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The World Health Organization reported a marked increase in the number of diabetic patients from 108 million in 1980 to 422 million in 2014</w:t>
      </w:r>
      <w:r w:rsidRPr="00EA4732">
        <w:rPr>
          <w:rFonts w:ascii="Book Antiqua" w:eastAsia="Book Antiqua" w:hAnsi="Book Antiqua" w:cs="Book Antiqua"/>
          <w:color w:val="000000"/>
          <w:vertAlign w:val="superscript"/>
          <w:lang w:val="en-GB"/>
        </w:rPr>
        <w:t>[1]</w:t>
      </w:r>
      <w:r w:rsidRPr="00EA4732">
        <w:rPr>
          <w:rFonts w:ascii="Book Antiqua" w:eastAsia="Book Antiqua" w:hAnsi="Book Antiqua" w:cs="Book Antiqua"/>
          <w:color w:val="000000"/>
          <w:lang w:val="en-GB"/>
        </w:rPr>
        <w:t xml:space="preserve">. There was also a 5% increase in premature mortality from diabetes between 2000 and 2016, and the </w:t>
      </w:r>
      <w:r w:rsidR="00C355BA" w:rsidRPr="00EA4732">
        <w:rPr>
          <w:rFonts w:ascii="Book Antiqua" w:eastAsia="Book Antiqua" w:hAnsi="Book Antiqua" w:cs="Book Antiqua"/>
          <w:color w:val="000000"/>
          <w:lang w:val="en-GB"/>
        </w:rPr>
        <w:t>World Health Organization</w:t>
      </w:r>
      <w:r w:rsidRPr="00EA4732">
        <w:rPr>
          <w:rFonts w:ascii="Book Antiqua" w:eastAsia="Book Antiqua" w:hAnsi="Book Antiqua" w:cs="Book Antiqua"/>
          <w:color w:val="000000"/>
          <w:lang w:val="en-GB"/>
        </w:rPr>
        <w:t xml:space="preserve"> estimated that diabetes was the seventh leading cause of death in 2016</w:t>
      </w:r>
      <w:r w:rsidRPr="00EA4732">
        <w:rPr>
          <w:rFonts w:ascii="Book Antiqua" w:eastAsia="Book Antiqua" w:hAnsi="Book Antiqua" w:cs="Book Antiqua"/>
          <w:color w:val="000000"/>
          <w:vertAlign w:val="superscript"/>
          <w:lang w:val="en-GB"/>
        </w:rPr>
        <w:t>[1]</w:t>
      </w:r>
      <w:r w:rsidRPr="00EA4732">
        <w:rPr>
          <w:rFonts w:ascii="Book Antiqua" w:eastAsia="Book Antiqua" w:hAnsi="Book Antiqua" w:cs="Book Antiqua"/>
          <w:color w:val="000000"/>
          <w:lang w:val="en-GB"/>
        </w:rPr>
        <w:t xml:space="preserve">. More recently, in 2020, an epidemiological study estimated that 462 million individuals or 6.28% of the global population are affected by type 2 diabetes mellitus (T2DM), a condition that seems to be more prevalent in developed countries despite the promotion and implementation of a range of public health </w:t>
      </w:r>
      <w:proofErr w:type="gramStart"/>
      <w:r w:rsidRPr="00EA4732">
        <w:rPr>
          <w:rFonts w:ascii="Book Antiqua" w:eastAsia="Book Antiqua" w:hAnsi="Book Antiqua" w:cs="Book Antiqua"/>
          <w:color w:val="000000"/>
          <w:lang w:val="en-GB"/>
        </w:rPr>
        <w:t>measures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w:t>
      </w:r>
      <w:r w:rsidRPr="00EA4732">
        <w:rPr>
          <w:rFonts w:ascii="Book Antiqua" w:eastAsia="Book Antiqua" w:hAnsi="Book Antiqua" w:cs="Book Antiqua"/>
          <w:color w:val="000000"/>
          <w:lang w:val="en-GB"/>
        </w:rPr>
        <w:t>.</w:t>
      </w:r>
    </w:p>
    <w:p w14:paraId="0B71EF94"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T2DM is a non-insulin-dependent type of diabetes that was previously largely considered to be a disease of middle and old age. However, during recent decades, there has been a global rise in the prevalence of T2DM among children and young </w:t>
      </w:r>
      <w:proofErr w:type="gramStart"/>
      <w:r w:rsidRPr="00EA4732">
        <w:rPr>
          <w:rFonts w:ascii="Book Antiqua" w:eastAsia="Book Antiqua" w:hAnsi="Book Antiqua" w:cs="Book Antiqua"/>
          <w:color w:val="000000"/>
          <w:lang w:val="en-GB"/>
        </w:rPr>
        <w:t>adults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3,4]</w:t>
      </w:r>
      <w:r w:rsidRPr="00EA4732">
        <w:rPr>
          <w:rFonts w:ascii="Book Antiqua" w:eastAsia="Book Antiqua" w:hAnsi="Book Antiqua" w:cs="Book Antiqua"/>
          <w:color w:val="000000"/>
          <w:lang w:val="en-GB"/>
        </w:rPr>
        <w:t>. This rise has coincided with an increased prevalence of obesity, the foremost contributory factor to insulin resistance (IR) and T2</w:t>
      </w:r>
      <w:proofErr w:type="gramStart"/>
      <w:r w:rsidRPr="00EA4732">
        <w:rPr>
          <w:rFonts w:ascii="Book Antiqua" w:eastAsia="Book Antiqua" w:hAnsi="Book Antiqua" w:cs="Book Antiqua"/>
          <w:color w:val="000000"/>
          <w:lang w:val="en-GB"/>
        </w:rPr>
        <w:t>DM</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5,6]</w:t>
      </w:r>
      <w:r w:rsidRPr="00EA4732">
        <w:rPr>
          <w:rFonts w:ascii="Book Antiqua" w:eastAsia="Book Antiqua" w:hAnsi="Book Antiqua" w:cs="Book Antiqua"/>
          <w:color w:val="000000"/>
          <w:lang w:val="en-GB"/>
        </w:rPr>
        <w:t xml:space="preserve">. The earlier the onset of the disease, the longer its duration and the higher the incidence of complications, which subsequently leads to higher mortality among the younger </w:t>
      </w:r>
      <w:proofErr w:type="gramStart"/>
      <w:r w:rsidRPr="00EA4732">
        <w:rPr>
          <w:rFonts w:ascii="Book Antiqua" w:eastAsia="Book Antiqua" w:hAnsi="Book Antiqua" w:cs="Book Antiqua"/>
          <w:color w:val="000000"/>
          <w:lang w:val="en-GB"/>
        </w:rPr>
        <w:t>generation</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7]</w:t>
      </w:r>
      <w:r w:rsidRPr="00EA4732">
        <w:rPr>
          <w:rFonts w:ascii="Book Antiqua" w:eastAsia="Book Antiqua" w:hAnsi="Book Antiqua" w:cs="Book Antiqua"/>
          <w:color w:val="000000"/>
          <w:lang w:val="en-GB"/>
        </w:rPr>
        <w:t>.</w:t>
      </w:r>
    </w:p>
    <w:p w14:paraId="2D00A748" w14:textId="4712B064"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T2DM is characterized by increased insulin secretion, IR, and impaired glucose </w:t>
      </w:r>
      <w:proofErr w:type="gramStart"/>
      <w:r w:rsidRPr="00EA4732">
        <w:rPr>
          <w:rFonts w:ascii="Book Antiqua" w:eastAsia="Book Antiqua" w:hAnsi="Book Antiqua" w:cs="Book Antiqua"/>
          <w:color w:val="000000"/>
          <w:lang w:val="en-GB"/>
        </w:rPr>
        <w:t>tolerance</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w:t>
      </w:r>
      <w:r w:rsidRPr="00EA4732">
        <w:rPr>
          <w:rFonts w:ascii="Book Antiqua" w:eastAsia="Book Antiqua" w:hAnsi="Book Antiqua" w:cs="Book Antiqua"/>
          <w:color w:val="000000"/>
          <w:lang w:val="en-GB"/>
        </w:rPr>
        <w:t xml:space="preserve">. Early detection of impaired glycaemic control among prediabetics as well as maintenance of good control of the blood glucose level is, therefore, crucial in reducing mortality and delaying the onset of </w:t>
      </w:r>
      <w:proofErr w:type="gramStart"/>
      <w:r w:rsidRPr="00EA4732">
        <w:rPr>
          <w:rFonts w:ascii="Book Antiqua" w:eastAsia="Book Antiqua" w:hAnsi="Book Antiqua" w:cs="Book Antiqua"/>
          <w:color w:val="000000"/>
          <w:lang w:val="en-GB"/>
        </w:rPr>
        <w:t>complications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9]</w:t>
      </w:r>
      <w:r w:rsidRPr="00EA4732">
        <w:rPr>
          <w:rFonts w:ascii="Book Antiqua" w:eastAsia="Book Antiqua" w:hAnsi="Book Antiqua" w:cs="Book Antiqua"/>
          <w:color w:val="000000"/>
          <w:lang w:val="en-GB"/>
        </w:rPr>
        <w:t xml:space="preserve">. The glucose tolerance test and measurement of glycated haemoglobin are the methods most commonly used for early detection of IR in high-risk </w:t>
      </w:r>
      <w:proofErr w:type="gramStart"/>
      <w:r w:rsidRPr="00EA4732">
        <w:rPr>
          <w:rFonts w:ascii="Book Antiqua" w:eastAsia="Book Antiqua" w:hAnsi="Book Antiqua" w:cs="Book Antiqua"/>
          <w:color w:val="000000"/>
          <w:lang w:val="en-GB"/>
        </w:rPr>
        <w:t>individuals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10]</w:t>
      </w:r>
      <w:r w:rsidRPr="00EA4732">
        <w:rPr>
          <w:rFonts w:ascii="Book Antiqua" w:eastAsia="Book Antiqua" w:hAnsi="Book Antiqua" w:cs="Book Antiqua"/>
          <w:color w:val="000000"/>
          <w:lang w:val="en-GB"/>
        </w:rPr>
        <w:t>. However, the global burdens of T2DM and obesity highlight the limitations of the long-term, invasive screening methods currently employed in the early identification of individuals at high-risk of these two conditions.</w:t>
      </w:r>
    </w:p>
    <w:p w14:paraId="0D1E3692" w14:textId="77777777" w:rsidR="00A77B3E" w:rsidRPr="00EA4732" w:rsidRDefault="00A77B3E" w:rsidP="001470CC">
      <w:pPr>
        <w:spacing w:line="360" w:lineRule="auto"/>
        <w:ind w:firstLine="480"/>
        <w:jc w:val="both"/>
        <w:rPr>
          <w:rFonts w:ascii="Book Antiqua" w:hAnsi="Book Antiqua"/>
          <w:lang w:val="en-GB"/>
        </w:rPr>
      </w:pPr>
    </w:p>
    <w:p w14:paraId="5B20487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Pathogenesis of IR in obesity</w:t>
      </w:r>
    </w:p>
    <w:p w14:paraId="0088FDBD" w14:textId="1EED6D36"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The chronic inflammatory state in obesity is known to be a significant pathogenic mechanism for obesity-associated </w:t>
      </w:r>
      <w:proofErr w:type="gramStart"/>
      <w:r w:rsidRPr="00EA4732">
        <w:rPr>
          <w:rFonts w:ascii="Book Antiqua" w:eastAsia="Book Antiqua" w:hAnsi="Book Antiqua" w:cs="Book Antiqua"/>
          <w:color w:val="000000"/>
          <w:lang w:val="en-GB"/>
        </w:rPr>
        <w:t>complications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11]</w:t>
      </w:r>
      <w:r w:rsidRPr="00EA4732">
        <w:rPr>
          <w:rFonts w:ascii="Book Antiqua" w:eastAsia="Book Antiqua" w:hAnsi="Book Antiqua" w:cs="Book Antiqua"/>
          <w:color w:val="000000"/>
          <w:lang w:val="en-GB"/>
        </w:rPr>
        <w:t xml:space="preserve">. Several polypeptides known as adipokines or pro-inflammatory cytokines that are secreted from adipocytes and </w:t>
      </w:r>
      <w:r w:rsidRPr="00EA4732">
        <w:rPr>
          <w:rFonts w:ascii="Book Antiqua" w:eastAsia="Book Antiqua" w:hAnsi="Book Antiqua" w:cs="Book Antiqua"/>
          <w:color w:val="000000"/>
          <w:lang w:val="en-GB"/>
        </w:rPr>
        <w:lastRenderedPageBreak/>
        <w:t xml:space="preserve">adipose tissue macrophages have been found to play a role in inflammatory response as well as in the regulation of energy balance, food intake, and insulin </w:t>
      </w:r>
      <w:proofErr w:type="gramStart"/>
      <w:r w:rsidRPr="00EA4732">
        <w:rPr>
          <w:rFonts w:ascii="Book Antiqua" w:eastAsia="Book Antiqua" w:hAnsi="Book Antiqua" w:cs="Book Antiqua"/>
          <w:color w:val="000000"/>
          <w:lang w:val="en-GB"/>
        </w:rPr>
        <w:t>sensitization</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12]</w:t>
      </w:r>
      <w:r w:rsidRPr="00EA4732">
        <w:rPr>
          <w:rFonts w:ascii="Book Antiqua" w:eastAsia="Book Antiqua" w:hAnsi="Book Antiqua" w:cs="Book Antiqua"/>
          <w:color w:val="000000"/>
          <w:lang w:val="en-GB"/>
        </w:rPr>
        <w:t xml:space="preserve">. Among the known adipokines, adiponectin, leptin,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interleukin-6, tumour necrosis factor-alpha, plasminogen activator inhibitor-1, and monocyte chemo attractant protein-1 have been found to be directly related to the pathogenesis of IR in </w:t>
      </w:r>
      <w:proofErr w:type="gramStart"/>
      <w:r w:rsidRPr="00EA4732">
        <w:rPr>
          <w:rFonts w:ascii="Book Antiqua" w:eastAsia="Book Antiqua" w:hAnsi="Book Antiqua" w:cs="Book Antiqua"/>
          <w:color w:val="000000"/>
          <w:lang w:val="en-GB"/>
        </w:rPr>
        <w:t>obesity</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13]</w:t>
      </w:r>
      <w:r w:rsidRPr="00EA4732">
        <w:rPr>
          <w:rFonts w:ascii="Book Antiqua" w:eastAsia="Book Antiqua" w:hAnsi="Book Antiqua" w:cs="Book Antiqua"/>
          <w:color w:val="000000"/>
          <w:lang w:val="en-GB"/>
        </w:rPr>
        <w:t>.</w:t>
      </w:r>
    </w:p>
    <w:p w14:paraId="227ADC7B" w14:textId="6DA392E1"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Moreover, the chronic inflammatory state in obesity is found to induce a state of oxidative stress that is caused by enhanced production of reactive oxygen species, which is induced by pro-inflammatory cytokines such as tumour necrosis factor-alpha and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It has therefore been suggested that a combination of inflammation and oxidative stress is involved in the process of the pathogenesis of </w:t>
      </w:r>
      <w:proofErr w:type="gramStart"/>
      <w:r w:rsidRPr="00EA4732">
        <w:rPr>
          <w:rFonts w:ascii="Book Antiqua" w:eastAsia="Book Antiqua" w:hAnsi="Book Antiqua" w:cs="Book Antiqua"/>
          <w:color w:val="000000"/>
          <w:lang w:val="en-GB"/>
        </w:rPr>
        <w:t>IR</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14]</w:t>
      </w:r>
      <w:r w:rsidRPr="00EA4732">
        <w:rPr>
          <w:rFonts w:ascii="Book Antiqua" w:eastAsia="Book Antiqua" w:hAnsi="Book Antiqua" w:cs="Book Antiqua"/>
          <w:color w:val="000000"/>
          <w:lang w:val="en-GB"/>
        </w:rPr>
        <w:t>, as illustrated in Figure 1.</w:t>
      </w:r>
    </w:p>
    <w:p w14:paraId="5E692397"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The chronic inflammation, macrophage infiltration, increased leptin level, decreased adiponectin, mitochondrial dysfunction, endoplasmic reticulum stress, and adipocyte apoptosis could be attributed to the adipose tissue hypoxia response and adipocyte </w:t>
      </w:r>
      <w:proofErr w:type="gramStart"/>
      <w:r w:rsidRPr="00EA4732">
        <w:rPr>
          <w:rFonts w:ascii="Book Antiqua" w:eastAsia="Book Antiqua" w:hAnsi="Book Antiqua" w:cs="Book Antiqua"/>
          <w:color w:val="000000"/>
          <w:lang w:val="en-GB"/>
        </w:rPr>
        <w:t>dysfunction</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15]</w:t>
      </w:r>
      <w:r w:rsidRPr="00EA4732">
        <w:rPr>
          <w:rFonts w:ascii="Book Antiqua" w:eastAsia="Book Antiqua" w:hAnsi="Book Antiqua" w:cs="Book Antiqua"/>
          <w:color w:val="000000"/>
          <w:lang w:val="en-GB"/>
        </w:rPr>
        <w:t>, which are found to be associated with the downregulation of insulin receptors resulting in systemic IR</w:t>
      </w:r>
      <w:r w:rsidRPr="00EA4732">
        <w:rPr>
          <w:rFonts w:ascii="Book Antiqua" w:eastAsia="Book Antiqua" w:hAnsi="Book Antiqua" w:cs="Book Antiqua"/>
          <w:color w:val="000000"/>
          <w:vertAlign w:val="superscript"/>
          <w:lang w:val="en-GB"/>
        </w:rPr>
        <w:t>[16]</w:t>
      </w:r>
      <w:r w:rsidRPr="00EA4732">
        <w:rPr>
          <w:rFonts w:ascii="Book Antiqua" w:eastAsia="Book Antiqua" w:hAnsi="Book Antiqua" w:cs="Book Antiqua"/>
          <w:color w:val="000000"/>
          <w:lang w:val="en-GB"/>
        </w:rPr>
        <w:t xml:space="preserve">. In addition, the inflammation and oxidative stress associated with obesity may be attributed to the aging of the adipose tissue. This process includes molecular changes in the cells, such as deactivation of P53 tumour suppressor and </w:t>
      </w:r>
      <w:proofErr w:type="gramStart"/>
      <w:r w:rsidRPr="00EA4732">
        <w:rPr>
          <w:rFonts w:ascii="Book Antiqua" w:eastAsia="Book Antiqua" w:hAnsi="Book Antiqua" w:cs="Book Antiqua"/>
          <w:color w:val="000000"/>
          <w:lang w:val="en-GB"/>
        </w:rPr>
        <w:t>inflammation</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17,18]</w:t>
      </w:r>
      <w:r w:rsidRPr="00EA4732">
        <w:rPr>
          <w:rFonts w:ascii="Book Antiqua" w:eastAsia="Book Antiqua" w:hAnsi="Book Antiqua" w:cs="Book Antiqua"/>
          <w:color w:val="000000"/>
          <w:lang w:val="en-GB"/>
        </w:rPr>
        <w:t xml:space="preserve">. Oxidative stress is also associated with endoplasmic reticulum stress, which occurs due to excess nutrient intake in </w:t>
      </w:r>
      <w:proofErr w:type="gramStart"/>
      <w:r w:rsidRPr="00EA4732">
        <w:rPr>
          <w:rFonts w:ascii="Book Antiqua" w:eastAsia="Book Antiqua" w:hAnsi="Book Antiqua" w:cs="Book Antiqua"/>
          <w:color w:val="000000"/>
          <w:lang w:val="en-GB"/>
        </w:rPr>
        <w:t>obesity</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19]</w:t>
      </w:r>
      <w:r w:rsidRPr="00EA4732">
        <w:rPr>
          <w:rFonts w:ascii="Book Antiqua" w:eastAsia="Book Antiqua" w:hAnsi="Book Antiqua" w:cs="Book Antiqua"/>
          <w:color w:val="000000"/>
          <w:lang w:val="en-GB"/>
        </w:rPr>
        <w:t>.</w:t>
      </w:r>
    </w:p>
    <w:p w14:paraId="02873316" w14:textId="69D84F28"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Even with little macrophage infiltrates, </w:t>
      </w:r>
      <w:proofErr w:type="spellStart"/>
      <w:r w:rsidRPr="00EA4732">
        <w:rPr>
          <w:rFonts w:ascii="Book Antiqua" w:eastAsia="Book Antiqua" w:hAnsi="Book Antiqua" w:cs="Book Antiqua"/>
          <w:color w:val="000000"/>
          <w:lang w:val="en-GB"/>
        </w:rPr>
        <w:t>lipotoxicity</w:t>
      </w:r>
      <w:proofErr w:type="spellEnd"/>
      <w:r w:rsidRPr="00EA4732">
        <w:rPr>
          <w:rFonts w:ascii="Book Antiqua" w:eastAsia="Book Antiqua" w:hAnsi="Book Antiqua" w:cs="Book Antiqua"/>
          <w:color w:val="000000"/>
          <w:lang w:val="en-GB"/>
        </w:rPr>
        <w:t xml:space="preserve"> caused due to excess and ectopic fat accumulation in adipocytes, liver, and muscle is found to damage the pancreatic beta cells, leading to T2</w:t>
      </w:r>
      <w:proofErr w:type="gramStart"/>
      <w:r w:rsidRPr="00EA4732">
        <w:rPr>
          <w:rFonts w:ascii="Book Antiqua" w:eastAsia="Book Antiqua" w:hAnsi="Book Antiqua" w:cs="Book Antiqua"/>
          <w:color w:val="000000"/>
          <w:lang w:val="en-GB"/>
        </w:rPr>
        <w:t>DM</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20]</w:t>
      </w:r>
      <w:r w:rsidRPr="00EA4732">
        <w:rPr>
          <w:rFonts w:ascii="Book Antiqua" w:eastAsia="Book Antiqua" w:hAnsi="Book Antiqua" w:cs="Book Antiqua"/>
          <w:color w:val="000000"/>
          <w:lang w:val="en-GB"/>
        </w:rPr>
        <w:t>. In addition, lipid overload leads to cellular dysfunction, endoplasmic reticulum stress, activation of pro-inflammatory stress pathways, and occurrence of IR, which may be attributed to the increased production of biologically active lipid intermediates</w:t>
      </w:r>
      <w:r w:rsidR="002020E8">
        <w:rPr>
          <w:rFonts w:ascii="Book Antiqua" w:eastAsia="Book Antiqua" w:hAnsi="Book Antiqua" w:cs="Book Antiqua"/>
          <w:color w:val="000000"/>
          <w:lang w:val="en-GB"/>
        </w:rPr>
        <w:t xml:space="preserve"> such</w:t>
      </w:r>
      <w:r w:rsidRPr="00EA4732">
        <w:rPr>
          <w:rFonts w:ascii="Book Antiqua" w:eastAsia="Book Antiqua" w:hAnsi="Book Antiqua" w:cs="Book Antiqua"/>
          <w:color w:val="000000"/>
          <w:lang w:val="en-GB"/>
        </w:rPr>
        <w:t xml:space="preserve"> as ceramides and </w:t>
      </w:r>
      <w:proofErr w:type="gramStart"/>
      <w:r w:rsidRPr="00EA4732">
        <w:rPr>
          <w:rFonts w:ascii="Book Antiqua" w:eastAsia="Book Antiqua" w:hAnsi="Book Antiqua" w:cs="Book Antiqua"/>
          <w:color w:val="000000"/>
          <w:lang w:val="en-GB"/>
        </w:rPr>
        <w:t>diacylglycerol</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21-23]</w:t>
      </w:r>
      <w:r w:rsidRPr="00EA4732">
        <w:rPr>
          <w:rFonts w:ascii="Book Antiqua" w:eastAsia="Book Antiqua" w:hAnsi="Book Antiqua" w:cs="Book Antiqua"/>
          <w:color w:val="000000"/>
          <w:lang w:val="en-GB"/>
        </w:rPr>
        <w:t>.</w:t>
      </w:r>
    </w:p>
    <w:p w14:paraId="17BF78E9" w14:textId="77777777" w:rsidR="00A77B3E" w:rsidRPr="00EA4732" w:rsidRDefault="00A77B3E" w:rsidP="001470CC">
      <w:pPr>
        <w:spacing w:line="360" w:lineRule="auto"/>
        <w:ind w:firstLine="480"/>
        <w:jc w:val="both"/>
        <w:rPr>
          <w:rFonts w:ascii="Book Antiqua" w:hAnsi="Book Antiqua"/>
          <w:lang w:val="en-GB"/>
        </w:rPr>
      </w:pPr>
    </w:p>
    <w:p w14:paraId="278E32AD"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IR</w:t>
      </w:r>
    </w:p>
    <w:p w14:paraId="153AF1E3" w14:textId="450FC669"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lastRenderedPageBreak/>
        <w:t xml:space="preserve">Insulin, a pleiotropic peptide secreted by beta cells in the pancreatic islets, regulates the blood glucose level by increasing glucose uptake and utilization in muscles and adipose tissues through stimulating the translocation of glucose transporter 4 to the plasma membrane, inhibiting glucose production in the liver through inhibiting the expression of key gluconeogenic enzymes and promoting </w:t>
      </w:r>
      <w:proofErr w:type="gramStart"/>
      <w:r w:rsidRPr="00EA4732">
        <w:rPr>
          <w:rFonts w:ascii="Book Antiqua" w:eastAsia="Book Antiqua" w:hAnsi="Book Antiqua" w:cs="Book Antiqua"/>
          <w:color w:val="000000"/>
          <w:lang w:val="en-GB"/>
        </w:rPr>
        <w:t>lipolysis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24]</w:t>
      </w:r>
      <w:r w:rsidRPr="00EA4732">
        <w:rPr>
          <w:rFonts w:ascii="Book Antiqua" w:eastAsia="Book Antiqua" w:hAnsi="Book Antiqua" w:cs="Book Antiqua"/>
          <w:color w:val="000000"/>
          <w:lang w:val="en-GB"/>
        </w:rPr>
        <w:t xml:space="preserve">. The effects of insulin are mediated by the binding of insulin-to-insulin receptors and insulin-like growth factor-1 receptors, which results in phosphorylation of the receptor substrate, followed by activation of the intracellular signalling pathways phosphoinositide 3-kinase/protein kinase B pathway and the mitogen-activated protein kinase </w:t>
      </w:r>
      <w:proofErr w:type="gramStart"/>
      <w:r w:rsidRPr="00EA4732">
        <w:rPr>
          <w:rFonts w:ascii="Book Antiqua" w:eastAsia="Book Antiqua" w:hAnsi="Book Antiqua" w:cs="Book Antiqua"/>
          <w:color w:val="000000"/>
          <w:lang w:val="en-GB"/>
        </w:rPr>
        <w:t>pathways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25]</w:t>
      </w:r>
      <w:r w:rsidRPr="00EA4732">
        <w:rPr>
          <w:rFonts w:ascii="Book Antiqua" w:eastAsia="Book Antiqua" w:hAnsi="Book Antiqua" w:cs="Book Antiqua"/>
          <w:color w:val="000000"/>
          <w:lang w:val="en-GB"/>
        </w:rPr>
        <w:t>.</w:t>
      </w:r>
    </w:p>
    <w:p w14:paraId="115E5F8B"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IR is a disease condition in which insulin-dependent cells, such as those found in skeletal muscle, the liver, and adipocytes, are unable to respond properly to the normal circulatory levels of </w:t>
      </w:r>
      <w:proofErr w:type="gramStart"/>
      <w:r w:rsidRPr="00EA4732">
        <w:rPr>
          <w:rFonts w:ascii="Book Antiqua" w:eastAsia="Book Antiqua" w:hAnsi="Book Antiqua" w:cs="Book Antiqua"/>
          <w:color w:val="000000"/>
          <w:lang w:val="en-GB"/>
        </w:rPr>
        <w:t>insulin</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14]</w:t>
      </w:r>
      <w:r w:rsidRPr="00EA4732">
        <w:rPr>
          <w:rFonts w:ascii="Book Antiqua" w:eastAsia="Book Antiqua" w:hAnsi="Book Antiqua" w:cs="Book Antiqua"/>
          <w:color w:val="000000"/>
          <w:lang w:val="en-GB"/>
        </w:rPr>
        <w:t xml:space="preserve">. This inability to respond results in hyperglycaemia, which is caused by decreased removal of glucose from the blood and by increased production of glucose in the liver, the latter of which is associated with decreased fatty acid release from adipose </w:t>
      </w:r>
      <w:proofErr w:type="gramStart"/>
      <w:r w:rsidRPr="00EA4732">
        <w:rPr>
          <w:rFonts w:ascii="Book Antiqua" w:eastAsia="Book Antiqua" w:hAnsi="Book Antiqua" w:cs="Book Antiqua"/>
          <w:color w:val="000000"/>
          <w:lang w:val="en-GB"/>
        </w:rPr>
        <w:t>tissues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26]</w:t>
      </w:r>
      <w:r w:rsidRPr="00EA4732">
        <w:rPr>
          <w:rFonts w:ascii="Book Antiqua" w:eastAsia="Book Antiqua" w:hAnsi="Book Antiqua" w:cs="Book Antiqua"/>
          <w:color w:val="000000"/>
          <w:lang w:val="en-GB"/>
        </w:rPr>
        <w:t>.</w:t>
      </w:r>
    </w:p>
    <w:p w14:paraId="6C84154F" w14:textId="093B7EE4"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Studies have proved the usefulness of assessing the serum levels of many of the</w:t>
      </w:r>
      <w:r w:rsidR="002020E8">
        <w:rPr>
          <w:rFonts w:ascii="Book Antiqua" w:eastAsia="Book Antiqua" w:hAnsi="Book Antiqua" w:cs="Book Antiqua"/>
          <w:color w:val="000000"/>
          <w:lang w:val="en-GB"/>
        </w:rPr>
        <w:t xml:space="preserve"> </w:t>
      </w:r>
      <w:r w:rsidRPr="00EA4732">
        <w:rPr>
          <w:rFonts w:ascii="Book Antiqua" w:eastAsia="Book Antiqua" w:hAnsi="Book Antiqua" w:cs="Book Antiqua"/>
          <w:color w:val="000000"/>
          <w:lang w:val="en-GB"/>
        </w:rPr>
        <w:t xml:space="preserve">adipokines, including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and adiponectin, as biomarkers for </w:t>
      </w:r>
      <w:proofErr w:type="gramStart"/>
      <w:r w:rsidRPr="00EA4732">
        <w:rPr>
          <w:rFonts w:ascii="Book Antiqua" w:eastAsia="Book Antiqua" w:hAnsi="Book Antiqua" w:cs="Book Antiqua"/>
          <w:color w:val="000000"/>
          <w:lang w:val="en-GB"/>
        </w:rPr>
        <w:t>IR</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9,27]</w:t>
      </w:r>
      <w:r w:rsidRPr="00EA4732">
        <w:rPr>
          <w:rFonts w:ascii="Book Antiqua" w:eastAsia="Book Antiqua" w:hAnsi="Book Antiqua" w:cs="Book Antiqua"/>
          <w:color w:val="000000"/>
          <w:lang w:val="en-GB"/>
        </w:rPr>
        <w:t xml:space="preserve">. The positive correlation between serum and salivary proteome </w:t>
      </w:r>
      <w:proofErr w:type="gramStart"/>
      <w:r w:rsidRPr="00EA4732">
        <w:rPr>
          <w:rFonts w:ascii="Book Antiqua" w:eastAsia="Book Antiqua" w:hAnsi="Book Antiqua" w:cs="Book Antiqua"/>
          <w:color w:val="000000"/>
          <w:lang w:val="en-GB"/>
        </w:rPr>
        <w:t>levels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28,29]</w:t>
      </w:r>
      <w:r w:rsidRPr="00EA4732">
        <w:rPr>
          <w:rFonts w:ascii="Book Antiqua" w:eastAsia="Book Antiqua" w:hAnsi="Book Antiqua" w:cs="Book Antiqua"/>
          <w:color w:val="000000"/>
          <w:lang w:val="en-GB"/>
        </w:rPr>
        <w:t xml:space="preserve"> has attracted attention because of the implication that salivary biomarkers could be used in preference to serum due to the potential benefits of the former in reducing the suffering, pain, and stress associated with serum sampling</w:t>
      </w:r>
      <w:r w:rsidRPr="00EA4732">
        <w:rPr>
          <w:rFonts w:ascii="Book Antiqua" w:eastAsia="Book Antiqua" w:hAnsi="Book Antiqua" w:cs="Book Antiqua"/>
          <w:color w:val="000000"/>
          <w:vertAlign w:val="superscript"/>
          <w:lang w:val="en-GB"/>
        </w:rPr>
        <w:t>[30]</w:t>
      </w:r>
      <w:r w:rsidRPr="00EA4732">
        <w:rPr>
          <w:rFonts w:ascii="Book Antiqua" w:eastAsia="Book Antiqua" w:hAnsi="Book Antiqua" w:cs="Book Antiqua"/>
          <w:color w:val="000000"/>
          <w:lang w:val="en-GB"/>
        </w:rPr>
        <w:t xml:space="preserve">. The use of salivary biomarkers in diabetes is further supported by the fact that the increased permeability of the basement membrane in diabetes is associated with increased leakage of proteins from serum into </w:t>
      </w:r>
      <w:proofErr w:type="gramStart"/>
      <w:r w:rsidRPr="00EA4732">
        <w:rPr>
          <w:rFonts w:ascii="Book Antiqua" w:eastAsia="Book Antiqua" w:hAnsi="Book Antiqua" w:cs="Book Antiqua"/>
          <w:color w:val="000000"/>
          <w:lang w:val="en-GB"/>
        </w:rPr>
        <w:t>saliva</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30,31]</w:t>
      </w:r>
      <w:r w:rsidRPr="00EA4732">
        <w:rPr>
          <w:rFonts w:ascii="Book Antiqua" w:eastAsia="Book Antiqua" w:hAnsi="Book Antiqua" w:cs="Book Antiqua"/>
          <w:color w:val="000000"/>
          <w:lang w:val="en-GB"/>
        </w:rPr>
        <w:t>.</w:t>
      </w:r>
    </w:p>
    <w:p w14:paraId="22327249" w14:textId="77777777" w:rsidR="00A77B3E" w:rsidRPr="00EA4732" w:rsidRDefault="00A77B3E" w:rsidP="001470CC">
      <w:pPr>
        <w:spacing w:line="360" w:lineRule="auto"/>
        <w:ind w:firstLine="480"/>
        <w:jc w:val="both"/>
        <w:rPr>
          <w:rFonts w:ascii="Book Antiqua" w:hAnsi="Book Antiqua"/>
          <w:lang w:val="en-GB"/>
        </w:rPr>
      </w:pPr>
    </w:p>
    <w:p w14:paraId="0457144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Resistin structure and distribution</w:t>
      </w:r>
    </w:p>
    <w:p w14:paraId="1BB23673" w14:textId="4A7FB503" w:rsidR="00A77B3E" w:rsidRPr="00EA4732" w:rsidRDefault="00C45180" w:rsidP="001470CC">
      <w:pPr>
        <w:spacing w:line="360" w:lineRule="auto"/>
        <w:jc w:val="both"/>
        <w:rPr>
          <w:rFonts w:ascii="Book Antiqua" w:hAnsi="Book Antiqua"/>
          <w:lang w:val="en-GB"/>
        </w:rPr>
      </w:pP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is a cysteine-rich polypeptide that was discovered by </w:t>
      </w:r>
      <w:proofErr w:type="spellStart"/>
      <w:r w:rsidRPr="00EA4732">
        <w:rPr>
          <w:rFonts w:ascii="Book Antiqua" w:eastAsia="Book Antiqua" w:hAnsi="Book Antiqua" w:cs="Book Antiqua"/>
          <w:caps/>
          <w:color w:val="000000"/>
          <w:lang w:val="en-GB"/>
        </w:rPr>
        <w:t>s</w:t>
      </w:r>
      <w:r w:rsidRPr="00EA4732">
        <w:rPr>
          <w:rFonts w:ascii="Book Antiqua" w:eastAsia="Book Antiqua" w:hAnsi="Book Antiqua" w:cs="Book Antiqua"/>
          <w:color w:val="000000"/>
          <w:lang w:val="en-GB"/>
        </w:rPr>
        <w:t>teppan</w:t>
      </w:r>
      <w:proofErr w:type="spellEnd"/>
      <w:r w:rsidRPr="00EA4732">
        <w:rPr>
          <w:rFonts w:ascii="Book Antiqua" w:eastAsia="Book Antiqua" w:hAnsi="Book Antiqua" w:cs="Book Antiqua"/>
          <w:color w:val="000000"/>
          <w:lang w:val="en-GB"/>
        </w:rPr>
        <w:t xml:space="preserve"> </w:t>
      </w:r>
      <w:r w:rsidRPr="00EA4732">
        <w:rPr>
          <w:rFonts w:ascii="Book Antiqua" w:eastAsia="Book Antiqua" w:hAnsi="Book Antiqua" w:cs="Book Antiqua"/>
          <w:i/>
          <w:iCs/>
          <w:color w:val="000000"/>
          <w:lang w:val="en-GB"/>
        </w:rPr>
        <w:t xml:space="preserve">et </w:t>
      </w:r>
      <w:proofErr w:type="gramStart"/>
      <w:r w:rsidRPr="00EA4732">
        <w:rPr>
          <w:rFonts w:ascii="Book Antiqua" w:eastAsia="Book Antiqua" w:hAnsi="Book Antiqua" w:cs="Book Antiqua"/>
          <w:i/>
          <w:iCs/>
          <w:color w:val="000000"/>
          <w:lang w:val="en-GB"/>
        </w:rPr>
        <w:t>al</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32]</w:t>
      </w:r>
      <w:r w:rsidRPr="00EA4732">
        <w:rPr>
          <w:rFonts w:ascii="Book Antiqua" w:eastAsia="Book Antiqua" w:hAnsi="Book Antiqua" w:cs="Book Antiqua"/>
          <w:color w:val="000000"/>
          <w:lang w:val="en-GB"/>
        </w:rPr>
        <w:t xml:space="preserve">. It has been proposed that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is a potential link between obesity and T2DM because it is upregulated in rodent models of obesity and IR and downregulated by insulin </w:t>
      </w:r>
      <w:r w:rsidRPr="00EA4732">
        <w:rPr>
          <w:rFonts w:ascii="Book Antiqua" w:eastAsia="Book Antiqua" w:hAnsi="Book Antiqua" w:cs="Book Antiqua"/>
          <w:color w:val="000000"/>
          <w:lang w:val="en-GB"/>
        </w:rPr>
        <w:lastRenderedPageBreak/>
        <w:t xml:space="preserve">sensitizers.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is also known as an adipose-tissue-specific secretory factor, which in humans is encoded by the </w:t>
      </w:r>
      <w:r w:rsidRPr="00B715EB">
        <w:rPr>
          <w:rFonts w:ascii="Book Antiqua" w:eastAsia="Book Antiqua" w:hAnsi="Book Antiqua" w:cs="Book Antiqua"/>
          <w:i/>
          <w:iCs/>
          <w:color w:val="000000"/>
          <w:lang w:val="en-GB"/>
        </w:rPr>
        <w:t>R</w:t>
      </w:r>
      <w:r w:rsidR="00CC537F" w:rsidRPr="00B715EB">
        <w:rPr>
          <w:rFonts w:ascii="Book Antiqua" w:eastAsia="Book Antiqua" w:hAnsi="Book Antiqua" w:cs="Book Antiqua"/>
          <w:i/>
          <w:iCs/>
          <w:color w:val="000000"/>
          <w:lang w:val="en-GB"/>
        </w:rPr>
        <w:t>ETN</w:t>
      </w:r>
      <w:r w:rsidRPr="00EA4732">
        <w:rPr>
          <w:rFonts w:ascii="Book Antiqua" w:eastAsia="Book Antiqua" w:hAnsi="Book Antiqua" w:cs="Book Antiqua"/>
          <w:color w:val="000000"/>
          <w:lang w:val="en-GB"/>
        </w:rPr>
        <w:t xml:space="preserve"> gene located on chromosome 19</w:t>
      </w:r>
      <w:r w:rsidRPr="00EA4732">
        <w:rPr>
          <w:rFonts w:ascii="Book Antiqua" w:eastAsia="Book Antiqua" w:hAnsi="Book Antiqua" w:cs="Book Antiqua"/>
          <w:color w:val="000000"/>
          <w:vertAlign w:val="superscript"/>
          <w:lang w:val="en-GB"/>
        </w:rPr>
        <w:t>[33]</w:t>
      </w:r>
      <w:r w:rsidRPr="00EA4732">
        <w:rPr>
          <w:rFonts w:ascii="Book Antiqua" w:eastAsia="Book Antiqua" w:hAnsi="Book Antiqua" w:cs="Book Antiqua"/>
          <w:color w:val="000000"/>
          <w:lang w:val="en-GB"/>
        </w:rPr>
        <w:t>.</w:t>
      </w:r>
    </w:p>
    <w:p w14:paraId="1EDF8BE8" w14:textId="2050192C"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The normal serum level of human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ranges from 7 to 22 ng/</w:t>
      </w:r>
      <w:proofErr w:type="gramStart"/>
      <w:r w:rsidRPr="00EA4732">
        <w:rPr>
          <w:rFonts w:ascii="Book Antiqua" w:eastAsia="Book Antiqua" w:hAnsi="Book Antiqua" w:cs="Book Antiqua"/>
          <w:color w:val="000000"/>
          <w:lang w:val="en-GB"/>
        </w:rPr>
        <w:t>mL</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34]</w:t>
      </w:r>
      <w:r w:rsidRPr="00EA4732">
        <w:rPr>
          <w:rFonts w:ascii="Book Antiqua" w:eastAsia="Book Antiqua" w:hAnsi="Book Antiqua" w:cs="Book Antiqua"/>
          <w:color w:val="000000"/>
          <w:lang w:val="en-GB"/>
        </w:rPr>
        <w:t xml:space="preserve">. There are two circulating forms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high molecular weight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which is the predominant form, and low molecular weight </w:t>
      </w:r>
      <w:proofErr w:type="spellStart"/>
      <w:r w:rsidRPr="00EA4732">
        <w:rPr>
          <w:rFonts w:ascii="Book Antiqua" w:eastAsia="Book Antiqua" w:hAnsi="Book Antiqua" w:cs="Book Antiqua"/>
          <w:color w:val="000000"/>
          <w:lang w:val="en-GB"/>
        </w:rPr>
        <w:t>resistin</w:t>
      </w:r>
      <w:proofErr w:type="spellEnd"/>
      <w:r w:rsidR="00CC537F">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 xml:space="preserve"> which is the bioactive form in which bioactivity is initiated by disulphide cleavage in its hexametric </w:t>
      </w:r>
      <w:proofErr w:type="gramStart"/>
      <w:r w:rsidRPr="00EA4732">
        <w:rPr>
          <w:rFonts w:ascii="Book Antiqua" w:eastAsia="Book Antiqua" w:hAnsi="Book Antiqua" w:cs="Book Antiqua"/>
          <w:color w:val="000000"/>
          <w:lang w:val="en-GB"/>
        </w:rPr>
        <w:t>structure</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35]</w:t>
      </w:r>
      <w:r w:rsidRPr="00EA4732">
        <w:rPr>
          <w:rFonts w:ascii="Book Antiqua" w:eastAsia="Book Antiqua" w:hAnsi="Book Antiqua" w:cs="Book Antiqua"/>
          <w:color w:val="000000"/>
          <w:lang w:val="en-GB"/>
        </w:rPr>
        <w:t>.</w:t>
      </w:r>
    </w:p>
    <w:p w14:paraId="01070A9E"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Human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is quite different from rodent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terms of both its structure and distribution. Murine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is a 114 amino acid polypeptide that is produced primarily in white adipose </w:t>
      </w:r>
      <w:proofErr w:type="gramStart"/>
      <w:r w:rsidRPr="00EA4732">
        <w:rPr>
          <w:rFonts w:ascii="Book Antiqua" w:eastAsia="Book Antiqua" w:hAnsi="Book Antiqua" w:cs="Book Antiqua"/>
          <w:color w:val="000000"/>
          <w:lang w:val="en-GB"/>
        </w:rPr>
        <w:t>tissue</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36]</w:t>
      </w:r>
      <w:r w:rsidRPr="00EA4732">
        <w:rPr>
          <w:rFonts w:ascii="Book Antiqua" w:eastAsia="Book Antiqua" w:hAnsi="Book Antiqua" w:cs="Book Antiqua"/>
          <w:color w:val="000000"/>
          <w:lang w:val="en-GB"/>
        </w:rPr>
        <w:t xml:space="preserve">, whereas human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is a 108 amino acid polypeptide expressed by adipose tissue, particularly visceral fat, pre-adipocytes, adipocytes</w:t>
      </w:r>
      <w:r w:rsidRPr="00EA4732">
        <w:rPr>
          <w:rFonts w:ascii="Book Antiqua" w:eastAsia="Book Antiqua" w:hAnsi="Book Antiqua" w:cs="Book Antiqua"/>
          <w:color w:val="000000"/>
          <w:vertAlign w:val="superscript"/>
          <w:lang w:val="en-GB"/>
        </w:rPr>
        <w:t>[37,38]</w:t>
      </w:r>
      <w:r w:rsidRPr="00EA4732">
        <w:rPr>
          <w:rFonts w:ascii="Book Antiqua" w:eastAsia="Book Antiqua" w:hAnsi="Book Antiqua" w:cs="Book Antiqua"/>
          <w:color w:val="000000"/>
          <w:lang w:val="en-GB"/>
        </w:rPr>
        <w:t>, peripheral blood mononuclear cells</w:t>
      </w:r>
      <w:r w:rsidRPr="00EA4732">
        <w:rPr>
          <w:rFonts w:ascii="Book Antiqua" w:eastAsia="Book Antiqua" w:hAnsi="Book Antiqua" w:cs="Book Antiqua"/>
          <w:color w:val="000000"/>
          <w:vertAlign w:val="superscript"/>
          <w:lang w:val="en-GB"/>
        </w:rPr>
        <w:t>[39]</w:t>
      </w:r>
      <w:r w:rsidRPr="00EA4732">
        <w:rPr>
          <w:rFonts w:ascii="Book Antiqua" w:eastAsia="Book Antiqua" w:hAnsi="Book Antiqua" w:cs="Book Antiqua"/>
          <w:color w:val="000000"/>
          <w:lang w:val="en-GB"/>
        </w:rPr>
        <w:t>, skeletal muscle</w:t>
      </w:r>
      <w:r w:rsidRPr="00EA4732">
        <w:rPr>
          <w:rFonts w:ascii="Book Antiqua" w:eastAsia="Book Antiqua" w:hAnsi="Book Antiqua" w:cs="Book Antiqua"/>
          <w:color w:val="000000"/>
          <w:vertAlign w:val="superscript"/>
          <w:lang w:val="en-GB"/>
        </w:rPr>
        <w:t>[40]</w:t>
      </w:r>
      <w:r w:rsidRPr="00EA4732">
        <w:rPr>
          <w:rFonts w:ascii="Book Antiqua" w:eastAsia="Book Antiqua" w:hAnsi="Book Antiqua" w:cs="Book Antiqua"/>
          <w:color w:val="000000"/>
          <w:lang w:val="en-GB"/>
        </w:rPr>
        <w:t>, the pancreas</w:t>
      </w:r>
      <w:r w:rsidRPr="00EA4732">
        <w:rPr>
          <w:rFonts w:ascii="Book Antiqua" w:eastAsia="Book Antiqua" w:hAnsi="Book Antiqua" w:cs="Book Antiqua"/>
          <w:color w:val="000000"/>
          <w:vertAlign w:val="superscript"/>
          <w:lang w:val="en-GB"/>
        </w:rPr>
        <w:t>[41]</w:t>
      </w:r>
      <w:r w:rsidRPr="00EA4732">
        <w:rPr>
          <w:rFonts w:ascii="Book Antiqua" w:eastAsia="Book Antiqua" w:hAnsi="Book Antiqua" w:cs="Book Antiqua"/>
          <w:color w:val="000000"/>
          <w:lang w:val="en-GB"/>
        </w:rPr>
        <w:t>, hypothalamus, adrenal gland, spleen, bone marrow, gastrointestinal tract, lungs</w:t>
      </w:r>
      <w:r w:rsidRPr="00EA4732">
        <w:rPr>
          <w:rFonts w:ascii="Book Antiqua" w:eastAsia="Book Antiqua" w:hAnsi="Book Antiqua" w:cs="Book Antiqua"/>
          <w:color w:val="000000"/>
          <w:vertAlign w:val="superscript"/>
          <w:lang w:val="en-GB"/>
        </w:rPr>
        <w:t>[42]</w:t>
      </w:r>
      <w:r w:rsidRPr="00EA4732">
        <w:rPr>
          <w:rFonts w:ascii="Book Antiqua" w:eastAsia="Book Antiqua" w:hAnsi="Book Antiqua" w:cs="Book Antiqua"/>
          <w:color w:val="000000"/>
          <w:lang w:val="en-GB"/>
        </w:rPr>
        <w:t>, pituitary gland</w:t>
      </w:r>
      <w:r w:rsidRPr="00EA4732">
        <w:rPr>
          <w:rFonts w:ascii="Book Antiqua" w:eastAsia="Book Antiqua" w:hAnsi="Book Antiqua" w:cs="Book Antiqua"/>
          <w:color w:val="000000"/>
          <w:vertAlign w:val="superscript"/>
          <w:lang w:val="en-GB"/>
        </w:rPr>
        <w:t>[43]</w:t>
      </w:r>
      <w:r w:rsidRPr="00EA4732">
        <w:rPr>
          <w:rFonts w:ascii="Book Antiqua" w:eastAsia="Book Antiqua" w:hAnsi="Book Antiqua" w:cs="Book Antiqua"/>
          <w:color w:val="000000"/>
          <w:lang w:val="en-GB"/>
        </w:rPr>
        <w:t>, and placenta</w:t>
      </w:r>
      <w:r w:rsidRPr="00EA4732">
        <w:rPr>
          <w:rFonts w:ascii="Book Antiqua" w:eastAsia="Book Antiqua" w:hAnsi="Book Antiqua" w:cs="Book Antiqua"/>
          <w:color w:val="000000"/>
          <w:vertAlign w:val="superscript"/>
          <w:lang w:val="en-GB"/>
        </w:rPr>
        <w:t>[44]</w:t>
      </w:r>
      <w:r w:rsidRPr="00EA4732">
        <w:rPr>
          <w:rFonts w:ascii="Book Antiqua" w:eastAsia="Book Antiqua" w:hAnsi="Book Antiqua" w:cs="Book Antiqua"/>
          <w:color w:val="000000"/>
          <w:lang w:val="en-GB"/>
        </w:rPr>
        <w:t xml:space="preserve">. Here it is worth mentioning that several studies have proved the role of peripheral blood mononuclear cells – the primary producers of human </w:t>
      </w:r>
      <w:proofErr w:type="spellStart"/>
      <w:proofErr w:type="gram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39,45]</w:t>
      </w:r>
      <w:r w:rsidRPr="00EA4732">
        <w:rPr>
          <w:rFonts w:ascii="Book Antiqua" w:eastAsia="Book Antiqua" w:hAnsi="Book Antiqua" w:cs="Book Antiqua"/>
          <w:color w:val="000000"/>
          <w:lang w:val="en-GB"/>
        </w:rPr>
        <w:t xml:space="preserve"> – in the inflammatory process involved in the pathogenesis of obesity-induced IR</w:t>
      </w:r>
      <w:r w:rsidRPr="00EA4732">
        <w:rPr>
          <w:rFonts w:ascii="Book Antiqua" w:eastAsia="Book Antiqua" w:hAnsi="Book Antiqua" w:cs="Book Antiqua"/>
          <w:color w:val="000000"/>
          <w:vertAlign w:val="superscript"/>
          <w:lang w:val="en-GB"/>
        </w:rPr>
        <w:t>[46,47]</w:t>
      </w:r>
      <w:r w:rsidRPr="00EA4732">
        <w:rPr>
          <w:rFonts w:ascii="Book Antiqua" w:eastAsia="Book Antiqua" w:hAnsi="Book Antiqua" w:cs="Book Antiqua"/>
          <w:color w:val="000000"/>
          <w:lang w:val="en-GB"/>
        </w:rPr>
        <w:t xml:space="preserve">. The dissimilar genetic organization of murine and human </w:t>
      </w:r>
      <w:proofErr w:type="spellStart"/>
      <w:proofErr w:type="gram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48]</w:t>
      </w:r>
      <w:r w:rsidRPr="00EA4732">
        <w:rPr>
          <w:rFonts w:ascii="Book Antiqua" w:eastAsia="Book Antiqua" w:hAnsi="Book Antiqua" w:cs="Book Antiqua"/>
          <w:color w:val="000000"/>
          <w:lang w:val="en-GB"/>
        </w:rPr>
        <w:t xml:space="preserve"> may be the reason for the conflicting findings on the potential role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as an aetiological link between obesity and diabetes reported in studies on murine </w:t>
      </w:r>
      <w:r w:rsidRPr="00EA4732">
        <w:rPr>
          <w:rFonts w:ascii="Book Antiqua" w:eastAsia="Book Antiqua" w:hAnsi="Book Antiqua" w:cs="Book Antiqua"/>
          <w:i/>
          <w:iCs/>
          <w:color w:val="000000"/>
          <w:lang w:val="en-GB"/>
        </w:rPr>
        <w:t>vs</w:t>
      </w:r>
      <w:r w:rsidRPr="00EA4732">
        <w:rPr>
          <w:rFonts w:ascii="Book Antiqua" w:eastAsia="Book Antiqua" w:hAnsi="Book Antiqua" w:cs="Book Antiqua"/>
          <w:color w:val="000000"/>
          <w:lang w:val="en-GB"/>
        </w:rPr>
        <w:t xml:space="preserve"> human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w:t>
      </w:r>
    </w:p>
    <w:p w14:paraId="062EFFE2" w14:textId="77777777" w:rsidR="00A77B3E" w:rsidRPr="00EA4732" w:rsidRDefault="00A77B3E" w:rsidP="001470CC">
      <w:pPr>
        <w:spacing w:line="360" w:lineRule="auto"/>
        <w:ind w:firstLine="480"/>
        <w:jc w:val="both"/>
        <w:rPr>
          <w:rFonts w:ascii="Book Antiqua" w:hAnsi="Book Antiqua"/>
          <w:lang w:val="en-GB"/>
        </w:rPr>
      </w:pPr>
    </w:p>
    <w:p w14:paraId="541B223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Resistin as a link between obesity and IR</w:t>
      </w:r>
    </w:p>
    <w:p w14:paraId="2FFCAE9F" w14:textId="76CC3E56"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Since the discovery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two decades ago, many research studies have been conducted on humans and rodents in order to investigate its potential role as a link between obesity and IR. Higher circulating levels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have been reported in murine and rodent models of obesity compared to lean</w:t>
      </w:r>
      <w:r w:rsidRPr="00EA4732">
        <w:rPr>
          <w:rFonts w:ascii="Book Antiqua" w:eastAsia="Book Antiqua" w:hAnsi="Book Antiqua" w:cs="Book Antiqua"/>
          <w:color w:val="000000"/>
          <w:vertAlign w:val="superscript"/>
          <w:lang w:val="en-GB"/>
        </w:rPr>
        <w:t>[32,49]</w:t>
      </w:r>
      <w:r w:rsidR="00CC537F">
        <w:rPr>
          <w:rFonts w:ascii="Book Antiqua" w:eastAsia="Book Antiqua" w:hAnsi="Book Antiqua" w:cs="Book Antiqua"/>
          <w:color w:val="000000"/>
          <w:lang w:val="en-GB"/>
        </w:rPr>
        <w:t xml:space="preserve">, </w:t>
      </w:r>
      <w:r w:rsidRPr="00EA4732">
        <w:rPr>
          <w:rFonts w:ascii="Book Antiqua" w:eastAsia="Book Antiqua" w:hAnsi="Book Antiqua" w:cs="Book Antiqua"/>
          <w:color w:val="000000"/>
          <w:lang w:val="en-GB"/>
        </w:rPr>
        <w:t xml:space="preserve">and </w:t>
      </w:r>
      <w:r w:rsidR="003D27E5" w:rsidRPr="00EA4732">
        <w:rPr>
          <w:rFonts w:ascii="Book Antiqua" w:eastAsia="Book Antiqua" w:hAnsi="Book Antiqua" w:cs="Book Antiqua"/>
          <w:color w:val="000000"/>
          <w:lang w:val="en-GB"/>
        </w:rPr>
        <w:t>h</w:t>
      </w:r>
      <w:r w:rsidRPr="00EA4732">
        <w:rPr>
          <w:rFonts w:ascii="Book Antiqua" w:eastAsia="Book Antiqua" w:hAnsi="Book Antiqua" w:cs="Book Antiqua"/>
          <w:color w:val="000000"/>
          <w:lang w:val="en-GB"/>
        </w:rPr>
        <w:t xml:space="preserve">igher circulating levels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have also been reported in obese individuals compared with lean</w:t>
      </w:r>
      <w:r w:rsidRPr="00EA4732">
        <w:rPr>
          <w:rFonts w:ascii="Book Antiqua" w:eastAsia="Book Antiqua" w:hAnsi="Book Antiqua" w:cs="Book Antiqua"/>
          <w:color w:val="000000"/>
          <w:vertAlign w:val="superscript"/>
          <w:lang w:val="en-GB"/>
        </w:rPr>
        <w:t>[50,51]</w:t>
      </w:r>
      <w:r w:rsidRPr="00EA4732">
        <w:rPr>
          <w:rFonts w:ascii="Book Antiqua" w:eastAsia="Book Antiqua" w:hAnsi="Book Antiqua" w:cs="Book Antiqua"/>
          <w:color w:val="000000"/>
          <w:lang w:val="en-GB"/>
        </w:rPr>
        <w:t xml:space="preserve"> and positively correlated with body mass index (BMI) and visceral fat</w:t>
      </w:r>
      <w:r w:rsidRPr="00EA4732">
        <w:rPr>
          <w:rFonts w:ascii="Book Antiqua" w:eastAsia="Book Antiqua" w:hAnsi="Book Antiqua" w:cs="Book Antiqua"/>
          <w:color w:val="000000"/>
          <w:vertAlign w:val="superscript"/>
          <w:lang w:val="en-GB"/>
        </w:rPr>
        <w:t>[51,52]</w:t>
      </w:r>
      <w:r w:rsidRPr="00EA4732">
        <w:rPr>
          <w:rFonts w:ascii="Book Antiqua" w:eastAsia="Book Antiqua" w:hAnsi="Book Antiqua" w:cs="Book Antiqua"/>
          <w:color w:val="000000"/>
          <w:lang w:val="en-GB"/>
        </w:rPr>
        <w:t xml:space="preserve">. The increase in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obese rodents may represent a negative feedback mechanism that acts to control adipocyte </w:t>
      </w:r>
      <w:proofErr w:type="gramStart"/>
      <w:r w:rsidRPr="00EA4732">
        <w:rPr>
          <w:rFonts w:ascii="Book Antiqua" w:eastAsia="Book Antiqua" w:hAnsi="Book Antiqua" w:cs="Book Antiqua"/>
          <w:color w:val="000000"/>
          <w:lang w:val="en-GB"/>
        </w:rPr>
        <w:t>differentiation</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49]</w:t>
      </w:r>
      <w:r w:rsidRPr="00EA4732">
        <w:rPr>
          <w:rFonts w:ascii="Book Antiqua" w:eastAsia="Book Antiqua" w:hAnsi="Book Antiqua" w:cs="Book Antiqua"/>
          <w:color w:val="000000"/>
          <w:lang w:val="en-GB"/>
        </w:rPr>
        <w:t xml:space="preserve">. It has been suggested that an increase in the </w:t>
      </w:r>
      <w:r w:rsidRPr="00EA4732">
        <w:rPr>
          <w:rFonts w:ascii="Book Antiqua" w:eastAsia="Book Antiqua" w:hAnsi="Book Antiqua" w:cs="Book Antiqua"/>
          <w:color w:val="000000"/>
          <w:lang w:val="en-GB"/>
        </w:rPr>
        <w:lastRenderedPageBreak/>
        <w:t xml:space="preserve">accumulation of adipose tissue, which reflects an increase in adipocyte differentiation and the pool of adipocytes, results in an increase in the secretion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from the adipocytes, where the secreted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acts as a paracrine polypeptide that autoregulates its secretion by inhibiting adipocyte </w:t>
      </w:r>
      <w:proofErr w:type="gramStart"/>
      <w:r w:rsidRPr="00EA4732">
        <w:rPr>
          <w:rFonts w:ascii="Book Antiqua" w:eastAsia="Book Antiqua" w:hAnsi="Book Antiqua" w:cs="Book Antiqua"/>
          <w:color w:val="000000"/>
          <w:lang w:val="en-GB"/>
        </w:rPr>
        <w:t>differentiation</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53]</w:t>
      </w:r>
      <w:r w:rsidRPr="00EA4732">
        <w:rPr>
          <w:rFonts w:ascii="Book Antiqua" w:eastAsia="Book Antiqua" w:hAnsi="Book Antiqua" w:cs="Book Antiqua"/>
          <w:color w:val="000000"/>
          <w:lang w:val="en-GB"/>
        </w:rPr>
        <w:t xml:space="preserve">. It has also been reported that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increases in parallel with increases in insulin and glucose and decreases in parallel with their decrease, hence the serum level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seems to be regulated by the levels of insulin and </w:t>
      </w:r>
      <w:proofErr w:type="gramStart"/>
      <w:r w:rsidRPr="00EA4732">
        <w:rPr>
          <w:rFonts w:ascii="Book Antiqua" w:eastAsia="Book Antiqua" w:hAnsi="Book Antiqua" w:cs="Book Antiqua"/>
          <w:color w:val="000000"/>
          <w:lang w:val="en-GB"/>
        </w:rPr>
        <w:t>glucose</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53]</w:t>
      </w:r>
      <w:r w:rsidRPr="00EA4732">
        <w:rPr>
          <w:rFonts w:ascii="Book Antiqua" w:eastAsia="Book Antiqua" w:hAnsi="Book Antiqua" w:cs="Book Antiqua"/>
          <w:color w:val="000000"/>
          <w:lang w:val="en-GB"/>
        </w:rPr>
        <w:t xml:space="preserve">. Other regulators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include age, gender, thyroid hormones, and gonadal </w:t>
      </w:r>
      <w:proofErr w:type="gramStart"/>
      <w:r w:rsidRPr="00EA4732">
        <w:rPr>
          <w:rFonts w:ascii="Book Antiqua" w:eastAsia="Book Antiqua" w:hAnsi="Book Antiqua" w:cs="Book Antiqua"/>
          <w:color w:val="000000"/>
          <w:lang w:val="en-GB"/>
        </w:rPr>
        <w:t>hormones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54]</w:t>
      </w:r>
      <w:r w:rsidRPr="00EA4732">
        <w:rPr>
          <w:rFonts w:ascii="Book Antiqua" w:eastAsia="Book Antiqua" w:hAnsi="Book Antiqua" w:cs="Book Antiqua"/>
          <w:color w:val="000000"/>
          <w:lang w:val="en-GB"/>
        </w:rPr>
        <w:t>.</w:t>
      </w:r>
    </w:p>
    <w:p w14:paraId="0BC3D00C" w14:textId="09E4DE1B"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Human studies have revealed contradictory findings on the correlation between circulating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and IR in T2DM and obesity. Some studies have reported a positive </w:t>
      </w:r>
      <w:proofErr w:type="gramStart"/>
      <w:r w:rsidRPr="00EA4732">
        <w:rPr>
          <w:rFonts w:ascii="Book Antiqua" w:eastAsia="Book Antiqua" w:hAnsi="Book Antiqua" w:cs="Book Antiqua"/>
          <w:color w:val="000000"/>
          <w:lang w:val="en-GB"/>
        </w:rPr>
        <w:t>correlation</w:t>
      </w:r>
      <w:r w:rsidR="00F21FDE">
        <w:rPr>
          <w:rFonts w:ascii="Book Antiqua" w:eastAsia="Book Antiqua" w:hAnsi="Book Antiqua" w:cs="Book Antiqua"/>
          <w:color w:val="000000"/>
          <w:vertAlign w:val="superscript"/>
          <w:lang w:val="en-GB"/>
        </w:rPr>
        <w:t>[</w:t>
      </w:r>
      <w:proofErr w:type="gramEnd"/>
      <w:r w:rsidR="00F21FDE">
        <w:rPr>
          <w:rFonts w:ascii="Book Antiqua" w:eastAsia="Book Antiqua" w:hAnsi="Book Antiqua" w:cs="Book Antiqua"/>
          <w:color w:val="000000"/>
          <w:vertAlign w:val="superscript"/>
          <w:lang w:val="en-GB"/>
        </w:rPr>
        <w:t>55-</w:t>
      </w:r>
      <w:r w:rsidRPr="00EA4732">
        <w:rPr>
          <w:rFonts w:ascii="Book Antiqua" w:eastAsia="Book Antiqua" w:hAnsi="Book Antiqua" w:cs="Book Antiqua"/>
          <w:color w:val="000000"/>
          <w:vertAlign w:val="superscript"/>
          <w:lang w:val="en-GB"/>
        </w:rPr>
        <w:t>60]</w:t>
      </w:r>
      <w:r w:rsidRPr="00EA4732">
        <w:rPr>
          <w:rFonts w:ascii="Book Antiqua" w:eastAsia="Book Antiqua" w:hAnsi="Book Antiqua" w:cs="Book Antiqua"/>
          <w:color w:val="000000"/>
          <w:lang w:val="en-GB"/>
        </w:rPr>
        <w:t>, whereas others have found a negative</w:t>
      </w:r>
      <w:r w:rsidRPr="00EA4732">
        <w:rPr>
          <w:rFonts w:ascii="Book Antiqua" w:eastAsia="Book Antiqua" w:hAnsi="Book Antiqua" w:cs="Book Antiqua"/>
          <w:color w:val="000000"/>
          <w:vertAlign w:val="superscript"/>
          <w:lang w:val="en-GB"/>
        </w:rPr>
        <w:t>[61]</w:t>
      </w:r>
      <w:r w:rsidRPr="00EA4732">
        <w:rPr>
          <w:rFonts w:ascii="Book Antiqua" w:eastAsia="Book Antiqua" w:hAnsi="Book Antiqua" w:cs="Book Antiqua"/>
          <w:color w:val="000000"/>
          <w:lang w:val="en-GB"/>
        </w:rPr>
        <w:t xml:space="preserve"> or lack of correlation</w:t>
      </w:r>
      <w:r w:rsidRPr="00EA4732">
        <w:rPr>
          <w:rFonts w:ascii="Book Antiqua" w:eastAsia="Book Antiqua" w:hAnsi="Book Antiqua" w:cs="Book Antiqua"/>
          <w:color w:val="000000"/>
          <w:vertAlign w:val="superscript"/>
          <w:lang w:val="en-GB"/>
        </w:rPr>
        <w:t>[62,63]</w:t>
      </w:r>
      <w:r w:rsidRPr="00EA4732">
        <w:rPr>
          <w:rFonts w:ascii="Book Antiqua" w:eastAsia="Book Antiqua" w:hAnsi="Book Antiqua" w:cs="Book Antiqua"/>
          <w:color w:val="000000"/>
          <w:lang w:val="en-GB"/>
        </w:rPr>
        <w:t>.</w:t>
      </w:r>
    </w:p>
    <w:p w14:paraId="72111E5E" w14:textId="1ACAC704"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A recent systematic review and meta-analysis conducted in 2019 on the correlation between serum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and IR in T2DM and obesity concluded that, overall, the results were in favour of there being a positive correlation between circulating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and IR in T2DM and obese individuals with </w:t>
      </w:r>
      <w:proofErr w:type="spellStart"/>
      <w:r w:rsidRPr="00EA4732">
        <w:rPr>
          <w:rFonts w:ascii="Book Antiqua" w:eastAsia="Book Antiqua" w:hAnsi="Book Antiqua" w:cs="Book Antiqua"/>
          <w:color w:val="000000"/>
          <w:lang w:val="en-GB"/>
        </w:rPr>
        <w:t>hyperresistinaemia</w:t>
      </w:r>
      <w:proofErr w:type="spellEnd"/>
      <w:r w:rsidRPr="00EA4732">
        <w:rPr>
          <w:rFonts w:ascii="Book Antiqua" w:eastAsia="Book Antiqua" w:hAnsi="Book Antiqua" w:cs="Book Antiqua"/>
          <w:color w:val="000000"/>
          <w:lang w:val="en-GB"/>
        </w:rPr>
        <w:t xml:space="preserve"> but not in those with normal circulating levels of </w:t>
      </w:r>
      <w:proofErr w:type="spellStart"/>
      <w:proofErr w:type="gram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64]</w:t>
      </w:r>
      <w:r w:rsidRPr="00EA4732">
        <w:rPr>
          <w:rFonts w:ascii="Book Antiqua" w:eastAsia="Book Antiqua" w:hAnsi="Book Antiqua" w:cs="Book Antiqua"/>
          <w:color w:val="000000"/>
          <w:lang w:val="en-GB"/>
        </w:rPr>
        <w:t xml:space="preserve">, which implies that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needs to reach a certain critical level to cause IR</w:t>
      </w:r>
      <w:r w:rsidRPr="00EA4732">
        <w:rPr>
          <w:rFonts w:ascii="Book Antiqua" w:eastAsia="Book Antiqua" w:hAnsi="Book Antiqua" w:cs="Book Antiqua"/>
          <w:color w:val="000000"/>
          <w:vertAlign w:val="superscript"/>
          <w:lang w:val="en-GB"/>
        </w:rPr>
        <w:t>[60]</w:t>
      </w:r>
      <w:r w:rsidRPr="00EA4732">
        <w:rPr>
          <w:rFonts w:ascii="Book Antiqua" w:eastAsia="Book Antiqua" w:hAnsi="Book Antiqua" w:cs="Book Antiqua"/>
          <w:color w:val="000000"/>
          <w:lang w:val="en-GB"/>
        </w:rPr>
        <w:t xml:space="preserve">. The meta-analysis was performed on 15 studies that were undertaken during the period 2005–2017 and involved a total of 1227 patients of diverse age, gender, and ethnicity. In the meta-analysis, these patients were classified into 20 clinical groups: </w:t>
      </w:r>
      <w:r w:rsidR="00CC537F">
        <w:rPr>
          <w:rFonts w:ascii="Book Antiqua" w:eastAsia="Book Antiqua" w:hAnsi="Book Antiqua" w:cs="Book Antiqua"/>
          <w:color w:val="000000"/>
          <w:lang w:val="en-GB"/>
        </w:rPr>
        <w:t>10</w:t>
      </w:r>
      <w:r w:rsidRPr="00EA4732">
        <w:rPr>
          <w:rFonts w:ascii="Book Antiqua" w:eastAsia="Book Antiqua" w:hAnsi="Book Antiqua" w:cs="Book Antiqua"/>
          <w:color w:val="000000"/>
          <w:lang w:val="en-GB"/>
        </w:rPr>
        <w:t xml:space="preserve"> with simple T2DM, </w:t>
      </w:r>
      <w:r w:rsidR="00CC537F">
        <w:rPr>
          <w:rFonts w:ascii="Book Antiqua" w:eastAsia="Book Antiqua" w:hAnsi="Book Antiqua" w:cs="Book Antiqua"/>
          <w:color w:val="000000"/>
          <w:lang w:val="en-GB"/>
        </w:rPr>
        <w:t>7</w:t>
      </w:r>
      <w:r w:rsidRPr="00EA4732">
        <w:rPr>
          <w:rFonts w:ascii="Book Antiqua" w:eastAsia="Book Antiqua" w:hAnsi="Book Antiqua" w:cs="Book Antiqua"/>
          <w:color w:val="000000"/>
          <w:lang w:val="en-GB"/>
        </w:rPr>
        <w:t xml:space="preserve"> with simple obesity, </w:t>
      </w:r>
      <w:r w:rsidR="00CC537F">
        <w:rPr>
          <w:rFonts w:ascii="Book Antiqua" w:eastAsia="Book Antiqua" w:hAnsi="Book Antiqua" w:cs="Book Antiqua"/>
          <w:color w:val="000000"/>
          <w:lang w:val="en-GB"/>
        </w:rPr>
        <w:t>2</w:t>
      </w:r>
      <w:r w:rsidRPr="00EA4732">
        <w:rPr>
          <w:rFonts w:ascii="Book Antiqua" w:eastAsia="Book Antiqua" w:hAnsi="Book Antiqua" w:cs="Book Antiqua"/>
          <w:color w:val="000000"/>
          <w:lang w:val="en-GB"/>
        </w:rPr>
        <w:t xml:space="preserve"> with T2DM and obesity, and </w:t>
      </w:r>
      <w:r w:rsidR="00CC537F">
        <w:rPr>
          <w:rFonts w:ascii="Book Antiqua" w:eastAsia="Book Antiqua" w:hAnsi="Book Antiqua" w:cs="Book Antiqua"/>
          <w:color w:val="000000"/>
          <w:lang w:val="en-GB"/>
        </w:rPr>
        <w:t>1</w:t>
      </w:r>
      <w:r w:rsidRPr="00EA4732">
        <w:rPr>
          <w:rFonts w:ascii="Book Antiqua" w:eastAsia="Book Antiqua" w:hAnsi="Book Antiqua" w:cs="Book Antiqua"/>
          <w:color w:val="000000"/>
          <w:lang w:val="en-GB"/>
        </w:rPr>
        <w:t xml:space="preserve"> group of T2DM patients with or without </w:t>
      </w:r>
      <w:proofErr w:type="gramStart"/>
      <w:r w:rsidRPr="00EA4732">
        <w:rPr>
          <w:rFonts w:ascii="Book Antiqua" w:eastAsia="Book Antiqua" w:hAnsi="Book Antiqua" w:cs="Book Antiqua"/>
          <w:color w:val="000000"/>
          <w:lang w:val="en-GB"/>
        </w:rPr>
        <w:t>obesity</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64]</w:t>
      </w:r>
      <w:r w:rsidRPr="00EA4732">
        <w:rPr>
          <w:rFonts w:ascii="Book Antiqua" w:eastAsia="Book Antiqua" w:hAnsi="Book Antiqua" w:cs="Book Antiqua"/>
          <w:color w:val="000000"/>
          <w:lang w:val="en-GB"/>
        </w:rPr>
        <w:t xml:space="preserve">. The difference in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concentration among these different groups, which led to conflicting results on the association between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and IR, may be explained by the several single nucleotide polymorphisms of the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w:t>
      </w:r>
      <w:r w:rsidRPr="00B715EB">
        <w:rPr>
          <w:rFonts w:ascii="Book Antiqua" w:eastAsia="Book Antiqua" w:hAnsi="Book Antiqua" w:cs="Book Antiqua"/>
          <w:i/>
          <w:iCs/>
          <w:color w:val="000000"/>
          <w:lang w:val="en-GB"/>
        </w:rPr>
        <w:t>R</w:t>
      </w:r>
      <w:r w:rsidR="00CC537F" w:rsidRPr="00B715EB">
        <w:rPr>
          <w:rFonts w:ascii="Book Antiqua" w:eastAsia="Book Antiqua" w:hAnsi="Book Antiqua" w:cs="Book Antiqua"/>
          <w:i/>
          <w:iCs/>
          <w:color w:val="000000"/>
          <w:lang w:val="en-GB"/>
        </w:rPr>
        <w:t>ETN</w:t>
      </w:r>
      <w:r w:rsidRPr="00EA4732">
        <w:rPr>
          <w:rFonts w:ascii="Book Antiqua" w:eastAsia="Book Antiqua" w:hAnsi="Book Antiqua" w:cs="Book Antiqua"/>
          <w:color w:val="000000"/>
          <w:lang w:val="en-GB"/>
        </w:rPr>
        <w:t xml:space="preserve"> gene in the different ethnic groups studied</w:t>
      </w:r>
      <w:r w:rsidRPr="00EA4732">
        <w:rPr>
          <w:rFonts w:ascii="Book Antiqua" w:eastAsia="Book Antiqua" w:hAnsi="Book Antiqua" w:cs="Book Antiqua"/>
          <w:color w:val="000000"/>
          <w:vertAlign w:val="superscript"/>
          <w:lang w:val="en-GB"/>
        </w:rPr>
        <w:t>[65]</w:t>
      </w:r>
      <w:r w:rsidRPr="00EA4732">
        <w:rPr>
          <w:rFonts w:ascii="Book Antiqua" w:eastAsia="Book Antiqua" w:hAnsi="Book Antiqua" w:cs="Book Antiqua"/>
          <w:color w:val="000000"/>
          <w:lang w:val="en-GB"/>
        </w:rPr>
        <w:t xml:space="preserve">, differences in the levels of insulin and leptin, which have been found to stimulate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expression</w:t>
      </w:r>
      <w:r w:rsidRPr="00EA4732">
        <w:rPr>
          <w:rFonts w:ascii="Book Antiqua" w:eastAsia="Book Antiqua" w:hAnsi="Book Antiqua" w:cs="Book Antiqua"/>
          <w:color w:val="000000"/>
          <w:vertAlign w:val="superscript"/>
          <w:lang w:val="en-GB"/>
        </w:rPr>
        <w:t>[66]</w:t>
      </w:r>
      <w:r w:rsidRPr="00EA4732">
        <w:rPr>
          <w:rFonts w:ascii="Book Antiqua" w:eastAsia="Book Antiqua" w:hAnsi="Book Antiqua" w:cs="Book Antiqua"/>
          <w:color w:val="000000"/>
          <w:lang w:val="en-GB"/>
        </w:rPr>
        <w:t xml:space="preserve">, and differences in the methods used to assess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levels, specifically, commercially available </w:t>
      </w:r>
      <w:r w:rsidR="00CC537F">
        <w:rPr>
          <w:rFonts w:ascii="Book Antiqua" w:eastAsia="Book Antiqua" w:hAnsi="Book Antiqua" w:cs="Book Antiqua"/>
          <w:color w:val="000000"/>
          <w:lang w:val="en-GB"/>
        </w:rPr>
        <w:t>enzyme-linked immunosorbent assay</w:t>
      </w:r>
      <w:r w:rsidRPr="00EA4732">
        <w:rPr>
          <w:rFonts w:ascii="Book Antiqua" w:eastAsia="Book Antiqua" w:hAnsi="Book Antiqua" w:cs="Book Antiqua"/>
          <w:color w:val="000000"/>
          <w:lang w:val="en-GB"/>
        </w:rPr>
        <w:t xml:space="preserve">s have the potential to cross-react with circulating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-like molecules, and not all studies assessed for this cross-reactivity before measuring the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levels</w:t>
      </w:r>
      <w:r w:rsidRPr="00EA4732">
        <w:rPr>
          <w:rFonts w:ascii="Book Antiqua" w:eastAsia="Book Antiqua" w:hAnsi="Book Antiqua" w:cs="Book Antiqua"/>
          <w:color w:val="000000"/>
          <w:vertAlign w:val="superscript"/>
          <w:lang w:val="en-GB"/>
        </w:rPr>
        <w:t>[67,68]</w:t>
      </w:r>
      <w:r w:rsidRPr="00EA4732">
        <w:rPr>
          <w:rFonts w:ascii="Book Antiqua" w:eastAsia="Book Antiqua" w:hAnsi="Book Antiqua" w:cs="Book Antiqua"/>
          <w:color w:val="000000"/>
          <w:lang w:val="en-GB"/>
        </w:rPr>
        <w:t>.</w:t>
      </w:r>
    </w:p>
    <w:p w14:paraId="15C6FD54" w14:textId="24A44BA9" w:rsidR="00A77B3E" w:rsidRDefault="00A77B3E" w:rsidP="001470CC">
      <w:pPr>
        <w:spacing w:line="360" w:lineRule="auto"/>
        <w:ind w:firstLine="480"/>
        <w:jc w:val="both"/>
        <w:rPr>
          <w:rFonts w:ascii="Book Antiqua" w:hAnsi="Book Antiqua"/>
          <w:lang w:val="en-GB"/>
        </w:rPr>
      </w:pPr>
    </w:p>
    <w:p w14:paraId="4DF76617" w14:textId="77777777" w:rsidR="00B715EB" w:rsidRPr="00EA4732" w:rsidRDefault="00B715EB" w:rsidP="001470CC">
      <w:pPr>
        <w:spacing w:line="360" w:lineRule="auto"/>
        <w:ind w:firstLine="480"/>
        <w:jc w:val="both"/>
        <w:rPr>
          <w:rFonts w:ascii="Book Antiqua" w:hAnsi="Book Antiqua"/>
          <w:lang w:val="en-GB"/>
        </w:rPr>
      </w:pPr>
    </w:p>
    <w:p w14:paraId="0DF138B0"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Effects of increased resistin on glucose homeostasis</w:t>
      </w:r>
    </w:p>
    <w:p w14:paraId="7A18821D" w14:textId="704192AE"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Overexpression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transgenic mice has been found to result in the impairment of insulin-dependent glucose transport and uptake by muscles and adipose tissue, which seems to be caused by a reduction in the intrinsic activity of cell-membrane glucose transporters that does not affect insulin receptor </w:t>
      </w:r>
      <w:proofErr w:type="gramStart"/>
      <w:r w:rsidRPr="00EA4732">
        <w:rPr>
          <w:rFonts w:ascii="Book Antiqua" w:eastAsia="Book Antiqua" w:hAnsi="Book Antiqua" w:cs="Book Antiqua"/>
          <w:color w:val="000000"/>
          <w:lang w:val="en-GB"/>
        </w:rPr>
        <w:t>signalling</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69]</w:t>
      </w:r>
      <w:r w:rsidRPr="00EA4732">
        <w:rPr>
          <w:rFonts w:ascii="Book Antiqua" w:eastAsia="Book Antiqua" w:hAnsi="Book Antiqua" w:cs="Book Antiqua"/>
          <w:color w:val="000000"/>
          <w:lang w:val="en-GB"/>
        </w:rPr>
        <w:t xml:space="preserve">. The insulin-independent effect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on glucose homeostasis is supported by a previous study that has shown that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induces the expression of a suppressor of cytokine-signalling-3, which functions to inhibit insulin </w:t>
      </w:r>
      <w:proofErr w:type="gramStart"/>
      <w:r w:rsidRPr="00EA4732">
        <w:rPr>
          <w:rFonts w:ascii="Book Antiqua" w:eastAsia="Book Antiqua" w:hAnsi="Book Antiqua" w:cs="Book Antiqua"/>
          <w:color w:val="000000"/>
          <w:lang w:val="en-GB"/>
        </w:rPr>
        <w:t>signalling</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70]</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stimulates gluconeogenesis in the liver, an action that is evidenced by low hepatic glucose production in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gene knockout mice, an effect that is reversed by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infusion</w:t>
      </w:r>
      <w:r w:rsidR="0028021B">
        <w:rPr>
          <w:rFonts w:ascii="Book Antiqua" w:eastAsia="Book Antiqua" w:hAnsi="Book Antiqua" w:cs="Book Antiqua"/>
          <w:color w:val="000000"/>
          <w:lang w:val="en-GB"/>
        </w:rPr>
        <w:t xml:space="preserve"> that</w:t>
      </w:r>
      <w:r w:rsidRPr="00EA4732">
        <w:rPr>
          <w:rFonts w:ascii="Book Antiqua" w:eastAsia="Book Antiqua" w:hAnsi="Book Antiqua" w:cs="Book Antiqua"/>
          <w:color w:val="000000"/>
          <w:lang w:val="en-GB"/>
        </w:rPr>
        <w:t xml:space="preserve"> causes an increase in the glucose level of approximately 25</w:t>
      </w:r>
      <w:proofErr w:type="gramStart"/>
      <w:r w:rsidRPr="00EA4732">
        <w:rPr>
          <w:rFonts w:ascii="Book Antiqua" w:eastAsia="Book Antiqua" w:hAnsi="Book Antiqua" w:cs="Book Antiqua"/>
          <w:color w:val="000000"/>
          <w:lang w:val="en-GB"/>
        </w:rPr>
        <w:t>%</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71]</w:t>
      </w:r>
      <w:r w:rsidRPr="00EA4732">
        <w:rPr>
          <w:rFonts w:ascii="Book Antiqua" w:eastAsia="Book Antiqua" w:hAnsi="Book Antiqua" w:cs="Book Antiqua"/>
          <w:color w:val="000000"/>
          <w:lang w:val="en-GB"/>
        </w:rPr>
        <w:t xml:space="preserve">. In addition, </w:t>
      </w:r>
      <w:proofErr w:type="spellStart"/>
      <w:r w:rsidRPr="00EA4732">
        <w:rPr>
          <w:rFonts w:ascii="Book Antiqua" w:eastAsia="Book Antiqua" w:hAnsi="Book Antiqua" w:cs="Book Antiqua"/>
          <w:color w:val="000000"/>
          <w:lang w:val="en-GB"/>
        </w:rPr>
        <w:t>hyperresistinaemia</w:t>
      </w:r>
      <w:proofErr w:type="spellEnd"/>
      <w:r w:rsidRPr="00EA4732">
        <w:rPr>
          <w:rFonts w:ascii="Book Antiqua" w:eastAsia="Book Antiqua" w:hAnsi="Book Antiqua" w:cs="Book Antiqua"/>
          <w:color w:val="000000"/>
          <w:lang w:val="en-GB"/>
        </w:rPr>
        <w:t xml:space="preserve"> increased level of fasting glucose, hepatic glucose production, and induced activity of gluconeogenic </w:t>
      </w:r>
      <w:proofErr w:type="gramStart"/>
      <w:r w:rsidRPr="00EA4732">
        <w:rPr>
          <w:rFonts w:ascii="Book Antiqua" w:eastAsia="Book Antiqua" w:hAnsi="Book Antiqua" w:cs="Book Antiqua"/>
          <w:color w:val="000000"/>
          <w:lang w:val="en-GB"/>
        </w:rPr>
        <w:t>enzymes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72]</w:t>
      </w:r>
      <w:r w:rsidRPr="00EA4732">
        <w:rPr>
          <w:rFonts w:ascii="Book Antiqua" w:eastAsia="Book Antiqua" w:hAnsi="Book Antiqua" w:cs="Book Antiqua"/>
          <w:color w:val="000000"/>
          <w:lang w:val="en-GB"/>
        </w:rPr>
        <w:t>.</w:t>
      </w:r>
    </w:p>
    <w:p w14:paraId="19448BFF" w14:textId="1EA52030"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High levels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stimulate the expression of tumour necrosis factor</w:t>
      </w:r>
      <w:r w:rsidR="0028021B">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 xml:space="preserve">alpha and interleukin-6 in both human and murine macrophages </w:t>
      </w:r>
      <w:r w:rsidRPr="00EA4732">
        <w:rPr>
          <w:rFonts w:ascii="Book Antiqua" w:eastAsia="Book Antiqua" w:hAnsi="Book Antiqua" w:cs="Book Antiqua"/>
          <w:i/>
          <w:iCs/>
          <w:color w:val="000000"/>
          <w:lang w:val="en-GB"/>
        </w:rPr>
        <w:t>via</w:t>
      </w:r>
      <w:r w:rsidRPr="00EA4732">
        <w:rPr>
          <w:rFonts w:ascii="Book Antiqua" w:eastAsia="Book Antiqua" w:hAnsi="Book Antiqua" w:cs="Book Antiqua"/>
          <w:color w:val="000000"/>
          <w:lang w:val="en-GB"/>
        </w:rPr>
        <w:t xml:space="preserve"> the NF-</w:t>
      </w:r>
      <w:r w:rsidRPr="00B715EB">
        <w:rPr>
          <w:rFonts w:ascii="Symbol" w:eastAsia="Book Antiqua" w:hAnsi="Symbol" w:cs="Book Antiqua"/>
          <w:color w:val="000000"/>
          <w:lang w:val="en-GB"/>
        </w:rPr>
        <w:t></w:t>
      </w:r>
      <w:r w:rsidRPr="00EA4732">
        <w:rPr>
          <w:rFonts w:ascii="Book Antiqua" w:eastAsia="Book Antiqua" w:hAnsi="Book Antiqua" w:cs="Book Antiqua"/>
          <w:color w:val="000000"/>
          <w:lang w:val="en-GB"/>
        </w:rPr>
        <w:t xml:space="preserve">B-dependent pathway, which results in </w:t>
      </w:r>
      <w:proofErr w:type="gramStart"/>
      <w:r w:rsidRPr="00EA4732">
        <w:rPr>
          <w:rFonts w:ascii="Book Antiqua" w:eastAsia="Book Antiqua" w:hAnsi="Book Antiqua" w:cs="Book Antiqua"/>
          <w:color w:val="000000"/>
          <w:lang w:val="en-GB"/>
        </w:rPr>
        <w:t>IR</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73]</w:t>
      </w:r>
      <w:r w:rsidRPr="00EA4732">
        <w:rPr>
          <w:rFonts w:ascii="Book Antiqua" w:eastAsia="Book Antiqua" w:hAnsi="Book Antiqua" w:cs="Book Antiqua"/>
          <w:color w:val="000000"/>
          <w:lang w:val="en-GB"/>
        </w:rPr>
        <w:t xml:space="preserve">. In addition, an increased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level leads to leptin </w:t>
      </w:r>
      <w:proofErr w:type="gramStart"/>
      <w:r w:rsidRPr="00EA4732">
        <w:rPr>
          <w:rFonts w:ascii="Book Antiqua" w:eastAsia="Book Antiqua" w:hAnsi="Book Antiqua" w:cs="Book Antiqua"/>
          <w:color w:val="000000"/>
          <w:lang w:val="en-GB"/>
        </w:rPr>
        <w:t>resistance</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74]</w:t>
      </w:r>
      <w:r w:rsidRPr="00EA4732">
        <w:rPr>
          <w:rFonts w:ascii="Book Antiqua" w:eastAsia="Book Antiqua" w:hAnsi="Book Antiqua" w:cs="Book Antiqua"/>
          <w:color w:val="000000"/>
          <w:lang w:val="en-GB"/>
        </w:rPr>
        <w:t>, which contributes to the development of IR</w:t>
      </w:r>
      <w:r w:rsidRPr="00EA4732">
        <w:rPr>
          <w:rFonts w:ascii="Book Antiqua" w:eastAsia="Book Antiqua" w:hAnsi="Book Antiqua" w:cs="Book Antiqua"/>
          <w:color w:val="000000"/>
          <w:vertAlign w:val="superscript"/>
          <w:lang w:val="en-GB"/>
        </w:rPr>
        <w:t>[75]</w:t>
      </w:r>
      <w:r w:rsidRPr="00EA4732">
        <w:rPr>
          <w:rFonts w:ascii="Book Antiqua" w:eastAsia="Book Antiqua" w:hAnsi="Book Antiqua" w:cs="Book Antiqua"/>
          <w:color w:val="000000"/>
          <w:lang w:val="en-GB"/>
        </w:rPr>
        <w:t>, as illustrated in Figure 2.</w:t>
      </w:r>
    </w:p>
    <w:p w14:paraId="75BB7A0B" w14:textId="77777777" w:rsidR="00A77B3E" w:rsidRPr="00EA4732" w:rsidRDefault="00A77B3E" w:rsidP="001470CC">
      <w:pPr>
        <w:spacing w:line="360" w:lineRule="auto"/>
        <w:ind w:firstLine="480"/>
        <w:jc w:val="both"/>
        <w:rPr>
          <w:rFonts w:ascii="Book Antiqua" w:hAnsi="Book Antiqua"/>
          <w:lang w:val="en-GB"/>
        </w:rPr>
      </w:pPr>
    </w:p>
    <w:p w14:paraId="3445F1F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Salivary resistin and IR in obese individuals</w:t>
      </w:r>
    </w:p>
    <w:p w14:paraId="7A60F8EE"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Due to the increased global and economic burden of T2DM, IR, and obesity across age groups, including children and young adults, the need for effective, easy, and non-invasive methods for early detection and monitoring of IR has increased. The use of saliva as a diagnostic tool is evolving not only due to the rapid advances that are being made in the fields of nanotechnology and molecular diagnostics, but also because saliva contains biomarkers that are ideal for early detection and monitoring of oral as well as systemic </w:t>
      </w:r>
      <w:proofErr w:type="gramStart"/>
      <w:r w:rsidRPr="00EA4732">
        <w:rPr>
          <w:rFonts w:ascii="Book Antiqua" w:eastAsia="Book Antiqua" w:hAnsi="Book Antiqua" w:cs="Book Antiqua"/>
          <w:color w:val="000000"/>
          <w:lang w:val="en-GB"/>
        </w:rPr>
        <w:t>diseases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30,76]</w:t>
      </w:r>
      <w:r w:rsidRPr="00EA4732">
        <w:rPr>
          <w:rFonts w:ascii="Book Antiqua" w:eastAsia="Book Antiqua" w:hAnsi="Book Antiqua" w:cs="Book Antiqua"/>
          <w:color w:val="000000"/>
          <w:lang w:val="en-GB"/>
        </w:rPr>
        <w:t>.</w:t>
      </w:r>
    </w:p>
    <w:p w14:paraId="753ABEFD"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lastRenderedPageBreak/>
        <w:t xml:space="preserve">To review the available evidence on the association between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and IR in obese individuals, the scientific literature published up to 31 December 2020 was searched in the following databases: PubMed, ProQuest, Scopus, Ovid, Science Direct, Springer Link, and Trip. The search was limited to papers published in the English language. A search of the references in the identified papers was also done to identify any additional relevant papers. At the end of the search process, a total of six papers were identified for review. These papers, which were published between 2011 and 2020, are discussed in ascending chronological order.</w:t>
      </w:r>
    </w:p>
    <w:p w14:paraId="69BDEBEA" w14:textId="4073350E"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The first selected study, conducted by </w:t>
      </w:r>
      <w:proofErr w:type="spellStart"/>
      <w:r w:rsidRPr="00EA4732">
        <w:rPr>
          <w:rFonts w:ascii="Book Antiqua" w:eastAsia="Book Antiqua" w:hAnsi="Book Antiqua" w:cs="Book Antiqua"/>
          <w:color w:val="000000"/>
          <w:lang w:val="en-GB"/>
        </w:rPr>
        <w:t>Mamali</w:t>
      </w:r>
      <w:proofErr w:type="spellEnd"/>
      <w:r w:rsidRPr="00EA4732">
        <w:rPr>
          <w:rFonts w:ascii="Book Antiqua" w:eastAsia="Book Antiqua" w:hAnsi="Book Antiqua" w:cs="Book Antiqua"/>
          <w:color w:val="000000"/>
          <w:lang w:val="en-GB"/>
        </w:rPr>
        <w:t xml:space="preserve"> </w:t>
      </w:r>
      <w:r w:rsidRPr="00EA4732">
        <w:rPr>
          <w:rFonts w:ascii="Book Antiqua" w:eastAsia="Book Antiqua" w:hAnsi="Book Antiqua" w:cs="Book Antiqua"/>
          <w:i/>
          <w:iCs/>
          <w:color w:val="000000"/>
          <w:lang w:val="en-GB"/>
        </w:rPr>
        <w:t xml:space="preserve">et </w:t>
      </w:r>
      <w:proofErr w:type="gramStart"/>
      <w:r w:rsidRPr="00EA4732">
        <w:rPr>
          <w:rFonts w:ascii="Book Antiqua" w:eastAsia="Book Antiqua" w:hAnsi="Book Antiqua" w:cs="Book Antiqua"/>
          <w:i/>
          <w:iCs/>
          <w:color w:val="000000"/>
          <w:lang w:val="en-GB"/>
        </w:rPr>
        <w:t>al</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77]</w:t>
      </w:r>
      <w:r w:rsidRPr="00EA4732">
        <w:rPr>
          <w:rFonts w:ascii="Book Antiqua" w:eastAsia="Book Antiqua" w:hAnsi="Book Antiqua" w:cs="Book Antiqua"/>
          <w:color w:val="000000"/>
          <w:lang w:val="en-GB"/>
        </w:rPr>
        <w:t xml:space="preserve"> in Patras, Greece and published in 2011, involved the measurement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saliva and an assessment of the association between its salivary and serum levels. Salivary and serum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was measured using a commercial enzyme immunoassay method. Samples were measured in duplicate. Serum samples were diluted five</w:t>
      </w:r>
      <w:r w:rsidR="00951198">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fold while saliva samples were diluted three</w:t>
      </w:r>
      <w:r w:rsidR="00951198">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 xml:space="preserve">fold. The study reported a strong positive correlation between the serum and salivary levels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w:t>
      </w:r>
      <w:r w:rsidRPr="00EA4732">
        <w:rPr>
          <w:rFonts w:ascii="Book Antiqua" w:eastAsia="Book Antiqua" w:hAnsi="Book Antiqua" w:cs="Book Antiqua"/>
          <w:i/>
          <w:iCs/>
          <w:color w:val="000000"/>
          <w:lang w:val="en-GB"/>
        </w:rPr>
        <w:t>r</w:t>
      </w:r>
      <w:r w:rsidRPr="00EA4732">
        <w:rPr>
          <w:rFonts w:ascii="Book Antiqua" w:eastAsia="Book Antiqua" w:hAnsi="Book Antiqua" w:cs="Book Antiqua"/>
          <w:color w:val="000000"/>
          <w:lang w:val="en-GB"/>
        </w:rPr>
        <w:t xml:space="preserve"> = 0.441, </w:t>
      </w:r>
      <w:r w:rsidRPr="00EA4732">
        <w:rPr>
          <w:rFonts w:ascii="Book Antiqua" w:eastAsia="Book Antiqua" w:hAnsi="Book Antiqua" w:cs="Book Antiqua"/>
          <w:i/>
          <w:iCs/>
          <w:color w:val="000000"/>
          <w:lang w:val="en-GB"/>
        </w:rPr>
        <w:t>P</w:t>
      </w:r>
      <w:r w:rsidRPr="00EA4732">
        <w:rPr>
          <w:rFonts w:ascii="Book Antiqua" w:eastAsia="Book Antiqua" w:hAnsi="Book Antiqua" w:cs="Book Antiqua"/>
          <w:color w:val="000000"/>
          <w:lang w:val="en-GB"/>
        </w:rPr>
        <w:t xml:space="preserve"> = 0.003) with no significant correlation between their levels with age, body fat percentage</w:t>
      </w:r>
      <w:r w:rsidR="00951198">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 xml:space="preserve"> or BMI. The ratio of the serum level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to its salivary level was 0.2</w:t>
      </w:r>
      <w:r w:rsidRPr="00EA4732">
        <w:rPr>
          <w:rFonts w:ascii="Book Antiqua" w:eastAsia="Book Antiqua" w:hAnsi="Book Antiqua" w:cs="Book Antiqua"/>
          <w:color w:val="000000"/>
          <w:vertAlign w:val="superscript"/>
          <w:lang w:val="en-GB"/>
        </w:rPr>
        <w:t>[77]</w:t>
      </w:r>
      <w:r w:rsidRPr="00EA4732">
        <w:rPr>
          <w:rFonts w:ascii="Book Antiqua" w:eastAsia="Book Antiqua" w:hAnsi="Book Antiqua" w:cs="Book Antiqua"/>
          <w:color w:val="000000"/>
          <w:lang w:val="en-GB"/>
        </w:rPr>
        <w:t xml:space="preserve">. The positive correlation between the salivary and serum levels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that was reported indicate</w:t>
      </w:r>
      <w:r w:rsidR="00951198">
        <w:rPr>
          <w:rFonts w:ascii="Book Antiqua" w:eastAsia="Book Antiqua" w:hAnsi="Book Antiqua" w:cs="Book Antiqua"/>
          <w:color w:val="000000"/>
          <w:lang w:val="en-GB"/>
        </w:rPr>
        <w:t>d</w:t>
      </w:r>
      <w:r w:rsidRPr="00EA4732">
        <w:rPr>
          <w:rFonts w:ascii="Book Antiqua" w:eastAsia="Book Antiqua" w:hAnsi="Book Antiqua" w:cs="Book Antiqua"/>
          <w:color w:val="000000"/>
          <w:lang w:val="en-GB"/>
        </w:rPr>
        <w:t xml:space="preserve"> that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w:t>
      </w:r>
      <w:r w:rsidR="00951198">
        <w:rPr>
          <w:rFonts w:ascii="Book Antiqua" w:eastAsia="Book Antiqua" w:hAnsi="Book Antiqua" w:cs="Book Antiqua"/>
          <w:color w:val="000000"/>
          <w:lang w:val="en-GB"/>
        </w:rPr>
        <w:t>wa</w:t>
      </w:r>
      <w:r w:rsidRPr="00EA4732">
        <w:rPr>
          <w:rFonts w:ascii="Book Antiqua" w:eastAsia="Book Antiqua" w:hAnsi="Book Antiqua" w:cs="Book Antiqua"/>
          <w:color w:val="000000"/>
          <w:lang w:val="en-GB"/>
        </w:rPr>
        <w:t xml:space="preserve">s transported from the blood to saliva, which supports the potential use of the salivary levels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rather than its serum levels for early detection of </w:t>
      </w:r>
      <w:proofErr w:type="gramStart"/>
      <w:r w:rsidRPr="00EA4732">
        <w:rPr>
          <w:rFonts w:ascii="Book Antiqua" w:eastAsia="Book Antiqua" w:hAnsi="Book Antiqua" w:cs="Book Antiqua"/>
          <w:color w:val="000000"/>
          <w:lang w:val="en-GB"/>
        </w:rPr>
        <w:t>IR</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78]</w:t>
      </w:r>
      <w:r w:rsidRPr="00EA4732">
        <w:rPr>
          <w:rFonts w:ascii="Book Antiqua" w:eastAsia="Book Antiqua" w:hAnsi="Book Antiqua" w:cs="Book Antiqua"/>
          <w:color w:val="000000"/>
          <w:lang w:val="en-GB"/>
        </w:rPr>
        <w:t xml:space="preserve">. The absence of a correlation between the salivary as well as the serum levels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with age, BMI, and body fat percentage could be attributed to the characteristics of the participants, who were healthy with almost normal BMI and body fat. It could also be attributed to the measurement method that was used.</w:t>
      </w:r>
    </w:p>
    <w:p w14:paraId="36106186" w14:textId="5CA5B3AD"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A positive correlation between saliva and serum levels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was further evidenced in a 2012 study conducted in China by Yin </w:t>
      </w:r>
      <w:r w:rsidRPr="00EA4732">
        <w:rPr>
          <w:rFonts w:ascii="Book Antiqua" w:eastAsia="Book Antiqua" w:hAnsi="Book Antiqua" w:cs="Book Antiqua"/>
          <w:i/>
          <w:iCs/>
          <w:color w:val="000000"/>
          <w:lang w:val="en-GB"/>
        </w:rPr>
        <w:t xml:space="preserve">et </w:t>
      </w:r>
      <w:proofErr w:type="gramStart"/>
      <w:r w:rsidRPr="00EA4732">
        <w:rPr>
          <w:rFonts w:ascii="Book Antiqua" w:eastAsia="Book Antiqua" w:hAnsi="Book Antiqua" w:cs="Book Antiqua"/>
          <w:i/>
          <w:iCs/>
          <w:color w:val="000000"/>
          <w:lang w:val="en-GB"/>
        </w:rPr>
        <w:t>al</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29]</w:t>
      </w:r>
      <w:r w:rsidRPr="00EA4732">
        <w:rPr>
          <w:rFonts w:ascii="Book Antiqua" w:eastAsia="Book Antiqua" w:hAnsi="Book Antiqua" w:cs="Book Antiqua"/>
          <w:color w:val="000000"/>
          <w:lang w:val="en-GB"/>
        </w:rPr>
        <w:t xml:space="preserve"> who investigated for the first time the differences in the serum and salivary levels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a sample of 38 patients who were newly diagnosed with T2DM (18 males/20 females) compared with a control group of 35 non-diabetic individuals (18 males/17 females). The study </w:t>
      </w:r>
      <w:r w:rsidRPr="00EA4732">
        <w:rPr>
          <w:rFonts w:ascii="Book Antiqua" w:eastAsia="Book Antiqua" w:hAnsi="Book Antiqua" w:cs="Book Antiqua"/>
          <w:color w:val="000000"/>
          <w:lang w:val="en-GB"/>
        </w:rPr>
        <w:lastRenderedPageBreak/>
        <w:t xml:space="preserve">revealed a significantly higher level of serum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as compared with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both diabetic and control groups. It also found significantly higher levels of both serum and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T2DM patients as compared with the control group. Furthermore, the study revealed significant correlations between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and BMI (</w:t>
      </w:r>
      <w:r w:rsidRPr="00EA4732">
        <w:rPr>
          <w:rFonts w:ascii="Book Antiqua" w:eastAsia="Book Antiqua" w:hAnsi="Book Antiqua" w:cs="Book Antiqua"/>
          <w:i/>
          <w:iCs/>
          <w:color w:val="000000"/>
          <w:lang w:val="en-GB"/>
        </w:rPr>
        <w:t>r</w:t>
      </w:r>
      <w:r w:rsidRPr="00EA4732">
        <w:rPr>
          <w:rFonts w:ascii="Book Antiqua" w:eastAsia="Book Antiqua" w:hAnsi="Book Antiqua" w:cs="Book Antiqua"/>
          <w:color w:val="000000"/>
          <w:lang w:val="en-GB"/>
        </w:rPr>
        <w:t xml:space="preserve"> = 0.39), </w:t>
      </w:r>
      <w:r w:rsidR="00C355BA" w:rsidRPr="00EA4732">
        <w:rPr>
          <w:rFonts w:ascii="Book Antiqua" w:eastAsia="Book Antiqua" w:hAnsi="Book Antiqua" w:cs="Book Antiqua"/>
          <w:color w:val="000000"/>
          <w:lang w:val="en-GB"/>
        </w:rPr>
        <w:t>glycated h</w:t>
      </w:r>
      <w:r w:rsidR="00951198">
        <w:rPr>
          <w:rFonts w:ascii="Book Antiqua" w:eastAsia="Book Antiqua" w:hAnsi="Book Antiqua" w:cs="Book Antiqua"/>
          <w:color w:val="000000"/>
          <w:lang w:val="en-GB"/>
        </w:rPr>
        <w:t>a</w:t>
      </w:r>
      <w:r w:rsidR="00C355BA" w:rsidRPr="00EA4732">
        <w:rPr>
          <w:rFonts w:ascii="Book Antiqua" w:eastAsia="Book Antiqua" w:hAnsi="Book Antiqua" w:cs="Book Antiqua"/>
          <w:color w:val="000000"/>
          <w:lang w:val="en-GB"/>
        </w:rPr>
        <w:t xml:space="preserve">emoglobin </w:t>
      </w:r>
      <w:r w:rsidRPr="00EA4732">
        <w:rPr>
          <w:rFonts w:ascii="Book Antiqua" w:eastAsia="Book Antiqua" w:hAnsi="Book Antiqua" w:cs="Book Antiqua"/>
          <w:color w:val="000000"/>
          <w:lang w:val="en-GB"/>
        </w:rPr>
        <w:t>(</w:t>
      </w:r>
      <w:r w:rsidRPr="00EA4732">
        <w:rPr>
          <w:rFonts w:ascii="Book Antiqua" w:eastAsia="Book Antiqua" w:hAnsi="Book Antiqua" w:cs="Book Antiqua"/>
          <w:i/>
          <w:iCs/>
          <w:color w:val="000000"/>
          <w:lang w:val="en-GB"/>
        </w:rPr>
        <w:t>r</w:t>
      </w:r>
      <w:r w:rsidRPr="00EA4732">
        <w:rPr>
          <w:rFonts w:ascii="Book Antiqua" w:eastAsia="Book Antiqua" w:hAnsi="Book Antiqua" w:cs="Book Antiqua"/>
          <w:color w:val="000000"/>
          <w:lang w:val="en-GB"/>
        </w:rPr>
        <w:t xml:space="preserve"> = 0.31) and the homeostatic model assessment of IR (</w:t>
      </w:r>
      <w:r w:rsidRPr="00EA4732">
        <w:rPr>
          <w:rFonts w:ascii="Book Antiqua" w:eastAsia="Book Antiqua" w:hAnsi="Book Antiqua" w:cs="Book Antiqua"/>
          <w:i/>
          <w:iCs/>
          <w:color w:val="000000"/>
          <w:lang w:val="en-GB"/>
        </w:rPr>
        <w:t>r</w:t>
      </w:r>
      <w:r w:rsidRPr="00EA4732">
        <w:rPr>
          <w:rFonts w:ascii="Book Antiqua" w:eastAsia="Book Antiqua" w:hAnsi="Book Antiqua" w:cs="Book Antiqua"/>
          <w:color w:val="000000"/>
          <w:lang w:val="en-GB"/>
        </w:rPr>
        <w:t xml:space="preserve"> = </w:t>
      </w:r>
      <w:proofErr w:type="gramStart"/>
      <w:r w:rsidRPr="00EA4732">
        <w:rPr>
          <w:rFonts w:ascii="Book Antiqua" w:eastAsia="Book Antiqua" w:hAnsi="Book Antiqua" w:cs="Book Antiqua"/>
          <w:color w:val="000000"/>
          <w:lang w:val="en-GB"/>
        </w:rPr>
        <w:t>0.20)</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29]</w:t>
      </w:r>
      <w:r w:rsidRPr="00EA4732">
        <w:rPr>
          <w:rFonts w:ascii="Book Antiqua" w:eastAsia="Book Antiqua" w:hAnsi="Book Antiqua" w:cs="Book Antiqua"/>
          <w:color w:val="000000"/>
          <w:lang w:val="en-GB"/>
        </w:rPr>
        <w:t xml:space="preserve">. Collectively, these findings along with the presence of a consistent fluctuating trend of salivary and serum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levels during </w:t>
      </w:r>
      <w:r w:rsidR="00D14D1A">
        <w:rPr>
          <w:rFonts w:ascii="Book Antiqua" w:eastAsia="Book Antiqua" w:hAnsi="Book Antiqua" w:cs="Book Antiqua"/>
          <w:color w:val="000000"/>
          <w:lang w:val="en-GB"/>
        </w:rPr>
        <w:t>the oral glucose tolerance test</w:t>
      </w:r>
      <w:r w:rsidRPr="00EA4732">
        <w:rPr>
          <w:rFonts w:ascii="Book Antiqua" w:eastAsia="Book Antiqua" w:hAnsi="Book Antiqua" w:cs="Book Antiqua"/>
          <w:color w:val="000000"/>
          <w:lang w:val="en-GB"/>
        </w:rPr>
        <w:t xml:space="preserve"> provide evidence that indicates that the source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the saliva of newly diagnosed T2DM is mainly derived from the </w:t>
      </w:r>
      <w:proofErr w:type="gramStart"/>
      <w:r w:rsidRPr="00EA4732">
        <w:rPr>
          <w:rFonts w:ascii="Book Antiqua" w:eastAsia="Book Antiqua" w:hAnsi="Book Antiqua" w:cs="Book Antiqua"/>
          <w:color w:val="000000"/>
          <w:lang w:val="en-GB"/>
        </w:rPr>
        <w:t>blood</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29]</w:t>
      </w:r>
      <w:r w:rsidRPr="00EA4732">
        <w:rPr>
          <w:rFonts w:ascii="Book Antiqua" w:eastAsia="Book Antiqua" w:hAnsi="Book Antiqua" w:cs="Book Antiqua"/>
          <w:color w:val="000000"/>
          <w:lang w:val="en-GB"/>
        </w:rPr>
        <w:t xml:space="preserve"> rather than from local production by the salivary glands</w:t>
      </w:r>
      <w:r w:rsidRPr="00EA4732">
        <w:rPr>
          <w:rFonts w:ascii="Book Antiqua" w:eastAsia="Book Antiqua" w:hAnsi="Book Antiqua" w:cs="Book Antiqua"/>
          <w:color w:val="000000"/>
          <w:vertAlign w:val="superscript"/>
          <w:lang w:val="en-GB"/>
        </w:rPr>
        <w:t>[79]</w:t>
      </w:r>
      <w:r w:rsidRPr="00EA4732">
        <w:rPr>
          <w:rFonts w:ascii="Book Antiqua" w:eastAsia="Book Antiqua" w:hAnsi="Book Antiqua" w:cs="Book Antiqua"/>
          <w:color w:val="000000"/>
          <w:lang w:val="en-GB"/>
        </w:rPr>
        <w:t>.</w:t>
      </w:r>
    </w:p>
    <w:p w14:paraId="2D7A32A3"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The above findings are further supported by a study conducted by </w:t>
      </w:r>
      <w:proofErr w:type="spellStart"/>
      <w:r w:rsidRPr="00EA4732">
        <w:rPr>
          <w:rFonts w:ascii="Book Antiqua" w:eastAsia="Book Antiqua" w:hAnsi="Book Antiqua" w:cs="Book Antiqua"/>
          <w:color w:val="000000"/>
          <w:lang w:val="en-GB"/>
        </w:rPr>
        <w:t>Sarhat</w:t>
      </w:r>
      <w:proofErr w:type="spellEnd"/>
      <w:r w:rsidRPr="00EA4732">
        <w:rPr>
          <w:rFonts w:ascii="Book Antiqua" w:eastAsia="Book Antiqua" w:hAnsi="Book Antiqua" w:cs="Book Antiqua"/>
          <w:color w:val="000000"/>
          <w:lang w:val="en-GB"/>
        </w:rPr>
        <w:t xml:space="preserve"> </w:t>
      </w:r>
      <w:r w:rsidRPr="00EA4732">
        <w:rPr>
          <w:rFonts w:ascii="Book Antiqua" w:eastAsia="Book Antiqua" w:hAnsi="Book Antiqua" w:cs="Book Antiqua"/>
          <w:i/>
          <w:iCs/>
          <w:color w:val="000000"/>
          <w:lang w:val="en-GB"/>
        </w:rPr>
        <w:t xml:space="preserve">et </w:t>
      </w:r>
      <w:proofErr w:type="gramStart"/>
      <w:r w:rsidRPr="00EA4732">
        <w:rPr>
          <w:rFonts w:ascii="Book Antiqua" w:eastAsia="Book Antiqua" w:hAnsi="Book Antiqua" w:cs="Book Antiqua"/>
          <w:i/>
          <w:iCs/>
          <w:color w:val="000000"/>
          <w:lang w:val="en-GB"/>
        </w:rPr>
        <w:t>al</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80]</w:t>
      </w:r>
      <w:r w:rsidRPr="00EA4732">
        <w:rPr>
          <w:rFonts w:ascii="Book Antiqua" w:eastAsia="Book Antiqua" w:hAnsi="Book Antiqua" w:cs="Book Antiqua"/>
          <w:color w:val="000000"/>
          <w:lang w:val="en-GB"/>
        </w:rPr>
        <w:t xml:space="preserve"> in Iraq in which a significantly higher concentration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was found in the saliva of patients with T2DM as compared with a healthy control group.</w:t>
      </w:r>
    </w:p>
    <w:p w14:paraId="43F572B4" w14:textId="112F0AFD"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In 2017, Al-</w:t>
      </w:r>
      <w:proofErr w:type="spellStart"/>
      <w:r w:rsidRPr="00EA4732">
        <w:rPr>
          <w:rFonts w:ascii="Book Antiqua" w:eastAsia="Book Antiqua" w:hAnsi="Book Antiqua" w:cs="Book Antiqua"/>
          <w:color w:val="000000"/>
          <w:lang w:val="en-GB"/>
        </w:rPr>
        <w:t>Rawi</w:t>
      </w:r>
      <w:proofErr w:type="spellEnd"/>
      <w:r w:rsidRPr="00EA4732">
        <w:rPr>
          <w:rFonts w:ascii="Book Antiqua" w:eastAsia="Book Antiqua" w:hAnsi="Book Antiqua" w:cs="Book Antiqua"/>
          <w:color w:val="000000"/>
          <w:lang w:val="en-GB"/>
        </w:rPr>
        <w:t xml:space="preserve"> and Al-</w:t>
      </w:r>
      <w:proofErr w:type="spellStart"/>
      <w:proofErr w:type="gramStart"/>
      <w:r w:rsidRPr="00EA4732">
        <w:rPr>
          <w:rFonts w:ascii="Book Antiqua" w:eastAsia="Book Antiqua" w:hAnsi="Book Antiqua" w:cs="Book Antiqua"/>
          <w:color w:val="000000"/>
          <w:lang w:val="en-GB"/>
        </w:rPr>
        <w:t>Marzooq</w:t>
      </w:r>
      <w:proofErr w:type="spellEnd"/>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81]</w:t>
      </w:r>
      <w:r w:rsidRPr="00EA4732">
        <w:rPr>
          <w:rFonts w:ascii="Book Antiqua" w:eastAsia="Book Antiqua" w:hAnsi="Book Antiqua" w:cs="Book Antiqua"/>
          <w:color w:val="000000"/>
          <w:lang w:val="en-GB"/>
        </w:rPr>
        <w:t xml:space="preserve"> undertook a study in the United Arab Emirates to assess concentrations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the saliva of 26 obese diabetics, 26 obese non-diabetics</w:t>
      </w:r>
      <w:r w:rsidR="00D14D1A">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 xml:space="preserve"> and 26 non-obese non-diabetics. The study found no difference in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concentration between obese diabetics (14.7 ± 2.8 ng/mL) and obese non-diabetics (14.4 ± 3.6 ng/mL), but the concentration level in these two groups was significantly higher than in non-obese non-diabetics (10.8 ± 6.1 ng/mL, </w:t>
      </w:r>
      <w:r w:rsidRPr="00EA4732">
        <w:rPr>
          <w:rFonts w:ascii="Book Antiqua" w:eastAsia="Book Antiqua" w:hAnsi="Book Antiqua" w:cs="Book Antiqua"/>
          <w:i/>
          <w:iCs/>
          <w:color w:val="000000"/>
          <w:lang w:val="en-GB"/>
        </w:rPr>
        <w:t>P</w:t>
      </w:r>
      <w:r w:rsidRPr="00EA4732">
        <w:rPr>
          <w:rFonts w:ascii="Book Antiqua" w:eastAsia="Book Antiqua" w:hAnsi="Book Antiqua" w:cs="Book Antiqua"/>
          <w:color w:val="000000"/>
          <w:lang w:val="en-GB"/>
        </w:rPr>
        <w:t xml:space="preserve"> = 0.01). The study also reported a significant correlation between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and BMI. However, there was no correlation between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and glucose </w:t>
      </w:r>
      <w:proofErr w:type="gramStart"/>
      <w:r w:rsidRPr="00EA4732">
        <w:rPr>
          <w:rFonts w:ascii="Book Antiqua" w:eastAsia="Book Antiqua" w:hAnsi="Book Antiqua" w:cs="Book Antiqua"/>
          <w:color w:val="000000"/>
          <w:lang w:val="en-GB"/>
        </w:rPr>
        <w:t>level</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81]</w:t>
      </w:r>
      <w:r w:rsidRPr="00EA4732">
        <w:rPr>
          <w:rFonts w:ascii="Book Antiqua" w:eastAsia="Book Antiqua" w:hAnsi="Book Antiqua" w:cs="Book Antiqua"/>
          <w:color w:val="000000"/>
          <w:lang w:val="en-GB"/>
        </w:rPr>
        <w:t>.</w:t>
      </w:r>
    </w:p>
    <w:p w14:paraId="3A3E34EA" w14:textId="19FAEA9C"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A study by Srinivasan </w:t>
      </w:r>
      <w:r w:rsidRPr="00EA4732">
        <w:rPr>
          <w:rFonts w:ascii="Book Antiqua" w:eastAsia="Book Antiqua" w:hAnsi="Book Antiqua" w:cs="Book Antiqua"/>
          <w:i/>
          <w:iCs/>
          <w:color w:val="000000"/>
          <w:lang w:val="en-GB"/>
        </w:rPr>
        <w:t xml:space="preserve">et </w:t>
      </w:r>
      <w:proofErr w:type="gramStart"/>
      <w:r w:rsidRPr="00EA4732">
        <w:rPr>
          <w:rFonts w:ascii="Book Antiqua" w:eastAsia="Book Antiqua" w:hAnsi="Book Antiqua" w:cs="Book Antiqua"/>
          <w:i/>
          <w:iCs/>
          <w:color w:val="000000"/>
          <w:lang w:val="en-GB"/>
        </w:rPr>
        <w:t>al</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82]</w:t>
      </w:r>
      <w:r w:rsidRPr="00EA4732">
        <w:rPr>
          <w:rFonts w:ascii="Book Antiqua" w:eastAsia="Book Antiqua" w:hAnsi="Book Antiqua" w:cs="Book Antiqua"/>
          <w:color w:val="000000"/>
          <w:lang w:val="en-GB"/>
        </w:rPr>
        <w:t xml:space="preserve"> in 2018 in the United States assessed not only the level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but also the levels of adiponectin, </w:t>
      </w:r>
      <w:proofErr w:type="spellStart"/>
      <w:r w:rsidRPr="00EA4732">
        <w:rPr>
          <w:rFonts w:ascii="Book Antiqua" w:eastAsia="Book Antiqua" w:hAnsi="Book Antiqua" w:cs="Book Antiqua"/>
          <w:color w:val="000000"/>
          <w:lang w:val="en-GB"/>
        </w:rPr>
        <w:t>visfatin</w:t>
      </w:r>
      <w:proofErr w:type="spellEnd"/>
      <w:r w:rsidRPr="00EA4732">
        <w:rPr>
          <w:rFonts w:ascii="Book Antiqua" w:eastAsia="Book Antiqua" w:hAnsi="Book Antiqua" w:cs="Book Antiqua"/>
          <w:color w:val="000000"/>
          <w:lang w:val="en-GB"/>
        </w:rPr>
        <w:t xml:space="preserve">, and ghrelin in unstimulated whole saliva as biomarkers for T2DM. The study involved two groups: 20 periodontally healthy patients with self-reported T2DM and a control group of 20 individuals with no known oral or systemic diseases.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was measured using an </w:t>
      </w:r>
      <w:r w:rsidR="00CC537F">
        <w:rPr>
          <w:rFonts w:ascii="Book Antiqua" w:eastAsia="Book Antiqua" w:hAnsi="Book Antiqua" w:cs="Book Antiqua"/>
          <w:color w:val="000000"/>
          <w:lang w:val="en-GB"/>
        </w:rPr>
        <w:t>enzyme-linked immunosorbent assay</w:t>
      </w:r>
      <w:r w:rsidRPr="00EA4732">
        <w:rPr>
          <w:rFonts w:ascii="Book Antiqua" w:eastAsia="Book Antiqua" w:hAnsi="Book Antiqua" w:cs="Book Antiqua"/>
          <w:color w:val="000000"/>
          <w:lang w:val="en-GB"/>
        </w:rPr>
        <w:t xml:space="preserve"> kit. The study found that the </w:t>
      </w:r>
      <w:r w:rsidR="00C355BA" w:rsidRPr="00EA4732">
        <w:rPr>
          <w:rFonts w:ascii="Book Antiqua" w:eastAsia="Book Antiqua" w:hAnsi="Book Antiqua" w:cs="Book Antiqua"/>
          <w:color w:val="000000"/>
          <w:lang w:val="en-GB"/>
        </w:rPr>
        <w:t>glycated h</w:t>
      </w:r>
      <w:r w:rsidR="00D14D1A">
        <w:rPr>
          <w:rFonts w:ascii="Book Antiqua" w:eastAsia="Book Antiqua" w:hAnsi="Book Antiqua" w:cs="Book Antiqua"/>
          <w:color w:val="000000"/>
          <w:lang w:val="en-GB"/>
        </w:rPr>
        <w:t>a</w:t>
      </w:r>
      <w:r w:rsidR="00C355BA" w:rsidRPr="00EA4732">
        <w:rPr>
          <w:rFonts w:ascii="Book Antiqua" w:eastAsia="Book Antiqua" w:hAnsi="Book Antiqua" w:cs="Book Antiqua"/>
          <w:color w:val="000000"/>
          <w:lang w:val="en-GB"/>
        </w:rPr>
        <w:t xml:space="preserve">emoglobin </w:t>
      </w:r>
      <w:r w:rsidRPr="00EA4732">
        <w:rPr>
          <w:rFonts w:ascii="Book Antiqua" w:eastAsia="Book Antiqua" w:hAnsi="Book Antiqua" w:cs="Book Antiqua"/>
          <w:color w:val="000000"/>
          <w:lang w:val="en-GB"/>
        </w:rPr>
        <w:t xml:space="preserve">values of the diabetic group were consistent with the diagnosis of T2DM. It also revealed a significantly higher level of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the T2DM</w:t>
      </w:r>
      <w:r w:rsidR="00D14D1A">
        <w:rPr>
          <w:rFonts w:ascii="Book Antiqua" w:eastAsia="Book Antiqua" w:hAnsi="Book Antiqua" w:cs="Book Antiqua"/>
          <w:color w:val="000000"/>
          <w:lang w:val="en-GB"/>
        </w:rPr>
        <w:t xml:space="preserve"> group</w:t>
      </w:r>
      <w:r w:rsidRPr="00EA4732">
        <w:rPr>
          <w:rFonts w:ascii="Book Antiqua" w:eastAsia="Book Antiqua" w:hAnsi="Book Antiqua" w:cs="Book Antiqua"/>
          <w:color w:val="000000"/>
          <w:lang w:val="en-GB"/>
        </w:rPr>
        <w:t xml:space="preserve"> (9.2 ± 2.3 ng/mL) as </w:t>
      </w:r>
      <w:r w:rsidRPr="00EA4732">
        <w:rPr>
          <w:rFonts w:ascii="Book Antiqua" w:eastAsia="Book Antiqua" w:hAnsi="Book Antiqua" w:cs="Book Antiqua"/>
          <w:color w:val="000000"/>
          <w:lang w:val="en-GB"/>
        </w:rPr>
        <w:lastRenderedPageBreak/>
        <w:t xml:space="preserve">compared with the control group (5.7 ± 1.3 ng/mL). However, the study did not assess the correlation between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and IR. Based on their findings, Srinivasan </w:t>
      </w:r>
      <w:r w:rsidRPr="00EA4732">
        <w:rPr>
          <w:rFonts w:ascii="Book Antiqua" w:eastAsia="Book Antiqua" w:hAnsi="Book Antiqua" w:cs="Book Antiqua"/>
          <w:i/>
          <w:iCs/>
          <w:color w:val="000000"/>
          <w:lang w:val="en-GB"/>
        </w:rPr>
        <w:t xml:space="preserve">et </w:t>
      </w:r>
      <w:proofErr w:type="gramStart"/>
      <w:r w:rsidRPr="00EA4732">
        <w:rPr>
          <w:rFonts w:ascii="Book Antiqua" w:eastAsia="Book Antiqua" w:hAnsi="Book Antiqua" w:cs="Book Antiqua"/>
          <w:i/>
          <w:iCs/>
          <w:color w:val="000000"/>
          <w:lang w:val="en-GB"/>
        </w:rPr>
        <w:t>al</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82]</w:t>
      </w:r>
      <w:r w:rsidRPr="00EA4732">
        <w:rPr>
          <w:rFonts w:ascii="Book Antiqua" w:eastAsia="Book Antiqua" w:hAnsi="Book Antiqua" w:cs="Book Antiqua"/>
          <w:color w:val="000000"/>
          <w:lang w:val="en-GB"/>
        </w:rPr>
        <w:t xml:space="preserve"> supported the potential use of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as a biomarker for T2DM. However, they emphasized that some caution needs to be exercised during the collection of saliva for this purpose because certain factors may affect the interpretation of the results. Specifically, they noted that it was important to consider whether the saliva is stimulated or unstimulated and to account for the existence of circadian variations. They also recommended that pre-processing of saliva should be performed in order to reduce the possibility of the presence of confounding factors such as oral or systemic </w:t>
      </w:r>
      <w:proofErr w:type="gramStart"/>
      <w:r w:rsidRPr="00EA4732">
        <w:rPr>
          <w:rFonts w:ascii="Book Antiqua" w:eastAsia="Book Antiqua" w:hAnsi="Book Antiqua" w:cs="Book Antiqua"/>
          <w:color w:val="000000"/>
          <w:lang w:val="en-GB"/>
        </w:rPr>
        <w:t>diseases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82]</w:t>
      </w:r>
      <w:r w:rsidRPr="00EA4732">
        <w:rPr>
          <w:rFonts w:ascii="Book Antiqua" w:eastAsia="Book Antiqua" w:hAnsi="Book Antiqua" w:cs="Book Antiqua"/>
          <w:color w:val="000000"/>
          <w:lang w:val="en-GB"/>
        </w:rPr>
        <w:t>.</w:t>
      </w:r>
    </w:p>
    <w:p w14:paraId="7F80C075" w14:textId="4A072F06"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More recently, in 2020, </w:t>
      </w:r>
      <w:proofErr w:type="spellStart"/>
      <w:r w:rsidRPr="00EA4732">
        <w:rPr>
          <w:rFonts w:ascii="Book Antiqua" w:eastAsia="Book Antiqua" w:hAnsi="Book Antiqua" w:cs="Book Antiqua"/>
          <w:color w:val="000000"/>
          <w:lang w:val="en-GB"/>
        </w:rPr>
        <w:t>Gürlek</w:t>
      </w:r>
      <w:proofErr w:type="spellEnd"/>
      <w:r w:rsidRPr="00EA4732">
        <w:rPr>
          <w:rFonts w:ascii="Book Antiqua" w:eastAsia="Book Antiqua" w:hAnsi="Book Antiqua" w:cs="Book Antiqua"/>
          <w:color w:val="000000"/>
          <w:lang w:val="en-GB"/>
        </w:rPr>
        <w:t xml:space="preserve"> and </w:t>
      </w:r>
      <w:proofErr w:type="spellStart"/>
      <w:proofErr w:type="gramStart"/>
      <w:r w:rsidRPr="00EA4732">
        <w:rPr>
          <w:rFonts w:ascii="Book Antiqua" w:eastAsia="Book Antiqua" w:hAnsi="Book Antiqua" w:cs="Book Antiqua"/>
          <w:color w:val="000000"/>
          <w:lang w:val="en-GB"/>
        </w:rPr>
        <w:t>Çolak</w:t>
      </w:r>
      <w:proofErr w:type="spellEnd"/>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83]</w:t>
      </w:r>
      <w:r w:rsidRPr="00EA4732">
        <w:rPr>
          <w:rFonts w:ascii="Book Antiqua" w:eastAsia="Book Antiqua" w:hAnsi="Book Antiqua" w:cs="Book Antiqua"/>
          <w:color w:val="000000"/>
          <w:lang w:val="en-GB"/>
        </w:rPr>
        <w:t xml:space="preserve"> investigated the effectiveness of evaluating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concentrations as a screening marker for gestational diabetes mellitus (GDM). Gestational diabetes mellitus is a type of diabetes that occurs during pregnancy with an incidence that varies from 1% to 25</w:t>
      </w:r>
      <w:proofErr w:type="gramStart"/>
      <w:r w:rsidRPr="00EA4732">
        <w:rPr>
          <w:rFonts w:ascii="Book Antiqua" w:eastAsia="Book Antiqua" w:hAnsi="Book Antiqua" w:cs="Book Antiqua"/>
          <w:color w:val="000000"/>
          <w:lang w:val="en-GB"/>
        </w:rPr>
        <w:t>%</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84,85]</w:t>
      </w:r>
      <w:r w:rsidRPr="00EA4732">
        <w:rPr>
          <w:rFonts w:ascii="Book Antiqua" w:eastAsia="Book Antiqua" w:hAnsi="Book Antiqua" w:cs="Book Antiqua"/>
          <w:color w:val="000000"/>
          <w:lang w:val="en-GB"/>
        </w:rPr>
        <w:t xml:space="preserve">. Studies have revealed that GDM is associated with decreased insulin sensitivity and release of pro-inflammatory cytokines such as </w:t>
      </w:r>
      <w:proofErr w:type="spellStart"/>
      <w:proofErr w:type="gram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86]</w:t>
      </w:r>
      <w:r w:rsidRPr="00EA4732">
        <w:rPr>
          <w:rFonts w:ascii="Book Antiqua" w:eastAsia="Book Antiqua" w:hAnsi="Book Antiqua" w:cs="Book Antiqua"/>
          <w:color w:val="000000"/>
          <w:lang w:val="en-GB"/>
        </w:rPr>
        <w:t xml:space="preserve">. Also, a recent meta-analysis supported the use of serum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concentrations to screen for </w:t>
      </w:r>
      <w:proofErr w:type="gramStart"/>
      <w:r w:rsidRPr="00EA4732">
        <w:rPr>
          <w:rFonts w:ascii="Book Antiqua" w:eastAsia="Book Antiqua" w:hAnsi="Book Antiqua" w:cs="Book Antiqua"/>
          <w:color w:val="000000"/>
          <w:lang w:val="en-GB"/>
        </w:rPr>
        <w:t>GDM</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87]</w:t>
      </w:r>
      <w:r w:rsidRPr="00EA4732">
        <w:rPr>
          <w:rFonts w:ascii="Book Antiqua" w:eastAsia="Book Antiqua" w:hAnsi="Book Antiqua" w:cs="Book Antiqua"/>
          <w:color w:val="000000"/>
          <w:lang w:val="en-GB"/>
        </w:rPr>
        <w:t xml:space="preserve">. Studies have also shown that the risk of GDM is far higher among overweight and obese pregnant women, especially those with central </w:t>
      </w:r>
      <w:proofErr w:type="gramStart"/>
      <w:r w:rsidRPr="00EA4732">
        <w:rPr>
          <w:rFonts w:ascii="Book Antiqua" w:eastAsia="Book Antiqua" w:hAnsi="Book Antiqua" w:cs="Book Antiqua"/>
          <w:color w:val="000000"/>
          <w:lang w:val="en-GB"/>
        </w:rPr>
        <w:t>obesity</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88-90]</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Gürlek</w:t>
      </w:r>
      <w:proofErr w:type="spellEnd"/>
      <w:r w:rsidRPr="00EA4732">
        <w:rPr>
          <w:rFonts w:ascii="Book Antiqua" w:eastAsia="Book Antiqua" w:hAnsi="Book Antiqua" w:cs="Book Antiqua"/>
          <w:color w:val="000000"/>
          <w:lang w:val="en-GB"/>
        </w:rPr>
        <w:t xml:space="preserve"> and </w:t>
      </w:r>
      <w:proofErr w:type="spellStart"/>
      <w:proofErr w:type="gramStart"/>
      <w:r w:rsidRPr="00EA4732">
        <w:rPr>
          <w:rFonts w:ascii="Book Antiqua" w:eastAsia="Book Antiqua" w:hAnsi="Book Antiqua" w:cs="Book Antiqua"/>
          <w:color w:val="000000"/>
          <w:lang w:val="en-GB"/>
        </w:rPr>
        <w:t>Çolak</w:t>
      </w:r>
      <w:proofErr w:type="spellEnd"/>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83]</w:t>
      </w:r>
      <w:r w:rsidRPr="00EA4732">
        <w:rPr>
          <w:rFonts w:ascii="Book Antiqua" w:eastAsia="Book Antiqua" w:hAnsi="Book Antiqua" w:cs="Book Antiqua"/>
          <w:color w:val="000000"/>
          <w:lang w:val="en-GB"/>
        </w:rPr>
        <w:t xml:space="preserve"> included 81 pregnant women in their study: 41 with newly diagnosed GDM and 40 with normal pregnancy without GDM. Fasting blood and unstimulated saliva samples were collected, and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was estimated using </w:t>
      </w:r>
      <w:r w:rsidR="00F202D3">
        <w:rPr>
          <w:rFonts w:ascii="Book Antiqua" w:eastAsia="Book Antiqua" w:hAnsi="Book Antiqua" w:cs="Book Antiqua"/>
          <w:color w:val="000000"/>
          <w:lang w:val="en-GB"/>
        </w:rPr>
        <w:t xml:space="preserve">an </w:t>
      </w:r>
      <w:r w:rsidR="00CC537F">
        <w:rPr>
          <w:rFonts w:ascii="Book Antiqua" w:eastAsia="Book Antiqua" w:hAnsi="Book Antiqua" w:cs="Book Antiqua"/>
          <w:color w:val="000000"/>
          <w:lang w:val="en-GB"/>
        </w:rPr>
        <w:t>enzyme-linked immunosorbent assay</w:t>
      </w:r>
      <w:r w:rsidRPr="00EA4732">
        <w:rPr>
          <w:rFonts w:ascii="Book Antiqua" w:eastAsia="Book Antiqua" w:hAnsi="Book Antiqua" w:cs="Book Antiqua"/>
          <w:color w:val="000000"/>
          <w:lang w:val="en-GB"/>
        </w:rPr>
        <w:t xml:space="preserve">. The study revealed that pregnant women with GDM had significantly higher pre-gestational BMI, BMI at the time of sampling, and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concentrations as compared with the pregnant women without GDM. Hence their study provided evidence for the first time that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concentrations in saliva might be a useful screening marker for </w:t>
      </w:r>
      <w:proofErr w:type="gramStart"/>
      <w:r w:rsidRPr="00EA4732">
        <w:rPr>
          <w:rFonts w:ascii="Book Antiqua" w:eastAsia="Book Antiqua" w:hAnsi="Book Antiqua" w:cs="Book Antiqua"/>
          <w:color w:val="000000"/>
          <w:lang w:val="en-GB"/>
        </w:rPr>
        <w:t>GDM</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83]</w:t>
      </w:r>
      <w:r w:rsidRPr="00EA4732">
        <w:rPr>
          <w:rFonts w:ascii="Book Antiqua" w:eastAsia="Book Antiqua" w:hAnsi="Book Antiqua" w:cs="Book Antiqua"/>
          <w:color w:val="000000"/>
          <w:lang w:val="en-GB"/>
        </w:rPr>
        <w:t>.</w:t>
      </w:r>
    </w:p>
    <w:p w14:paraId="09644557" w14:textId="10A3D68B"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A summary of the findings related to the concentration of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in saliva and its correlation with BMI, </w:t>
      </w:r>
      <w:r w:rsidR="00D14D1A" w:rsidRPr="00EA4732">
        <w:rPr>
          <w:rFonts w:ascii="Book Antiqua" w:eastAsia="Book Antiqua" w:hAnsi="Book Antiqua" w:cs="Book Antiqua"/>
          <w:color w:val="000000"/>
          <w:lang w:val="en-GB"/>
        </w:rPr>
        <w:t>homeostatic model assessment of IR</w:t>
      </w:r>
      <w:r w:rsidRPr="00EA4732">
        <w:rPr>
          <w:rFonts w:ascii="Book Antiqua" w:eastAsia="Book Antiqua" w:hAnsi="Book Antiqua" w:cs="Book Antiqua"/>
          <w:color w:val="000000"/>
          <w:lang w:val="en-GB"/>
        </w:rPr>
        <w:t>, and blood glucose level are presented in Table 1.</w:t>
      </w:r>
    </w:p>
    <w:p w14:paraId="66C4BF65" w14:textId="77777777" w:rsidR="00A77B3E" w:rsidRPr="00EA4732" w:rsidRDefault="00A77B3E" w:rsidP="001470CC">
      <w:pPr>
        <w:spacing w:line="360" w:lineRule="auto"/>
        <w:ind w:firstLine="480"/>
        <w:jc w:val="both"/>
        <w:rPr>
          <w:rFonts w:ascii="Book Antiqua" w:hAnsi="Book Antiqua"/>
          <w:lang w:val="en-GB"/>
        </w:rPr>
      </w:pPr>
    </w:p>
    <w:p w14:paraId="24EF66A7"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aps/>
          <w:color w:val="000000"/>
          <w:u w:val="single"/>
          <w:lang w:val="en-GB"/>
        </w:rPr>
        <w:t>CONCLUSION</w:t>
      </w:r>
    </w:p>
    <w:p w14:paraId="0F41C9CC"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The available evidence indicates that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plays a role in the development of IR. Prior studies also support the use of serum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as a reliable marker for IR. The evidence also supports the potential use of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as a reliable biomarker for IR. However, the number of studies that assessed the correlation of salivary </w:t>
      </w:r>
      <w:proofErr w:type="spellStart"/>
      <w:r w:rsidRPr="00EA4732">
        <w:rPr>
          <w:rFonts w:ascii="Book Antiqua" w:eastAsia="Book Antiqua" w:hAnsi="Book Antiqua" w:cs="Book Antiqua"/>
          <w:color w:val="000000"/>
          <w:lang w:val="en-GB"/>
        </w:rPr>
        <w:t>resistin</w:t>
      </w:r>
      <w:proofErr w:type="spellEnd"/>
      <w:r w:rsidRPr="00EA4732">
        <w:rPr>
          <w:rFonts w:ascii="Book Antiqua" w:eastAsia="Book Antiqua" w:hAnsi="Book Antiqua" w:cs="Book Antiqua"/>
          <w:color w:val="000000"/>
          <w:lang w:val="en-GB"/>
        </w:rPr>
        <w:t xml:space="preserve"> with IR among obese, newly diagnosed T2DM patients is still limited.</w:t>
      </w:r>
    </w:p>
    <w:p w14:paraId="69E74244" w14:textId="77777777" w:rsidR="00A77B3E" w:rsidRPr="00EA4732" w:rsidRDefault="00A77B3E" w:rsidP="001470CC">
      <w:pPr>
        <w:spacing w:line="360" w:lineRule="auto"/>
        <w:jc w:val="both"/>
        <w:rPr>
          <w:rFonts w:ascii="Book Antiqua" w:hAnsi="Book Antiqua"/>
          <w:lang w:val="en-GB"/>
        </w:rPr>
      </w:pPr>
    </w:p>
    <w:p w14:paraId="67E61C84"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REFERENCES</w:t>
      </w:r>
    </w:p>
    <w:p w14:paraId="01E0F0CA" w14:textId="77777777" w:rsidR="00A77B3E" w:rsidRPr="003E652F" w:rsidRDefault="00C45180" w:rsidP="001470CC">
      <w:pPr>
        <w:spacing w:line="360" w:lineRule="auto"/>
        <w:jc w:val="both"/>
        <w:rPr>
          <w:rFonts w:ascii="Book Antiqua" w:hAnsi="Book Antiqua"/>
          <w:lang w:val="en-GB"/>
        </w:rPr>
      </w:pPr>
      <w:bookmarkStart w:id="10" w:name="OLE_LINK8"/>
      <w:r w:rsidRPr="003E652F">
        <w:rPr>
          <w:rFonts w:ascii="Book Antiqua" w:eastAsia="Book Antiqua" w:hAnsi="Book Antiqua" w:cs="Book Antiqua"/>
          <w:color w:val="000000"/>
          <w:lang w:val="en-GB"/>
        </w:rPr>
        <w:t xml:space="preserve">1 </w:t>
      </w:r>
      <w:r w:rsidRPr="003E652F">
        <w:rPr>
          <w:rFonts w:ascii="Book Antiqua" w:eastAsia="Book Antiqua" w:hAnsi="Book Antiqua" w:cs="Book Antiqua"/>
          <w:b/>
          <w:color w:val="000000"/>
          <w:lang w:val="en-GB"/>
        </w:rPr>
        <w:t>World Health Organization</w:t>
      </w:r>
      <w:r w:rsidRPr="003E652F">
        <w:rPr>
          <w:rFonts w:ascii="Book Antiqua" w:eastAsia="Book Antiqua" w:hAnsi="Book Antiqua" w:cs="Book Antiqua"/>
          <w:color w:val="000000"/>
          <w:lang w:val="en-GB"/>
        </w:rPr>
        <w:t>. Global report on diabetes. 2016. Available from: https://apps.who.int/iris/handle/10665/204871</w:t>
      </w:r>
    </w:p>
    <w:p w14:paraId="2D821A06"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2 </w:t>
      </w:r>
      <w:r w:rsidRPr="003E652F">
        <w:rPr>
          <w:rFonts w:ascii="Book Antiqua" w:eastAsia="Book Antiqua" w:hAnsi="Book Antiqua" w:cs="Book Antiqua"/>
          <w:b/>
          <w:bCs/>
          <w:color w:val="000000"/>
          <w:lang w:val="en-GB"/>
        </w:rPr>
        <w:t>Khan MAB</w:t>
      </w:r>
      <w:r w:rsidRPr="003E652F">
        <w:rPr>
          <w:rFonts w:ascii="Book Antiqua" w:eastAsia="Book Antiqua" w:hAnsi="Book Antiqua" w:cs="Book Antiqua"/>
          <w:color w:val="000000"/>
          <w:lang w:val="en-GB"/>
        </w:rPr>
        <w:t xml:space="preserve">, Hashim MJ, King JK, Govender RD, Mustafa H, Al </w:t>
      </w:r>
      <w:proofErr w:type="spellStart"/>
      <w:r w:rsidRPr="003E652F">
        <w:rPr>
          <w:rFonts w:ascii="Book Antiqua" w:eastAsia="Book Antiqua" w:hAnsi="Book Antiqua" w:cs="Book Antiqua"/>
          <w:color w:val="000000"/>
          <w:lang w:val="en-GB"/>
        </w:rPr>
        <w:t>Kaabi</w:t>
      </w:r>
      <w:proofErr w:type="spellEnd"/>
      <w:r w:rsidRPr="003E652F">
        <w:rPr>
          <w:rFonts w:ascii="Book Antiqua" w:eastAsia="Book Antiqua" w:hAnsi="Book Antiqua" w:cs="Book Antiqua"/>
          <w:color w:val="000000"/>
          <w:lang w:val="en-GB"/>
        </w:rPr>
        <w:t xml:space="preserve"> J. Epidemiology of Type 2 Diabetes - Global Burden of Disease and Forecasted Trends. </w:t>
      </w:r>
      <w:r w:rsidRPr="003E652F">
        <w:rPr>
          <w:rFonts w:ascii="Book Antiqua" w:eastAsia="Book Antiqua" w:hAnsi="Book Antiqua" w:cs="Book Antiqua"/>
          <w:i/>
          <w:iCs/>
          <w:color w:val="000000"/>
          <w:lang w:val="en-GB"/>
        </w:rPr>
        <w:t xml:space="preserve">J </w:t>
      </w:r>
      <w:proofErr w:type="spellStart"/>
      <w:r w:rsidRPr="003E652F">
        <w:rPr>
          <w:rFonts w:ascii="Book Antiqua" w:eastAsia="Book Antiqua" w:hAnsi="Book Antiqua" w:cs="Book Antiqua"/>
          <w:i/>
          <w:iCs/>
          <w:color w:val="000000"/>
          <w:lang w:val="en-GB"/>
        </w:rPr>
        <w:t>Epidemiol</w:t>
      </w:r>
      <w:proofErr w:type="spellEnd"/>
      <w:r w:rsidRPr="003E652F">
        <w:rPr>
          <w:rFonts w:ascii="Book Antiqua" w:eastAsia="Book Antiqua" w:hAnsi="Book Antiqua" w:cs="Book Antiqua"/>
          <w:i/>
          <w:iCs/>
          <w:color w:val="000000"/>
          <w:lang w:val="en-GB"/>
        </w:rPr>
        <w:t xml:space="preserve"> Glob Health</w:t>
      </w:r>
      <w:r w:rsidRPr="003E652F">
        <w:rPr>
          <w:rFonts w:ascii="Book Antiqua" w:eastAsia="Book Antiqua" w:hAnsi="Book Antiqua" w:cs="Book Antiqua"/>
          <w:color w:val="000000"/>
          <w:lang w:val="en-GB"/>
        </w:rPr>
        <w:t xml:space="preserve"> 2020; </w:t>
      </w:r>
      <w:r w:rsidRPr="003E652F">
        <w:rPr>
          <w:rFonts w:ascii="Book Antiqua" w:eastAsia="Book Antiqua" w:hAnsi="Book Antiqua" w:cs="Book Antiqua"/>
          <w:b/>
          <w:bCs/>
          <w:color w:val="000000"/>
          <w:lang w:val="en-GB"/>
        </w:rPr>
        <w:t>10</w:t>
      </w:r>
      <w:r w:rsidRPr="003E652F">
        <w:rPr>
          <w:rFonts w:ascii="Book Antiqua" w:eastAsia="Book Antiqua" w:hAnsi="Book Antiqua" w:cs="Book Antiqua"/>
          <w:color w:val="000000"/>
          <w:lang w:val="en-GB"/>
        </w:rPr>
        <w:t>: 107-111 [PMID: 32175717 DOI: 10.2991/jegh.k.191028.001]</w:t>
      </w:r>
    </w:p>
    <w:p w14:paraId="732D2B33"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3 </w:t>
      </w:r>
      <w:r w:rsidRPr="003E652F">
        <w:rPr>
          <w:rFonts w:ascii="Book Antiqua" w:eastAsia="Book Antiqua" w:hAnsi="Book Antiqua" w:cs="Book Antiqua"/>
          <w:b/>
          <w:bCs/>
          <w:color w:val="000000"/>
          <w:lang w:val="en-GB"/>
        </w:rPr>
        <w:t>Zheng Y</w:t>
      </w:r>
      <w:r w:rsidRPr="003E652F">
        <w:rPr>
          <w:rFonts w:ascii="Book Antiqua" w:eastAsia="Book Antiqua" w:hAnsi="Book Antiqua" w:cs="Book Antiqua"/>
          <w:color w:val="000000"/>
          <w:lang w:val="en-GB"/>
        </w:rPr>
        <w:t xml:space="preserve">, Ley SH, Hu FB. Global aetiology and epidemiology of type 2 diabetes mellitus and its complications. </w:t>
      </w:r>
      <w:r w:rsidRPr="003E652F">
        <w:rPr>
          <w:rFonts w:ascii="Book Antiqua" w:eastAsia="Book Antiqua" w:hAnsi="Book Antiqua" w:cs="Book Antiqua"/>
          <w:i/>
          <w:iCs/>
          <w:color w:val="000000"/>
          <w:lang w:val="en-GB"/>
        </w:rPr>
        <w:t>Nat Rev Endocrinol</w:t>
      </w:r>
      <w:r w:rsidRPr="003E652F">
        <w:rPr>
          <w:rFonts w:ascii="Book Antiqua" w:eastAsia="Book Antiqua" w:hAnsi="Book Antiqua" w:cs="Book Antiqua"/>
          <w:color w:val="000000"/>
          <w:lang w:val="en-GB"/>
        </w:rPr>
        <w:t xml:space="preserve"> 2018; </w:t>
      </w:r>
      <w:r w:rsidRPr="003E652F">
        <w:rPr>
          <w:rFonts w:ascii="Book Antiqua" w:eastAsia="Book Antiqua" w:hAnsi="Book Antiqua" w:cs="Book Antiqua"/>
          <w:b/>
          <w:bCs/>
          <w:color w:val="000000"/>
          <w:lang w:val="en-GB"/>
        </w:rPr>
        <w:t>14</w:t>
      </w:r>
      <w:r w:rsidRPr="003E652F">
        <w:rPr>
          <w:rFonts w:ascii="Book Antiqua" w:eastAsia="Book Antiqua" w:hAnsi="Book Antiqua" w:cs="Book Antiqua"/>
          <w:color w:val="000000"/>
          <w:lang w:val="en-GB"/>
        </w:rPr>
        <w:t>: 88-98 [PMID: 29219149 DOI: 10.1038/nrendo.2017.151]</w:t>
      </w:r>
    </w:p>
    <w:p w14:paraId="26DF3E43"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4 </w:t>
      </w:r>
      <w:proofErr w:type="spellStart"/>
      <w:r w:rsidRPr="003E652F">
        <w:rPr>
          <w:rFonts w:ascii="Book Antiqua" w:eastAsia="Book Antiqua" w:hAnsi="Book Antiqua" w:cs="Book Antiqua"/>
          <w:b/>
          <w:bCs/>
          <w:color w:val="000000"/>
          <w:lang w:val="en-GB"/>
        </w:rPr>
        <w:t>Molnár</w:t>
      </w:r>
      <w:proofErr w:type="spellEnd"/>
      <w:r w:rsidRPr="003E652F">
        <w:rPr>
          <w:rFonts w:ascii="Book Antiqua" w:eastAsia="Book Antiqua" w:hAnsi="Book Antiqua" w:cs="Book Antiqua"/>
          <w:b/>
          <w:bCs/>
          <w:color w:val="000000"/>
          <w:lang w:val="en-GB"/>
        </w:rPr>
        <w:t xml:space="preserve"> D</w:t>
      </w:r>
      <w:r w:rsidRPr="003E652F">
        <w:rPr>
          <w:rFonts w:ascii="Book Antiqua" w:eastAsia="Book Antiqua" w:hAnsi="Book Antiqua" w:cs="Book Antiqua"/>
          <w:color w:val="000000"/>
          <w:lang w:val="en-GB"/>
        </w:rPr>
        <w:t xml:space="preserve">. The prevalence of the metabolic syndrome and type 2 diabetes mellitus in children and adolescents. </w:t>
      </w:r>
      <w:r w:rsidRPr="003E652F">
        <w:rPr>
          <w:rFonts w:ascii="Book Antiqua" w:eastAsia="Book Antiqua" w:hAnsi="Book Antiqua" w:cs="Book Antiqua"/>
          <w:i/>
          <w:iCs/>
          <w:color w:val="000000"/>
          <w:lang w:val="en-GB"/>
        </w:rPr>
        <w:t xml:space="preserve">Int J </w:t>
      </w:r>
      <w:proofErr w:type="spellStart"/>
      <w:r w:rsidRPr="003E652F">
        <w:rPr>
          <w:rFonts w:ascii="Book Antiqua" w:eastAsia="Book Antiqua" w:hAnsi="Book Antiqua" w:cs="Book Antiqua"/>
          <w:i/>
          <w:iCs/>
          <w:color w:val="000000"/>
          <w:lang w:val="en-GB"/>
        </w:rPr>
        <w:t>Obes</w:t>
      </w:r>
      <w:proofErr w:type="spellEnd"/>
      <w:r w:rsidRPr="003E652F">
        <w:rPr>
          <w:rFonts w:ascii="Book Antiqua" w:eastAsia="Book Antiqua" w:hAnsi="Book Antiqua" w:cs="Book Antiqua"/>
          <w:i/>
          <w:iCs/>
          <w:color w:val="000000"/>
          <w:lang w:val="en-GB"/>
        </w:rPr>
        <w:t xml:space="preserve"> </w:t>
      </w:r>
      <w:proofErr w:type="spellStart"/>
      <w:r w:rsidRPr="003E652F">
        <w:rPr>
          <w:rFonts w:ascii="Book Antiqua" w:eastAsia="Book Antiqua" w:hAnsi="Book Antiqua" w:cs="Book Antiqua"/>
          <w:i/>
          <w:iCs/>
          <w:color w:val="000000"/>
          <w:lang w:val="en-GB"/>
        </w:rPr>
        <w:t>Relat</w:t>
      </w:r>
      <w:proofErr w:type="spellEnd"/>
      <w:r w:rsidRPr="003E652F">
        <w:rPr>
          <w:rFonts w:ascii="Book Antiqua" w:eastAsia="Book Antiqua" w:hAnsi="Book Antiqua" w:cs="Book Antiqua"/>
          <w:i/>
          <w:iCs/>
          <w:color w:val="000000"/>
          <w:lang w:val="en-GB"/>
        </w:rPr>
        <w:t xml:space="preserve"> </w:t>
      </w:r>
      <w:proofErr w:type="spellStart"/>
      <w:r w:rsidRPr="003E652F">
        <w:rPr>
          <w:rFonts w:ascii="Book Antiqua" w:eastAsia="Book Antiqua" w:hAnsi="Book Antiqua" w:cs="Book Antiqua"/>
          <w:i/>
          <w:iCs/>
          <w:color w:val="000000"/>
          <w:lang w:val="en-GB"/>
        </w:rPr>
        <w:t>Metab</w:t>
      </w:r>
      <w:proofErr w:type="spellEnd"/>
      <w:r w:rsidRPr="003E652F">
        <w:rPr>
          <w:rFonts w:ascii="Book Antiqua" w:eastAsia="Book Antiqua" w:hAnsi="Book Antiqua" w:cs="Book Antiqua"/>
          <w:i/>
          <w:iCs/>
          <w:color w:val="000000"/>
          <w:lang w:val="en-GB"/>
        </w:rPr>
        <w:t xml:space="preserve"> </w:t>
      </w:r>
      <w:proofErr w:type="spellStart"/>
      <w:r w:rsidRPr="003E652F">
        <w:rPr>
          <w:rFonts w:ascii="Book Antiqua" w:eastAsia="Book Antiqua" w:hAnsi="Book Antiqua" w:cs="Book Antiqua"/>
          <w:i/>
          <w:iCs/>
          <w:color w:val="000000"/>
          <w:lang w:val="en-GB"/>
        </w:rPr>
        <w:t>Disord</w:t>
      </w:r>
      <w:proofErr w:type="spellEnd"/>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 xml:space="preserve">28 </w:t>
      </w:r>
      <w:proofErr w:type="spellStart"/>
      <w:r w:rsidRPr="003E652F">
        <w:rPr>
          <w:rFonts w:ascii="Book Antiqua" w:eastAsia="Book Antiqua" w:hAnsi="Book Antiqua" w:cs="Book Antiqua"/>
          <w:b/>
          <w:bCs/>
          <w:color w:val="000000"/>
          <w:lang w:val="en-GB"/>
        </w:rPr>
        <w:t>Suppl</w:t>
      </w:r>
      <w:proofErr w:type="spellEnd"/>
      <w:r w:rsidRPr="003E652F">
        <w:rPr>
          <w:rFonts w:ascii="Book Antiqua" w:eastAsia="Book Antiqua" w:hAnsi="Book Antiqua" w:cs="Book Antiqua"/>
          <w:b/>
          <w:bCs/>
          <w:color w:val="000000"/>
          <w:lang w:val="en-GB"/>
        </w:rPr>
        <w:t xml:space="preserve"> 3</w:t>
      </w:r>
      <w:r w:rsidRPr="003E652F">
        <w:rPr>
          <w:rFonts w:ascii="Book Antiqua" w:eastAsia="Book Antiqua" w:hAnsi="Book Antiqua" w:cs="Book Antiqua"/>
          <w:color w:val="000000"/>
          <w:lang w:val="en-GB"/>
        </w:rPr>
        <w:t>: S70-S74 [PMID: 15543223 DOI: 10.1038/sj.ijo.0802811]</w:t>
      </w:r>
    </w:p>
    <w:p w14:paraId="5D645832"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5 </w:t>
      </w:r>
      <w:r w:rsidRPr="003E652F">
        <w:rPr>
          <w:rFonts w:ascii="Book Antiqua" w:eastAsia="Book Antiqua" w:hAnsi="Book Antiqua" w:cs="Book Antiqua"/>
          <w:b/>
          <w:bCs/>
          <w:color w:val="000000"/>
          <w:lang w:val="en-GB"/>
        </w:rPr>
        <w:t>Caceres M</w:t>
      </w:r>
      <w:r w:rsidRPr="003E652F">
        <w:rPr>
          <w:rFonts w:ascii="Book Antiqua" w:eastAsia="Book Antiqua" w:hAnsi="Book Antiqua" w:cs="Book Antiqua"/>
          <w:color w:val="000000"/>
          <w:lang w:val="en-GB"/>
        </w:rPr>
        <w:t xml:space="preserve">, Teran CG, Rodriguez S, Medina M. Prevalence of insulin resistance and its association with metabolic syndrome criteria among Bolivian children and adolescents with obesity. </w:t>
      </w:r>
      <w:r w:rsidRPr="003E652F">
        <w:rPr>
          <w:rFonts w:ascii="Book Antiqua" w:eastAsia="Book Antiqua" w:hAnsi="Book Antiqua" w:cs="Book Antiqua"/>
          <w:i/>
          <w:iCs/>
          <w:color w:val="000000"/>
          <w:lang w:val="en-GB"/>
        </w:rPr>
        <w:t xml:space="preserve">BMC </w:t>
      </w:r>
      <w:proofErr w:type="spellStart"/>
      <w:r w:rsidRPr="003E652F">
        <w:rPr>
          <w:rFonts w:ascii="Book Antiqua" w:eastAsia="Book Antiqua" w:hAnsi="Book Antiqua" w:cs="Book Antiqua"/>
          <w:i/>
          <w:iCs/>
          <w:color w:val="000000"/>
          <w:lang w:val="en-GB"/>
        </w:rPr>
        <w:t>Pediatr</w:t>
      </w:r>
      <w:proofErr w:type="spellEnd"/>
      <w:r w:rsidRPr="003E652F">
        <w:rPr>
          <w:rFonts w:ascii="Book Antiqua" w:eastAsia="Book Antiqua" w:hAnsi="Book Antiqua" w:cs="Book Antiqua"/>
          <w:color w:val="000000"/>
          <w:lang w:val="en-GB"/>
        </w:rPr>
        <w:t xml:space="preserve"> 2008; </w:t>
      </w:r>
      <w:r w:rsidRPr="003E652F">
        <w:rPr>
          <w:rFonts w:ascii="Book Antiqua" w:eastAsia="Book Antiqua" w:hAnsi="Book Antiqua" w:cs="Book Antiqua"/>
          <w:b/>
          <w:bCs/>
          <w:color w:val="000000"/>
          <w:lang w:val="en-GB"/>
        </w:rPr>
        <w:t>8</w:t>
      </w:r>
      <w:r w:rsidRPr="003E652F">
        <w:rPr>
          <w:rFonts w:ascii="Book Antiqua" w:eastAsia="Book Antiqua" w:hAnsi="Book Antiqua" w:cs="Book Antiqua"/>
          <w:color w:val="000000"/>
          <w:lang w:val="en-GB"/>
        </w:rPr>
        <w:t>: 31 [PMID: 18700035 DOI: 10.1186/1471-2431-8-31]</w:t>
      </w:r>
    </w:p>
    <w:p w14:paraId="6D98576B"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6 </w:t>
      </w:r>
      <w:proofErr w:type="spellStart"/>
      <w:r w:rsidRPr="003E652F">
        <w:rPr>
          <w:rFonts w:ascii="Book Antiqua" w:eastAsia="Book Antiqua" w:hAnsi="Book Antiqua" w:cs="Book Antiqua"/>
          <w:b/>
          <w:bCs/>
          <w:color w:val="000000"/>
          <w:lang w:val="en-GB"/>
        </w:rPr>
        <w:t>Pulungan</w:t>
      </w:r>
      <w:proofErr w:type="spellEnd"/>
      <w:r w:rsidRPr="003E652F">
        <w:rPr>
          <w:rFonts w:ascii="Book Antiqua" w:eastAsia="Book Antiqua" w:hAnsi="Book Antiqua" w:cs="Book Antiqua"/>
          <w:b/>
          <w:bCs/>
          <w:color w:val="000000"/>
          <w:lang w:val="en-GB"/>
        </w:rPr>
        <w:t xml:space="preserve"> AB,</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Puspitadewi</w:t>
      </w:r>
      <w:proofErr w:type="spellEnd"/>
      <w:r w:rsidRPr="003E652F">
        <w:rPr>
          <w:rFonts w:ascii="Book Antiqua" w:eastAsia="Book Antiqua" w:hAnsi="Book Antiqua" w:cs="Book Antiqua"/>
          <w:color w:val="000000"/>
          <w:lang w:val="en-GB"/>
        </w:rPr>
        <w:t xml:space="preserve"> A, </w:t>
      </w:r>
      <w:proofErr w:type="spellStart"/>
      <w:r w:rsidRPr="003E652F">
        <w:rPr>
          <w:rFonts w:ascii="Book Antiqua" w:eastAsia="Book Antiqua" w:hAnsi="Book Antiqua" w:cs="Book Antiqua"/>
          <w:color w:val="000000"/>
          <w:lang w:val="en-GB"/>
        </w:rPr>
        <w:t>Sekartini</w:t>
      </w:r>
      <w:proofErr w:type="spellEnd"/>
      <w:r w:rsidRPr="003E652F">
        <w:rPr>
          <w:rFonts w:ascii="Book Antiqua" w:eastAsia="Book Antiqua" w:hAnsi="Book Antiqua" w:cs="Book Antiqua"/>
          <w:color w:val="000000"/>
          <w:lang w:val="en-GB"/>
        </w:rPr>
        <w:t xml:space="preserve"> R. Prevalence of insulin resistance in obese adolescents. </w:t>
      </w:r>
      <w:proofErr w:type="spellStart"/>
      <w:r w:rsidRPr="003E652F">
        <w:rPr>
          <w:rFonts w:ascii="Book Antiqua" w:eastAsia="Book Antiqua" w:hAnsi="Book Antiqua" w:cs="Book Antiqua"/>
          <w:i/>
          <w:color w:val="000000"/>
          <w:lang w:val="en-GB"/>
        </w:rPr>
        <w:t>Paediatr</w:t>
      </w:r>
      <w:proofErr w:type="spellEnd"/>
      <w:r w:rsidRPr="003E652F">
        <w:rPr>
          <w:rFonts w:ascii="Book Antiqua" w:eastAsia="Book Antiqua" w:hAnsi="Book Antiqua" w:cs="Book Antiqua"/>
          <w:i/>
          <w:color w:val="000000"/>
          <w:lang w:val="en-GB"/>
        </w:rPr>
        <w:t xml:space="preserve"> </w:t>
      </w:r>
      <w:proofErr w:type="spellStart"/>
      <w:r w:rsidRPr="003E652F">
        <w:rPr>
          <w:rFonts w:ascii="Book Antiqua" w:eastAsia="Book Antiqua" w:hAnsi="Book Antiqua" w:cs="Book Antiqua"/>
          <w:i/>
          <w:color w:val="000000"/>
          <w:lang w:val="en-GB"/>
        </w:rPr>
        <w:t>Indones</w:t>
      </w:r>
      <w:proofErr w:type="spellEnd"/>
      <w:r w:rsidRPr="003E652F">
        <w:rPr>
          <w:rFonts w:ascii="Book Antiqua" w:eastAsia="Book Antiqua" w:hAnsi="Book Antiqua" w:cs="Book Antiqua"/>
          <w:color w:val="000000"/>
          <w:lang w:val="en-GB"/>
        </w:rPr>
        <w:t xml:space="preserve"> 2013; </w:t>
      </w:r>
      <w:r w:rsidRPr="003E652F">
        <w:rPr>
          <w:rFonts w:ascii="Book Antiqua" w:eastAsia="Book Antiqua" w:hAnsi="Book Antiqua" w:cs="Book Antiqua"/>
          <w:b/>
          <w:color w:val="000000"/>
          <w:lang w:val="en-GB"/>
        </w:rPr>
        <w:t>53</w:t>
      </w:r>
      <w:r w:rsidRPr="003E652F">
        <w:rPr>
          <w:rFonts w:ascii="Book Antiqua" w:eastAsia="Book Antiqua" w:hAnsi="Book Antiqua" w:cs="Book Antiqua"/>
          <w:color w:val="000000"/>
          <w:lang w:val="en-GB"/>
        </w:rPr>
        <w:t>: 167-172</w:t>
      </w:r>
    </w:p>
    <w:p w14:paraId="085E9B3C"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7 </w:t>
      </w:r>
      <w:proofErr w:type="spellStart"/>
      <w:r w:rsidRPr="003E652F">
        <w:rPr>
          <w:rFonts w:ascii="Book Antiqua" w:eastAsia="Book Antiqua" w:hAnsi="Book Antiqua" w:cs="Book Antiqua"/>
          <w:b/>
          <w:bCs/>
          <w:color w:val="000000"/>
          <w:lang w:val="en-GB"/>
        </w:rPr>
        <w:t>Huo</w:t>
      </w:r>
      <w:proofErr w:type="spellEnd"/>
      <w:r w:rsidRPr="003E652F">
        <w:rPr>
          <w:rFonts w:ascii="Book Antiqua" w:eastAsia="Book Antiqua" w:hAnsi="Book Antiqua" w:cs="Book Antiqua"/>
          <w:b/>
          <w:bCs/>
          <w:color w:val="000000"/>
          <w:lang w:val="en-GB"/>
        </w:rPr>
        <w:t xml:space="preserve"> L</w:t>
      </w:r>
      <w:r w:rsidRPr="003E652F">
        <w:rPr>
          <w:rFonts w:ascii="Book Antiqua" w:eastAsia="Book Antiqua" w:hAnsi="Book Antiqua" w:cs="Book Antiqua"/>
          <w:color w:val="000000"/>
          <w:lang w:val="en-GB"/>
        </w:rPr>
        <w:t xml:space="preserve">, Magliano DJ, </w:t>
      </w:r>
      <w:proofErr w:type="spellStart"/>
      <w:r w:rsidRPr="003E652F">
        <w:rPr>
          <w:rFonts w:ascii="Book Antiqua" w:eastAsia="Book Antiqua" w:hAnsi="Book Antiqua" w:cs="Book Antiqua"/>
          <w:color w:val="000000"/>
          <w:lang w:val="en-GB"/>
        </w:rPr>
        <w:t>Rancière</w:t>
      </w:r>
      <w:proofErr w:type="spellEnd"/>
      <w:r w:rsidRPr="003E652F">
        <w:rPr>
          <w:rFonts w:ascii="Book Antiqua" w:eastAsia="Book Antiqua" w:hAnsi="Book Antiqua" w:cs="Book Antiqua"/>
          <w:color w:val="000000"/>
          <w:lang w:val="en-GB"/>
        </w:rPr>
        <w:t xml:space="preserve"> F, Harding JL, </w:t>
      </w:r>
      <w:proofErr w:type="spellStart"/>
      <w:r w:rsidRPr="003E652F">
        <w:rPr>
          <w:rFonts w:ascii="Book Antiqua" w:eastAsia="Book Antiqua" w:hAnsi="Book Antiqua" w:cs="Book Antiqua"/>
          <w:color w:val="000000"/>
          <w:lang w:val="en-GB"/>
        </w:rPr>
        <w:t>Nanayakkara</w:t>
      </w:r>
      <w:proofErr w:type="spellEnd"/>
      <w:r w:rsidRPr="003E652F">
        <w:rPr>
          <w:rFonts w:ascii="Book Antiqua" w:eastAsia="Book Antiqua" w:hAnsi="Book Antiqua" w:cs="Book Antiqua"/>
          <w:color w:val="000000"/>
          <w:lang w:val="en-GB"/>
        </w:rPr>
        <w:t xml:space="preserve"> N, Shaw JE, Carstensen B. Impact of age at diagnosis and duration of type 2 diabetes on mortality in Australia 1997-2011. </w:t>
      </w:r>
      <w:proofErr w:type="spellStart"/>
      <w:r w:rsidRPr="003E652F">
        <w:rPr>
          <w:rFonts w:ascii="Book Antiqua" w:eastAsia="Book Antiqua" w:hAnsi="Book Antiqua" w:cs="Book Antiqua"/>
          <w:i/>
          <w:iCs/>
          <w:color w:val="000000"/>
          <w:lang w:val="en-GB"/>
        </w:rPr>
        <w:t>Diabetologia</w:t>
      </w:r>
      <w:proofErr w:type="spellEnd"/>
      <w:r w:rsidRPr="003E652F">
        <w:rPr>
          <w:rFonts w:ascii="Book Antiqua" w:eastAsia="Book Antiqua" w:hAnsi="Book Antiqua" w:cs="Book Antiqua"/>
          <w:color w:val="000000"/>
          <w:lang w:val="en-GB"/>
        </w:rPr>
        <w:t xml:space="preserve"> 2018; </w:t>
      </w:r>
      <w:r w:rsidRPr="003E652F">
        <w:rPr>
          <w:rFonts w:ascii="Book Antiqua" w:eastAsia="Book Antiqua" w:hAnsi="Book Antiqua" w:cs="Book Antiqua"/>
          <w:b/>
          <w:bCs/>
          <w:color w:val="000000"/>
          <w:lang w:val="en-GB"/>
        </w:rPr>
        <w:t>61</w:t>
      </w:r>
      <w:r w:rsidRPr="003E652F">
        <w:rPr>
          <w:rFonts w:ascii="Book Antiqua" w:eastAsia="Book Antiqua" w:hAnsi="Book Antiqua" w:cs="Book Antiqua"/>
          <w:color w:val="000000"/>
          <w:lang w:val="en-GB"/>
        </w:rPr>
        <w:t>: 1055-1063 [PMID: 29473119 DOI: 10.1007/s00125-018-4544-z]</w:t>
      </w:r>
    </w:p>
    <w:p w14:paraId="30760DE9"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lastRenderedPageBreak/>
        <w:t xml:space="preserve">8 </w:t>
      </w:r>
      <w:r w:rsidRPr="003E652F">
        <w:rPr>
          <w:rFonts w:ascii="Book Antiqua" w:eastAsia="Book Antiqua" w:hAnsi="Book Antiqua" w:cs="Book Antiqua"/>
          <w:b/>
          <w:bCs/>
          <w:color w:val="000000"/>
          <w:lang w:val="en-GB"/>
        </w:rPr>
        <w:t>Rodger W</w:t>
      </w:r>
      <w:r w:rsidRPr="003E652F">
        <w:rPr>
          <w:rFonts w:ascii="Book Antiqua" w:eastAsia="Book Antiqua" w:hAnsi="Book Antiqua" w:cs="Book Antiqua"/>
          <w:color w:val="000000"/>
          <w:lang w:val="en-GB"/>
        </w:rPr>
        <w:t xml:space="preserve">. Non-insulin-dependent (type II) diabetes mellitus. </w:t>
      </w:r>
      <w:r w:rsidRPr="003E652F">
        <w:rPr>
          <w:rFonts w:ascii="Book Antiqua" w:eastAsia="Book Antiqua" w:hAnsi="Book Antiqua" w:cs="Book Antiqua"/>
          <w:i/>
          <w:iCs/>
          <w:color w:val="000000"/>
          <w:lang w:val="en-GB"/>
        </w:rPr>
        <w:t>CMAJ</w:t>
      </w:r>
      <w:r w:rsidRPr="003E652F">
        <w:rPr>
          <w:rFonts w:ascii="Book Antiqua" w:eastAsia="Book Antiqua" w:hAnsi="Book Antiqua" w:cs="Book Antiqua"/>
          <w:color w:val="000000"/>
          <w:lang w:val="en-GB"/>
        </w:rPr>
        <w:t xml:space="preserve"> 1991; </w:t>
      </w:r>
      <w:r w:rsidRPr="003E652F">
        <w:rPr>
          <w:rFonts w:ascii="Book Antiqua" w:eastAsia="Book Antiqua" w:hAnsi="Book Antiqua" w:cs="Book Antiqua"/>
          <w:b/>
          <w:bCs/>
          <w:color w:val="000000"/>
          <w:lang w:val="en-GB"/>
        </w:rPr>
        <w:t>145</w:t>
      </w:r>
      <w:r w:rsidRPr="003E652F">
        <w:rPr>
          <w:rFonts w:ascii="Book Antiqua" w:eastAsia="Book Antiqua" w:hAnsi="Book Antiqua" w:cs="Book Antiqua"/>
          <w:color w:val="000000"/>
          <w:lang w:val="en-GB"/>
        </w:rPr>
        <w:t>: 1571-1581 [PMID: 1742694]</w:t>
      </w:r>
    </w:p>
    <w:p w14:paraId="3C007791"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9 </w:t>
      </w:r>
      <w:r w:rsidRPr="003E652F">
        <w:rPr>
          <w:rFonts w:ascii="Book Antiqua" w:eastAsia="Book Antiqua" w:hAnsi="Book Antiqua" w:cs="Book Antiqua"/>
          <w:b/>
          <w:bCs/>
          <w:color w:val="000000"/>
          <w:lang w:val="en-GB"/>
        </w:rPr>
        <w:t>Meigs JB</w:t>
      </w:r>
      <w:r w:rsidRPr="003E652F">
        <w:rPr>
          <w:rFonts w:ascii="Book Antiqua" w:eastAsia="Book Antiqua" w:hAnsi="Book Antiqua" w:cs="Book Antiqua"/>
          <w:color w:val="000000"/>
          <w:lang w:val="en-GB"/>
        </w:rPr>
        <w:t xml:space="preserve">. Multiple biomarker prediction of type 2 diabetes. </w:t>
      </w:r>
      <w:r w:rsidRPr="003E652F">
        <w:rPr>
          <w:rFonts w:ascii="Book Antiqua" w:eastAsia="Book Antiqua" w:hAnsi="Book Antiqua" w:cs="Book Antiqua"/>
          <w:i/>
          <w:iCs/>
          <w:color w:val="000000"/>
          <w:lang w:val="en-GB"/>
        </w:rPr>
        <w:t>Diabetes Care</w:t>
      </w:r>
      <w:r w:rsidRPr="003E652F">
        <w:rPr>
          <w:rFonts w:ascii="Book Antiqua" w:eastAsia="Book Antiqua" w:hAnsi="Book Antiqua" w:cs="Book Antiqua"/>
          <w:color w:val="000000"/>
          <w:lang w:val="en-GB"/>
        </w:rPr>
        <w:t xml:space="preserve"> 2009; </w:t>
      </w:r>
      <w:r w:rsidRPr="003E652F">
        <w:rPr>
          <w:rFonts w:ascii="Book Antiqua" w:eastAsia="Book Antiqua" w:hAnsi="Book Antiqua" w:cs="Book Antiqua"/>
          <w:b/>
          <w:bCs/>
          <w:color w:val="000000"/>
          <w:lang w:val="en-GB"/>
        </w:rPr>
        <w:t>32</w:t>
      </w:r>
      <w:r w:rsidRPr="003E652F">
        <w:rPr>
          <w:rFonts w:ascii="Book Antiqua" w:eastAsia="Book Antiqua" w:hAnsi="Book Antiqua" w:cs="Book Antiqua"/>
          <w:color w:val="000000"/>
          <w:lang w:val="en-GB"/>
        </w:rPr>
        <w:t>: 1346-1348 [PMID: 19564478 DOI: 10.2337/dc09-0754]</w:t>
      </w:r>
    </w:p>
    <w:p w14:paraId="78F7B9EF"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10 </w:t>
      </w:r>
      <w:proofErr w:type="spellStart"/>
      <w:r w:rsidRPr="003E652F">
        <w:rPr>
          <w:rFonts w:ascii="Book Antiqua" w:eastAsia="Book Antiqua" w:hAnsi="Book Antiqua" w:cs="Book Antiqua"/>
          <w:b/>
          <w:bCs/>
          <w:color w:val="000000"/>
          <w:lang w:val="en-GB"/>
        </w:rPr>
        <w:t>Faerch</w:t>
      </w:r>
      <w:proofErr w:type="spellEnd"/>
      <w:r w:rsidRPr="003E652F">
        <w:rPr>
          <w:rFonts w:ascii="Book Antiqua" w:eastAsia="Book Antiqua" w:hAnsi="Book Antiqua" w:cs="Book Antiqua"/>
          <w:b/>
          <w:bCs/>
          <w:color w:val="000000"/>
          <w:lang w:val="en-GB"/>
        </w:rPr>
        <w:t xml:space="preserve"> K</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Borch</w:t>
      </w:r>
      <w:proofErr w:type="spellEnd"/>
      <w:r w:rsidRPr="003E652F">
        <w:rPr>
          <w:rFonts w:ascii="Book Antiqua" w:eastAsia="Book Antiqua" w:hAnsi="Book Antiqua" w:cs="Book Antiqua"/>
          <w:color w:val="000000"/>
          <w:lang w:val="en-GB"/>
        </w:rPr>
        <w:t xml:space="preserve">-Johnsen K, Holst JJ, </w:t>
      </w:r>
      <w:proofErr w:type="spellStart"/>
      <w:r w:rsidRPr="003E652F">
        <w:rPr>
          <w:rFonts w:ascii="Book Antiqua" w:eastAsia="Book Antiqua" w:hAnsi="Book Antiqua" w:cs="Book Antiqua"/>
          <w:color w:val="000000"/>
          <w:lang w:val="en-GB"/>
        </w:rPr>
        <w:t>Vaag</w:t>
      </w:r>
      <w:proofErr w:type="spellEnd"/>
      <w:r w:rsidRPr="003E652F">
        <w:rPr>
          <w:rFonts w:ascii="Book Antiqua" w:eastAsia="Book Antiqua" w:hAnsi="Book Antiqua" w:cs="Book Antiqua"/>
          <w:color w:val="000000"/>
          <w:lang w:val="en-GB"/>
        </w:rPr>
        <w:t xml:space="preserve"> A. Pathophysiology and aetiology of impaired fasting glycaemia and impaired glucose tolerance: does it matter for prevention and treatment of type 2 diabetes? </w:t>
      </w:r>
      <w:proofErr w:type="spellStart"/>
      <w:r w:rsidRPr="003E652F">
        <w:rPr>
          <w:rFonts w:ascii="Book Antiqua" w:eastAsia="Book Antiqua" w:hAnsi="Book Antiqua" w:cs="Book Antiqua"/>
          <w:i/>
          <w:iCs/>
          <w:color w:val="000000"/>
          <w:lang w:val="en-GB"/>
        </w:rPr>
        <w:t>Diabetologia</w:t>
      </w:r>
      <w:proofErr w:type="spellEnd"/>
      <w:r w:rsidRPr="003E652F">
        <w:rPr>
          <w:rFonts w:ascii="Book Antiqua" w:eastAsia="Book Antiqua" w:hAnsi="Book Antiqua" w:cs="Book Antiqua"/>
          <w:color w:val="000000"/>
          <w:lang w:val="en-GB"/>
        </w:rPr>
        <w:t xml:space="preserve"> 2009; </w:t>
      </w:r>
      <w:r w:rsidRPr="003E652F">
        <w:rPr>
          <w:rFonts w:ascii="Book Antiqua" w:eastAsia="Book Antiqua" w:hAnsi="Book Antiqua" w:cs="Book Antiqua"/>
          <w:b/>
          <w:bCs/>
          <w:color w:val="000000"/>
          <w:lang w:val="en-GB"/>
        </w:rPr>
        <w:t>52</w:t>
      </w:r>
      <w:r w:rsidRPr="003E652F">
        <w:rPr>
          <w:rFonts w:ascii="Book Antiqua" w:eastAsia="Book Antiqua" w:hAnsi="Book Antiqua" w:cs="Book Antiqua"/>
          <w:color w:val="000000"/>
          <w:lang w:val="en-GB"/>
        </w:rPr>
        <w:t>: 1714-1723 [PMID: 19590846 DOI: 10.1007/s00125-009-1443-3]</w:t>
      </w:r>
    </w:p>
    <w:p w14:paraId="52A4F1DF"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11 </w:t>
      </w:r>
      <w:proofErr w:type="spellStart"/>
      <w:r w:rsidRPr="003E652F">
        <w:rPr>
          <w:rFonts w:ascii="Book Antiqua" w:eastAsia="Book Antiqua" w:hAnsi="Book Antiqua" w:cs="Book Antiqua"/>
          <w:b/>
          <w:bCs/>
          <w:color w:val="000000"/>
          <w:lang w:val="en-GB"/>
        </w:rPr>
        <w:t>Trayhurn</w:t>
      </w:r>
      <w:proofErr w:type="spellEnd"/>
      <w:r w:rsidRPr="003E652F">
        <w:rPr>
          <w:rFonts w:ascii="Book Antiqua" w:eastAsia="Book Antiqua" w:hAnsi="Book Antiqua" w:cs="Book Antiqua"/>
          <w:b/>
          <w:bCs/>
          <w:color w:val="000000"/>
          <w:lang w:val="en-GB"/>
        </w:rPr>
        <w:t xml:space="preserve"> P</w:t>
      </w:r>
      <w:r w:rsidRPr="003E652F">
        <w:rPr>
          <w:rFonts w:ascii="Book Antiqua" w:eastAsia="Book Antiqua" w:hAnsi="Book Antiqua" w:cs="Book Antiqua"/>
          <w:color w:val="000000"/>
          <w:lang w:val="en-GB"/>
        </w:rPr>
        <w:t xml:space="preserve">, Wood IS. Adipokines: inflammation and the pleiotropic role of white adipose tissue. </w:t>
      </w:r>
      <w:r w:rsidRPr="003E652F">
        <w:rPr>
          <w:rFonts w:ascii="Book Antiqua" w:eastAsia="Book Antiqua" w:hAnsi="Book Antiqua" w:cs="Book Antiqua"/>
          <w:i/>
          <w:iCs/>
          <w:color w:val="000000"/>
          <w:lang w:val="en-GB"/>
        </w:rPr>
        <w:t xml:space="preserve">Br J </w:t>
      </w:r>
      <w:proofErr w:type="spellStart"/>
      <w:r w:rsidRPr="003E652F">
        <w:rPr>
          <w:rFonts w:ascii="Book Antiqua" w:eastAsia="Book Antiqua" w:hAnsi="Book Antiqua" w:cs="Book Antiqua"/>
          <w:i/>
          <w:iCs/>
          <w:color w:val="000000"/>
          <w:lang w:val="en-GB"/>
        </w:rPr>
        <w:t>Nutr</w:t>
      </w:r>
      <w:proofErr w:type="spellEnd"/>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92</w:t>
      </w:r>
      <w:r w:rsidRPr="003E652F">
        <w:rPr>
          <w:rFonts w:ascii="Book Antiqua" w:eastAsia="Book Antiqua" w:hAnsi="Book Antiqua" w:cs="Book Antiqua"/>
          <w:color w:val="000000"/>
          <w:lang w:val="en-GB"/>
        </w:rPr>
        <w:t>: 347-355 [PMID: 15469638 DOI: 10.1079/bjn20041213]</w:t>
      </w:r>
    </w:p>
    <w:p w14:paraId="1CDFCF28"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12 </w:t>
      </w:r>
      <w:r w:rsidRPr="003E652F">
        <w:rPr>
          <w:rFonts w:ascii="Book Antiqua" w:eastAsia="Book Antiqua" w:hAnsi="Book Antiqua" w:cs="Book Antiqua"/>
          <w:b/>
          <w:bCs/>
          <w:color w:val="000000"/>
          <w:lang w:val="en-GB"/>
        </w:rPr>
        <w:t>Rabe K</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Lehrke</w:t>
      </w:r>
      <w:proofErr w:type="spellEnd"/>
      <w:r w:rsidRPr="003E652F">
        <w:rPr>
          <w:rFonts w:ascii="Book Antiqua" w:eastAsia="Book Antiqua" w:hAnsi="Book Antiqua" w:cs="Book Antiqua"/>
          <w:color w:val="000000"/>
          <w:lang w:val="en-GB"/>
        </w:rPr>
        <w:t xml:space="preserve"> M, </w:t>
      </w:r>
      <w:proofErr w:type="spellStart"/>
      <w:r w:rsidRPr="003E652F">
        <w:rPr>
          <w:rFonts w:ascii="Book Antiqua" w:eastAsia="Book Antiqua" w:hAnsi="Book Antiqua" w:cs="Book Antiqua"/>
          <w:color w:val="000000"/>
          <w:lang w:val="en-GB"/>
        </w:rPr>
        <w:t>Parhofer</w:t>
      </w:r>
      <w:proofErr w:type="spellEnd"/>
      <w:r w:rsidRPr="003E652F">
        <w:rPr>
          <w:rFonts w:ascii="Book Antiqua" w:eastAsia="Book Antiqua" w:hAnsi="Book Antiqua" w:cs="Book Antiqua"/>
          <w:color w:val="000000"/>
          <w:lang w:val="en-GB"/>
        </w:rPr>
        <w:t xml:space="preserve"> KG, </w:t>
      </w:r>
      <w:proofErr w:type="spellStart"/>
      <w:r w:rsidRPr="003E652F">
        <w:rPr>
          <w:rFonts w:ascii="Book Antiqua" w:eastAsia="Book Antiqua" w:hAnsi="Book Antiqua" w:cs="Book Antiqua"/>
          <w:color w:val="000000"/>
          <w:lang w:val="en-GB"/>
        </w:rPr>
        <w:t>Broedl</w:t>
      </w:r>
      <w:proofErr w:type="spellEnd"/>
      <w:r w:rsidRPr="003E652F">
        <w:rPr>
          <w:rFonts w:ascii="Book Antiqua" w:eastAsia="Book Antiqua" w:hAnsi="Book Antiqua" w:cs="Book Antiqua"/>
          <w:color w:val="000000"/>
          <w:lang w:val="en-GB"/>
        </w:rPr>
        <w:t xml:space="preserve"> UC. Adipokines and insulin resistance. </w:t>
      </w:r>
      <w:r w:rsidRPr="003E652F">
        <w:rPr>
          <w:rFonts w:ascii="Book Antiqua" w:eastAsia="Book Antiqua" w:hAnsi="Book Antiqua" w:cs="Book Antiqua"/>
          <w:i/>
          <w:iCs/>
          <w:color w:val="000000"/>
          <w:lang w:val="en-GB"/>
        </w:rPr>
        <w:t>Mol Med</w:t>
      </w:r>
      <w:r w:rsidRPr="003E652F">
        <w:rPr>
          <w:rFonts w:ascii="Book Antiqua" w:eastAsia="Book Antiqua" w:hAnsi="Book Antiqua" w:cs="Book Antiqua"/>
          <w:color w:val="000000"/>
          <w:lang w:val="en-GB"/>
        </w:rPr>
        <w:t xml:space="preserve"> 2008; </w:t>
      </w:r>
      <w:r w:rsidRPr="003E652F">
        <w:rPr>
          <w:rFonts w:ascii="Book Antiqua" w:eastAsia="Book Antiqua" w:hAnsi="Book Antiqua" w:cs="Book Antiqua"/>
          <w:b/>
          <w:bCs/>
          <w:color w:val="000000"/>
          <w:lang w:val="en-GB"/>
        </w:rPr>
        <w:t>14</w:t>
      </w:r>
      <w:r w:rsidRPr="003E652F">
        <w:rPr>
          <w:rFonts w:ascii="Book Antiqua" w:eastAsia="Book Antiqua" w:hAnsi="Book Antiqua" w:cs="Book Antiqua"/>
          <w:color w:val="000000"/>
          <w:lang w:val="en-GB"/>
        </w:rPr>
        <w:t>: 741-751 [PMID: 19009016 DOI: 10.2119/2008-00058.Rabe]</w:t>
      </w:r>
    </w:p>
    <w:p w14:paraId="511AEE86"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13 </w:t>
      </w:r>
      <w:r w:rsidRPr="003E652F">
        <w:rPr>
          <w:rFonts w:ascii="Book Antiqua" w:eastAsia="Book Antiqua" w:hAnsi="Book Antiqua" w:cs="Book Antiqua"/>
          <w:b/>
          <w:bCs/>
          <w:color w:val="000000"/>
          <w:lang w:val="en-GB"/>
        </w:rPr>
        <w:t>Fain JN</w:t>
      </w:r>
      <w:r w:rsidRPr="003E652F">
        <w:rPr>
          <w:rFonts w:ascii="Book Antiqua" w:eastAsia="Book Antiqua" w:hAnsi="Book Antiqua" w:cs="Book Antiqua"/>
          <w:color w:val="000000"/>
          <w:lang w:val="en-GB"/>
        </w:rPr>
        <w:t xml:space="preserve">. Release of inflammatory mediators by human adipose tissue is enhanced in obesity and primarily by the </w:t>
      </w:r>
      <w:proofErr w:type="spellStart"/>
      <w:r w:rsidRPr="003E652F">
        <w:rPr>
          <w:rFonts w:ascii="Book Antiqua" w:eastAsia="Book Antiqua" w:hAnsi="Book Antiqua" w:cs="Book Antiqua"/>
          <w:color w:val="000000"/>
          <w:lang w:val="en-GB"/>
        </w:rPr>
        <w:t>nonfat</w:t>
      </w:r>
      <w:proofErr w:type="spellEnd"/>
      <w:r w:rsidRPr="003E652F">
        <w:rPr>
          <w:rFonts w:ascii="Book Antiqua" w:eastAsia="Book Antiqua" w:hAnsi="Book Antiqua" w:cs="Book Antiqua"/>
          <w:color w:val="000000"/>
          <w:lang w:val="en-GB"/>
        </w:rPr>
        <w:t xml:space="preserve"> cells: a review. </w:t>
      </w:r>
      <w:r w:rsidRPr="003E652F">
        <w:rPr>
          <w:rFonts w:ascii="Book Antiqua" w:eastAsia="Book Antiqua" w:hAnsi="Book Antiqua" w:cs="Book Antiqua"/>
          <w:i/>
          <w:iCs/>
          <w:color w:val="000000"/>
          <w:lang w:val="en-GB"/>
        </w:rPr>
        <w:t xml:space="preserve">Mediators </w:t>
      </w:r>
      <w:proofErr w:type="spellStart"/>
      <w:r w:rsidRPr="003E652F">
        <w:rPr>
          <w:rFonts w:ascii="Book Antiqua" w:eastAsia="Book Antiqua" w:hAnsi="Book Antiqua" w:cs="Book Antiqua"/>
          <w:i/>
          <w:iCs/>
          <w:color w:val="000000"/>
          <w:lang w:val="en-GB"/>
        </w:rPr>
        <w:t>Inflamm</w:t>
      </w:r>
      <w:proofErr w:type="spellEnd"/>
      <w:r w:rsidRPr="003E652F">
        <w:rPr>
          <w:rFonts w:ascii="Book Antiqua" w:eastAsia="Book Antiqua" w:hAnsi="Book Antiqua" w:cs="Book Antiqua"/>
          <w:color w:val="000000"/>
          <w:lang w:val="en-GB"/>
        </w:rPr>
        <w:t xml:space="preserve"> 2010; </w:t>
      </w:r>
      <w:r w:rsidRPr="003E652F">
        <w:rPr>
          <w:rFonts w:ascii="Book Antiqua" w:eastAsia="Book Antiqua" w:hAnsi="Book Antiqua" w:cs="Book Antiqua"/>
          <w:b/>
          <w:bCs/>
          <w:color w:val="000000"/>
          <w:lang w:val="en-GB"/>
        </w:rPr>
        <w:t>2010</w:t>
      </w:r>
      <w:r w:rsidRPr="003E652F">
        <w:rPr>
          <w:rFonts w:ascii="Book Antiqua" w:eastAsia="Book Antiqua" w:hAnsi="Book Antiqua" w:cs="Book Antiqua"/>
          <w:color w:val="000000"/>
          <w:lang w:val="en-GB"/>
        </w:rPr>
        <w:t>: 513948 [PMID: 20508843 DOI: 10.1155/2010/513948]</w:t>
      </w:r>
    </w:p>
    <w:p w14:paraId="113D5EFA"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14 </w:t>
      </w:r>
      <w:proofErr w:type="spellStart"/>
      <w:r w:rsidRPr="003E652F">
        <w:rPr>
          <w:rFonts w:ascii="Book Antiqua" w:eastAsia="Book Antiqua" w:hAnsi="Book Antiqua" w:cs="Book Antiqua"/>
          <w:b/>
          <w:bCs/>
          <w:color w:val="000000"/>
          <w:lang w:val="en-GB"/>
        </w:rPr>
        <w:t>Yaribeygi</w:t>
      </w:r>
      <w:proofErr w:type="spellEnd"/>
      <w:r w:rsidRPr="003E652F">
        <w:rPr>
          <w:rFonts w:ascii="Book Antiqua" w:eastAsia="Book Antiqua" w:hAnsi="Book Antiqua" w:cs="Book Antiqua"/>
          <w:b/>
          <w:bCs/>
          <w:color w:val="000000"/>
          <w:lang w:val="en-GB"/>
        </w:rPr>
        <w:t xml:space="preserve"> H</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Farrokhi</w:t>
      </w:r>
      <w:proofErr w:type="spellEnd"/>
      <w:r w:rsidRPr="003E652F">
        <w:rPr>
          <w:rFonts w:ascii="Book Antiqua" w:eastAsia="Book Antiqua" w:hAnsi="Book Antiqua" w:cs="Book Antiqua"/>
          <w:color w:val="000000"/>
          <w:lang w:val="en-GB"/>
        </w:rPr>
        <w:t xml:space="preserve"> FR, Butler AE, </w:t>
      </w:r>
      <w:proofErr w:type="spellStart"/>
      <w:r w:rsidRPr="003E652F">
        <w:rPr>
          <w:rFonts w:ascii="Book Antiqua" w:eastAsia="Book Antiqua" w:hAnsi="Book Antiqua" w:cs="Book Antiqua"/>
          <w:color w:val="000000"/>
          <w:lang w:val="en-GB"/>
        </w:rPr>
        <w:t>Sahebkar</w:t>
      </w:r>
      <w:proofErr w:type="spellEnd"/>
      <w:r w:rsidRPr="003E652F">
        <w:rPr>
          <w:rFonts w:ascii="Book Antiqua" w:eastAsia="Book Antiqua" w:hAnsi="Book Antiqua" w:cs="Book Antiqua"/>
          <w:color w:val="000000"/>
          <w:lang w:val="en-GB"/>
        </w:rPr>
        <w:t xml:space="preserve"> A. Insulin resistance: Review of the underlying molecular mechanisms. </w:t>
      </w:r>
      <w:r w:rsidRPr="003E652F">
        <w:rPr>
          <w:rFonts w:ascii="Book Antiqua" w:eastAsia="Book Antiqua" w:hAnsi="Book Antiqua" w:cs="Book Antiqua"/>
          <w:i/>
          <w:iCs/>
          <w:color w:val="000000"/>
          <w:lang w:val="en-GB"/>
        </w:rPr>
        <w:t xml:space="preserve">J Cell </w:t>
      </w:r>
      <w:proofErr w:type="spellStart"/>
      <w:r w:rsidRPr="003E652F">
        <w:rPr>
          <w:rFonts w:ascii="Book Antiqua" w:eastAsia="Book Antiqua" w:hAnsi="Book Antiqua" w:cs="Book Antiqua"/>
          <w:i/>
          <w:iCs/>
          <w:color w:val="000000"/>
          <w:lang w:val="en-GB"/>
        </w:rPr>
        <w:t>Physiol</w:t>
      </w:r>
      <w:proofErr w:type="spellEnd"/>
      <w:r w:rsidRPr="003E652F">
        <w:rPr>
          <w:rFonts w:ascii="Book Antiqua" w:eastAsia="Book Antiqua" w:hAnsi="Book Antiqua" w:cs="Book Antiqua"/>
          <w:color w:val="000000"/>
          <w:lang w:val="en-GB"/>
        </w:rPr>
        <w:t xml:space="preserve"> 2019; </w:t>
      </w:r>
      <w:r w:rsidRPr="003E652F">
        <w:rPr>
          <w:rFonts w:ascii="Book Antiqua" w:eastAsia="Book Antiqua" w:hAnsi="Book Antiqua" w:cs="Book Antiqua"/>
          <w:b/>
          <w:bCs/>
          <w:color w:val="000000"/>
          <w:lang w:val="en-GB"/>
        </w:rPr>
        <w:t>234</w:t>
      </w:r>
      <w:r w:rsidRPr="003E652F">
        <w:rPr>
          <w:rFonts w:ascii="Book Antiqua" w:eastAsia="Book Antiqua" w:hAnsi="Book Antiqua" w:cs="Book Antiqua"/>
          <w:color w:val="000000"/>
          <w:lang w:val="en-GB"/>
        </w:rPr>
        <w:t>: 8152-8161 [PMID: 30317615 DOI: 10.1002/jcp.27603]</w:t>
      </w:r>
    </w:p>
    <w:p w14:paraId="7A715D8E"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15 </w:t>
      </w:r>
      <w:proofErr w:type="spellStart"/>
      <w:r w:rsidRPr="003E652F">
        <w:rPr>
          <w:rFonts w:ascii="Book Antiqua" w:eastAsia="Book Antiqua" w:hAnsi="Book Antiqua" w:cs="Book Antiqua"/>
          <w:b/>
          <w:bCs/>
          <w:color w:val="000000"/>
          <w:lang w:val="en-GB"/>
        </w:rPr>
        <w:t>Wondmkun</w:t>
      </w:r>
      <w:proofErr w:type="spellEnd"/>
      <w:r w:rsidRPr="003E652F">
        <w:rPr>
          <w:rFonts w:ascii="Book Antiqua" w:eastAsia="Book Antiqua" w:hAnsi="Book Antiqua" w:cs="Book Antiqua"/>
          <w:b/>
          <w:bCs/>
          <w:color w:val="000000"/>
          <w:lang w:val="en-GB"/>
        </w:rPr>
        <w:t xml:space="preserve"> YT</w:t>
      </w:r>
      <w:r w:rsidRPr="003E652F">
        <w:rPr>
          <w:rFonts w:ascii="Book Antiqua" w:eastAsia="Book Antiqua" w:hAnsi="Book Antiqua" w:cs="Book Antiqua"/>
          <w:color w:val="000000"/>
          <w:lang w:val="en-GB"/>
        </w:rPr>
        <w:t xml:space="preserve">. Obesity, Insulin Resistance, and Type 2 Diabetes: Associations and Therapeutic Implications. </w:t>
      </w:r>
      <w:r w:rsidRPr="003E652F">
        <w:rPr>
          <w:rFonts w:ascii="Book Antiqua" w:eastAsia="Book Antiqua" w:hAnsi="Book Antiqua" w:cs="Book Antiqua"/>
          <w:i/>
          <w:iCs/>
          <w:color w:val="000000"/>
          <w:lang w:val="en-GB"/>
        </w:rPr>
        <w:t xml:space="preserve">Diabetes </w:t>
      </w:r>
      <w:proofErr w:type="spellStart"/>
      <w:r w:rsidRPr="003E652F">
        <w:rPr>
          <w:rFonts w:ascii="Book Antiqua" w:eastAsia="Book Antiqua" w:hAnsi="Book Antiqua" w:cs="Book Antiqua"/>
          <w:i/>
          <w:iCs/>
          <w:color w:val="000000"/>
          <w:lang w:val="en-GB"/>
        </w:rPr>
        <w:t>Metab</w:t>
      </w:r>
      <w:proofErr w:type="spellEnd"/>
      <w:r w:rsidRPr="003E652F">
        <w:rPr>
          <w:rFonts w:ascii="Book Antiqua" w:eastAsia="Book Antiqua" w:hAnsi="Book Antiqua" w:cs="Book Antiqua"/>
          <w:i/>
          <w:iCs/>
          <w:color w:val="000000"/>
          <w:lang w:val="en-GB"/>
        </w:rPr>
        <w:t xml:space="preserve"> </w:t>
      </w:r>
      <w:proofErr w:type="spellStart"/>
      <w:r w:rsidRPr="003E652F">
        <w:rPr>
          <w:rFonts w:ascii="Book Antiqua" w:eastAsia="Book Antiqua" w:hAnsi="Book Antiqua" w:cs="Book Antiqua"/>
          <w:i/>
          <w:iCs/>
          <w:color w:val="000000"/>
          <w:lang w:val="en-GB"/>
        </w:rPr>
        <w:t>Syndr</w:t>
      </w:r>
      <w:proofErr w:type="spellEnd"/>
      <w:r w:rsidRPr="003E652F">
        <w:rPr>
          <w:rFonts w:ascii="Book Antiqua" w:eastAsia="Book Antiqua" w:hAnsi="Book Antiqua" w:cs="Book Antiqua"/>
          <w:i/>
          <w:iCs/>
          <w:color w:val="000000"/>
          <w:lang w:val="en-GB"/>
        </w:rPr>
        <w:t xml:space="preserve"> </w:t>
      </w:r>
      <w:proofErr w:type="spellStart"/>
      <w:r w:rsidRPr="003E652F">
        <w:rPr>
          <w:rFonts w:ascii="Book Antiqua" w:eastAsia="Book Antiqua" w:hAnsi="Book Antiqua" w:cs="Book Antiqua"/>
          <w:i/>
          <w:iCs/>
          <w:color w:val="000000"/>
          <w:lang w:val="en-GB"/>
        </w:rPr>
        <w:t>Obes</w:t>
      </w:r>
      <w:proofErr w:type="spellEnd"/>
      <w:r w:rsidRPr="003E652F">
        <w:rPr>
          <w:rFonts w:ascii="Book Antiqua" w:eastAsia="Book Antiqua" w:hAnsi="Book Antiqua" w:cs="Book Antiqua"/>
          <w:color w:val="000000"/>
          <w:lang w:val="en-GB"/>
        </w:rPr>
        <w:t xml:space="preserve"> 2020; </w:t>
      </w:r>
      <w:r w:rsidRPr="003E652F">
        <w:rPr>
          <w:rFonts w:ascii="Book Antiqua" w:eastAsia="Book Antiqua" w:hAnsi="Book Antiqua" w:cs="Book Antiqua"/>
          <w:b/>
          <w:bCs/>
          <w:color w:val="000000"/>
          <w:lang w:val="en-GB"/>
        </w:rPr>
        <w:t>13</w:t>
      </w:r>
      <w:r w:rsidRPr="003E652F">
        <w:rPr>
          <w:rFonts w:ascii="Book Antiqua" w:eastAsia="Book Antiqua" w:hAnsi="Book Antiqua" w:cs="Book Antiqua"/>
          <w:color w:val="000000"/>
          <w:lang w:val="en-GB"/>
        </w:rPr>
        <w:t>: 3611-3616 [PMID: 33116712 DOI: 10.2147/DMSO.S275898]</w:t>
      </w:r>
    </w:p>
    <w:p w14:paraId="6A1F0E63"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16 </w:t>
      </w:r>
      <w:r w:rsidRPr="003E652F">
        <w:rPr>
          <w:rFonts w:ascii="Book Antiqua" w:eastAsia="Book Antiqua" w:hAnsi="Book Antiqua" w:cs="Book Antiqua"/>
          <w:b/>
          <w:bCs/>
          <w:color w:val="000000"/>
          <w:lang w:val="en-GB"/>
        </w:rPr>
        <w:t>Arcidiacono B</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Chiefari</w:t>
      </w:r>
      <w:proofErr w:type="spellEnd"/>
      <w:r w:rsidRPr="003E652F">
        <w:rPr>
          <w:rFonts w:ascii="Book Antiqua" w:eastAsia="Book Antiqua" w:hAnsi="Book Antiqua" w:cs="Book Antiqua"/>
          <w:color w:val="000000"/>
          <w:lang w:val="en-GB"/>
        </w:rPr>
        <w:t xml:space="preserve"> E, </w:t>
      </w:r>
      <w:proofErr w:type="spellStart"/>
      <w:r w:rsidRPr="003E652F">
        <w:rPr>
          <w:rFonts w:ascii="Book Antiqua" w:eastAsia="Book Antiqua" w:hAnsi="Book Antiqua" w:cs="Book Antiqua"/>
          <w:color w:val="000000"/>
          <w:lang w:val="en-GB"/>
        </w:rPr>
        <w:t>Foryst</w:t>
      </w:r>
      <w:proofErr w:type="spellEnd"/>
      <w:r w:rsidRPr="003E652F">
        <w:rPr>
          <w:rFonts w:ascii="Book Antiqua" w:eastAsia="Book Antiqua" w:hAnsi="Book Antiqua" w:cs="Book Antiqua"/>
          <w:color w:val="000000"/>
          <w:lang w:val="en-GB"/>
        </w:rPr>
        <w:t xml:space="preserve">-Ludwig A, </w:t>
      </w:r>
      <w:proofErr w:type="spellStart"/>
      <w:r w:rsidRPr="003E652F">
        <w:rPr>
          <w:rFonts w:ascii="Book Antiqua" w:eastAsia="Book Antiqua" w:hAnsi="Book Antiqua" w:cs="Book Antiqua"/>
          <w:color w:val="000000"/>
          <w:lang w:val="en-GB"/>
        </w:rPr>
        <w:t>Currò</w:t>
      </w:r>
      <w:proofErr w:type="spellEnd"/>
      <w:r w:rsidRPr="003E652F">
        <w:rPr>
          <w:rFonts w:ascii="Book Antiqua" w:eastAsia="Book Antiqua" w:hAnsi="Book Antiqua" w:cs="Book Antiqua"/>
          <w:color w:val="000000"/>
          <w:lang w:val="en-GB"/>
        </w:rPr>
        <w:t xml:space="preserve"> G, Navarra G, Brunetti FS, </w:t>
      </w:r>
      <w:proofErr w:type="spellStart"/>
      <w:r w:rsidRPr="003E652F">
        <w:rPr>
          <w:rFonts w:ascii="Book Antiqua" w:eastAsia="Book Antiqua" w:hAnsi="Book Antiqua" w:cs="Book Antiqua"/>
          <w:color w:val="000000"/>
          <w:lang w:val="en-GB"/>
        </w:rPr>
        <w:t>Mirabelli</w:t>
      </w:r>
      <w:proofErr w:type="spellEnd"/>
      <w:r w:rsidRPr="003E652F">
        <w:rPr>
          <w:rFonts w:ascii="Book Antiqua" w:eastAsia="Book Antiqua" w:hAnsi="Book Antiqua" w:cs="Book Antiqua"/>
          <w:color w:val="000000"/>
          <w:lang w:val="en-GB"/>
        </w:rPr>
        <w:t xml:space="preserve"> M, </w:t>
      </w:r>
      <w:proofErr w:type="spellStart"/>
      <w:r w:rsidRPr="003E652F">
        <w:rPr>
          <w:rFonts w:ascii="Book Antiqua" w:eastAsia="Book Antiqua" w:hAnsi="Book Antiqua" w:cs="Book Antiqua"/>
          <w:color w:val="000000"/>
          <w:lang w:val="en-GB"/>
        </w:rPr>
        <w:t>Corigliano</w:t>
      </w:r>
      <w:proofErr w:type="spellEnd"/>
      <w:r w:rsidRPr="003E652F">
        <w:rPr>
          <w:rFonts w:ascii="Book Antiqua" w:eastAsia="Book Antiqua" w:hAnsi="Book Antiqua" w:cs="Book Antiqua"/>
          <w:color w:val="000000"/>
          <w:lang w:val="en-GB"/>
        </w:rPr>
        <w:t xml:space="preserve"> DM, </w:t>
      </w:r>
      <w:proofErr w:type="spellStart"/>
      <w:r w:rsidRPr="003E652F">
        <w:rPr>
          <w:rFonts w:ascii="Book Antiqua" w:eastAsia="Book Antiqua" w:hAnsi="Book Antiqua" w:cs="Book Antiqua"/>
          <w:color w:val="000000"/>
          <w:lang w:val="en-GB"/>
        </w:rPr>
        <w:t>Kintscher</w:t>
      </w:r>
      <w:proofErr w:type="spellEnd"/>
      <w:r w:rsidRPr="003E652F">
        <w:rPr>
          <w:rFonts w:ascii="Book Antiqua" w:eastAsia="Book Antiqua" w:hAnsi="Book Antiqua" w:cs="Book Antiqua"/>
          <w:color w:val="000000"/>
          <w:lang w:val="en-GB"/>
        </w:rPr>
        <w:t xml:space="preserve"> U, </w:t>
      </w:r>
      <w:proofErr w:type="spellStart"/>
      <w:r w:rsidRPr="003E652F">
        <w:rPr>
          <w:rFonts w:ascii="Book Antiqua" w:eastAsia="Book Antiqua" w:hAnsi="Book Antiqua" w:cs="Book Antiqua"/>
          <w:color w:val="000000"/>
          <w:lang w:val="en-GB"/>
        </w:rPr>
        <w:t>Britti</w:t>
      </w:r>
      <w:proofErr w:type="spellEnd"/>
      <w:r w:rsidRPr="003E652F">
        <w:rPr>
          <w:rFonts w:ascii="Book Antiqua" w:eastAsia="Book Antiqua" w:hAnsi="Book Antiqua" w:cs="Book Antiqua"/>
          <w:color w:val="000000"/>
          <w:lang w:val="en-GB"/>
        </w:rPr>
        <w:t xml:space="preserve"> D, </w:t>
      </w:r>
      <w:proofErr w:type="spellStart"/>
      <w:r w:rsidRPr="003E652F">
        <w:rPr>
          <w:rFonts w:ascii="Book Antiqua" w:eastAsia="Book Antiqua" w:hAnsi="Book Antiqua" w:cs="Book Antiqua"/>
          <w:color w:val="000000"/>
          <w:lang w:val="en-GB"/>
        </w:rPr>
        <w:t>Mollace</w:t>
      </w:r>
      <w:proofErr w:type="spellEnd"/>
      <w:r w:rsidRPr="003E652F">
        <w:rPr>
          <w:rFonts w:ascii="Book Antiqua" w:eastAsia="Book Antiqua" w:hAnsi="Book Antiqua" w:cs="Book Antiqua"/>
          <w:color w:val="000000"/>
          <w:lang w:val="en-GB"/>
        </w:rPr>
        <w:t xml:space="preserve"> V, </w:t>
      </w:r>
      <w:proofErr w:type="spellStart"/>
      <w:r w:rsidRPr="003E652F">
        <w:rPr>
          <w:rFonts w:ascii="Book Antiqua" w:eastAsia="Book Antiqua" w:hAnsi="Book Antiqua" w:cs="Book Antiqua"/>
          <w:color w:val="000000"/>
          <w:lang w:val="en-GB"/>
        </w:rPr>
        <w:t>Foti</w:t>
      </w:r>
      <w:proofErr w:type="spellEnd"/>
      <w:r w:rsidRPr="003E652F">
        <w:rPr>
          <w:rFonts w:ascii="Book Antiqua" w:eastAsia="Book Antiqua" w:hAnsi="Book Antiqua" w:cs="Book Antiqua"/>
          <w:color w:val="000000"/>
          <w:lang w:val="en-GB"/>
        </w:rPr>
        <w:t xml:space="preserve"> DP, </w:t>
      </w:r>
      <w:proofErr w:type="spellStart"/>
      <w:r w:rsidRPr="003E652F">
        <w:rPr>
          <w:rFonts w:ascii="Book Antiqua" w:eastAsia="Book Antiqua" w:hAnsi="Book Antiqua" w:cs="Book Antiqua"/>
          <w:color w:val="000000"/>
          <w:lang w:val="en-GB"/>
        </w:rPr>
        <w:t>Goldfine</w:t>
      </w:r>
      <w:proofErr w:type="spellEnd"/>
      <w:r w:rsidRPr="003E652F">
        <w:rPr>
          <w:rFonts w:ascii="Book Antiqua" w:eastAsia="Book Antiqua" w:hAnsi="Book Antiqua" w:cs="Book Antiqua"/>
          <w:color w:val="000000"/>
          <w:lang w:val="en-GB"/>
        </w:rPr>
        <w:t xml:space="preserve"> ID, Brunetti A. Obesity-related hypoxia </w:t>
      </w:r>
      <w:r w:rsidRPr="003E652F">
        <w:rPr>
          <w:rFonts w:ascii="Book Antiqua" w:eastAsia="Book Antiqua" w:hAnsi="Book Antiqua" w:cs="Book Antiqua"/>
          <w:i/>
          <w:iCs/>
          <w:color w:val="000000"/>
          <w:lang w:val="en-GB"/>
        </w:rPr>
        <w:t>via</w:t>
      </w:r>
      <w:r w:rsidRPr="003E652F">
        <w:rPr>
          <w:rFonts w:ascii="Book Antiqua" w:eastAsia="Book Antiqua" w:hAnsi="Book Antiqua" w:cs="Book Antiqua"/>
          <w:color w:val="000000"/>
          <w:lang w:val="en-GB"/>
        </w:rPr>
        <w:t xml:space="preserve"> miR-128 decreases insulin-receptor expression in human and mouse adipose tissue promoting systemic insulin resistance. </w:t>
      </w:r>
      <w:proofErr w:type="spellStart"/>
      <w:r w:rsidRPr="003E652F">
        <w:rPr>
          <w:rFonts w:ascii="Book Antiqua" w:eastAsia="Book Antiqua" w:hAnsi="Book Antiqua" w:cs="Book Antiqua"/>
          <w:i/>
          <w:iCs/>
          <w:color w:val="000000"/>
          <w:lang w:val="en-GB"/>
        </w:rPr>
        <w:t>EBioMedicine</w:t>
      </w:r>
      <w:proofErr w:type="spellEnd"/>
      <w:r w:rsidRPr="003E652F">
        <w:rPr>
          <w:rFonts w:ascii="Book Antiqua" w:eastAsia="Book Antiqua" w:hAnsi="Book Antiqua" w:cs="Book Antiqua"/>
          <w:color w:val="000000"/>
          <w:lang w:val="en-GB"/>
        </w:rPr>
        <w:t xml:space="preserve"> 2020; </w:t>
      </w:r>
      <w:r w:rsidRPr="003E652F">
        <w:rPr>
          <w:rFonts w:ascii="Book Antiqua" w:eastAsia="Book Antiqua" w:hAnsi="Book Antiqua" w:cs="Book Antiqua"/>
          <w:b/>
          <w:bCs/>
          <w:color w:val="000000"/>
          <w:lang w:val="en-GB"/>
        </w:rPr>
        <w:t>59</w:t>
      </w:r>
      <w:r w:rsidRPr="003E652F">
        <w:rPr>
          <w:rFonts w:ascii="Book Antiqua" w:eastAsia="Book Antiqua" w:hAnsi="Book Antiqua" w:cs="Book Antiqua"/>
          <w:color w:val="000000"/>
          <w:lang w:val="en-GB"/>
        </w:rPr>
        <w:t>: 102912 [PMID: 32739259 DOI: 10.1016/j.ebiom.2020.102912]</w:t>
      </w:r>
    </w:p>
    <w:p w14:paraId="4477EB45"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17 </w:t>
      </w:r>
      <w:proofErr w:type="spellStart"/>
      <w:r w:rsidRPr="003E652F">
        <w:rPr>
          <w:rFonts w:ascii="Book Antiqua" w:eastAsia="Book Antiqua" w:hAnsi="Book Antiqua" w:cs="Book Antiqua"/>
          <w:b/>
          <w:bCs/>
          <w:color w:val="000000"/>
          <w:lang w:val="en-GB"/>
        </w:rPr>
        <w:t>Ahima</w:t>
      </w:r>
      <w:proofErr w:type="spellEnd"/>
      <w:r w:rsidRPr="003E652F">
        <w:rPr>
          <w:rFonts w:ascii="Book Antiqua" w:eastAsia="Book Antiqua" w:hAnsi="Book Antiqua" w:cs="Book Antiqua"/>
          <w:b/>
          <w:bCs/>
          <w:color w:val="000000"/>
          <w:lang w:val="en-GB"/>
        </w:rPr>
        <w:t xml:space="preserve"> RS</w:t>
      </w:r>
      <w:r w:rsidRPr="003E652F">
        <w:rPr>
          <w:rFonts w:ascii="Book Antiqua" w:eastAsia="Book Antiqua" w:hAnsi="Book Antiqua" w:cs="Book Antiqua"/>
          <w:color w:val="000000"/>
          <w:lang w:val="en-GB"/>
        </w:rPr>
        <w:t xml:space="preserve">. Connecting obesity, aging and diabetes. </w:t>
      </w:r>
      <w:r w:rsidRPr="003E652F">
        <w:rPr>
          <w:rFonts w:ascii="Book Antiqua" w:eastAsia="Book Antiqua" w:hAnsi="Book Antiqua" w:cs="Book Antiqua"/>
          <w:i/>
          <w:iCs/>
          <w:color w:val="000000"/>
          <w:lang w:val="en-GB"/>
        </w:rPr>
        <w:t>Nat Med</w:t>
      </w:r>
      <w:r w:rsidRPr="003E652F">
        <w:rPr>
          <w:rFonts w:ascii="Book Antiqua" w:eastAsia="Book Antiqua" w:hAnsi="Book Antiqua" w:cs="Book Antiqua"/>
          <w:color w:val="000000"/>
          <w:lang w:val="en-GB"/>
        </w:rPr>
        <w:t xml:space="preserve"> 2009; </w:t>
      </w:r>
      <w:r w:rsidRPr="003E652F">
        <w:rPr>
          <w:rFonts w:ascii="Book Antiqua" w:eastAsia="Book Antiqua" w:hAnsi="Book Antiqua" w:cs="Book Antiqua"/>
          <w:b/>
          <w:bCs/>
          <w:color w:val="000000"/>
          <w:lang w:val="en-GB"/>
        </w:rPr>
        <w:t>15</w:t>
      </w:r>
      <w:r w:rsidRPr="003E652F">
        <w:rPr>
          <w:rFonts w:ascii="Book Antiqua" w:eastAsia="Book Antiqua" w:hAnsi="Book Antiqua" w:cs="Book Antiqua"/>
          <w:color w:val="000000"/>
          <w:lang w:val="en-GB"/>
        </w:rPr>
        <w:t>: 996-997 [PMID: 19734871 DOI: 10.1038/nm0909-996]</w:t>
      </w:r>
    </w:p>
    <w:p w14:paraId="478980D8"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lastRenderedPageBreak/>
        <w:t xml:space="preserve">18 </w:t>
      </w:r>
      <w:r w:rsidRPr="003E652F">
        <w:rPr>
          <w:rFonts w:ascii="Book Antiqua" w:eastAsia="Book Antiqua" w:hAnsi="Book Antiqua" w:cs="Book Antiqua"/>
          <w:b/>
          <w:bCs/>
          <w:color w:val="000000"/>
          <w:lang w:val="en-GB"/>
        </w:rPr>
        <w:t>Liu Z</w:t>
      </w:r>
      <w:r w:rsidRPr="003E652F">
        <w:rPr>
          <w:rFonts w:ascii="Book Antiqua" w:eastAsia="Book Antiqua" w:hAnsi="Book Antiqua" w:cs="Book Antiqua"/>
          <w:color w:val="000000"/>
          <w:lang w:val="en-GB"/>
        </w:rPr>
        <w:t xml:space="preserve">, Wu KKL, Jiang X, Xu A, Cheng KKY. The role of adipose tissue senescence in obesity- and ageing-related metabolic disorders. </w:t>
      </w:r>
      <w:r w:rsidRPr="003E652F">
        <w:rPr>
          <w:rFonts w:ascii="Book Antiqua" w:eastAsia="Book Antiqua" w:hAnsi="Book Antiqua" w:cs="Book Antiqua"/>
          <w:i/>
          <w:iCs/>
          <w:color w:val="000000"/>
          <w:lang w:val="en-GB"/>
        </w:rPr>
        <w:t>Clin Sci (</w:t>
      </w:r>
      <w:proofErr w:type="spellStart"/>
      <w:r w:rsidRPr="003E652F">
        <w:rPr>
          <w:rFonts w:ascii="Book Antiqua" w:eastAsia="Book Antiqua" w:hAnsi="Book Antiqua" w:cs="Book Antiqua"/>
          <w:i/>
          <w:iCs/>
          <w:color w:val="000000"/>
          <w:lang w:val="en-GB"/>
        </w:rPr>
        <w:t>Lond</w:t>
      </w:r>
      <w:proofErr w:type="spellEnd"/>
      <w:r w:rsidRPr="003E652F">
        <w:rPr>
          <w:rFonts w:ascii="Book Antiqua" w:eastAsia="Book Antiqua" w:hAnsi="Book Antiqua" w:cs="Book Antiqua"/>
          <w:i/>
          <w:iCs/>
          <w:color w:val="000000"/>
          <w:lang w:val="en-GB"/>
        </w:rPr>
        <w:t>)</w:t>
      </w:r>
      <w:r w:rsidRPr="003E652F">
        <w:rPr>
          <w:rFonts w:ascii="Book Antiqua" w:eastAsia="Book Antiqua" w:hAnsi="Book Antiqua" w:cs="Book Antiqua"/>
          <w:color w:val="000000"/>
          <w:lang w:val="en-GB"/>
        </w:rPr>
        <w:t xml:space="preserve"> 2020; </w:t>
      </w:r>
      <w:r w:rsidRPr="003E652F">
        <w:rPr>
          <w:rFonts w:ascii="Book Antiqua" w:eastAsia="Book Antiqua" w:hAnsi="Book Antiqua" w:cs="Book Antiqua"/>
          <w:b/>
          <w:bCs/>
          <w:color w:val="000000"/>
          <w:lang w:val="en-GB"/>
        </w:rPr>
        <w:t>134</w:t>
      </w:r>
      <w:r w:rsidRPr="003E652F">
        <w:rPr>
          <w:rFonts w:ascii="Book Antiqua" w:eastAsia="Book Antiqua" w:hAnsi="Book Antiqua" w:cs="Book Antiqua"/>
          <w:color w:val="000000"/>
          <w:lang w:val="en-GB"/>
        </w:rPr>
        <w:t>: 315-330 [PMID: 31998947 DOI: 10.1042/CS20190966]</w:t>
      </w:r>
    </w:p>
    <w:p w14:paraId="0120C2F4"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19 </w:t>
      </w:r>
      <w:r w:rsidRPr="003E652F">
        <w:rPr>
          <w:rFonts w:ascii="Book Antiqua" w:eastAsia="Book Antiqua" w:hAnsi="Book Antiqua" w:cs="Book Antiqua"/>
          <w:b/>
          <w:bCs/>
          <w:color w:val="000000"/>
          <w:lang w:val="en-GB"/>
        </w:rPr>
        <w:t>Burgos-</w:t>
      </w:r>
      <w:proofErr w:type="spellStart"/>
      <w:r w:rsidRPr="003E652F">
        <w:rPr>
          <w:rFonts w:ascii="Book Antiqua" w:eastAsia="Book Antiqua" w:hAnsi="Book Antiqua" w:cs="Book Antiqua"/>
          <w:b/>
          <w:bCs/>
          <w:color w:val="000000"/>
          <w:lang w:val="en-GB"/>
        </w:rPr>
        <w:t>Morón</w:t>
      </w:r>
      <w:proofErr w:type="spellEnd"/>
      <w:r w:rsidRPr="003E652F">
        <w:rPr>
          <w:rFonts w:ascii="Book Antiqua" w:eastAsia="Book Antiqua" w:hAnsi="Book Antiqua" w:cs="Book Antiqua"/>
          <w:b/>
          <w:bCs/>
          <w:color w:val="000000"/>
          <w:lang w:val="en-GB"/>
        </w:rPr>
        <w:t xml:space="preserve"> E</w:t>
      </w:r>
      <w:r w:rsidRPr="003E652F">
        <w:rPr>
          <w:rFonts w:ascii="Book Antiqua" w:eastAsia="Book Antiqua" w:hAnsi="Book Antiqua" w:cs="Book Antiqua"/>
          <w:color w:val="000000"/>
          <w:lang w:val="en-GB"/>
        </w:rPr>
        <w:t xml:space="preserve">, Abad-Jiménez Z, </w:t>
      </w:r>
      <w:proofErr w:type="spellStart"/>
      <w:r w:rsidRPr="003E652F">
        <w:rPr>
          <w:rFonts w:ascii="Book Antiqua" w:eastAsia="Book Antiqua" w:hAnsi="Book Antiqua" w:cs="Book Antiqua"/>
          <w:color w:val="000000"/>
          <w:lang w:val="en-GB"/>
        </w:rPr>
        <w:t>Marañón</w:t>
      </w:r>
      <w:proofErr w:type="spellEnd"/>
      <w:r w:rsidRPr="003E652F">
        <w:rPr>
          <w:rFonts w:ascii="Book Antiqua" w:eastAsia="Book Antiqua" w:hAnsi="Book Antiqua" w:cs="Book Antiqua"/>
          <w:color w:val="000000"/>
          <w:lang w:val="en-GB"/>
        </w:rPr>
        <w:t xml:space="preserve"> AM, </w:t>
      </w:r>
      <w:proofErr w:type="spellStart"/>
      <w:r w:rsidRPr="003E652F">
        <w:rPr>
          <w:rFonts w:ascii="Book Antiqua" w:eastAsia="Book Antiqua" w:hAnsi="Book Antiqua" w:cs="Book Antiqua"/>
          <w:color w:val="000000"/>
          <w:lang w:val="en-GB"/>
        </w:rPr>
        <w:t>Iannantuoni</w:t>
      </w:r>
      <w:proofErr w:type="spellEnd"/>
      <w:r w:rsidRPr="003E652F">
        <w:rPr>
          <w:rFonts w:ascii="Book Antiqua" w:eastAsia="Book Antiqua" w:hAnsi="Book Antiqua" w:cs="Book Antiqua"/>
          <w:color w:val="000000"/>
          <w:lang w:val="en-GB"/>
        </w:rPr>
        <w:t xml:space="preserve"> F, </w:t>
      </w:r>
      <w:proofErr w:type="spellStart"/>
      <w:r w:rsidRPr="003E652F">
        <w:rPr>
          <w:rFonts w:ascii="Book Antiqua" w:eastAsia="Book Antiqua" w:hAnsi="Book Antiqua" w:cs="Book Antiqua"/>
          <w:color w:val="000000"/>
          <w:lang w:val="en-GB"/>
        </w:rPr>
        <w:t>Escribano</w:t>
      </w:r>
      <w:proofErr w:type="spellEnd"/>
      <w:r w:rsidRPr="003E652F">
        <w:rPr>
          <w:rFonts w:ascii="Book Antiqua" w:eastAsia="Book Antiqua" w:hAnsi="Book Antiqua" w:cs="Book Antiqua"/>
          <w:color w:val="000000"/>
          <w:lang w:val="en-GB"/>
        </w:rPr>
        <w:t>-López I, López-</w:t>
      </w:r>
      <w:proofErr w:type="spellStart"/>
      <w:r w:rsidRPr="003E652F">
        <w:rPr>
          <w:rFonts w:ascii="Book Antiqua" w:eastAsia="Book Antiqua" w:hAnsi="Book Antiqua" w:cs="Book Antiqua"/>
          <w:color w:val="000000"/>
          <w:lang w:val="en-GB"/>
        </w:rPr>
        <w:t>Domènech</w:t>
      </w:r>
      <w:proofErr w:type="spellEnd"/>
      <w:r w:rsidRPr="003E652F">
        <w:rPr>
          <w:rFonts w:ascii="Book Antiqua" w:eastAsia="Book Antiqua" w:hAnsi="Book Antiqua" w:cs="Book Antiqua"/>
          <w:color w:val="000000"/>
          <w:lang w:val="en-GB"/>
        </w:rPr>
        <w:t xml:space="preserve"> S, </w:t>
      </w:r>
      <w:proofErr w:type="spellStart"/>
      <w:r w:rsidRPr="003E652F">
        <w:rPr>
          <w:rFonts w:ascii="Book Antiqua" w:eastAsia="Book Antiqua" w:hAnsi="Book Antiqua" w:cs="Book Antiqua"/>
          <w:color w:val="000000"/>
          <w:lang w:val="en-GB"/>
        </w:rPr>
        <w:t>Salom</w:t>
      </w:r>
      <w:proofErr w:type="spellEnd"/>
      <w:r w:rsidRPr="003E652F">
        <w:rPr>
          <w:rFonts w:ascii="Book Antiqua" w:eastAsia="Book Antiqua" w:hAnsi="Book Antiqua" w:cs="Book Antiqua"/>
          <w:color w:val="000000"/>
          <w:lang w:val="en-GB"/>
        </w:rPr>
        <w:t xml:space="preserve"> C, </w:t>
      </w:r>
      <w:proofErr w:type="spellStart"/>
      <w:r w:rsidRPr="003E652F">
        <w:rPr>
          <w:rFonts w:ascii="Book Antiqua" w:eastAsia="Book Antiqua" w:hAnsi="Book Antiqua" w:cs="Book Antiqua"/>
          <w:color w:val="000000"/>
          <w:lang w:val="en-GB"/>
        </w:rPr>
        <w:t>Jover</w:t>
      </w:r>
      <w:proofErr w:type="spellEnd"/>
      <w:r w:rsidRPr="003E652F">
        <w:rPr>
          <w:rFonts w:ascii="Book Antiqua" w:eastAsia="Book Antiqua" w:hAnsi="Book Antiqua" w:cs="Book Antiqua"/>
          <w:color w:val="000000"/>
          <w:lang w:val="en-GB"/>
        </w:rPr>
        <w:t xml:space="preserve"> A, Mora V, Roldan I, </w:t>
      </w:r>
      <w:proofErr w:type="spellStart"/>
      <w:r w:rsidRPr="003E652F">
        <w:rPr>
          <w:rFonts w:ascii="Book Antiqua" w:eastAsia="Book Antiqua" w:hAnsi="Book Antiqua" w:cs="Book Antiqua"/>
          <w:color w:val="000000"/>
          <w:lang w:val="en-GB"/>
        </w:rPr>
        <w:t>Solá</w:t>
      </w:r>
      <w:proofErr w:type="spellEnd"/>
      <w:r w:rsidRPr="003E652F">
        <w:rPr>
          <w:rFonts w:ascii="Book Antiqua" w:eastAsia="Book Antiqua" w:hAnsi="Book Antiqua" w:cs="Book Antiqua"/>
          <w:color w:val="000000"/>
          <w:lang w:val="en-GB"/>
        </w:rPr>
        <w:t xml:space="preserve"> E, Rocha M, Víctor VM. Relationship Between Oxidative Stress, ER Stress, and Inflammation in Type 2 Diabetes: The Battle Continues. </w:t>
      </w:r>
      <w:r w:rsidRPr="003E652F">
        <w:rPr>
          <w:rFonts w:ascii="Book Antiqua" w:eastAsia="Book Antiqua" w:hAnsi="Book Antiqua" w:cs="Book Antiqua"/>
          <w:i/>
          <w:iCs/>
          <w:color w:val="000000"/>
          <w:lang w:val="en-GB"/>
        </w:rPr>
        <w:t>J Clin Med</w:t>
      </w:r>
      <w:r w:rsidRPr="003E652F">
        <w:rPr>
          <w:rFonts w:ascii="Book Antiqua" w:eastAsia="Book Antiqua" w:hAnsi="Book Antiqua" w:cs="Book Antiqua"/>
          <w:color w:val="000000"/>
          <w:lang w:val="en-GB"/>
        </w:rPr>
        <w:t xml:space="preserve"> 2019; </w:t>
      </w:r>
      <w:r w:rsidRPr="003E652F">
        <w:rPr>
          <w:rFonts w:ascii="Book Antiqua" w:eastAsia="Book Antiqua" w:hAnsi="Book Antiqua" w:cs="Book Antiqua"/>
          <w:b/>
          <w:bCs/>
          <w:color w:val="000000"/>
          <w:lang w:val="en-GB"/>
        </w:rPr>
        <w:t>8</w:t>
      </w:r>
      <w:r w:rsidRPr="003E652F">
        <w:rPr>
          <w:rFonts w:ascii="Book Antiqua" w:eastAsia="Book Antiqua" w:hAnsi="Book Antiqua" w:cs="Book Antiqua"/>
          <w:color w:val="000000"/>
          <w:lang w:val="en-GB"/>
        </w:rPr>
        <w:t xml:space="preserve"> [PMID: 31487953 DOI: 10.3390/jcm8091385]</w:t>
      </w:r>
    </w:p>
    <w:p w14:paraId="60E3AE01"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20 </w:t>
      </w:r>
      <w:r w:rsidRPr="003E652F">
        <w:rPr>
          <w:rFonts w:ascii="Book Antiqua" w:eastAsia="Book Antiqua" w:hAnsi="Book Antiqua" w:cs="Book Antiqua"/>
          <w:b/>
          <w:bCs/>
          <w:color w:val="000000"/>
          <w:lang w:val="en-GB"/>
        </w:rPr>
        <w:t>Lee Y</w:t>
      </w:r>
      <w:r w:rsidRPr="003E652F">
        <w:rPr>
          <w:rFonts w:ascii="Book Antiqua" w:eastAsia="Book Antiqua" w:hAnsi="Book Antiqua" w:cs="Book Antiqua"/>
          <w:color w:val="000000"/>
          <w:lang w:val="en-GB"/>
        </w:rPr>
        <w:t xml:space="preserve">, Hirose H, </w:t>
      </w:r>
      <w:proofErr w:type="spellStart"/>
      <w:r w:rsidRPr="003E652F">
        <w:rPr>
          <w:rFonts w:ascii="Book Antiqua" w:eastAsia="Book Antiqua" w:hAnsi="Book Antiqua" w:cs="Book Antiqua"/>
          <w:color w:val="000000"/>
          <w:lang w:val="en-GB"/>
        </w:rPr>
        <w:t>Ohneda</w:t>
      </w:r>
      <w:proofErr w:type="spellEnd"/>
      <w:r w:rsidRPr="003E652F">
        <w:rPr>
          <w:rFonts w:ascii="Book Antiqua" w:eastAsia="Book Antiqua" w:hAnsi="Book Antiqua" w:cs="Book Antiqua"/>
          <w:color w:val="000000"/>
          <w:lang w:val="en-GB"/>
        </w:rPr>
        <w:t xml:space="preserve"> M, Johnson JH, McGarry JD, Unger RH. Beta-cell </w:t>
      </w:r>
      <w:proofErr w:type="spellStart"/>
      <w:r w:rsidRPr="003E652F">
        <w:rPr>
          <w:rFonts w:ascii="Book Antiqua" w:eastAsia="Book Antiqua" w:hAnsi="Book Antiqua" w:cs="Book Antiqua"/>
          <w:color w:val="000000"/>
          <w:lang w:val="en-GB"/>
        </w:rPr>
        <w:t>lipotoxicity</w:t>
      </w:r>
      <w:proofErr w:type="spellEnd"/>
      <w:r w:rsidRPr="003E652F">
        <w:rPr>
          <w:rFonts w:ascii="Book Antiqua" w:eastAsia="Book Antiqua" w:hAnsi="Book Antiqua" w:cs="Book Antiqua"/>
          <w:color w:val="000000"/>
          <w:lang w:val="en-GB"/>
        </w:rPr>
        <w:t xml:space="preserve"> in the pathogenesis of non-insulin-dependent diabetes mellitus of obese rats: impairment in adipocyte-beta-cell relationships. </w:t>
      </w:r>
      <w:r w:rsidRPr="003E652F">
        <w:rPr>
          <w:rFonts w:ascii="Book Antiqua" w:eastAsia="Book Antiqua" w:hAnsi="Book Antiqua" w:cs="Book Antiqua"/>
          <w:i/>
          <w:iCs/>
          <w:color w:val="000000"/>
          <w:lang w:val="en-GB"/>
        </w:rPr>
        <w:t xml:space="preserve">Proc Natl </w:t>
      </w:r>
      <w:proofErr w:type="spellStart"/>
      <w:r w:rsidRPr="003E652F">
        <w:rPr>
          <w:rFonts w:ascii="Book Antiqua" w:eastAsia="Book Antiqua" w:hAnsi="Book Antiqua" w:cs="Book Antiqua"/>
          <w:i/>
          <w:iCs/>
          <w:color w:val="000000"/>
          <w:lang w:val="en-GB"/>
        </w:rPr>
        <w:t>Acad</w:t>
      </w:r>
      <w:proofErr w:type="spellEnd"/>
      <w:r w:rsidRPr="003E652F">
        <w:rPr>
          <w:rFonts w:ascii="Book Antiqua" w:eastAsia="Book Antiqua" w:hAnsi="Book Antiqua" w:cs="Book Antiqua"/>
          <w:i/>
          <w:iCs/>
          <w:color w:val="000000"/>
          <w:lang w:val="en-GB"/>
        </w:rPr>
        <w:t xml:space="preserve"> Sci U S A</w:t>
      </w:r>
      <w:r w:rsidRPr="003E652F">
        <w:rPr>
          <w:rFonts w:ascii="Book Antiqua" w:eastAsia="Book Antiqua" w:hAnsi="Book Antiqua" w:cs="Book Antiqua"/>
          <w:color w:val="000000"/>
          <w:lang w:val="en-GB"/>
        </w:rPr>
        <w:t xml:space="preserve"> 1994; </w:t>
      </w:r>
      <w:r w:rsidRPr="003E652F">
        <w:rPr>
          <w:rFonts w:ascii="Book Antiqua" w:eastAsia="Book Antiqua" w:hAnsi="Book Antiqua" w:cs="Book Antiqua"/>
          <w:b/>
          <w:bCs/>
          <w:color w:val="000000"/>
          <w:lang w:val="en-GB"/>
        </w:rPr>
        <w:t>91</w:t>
      </w:r>
      <w:r w:rsidRPr="003E652F">
        <w:rPr>
          <w:rFonts w:ascii="Book Antiqua" w:eastAsia="Book Antiqua" w:hAnsi="Book Antiqua" w:cs="Book Antiqua"/>
          <w:color w:val="000000"/>
          <w:lang w:val="en-GB"/>
        </w:rPr>
        <w:t>: 10878-10882 [PMID: 7971976 DOI: 10.1073/pnas.91.23.10878]</w:t>
      </w:r>
    </w:p>
    <w:p w14:paraId="19975261"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21 </w:t>
      </w:r>
      <w:proofErr w:type="spellStart"/>
      <w:r w:rsidRPr="003E652F">
        <w:rPr>
          <w:rFonts w:ascii="Book Antiqua" w:eastAsia="Book Antiqua" w:hAnsi="Book Antiqua" w:cs="Book Antiqua"/>
          <w:b/>
          <w:bCs/>
          <w:color w:val="000000"/>
          <w:lang w:val="en-GB"/>
        </w:rPr>
        <w:t>Chaurasia</w:t>
      </w:r>
      <w:proofErr w:type="spellEnd"/>
      <w:r w:rsidRPr="003E652F">
        <w:rPr>
          <w:rFonts w:ascii="Book Antiqua" w:eastAsia="Book Antiqua" w:hAnsi="Book Antiqua" w:cs="Book Antiqua"/>
          <w:b/>
          <w:bCs/>
          <w:color w:val="000000"/>
          <w:lang w:val="en-GB"/>
        </w:rPr>
        <w:t xml:space="preserve"> B</w:t>
      </w:r>
      <w:r w:rsidRPr="003E652F">
        <w:rPr>
          <w:rFonts w:ascii="Book Antiqua" w:eastAsia="Book Antiqua" w:hAnsi="Book Antiqua" w:cs="Book Antiqua"/>
          <w:color w:val="000000"/>
          <w:lang w:val="en-GB"/>
        </w:rPr>
        <w:t xml:space="preserve">, Summers SA. Ceramides - Lipotoxic Inducers of Metabolic Disorders. </w:t>
      </w:r>
      <w:r w:rsidRPr="003E652F">
        <w:rPr>
          <w:rFonts w:ascii="Book Antiqua" w:eastAsia="Book Antiqua" w:hAnsi="Book Antiqua" w:cs="Book Antiqua"/>
          <w:i/>
          <w:iCs/>
          <w:color w:val="000000"/>
          <w:lang w:val="en-GB"/>
        </w:rPr>
        <w:t xml:space="preserve">Trends Endocrinol </w:t>
      </w:r>
      <w:proofErr w:type="spellStart"/>
      <w:r w:rsidRPr="003E652F">
        <w:rPr>
          <w:rFonts w:ascii="Book Antiqua" w:eastAsia="Book Antiqua" w:hAnsi="Book Antiqua" w:cs="Book Antiqua"/>
          <w:i/>
          <w:iCs/>
          <w:color w:val="000000"/>
          <w:lang w:val="en-GB"/>
        </w:rPr>
        <w:t>Metab</w:t>
      </w:r>
      <w:proofErr w:type="spellEnd"/>
      <w:r w:rsidRPr="003E652F">
        <w:rPr>
          <w:rFonts w:ascii="Book Antiqua" w:eastAsia="Book Antiqua" w:hAnsi="Book Antiqua" w:cs="Book Antiqua"/>
          <w:color w:val="000000"/>
          <w:lang w:val="en-GB"/>
        </w:rPr>
        <w:t xml:space="preserve"> 2015; </w:t>
      </w:r>
      <w:r w:rsidRPr="003E652F">
        <w:rPr>
          <w:rFonts w:ascii="Book Antiqua" w:eastAsia="Book Antiqua" w:hAnsi="Book Antiqua" w:cs="Book Antiqua"/>
          <w:b/>
          <w:bCs/>
          <w:color w:val="000000"/>
          <w:lang w:val="en-GB"/>
        </w:rPr>
        <w:t>26</w:t>
      </w:r>
      <w:r w:rsidRPr="003E652F">
        <w:rPr>
          <w:rFonts w:ascii="Book Antiqua" w:eastAsia="Book Antiqua" w:hAnsi="Book Antiqua" w:cs="Book Antiqua"/>
          <w:color w:val="000000"/>
          <w:lang w:val="en-GB"/>
        </w:rPr>
        <w:t>: 538-550 [PMID: 26412155 DOI: 10.1016/j.tem.2015.07.006]</w:t>
      </w:r>
    </w:p>
    <w:p w14:paraId="5D401566"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22 </w:t>
      </w:r>
      <w:r w:rsidRPr="003E652F">
        <w:rPr>
          <w:rFonts w:ascii="Book Antiqua" w:eastAsia="Book Antiqua" w:hAnsi="Book Antiqua" w:cs="Book Antiqua"/>
          <w:b/>
          <w:bCs/>
          <w:color w:val="000000"/>
          <w:lang w:val="en-GB"/>
        </w:rPr>
        <w:t>Han J</w:t>
      </w:r>
      <w:r w:rsidRPr="003E652F">
        <w:rPr>
          <w:rFonts w:ascii="Book Antiqua" w:eastAsia="Book Antiqua" w:hAnsi="Book Antiqua" w:cs="Book Antiqua"/>
          <w:color w:val="000000"/>
          <w:lang w:val="en-GB"/>
        </w:rPr>
        <w:t xml:space="preserve">, Kaufman RJ. The role of ER stress in lipid metabolism and </w:t>
      </w:r>
      <w:proofErr w:type="spellStart"/>
      <w:r w:rsidRPr="003E652F">
        <w:rPr>
          <w:rFonts w:ascii="Book Antiqua" w:eastAsia="Book Antiqua" w:hAnsi="Book Antiqua" w:cs="Book Antiqua"/>
          <w:color w:val="000000"/>
          <w:lang w:val="en-GB"/>
        </w:rPr>
        <w:t>lipotoxicity</w:t>
      </w:r>
      <w:proofErr w:type="spellEnd"/>
      <w:r w:rsidRPr="003E652F">
        <w:rPr>
          <w:rFonts w:ascii="Book Antiqua" w:eastAsia="Book Antiqua" w:hAnsi="Book Antiqua" w:cs="Book Antiqua"/>
          <w:color w:val="000000"/>
          <w:lang w:val="en-GB"/>
        </w:rPr>
        <w:t xml:space="preserve">. </w:t>
      </w:r>
      <w:r w:rsidRPr="003E652F">
        <w:rPr>
          <w:rFonts w:ascii="Book Antiqua" w:eastAsia="Book Antiqua" w:hAnsi="Book Antiqua" w:cs="Book Antiqua"/>
          <w:i/>
          <w:iCs/>
          <w:color w:val="000000"/>
          <w:lang w:val="en-GB"/>
        </w:rPr>
        <w:t>J Lipid Res</w:t>
      </w:r>
      <w:r w:rsidRPr="003E652F">
        <w:rPr>
          <w:rFonts w:ascii="Book Antiqua" w:eastAsia="Book Antiqua" w:hAnsi="Book Antiqua" w:cs="Book Antiqua"/>
          <w:color w:val="000000"/>
          <w:lang w:val="en-GB"/>
        </w:rPr>
        <w:t xml:space="preserve"> 2016; </w:t>
      </w:r>
      <w:r w:rsidRPr="003E652F">
        <w:rPr>
          <w:rFonts w:ascii="Book Antiqua" w:eastAsia="Book Antiqua" w:hAnsi="Book Antiqua" w:cs="Book Antiqua"/>
          <w:b/>
          <w:bCs/>
          <w:color w:val="000000"/>
          <w:lang w:val="en-GB"/>
        </w:rPr>
        <w:t>57</w:t>
      </w:r>
      <w:r w:rsidRPr="003E652F">
        <w:rPr>
          <w:rFonts w:ascii="Book Antiqua" w:eastAsia="Book Antiqua" w:hAnsi="Book Antiqua" w:cs="Book Antiqua"/>
          <w:color w:val="000000"/>
          <w:lang w:val="en-GB"/>
        </w:rPr>
        <w:t>: 1329-1338 [PMID: 27146479 DOI: 10.1194/</w:t>
      </w:r>
      <w:proofErr w:type="gramStart"/>
      <w:r w:rsidRPr="003E652F">
        <w:rPr>
          <w:rFonts w:ascii="Book Antiqua" w:eastAsia="Book Antiqua" w:hAnsi="Book Antiqua" w:cs="Book Antiqua"/>
          <w:color w:val="000000"/>
          <w:lang w:val="en-GB"/>
        </w:rPr>
        <w:t>jlr.R</w:t>
      </w:r>
      <w:proofErr w:type="gramEnd"/>
      <w:r w:rsidRPr="003E652F">
        <w:rPr>
          <w:rFonts w:ascii="Book Antiqua" w:eastAsia="Book Antiqua" w:hAnsi="Book Antiqua" w:cs="Book Antiqua"/>
          <w:color w:val="000000"/>
          <w:lang w:val="en-GB"/>
        </w:rPr>
        <w:t>067595]</w:t>
      </w:r>
    </w:p>
    <w:p w14:paraId="7E81D2CD"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23 </w:t>
      </w:r>
      <w:r w:rsidRPr="003E652F">
        <w:rPr>
          <w:rFonts w:ascii="Book Antiqua" w:eastAsia="Book Antiqua" w:hAnsi="Book Antiqua" w:cs="Book Antiqua"/>
          <w:b/>
          <w:bCs/>
          <w:color w:val="000000"/>
          <w:lang w:val="en-GB"/>
        </w:rPr>
        <w:t>Hauck AK</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Bernlohr</w:t>
      </w:r>
      <w:proofErr w:type="spellEnd"/>
      <w:r w:rsidRPr="003E652F">
        <w:rPr>
          <w:rFonts w:ascii="Book Antiqua" w:eastAsia="Book Antiqua" w:hAnsi="Book Antiqua" w:cs="Book Antiqua"/>
          <w:color w:val="000000"/>
          <w:lang w:val="en-GB"/>
        </w:rPr>
        <w:t xml:space="preserve"> DA. Oxidative stress and </w:t>
      </w:r>
      <w:proofErr w:type="spellStart"/>
      <w:r w:rsidRPr="003E652F">
        <w:rPr>
          <w:rFonts w:ascii="Book Antiqua" w:eastAsia="Book Antiqua" w:hAnsi="Book Antiqua" w:cs="Book Antiqua"/>
          <w:color w:val="000000"/>
          <w:lang w:val="en-GB"/>
        </w:rPr>
        <w:t>lipotoxicity</w:t>
      </w:r>
      <w:proofErr w:type="spellEnd"/>
      <w:r w:rsidRPr="003E652F">
        <w:rPr>
          <w:rFonts w:ascii="Book Antiqua" w:eastAsia="Book Antiqua" w:hAnsi="Book Antiqua" w:cs="Book Antiqua"/>
          <w:color w:val="000000"/>
          <w:lang w:val="en-GB"/>
        </w:rPr>
        <w:t xml:space="preserve">. </w:t>
      </w:r>
      <w:r w:rsidRPr="003E652F">
        <w:rPr>
          <w:rFonts w:ascii="Book Antiqua" w:eastAsia="Book Antiqua" w:hAnsi="Book Antiqua" w:cs="Book Antiqua"/>
          <w:i/>
          <w:iCs/>
          <w:color w:val="000000"/>
          <w:lang w:val="en-GB"/>
        </w:rPr>
        <w:t>J Lipid Res</w:t>
      </w:r>
      <w:r w:rsidRPr="003E652F">
        <w:rPr>
          <w:rFonts w:ascii="Book Antiqua" w:eastAsia="Book Antiqua" w:hAnsi="Book Antiqua" w:cs="Book Antiqua"/>
          <w:color w:val="000000"/>
          <w:lang w:val="en-GB"/>
        </w:rPr>
        <w:t xml:space="preserve"> 2016; </w:t>
      </w:r>
      <w:r w:rsidRPr="003E652F">
        <w:rPr>
          <w:rFonts w:ascii="Book Antiqua" w:eastAsia="Book Antiqua" w:hAnsi="Book Antiqua" w:cs="Book Antiqua"/>
          <w:b/>
          <w:bCs/>
          <w:color w:val="000000"/>
          <w:lang w:val="en-GB"/>
        </w:rPr>
        <w:t>57</w:t>
      </w:r>
      <w:r w:rsidRPr="003E652F">
        <w:rPr>
          <w:rFonts w:ascii="Book Antiqua" w:eastAsia="Book Antiqua" w:hAnsi="Book Antiqua" w:cs="Book Antiqua"/>
          <w:color w:val="000000"/>
          <w:lang w:val="en-GB"/>
        </w:rPr>
        <w:t>: 1976-1986 [PMID: 27009116 DOI: 10.1194/</w:t>
      </w:r>
      <w:proofErr w:type="gramStart"/>
      <w:r w:rsidRPr="003E652F">
        <w:rPr>
          <w:rFonts w:ascii="Book Antiqua" w:eastAsia="Book Antiqua" w:hAnsi="Book Antiqua" w:cs="Book Antiqua"/>
          <w:color w:val="000000"/>
          <w:lang w:val="en-GB"/>
        </w:rPr>
        <w:t>jlr.R</w:t>
      </w:r>
      <w:proofErr w:type="gramEnd"/>
      <w:r w:rsidRPr="003E652F">
        <w:rPr>
          <w:rFonts w:ascii="Book Antiqua" w:eastAsia="Book Antiqua" w:hAnsi="Book Antiqua" w:cs="Book Antiqua"/>
          <w:color w:val="000000"/>
          <w:lang w:val="en-GB"/>
        </w:rPr>
        <w:t>066597]</w:t>
      </w:r>
    </w:p>
    <w:p w14:paraId="55810020"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24 </w:t>
      </w:r>
      <w:proofErr w:type="spellStart"/>
      <w:r w:rsidRPr="003E652F">
        <w:rPr>
          <w:rFonts w:ascii="Book Antiqua" w:eastAsia="Book Antiqua" w:hAnsi="Book Antiqua" w:cs="Book Antiqua"/>
          <w:b/>
          <w:bCs/>
          <w:color w:val="000000"/>
          <w:lang w:val="en-GB"/>
        </w:rPr>
        <w:t>Dimitriadis</w:t>
      </w:r>
      <w:proofErr w:type="spellEnd"/>
      <w:r w:rsidRPr="003E652F">
        <w:rPr>
          <w:rFonts w:ascii="Book Antiqua" w:eastAsia="Book Antiqua" w:hAnsi="Book Antiqua" w:cs="Book Antiqua"/>
          <w:b/>
          <w:bCs/>
          <w:color w:val="000000"/>
          <w:lang w:val="en-GB"/>
        </w:rPr>
        <w:t xml:space="preserve"> G</w:t>
      </w:r>
      <w:r w:rsidRPr="003E652F">
        <w:rPr>
          <w:rFonts w:ascii="Book Antiqua" w:eastAsia="Book Antiqua" w:hAnsi="Book Antiqua" w:cs="Book Antiqua"/>
          <w:color w:val="000000"/>
          <w:lang w:val="en-GB"/>
        </w:rPr>
        <w:t xml:space="preserve">, Mitrou P, </w:t>
      </w:r>
      <w:proofErr w:type="spellStart"/>
      <w:r w:rsidRPr="003E652F">
        <w:rPr>
          <w:rFonts w:ascii="Book Antiqua" w:eastAsia="Book Antiqua" w:hAnsi="Book Antiqua" w:cs="Book Antiqua"/>
          <w:color w:val="000000"/>
          <w:lang w:val="en-GB"/>
        </w:rPr>
        <w:t>Lambadiari</w:t>
      </w:r>
      <w:proofErr w:type="spellEnd"/>
      <w:r w:rsidRPr="003E652F">
        <w:rPr>
          <w:rFonts w:ascii="Book Antiqua" w:eastAsia="Book Antiqua" w:hAnsi="Book Antiqua" w:cs="Book Antiqua"/>
          <w:color w:val="000000"/>
          <w:lang w:val="en-GB"/>
        </w:rPr>
        <w:t xml:space="preserve"> V, </w:t>
      </w:r>
      <w:proofErr w:type="spellStart"/>
      <w:r w:rsidRPr="003E652F">
        <w:rPr>
          <w:rFonts w:ascii="Book Antiqua" w:eastAsia="Book Antiqua" w:hAnsi="Book Antiqua" w:cs="Book Antiqua"/>
          <w:color w:val="000000"/>
          <w:lang w:val="en-GB"/>
        </w:rPr>
        <w:t>Maratou</w:t>
      </w:r>
      <w:proofErr w:type="spellEnd"/>
      <w:r w:rsidRPr="003E652F">
        <w:rPr>
          <w:rFonts w:ascii="Book Antiqua" w:eastAsia="Book Antiqua" w:hAnsi="Book Antiqua" w:cs="Book Antiqua"/>
          <w:color w:val="000000"/>
          <w:lang w:val="en-GB"/>
        </w:rPr>
        <w:t xml:space="preserve"> E, </w:t>
      </w:r>
      <w:proofErr w:type="spellStart"/>
      <w:r w:rsidRPr="003E652F">
        <w:rPr>
          <w:rFonts w:ascii="Book Antiqua" w:eastAsia="Book Antiqua" w:hAnsi="Book Antiqua" w:cs="Book Antiqua"/>
          <w:color w:val="000000"/>
          <w:lang w:val="en-GB"/>
        </w:rPr>
        <w:t>Raptis</w:t>
      </w:r>
      <w:proofErr w:type="spellEnd"/>
      <w:r w:rsidRPr="003E652F">
        <w:rPr>
          <w:rFonts w:ascii="Book Antiqua" w:eastAsia="Book Antiqua" w:hAnsi="Book Antiqua" w:cs="Book Antiqua"/>
          <w:color w:val="000000"/>
          <w:lang w:val="en-GB"/>
        </w:rPr>
        <w:t xml:space="preserve"> SA. Insulin effects in muscle and adipose tissue. </w:t>
      </w:r>
      <w:r w:rsidRPr="003E652F">
        <w:rPr>
          <w:rFonts w:ascii="Book Antiqua" w:eastAsia="Book Antiqua" w:hAnsi="Book Antiqua" w:cs="Book Antiqua"/>
          <w:i/>
          <w:iCs/>
          <w:color w:val="000000"/>
          <w:lang w:val="en-GB"/>
        </w:rPr>
        <w:t xml:space="preserve">Diabetes Res Clin </w:t>
      </w:r>
      <w:proofErr w:type="spellStart"/>
      <w:r w:rsidRPr="003E652F">
        <w:rPr>
          <w:rFonts w:ascii="Book Antiqua" w:eastAsia="Book Antiqua" w:hAnsi="Book Antiqua" w:cs="Book Antiqua"/>
          <w:i/>
          <w:iCs/>
          <w:color w:val="000000"/>
          <w:lang w:val="en-GB"/>
        </w:rPr>
        <w:t>Pract</w:t>
      </w:r>
      <w:proofErr w:type="spellEnd"/>
      <w:r w:rsidRPr="003E652F">
        <w:rPr>
          <w:rFonts w:ascii="Book Antiqua" w:eastAsia="Book Antiqua" w:hAnsi="Book Antiqua" w:cs="Book Antiqua"/>
          <w:color w:val="000000"/>
          <w:lang w:val="en-GB"/>
        </w:rPr>
        <w:t xml:space="preserve"> 2011; </w:t>
      </w:r>
      <w:r w:rsidRPr="003E652F">
        <w:rPr>
          <w:rFonts w:ascii="Book Antiqua" w:eastAsia="Book Antiqua" w:hAnsi="Book Antiqua" w:cs="Book Antiqua"/>
          <w:b/>
          <w:bCs/>
          <w:color w:val="000000"/>
          <w:lang w:val="en-GB"/>
        </w:rPr>
        <w:t xml:space="preserve">93 </w:t>
      </w:r>
      <w:proofErr w:type="spellStart"/>
      <w:r w:rsidRPr="003E652F">
        <w:rPr>
          <w:rFonts w:ascii="Book Antiqua" w:eastAsia="Book Antiqua" w:hAnsi="Book Antiqua" w:cs="Book Antiqua"/>
          <w:b/>
          <w:bCs/>
          <w:color w:val="000000"/>
          <w:lang w:val="en-GB"/>
        </w:rPr>
        <w:t>Suppl</w:t>
      </w:r>
      <w:proofErr w:type="spellEnd"/>
      <w:r w:rsidRPr="003E652F">
        <w:rPr>
          <w:rFonts w:ascii="Book Antiqua" w:eastAsia="Book Antiqua" w:hAnsi="Book Antiqua" w:cs="Book Antiqua"/>
          <w:b/>
          <w:bCs/>
          <w:color w:val="000000"/>
          <w:lang w:val="en-GB"/>
        </w:rPr>
        <w:t xml:space="preserve"> 1</w:t>
      </w:r>
      <w:r w:rsidRPr="003E652F">
        <w:rPr>
          <w:rFonts w:ascii="Book Antiqua" w:eastAsia="Book Antiqua" w:hAnsi="Book Antiqua" w:cs="Book Antiqua"/>
          <w:color w:val="000000"/>
          <w:lang w:val="en-GB"/>
        </w:rPr>
        <w:t>: S52-S59 [PMID: 21864752 DOI: 10.1016/S0168-8227(11)70014-6]</w:t>
      </w:r>
    </w:p>
    <w:p w14:paraId="50EEBCFE"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25 </w:t>
      </w:r>
      <w:proofErr w:type="spellStart"/>
      <w:r w:rsidRPr="003E652F">
        <w:rPr>
          <w:rFonts w:ascii="Book Antiqua" w:eastAsia="Book Antiqua" w:hAnsi="Book Antiqua" w:cs="Book Antiqua"/>
          <w:b/>
          <w:bCs/>
          <w:color w:val="000000"/>
          <w:lang w:val="en-GB"/>
        </w:rPr>
        <w:t>Ieronymaki</w:t>
      </w:r>
      <w:proofErr w:type="spellEnd"/>
      <w:r w:rsidRPr="003E652F">
        <w:rPr>
          <w:rFonts w:ascii="Book Antiqua" w:eastAsia="Book Antiqua" w:hAnsi="Book Antiqua" w:cs="Book Antiqua"/>
          <w:b/>
          <w:bCs/>
          <w:color w:val="000000"/>
          <w:lang w:val="en-GB"/>
        </w:rPr>
        <w:t xml:space="preserve"> E</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Daskalaki</w:t>
      </w:r>
      <w:proofErr w:type="spellEnd"/>
      <w:r w:rsidRPr="003E652F">
        <w:rPr>
          <w:rFonts w:ascii="Book Antiqua" w:eastAsia="Book Antiqua" w:hAnsi="Book Antiqua" w:cs="Book Antiqua"/>
          <w:color w:val="000000"/>
          <w:lang w:val="en-GB"/>
        </w:rPr>
        <w:t xml:space="preserve"> MG, </w:t>
      </w:r>
      <w:proofErr w:type="spellStart"/>
      <w:r w:rsidRPr="003E652F">
        <w:rPr>
          <w:rFonts w:ascii="Book Antiqua" w:eastAsia="Book Antiqua" w:hAnsi="Book Antiqua" w:cs="Book Antiqua"/>
          <w:color w:val="000000"/>
          <w:lang w:val="en-GB"/>
        </w:rPr>
        <w:t>Lyroni</w:t>
      </w:r>
      <w:proofErr w:type="spellEnd"/>
      <w:r w:rsidRPr="003E652F">
        <w:rPr>
          <w:rFonts w:ascii="Book Antiqua" w:eastAsia="Book Antiqua" w:hAnsi="Book Antiqua" w:cs="Book Antiqua"/>
          <w:color w:val="000000"/>
          <w:lang w:val="en-GB"/>
        </w:rPr>
        <w:t xml:space="preserve"> K, </w:t>
      </w:r>
      <w:proofErr w:type="spellStart"/>
      <w:r w:rsidRPr="003E652F">
        <w:rPr>
          <w:rFonts w:ascii="Book Antiqua" w:eastAsia="Book Antiqua" w:hAnsi="Book Antiqua" w:cs="Book Antiqua"/>
          <w:color w:val="000000"/>
          <w:lang w:val="en-GB"/>
        </w:rPr>
        <w:t>Tsatsanis</w:t>
      </w:r>
      <w:proofErr w:type="spellEnd"/>
      <w:r w:rsidRPr="003E652F">
        <w:rPr>
          <w:rFonts w:ascii="Book Antiqua" w:eastAsia="Book Antiqua" w:hAnsi="Book Antiqua" w:cs="Book Antiqua"/>
          <w:color w:val="000000"/>
          <w:lang w:val="en-GB"/>
        </w:rPr>
        <w:t xml:space="preserve"> C. Insulin </w:t>
      </w:r>
      <w:proofErr w:type="spellStart"/>
      <w:r w:rsidRPr="003E652F">
        <w:rPr>
          <w:rFonts w:ascii="Book Antiqua" w:eastAsia="Book Antiqua" w:hAnsi="Book Antiqua" w:cs="Book Antiqua"/>
          <w:color w:val="000000"/>
          <w:lang w:val="en-GB"/>
        </w:rPr>
        <w:t>Signaling</w:t>
      </w:r>
      <w:proofErr w:type="spellEnd"/>
      <w:r w:rsidRPr="003E652F">
        <w:rPr>
          <w:rFonts w:ascii="Book Antiqua" w:eastAsia="Book Antiqua" w:hAnsi="Book Antiqua" w:cs="Book Antiqua"/>
          <w:color w:val="000000"/>
          <w:lang w:val="en-GB"/>
        </w:rPr>
        <w:t xml:space="preserve"> and Insulin Resistance Facilitate Trained Immunity in Macrophages Through Metabolic and Epigenetic Changes. </w:t>
      </w:r>
      <w:r w:rsidRPr="003E652F">
        <w:rPr>
          <w:rFonts w:ascii="Book Antiqua" w:eastAsia="Book Antiqua" w:hAnsi="Book Antiqua" w:cs="Book Antiqua"/>
          <w:i/>
          <w:iCs/>
          <w:color w:val="000000"/>
          <w:lang w:val="en-GB"/>
        </w:rPr>
        <w:t>Front Immunol</w:t>
      </w:r>
      <w:r w:rsidRPr="003E652F">
        <w:rPr>
          <w:rFonts w:ascii="Book Antiqua" w:eastAsia="Book Antiqua" w:hAnsi="Book Antiqua" w:cs="Book Antiqua"/>
          <w:color w:val="000000"/>
          <w:lang w:val="en-GB"/>
        </w:rPr>
        <w:t xml:space="preserve"> 2019; </w:t>
      </w:r>
      <w:r w:rsidRPr="003E652F">
        <w:rPr>
          <w:rFonts w:ascii="Book Antiqua" w:eastAsia="Book Antiqua" w:hAnsi="Book Antiqua" w:cs="Book Antiqua"/>
          <w:b/>
          <w:bCs/>
          <w:color w:val="000000"/>
          <w:lang w:val="en-GB"/>
        </w:rPr>
        <w:t>10</w:t>
      </w:r>
      <w:r w:rsidRPr="003E652F">
        <w:rPr>
          <w:rFonts w:ascii="Book Antiqua" w:eastAsia="Book Antiqua" w:hAnsi="Book Antiqua" w:cs="Book Antiqua"/>
          <w:color w:val="000000"/>
          <w:lang w:val="en-GB"/>
        </w:rPr>
        <w:t>: 1330 [PMID: 31244863 DOI: 10.3389/fimmu.2019.01330]</w:t>
      </w:r>
    </w:p>
    <w:p w14:paraId="71D52F4B"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26 </w:t>
      </w:r>
      <w:r w:rsidRPr="003E652F">
        <w:rPr>
          <w:rFonts w:ascii="Book Antiqua" w:eastAsia="Book Antiqua" w:hAnsi="Book Antiqua" w:cs="Book Antiqua"/>
          <w:b/>
          <w:bCs/>
          <w:color w:val="000000"/>
          <w:lang w:val="en-GB"/>
        </w:rPr>
        <w:t>Smith U</w:t>
      </w:r>
      <w:r w:rsidRPr="003E652F">
        <w:rPr>
          <w:rFonts w:ascii="Book Antiqua" w:eastAsia="Book Antiqua" w:hAnsi="Book Antiqua" w:cs="Book Antiqua"/>
          <w:color w:val="000000"/>
          <w:lang w:val="en-GB"/>
        </w:rPr>
        <w:t xml:space="preserve">, Kahn BB. Adipose tissue regulates insulin sensitivity: role of adipogenesis, de novo lipogenesis and novel lipids. </w:t>
      </w:r>
      <w:r w:rsidRPr="003E652F">
        <w:rPr>
          <w:rFonts w:ascii="Book Antiqua" w:eastAsia="Book Antiqua" w:hAnsi="Book Antiqua" w:cs="Book Antiqua"/>
          <w:i/>
          <w:iCs/>
          <w:color w:val="000000"/>
          <w:lang w:val="en-GB"/>
        </w:rPr>
        <w:t>J Intern Med</w:t>
      </w:r>
      <w:r w:rsidRPr="003E652F">
        <w:rPr>
          <w:rFonts w:ascii="Book Antiqua" w:eastAsia="Book Antiqua" w:hAnsi="Book Antiqua" w:cs="Book Antiqua"/>
          <w:color w:val="000000"/>
          <w:lang w:val="en-GB"/>
        </w:rPr>
        <w:t xml:space="preserve"> 2016; </w:t>
      </w:r>
      <w:r w:rsidRPr="003E652F">
        <w:rPr>
          <w:rFonts w:ascii="Book Antiqua" w:eastAsia="Book Antiqua" w:hAnsi="Book Antiqua" w:cs="Book Antiqua"/>
          <w:b/>
          <w:bCs/>
          <w:color w:val="000000"/>
          <w:lang w:val="en-GB"/>
        </w:rPr>
        <w:t>280</w:t>
      </w:r>
      <w:r w:rsidRPr="003E652F">
        <w:rPr>
          <w:rFonts w:ascii="Book Antiqua" w:eastAsia="Book Antiqua" w:hAnsi="Book Antiqua" w:cs="Book Antiqua"/>
          <w:color w:val="000000"/>
          <w:lang w:val="en-GB"/>
        </w:rPr>
        <w:t>: 465-475 [PMID: 27699898 DOI: 10.1111/joim.12540]</w:t>
      </w:r>
    </w:p>
    <w:p w14:paraId="1A8433FA"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lastRenderedPageBreak/>
        <w:t xml:space="preserve">27 </w:t>
      </w:r>
      <w:r w:rsidRPr="003E652F">
        <w:rPr>
          <w:rFonts w:ascii="Book Antiqua" w:eastAsia="Book Antiqua" w:hAnsi="Book Antiqua" w:cs="Book Antiqua"/>
          <w:b/>
          <w:bCs/>
          <w:color w:val="000000"/>
          <w:lang w:val="en-GB"/>
        </w:rPr>
        <w:t>Lau CH</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Muniandy</w:t>
      </w:r>
      <w:proofErr w:type="spellEnd"/>
      <w:r w:rsidRPr="003E652F">
        <w:rPr>
          <w:rFonts w:ascii="Book Antiqua" w:eastAsia="Book Antiqua" w:hAnsi="Book Antiqua" w:cs="Book Antiqua"/>
          <w:color w:val="000000"/>
          <w:lang w:val="en-GB"/>
        </w:rPr>
        <w:t xml:space="preserve"> S. Novel adiponectin-</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(AR) and insulin resistance (IRAR) indexes are useful integrated diagnostic biomarkers for insulin resistance, type 2 diabetes and metabolic syndrome: a case control study. </w:t>
      </w:r>
      <w:r w:rsidRPr="003E652F">
        <w:rPr>
          <w:rFonts w:ascii="Book Antiqua" w:eastAsia="Book Antiqua" w:hAnsi="Book Antiqua" w:cs="Book Antiqua"/>
          <w:i/>
          <w:iCs/>
          <w:color w:val="000000"/>
          <w:lang w:val="en-GB"/>
        </w:rPr>
        <w:t xml:space="preserve">Cardiovasc </w:t>
      </w:r>
      <w:proofErr w:type="spellStart"/>
      <w:r w:rsidRPr="003E652F">
        <w:rPr>
          <w:rFonts w:ascii="Book Antiqua" w:eastAsia="Book Antiqua" w:hAnsi="Book Antiqua" w:cs="Book Antiqua"/>
          <w:i/>
          <w:iCs/>
          <w:color w:val="000000"/>
          <w:lang w:val="en-GB"/>
        </w:rPr>
        <w:t>Diabetol</w:t>
      </w:r>
      <w:proofErr w:type="spellEnd"/>
      <w:r w:rsidRPr="003E652F">
        <w:rPr>
          <w:rFonts w:ascii="Book Antiqua" w:eastAsia="Book Antiqua" w:hAnsi="Book Antiqua" w:cs="Book Antiqua"/>
          <w:color w:val="000000"/>
          <w:lang w:val="en-GB"/>
        </w:rPr>
        <w:t xml:space="preserve"> 2011; </w:t>
      </w:r>
      <w:r w:rsidRPr="003E652F">
        <w:rPr>
          <w:rFonts w:ascii="Book Antiqua" w:eastAsia="Book Antiqua" w:hAnsi="Book Antiqua" w:cs="Book Antiqua"/>
          <w:b/>
          <w:bCs/>
          <w:color w:val="000000"/>
          <w:lang w:val="en-GB"/>
        </w:rPr>
        <w:t>10</w:t>
      </w:r>
      <w:r w:rsidRPr="003E652F">
        <w:rPr>
          <w:rFonts w:ascii="Book Antiqua" w:eastAsia="Book Antiqua" w:hAnsi="Book Antiqua" w:cs="Book Antiqua"/>
          <w:color w:val="000000"/>
          <w:lang w:val="en-GB"/>
        </w:rPr>
        <w:t>: 8 [PMID: 21251282 DOI: 10.1186/1475-2840-10-8]</w:t>
      </w:r>
    </w:p>
    <w:p w14:paraId="5CCACEAB"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28 </w:t>
      </w:r>
      <w:r w:rsidRPr="003E652F">
        <w:rPr>
          <w:rFonts w:ascii="Book Antiqua" w:eastAsia="Book Antiqua" w:hAnsi="Book Antiqua" w:cs="Book Antiqua"/>
          <w:b/>
          <w:bCs/>
          <w:color w:val="000000"/>
          <w:lang w:val="en-GB"/>
        </w:rPr>
        <w:t>Loo JA</w:t>
      </w:r>
      <w:r w:rsidRPr="003E652F">
        <w:rPr>
          <w:rFonts w:ascii="Book Antiqua" w:eastAsia="Book Antiqua" w:hAnsi="Book Antiqua" w:cs="Book Antiqua"/>
          <w:color w:val="000000"/>
          <w:lang w:val="en-GB"/>
        </w:rPr>
        <w:t xml:space="preserve">, Yan W, Ramachandran P, Wong DT. Comparative human salivary and plasma proteomes. </w:t>
      </w:r>
      <w:r w:rsidRPr="003E652F">
        <w:rPr>
          <w:rFonts w:ascii="Book Antiqua" w:eastAsia="Book Antiqua" w:hAnsi="Book Antiqua" w:cs="Book Antiqua"/>
          <w:i/>
          <w:iCs/>
          <w:color w:val="000000"/>
          <w:lang w:val="en-GB"/>
        </w:rPr>
        <w:t>J Dent Res</w:t>
      </w:r>
      <w:r w:rsidRPr="003E652F">
        <w:rPr>
          <w:rFonts w:ascii="Book Antiqua" w:eastAsia="Book Antiqua" w:hAnsi="Book Antiqua" w:cs="Book Antiqua"/>
          <w:color w:val="000000"/>
          <w:lang w:val="en-GB"/>
        </w:rPr>
        <w:t xml:space="preserve"> 2010; </w:t>
      </w:r>
      <w:r w:rsidRPr="003E652F">
        <w:rPr>
          <w:rFonts w:ascii="Book Antiqua" w:eastAsia="Book Antiqua" w:hAnsi="Book Antiqua" w:cs="Book Antiqua"/>
          <w:b/>
          <w:bCs/>
          <w:color w:val="000000"/>
          <w:lang w:val="en-GB"/>
        </w:rPr>
        <w:t>89</w:t>
      </w:r>
      <w:r w:rsidRPr="003E652F">
        <w:rPr>
          <w:rFonts w:ascii="Book Antiqua" w:eastAsia="Book Antiqua" w:hAnsi="Book Antiqua" w:cs="Book Antiqua"/>
          <w:color w:val="000000"/>
          <w:lang w:val="en-GB"/>
        </w:rPr>
        <w:t>: 1016-1023 [PMID: 20739693 DOI: 10.1177/0022034510380414]</w:t>
      </w:r>
    </w:p>
    <w:p w14:paraId="6B674F95"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29 </w:t>
      </w:r>
      <w:r w:rsidRPr="003E652F">
        <w:rPr>
          <w:rFonts w:ascii="Book Antiqua" w:eastAsia="Book Antiqua" w:hAnsi="Book Antiqua" w:cs="Book Antiqua"/>
          <w:b/>
          <w:bCs/>
          <w:color w:val="000000"/>
          <w:lang w:val="en-GB"/>
        </w:rPr>
        <w:t>Yin J</w:t>
      </w:r>
      <w:r w:rsidRPr="003E652F">
        <w:rPr>
          <w:rFonts w:ascii="Book Antiqua" w:eastAsia="Book Antiqua" w:hAnsi="Book Antiqua" w:cs="Book Antiqua"/>
          <w:color w:val="000000"/>
          <w:lang w:val="en-GB"/>
        </w:rPr>
        <w:t xml:space="preserve">, Gao H, Yang J, Xu L, Li M. Measurement of salivary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level in patients with type 2 diabetes. </w:t>
      </w:r>
      <w:r w:rsidRPr="003E652F">
        <w:rPr>
          <w:rFonts w:ascii="Book Antiqua" w:eastAsia="Book Antiqua" w:hAnsi="Book Antiqua" w:cs="Book Antiqua"/>
          <w:i/>
          <w:iCs/>
          <w:color w:val="000000"/>
          <w:lang w:val="en-GB"/>
        </w:rPr>
        <w:t>Int J Endocrinol</w:t>
      </w:r>
      <w:r w:rsidRPr="003E652F">
        <w:rPr>
          <w:rFonts w:ascii="Book Antiqua" w:eastAsia="Book Antiqua" w:hAnsi="Book Antiqua" w:cs="Book Antiqua"/>
          <w:color w:val="000000"/>
          <w:lang w:val="en-GB"/>
        </w:rPr>
        <w:t xml:space="preserve"> 2012; </w:t>
      </w:r>
      <w:r w:rsidRPr="003E652F">
        <w:rPr>
          <w:rFonts w:ascii="Book Antiqua" w:eastAsia="Book Antiqua" w:hAnsi="Book Antiqua" w:cs="Book Antiqua"/>
          <w:b/>
          <w:bCs/>
          <w:color w:val="000000"/>
          <w:lang w:val="en-GB"/>
        </w:rPr>
        <w:t>2012</w:t>
      </w:r>
      <w:r w:rsidRPr="003E652F">
        <w:rPr>
          <w:rFonts w:ascii="Book Antiqua" w:eastAsia="Book Antiqua" w:hAnsi="Book Antiqua" w:cs="Book Antiqua"/>
          <w:color w:val="000000"/>
          <w:lang w:val="en-GB"/>
        </w:rPr>
        <w:t>: 359724 [PMID: 22969799 DOI: 10.1155/2012/359724]</w:t>
      </w:r>
    </w:p>
    <w:p w14:paraId="756502AF"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30 </w:t>
      </w:r>
      <w:r w:rsidRPr="003E652F">
        <w:rPr>
          <w:rFonts w:ascii="Book Antiqua" w:eastAsia="Book Antiqua" w:hAnsi="Book Antiqua" w:cs="Book Antiqua"/>
          <w:b/>
          <w:bCs/>
          <w:color w:val="000000"/>
          <w:lang w:val="en-GB"/>
        </w:rPr>
        <w:t>Desai GS</w:t>
      </w:r>
      <w:r w:rsidRPr="003E652F">
        <w:rPr>
          <w:rFonts w:ascii="Book Antiqua" w:eastAsia="Book Antiqua" w:hAnsi="Book Antiqua" w:cs="Book Antiqua"/>
          <w:color w:val="000000"/>
          <w:lang w:val="en-GB"/>
        </w:rPr>
        <w:t xml:space="preserve">, Mathews ST. Saliva as a non-invasive diagnostic tool for inflammation and insulin-resistance. </w:t>
      </w:r>
      <w:r w:rsidRPr="003E652F">
        <w:rPr>
          <w:rFonts w:ascii="Book Antiqua" w:eastAsia="Book Antiqua" w:hAnsi="Book Antiqua" w:cs="Book Antiqua"/>
          <w:i/>
          <w:iCs/>
          <w:color w:val="000000"/>
          <w:lang w:val="en-GB"/>
        </w:rPr>
        <w:t>World J Diabetes</w:t>
      </w:r>
      <w:r w:rsidRPr="003E652F">
        <w:rPr>
          <w:rFonts w:ascii="Book Antiqua" w:eastAsia="Book Antiqua" w:hAnsi="Book Antiqua" w:cs="Book Antiqua"/>
          <w:color w:val="000000"/>
          <w:lang w:val="en-GB"/>
        </w:rPr>
        <w:t xml:space="preserve"> 2014; </w:t>
      </w:r>
      <w:r w:rsidRPr="003E652F">
        <w:rPr>
          <w:rFonts w:ascii="Book Antiqua" w:eastAsia="Book Antiqua" w:hAnsi="Book Antiqua" w:cs="Book Antiqua"/>
          <w:b/>
          <w:bCs/>
          <w:color w:val="000000"/>
          <w:lang w:val="en-GB"/>
        </w:rPr>
        <w:t>5</w:t>
      </w:r>
      <w:r w:rsidRPr="003E652F">
        <w:rPr>
          <w:rFonts w:ascii="Book Antiqua" w:eastAsia="Book Antiqua" w:hAnsi="Book Antiqua" w:cs="Book Antiqua"/>
          <w:color w:val="000000"/>
          <w:lang w:val="en-GB"/>
        </w:rPr>
        <w:t>: 730-738 [PMID: 25512775 DOI: 10.4239/</w:t>
      </w:r>
      <w:proofErr w:type="gramStart"/>
      <w:r w:rsidRPr="003E652F">
        <w:rPr>
          <w:rFonts w:ascii="Book Antiqua" w:eastAsia="Book Antiqua" w:hAnsi="Book Antiqua" w:cs="Book Antiqua"/>
          <w:color w:val="000000"/>
          <w:lang w:val="en-GB"/>
        </w:rPr>
        <w:t>wjd.v</w:t>
      </w:r>
      <w:proofErr w:type="gramEnd"/>
      <w:r w:rsidRPr="003E652F">
        <w:rPr>
          <w:rFonts w:ascii="Book Antiqua" w:eastAsia="Book Antiqua" w:hAnsi="Book Antiqua" w:cs="Book Antiqua"/>
          <w:color w:val="000000"/>
          <w:lang w:val="en-GB"/>
        </w:rPr>
        <w:t>5.i6.730]</w:t>
      </w:r>
    </w:p>
    <w:p w14:paraId="3F24E1A5"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31 </w:t>
      </w:r>
      <w:r w:rsidRPr="003E652F">
        <w:rPr>
          <w:rFonts w:ascii="Book Antiqua" w:eastAsia="Book Antiqua" w:hAnsi="Book Antiqua" w:cs="Book Antiqua"/>
          <w:b/>
          <w:bCs/>
          <w:color w:val="000000"/>
          <w:lang w:val="en-GB"/>
        </w:rPr>
        <w:t>Williamson S</w:t>
      </w:r>
      <w:r w:rsidRPr="003E652F">
        <w:rPr>
          <w:rFonts w:ascii="Book Antiqua" w:eastAsia="Book Antiqua" w:hAnsi="Book Antiqua" w:cs="Book Antiqua"/>
          <w:color w:val="000000"/>
          <w:lang w:val="en-GB"/>
        </w:rPr>
        <w:t xml:space="preserve">, Munro C, Pickler R, </w:t>
      </w:r>
      <w:proofErr w:type="spellStart"/>
      <w:r w:rsidRPr="003E652F">
        <w:rPr>
          <w:rFonts w:ascii="Book Antiqua" w:eastAsia="Book Antiqua" w:hAnsi="Book Antiqua" w:cs="Book Antiqua"/>
          <w:color w:val="000000"/>
          <w:lang w:val="en-GB"/>
        </w:rPr>
        <w:t>Grap</w:t>
      </w:r>
      <w:proofErr w:type="spellEnd"/>
      <w:r w:rsidRPr="003E652F">
        <w:rPr>
          <w:rFonts w:ascii="Book Antiqua" w:eastAsia="Book Antiqua" w:hAnsi="Book Antiqua" w:cs="Book Antiqua"/>
          <w:color w:val="000000"/>
          <w:lang w:val="en-GB"/>
        </w:rPr>
        <w:t xml:space="preserve"> MJ, Elswick RK Jr. Comparison of biomarkers in blood and saliva in healthy adults. </w:t>
      </w:r>
      <w:proofErr w:type="spellStart"/>
      <w:r w:rsidRPr="003E652F">
        <w:rPr>
          <w:rFonts w:ascii="Book Antiqua" w:eastAsia="Book Antiqua" w:hAnsi="Book Antiqua" w:cs="Book Antiqua"/>
          <w:i/>
          <w:iCs/>
          <w:color w:val="000000"/>
          <w:lang w:val="en-GB"/>
        </w:rPr>
        <w:t>Nurs</w:t>
      </w:r>
      <w:proofErr w:type="spellEnd"/>
      <w:r w:rsidRPr="003E652F">
        <w:rPr>
          <w:rFonts w:ascii="Book Antiqua" w:eastAsia="Book Antiqua" w:hAnsi="Book Antiqua" w:cs="Book Antiqua"/>
          <w:i/>
          <w:iCs/>
          <w:color w:val="000000"/>
          <w:lang w:val="en-GB"/>
        </w:rPr>
        <w:t xml:space="preserve"> Res </w:t>
      </w:r>
      <w:proofErr w:type="spellStart"/>
      <w:r w:rsidRPr="003E652F">
        <w:rPr>
          <w:rFonts w:ascii="Book Antiqua" w:eastAsia="Book Antiqua" w:hAnsi="Book Antiqua" w:cs="Book Antiqua"/>
          <w:i/>
          <w:iCs/>
          <w:color w:val="000000"/>
          <w:lang w:val="en-GB"/>
        </w:rPr>
        <w:t>Pract</w:t>
      </w:r>
      <w:proofErr w:type="spellEnd"/>
      <w:r w:rsidRPr="003E652F">
        <w:rPr>
          <w:rFonts w:ascii="Book Antiqua" w:eastAsia="Book Antiqua" w:hAnsi="Book Antiqua" w:cs="Book Antiqua"/>
          <w:color w:val="000000"/>
          <w:lang w:val="en-GB"/>
        </w:rPr>
        <w:t xml:space="preserve"> 2012; </w:t>
      </w:r>
      <w:r w:rsidRPr="003E652F">
        <w:rPr>
          <w:rFonts w:ascii="Book Antiqua" w:eastAsia="Book Antiqua" w:hAnsi="Book Antiqua" w:cs="Book Antiqua"/>
          <w:b/>
          <w:bCs/>
          <w:color w:val="000000"/>
          <w:lang w:val="en-GB"/>
        </w:rPr>
        <w:t>2012</w:t>
      </w:r>
      <w:r w:rsidRPr="003E652F">
        <w:rPr>
          <w:rFonts w:ascii="Book Antiqua" w:eastAsia="Book Antiqua" w:hAnsi="Book Antiqua" w:cs="Book Antiqua"/>
          <w:color w:val="000000"/>
          <w:lang w:val="en-GB"/>
        </w:rPr>
        <w:t>: 246178 [PMID: 22619709 DOI: 10.1155/2012/246178]</w:t>
      </w:r>
    </w:p>
    <w:p w14:paraId="04F14A57"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32 </w:t>
      </w:r>
      <w:proofErr w:type="spellStart"/>
      <w:r w:rsidRPr="003E652F">
        <w:rPr>
          <w:rFonts w:ascii="Book Antiqua" w:eastAsia="Book Antiqua" w:hAnsi="Book Antiqua" w:cs="Book Antiqua"/>
          <w:b/>
          <w:bCs/>
          <w:color w:val="000000"/>
          <w:lang w:val="en-GB"/>
        </w:rPr>
        <w:t>Steppan</w:t>
      </w:r>
      <w:proofErr w:type="spellEnd"/>
      <w:r w:rsidRPr="003E652F">
        <w:rPr>
          <w:rFonts w:ascii="Book Antiqua" w:eastAsia="Book Antiqua" w:hAnsi="Book Antiqua" w:cs="Book Antiqua"/>
          <w:b/>
          <w:bCs/>
          <w:color w:val="000000"/>
          <w:lang w:val="en-GB"/>
        </w:rPr>
        <w:t xml:space="preserve"> CM</w:t>
      </w:r>
      <w:r w:rsidRPr="003E652F">
        <w:rPr>
          <w:rFonts w:ascii="Book Antiqua" w:eastAsia="Book Antiqua" w:hAnsi="Book Antiqua" w:cs="Book Antiqua"/>
          <w:color w:val="000000"/>
          <w:lang w:val="en-GB"/>
        </w:rPr>
        <w:t xml:space="preserve">, Bailey ST, Bhat S, Brown EJ, Banerjee RR, Wright CM, Patel HR, </w:t>
      </w:r>
      <w:proofErr w:type="spellStart"/>
      <w:r w:rsidRPr="003E652F">
        <w:rPr>
          <w:rFonts w:ascii="Book Antiqua" w:eastAsia="Book Antiqua" w:hAnsi="Book Antiqua" w:cs="Book Antiqua"/>
          <w:color w:val="000000"/>
          <w:lang w:val="en-GB"/>
        </w:rPr>
        <w:t>Ahima</w:t>
      </w:r>
      <w:proofErr w:type="spellEnd"/>
      <w:r w:rsidRPr="003E652F">
        <w:rPr>
          <w:rFonts w:ascii="Book Antiqua" w:eastAsia="Book Antiqua" w:hAnsi="Book Antiqua" w:cs="Book Antiqua"/>
          <w:color w:val="000000"/>
          <w:lang w:val="en-GB"/>
        </w:rPr>
        <w:t xml:space="preserve"> RS, Lazar MA. The hormone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links obesity to diabetes. </w:t>
      </w:r>
      <w:r w:rsidRPr="003E652F">
        <w:rPr>
          <w:rFonts w:ascii="Book Antiqua" w:eastAsia="Book Antiqua" w:hAnsi="Book Antiqua" w:cs="Book Antiqua"/>
          <w:i/>
          <w:iCs/>
          <w:color w:val="000000"/>
          <w:lang w:val="en-GB"/>
        </w:rPr>
        <w:t>Nature</w:t>
      </w:r>
      <w:r w:rsidRPr="003E652F">
        <w:rPr>
          <w:rFonts w:ascii="Book Antiqua" w:eastAsia="Book Antiqua" w:hAnsi="Book Antiqua" w:cs="Book Antiqua"/>
          <w:color w:val="000000"/>
          <w:lang w:val="en-GB"/>
        </w:rPr>
        <w:t xml:space="preserve"> 2001; </w:t>
      </w:r>
      <w:r w:rsidRPr="003E652F">
        <w:rPr>
          <w:rFonts w:ascii="Book Antiqua" w:eastAsia="Book Antiqua" w:hAnsi="Book Antiqua" w:cs="Book Antiqua"/>
          <w:b/>
          <w:bCs/>
          <w:color w:val="000000"/>
          <w:lang w:val="en-GB"/>
        </w:rPr>
        <w:t>409</w:t>
      </w:r>
      <w:r w:rsidRPr="003E652F">
        <w:rPr>
          <w:rFonts w:ascii="Book Antiqua" w:eastAsia="Book Antiqua" w:hAnsi="Book Antiqua" w:cs="Book Antiqua"/>
          <w:color w:val="000000"/>
          <w:lang w:val="en-GB"/>
        </w:rPr>
        <w:t>: 307-312 [PMID: 11201732 DOI: 10.1038/35053000]</w:t>
      </w:r>
    </w:p>
    <w:p w14:paraId="37BDA573"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33 </w:t>
      </w:r>
      <w:proofErr w:type="spellStart"/>
      <w:r w:rsidRPr="003E652F">
        <w:rPr>
          <w:rFonts w:ascii="Book Antiqua" w:eastAsia="Book Antiqua" w:hAnsi="Book Antiqua" w:cs="Book Antiqua"/>
          <w:b/>
          <w:bCs/>
          <w:color w:val="000000"/>
          <w:lang w:val="en-GB"/>
        </w:rPr>
        <w:t>Steppan</w:t>
      </w:r>
      <w:proofErr w:type="spellEnd"/>
      <w:r w:rsidRPr="003E652F">
        <w:rPr>
          <w:rFonts w:ascii="Book Antiqua" w:eastAsia="Book Antiqua" w:hAnsi="Book Antiqua" w:cs="Book Antiqua"/>
          <w:b/>
          <w:bCs/>
          <w:color w:val="000000"/>
          <w:lang w:val="en-GB"/>
        </w:rPr>
        <w:t xml:space="preserve"> CM</w:t>
      </w:r>
      <w:r w:rsidRPr="003E652F">
        <w:rPr>
          <w:rFonts w:ascii="Book Antiqua" w:eastAsia="Book Antiqua" w:hAnsi="Book Antiqua" w:cs="Book Antiqua"/>
          <w:color w:val="000000"/>
          <w:lang w:val="en-GB"/>
        </w:rPr>
        <w:t xml:space="preserve">, Lazar MA. The current biology of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w:t>
      </w:r>
      <w:r w:rsidRPr="003E652F">
        <w:rPr>
          <w:rFonts w:ascii="Book Antiqua" w:eastAsia="Book Antiqua" w:hAnsi="Book Antiqua" w:cs="Book Antiqua"/>
          <w:i/>
          <w:iCs/>
          <w:color w:val="000000"/>
          <w:lang w:val="en-GB"/>
        </w:rPr>
        <w:t>J Intern Med</w:t>
      </w:r>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255</w:t>
      </w:r>
      <w:r w:rsidRPr="003E652F">
        <w:rPr>
          <w:rFonts w:ascii="Book Antiqua" w:eastAsia="Book Antiqua" w:hAnsi="Book Antiqua" w:cs="Book Antiqua"/>
          <w:color w:val="000000"/>
          <w:lang w:val="en-GB"/>
        </w:rPr>
        <w:t>: 439-447 [PMID: 15049878 DOI: 10.1111/j.1365-2796.</w:t>
      </w:r>
      <w:proofErr w:type="gramStart"/>
      <w:r w:rsidRPr="003E652F">
        <w:rPr>
          <w:rFonts w:ascii="Book Antiqua" w:eastAsia="Book Antiqua" w:hAnsi="Book Antiqua" w:cs="Book Antiqua"/>
          <w:color w:val="000000"/>
          <w:lang w:val="en-GB"/>
        </w:rPr>
        <w:t>2004.01306.x</w:t>
      </w:r>
      <w:proofErr w:type="gramEnd"/>
      <w:r w:rsidRPr="003E652F">
        <w:rPr>
          <w:rFonts w:ascii="Book Antiqua" w:eastAsia="Book Antiqua" w:hAnsi="Book Antiqua" w:cs="Book Antiqua"/>
          <w:color w:val="000000"/>
          <w:lang w:val="en-GB"/>
        </w:rPr>
        <w:t>]</w:t>
      </w:r>
    </w:p>
    <w:p w14:paraId="01810F50" w14:textId="56B5A9EA"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34 </w:t>
      </w:r>
      <w:r w:rsidRPr="003E652F">
        <w:rPr>
          <w:rFonts w:ascii="Book Antiqua" w:eastAsia="Book Antiqua" w:hAnsi="Book Antiqua" w:cs="Book Antiqua"/>
          <w:b/>
          <w:bCs/>
          <w:color w:val="000000"/>
          <w:lang w:val="en-GB"/>
        </w:rPr>
        <w:t>Jamaluddin MS</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Weakley</w:t>
      </w:r>
      <w:proofErr w:type="spellEnd"/>
      <w:r w:rsidRPr="003E652F">
        <w:rPr>
          <w:rFonts w:ascii="Book Antiqua" w:eastAsia="Book Antiqua" w:hAnsi="Book Antiqua" w:cs="Book Antiqua"/>
          <w:color w:val="000000"/>
          <w:lang w:val="en-GB"/>
        </w:rPr>
        <w:t xml:space="preserve"> SM, Yao Q, Chen C.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functional roles and therapeutic considerations for cardiovascular disease. </w:t>
      </w:r>
      <w:r w:rsidRPr="003E652F">
        <w:rPr>
          <w:rFonts w:ascii="Book Antiqua" w:eastAsia="Book Antiqua" w:hAnsi="Book Antiqua" w:cs="Book Antiqua"/>
          <w:i/>
          <w:iCs/>
          <w:color w:val="000000"/>
          <w:lang w:val="en-GB"/>
        </w:rPr>
        <w:t xml:space="preserve">Br J </w:t>
      </w:r>
      <w:proofErr w:type="spellStart"/>
      <w:r w:rsidRPr="003E652F">
        <w:rPr>
          <w:rFonts w:ascii="Book Antiqua" w:eastAsia="Book Antiqua" w:hAnsi="Book Antiqua" w:cs="Book Antiqua"/>
          <w:i/>
          <w:iCs/>
          <w:color w:val="000000"/>
          <w:lang w:val="en-GB"/>
        </w:rPr>
        <w:t>Pharmacol</w:t>
      </w:r>
      <w:proofErr w:type="spellEnd"/>
      <w:r w:rsidRPr="003E652F">
        <w:rPr>
          <w:rFonts w:ascii="Book Antiqua" w:eastAsia="Book Antiqua" w:hAnsi="Book Antiqua" w:cs="Book Antiqua"/>
          <w:color w:val="000000"/>
          <w:lang w:val="en-GB"/>
        </w:rPr>
        <w:t xml:space="preserve"> 2012; </w:t>
      </w:r>
      <w:r w:rsidRPr="003E652F">
        <w:rPr>
          <w:rFonts w:ascii="Book Antiqua" w:eastAsia="Book Antiqua" w:hAnsi="Book Antiqua" w:cs="Book Antiqua"/>
          <w:b/>
          <w:bCs/>
          <w:color w:val="000000"/>
          <w:lang w:val="en-GB"/>
        </w:rPr>
        <w:t>165</w:t>
      </w:r>
      <w:r w:rsidRPr="003E652F">
        <w:rPr>
          <w:rFonts w:ascii="Book Antiqua" w:eastAsia="Book Antiqua" w:hAnsi="Book Antiqua" w:cs="Book Antiqua"/>
          <w:color w:val="000000"/>
          <w:lang w:val="en-GB"/>
        </w:rPr>
        <w:t>: 622-632 [PMID: 21545576 DOI: 10.1111/j.1476-5381.2011]</w:t>
      </w:r>
    </w:p>
    <w:p w14:paraId="4F351E11"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35 </w:t>
      </w:r>
      <w:r w:rsidRPr="003E652F">
        <w:rPr>
          <w:rFonts w:ascii="Book Antiqua" w:eastAsia="Book Antiqua" w:hAnsi="Book Antiqua" w:cs="Book Antiqua"/>
          <w:b/>
          <w:bCs/>
          <w:color w:val="000000"/>
          <w:lang w:val="en-GB"/>
        </w:rPr>
        <w:t>Patel SD</w:t>
      </w:r>
      <w:r w:rsidRPr="003E652F">
        <w:rPr>
          <w:rFonts w:ascii="Book Antiqua" w:eastAsia="Book Antiqua" w:hAnsi="Book Antiqua" w:cs="Book Antiqua"/>
          <w:color w:val="000000"/>
          <w:lang w:val="en-GB"/>
        </w:rPr>
        <w:t xml:space="preserve">, Rajala MW, Rossetti L, Scherer PE, Shapiro L. </w:t>
      </w:r>
      <w:proofErr w:type="spellStart"/>
      <w:r w:rsidRPr="003E652F">
        <w:rPr>
          <w:rFonts w:ascii="Book Antiqua" w:eastAsia="Book Antiqua" w:hAnsi="Book Antiqua" w:cs="Book Antiqua"/>
          <w:color w:val="000000"/>
          <w:lang w:val="en-GB"/>
        </w:rPr>
        <w:t>Disulfide</w:t>
      </w:r>
      <w:proofErr w:type="spellEnd"/>
      <w:r w:rsidRPr="003E652F">
        <w:rPr>
          <w:rFonts w:ascii="Book Antiqua" w:eastAsia="Book Antiqua" w:hAnsi="Book Antiqua" w:cs="Book Antiqua"/>
          <w:color w:val="000000"/>
          <w:lang w:val="en-GB"/>
        </w:rPr>
        <w:t xml:space="preserve">-dependent multimeric assembly of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family hormones. </w:t>
      </w:r>
      <w:r w:rsidRPr="003E652F">
        <w:rPr>
          <w:rFonts w:ascii="Book Antiqua" w:eastAsia="Book Antiqua" w:hAnsi="Book Antiqua" w:cs="Book Antiqua"/>
          <w:i/>
          <w:iCs/>
          <w:color w:val="000000"/>
          <w:lang w:val="en-GB"/>
        </w:rPr>
        <w:t>Science</w:t>
      </w:r>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304</w:t>
      </w:r>
      <w:r w:rsidRPr="003E652F">
        <w:rPr>
          <w:rFonts w:ascii="Book Antiqua" w:eastAsia="Book Antiqua" w:hAnsi="Book Antiqua" w:cs="Book Antiqua"/>
          <w:color w:val="000000"/>
          <w:lang w:val="en-GB"/>
        </w:rPr>
        <w:t>: 1154-1158 [PMID: 15155948 DOI: 10.1126/science.1093466]</w:t>
      </w:r>
    </w:p>
    <w:p w14:paraId="43CF603F"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lastRenderedPageBreak/>
        <w:t xml:space="preserve">36 </w:t>
      </w:r>
      <w:r w:rsidRPr="003E652F">
        <w:rPr>
          <w:rFonts w:ascii="Book Antiqua" w:eastAsia="Book Antiqua" w:hAnsi="Book Antiqua" w:cs="Book Antiqua"/>
          <w:b/>
          <w:bCs/>
          <w:color w:val="000000"/>
          <w:lang w:val="en-GB"/>
        </w:rPr>
        <w:t>Muse ED</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Obici</w:t>
      </w:r>
      <w:proofErr w:type="spellEnd"/>
      <w:r w:rsidRPr="003E652F">
        <w:rPr>
          <w:rFonts w:ascii="Book Antiqua" w:eastAsia="Book Antiqua" w:hAnsi="Book Antiqua" w:cs="Book Antiqua"/>
          <w:color w:val="000000"/>
          <w:lang w:val="en-GB"/>
        </w:rPr>
        <w:t xml:space="preserve"> S, </w:t>
      </w:r>
      <w:proofErr w:type="spellStart"/>
      <w:r w:rsidRPr="003E652F">
        <w:rPr>
          <w:rFonts w:ascii="Book Antiqua" w:eastAsia="Book Antiqua" w:hAnsi="Book Antiqua" w:cs="Book Antiqua"/>
          <w:color w:val="000000"/>
          <w:lang w:val="en-GB"/>
        </w:rPr>
        <w:t>Bhanot</w:t>
      </w:r>
      <w:proofErr w:type="spellEnd"/>
      <w:r w:rsidRPr="003E652F">
        <w:rPr>
          <w:rFonts w:ascii="Book Antiqua" w:eastAsia="Book Antiqua" w:hAnsi="Book Antiqua" w:cs="Book Antiqua"/>
          <w:color w:val="000000"/>
          <w:lang w:val="en-GB"/>
        </w:rPr>
        <w:t xml:space="preserve"> S, Monia BP, McKay RA, Rajala MW, Scherer PE, Rossetti L. Role of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in diet-induced hepatic insulin resistance. </w:t>
      </w:r>
      <w:r w:rsidRPr="003E652F">
        <w:rPr>
          <w:rFonts w:ascii="Book Antiqua" w:eastAsia="Book Antiqua" w:hAnsi="Book Antiqua" w:cs="Book Antiqua"/>
          <w:i/>
          <w:iCs/>
          <w:color w:val="000000"/>
          <w:lang w:val="en-GB"/>
        </w:rPr>
        <w:t>J Clin Invest</w:t>
      </w:r>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114</w:t>
      </w:r>
      <w:r w:rsidRPr="003E652F">
        <w:rPr>
          <w:rFonts w:ascii="Book Antiqua" w:eastAsia="Book Antiqua" w:hAnsi="Book Antiqua" w:cs="Book Antiqua"/>
          <w:color w:val="000000"/>
          <w:lang w:val="en-GB"/>
        </w:rPr>
        <w:t>: 232-239 [PMID: 15254590 DOI: 10.1172/JCI21270]</w:t>
      </w:r>
    </w:p>
    <w:p w14:paraId="05AC2FAD"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37 </w:t>
      </w:r>
      <w:r w:rsidRPr="003E652F">
        <w:rPr>
          <w:rFonts w:ascii="Book Antiqua" w:eastAsia="Book Antiqua" w:hAnsi="Book Antiqua" w:cs="Book Antiqua"/>
          <w:b/>
          <w:bCs/>
          <w:color w:val="000000"/>
          <w:lang w:val="en-GB"/>
        </w:rPr>
        <w:t>Fain JN</w:t>
      </w:r>
      <w:r w:rsidRPr="003E652F">
        <w:rPr>
          <w:rFonts w:ascii="Book Antiqua" w:eastAsia="Book Antiqua" w:hAnsi="Book Antiqua" w:cs="Book Antiqua"/>
          <w:color w:val="000000"/>
          <w:lang w:val="en-GB"/>
        </w:rPr>
        <w:t xml:space="preserve">, Cheema PS, </w:t>
      </w:r>
      <w:proofErr w:type="spellStart"/>
      <w:r w:rsidRPr="003E652F">
        <w:rPr>
          <w:rFonts w:ascii="Book Antiqua" w:eastAsia="Book Antiqua" w:hAnsi="Book Antiqua" w:cs="Book Antiqua"/>
          <w:color w:val="000000"/>
          <w:lang w:val="en-GB"/>
        </w:rPr>
        <w:t>Bahouth</w:t>
      </w:r>
      <w:proofErr w:type="spellEnd"/>
      <w:r w:rsidRPr="003E652F">
        <w:rPr>
          <w:rFonts w:ascii="Book Antiqua" w:eastAsia="Book Antiqua" w:hAnsi="Book Antiqua" w:cs="Book Antiqua"/>
          <w:color w:val="000000"/>
          <w:lang w:val="en-GB"/>
        </w:rPr>
        <w:t xml:space="preserve"> SW, Lloyd </w:t>
      </w:r>
      <w:proofErr w:type="spellStart"/>
      <w:r w:rsidRPr="003E652F">
        <w:rPr>
          <w:rFonts w:ascii="Book Antiqua" w:eastAsia="Book Antiqua" w:hAnsi="Book Antiqua" w:cs="Book Antiqua"/>
          <w:color w:val="000000"/>
          <w:lang w:val="en-GB"/>
        </w:rPr>
        <w:t>Hiler</w:t>
      </w:r>
      <w:proofErr w:type="spellEnd"/>
      <w:r w:rsidRPr="003E652F">
        <w:rPr>
          <w:rFonts w:ascii="Book Antiqua" w:eastAsia="Book Antiqua" w:hAnsi="Book Antiqua" w:cs="Book Antiqua"/>
          <w:color w:val="000000"/>
          <w:lang w:val="en-GB"/>
        </w:rPr>
        <w:t xml:space="preserve"> M.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release by human adipose tissue explants in primary culture. </w:t>
      </w:r>
      <w:proofErr w:type="spellStart"/>
      <w:r w:rsidRPr="003E652F">
        <w:rPr>
          <w:rFonts w:ascii="Book Antiqua" w:eastAsia="Book Antiqua" w:hAnsi="Book Antiqua" w:cs="Book Antiqua"/>
          <w:i/>
          <w:iCs/>
          <w:color w:val="000000"/>
          <w:lang w:val="en-GB"/>
        </w:rPr>
        <w:t>Biochem</w:t>
      </w:r>
      <w:proofErr w:type="spellEnd"/>
      <w:r w:rsidRPr="003E652F">
        <w:rPr>
          <w:rFonts w:ascii="Book Antiqua" w:eastAsia="Book Antiqua" w:hAnsi="Book Antiqua" w:cs="Book Antiqua"/>
          <w:i/>
          <w:iCs/>
          <w:color w:val="000000"/>
          <w:lang w:val="en-GB"/>
        </w:rPr>
        <w:t xml:space="preserve"> </w:t>
      </w:r>
      <w:proofErr w:type="spellStart"/>
      <w:r w:rsidRPr="003E652F">
        <w:rPr>
          <w:rFonts w:ascii="Book Antiqua" w:eastAsia="Book Antiqua" w:hAnsi="Book Antiqua" w:cs="Book Antiqua"/>
          <w:i/>
          <w:iCs/>
          <w:color w:val="000000"/>
          <w:lang w:val="en-GB"/>
        </w:rPr>
        <w:t>Biophys</w:t>
      </w:r>
      <w:proofErr w:type="spellEnd"/>
      <w:r w:rsidRPr="003E652F">
        <w:rPr>
          <w:rFonts w:ascii="Book Antiqua" w:eastAsia="Book Antiqua" w:hAnsi="Book Antiqua" w:cs="Book Antiqua"/>
          <w:i/>
          <w:iCs/>
          <w:color w:val="000000"/>
          <w:lang w:val="en-GB"/>
        </w:rPr>
        <w:t xml:space="preserve"> Res </w:t>
      </w:r>
      <w:proofErr w:type="spellStart"/>
      <w:r w:rsidRPr="003E652F">
        <w:rPr>
          <w:rFonts w:ascii="Book Antiqua" w:eastAsia="Book Antiqua" w:hAnsi="Book Antiqua" w:cs="Book Antiqua"/>
          <w:i/>
          <w:iCs/>
          <w:color w:val="000000"/>
          <w:lang w:val="en-GB"/>
        </w:rPr>
        <w:t>Commun</w:t>
      </w:r>
      <w:proofErr w:type="spellEnd"/>
      <w:r w:rsidRPr="003E652F">
        <w:rPr>
          <w:rFonts w:ascii="Book Antiqua" w:eastAsia="Book Antiqua" w:hAnsi="Book Antiqua" w:cs="Book Antiqua"/>
          <w:color w:val="000000"/>
          <w:lang w:val="en-GB"/>
        </w:rPr>
        <w:t xml:space="preserve"> 2003; </w:t>
      </w:r>
      <w:r w:rsidRPr="003E652F">
        <w:rPr>
          <w:rFonts w:ascii="Book Antiqua" w:eastAsia="Book Antiqua" w:hAnsi="Book Antiqua" w:cs="Book Antiqua"/>
          <w:b/>
          <w:bCs/>
          <w:color w:val="000000"/>
          <w:lang w:val="en-GB"/>
        </w:rPr>
        <w:t>300</w:t>
      </w:r>
      <w:r w:rsidRPr="003E652F">
        <w:rPr>
          <w:rFonts w:ascii="Book Antiqua" w:eastAsia="Book Antiqua" w:hAnsi="Book Antiqua" w:cs="Book Antiqua"/>
          <w:color w:val="000000"/>
          <w:lang w:val="en-GB"/>
        </w:rPr>
        <w:t>: 674-678 [PMID: 12507502 DOI: 10.1016/s0006-291</w:t>
      </w:r>
      <w:proofErr w:type="gramStart"/>
      <w:r w:rsidRPr="003E652F">
        <w:rPr>
          <w:rFonts w:ascii="Book Antiqua" w:eastAsia="Book Antiqua" w:hAnsi="Book Antiqua" w:cs="Book Antiqua"/>
          <w:color w:val="000000"/>
          <w:lang w:val="en-GB"/>
        </w:rPr>
        <w:t>x(</w:t>
      </w:r>
      <w:proofErr w:type="gramEnd"/>
      <w:r w:rsidRPr="003E652F">
        <w:rPr>
          <w:rFonts w:ascii="Book Antiqua" w:eastAsia="Book Antiqua" w:hAnsi="Book Antiqua" w:cs="Book Antiqua"/>
          <w:color w:val="000000"/>
          <w:lang w:val="en-GB"/>
        </w:rPr>
        <w:t>02)02864-4]</w:t>
      </w:r>
    </w:p>
    <w:p w14:paraId="39ADAAB5"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38 </w:t>
      </w:r>
      <w:r w:rsidRPr="003E652F">
        <w:rPr>
          <w:rFonts w:ascii="Book Antiqua" w:eastAsia="Book Antiqua" w:hAnsi="Book Antiqua" w:cs="Book Antiqua"/>
          <w:b/>
          <w:bCs/>
          <w:color w:val="000000"/>
          <w:lang w:val="en-GB"/>
        </w:rPr>
        <w:t>McTernan PG</w:t>
      </w:r>
      <w:r w:rsidRPr="003E652F">
        <w:rPr>
          <w:rFonts w:ascii="Book Antiqua" w:eastAsia="Book Antiqua" w:hAnsi="Book Antiqua" w:cs="Book Antiqua"/>
          <w:color w:val="000000"/>
          <w:lang w:val="en-GB"/>
        </w:rPr>
        <w:t xml:space="preserve">, McTernan CL, Chetty R, Jenner K, Fisher FM, Lauer MN, Crocker J, Barnett AH, Kumar S. Increased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gene and protein expression in human abdominal adipose tissue. </w:t>
      </w:r>
      <w:r w:rsidRPr="003E652F">
        <w:rPr>
          <w:rFonts w:ascii="Book Antiqua" w:eastAsia="Book Antiqua" w:hAnsi="Book Antiqua" w:cs="Book Antiqua"/>
          <w:i/>
          <w:iCs/>
          <w:color w:val="000000"/>
          <w:lang w:val="en-GB"/>
        </w:rPr>
        <w:t xml:space="preserve">J Clin Endocrinol </w:t>
      </w:r>
      <w:proofErr w:type="spellStart"/>
      <w:r w:rsidRPr="003E652F">
        <w:rPr>
          <w:rFonts w:ascii="Book Antiqua" w:eastAsia="Book Antiqua" w:hAnsi="Book Antiqua" w:cs="Book Antiqua"/>
          <w:i/>
          <w:iCs/>
          <w:color w:val="000000"/>
          <w:lang w:val="en-GB"/>
        </w:rPr>
        <w:t>Metab</w:t>
      </w:r>
      <w:proofErr w:type="spellEnd"/>
      <w:r w:rsidRPr="003E652F">
        <w:rPr>
          <w:rFonts w:ascii="Book Antiqua" w:eastAsia="Book Antiqua" w:hAnsi="Book Antiqua" w:cs="Book Antiqua"/>
          <w:color w:val="000000"/>
          <w:lang w:val="en-GB"/>
        </w:rPr>
        <w:t xml:space="preserve"> 2002; </w:t>
      </w:r>
      <w:r w:rsidRPr="003E652F">
        <w:rPr>
          <w:rFonts w:ascii="Book Antiqua" w:eastAsia="Book Antiqua" w:hAnsi="Book Antiqua" w:cs="Book Antiqua"/>
          <w:b/>
          <w:bCs/>
          <w:color w:val="000000"/>
          <w:lang w:val="en-GB"/>
        </w:rPr>
        <w:t>87</w:t>
      </w:r>
      <w:r w:rsidRPr="003E652F">
        <w:rPr>
          <w:rFonts w:ascii="Book Antiqua" w:eastAsia="Book Antiqua" w:hAnsi="Book Antiqua" w:cs="Book Antiqua"/>
          <w:color w:val="000000"/>
          <w:lang w:val="en-GB"/>
        </w:rPr>
        <w:t>: 2407 [PMID: 11994397 DOI: 10.1210/jcem.87.5.8627]</w:t>
      </w:r>
    </w:p>
    <w:p w14:paraId="567AB7B2"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39 </w:t>
      </w:r>
      <w:r w:rsidRPr="003E652F">
        <w:rPr>
          <w:rFonts w:ascii="Book Antiqua" w:eastAsia="Book Antiqua" w:hAnsi="Book Antiqua" w:cs="Book Antiqua"/>
          <w:b/>
          <w:bCs/>
          <w:color w:val="000000"/>
          <w:lang w:val="en-GB"/>
        </w:rPr>
        <w:t>Patel L</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Buckels</w:t>
      </w:r>
      <w:proofErr w:type="spellEnd"/>
      <w:r w:rsidRPr="003E652F">
        <w:rPr>
          <w:rFonts w:ascii="Book Antiqua" w:eastAsia="Book Antiqua" w:hAnsi="Book Antiqua" w:cs="Book Antiqua"/>
          <w:color w:val="000000"/>
          <w:lang w:val="en-GB"/>
        </w:rPr>
        <w:t xml:space="preserve"> AC, Kinghorn IJ, Murdock PR, Holbrook JD, Plumpton C, </w:t>
      </w:r>
      <w:proofErr w:type="spellStart"/>
      <w:r w:rsidRPr="003E652F">
        <w:rPr>
          <w:rFonts w:ascii="Book Antiqua" w:eastAsia="Book Antiqua" w:hAnsi="Book Antiqua" w:cs="Book Antiqua"/>
          <w:color w:val="000000"/>
          <w:lang w:val="en-GB"/>
        </w:rPr>
        <w:t>Macphee</w:t>
      </w:r>
      <w:proofErr w:type="spellEnd"/>
      <w:r w:rsidRPr="003E652F">
        <w:rPr>
          <w:rFonts w:ascii="Book Antiqua" w:eastAsia="Book Antiqua" w:hAnsi="Book Antiqua" w:cs="Book Antiqua"/>
          <w:color w:val="000000"/>
          <w:lang w:val="en-GB"/>
        </w:rPr>
        <w:t xml:space="preserve"> CH, Smith SA.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is expressed in human macrophages and directly regulated by PPAR gamma activators. </w:t>
      </w:r>
      <w:proofErr w:type="spellStart"/>
      <w:r w:rsidRPr="003E652F">
        <w:rPr>
          <w:rFonts w:ascii="Book Antiqua" w:eastAsia="Book Antiqua" w:hAnsi="Book Antiqua" w:cs="Book Antiqua"/>
          <w:i/>
          <w:iCs/>
          <w:color w:val="000000"/>
          <w:lang w:val="en-GB"/>
        </w:rPr>
        <w:t>Biochem</w:t>
      </w:r>
      <w:proofErr w:type="spellEnd"/>
      <w:r w:rsidRPr="003E652F">
        <w:rPr>
          <w:rFonts w:ascii="Book Antiqua" w:eastAsia="Book Antiqua" w:hAnsi="Book Antiqua" w:cs="Book Antiqua"/>
          <w:i/>
          <w:iCs/>
          <w:color w:val="000000"/>
          <w:lang w:val="en-GB"/>
        </w:rPr>
        <w:t xml:space="preserve"> </w:t>
      </w:r>
      <w:proofErr w:type="spellStart"/>
      <w:r w:rsidRPr="003E652F">
        <w:rPr>
          <w:rFonts w:ascii="Book Antiqua" w:eastAsia="Book Antiqua" w:hAnsi="Book Antiqua" w:cs="Book Antiqua"/>
          <w:i/>
          <w:iCs/>
          <w:color w:val="000000"/>
          <w:lang w:val="en-GB"/>
        </w:rPr>
        <w:t>Biophys</w:t>
      </w:r>
      <w:proofErr w:type="spellEnd"/>
      <w:r w:rsidRPr="003E652F">
        <w:rPr>
          <w:rFonts w:ascii="Book Antiqua" w:eastAsia="Book Antiqua" w:hAnsi="Book Antiqua" w:cs="Book Antiqua"/>
          <w:i/>
          <w:iCs/>
          <w:color w:val="000000"/>
          <w:lang w:val="en-GB"/>
        </w:rPr>
        <w:t xml:space="preserve"> Res </w:t>
      </w:r>
      <w:proofErr w:type="spellStart"/>
      <w:r w:rsidRPr="003E652F">
        <w:rPr>
          <w:rFonts w:ascii="Book Antiqua" w:eastAsia="Book Antiqua" w:hAnsi="Book Antiqua" w:cs="Book Antiqua"/>
          <w:i/>
          <w:iCs/>
          <w:color w:val="000000"/>
          <w:lang w:val="en-GB"/>
        </w:rPr>
        <w:t>Commun</w:t>
      </w:r>
      <w:proofErr w:type="spellEnd"/>
      <w:r w:rsidRPr="003E652F">
        <w:rPr>
          <w:rFonts w:ascii="Book Antiqua" w:eastAsia="Book Antiqua" w:hAnsi="Book Antiqua" w:cs="Book Antiqua"/>
          <w:color w:val="000000"/>
          <w:lang w:val="en-GB"/>
        </w:rPr>
        <w:t xml:space="preserve"> 2003; </w:t>
      </w:r>
      <w:r w:rsidRPr="003E652F">
        <w:rPr>
          <w:rFonts w:ascii="Book Antiqua" w:eastAsia="Book Antiqua" w:hAnsi="Book Antiqua" w:cs="Book Antiqua"/>
          <w:b/>
          <w:bCs/>
          <w:color w:val="000000"/>
          <w:lang w:val="en-GB"/>
        </w:rPr>
        <w:t>300</w:t>
      </w:r>
      <w:r w:rsidRPr="003E652F">
        <w:rPr>
          <w:rFonts w:ascii="Book Antiqua" w:eastAsia="Book Antiqua" w:hAnsi="Book Antiqua" w:cs="Book Antiqua"/>
          <w:color w:val="000000"/>
          <w:lang w:val="en-GB"/>
        </w:rPr>
        <w:t>: 472-476 [PMID: 12504108 DOI: 10.1016/s0006-291</w:t>
      </w:r>
      <w:proofErr w:type="gramStart"/>
      <w:r w:rsidRPr="003E652F">
        <w:rPr>
          <w:rFonts w:ascii="Book Antiqua" w:eastAsia="Book Antiqua" w:hAnsi="Book Antiqua" w:cs="Book Antiqua"/>
          <w:color w:val="000000"/>
          <w:lang w:val="en-GB"/>
        </w:rPr>
        <w:t>x(</w:t>
      </w:r>
      <w:proofErr w:type="gramEnd"/>
      <w:r w:rsidRPr="003E652F">
        <w:rPr>
          <w:rFonts w:ascii="Book Antiqua" w:eastAsia="Book Antiqua" w:hAnsi="Book Antiqua" w:cs="Book Antiqua"/>
          <w:color w:val="000000"/>
          <w:lang w:val="en-GB"/>
        </w:rPr>
        <w:t>02)02841-3]</w:t>
      </w:r>
    </w:p>
    <w:p w14:paraId="3CE60E9E"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40 </w:t>
      </w:r>
      <w:proofErr w:type="spellStart"/>
      <w:r w:rsidRPr="003E652F">
        <w:rPr>
          <w:rFonts w:ascii="Book Antiqua" w:eastAsia="Book Antiqua" w:hAnsi="Book Antiqua" w:cs="Book Antiqua"/>
          <w:b/>
          <w:bCs/>
          <w:color w:val="000000"/>
          <w:lang w:val="en-GB"/>
        </w:rPr>
        <w:t>Dietze</w:t>
      </w:r>
      <w:proofErr w:type="spellEnd"/>
      <w:r w:rsidRPr="003E652F">
        <w:rPr>
          <w:rFonts w:ascii="Book Antiqua" w:eastAsia="Book Antiqua" w:hAnsi="Book Antiqua" w:cs="Book Antiqua"/>
          <w:b/>
          <w:bCs/>
          <w:color w:val="000000"/>
          <w:lang w:val="en-GB"/>
        </w:rPr>
        <w:t xml:space="preserve"> D</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Koenen</w:t>
      </w:r>
      <w:proofErr w:type="spellEnd"/>
      <w:r w:rsidRPr="003E652F">
        <w:rPr>
          <w:rFonts w:ascii="Book Antiqua" w:eastAsia="Book Antiqua" w:hAnsi="Book Antiqua" w:cs="Book Antiqua"/>
          <w:color w:val="000000"/>
          <w:lang w:val="en-GB"/>
        </w:rPr>
        <w:t xml:space="preserve"> M, </w:t>
      </w:r>
      <w:proofErr w:type="spellStart"/>
      <w:r w:rsidRPr="003E652F">
        <w:rPr>
          <w:rFonts w:ascii="Book Antiqua" w:eastAsia="Book Antiqua" w:hAnsi="Book Antiqua" w:cs="Book Antiqua"/>
          <w:color w:val="000000"/>
          <w:lang w:val="en-GB"/>
        </w:rPr>
        <w:t>Röhrig</w:t>
      </w:r>
      <w:proofErr w:type="spellEnd"/>
      <w:r w:rsidRPr="003E652F">
        <w:rPr>
          <w:rFonts w:ascii="Book Antiqua" w:eastAsia="Book Antiqua" w:hAnsi="Book Antiqua" w:cs="Book Antiqua"/>
          <w:color w:val="000000"/>
          <w:lang w:val="en-GB"/>
        </w:rPr>
        <w:t xml:space="preserve"> K, </w:t>
      </w:r>
      <w:proofErr w:type="spellStart"/>
      <w:r w:rsidRPr="003E652F">
        <w:rPr>
          <w:rFonts w:ascii="Book Antiqua" w:eastAsia="Book Antiqua" w:hAnsi="Book Antiqua" w:cs="Book Antiqua"/>
          <w:color w:val="000000"/>
          <w:lang w:val="en-GB"/>
        </w:rPr>
        <w:t>Horikoshi</w:t>
      </w:r>
      <w:proofErr w:type="spellEnd"/>
      <w:r w:rsidRPr="003E652F">
        <w:rPr>
          <w:rFonts w:ascii="Book Antiqua" w:eastAsia="Book Antiqua" w:hAnsi="Book Antiqua" w:cs="Book Antiqua"/>
          <w:color w:val="000000"/>
          <w:lang w:val="en-GB"/>
        </w:rPr>
        <w:t xml:space="preserve"> H, </w:t>
      </w:r>
      <w:proofErr w:type="spellStart"/>
      <w:r w:rsidRPr="003E652F">
        <w:rPr>
          <w:rFonts w:ascii="Book Antiqua" w:eastAsia="Book Antiqua" w:hAnsi="Book Antiqua" w:cs="Book Antiqua"/>
          <w:color w:val="000000"/>
          <w:lang w:val="en-GB"/>
        </w:rPr>
        <w:t>Hauner</w:t>
      </w:r>
      <w:proofErr w:type="spellEnd"/>
      <w:r w:rsidRPr="003E652F">
        <w:rPr>
          <w:rFonts w:ascii="Book Antiqua" w:eastAsia="Book Antiqua" w:hAnsi="Book Antiqua" w:cs="Book Antiqua"/>
          <w:color w:val="000000"/>
          <w:lang w:val="en-GB"/>
        </w:rPr>
        <w:t xml:space="preserve"> H, Eckel J. Impairment of insulin </w:t>
      </w:r>
      <w:proofErr w:type="spellStart"/>
      <w:r w:rsidRPr="003E652F">
        <w:rPr>
          <w:rFonts w:ascii="Book Antiqua" w:eastAsia="Book Antiqua" w:hAnsi="Book Antiqua" w:cs="Book Antiqua"/>
          <w:color w:val="000000"/>
          <w:lang w:val="en-GB"/>
        </w:rPr>
        <w:t>signaling</w:t>
      </w:r>
      <w:proofErr w:type="spellEnd"/>
      <w:r w:rsidRPr="003E652F">
        <w:rPr>
          <w:rFonts w:ascii="Book Antiqua" w:eastAsia="Book Antiqua" w:hAnsi="Book Antiqua" w:cs="Book Antiqua"/>
          <w:color w:val="000000"/>
          <w:lang w:val="en-GB"/>
        </w:rPr>
        <w:t xml:space="preserve"> in human skeletal muscle cells by co-culture with human adipocytes. </w:t>
      </w:r>
      <w:r w:rsidRPr="003E652F">
        <w:rPr>
          <w:rFonts w:ascii="Book Antiqua" w:eastAsia="Book Antiqua" w:hAnsi="Book Antiqua" w:cs="Book Antiqua"/>
          <w:i/>
          <w:iCs/>
          <w:color w:val="000000"/>
          <w:lang w:val="en-GB"/>
        </w:rPr>
        <w:t>Diabetes</w:t>
      </w:r>
      <w:r w:rsidRPr="003E652F">
        <w:rPr>
          <w:rFonts w:ascii="Book Antiqua" w:eastAsia="Book Antiqua" w:hAnsi="Book Antiqua" w:cs="Book Antiqua"/>
          <w:color w:val="000000"/>
          <w:lang w:val="en-GB"/>
        </w:rPr>
        <w:t xml:space="preserve"> 2002; </w:t>
      </w:r>
      <w:r w:rsidRPr="003E652F">
        <w:rPr>
          <w:rFonts w:ascii="Book Antiqua" w:eastAsia="Book Antiqua" w:hAnsi="Book Antiqua" w:cs="Book Antiqua"/>
          <w:b/>
          <w:bCs/>
          <w:color w:val="000000"/>
          <w:lang w:val="en-GB"/>
        </w:rPr>
        <w:t>51</w:t>
      </w:r>
      <w:r w:rsidRPr="003E652F">
        <w:rPr>
          <w:rFonts w:ascii="Book Antiqua" w:eastAsia="Book Antiqua" w:hAnsi="Book Antiqua" w:cs="Book Antiqua"/>
          <w:color w:val="000000"/>
          <w:lang w:val="en-GB"/>
        </w:rPr>
        <w:t>: 2369-2376 [PMID: 12145147 DOI: 10.2337/diabetes.51.8.2369]</w:t>
      </w:r>
    </w:p>
    <w:p w14:paraId="60CB8CE7"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41 </w:t>
      </w:r>
      <w:proofErr w:type="spellStart"/>
      <w:r w:rsidRPr="003E652F">
        <w:rPr>
          <w:rFonts w:ascii="Book Antiqua" w:eastAsia="Book Antiqua" w:hAnsi="Book Antiqua" w:cs="Book Antiqua"/>
          <w:b/>
          <w:bCs/>
          <w:color w:val="000000"/>
          <w:lang w:val="en-GB"/>
        </w:rPr>
        <w:t>Minn</w:t>
      </w:r>
      <w:proofErr w:type="spellEnd"/>
      <w:r w:rsidRPr="003E652F">
        <w:rPr>
          <w:rFonts w:ascii="Book Antiqua" w:eastAsia="Book Antiqua" w:hAnsi="Book Antiqua" w:cs="Book Antiqua"/>
          <w:b/>
          <w:bCs/>
          <w:color w:val="000000"/>
          <w:lang w:val="en-GB"/>
        </w:rPr>
        <w:t xml:space="preserve"> AH</w:t>
      </w:r>
      <w:r w:rsidRPr="003E652F">
        <w:rPr>
          <w:rFonts w:ascii="Book Antiqua" w:eastAsia="Book Antiqua" w:hAnsi="Book Antiqua" w:cs="Book Antiqua"/>
          <w:color w:val="000000"/>
          <w:lang w:val="en-GB"/>
        </w:rPr>
        <w:t xml:space="preserve">, Patterson NB, Pack S, Hoffmann SC, Gavrilova O, Vinson C, Harlan DM, Shalev A.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is expressed in pancreatic islets. </w:t>
      </w:r>
      <w:proofErr w:type="spellStart"/>
      <w:r w:rsidRPr="003E652F">
        <w:rPr>
          <w:rFonts w:ascii="Book Antiqua" w:eastAsia="Book Antiqua" w:hAnsi="Book Antiqua" w:cs="Book Antiqua"/>
          <w:i/>
          <w:iCs/>
          <w:color w:val="000000"/>
          <w:lang w:val="en-GB"/>
        </w:rPr>
        <w:t>Biochem</w:t>
      </w:r>
      <w:proofErr w:type="spellEnd"/>
      <w:r w:rsidRPr="003E652F">
        <w:rPr>
          <w:rFonts w:ascii="Book Antiqua" w:eastAsia="Book Antiqua" w:hAnsi="Book Antiqua" w:cs="Book Antiqua"/>
          <w:i/>
          <w:iCs/>
          <w:color w:val="000000"/>
          <w:lang w:val="en-GB"/>
        </w:rPr>
        <w:t xml:space="preserve"> </w:t>
      </w:r>
      <w:proofErr w:type="spellStart"/>
      <w:r w:rsidRPr="003E652F">
        <w:rPr>
          <w:rFonts w:ascii="Book Antiqua" w:eastAsia="Book Antiqua" w:hAnsi="Book Antiqua" w:cs="Book Antiqua"/>
          <w:i/>
          <w:iCs/>
          <w:color w:val="000000"/>
          <w:lang w:val="en-GB"/>
        </w:rPr>
        <w:t>Biophys</w:t>
      </w:r>
      <w:proofErr w:type="spellEnd"/>
      <w:r w:rsidRPr="003E652F">
        <w:rPr>
          <w:rFonts w:ascii="Book Antiqua" w:eastAsia="Book Antiqua" w:hAnsi="Book Antiqua" w:cs="Book Antiqua"/>
          <w:i/>
          <w:iCs/>
          <w:color w:val="000000"/>
          <w:lang w:val="en-GB"/>
        </w:rPr>
        <w:t xml:space="preserve"> Res </w:t>
      </w:r>
      <w:proofErr w:type="spellStart"/>
      <w:r w:rsidRPr="003E652F">
        <w:rPr>
          <w:rFonts w:ascii="Book Antiqua" w:eastAsia="Book Antiqua" w:hAnsi="Book Antiqua" w:cs="Book Antiqua"/>
          <w:i/>
          <w:iCs/>
          <w:color w:val="000000"/>
          <w:lang w:val="en-GB"/>
        </w:rPr>
        <w:t>Commun</w:t>
      </w:r>
      <w:proofErr w:type="spellEnd"/>
      <w:r w:rsidRPr="003E652F">
        <w:rPr>
          <w:rFonts w:ascii="Book Antiqua" w:eastAsia="Book Antiqua" w:hAnsi="Book Antiqua" w:cs="Book Antiqua"/>
          <w:color w:val="000000"/>
          <w:lang w:val="en-GB"/>
        </w:rPr>
        <w:t xml:space="preserve"> 2003; </w:t>
      </w:r>
      <w:r w:rsidRPr="003E652F">
        <w:rPr>
          <w:rFonts w:ascii="Book Antiqua" w:eastAsia="Book Antiqua" w:hAnsi="Book Antiqua" w:cs="Book Antiqua"/>
          <w:b/>
          <w:bCs/>
          <w:color w:val="000000"/>
          <w:lang w:val="en-GB"/>
        </w:rPr>
        <w:t>310</w:t>
      </w:r>
      <w:r w:rsidRPr="003E652F">
        <w:rPr>
          <w:rFonts w:ascii="Book Antiqua" w:eastAsia="Book Antiqua" w:hAnsi="Book Antiqua" w:cs="Book Antiqua"/>
          <w:color w:val="000000"/>
          <w:lang w:val="en-GB"/>
        </w:rPr>
        <w:t>: 641-645 [PMID: 14521959 DOI: 10.1016/j.bbrc.2003.09.061]</w:t>
      </w:r>
    </w:p>
    <w:p w14:paraId="7BE95B06" w14:textId="6219DC1C"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42 </w:t>
      </w:r>
      <w:proofErr w:type="spellStart"/>
      <w:r w:rsidRPr="003E652F">
        <w:rPr>
          <w:rFonts w:ascii="Book Antiqua" w:eastAsia="Book Antiqua" w:hAnsi="Book Antiqua" w:cs="Book Antiqua"/>
          <w:b/>
          <w:bCs/>
          <w:color w:val="000000"/>
          <w:lang w:val="en-GB"/>
        </w:rPr>
        <w:t>Nohira</w:t>
      </w:r>
      <w:proofErr w:type="spellEnd"/>
      <w:r w:rsidRPr="003E652F">
        <w:rPr>
          <w:rFonts w:ascii="Book Antiqua" w:eastAsia="Book Antiqua" w:hAnsi="Book Antiqua" w:cs="Book Antiqua"/>
          <w:b/>
          <w:bCs/>
          <w:color w:val="000000"/>
          <w:lang w:val="en-GB"/>
        </w:rPr>
        <w:t xml:space="preserve"> T</w:t>
      </w:r>
      <w:r w:rsidRPr="003E652F">
        <w:rPr>
          <w:rFonts w:ascii="Book Antiqua" w:eastAsia="Book Antiqua" w:hAnsi="Book Antiqua" w:cs="Book Antiqua"/>
          <w:color w:val="000000"/>
          <w:lang w:val="en-GB"/>
        </w:rPr>
        <w:t xml:space="preserve">, Nagao K, </w:t>
      </w:r>
      <w:proofErr w:type="spellStart"/>
      <w:r w:rsidRPr="003E652F">
        <w:rPr>
          <w:rFonts w:ascii="Book Antiqua" w:eastAsia="Book Antiqua" w:hAnsi="Book Antiqua" w:cs="Book Antiqua"/>
          <w:color w:val="000000"/>
          <w:lang w:val="en-GB"/>
        </w:rPr>
        <w:t>Kameyama</w:t>
      </w:r>
      <w:proofErr w:type="spellEnd"/>
      <w:r w:rsidRPr="003E652F">
        <w:rPr>
          <w:rFonts w:ascii="Book Antiqua" w:eastAsia="Book Antiqua" w:hAnsi="Book Antiqua" w:cs="Book Antiqua"/>
          <w:color w:val="000000"/>
          <w:lang w:val="en-GB"/>
        </w:rPr>
        <w:t xml:space="preserve"> K, </w:t>
      </w:r>
      <w:proofErr w:type="spellStart"/>
      <w:r w:rsidRPr="003E652F">
        <w:rPr>
          <w:rFonts w:ascii="Book Antiqua" w:eastAsia="Book Antiqua" w:hAnsi="Book Antiqua" w:cs="Book Antiqua"/>
          <w:color w:val="000000"/>
          <w:lang w:val="en-GB"/>
        </w:rPr>
        <w:t>Nakai</w:t>
      </w:r>
      <w:proofErr w:type="spellEnd"/>
      <w:r w:rsidRPr="003E652F">
        <w:rPr>
          <w:rFonts w:ascii="Book Antiqua" w:eastAsia="Book Antiqua" w:hAnsi="Book Antiqua" w:cs="Book Antiqua"/>
          <w:color w:val="000000"/>
          <w:lang w:val="en-GB"/>
        </w:rPr>
        <w:t xml:space="preserve"> H, </w:t>
      </w:r>
      <w:proofErr w:type="spellStart"/>
      <w:r w:rsidRPr="003E652F">
        <w:rPr>
          <w:rFonts w:ascii="Book Antiqua" w:eastAsia="Book Antiqua" w:hAnsi="Book Antiqua" w:cs="Book Antiqua"/>
          <w:color w:val="000000"/>
          <w:lang w:val="en-GB"/>
        </w:rPr>
        <w:t>Fukumine</w:t>
      </w:r>
      <w:proofErr w:type="spellEnd"/>
      <w:r w:rsidRPr="003E652F">
        <w:rPr>
          <w:rFonts w:ascii="Book Antiqua" w:eastAsia="Book Antiqua" w:hAnsi="Book Antiqua" w:cs="Book Antiqua"/>
          <w:color w:val="000000"/>
          <w:lang w:val="en-GB"/>
        </w:rPr>
        <w:t xml:space="preserve"> N, Okabe K, Kitano S, </w:t>
      </w:r>
      <w:proofErr w:type="spellStart"/>
      <w:r w:rsidRPr="003E652F">
        <w:rPr>
          <w:rFonts w:ascii="Book Antiqua" w:eastAsia="Book Antiqua" w:hAnsi="Book Antiqua" w:cs="Book Antiqua"/>
          <w:color w:val="000000"/>
          <w:lang w:val="en-GB"/>
        </w:rPr>
        <w:t>Hisatomi</w:t>
      </w:r>
      <w:proofErr w:type="spellEnd"/>
      <w:r w:rsidRPr="003E652F">
        <w:rPr>
          <w:rFonts w:ascii="Book Antiqua" w:eastAsia="Book Antiqua" w:hAnsi="Book Antiqua" w:cs="Book Antiqua"/>
          <w:color w:val="000000"/>
          <w:lang w:val="en-GB"/>
        </w:rPr>
        <w:t xml:space="preserve"> H. Identification of an alternative splicing transcript for the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gene and distribution of its mRNA in human tissue. </w:t>
      </w:r>
      <w:r w:rsidRPr="003E652F">
        <w:rPr>
          <w:rFonts w:ascii="Book Antiqua" w:eastAsia="Book Antiqua" w:hAnsi="Book Antiqua" w:cs="Book Antiqua"/>
          <w:i/>
          <w:iCs/>
          <w:color w:val="000000"/>
          <w:lang w:val="en-GB"/>
        </w:rPr>
        <w:t>Eur J Endocrinol</w:t>
      </w:r>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151</w:t>
      </w:r>
      <w:r w:rsidRPr="003E652F">
        <w:rPr>
          <w:rFonts w:ascii="Book Antiqua" w:eastAsia="Book Antiqua" w:hAnsi="Book Antiqua" w:cs="Book Antiqua"/>
          <w:color w:val="000000"/>
          <w:lang w:val="en-GB"/>
        </w:rPr>
        <w:t>: 151-154 [PMID: 15248836 DOI: 10.1530/eje.0.1510151]</w:t>
      </w:r>
    </w:p>
    <w:p w14:paraId="4255DE9B"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43 </w:t>
      </w:r>
      <w:proofErr w:type="spellStart"/>
      <w:r w:rsidRPr="003E652F">
        <w:rPr>
          <w:rFonts w:ascii="Book Antiqua" w:eastAsia="Book Antiqua" w:hAnsi="Book Antiqua" w:cs="Book Antiqua"/>
          <w:b/>
          <w:bCs/>
          <w:color w:val="000000"/>
          <w:lang w:val="en-GB"/>
        </w:rPr>
        <w:t>Morash</w:t>
      </w:r>
      <w:proofErr w:type="spellEnd"/>
      <w:r w:rsidRPr="003E652F">
        <w:rPr>
          <w:rFonts w:ascii="Book Antiqua" w:eastAsia="Book Antiqua" w:hAnsi="Book Antiqua" w:cs="Book Antiqua"/>
          <w:b/>
          <w:bCs/>
          <w:color w:val="000000"/>
          <w:lang w:val="en-GB"/>
        </w:rPr>
        <w:t xml:space="preserve"> BA</w:t>
      </w:r>
      <w:r w:rsidRPr="003E652F">
        <w:rPr>
          <w:rFonts w:ascii="Book Antiqua" w:eastAsia="Book Antiqua" w:hAnsi="Book Antiqua" w:cs="Book Antiqua"/>
          <w:color w:val="000000"/>
          <w:lang w:val="en-GB"/>
        </w:rPr>
        <w:t xml:space="preserve">, Ur E, Wiesner G, Roy J, Wilkinson M. Pituitary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gene expression: effects of age, gender and obesity. </w:t>
      </w:r>
      <w:r w:rsidRPr="003E652F">
        <w:rPr>
          <w:rFonts w:ascii="Book Antiqua" w:eastAsia="Book Antiqua" w:hAnsi="Book Antiqua" w:cs="Book Antiqua"/>
          <w:i/>
          <w:iCs/>
          <w:color w:val="000000"/>
          <w:lang w:val="en-GB"/>
        </w:rPr>
        <w:t>Neuroendocrinology</w:t>
      </w:r>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79</w:t>
      </w:r>
      <w:r w:rsidRPr="003E652F">
        <w:rPr>
          <w:rFonts w:ascii="Book Antiqua" w:eastAsia="Book Antiqua" w:hAnsi="Book Antiqua" w:cs="Book Antiqua"/>
          <w:color w:val="000000"/>
          <w:lang w:val="en-GB"/>
        </w:rPr>
        <w:t>: 149-156 [PMID: 15103228 DOI: 10.1159/000077273]</w:t>
      </w:r>
    </w:p>
    <w:p w14:paraId="7349A9A9"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lastRenderedPageBreak/>
        <w:t xml:space="preserve">44 </w:t>
      </w:r>
      <w:proofErr w:type="spellStart"/>
      <w:r w:rsidRPr="003E652F">
        <w:rPr>
          <w:rFonts w:ascii="Book Antiqua" w:eastAsia="Book Antiqua" w:hAnsi="Book Antiqua" w:cs="Book Antiqua"/>
          <w:b/>
          <w:bCs/>
          <w:color w:val="000000"/>
          <w:lang w:val="en-GB"/>
        </w:rPr>
        <w:t>Yura</w:t>
      </w:r>
      <w:proofErr w:type="spellEnd"/>
      <w:r w:rsidRPr="003E652F">
        <w:rPr>
          <w:rFonts w:ascii="Book Antiqua" w:eastAsia="Book Antiqua" w:hAnsi="Book Antiqua" w:cs="Book Antiqua"/>
          <w:b/>
          <w:bCs/>
          <w:color w:val="000000"/>
          <w:lang w:val="en-GB"/>
        </w:rPr>
        <w:t xml:space="preserve"> S</w:t>
      </w:r>
      <w:r w:rsidRPr="003E652F">
        <w:rPr>
          <w:rFonts w:ascii="Book Antiqua" w:eastAsia="Book Antiqua" w:hAnsi="Book Antiqua" w:cs="Book Antiqua"/>
          <w:color w:val="000000"/>
          <w:lang w:val="en-GB"/>
        </w:rPr>
        <w:t xml:space="preserve">, Sagawa N, Itoh H, </w:t>
      </w:r>
      <w:proofErr w:type="spellStart"/>
      <w:r w:rsidRPr="003E652F">
        <w:rPr>
          <w:rFonts w:ascii="Book Antiqua" w:eastAsia="Book Antiqua" w:hAnsi="Book Antiqua" w:cs="Book Antiqua"/>
          <w:color w:val="000000"/>
          <w:lang w:val="en-GB"/>
        </w:rPr>
        <w:t>Kakui</w:t>
      </w:r>
      <w:proofErr w:type="spellEnd"/>
      <w:r w:rsidRPr="003E652F">
        <w:rPr>
          <w:rFonts w:ascii="Book Antiqua" w:eastAsia="Book Antiqua" w:hAnsi="Book Antiqua" w:cs="Book Antiqua"/>
          <w:color w:val="000000"/>
          <w:lang w:val="en-GB"/>
        </w:rPr>
        <w:t xml:space="preserve"> K, </w:t>
      </w:r>
      <w:proofErr w:type="spellStart"/>
      <w:r w:rsidRPr="003E652F">
        <w:rPr>
          <w:rFonts w:ascii="Book Antiqua" w:eastAsia="Book Antiqua" w:hAnsi="Book Antiqua" w:cs="Book Antiqua"/>
          <w:color w:val="000000"/>
          <w:lang w:val="en-GB"/>
        </w:rPr>
        <w:t>Nuamah</w:t>
      </w:r>
      <w:proofErr w:type="spellEnd"/>
      <w:r w:rsidRPr="003E652F">
        <w:rPr>
          <w:rFonts w:ascii="Book Antiqua" w:eastAsia="Book Antiqua" w:hAnsi="Book Antiqua" w:cs="Book Antiqua"/>
          <w:color w:val="000000"/>
          <w:lang w:val="en-GB"/>
        </w:rPr>
        <w:t xml:space="preserve"> MA, </w:t>
      </w:r>
      <w:proofErr w:type="spellStart"/>
      <w:r w:rsidRPr="003E652F">
        <w:rPr>
          <w:rFonts w:ascii="Book Antiqua" w:eastAsia="Book Antiqua" w:hAnsi="Book Antiqua" w:cs="Book Antiqua"/>
          <w:color w:val="000000"/>
          <w:lang w:val="en-GB"/>
        </w:rPr>
        <w:t>Korita</w:t>
      </w:r>
      <w:proofErr w:type="spellEnd"/>
      <w:r w:rsidRPr="003E652F">
        <w:rPr>
          <w:rFonts w:ascii="Book Antiqua" w:eastAsia="Book Antiqua" w:hAnsi="Book Antiqua" w:cs="Book Antiqua"/>
          <w:color w:val="000000"/>
          <w:lang w:val="en-GB"/>
        </w:rPr>
        <w:t xml:space="preserve"> D, </w:t>
      </w:r>
      <w:proofErr w:type="spellStart"/>
      <w:r w:rsidRPr="003E652F">
        <w:rPr>
          <w:rFonts w:ascii="Book Antiqua" w:eastAsia="Book Antiqua" w:hAnsi="Book Antiqua" w:cs="Book Antiqua"/>
          <w:color w:val="000000"/>
          <w:lang w:val="en-GB"/>
        </w:rPr>
        <w:t>Takemura</w:t>
      </w:r>
      <w:proofErr w:type="spellEnd"/>
      <w:r w:rsidRPr="003E652F">
        <w:rPr>
          <w:rFonts w:ascii="Book Antiqua" w:eastAsia="Book Antiqua" w:hAnsi="Book Antiqua" w:cs="Book Antiqua"/>
          <w:color w:val="000000"/>
          <w:lang w:val="en-GB"/>
        </w:rPr>
        <w:t xml:space="preserve"> M, </w:t>
      </w:r>
      <w:proofErr w:type="spellStart"/>
      <w:r w:rsidRPr="003E652F">
        <w:rPr>
          <w:rFonts w:ascii="Book Antiqua" w:eastAsia="Book Antiqua" w:hAnsi="Book Antiqua" w:cs="Book Antiqua"/>
          <w:color w:val="000000"/>
          <w:lang w:val="en-GB"/>
        </w:rPr>
        <w:t>Fujii</w:t>
      </w:r>
      <w:proofErr w:type="spellEnd"/>
      <w:r w:rsidRPr="003E652F">
        <w:rPr>
          <w:rFonts w:ascii="Book Antiqua" w:eastAsia="Book Antiqua" w:hAnsi="Book Antiqua" w:cs="Book Antiqua"/>
          <w:color w:val="000000"/>
          <w:lang w:val="en-GB"/>
        </w:rPr>
        <w:t xml:space="preserve"> S.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is expressed in the human placenta. </w:t>
      </w:r>
      <w:r w:rsidRPr="003E652F">
        <w:rPr>
          <w:rFonts w:ascii="Book Antiqua" w:eastAsia="Book Antiqua" w:hAnsi="Book Antiqua" w:cs="Book Antiqua"/>
          <w:i/>
          <w:iCs/>
          <w:color w:val="000000"/>
          <w:lang w:val="en-GB"/>
        </w:rPr>
        <w:t xml:space="preserve">J Clin Endocrinol </w:t>
      </w:r>
      <w:proofErr w:type="spellStart"/>
      <w:r w:rsidRPr="003E652F">
        <w:rPr>
          <w:rFonts w:ascii="Book Antiqua" w:eastAsia="Book Antiqua" w:hAnsi="Book Antiqua" w:cs="Book Antiqua"/>
          <w:i/>
          <w:iCs/>
          <w:color w:val="000000"/>
          <w:lang w:val="en-GB"/>
        </w:rPr>
        <w:t>Metab</w:t>
      </w:r>
      <w:proofErr w:type="spellEnd"/>
      <w:r w:rsidRPr="003E652F">
        <w:rPr>
          <w:rFonts w:ascii="Book Antiqua" w:eastAsia="Book Antiqua" w:hAnsi="Book Antiqua" w:cs="Book Antiqua"/>
          <w:color w:val="000000"/>
          <w:lang w:val="en-GB"/>
        </w:rPr>
        <w:t xml:space="preserve"> 2003; </w:t>
      </w:r>
      <w:r w:rsidRPr="003E652F">
        <w:rPr>
          <w:rFonts w:ascii="Book Antiqua" w:eastAsia="Book Antiqua" w:hAnsi="Book Antiqua" w:cs="Book Antiqua"/>
          <w:b/>
          <w:bCs/>
          <w:color w:val="000000"/>
          <w:lang w:val="en-GB"/>
        </w:rPr>
        <w:t>88</w:t>
      </w:r>
      <w:r w:rsidRPr="003E652F">
        <w:rPr>
          <w:rFonts w:ascii="Book Antiqua" w:eastAsia="Book Antiqua" w:hAnsi="Book Antiqua" w:cs="Book Antiqua"/>
          <w:color w:val="000000"/>
          <w:lang w:val="en-GB"/>
        </w:rPr>
        <w:t>: 1394-1397 [PMID: 12629135 DOI: 10.1210/jc.2002-011926]</w:t>
      </w:r>
    </w:p>
    <w:p w14:paraId="6BFEB1ED"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45 </w:t>
      </w:r>
      <w:proofErr w:type="spellStart"/>
      <w:r w:rsidRPr="003E652F">
        <w:rPr>
          <w:rFonts w:ascii="Book Antiqua" w:eastAsia="Book Antiqua" w:hAnsi="Book Antiqua" w:cs="Book Antiqua"/>
          <w:b/>
          <w:bCs/>
          <w:color w:val="000000"/>
          <w:lang w:val="en-GB"/>
        </w:rPr>
        <w:t>Kaser</w:t>
      </w:r>
      <w:proofErr w:type="spellEnd"/>
      <w:r w:rsidRPr="003E652F">
        <w:rPr>
          <w:rFonts w:ascii="Book Antiqua" w:eastAsia="Book Antiqua" w:hAnsi="Book Antiqua" w:cs="Book Antiqua"/>
          <w:b/>
          <w:bCs/>
          <w:color w:val="000000"/>
          <w:lang w:val="en-GB"/>
        </w:rPr>
        <w:t xml:space="preserve"> S</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Kaser</w:t>
      </w:r>
      <w:proofErr w:type="spellEnd"/>
      <w:r w:rsidRPr="003E652F">
        <w:rPr>
          <w:rFonts w:ascii="Book Antiqua" w:eastAsia="Book Antiqua" w:hAnsi="Book Antiqua" w:cs="Book Antiqua"/>
          <w:color w:val="000000"/>
          <w:lang w:val="en-GB"/>
        </w:rPr>
        <w:t xml:space="preserve"> A, </w:t>
      </w:r>
      <w:proofErr w:type="spellStart"/>
      <w:r w:rsidRPr="003E652F">
        <w:rPr>
          <w:rFonts w:ascii="Book Antiqua" w:eastAsia="Book Antiqua" w:hAnsi="Book Antiqua" w:cs="Book Antiqua"/>
          <w:color w:val="000000"/>
          <w:lang w:val="en-GB"/>
        </w:rPr>
        <w:t>Sandhofer</w:t>
      </w:r>
      <w:proofErr w:type="spellEnd"/>
      <w:r w:rsidRPr="003E652F">
        <w:rPr>
          <w:rFonts w:ascii="Book Antiqua" w:eastAsia="Book Antiqua" w:hAnsi="Book Antiqua" w:cs="Book Antiqua"/>
          <w:color w:val="000000"/>
          <w:lang w:val="en-GB"/>
        </w:rPr>
        <w:t xml:space="preserve"> A, </w:t>
      </w:r>
      <w:proofErr w:type="spellStart"/>
      <w:r w:rsidRPr="003E652F">
        <w:rPr>
          <w:rFonts w:ascii="Book Antiqua" w:eastAsia="Book Antiqua" w:hAnsi="Book Antiqua" w:cs="Book Antiqua"/>
          <w:color w:val="000000"/>
          <w:lang w:val="en-GB"/>
        </w:rPr>
        <w:t>Ebenbichler</w:t>
      </w:r>
      <w:proofErr w:type="spellEnd"/>
      <w:r w:rsidRPr="003E652F">
        <w:rPr>
          <w:rFonts w:ascii="Book Antiqua" w:eastAsia="Book Antiqua" w:hAnsi="Book Antiqua" w:cs="Book Antiqua"/>
          <w:color w:val="000000"/>
          <w:lang w:val="en-GB"/>
        </w:rPr>
        <w:t xml:space="preserve"> CF, </w:t>
      </w:r>
      <w:proofErr w:type="spellStart"/>
      <w:r w:rsidRPr="003E652F">
        <w:rPr>
          <w:rFonts w:ascii="Book Antiqua" w:eastAsia="Book Antiqua" w:hAnsi="Book Antiqua" w:cs="Book Antiqua"/>
          <w:color w:val="000000"/>
          <w:lang w:val="en-GB"/>
        </w:rPr>
        <w:t>Tilg</w:t>
      </w:r>
      <w:proofErr w:type="spellEnd"/>
      <w:r w:rsidRPr="003E652F">
        <w:rPr>
          <w:rFonts w:ascii="Book Antiqua" w:eastAsia="Book Antiqua" w:hAnsi="Book Antiqua" w:cs="Book Antiqua"/>
          <w:color w:val="000000"/>
          <w:lang w:val="en-GB"/>
        </w:rPr>
        <w:t xml:space="preserve"> H, </w:t>
      </w:r>
      <w:proofErr w:type="spellStart"/>
      <w:r w:rsidRPr="003E652F">
        <w:rPr>
          <w:rFonts w:ascii="Book Antiqua" w:eastAsia="Book Antiqua" w:hAnsi="Book Antiqua" w:cs="Book Antiqua"/>
          <w:color w:val="000000"/>
          <w:lang w:val="en-GB"/>
        </w:rPr>
        <w:t>Patsch</w:t>
      </w:r>
      <w:proofErr w:type="spellEnd"/>
      <w:r w:rsidRPr="003E652F">
        <w:rPr>
          <w:rFonts w:ascii="Book Antiqua" w:eastAsia="Book Antiqua" w:hAnsi="Book Antiqua" w:cs="Book Antiqua"/>
          <w:color w:val="000000"/>
          <w:lang w:val="en-GB"/>
        </w:rPr>
        <w:t xml:space="preserve"> JR.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messenger-RNA expression is increased by proinflammatory cytokines in vitro. </w:t>
      </w:r>
      <w:proofErr w:type="spellStart"/>
      <w:r w:rsidRPr="003E652F">
        <w:rPr>
          <w:rFonts w:ascii="Book Antiqua" w:eastAsia="Book Antiqua" w:hAnsi="Book Antiqua" w:cs="Book Antiqua"/>
          <w:i/>
          <w:iCs/>
          <w:color w:val="000000"/>
          <w:lang w:val="en-GB"/>
        </w:rPr>
        <w:t>Biochem</w:t>
      </w:r>
      <w:proofErr w:type="spellEnd"/>
      <w:r w:rsidRPr="003E652F">
        <w:rPr>
          <w:rFonts w:ascii="Book Antiqua" w:eastAsia="Book Antiqua" w:hAnsi="Book Antiqua" w:cs="Book Antiqua"/>
          <w:i/>
          <w:iCs/>
          <w:color w:val="000000"/>
          <w:lang w:val="en-GB"/>
        </w:rPr>
        <w:t xml:space="preserve"> </w:t>
      </w:r>
      <w:proofErr w:type="spellStart"/>
      <w:r w:rsidRPr="003E652F">
        <w:rPr>
          <w:rFonts w:ascii="Book Antiqua" w:eastAsia="Book Antiqua" w:hAnsi="Book Antiqua" w:cs="Book Antiqua"/>
          <w:i/>
          <w:iCs/>
          <w:color w:val="000000"/>
          <w:lang w:val="en-GB"/>
        </w:rPr>
        <w:t>Biophys</w:t>
      </w:r>
      <w:proofErr w:type="spellEnd"/>
      <w:r w:rsidRPr="003E652F">
        <w:rPr>
          <w:rFonts w:ascii="Book Antiqua" w:eastAsia="Book Antiqua" w:hAnsi="Book Antiqua" w:cs="Book Antiqua"/>
          <w:i/>
          <w:iCs/>
          <w:color w:val="000000"/>
          <w:lang w:val="en-GB"/>
        </w:rPr>
        <w:t xml:space="preserve"> Res </w:t>
      </w:r>
      <w:proofErr w:type="spellStart"/>
      <w:r w:rsidRPr="003E652F">
        <w:rPr>
          <w:rFonts w:ascii="Book Antiqua" w:eastAsia="Book Antiqua" w:hAnsi="Book Antiqua" w:cs="Book Antiqua"/>
          <w:i/>
          <w:iCs/>
          <w:color w:val="000000"/>
          <w:lang w:val="en-GB"/>
        </w:rPr>
        <w:t>Commun</w:t>
      </w:r>
      <w:proofErr w:type="spellEnd"/>
      <w:r w:rsidRPr="003E652F">
        <w:rPr>
          <w:rFonts w:ascii="Book Antiqua" w:eastAsia="Book Antiqua" w:hAnsi="Book Antiqua" w:cs="Book Antiqua"/>
          <w:color w:val="000000"/>
          <w:lang w:val="en-GB"/>
        </w:rPr>
        <w:t xml:space="preserve"> 2003; </w:t>
      </w:r>
      <w:r w:rsidRPr="003E652F">
        <w:rPr>
          <w:rFonts w:ascii="Book Antiqua" w:eastAsia="Book Antiqua" w:hAnsi="Book Antiqua" w:cs="Book Antiqua"/>
          <w:b/>
          <w:bCs/>
          <w:color w:val="000000"/>
          <w:lang w:val="en-GB"/>
        </w:rPr>
        <w:t>309</w:t>
      </w:r>
      <w:r w:rsidRPr="003E652F">
        <w:rPr>
          <w:rFonts w:ascii="Book Antiqua" w:eastAsia="Book Antiqua" w:hAnsi="Book Antiqua" w:cs="Book Antiqua"/>
          <w:color w:val="000000"/>
          <w:lang w:val="en-GB"/>
        </w:rPr>
        <w:t>: 286-290 [PMID: 12951047 DOI: 10.1016/j.bbrc.2003.07.003]</w:t>
      </w:r>
    </w:p>
    <w:p w14:paraId="24FCC2EA"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46 </w:t>
      </w:r>
      <w:proofErr w:type="spellStart"/>
      <w:r w:rsidRPr="003E652F">
        <w:rPr>
          <w:rFonts w:ascii="Book Antiqua" w:eastAsia="Book Antiqua" w:hAnsi="Book Antiqua" w:cs="Book Antiqua"/>
          <w:b/>
          <w:bCs/>
          <w:color w:val="000000"/>
          <w:lang w:val="en-GB"/>
        </w:rPr>
        <w:t>Bokarewa</w:t>
      </w:r>
      <w:proofErr w:type="spellEnd"/>
      <w:r w:rsidRPr="003E652F">
        <w:rPr>
          <w:rFonts w:ascii="Book Antiqua" w:eastAsia="Book Antiqua" w:hAnsi="Book Antiqua" w:cs="Book Antiqua"/>
          <w:b/>
          <w:bCs/>
          <w:color w:val="000000"/>
          <w:lang w:val="en-GB"/>
        </w:rPr>
        <w:t xml:space="preserve"> M</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Nagaev</w:t>
      </w:r>
      <w:proofErr w:type="spellEnd"/>
      <w:r w:rsidRPr="003E652F">
        <w:rPr>
          <w:rFonts w:ascii="Book Antiqua" w:eastAsia="Book Antiqua" w:hAnsi="Book Antiqua" w:cs="Book Antiqua"/>
          <w:color w:val="000000"/>
          <w:lang w:val="en-GB"/>
        </w:rPr>
        <w:t xml:space="preserve"> I, Dahlberg L, Smith U, </w:t>
      </w:r>
      <w:proofErr w:type="spellStart"/>
      <w:r w:rsidRPr="003E652F">
        <w:rPr>
          <w:rFonts w:ascii="Book Antiqua" w:eastAsia="Book Antiqua" w:hAnsi="Book Antiqua" w:cs="Book Antiqua"/>
          <w:color w:val="000000"/>
          <w:lang w:val="en-GB"/>
        </w:rPr>
        <w:t>Tarkowski</w:t>
      </w:r>
      <w:proofErr w:type="spellEnd"/>
      <w:r w:rsidRPr="003E652F">
        <w:rPr>
          <w:rFonts w:ascii="Book Antiqua" w:eastAsia="Book Antiqua" w:hAnsi="Book Antiqua" w:cs="Book Antiqua"/>
          <w:color w:val="000000"/>
          <w:lang w:val="en-GB"/>
        </w:rPr>
        <w:t xml:space="preserve"> A.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an adipokine with potent proinflammatory properties. </w:t>
      </w:r>
      <w:r w:rsidRPr="003E652F">
        <w:rPr>
          <w:rFonts w:ascii="Book Antiqua" w:eastAsia="Book Antiqua" w:hAnsi="Book Antiqua" w:cs="Book Antiqua"/>
          <w:i/>
          <w:iCs/>
          <w:color w:val="000000"/>
          <w:lang w:val="en-GB"/>
        </w:rPr>
        <w:t>J Immunol</w:t>
      </w:r>
      <w:r w:rsidRPr="003E652F">
        <w:rPr>
          <w:rFonts w:ascii="Book Antiqua" w:eastAsia="Book Antiqua" w:hAnsi="Book Antiqua" w:cs="Book Antiqua"/>
          <w:color w:val="000000"/>
          <w:lang w:val="en-GB"/>
        </w:rPr>
        <w:t xml:space="preserve"> 2005; </w:t>
      </w:r>
      <w:r w:rsidRPr="003E652F">
        <w:rPr>
          <w:rFonts w:ascii="Book Antiqua" w:eastAsia="Book Antiqua" w:hAnsi="Book Antiqua" w:cs="Book Antiqua"/>
          <w:b/>
          <w:bCs/>
          <w:color w:val="000000"/>
          <w:lang w:val="en-GB"/>
        </w:rPr>
        <w:t>174</w:t>
      </w:r>
      <w:r w:rsidRPr="003E652F">
        <w:rPr>
          <w:rFonts w:ascii="Book Antiqua" w:eastAsia="Book Antiqua" w:hAnsi="Book Antiqua" w:cs="Book Antiqua"/>
          <w:color w:val="000000"/>
          <w:lang w:val="en-GB"/>
        </w:rPr>
        <w:t>: 5789-5795 [PMID: 15843582 DOI: 10.4049/jimmunol.174.9.5789]</w:t>
      </w:r>
    </w:p>
    <w:p w14:paraId="0FCE618E"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47 </w:t>
      </w:r>
      <w:proofErr w:type="spellStart"/>
      <w:r w:rsidRPr="003E652F">
        <w:rPr>
          <w:rFonts w:ascii="Book Antiqua" w:eastAsia="Book Antiqua" w:hAnsi="Book Antiqua" w:cs="Book Antiqua"/>
          <w:b/>
          <w:bCs/>
          <w:color w:val="000000"/>
          <w:lang w:val="en-GB"/>
        </w:rPr>
        <w:t>Kapłon-Cieślicka</w:t>
      </w:r>
      <w:proofErr w:type="spellEnd"/>
      <w:r w:rsidRPr="003E652F">
        <w:rPr>
          <w:rFonts w:ascii="Book Antiqua" w:eastAsia="Book Antiqua" w:hAnsi="Book Antiqua" w:cs="Book Antiqua"/>
          <w:b/>
          <w:bCs/>
          <w:color w:val="000000"/>
          <w:lang w:val="en-GB"/>
        </w:rPr>
        <w:t xml:space="preserve"> A</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Postuła</w:t>
      </w:r>
      <w:proofErr w:type="spellEnd"/>
      <w:r w:rsidRPr="003E652F">
        <w:rPr>
          <w:rFonts w:ascii="Book Antiqua" w:eastAsia="Book Antiqua" w:hAnsi="Book Antiqua" w:cs="Book Antiqua"/>
          <w:color w:val="000000"/>
          <w:lang w:val="en-GB"/>
        </w:rPr>
        <w:t xml:space="preserve"> M, </w:t>
      </w:r>
      <w:proofErr w:type="spellStart"/>
      <w:r w:rsidRPr="003E652F">
        <w:rPr>
          <w:rFonts w:ascii="Book Antiqua" w:eastAsia="Book Antiqua" w:hAnsi="Book Antiqua" w:cs="Book Antiqua"/>
          <w:color w:val="000000"/>
          <w:lang w:val="en-GB"/>
        </w:rPr>
        <w:t>Rosiak</w:t>
      </w:r>
      <w:proofErr w:type="spellEnd"/>
      <w:r w:rsidRPr="003E652F">
        <w:rPr>
          <w:rFonts w:ascii="Book Antiqua" w:eastAsia="Book Antiqua" w:hAnsi="Book Antiqua" w:cs="Book Antiqua"/>
          <w:color w:val="000000"/>
          <w:lang w:val="en-GB"/>
        </w:rPr>
        <w:t xml:space="preserve"> M, Peller M, </w:t>
      </w:r>
      <w:proofErr w:type="spellStart"/>
      <w:r w:rsidRPr="003E652F">
        <w:rPr>
          <w:rFonts w:ascii="Book Antiqua" w:eastAsia="Book Antiqua" w:hAnsi="Book Antiqua" w:cs="Book Antiqua"/>
          <w:color w:val="000000"/>
          <w:lang w:val="en-GB"/>
        </w:rPr>
        <w:t>Kondracka</w:t>
      </w:r>
      <w:proofErr w:type="spellEnd"/>
      <w:r w:rsidRPr="003E652F">
        <w:rPr>
          <w:rFonts w:ascii="Book Antiqua" w:eastAsia="Book Antiqua" w:hAnsi="Book Antiqua" w:cs="Book Antiqua"/>
          <w:color w:val="000000"/>
          <w:lang w:val="en-GB"/>
        </w:rPr>
        <w:t xml:space="preserve"> A, Serafin A, </w:t>
      </w:r>
      <w:proofErr w:type="spellStart"/>
      <w:r w:rsidRPr="003E652F">
        <w:rPr>
          <w:rFonts w:ascii="Book Antiqua" w:eastAsia="Book Antiqua" w:hAnsi="Book Antiqua" w:cs="Book Antiqua"/>
          <w:color w:val="000000"/>
          <w:lang w:val="en-GB"/>
        </w:rPr>
        <w:t>Trzepla</w:t>
      </w:r>
      <w:proofErr w:type="spellEnd"/>
      <w:r w:rsidRPr="003E652F">
        <w:rPr>
          <w:rFonts w:ascii="Book Antiqua" w:eastAsia="Book Antiqua" w:hAnsi="Book Antiqua" w:cs="Book Antiqua"/>
          <w:color w:val="000000"/>
          <w:lang w:val="en-GB"/>
        </w:rPr>
        <w:t xml:space="preserve"> E, </w:t>
      </w:r>
      <w:proofErr w:type="spellStart"/>
      <w:r w:rsidRPr="003E652F">
        <w:rPr>
          <w:rFonts w:ascii="Book Antiqua" w:eastAsia="Book Antiqua" w:hAnsi="Book Antiqua" w:cs="Book Antiqua"/>
          <w:color w:val="000000"/>
          <w:lang w:val="en-GB"/>
        </w:rPr>
        <w:t>Opolski</w:t>
      </w:r>
      <w:proofErr w:type="spellEnd"/>
      <w:r w:rsidRPr="003E652F">
        <w:rPr>
          <w:rFonts w:ascii="Book Antiqua" w:eastAsia="Book Antiqua" w:hAnsi="Book Antiqua" w:cs="Book Antiqua"/>
          <w:color w:val="000000"/>
          <w:lang w:val="en-GB"/>
        </w:rPr>
        <w:t xml:space="preserve"> G, </w:t>
      </w:r>
      <w:proofErr w:type="spellStart"/>
      <w:r w:rsidRPr="003E652F">
        <w:rPr>
          <w:rFonts w:ascii="Book Antiqua" w:eastAsia="Book Antiqua" w:hAnsi="Book Antiqua" w:cs="Book Antiqua"/>
          <w:color w:val="000000"/>
          <w:lang w:val="en-GB"/>
        </w:rPr>
        <w:t>Filipiak</w:t>
      </w:r>
      <w:proofErr w:type="spellEnd"/>
      <w:r w:rsidRPr="003E652F">
        <w:rPr>
          <w:rFonts w:ascii="Book Antiqua" w:eastAsia="Book Antiqua" w:hAnsi="Book Antiqua" w:cs="Book Antiqua"/>
          <w:color w:val="000000"/>
          <w:lang w:val="en-GB"/>
        </w:rPr>
        <w:t xml:space="preserve"> KJ. Association of adipokines and inflammatory markers with lipid control in type 2 diabetes. </w:t>
      </w:r>
      <w:r w:rsidRPr="003E652F">
        <w:rPr>
          <w:rFonts w:ascii="Book Antiqua" w:eastAsia="Book Antiqua" w:hAnsi="Book Antiqua" w:cs="Book Antiqua"/>
          <w:i/>
          <w:iCs/>
          <w:color w:val="000000"/>
          <w:lang w:val="en-GB"/>
        </w:rPr>
        <w:t xml:space="preserve">Pol Arch Med </w:t>
      </w:r>
      <w:proofErr w:type="spellStart"/>
      <w:r w:rsidRPr="003E652F">
        <w:rPr>
          <w:rFonts w:ascii="Book Antiqua" w:eastAsia="Book Antiqua" w:hAnsi="Book Antiqua" w:cs="Book Antiqua"/>
          <w:i/>
          <w:iCs/>
          <w:color w:val="000000"/>
          <w:lang w:val="en-GB"/>
        </w:rPr>
        <w:t>Wewn</w:t>
      </w:r>
      <w:proofErr w:type="spellEnd"/>
      <w:r w:rsidRPr="003E652F">
        <w:rPr>
          <w:rFonts w:ascii="Book Antiqua" w:eastAsia="Book Antiqua" w:hAnsi="Book Antiqua" w:cs="Book Antiqua"/>
          <w:color w:val="000000"/>
          <w:lang w:val="en-GB"/>
        </w:rPr>
        <w:t xml:space="preserve"> 2015; </w:t>
      </w:r>
      <w:r w:rsidRPr="003E652F">
        <w:rPr>
          <w:rFonts w:ascii="Book Antiqua" w:eastAsia="Book Antiqua" w:hAnsi="Book Antiqua" w:cs="Book Antiqua"/>
          <w:b/>
          <w:bCs/>
          <w:color w:val="000000"/>
          <w:lang w:val="en-GB"/>
        </w:rPr>
        <w:t>125</w:t>
      </w:r>
      <w:r w:rsidRPr="003E652F">
        <w:rPr>
          <w:rFonts w:ascii="Book Antiqua" w:eastAsia="Book Antiqua" w:hAnsi="Book Antiqua" w:cs="Book Antiqua"/>
          <w:color w:val="000000"/>
          <w:lang w:val="en-GB"/>
        </w:rPr>
        <w:t>: 414-423 [PMID: 25978118 DOI: 10.20452/pamw.2880]</w:t>
      </w:r>
    </w:p>
    <w:p w14:paraId="7B813031"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48 </w:t>
      </w:r>
      <w:r w:rsidRPr="003E652F">
        <w:rPr>
          <w:rFonts w:ascii="Book Antiqua" w:eastAsia="Book Antiqua" w:hAnsi="Book Antiqua" w:cs="Book Antiqua"/>
          <w:b/>
          <w:bCs/>
          <w:color w:val="000000"/>
          <w:lang w:val="en-GB"/>
        </w:rPr>
        <w:t>Ghosh S</w:t>
      </w:r>
      <w:r w:rsidRPr="003E652F">
        <w:rPr>
          <w:rFonts w:ascii="Book Antiqua" w:eastAsia="Book Antiqua" w:hAnsi="Book Antiqua" w:cs="Book Antiqua"/>
          <w:color w:val="000000"/>
          <w:lang w:val="en-GB"/>
        </w:rPr>
        <w:t xml:space="preserve">, Singh AK, </w:t>
      </w:r>
      <w:proofErr w:type="spellStart"/>
      <w:r w:rsidRPr="003E652F">
        <w:rPr>
          <w:rFonts w:ascii="Book Antiqua" w:eastAsia="Book Antiqua" w:hAnsi="Book Antiqua" w:cs="Book Antiqua"/>
          <w:color w:val="000000"/>
          <w:lang w:val="en-GB"/>
        </w:rPr>
        <w:t>Aruna</w:t>
      </w:r>
      <w:proofErr w:type="spellEnd"/>
      <w:r w:rsidRPr="003E652F">
        <w:rPr>
          <w:rFonts w:ascii="Book Antiqua" w:eastAsia="Book Antiqua" w:hAnsi="Book Antiqua" w:cs="Book Antiqua"/>
          <w:color w:val="000000"/>
          <w:lang w:val="en-GB"/>
        </w:rPr>
        <w:t xml:space="preserve"> B, Mukhopadhyay S, </w:t>
      </w:r>
      <w:proofErr w:type="spellStart"/>
      <w:r w:rsidRPr="003E652F">
        <w:rPr>
          <w:rFonts w:ascii="Book Antiqua" w:eastAsia="Book Antiqua" w:hAnsi="Book Antiqua" w:cs="Book Antiqua"/>
          <w:color w:val="000000"/>
          <w:lang w:val="en-GB"/>
        </w:rPr>
        <w:t>Ehtesham</w:t>
      </w:r>
      <w:proofErr w:type="spellEnd"/>
      <w:r w:rsidRPr="003E652F">
        <w:rPr>
          <w:rFonts w:ascii="Book Antiqua" w:eastAsia="Book Antiqua" w:hAnsi="Book Antiqua" w:cs="Book Antiqua"/>
          <w:color w:val="000000"/>
          <w:lang w:val="en-GB"/>
        </w:rPr>
        <w:t xml:space="preserve"> NZ. The genomic organization of mouse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reveals major differences from the human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functional implications. </w:t>
      </w:r>
      <w:r w:rsidRPr="003E652F">
        <w:rPr>
          <w:rFonts w:ascii="Book Antiqua" w:eastAsia="Book Antiqua" w:hAnsi="Book Antiqua" w:cs="Book Antiqua"/>
          <w:i/>
          <w:iCs/>
          <w:color w:val="000000"/>
          <w:lang w:val="en-GB"/>
        </w:rPr>
        <w:t>Gene</w:t>
      </w:r>
      <w:r w:rsidRPr="003E652F">
        <w:rPr>
          <w:rFonts w:ascii="Book Antiqua" w:eastAsia="Book Antiqua" w:hAnsi="Book Antiqua" w:cs="Book Antiqua"/>
          <w:color w:val="000000"/>
          <w:lang w:val="en-GB"/>
        </w:rPr>
        <w:t xml:space="preserve"> 2003; </w:t>
      </w:r>
      <w:r w:rsidRPr="003E652F">
        <w:rPr>
          <w:rFonts w:ascii="Book Antiqua" w:eastAsia="Book Antiqua" w:hAnsi="Book Antiqua" w:cs="Book Antiqua"/>
          <w:b/>
          <w:bCs/>
          <w:color w:val="000000"/>
          <w:lang w:val="en-GB"/>
        </w:rPr>
        <w:t>305</w:t>
      </w:r>
      <w:r w:rsidRPr="003E652F">
        <w:rPr>
          <w:rFonts w:ascii="Book Antiqua" w:eastAsia="Book Antiqua" w:hAnsi="Book Antiqua" w:cs="Book Antiqua"/>
          <w:color w:val="000000"/>
          <w:lang w:val="en-GB"/>
        </w:rPr>
        <w:t>: 27-34 [PMID: 12594039 DOI: 10.1016/s0378-1119(02)01213-1]</w:t>
      </w:r>
    </w:p>
    <w:p w14:paraId="2622BD11"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49 </w:t>
      </w:r>
      <w:r w:rsidRPr="003E652F">
        <w:rPr>
          <w:rFonts w:ascii="Book Antiqua" w:eastAsia="Book Antiqua" w:hAnsi="Book Antiqua" w:cs="Book Antiqua"/>
          <w:b/>
          <w:bCs/>
          <w:color w:val="000000"/>
          <w:lang w:val="en-GB"/>
        </w:rPr>
        <w:t>Asensio C</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Cettour</w:t>
      </w:r>
      <w:proofErr w:type="spellEnd"/>
      <w:r w:rsidRPr="003E652F">
        <w:rPr>
          <w:rFonts w:ascii="Book Antiqua" w:eastAsia="Book Antiqua" w:hAnsi="Book Antiqua" w:cs="Book Antiqua"/>
          <w:color w:val="000000"/>
          <w:lang w:val="en-GB"/>
        </w:rPr>
        <w:t xml:space="preserve">-Rose P, </w:t>
      </w:r>
      <w:proofErr w:type="spellStart"/>
      <w:r w:rsidRPr="003E652F">
        <w:rPr>
          <w:rFonts w:ascii="Book Antiqua" w:eastAsia="Book Antiqua" w:hAnsi="Book Antiqua" w:cs="Book Antiqua"/>
          <w:color w:val="000000"/>
          <w:lang w:val="en-GB"/>
        </w:rPr>
        <w:t>Theander</w:t>
      </w:r>
      <w:proofErr w:type="spellEnd"/>
      <w:r w:rsidRPr="003E652F">
        <w:rPr>
          <w:rFonts w:ascii="Book Antiqua" w:eastAsia="Book Antiqua" w:hAnsi="Book Antiqua" w:cs="Book Antiqua"/>
          <w:color w:val="000000"/>
          <w:lang w:val="en-GB"/>
        </w:rPr>
        <w:t xml:space="preserve">-Carrillo C, </w:t>
      </w:r>
      <w:proofErr w:type="spellStart"/>
      <w:r w:rsidRPr="003E652F">
        <w:rPr>
          <w:rFonts w:ascii="Book Antiqua" w:eastAsia="Book Antiqua" w:hAnsi="Book Antiqua" w:cs="Book Antiqua"/>
          <w:color w:val="000000"/>
          <w:lang w:val="en-GB"/>
        </w:rPr>
        <w:t>Rohner-Jeanrenaud</w:t>
      </w:r>
      <w:proofErr w:type="spellEnd"/>
      <w:r w:rsidRPr="003E652F">
        <w:rPr>
          <w:rFonts w:ascii="Book Antiqua" w:eastAsia="Book Antiqua" w:hAnsi="Book Antiqua" w:cs="Book Antiqua"/>
          <w:color w:val="000000"/>
          <w:lang w:val="en-GB"/>
        </w:rPr>
        <w:t xml:space="preserve"> F, Muzzin P. Changes in glycemia by leptin administration or high- fat feeding in rodent models of obesity/type 2 diabetes suggest a link between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expression and control of glucose homeostasis. </w:t>
      </w:r>
      <w:r w:rsidRPr="003E652F">
        <w:rPr>
          <w:rFonts w:ascii="Book Antiqua" w:eastAsia="Book Antiqua" w:hAnsi="Book Antiqua" w:cs="Book Antiqua"/>
          <w:i/>
          <w:iCs/>
          <w:color w:val="000000"/>
          <w:lang w:val="en-GB"/>
        </w:rPr>
        <w:t>Endocrinology</w:t>
      </w:r>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145</w:t>
      </w:r>
      <w:r w:rsidRPr="003E652F">
        <w:rPr>
          <w:rFonts w:ascii="Book Antiqua" w:eastAsia="Book Antiqua" w:hAnsi="Book Antiqua" w:cs="Book Antiqua"/>
          <w:color w:val="000000"/>
          <w:lang w:val="en-GB"/>
        </w:rPr>
        <w:t>: 2206-2213 [PMID: 14962997 DOI: 10.1210/en.2003-1679]</w:t>
      </w:r>
    </w:p>
    <w:p w14:paraId="1DBBF2FE"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50 </w:t>
      </w:r>
      <w:proofErr w:type="spellStart"/>
      <w:r w:rsidRPr="003E652F">
        <w:rPr>
          <w:rFonts w:ascii="Book Antiqua" w:eastAsia="Book Antiqua" w:hAnsi="Book Antiqua" w:cs="Book Antiqua"/>
          <w:b/>
          <w:bCs/>
          <w:color w:val="000000"/>
          <w:lang w:val="en-GB"/>
        </w:rPr>
        <w:t>Vendrell</w:t>
      </w:r>
      <w:proofErr w:type="spellEnd"/>
      <w:r w:rsidRPr="003E652F">
        <w:rPr>
          <w:rFonts w:ascii="Book Antiqua" w:eastAsia="Book Antiqua" w:hAnsi="Book Antiqua" w:cs="Book Antiqua"/>
          <w:b/>
          <w:bCs/>
          <w:color w:val="000000"/>
          <w:lang w:val="en-GB"/>
        </w:rPr>
        <w:t xml:space="preserve"> J</w:t>
      </w:r>
      <w:r w:rsidRPr="003E652F">
        <w:rPr>
          <w:rFonts w:ascii="Book Antiqua" w:eastAsia="Book Antiqua" w:hAnsi="Book Antiqua" w:cs="Book Antiqua"/>
          <w:color w:val="000000"/>
          <w:lang w:val="en-GB"/>
        </w:rPr>
        <w:t xml:space="preserve">, Broch M, </w:t>
      </w:r>
      <w:proofErr w:type="spellStart"/>
      <w:r w:rsidRPr="003E652F">
        <w:rPr>
          <w:rFonts w:ascii="Book Antiqua" w:eastAsia="Book Antiqua" w:hAnsi="Book Antiqua" w:cs="Book Antiqua"/>
          <w:color w:val="000000"/>
          <w:lang w:val="en-GB"/>
        </w:rPr>
        <w:t>Vilarrasa</w:t>
      </w:r>
      <w:proofErr w:type="spellEnd"/>
      <w:r w:rsidRPr="003E652F">
        <w:rPr>
          <w:rFonts w:ascii="Book Antiqua" w:eastAsia="Book Antiqua" w:hAnsi="Book Antiqua" w:cs="Book Antiqua"/>
          <w:color w:val="000000"/>
          <w:lang w:val="en-GB"/>
        </w:rPr>
        <w:t xml:space="preserve"> N, Molina A, Gómez JM, Gutiérrez C, Simón I, Soler J, </w:t>
      </w:r>
      <w:proofErr w:type="spellStart"/>
      <w:r w:rsidRPr="003E652F">
        <w:rPr>
          <w:rFonts w:ascii="Book Antiqua" w:eastAsia="Book Antiqua" w:hAnsi="Book Antiqua" w:cs="Book Antiqua"/>
          <w:color w:val="000000"/>
          <w:lang w:val="en-GB"/>
        </w:rPr>
        <w:t>Richart</w:t>
      </w:r>
      <w:proofErr w:type="spellEnd"/>
      <w:r w:rsidRPr="003E652F">
        <w:rPr>
          <w:rFonts w:ascii="Book Antiqua" w:eastAsia="Book Antiqua" w:hAnsi="Book Antiqua" w:cs="Book Antiqua"/>
          <w:color w:val="000000"/>
          <w:lang w:val="en-GB"/>
        </w:rPr>
        <w:t xml:space="preserve"> C.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adiponectin, ghrelin, leptin, and proinflammatory cytokines: relationships in obesity. </w:t>
      </w:r>
      <w:proofErr w:type="spellStart"/>
      <w:r w:rsidRPr="003E652F">
        <w:rPr>
          <w:rFonts w:ascii="Book Antiqua" w:eastAsia="Book Antiqua" w:hAnsi="Book Antiqua" w:cs="Book Antiqua"/>
          <w:i/>
          <w:iCs/>
          <w:color w:val="000000"/>
          <w:lang w:val="en-GB"/>
        </w:rPr>
        <w:t>Obes</w:t>
      </w:r>
      <w:proofErr w:type="spellEnd"/>
      <w:r w:rsidRPr="003E652F">
        <w:rPr>
          <w:rFonts w:ascii="Book Antiqua" w:eastAsia="Book Antiqua" w:hAnsi="Book Antiqua" w:cs="Book Antiqua"/>
          <w:i/>
          <w:iCs/>
          <w:color w:val="000000"/>
          <w:lang w:val="en-GB"/>
        </w:rPr>
        <w:t xml:space="preserve"> Res</w:t>
      </w:r>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12</w:t>
      </w:r>
      <w:r w:rsidRPr="003E652F">
        <w:rPr>
          <w:rFonts w:ascii="Book Antiqua" w:eastAsia="Book Antiqua" w:hAnsi="Book Antiqua" w:cs="Book Antiqua"/>
          <w:color w:val="000000"/>
          <w:lang w:val="en-GB"/>
        </w:rPr>
        <w:t>: 962-971 [PMID: 15229336 DOI: 10.1038/oby.2004.118]</w:t>
      </w:r>
    </w:p>
    <w:p w14:paraId="4E65CE7E"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51 </w:t>
      </w:r>
      <w:proofErr w:type="spellStart"/>
      <w:r w:rsidRPr="003E652F">
        <w:rPr>
          <w:rFonts w:ascii="Book Antiqua" w:eastAsia="Book Antiqua" w:hAnsi="Book Antiqua" w:cs="Book Antiqua"/>
          <w:b/>
          <w:bCs/>
          <w:color w:val="000000"/>
          <w:lang w:val="en-GB"/>
        </w:rPr>
        <w:t>Degawa</w:t>
      </w:r>
      <w:proofErr w:type="spellEnd"/>
      <w:r w:rsidRPr="003E652F">
        <w:rPr>
          <w:rFonts w:ascii="Book Antiqua" w:eastAsia="Book Antiqua" w:hAnsi="Book Antiqua" w:cs="Book Antiqua"/>
          <w:b/>
          <w:bCs/>
          <w:color w:val="000000"/>
          <w:lang w:val="en-GB"/>
        </w:rPr>
        <w:t>-Yamauchi M</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Bovenkerk</w:t>
      </w:r>
      <w:proofErr w:type="spellEnd"/>
      <w:r w:rsidRPr="003E652F">
        <w:rPr>
          <w:rFonts w:ascii="Book Antiqua" w:eastAsia="Book Antiqua" w:hAnsi="Book Antiqua" w:cs="Book Antiqua"/>
          <w:color w:val="000000"/>
          <w:lang w:val="en-GB"/>
        </w:rPr>
        <w:t xml:space="preserve"> JE, </w:t>
      </w:r>
      <w:proofErr w:type="spellStart"/>
      <w:r w:rsidRPr="003E652F">
        <w:rPr>
          <w:rFonts w:ascii="Book Antiqua" w:eastAsia="Book Antiqua" w:hAnsi="Book Antiqua" w:cs="Book Antiqua"/>
          <w:color w:val="000000"/>
          <w:lang w:val="en-GB"/>
        </w:rPr>
        <w:t>Juliar</w:t>
      </w:r>
      <w:proofErr w:type="spellEnd"/>
      <w:r w:rsidRPr="003E652F">
        <w:rPr>
          <w:rFonts w:ascii="Book Antiqua" w:eastAsia="Book Antiqua" w:hAnsi="Book Antiqua" w:cs="Book Antiqua"/>
          <w:color w:val="000000"/>
          <w:lang w:val="en-GB"/>
        </w:rPr>
        <w:t xml:space="preserve"> BE, Watson W, Kerr K, Jones R, Zhu Q, Considine RV. Serum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(FIZZ3) protein is increased in obese humans. </w:t>
      </w:r>
      <w:r w:rsidRPr="003E652F">
        <w:rPr>
          <w:rFonts w:ascii="Book Antiqua" w:eastAsia="Book Antiqua" w:hAnsi="Book Antiqua" w:cs="Book Antiqua"/>
          <w:i/>
          <w:iCs/>
          <w:color w:val="000000"/>
          <w:lang w:val="en-GB"/>
        </w:rPr>
        <w:t xml:space="preserve">J Clin Endocrinol </w:t>
      </w:r>
      <w:proofErr w:type="spellStart"/>
      <w:r w:rsidRPr="003E652F">
        <w:rPr>
          <w:rFonts w:ascii="Book Antiqua" w:eastAsia="Book Antiqua" w:hAnsi="Book Antiqua" w:cs="Book Antiqua"/>
          <w:i/>
          <w:iCs/>
          <w:color w:val="000000"/>
          <w:lang w:val="en-GB"/>
        </w:rPr>
        <w:t>Metab</w:t>
      </w:r>
      <w:proofErr w:type="spellEnd"/>
      <w:r w:rsidRPr="003E652F">
        <w:rPr>
          <w:rFonts w:ascii="Book Antiqua" w:eastAsia="Book Antiqua" w:hAnsi="Book Antiqua" w:cs="Book Antiqua"/>
          <w:color w:val="000000"/>
          <w:lang w:val="en-GB"/>
        </w:rPr>
        <w:t xml:space="preserve"> 2003; </w:t>
      </w:r>
      <w:r w:rsidRPr="003E652F">
        <w:rPr>
          <w:rFonts w:ascii="Book Antiqua" w:eastAsia="Book Antiqua" w:hAnsi="Book Antiqua" w:cs="Book Antiqua"/>
          <w:b/>
          <w:bCs/>
          <w:color w:val="000000"/>
          <w:lang w:val="en-GB"/>
        </w:rPr>
        <w:t>88</w:t>
      </w:r>
      <w:r w:rsidRPr="003E652F">
        <w:rPr>
          <w:rFonts w:ascii="Book Antiqua" w:eastAsia="Book Antiqua" w:hAnsi="Book Antiqua" w:cs="Book Antiqua"/>
          <w:color w:val="000000"/>
          <w:lang w:val="en-GB"/>
        </w:rPr>
        <w:t>: 5452-5455 [PMID: 14602788 DOI: 10.1210/jc.2002-021808]</w:t>
      </w:r>
    </w:p>
    <w:p w14:paraId="32AF97E8"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lastRenderedPageBreak/>
        <w:t xml:space="preserve">52 </w:t>
      </w:r>
      <w:proofErr w:type="spellStart"/>
      <w:r w:rsidRPr="003E652F">
        <w:rPr>
          <w:rFonts w:ascii="Book Antiqua" w:eastAsia="Book Antiqua" w:hAnsi="Book Antiqua" w:cs="Book Antiqua"/>
          <w:b/>
          <w:bCs/>
          <w:color w:val="000000"/>
          <w:lang w:val="en-GB"/>
        </w:rPr>
        <w:t>Yannakoulia</w:t>
      </w:r>
      <w:proofErr w:type="spellEnd"/>
      <w:r w:rsidRPr="003E652F">
        <w:rPr>
          <w:rFonts w:ascii="Book Antiqua" w:eastAsia="Book Antiqua" w:hAnsi="Book Antiqua" w:cs="Book Antiqua"/>
          <w:b/>
          <w:bCs/>
          <w:color w:val="000000"/>
          <w:lang w:val="en-GB"/>
        </w:rPr>
        <w:t xml:space="preserve"> M</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Yiannakouris</w:t>
      </w:r>
      <w:proofErr w:type="spellEnd"/>
      <w:r w:rsidRPr="003E652F">
        <w:rPr>
          <w:rFonts w:ascii="Book Antiqua" w:eastAsia="Book Antiqua" w:hAnsi="Book Antiqua" w:cs="Book Antiqua"/>
          <w:color w:val="000000"/>
          <w:lang w:val="en-GB"/>
        </w:rPr>
        <w:t xml:space="preserve"> N, </w:t>
      </w:r>
      <w:proofErr w:type="spellStart"/>
      <w:r w:rsidRPr="003E652F">
        <w:rPr>
          <w:rFonts w:ascii="Book Antiqua" w:eastAsia="Book Antiqua" w:hAnsi="Book Antiqua" w:cs="Book Antiqua"/>
          <w:color w:val="000000"/>
          <w:lang w:val="en-GB"/>
        </w:rPr>
        <w:t>Blüher</w:t>
      </w:r>
      <w:proofErr w:type="spellEnd"/>
      <w:r w:rsidRPr="003E652F">
        <w:rPr>
          <w:rFonts w:ascii="Book Antiqua" w:eastAsia="Book Antiqua" w:hAnsi="Book Antiqua" w:cs="Book Antiqua"/>
          <w:color w:val="000000"/>
          <w:lang w:val="en-GB"/>
        </w:rPr>
        <w:t xml:space="preserve"> S, </w:t>
      </w:r>
      <w:proofErr w:type="spellStart"/>
      <w:r w:rsidRPr="003E652F">
        <w:rPr>
          <w:rFonts w:ascii="Book Antiqua" w:eastAsia="Book Antiqua" w:hAnsi="Book Antiqua" w:cs="Book Antiqua"/>
          <w:color w:val="000000"/>
          <w:lang w:val="en-GB"/>
        </w:rPr>
        <w:t>Matalas</w:t>
      </w:r>
      <w:proofErr w:type="spellEnd"/>
      <w:r w:rsidRPr="003E652F">
        <w:rPr>
          <w:rFonts w:ascii="Book Antiqua" w:eastAsia="Book Antiqua" w:hAnsi="Book Antiqua" w:cs="Book Antiqua"/>
          <w:color w:val="000000"/>
          <w:lang w:val="en-GB"/>
        </w:rPr>
        <w:t xml:space="preserve"> AL, </w:t>
      </w:r>
      <w:proofErr w:type="spellStart"/>
      <w:r w:rsidRPr="003E652F">
        <w:rPr>
          <w:rFonts w:ascii="Book Antiqua" w:eastAsia="Book Antiqua" w:hAnsi="Book Antiqua" w:cs="Book Antiqua"/>
          <w:color w:val="000000"/>
          <w:lang w:val="en-GB"/>
        </w:rPr>
        <w:t>Klimis-Zacas</w:t>
      </w:r>
      <w:proofErr w:type="spellEnd"/>
      <w:r w:rsidRPr="003E652F">
        <w:rPr>
          <w:rFonts w:ascii="Book Antiqua" w:eastAsia="Book Antiqua" w:hAnsi="Book Antiqua" w:cs="Book Antiqua"/>
          <w:color w:val="000000"/>
          <w:lang w:val="en-GB"/>
        </w:rPr>
        <w:t xml:space="preserve"> D, </w:t>
      </w:r>
      <w:proofErr w:type="spellStart"/>
      <w:r w:rsidRPr="003E652F">
        <w:rPr>
          <w:rFonts w:ascii="Book Antiqua" w:eastAsia="Book Antiqua" w:hAnsi="Book Antiqua" w:cs="Book Antiqua"/>
          <w:color w:val="000000"/>
          <w:lang w:val="en-GB"/>
        </w:rPr>
        <w:t>Mantzoros</w:t>
      </w:r>
      <w:proofErr w:type="spellEnd"/>
      <w:r w:rsidRPr="003E652F">
        <w:rPr>
          <w:rFonts w:ascii="Book Antiqua" w:eastAsia="Book Antiqua" w:hAnsi="Book Antiqua" w:cs="Book Antiqua"/>
          <w:color w:val="000000"/>
          <w:lang w:val="en-GB"/>
        </w:rPr>
        <w:t xml:space="preserve"> CS. Body fat mass and macronutrient intake in relation to circulating soluble leptin receptor, free leptin index, adiponectin, and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concentrations in healthy humans. </w:t>
      </w:r>
      <w:r w:rsidRPr="003E652F">
        <w:rPr>
          <w:rFonts w:ascii="Book Antiqua" w:eastAsia="Book Antiqua" w:hAnsi="Book Antiqua" w:cs="Book Antiqua"/>
          <w:i/>
          <w:iCs/>
          <w:color w:val="000000"/>
          <w:lang w:val="en-GB"/>
        </w:rPr>
        <w:t xml:space="preserve">J Clin Endocrinol </w:t>
      </w:r>
      <w:proofErr w:type="spellStart"/>
      <w:r w:rsidRPr="003E652F">
        <w:rPr>
          <w:rFonts w:ascii="Book Antiqua" w:eastAsia="Book Antiqua" w:hAnsi="Book Antiqua" w:cs="Book Antiqua"/>
          <w:i/>
          <w:iCs/>
          <w:color w:val="000000"/>
          <w:lang w:val="en-GB"/>
        </w:rPr>
        <w:t>Metab</w:t>
      </w:r>
      <w:proofErr w:type="spellEnd"/>
      <w:r w:rsidRPr="003E652F">
        <w:rPr>
          <w:rFonts w:ascii="Book Antiqua" w:eastAsia="Book Antiqua" w:hAnsi="Book Antiqua" w:cs="Book Antiqua"/>
          <w:color w:val="000000"/>
          <w:lang w:val="en-GB"/>
        </w:rPr>
        <w:t xml:space="preserve"> 2003; </w:t>
      </w:r>
      <w:r w:rsidRPr="003E652F">
        <w:rPr>
          <w:rFonts w:ascii="Book Antiqua" w:eastAsia="Book Antiqua" w:hAnsi="Book Antiqua" w:cs="Book Antiqua"/>
          <w:b/>
          <w:bCs/>
          <w:color w:val="000000"/>
          <w:lang w:val="en-GB"/>
        </w:rPr>
        <w:t>88</w:t>
      </w:r>
      <w:r w:rsidRPr="003E652F">
        <w:rPr>
          <w:rFonts w:ascii="Book Antiqua" w:eastAsia="Book Antiqua" w:hAnsi="Book Antiqua" w:cs="Book Antiqua"/>
          <w:color w:val="000000"/>
          <w:lang w:val="en-GB"/>
        </w:rPr>
        <w:t>: 1730-1736 [PMID: 12679465 DOI: 10.1210/jc.2002-021604]</w:t>
      </w:r>
    </w:p>
    <w:p w14:paraId="15637AD9"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53 </w:t>
      </w:r>
      <w:r w:rsidRPr="003E652F">
        <w:rPr>
          <w:rFonts w:ascii="Book Antiqua" w:eastAsia="Book Antiqua" w:hAnsi="Book Antiqua" w:cs="Book Antiqua"/>
          <w:b/>
          <w:bCs/>
          <w:color w:val="000000"/>
          <w:lang w:val="en-GB"/>
        </w:rPr>
        <w:t>Rajala MW</w:t>
      </w:r>
      <w:r w:rsidRPr="003E652F">
        <w:rPr>
          <w:rFonts w:ascii="Book Antiqua" w:eastAsia="Book Antiqua" w:hAnsi="Book Antiqua" w:cs="Book Antiqua"/>
          <w:color w:val="000000"/>
          <w:lang w:val="en-GB"/>
        </w:rPr>
        <w:t xml:space="preserve">, Qi Y, Patel HR, Takahashi N, Banerjee R, </w:t>
      </w:r>
      <w:proofErr w:type="spellStart"/>
      <w:r w:rsidRPr="003E652F">
        <w:rPr>
          <w:rFonts w:ascii="Book Antiqua" w:eastAsia="Book Antiqua" w:hAnsi="Book Antiqua" w:cs="Book Antiqua"/>
          <w:color w:val="000000"/>
          <w:lang w:val="en-GB"/>
        </w:rPr>
        <w:t>Pajvani</w:t>
      </w:r>
      <w:proofErr w:type="spellEnd"/>
      <w:r w:rsidRPr="003E652F">
        <w:rPr>
          <w:rFonts w:ascii="Book Antiqua" w:eastAsia="Book Antiqua" w:hAnsi="Book Antiqua" w:cs="Book Antiqua"/>
          <w:color w:val="000000"/>
          <w:lang w:val="en-GB"/>
        </w:rPr>
        <w:t xml:space="preserve"> UB, Sinha MK, Gingerich RL, Scherer PE, </w:t>
      </w:r>
      <w:proofErr w:type="spellStart"/>
      <w:r w:rsidRPr="003E652F">
        <w:rPr>
          <w:rFonts w:ascii="Book Antiqua" w:eastAsia="Book Antiqua" w:hAnsi="Book Antiqua" w:cs="Book Antiqua"/>
          <w:color w:val="000000"/>
          <w:lang w:val="en-GB"/>
        </w:rPr>
        <w:t>Ahima</w:t>
      </w:r>
      <w:proofErr w:type="spellEnd"/>
      <w:r w:rsidRPr="003E652F">
        <w:rPr>
          <w:rFonts w:ascii="Book Antiqua" w:eastAsia="Book Antiqua" w:hAnsi="Book Antiqua" w:cs="Book Antiqua"/>
          <w:color w:val="000000"/>
          <w:lang w:val="en-GB"/>
        </w:rPr>
        <w:t xml:space="preserve"> RS. Regulation of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expression and circulating levels in obesity, diabetes, and fasting. </w:t>
      </w:r>
      <w:r w:rsidRPr="003E652F">
        <w:rPr>
          <w:rFonts w:ascii="Book Antiqua" w:eastAsia="Book Antiqua" w:hAnsi="Book Antiqua" w:cs="Book Antiqua"/>
          <w:i/>
          <w:iCs/>
          <w:color w:val="000000"/>
          <w:lang w:val="en-GB"/>
        </w:rPr>
        <w:t>Diabetes</w:t>
      </w:r>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53</w:t>
      </w:r>
      <w:r w:rsidRPr="003E652F">
        <w:rPr>
          <w:rFonts w:ascii="Book Antiqua" w:eastAsia="Book Antiqua" w:hAnsi="Book Antiqua" w:cs="Book Antiqua"/>
          <w:color w:val="000000"/>
          <w:lang w:val="en-GB"/>
        </w:rPr>
        <w:t>: 1671-1679 [PMID: 15220189 DOI: 10.2337/diabetes.53.7.1671]</w:t>
      </w:r>
    </w:p>
    <w:p w14:paraId="246C88F6"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54 </w:t>
      </w:r>
      <w:proofErr w:type="spellStart"/>
      <w:r w:rsidRPr="003E652F">
        <w:rPr>
          <w:rFonts w:ascii="Book Antiqua" w:eastAsia="Book Antiqua" w:hAnsi="Book Antiqua" w:cs="Book Antiqua"/>
          <w:b/>
          <w:bCs/>
          <w:color w:val="000000"/>
          <w:lang w:val="en-GB"/>
        </w:rPr>
        <w:t>Nogueiras</w:t>
      </w:r>
      <w:proofErr w:type="spellEnd"/>
      <w:r w:rsidRPr="003E652F">
        <w:rPr>
          <w:rFonts w:ascii="Book Antiqua" w:eastAsia="Book Antiqua" w:hAnsi="Book Antiqua" w:cs="Book Antiqua"/>
          <w:b/>
          <w:bCs/>
          <w:color w:val="000000"/>
          <w:lang w:val="en-GB"/>
        </w:rPr>
        <w:t xml:space="preserve"> R</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Gualillo</w:t>
      </w:r>
      <w:proofErr w:type="spellEnd"/>
      <w:r w:rsidRPr="003E652F">
        <w:rPr>
          <w:rFonts w:ascii="Book Antiqua" w:eastAsia="Book Antiqua" w:hAnsi="Book Antiqua" w:cs="Book Antiqua"/>
          <w:color w:val="000000"/>
          <w:lang w:val="en-GB"/>
        </w:rPr>
        <w:t xml:space="preserve"> O, Caminos JE, </w:t>
      </w:r>
      <w:proofErr w:type="spellStart"/>
      <w:r w:rsidRPr="003E652F">
        <w:rPr>
          <w:rFonts w:ascii="Book Antiqua" w:eastAsia="Book Antiqua" w:hAnsi="Book Antiqua" w:cs="Book Antiqua"/>
          <w:color w:val="000000"/>
          <w:lang w:val="en-GB"/>
        </w:rPr>
        <w:t>Casanueva</w:t>
      </w:r>
      <w:proofErr w:type="spellEnd"/>
      <w:r w:rsidRPr="003E652F">
        <w:rPr>
          <w:rFonts w:ascii="Book Antiqua" w:eastAsia="Book Antiqua" w:hAnsi="Book Antiqua" w:cs="Book Antiqua"/>
          <w:color w:val="000000"/>
          <w:lang w:val="en-GB"/>
        </w:rPr>
        <w:t xml:space="preserve"> FF, </w:t>
      </w:r>
      <w:proofErr w:type="spellStart"/>
      <w:r w:rsidRPr="003E652F">
        <w:rPr>
          <w:rFonts w:ascii="Book Antiqua" w:eastAsia="Book Antiqua" w:hAnsi="Book Antiqua" w:cs="Book Antiqua"/>
          <w:color w:val="000000"/>
          <w:lang w:val="en-GB"/>
        </w:rPr>
        <w:t>Diéguez</w:t>
      </w:r>
      <w:proofErr w:type="spellEnd"/>
      <w:r w:rsidRPr="003E652F">
        <w:rPr>
          <w:rFonts w:ascii="Book Antiqua" w:eastAsia="Book Antiqua" w:hAnsi="Book Antiqua" w:cs="Book Antiqua"/>
          <w:color w:val="000000"/>
          <w:lang w:val="en-GB"/>
        </w:rPr>
        <w:t xml:space="preserve"> C. Regulation of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by gonadal, thyroid hormone, and nutritional status. </w:t>
      </w:r>
      <w:proofErr w:type="spellStart"/>
      <w:r w:rsidRPr="003E652F">
        <w:rPr>
          <w:rFonts w:ascii="Book Antiqua" w:eastAsia="Book Antiqua" w:hAnsi="Book Antiqua" w:cs="Book Antiqua"/>
          <w:i/>
          <w:iCs/>
          <w:color w:val="000000"/>
          <w:lang w:val="en-GB"/>
        </w:rPr>
        <w:t>Obes</w:t>
      </w:r>
      <w:proofErr w:type="spellEnd"/>
      <w:r w:rsidRPr="003E652F">
        <w:rPr>
          <w:rFonts w:ascii="Book Antiqua" w:eastAsia="Book Antiqua" w:hAnsi="Book Antiqua" w:cs="Book Antiqua"/>
          <w:i/>
          <w:iCs/>
          <w:color w:val="000000"/>
          <w:lang w:val="en-GB"/>
        </w:rPr>
        <w:t xml:space="preserve"> Res</w:t>
      </w:r>
      <w:r w:rsidRPr="003E652F">
        <w:rPr>
          <w:rFonts w:ascii="Book Antiqua" w:eastAsia="Book Antiqua" w:hAnsi="Book Antiqua" w:cs="Book Antiqua"/>
          <w:color w:val="000000"/>
          <w:lang w:val="en-GB"/>
        </w:rPr>
        <w:t xml:space="preserve"> 2003; </w:t>
      </w:r>
      <w:r w:rsidRPr="003E652F">
        <w:rPr>
          <w:rFonts w:ascii="Book Antiqua" w:eastAsia="Book Antiqua" w:hAnsi="Book Antiqua" w:cs="Book Antiqua"/>
          <w:b/>
          <w:bCs/>
          <w:color w:val="000000"/>
          <w:lang w:val="en-GB"/>
        </w:rPr>
        <w:t>11</w:t>
      </w:r>
      <w:r w:rsidRPr="003E652F">
        <w:rPr>
          <w:rFonts w:ascii="Book Antiqua" w:eastAsia="Book Antiqua" w:hAnsi="Book Antiqua" w:cs="Book Antiqua"/>
          <w:color w:val="000000"/>
          <w:lang w:val="en-GB"/>
        </w:rPr>
        <w:t>: 408-414 [PMID: 12634438 DOI: 10.1038/oby.2003.55]</w:t>
      </w:r>
    </w:p>
    <w:p w14:paraId="72CF0CB2"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55 </w:t>
      </w:r>
      <w:r w:rsidRPr="003E652F">
        <w:rPr>
          <w:rFonts w:ascii="Book Antiqua" w:eastAsia="Book Antiqua" w:hAnsi="Book Antiqua" w:cs="Book Antiqua"/>
          <w:b/>
          <w:bCs/>
          <w:color w:val="000000"/>
          <w:lang w:val="en-GB"/>
        </w:rPr>
        <w:t>Al-</w:t>
      </w:r>
      <w:proofErr w:type="spellStart"/>
      <w:r w:rsidRPr="003E652F">
        <w:rPr>
          <w:rFonts w:ascii="Book Antiqua" w:eastAsia="Book Antiqua" w:hAnsi="Book Antiqua" w:cs="Book Antiqua"/>
          <w:b/>
          <w:bCs/>
          <w:color w:val="000000"/>
          <w:lang w:val="en-GB"/>
        </w:rPr>
        <w:t>Harithy</w:t>
      </w:r>
      <w:proofErr w:type="spellEnd"/>
      <w:r w:rsidRPr="003E652F">
        <w:rPr>
          <w:rFonts w:ascii="Book Antiqua" w:eastAsia="Book Antiqua" w:hAnsi="Book Antiqua" w:cs="Book Antiqua"/>
          <w:b/>
          <w:bCs/>
          <w:color w:val="000000"/>
          <w:lang w:val="en-GB"/>
        </w:rPr>
        <w:t xml:space="preserve"> RN</w:t>
      </w:r>
      <w:r w:rsidRPr="003E652F">
        <w:rPr>
          <w:rFonts w:ascii="Book Antiqua" w:eastAsia="Book Antiqua" w:hAnsi="Book Antiqua" w:cs="Book Antiqua"/>
          <w:color w:val="000000"/>
          <w:lang w:val="en-GB"/>
        </w:rPr>
        <w:t>, Al-</w:t>
      </w:r>
      <w:proofErr w:type="spellStart"/>
      <w:r w:rsidRPr="003E652F">
        <w:rPr>
          <w:rFonts w:ascii="Book Antiqua" w:eastAsia="Book Antiqua" w:hAnsi="Book Antiqua" w:cs="Book Antiqua"/>
          <w:color w:val="000000"/>
          <w:lang w:val="en-GB"/>
        </w:rPr>
        <w:t>Ghamdi</w:t>
      </w:r>
      <w:proofErr w:type="spellEnd"/>
      <w:r w:rsidRPr="003E652F">
        <w:rPr>
          <w:rFonts w:ascii="Book Antiqua" w:eastAsia="Book Antiqua" w:hAnsi="Book Antiqua" w:cs="Book Antiqua"/>
          <w:color w:val="000000"/>
          <w:lang w:val="en-GB"/>
        </w:rPr>
        <w:t xml:space="preserve"> S. Serum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adiposity and insulin resistance in Saudi women with type 2 diabetes mellitus. </w:t>
      </w:r>
      <w:r w:rsidRPr="003E652F">
        <w:rPr>
          <w:rFonts w:ascii="Book Antiqua" w:eastAsia="Book Antiqua" w:hAnsi="Book Antiqua" w:cs="Book Antiqua"/>
          <w:i/>
          <w:iCs/>
          <w:color w:val="000000"/>
          <w:lang w:val="en-GB"/>
        </w:rPr>
        <w:t>Ann Saudi Med</w:t>
      </w:r>
      <w:r w:rsidRPr="003E652F">
        <w:rPr>
          <w:rFonts w:ascii="Book Antiqua" w:eastAsia="Book Antiqua" w:hAnsi="Book Antiqua" w:cs="Book Antiqua"/>
          <w:color w:val="000000"/>
          <w:lang w:val="en-GB"/>
        </w:rPr>
        <w:t xml:space="preserve"> 2005; </w:t>
      </w:r>
      <w:r w:rsidRPr="003E652F">
        <w:rPr>
          <w:rFonts w:ascii="Book Antiqua" w:eastAsia="Book Antiqua" w:hAnsi="Book Antiqua" w:cs="Book Antiqua"/>
          <w:b/>
          <w:bCs/>
          <w:color w:val="000000"/>
          <w:lang w:val="en-GB"/>
        </w:rPr>
        <w:t>25</w:t>
      </w:r>
      <w:r w:rsidRPr="003E652F">
        <w:rPr>
          <w:rFonts w:ascii="Book Antiqua" w:eastAsia="Book Antiqua" w:hAnsi="Book Antiqua" w:cs="Book Antiqua"/>
          <w:color w:val="000000"/>
          <w:lang w:val="en-GB"/>
        </w:rPr>
        <w:t>: 283-287 [PMID: 16212119 DOI: 10.5144/0256-4947.2005.283]</w:t>
      </w:r>
    </w:p>
    <w:p w14:paraId="0C2705DF"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56 </w:t>
      </w:r>
      <w:r w:rsidRPr="003E652F">
        <w:rPr>
          <w:rFonts w:ascii="Book Antiqua" w:eastAsia="Book Antiqua" w:hAnsi="Book Antiqua" w:cs="Book Antiqua"/>
          <w:b/>
          <w:bCs/>
          <w:color w:val="000000"/>
          <w:lang w:val="en-GB"/>
        </w:rPr>
        <w:t>Jung HS</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Youn</w:t>
      </w:r>
      <w:proofErr w:type="spellEnd"/>
      <w:r w:rsidRPr="003E652F">
        <w:rPr>
          <w:rFonts w:ascii="Book Antiqua" w:eastAsia="Book Antiqua" w:hAnsi="Book Antiqua" w:cs="Book Antiqua"/>
          <w:color w:val="000000"/>
          <w:lang w:val="en-GB"/>
        </w:rPr>
        <w:t xml:space="preserve"> BS, Cho YM, Yu KY, Park HJ, Shin CS, Kim SY, Lee HK, Park KS. The effects of rosiglitazone and metformin on the plasma concentrations of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in patients with type 2 diabetes mellitus. </w:t>
      </w:r>
      <w:r w:rsidRPr="003E652F">
        <w:rPr>
          <w:rFonts w:ascii="Book Antiqua" w:eastAsia="Book Antiqua" w:hAnsi="Book Antiqua" w:cs="Book Antiqua"/>
          <w:i/>
          <w:iCs/>
          <w:color w:val="000000"/>
          <w:lang w:val="en-GB"/>
        </w:rPr>
        <w:t>Metabolism</w:t>
      </w:r>
      <w:r w:rsidRPr="003E652F">
        <w:rPr>
          <w:rFonts w:ascii="Book Antiqua" w:eastAsia="Book Antiqua" w:hAnsi="Book Antiqua" w:cs="Book Antiqua"/>
          <w:color w:val="000000"/>
          <w:lang w:val="en-GB"/>
        </w:rPr>
        <w:t xml:space="preserve"> 2005; </w:t>
      </w:r>
      <w:r w:rsidRPr="003E652F">
        <w:rPr>
          <w:rFonts w:ascii="Book Antiqua" w:eastAsia="Book Antiqua" w:hAnsi="Book Antiqua" w:cs="Book Antiqua"/>
          <w:b/>
          <w:bCs/>
          <w:color w:val="000000"/>
          <w:lang w:val="en-GB"/>
        </w:rPr>
        <w:t>54</w:t>
      </w:r>
      <w:r w:rsidRPr="003E652F">
        <w:rPr>
          <w:rFonts w:ascii="Book Antiqua" w:eastAsia="Book Antiqua" w:hAnsi="Book Antiqua" w:cs="Book Antiqua"/>
          <w:color w:val="000000"/>
          <w:lang w:val="en-GB"/>
        </w:rPr>
        <w:t>: 314-320 [PMID: 15736108 DOI: 10.1016/j.metabol.2004.05.019]</w:t>
      </w:r>
    </w:p>
    <w:p w14:paraId="50190391"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57 </w:t>
      </w:r>
      <w:proofErr w:type="spellStart"/>
      <w:r w:rsidRPr="003E652F">
        <w:rPr>
          <w:rFonts w:ascii="Book Antiqua" w:eastAsia="Book Antiqua" w:hAnsi="Book Antiqua" w:cs="Book Antiqua"/>
          <w:b/>
          <w:bCs/>
          <w:color w:val="000000"/>
          <w:lang w:val="en-GB"/>
        </w:rPr>
        <w:t>Mojiminiyi</w:t>
      </w:r>
      <w:proofErr w:type="spellEnd"/>
      <w:r w:rsidRPr="003E652F">
        <w:rPr>
          <w:rFonts w:ascii="Book Antiqua" w:eastAsia="Book Antiqua" w:hAnsi="Book Antiqua" w:cs="Book Antiqua"/>
          <w:b/>
          <w:bCs/>
          <w:color w:val="000000"/>
          <w:lang w:val="en-GB"/>
        </w:rPr>
        <w:t xml:space="preserve"> OA</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Abdella</w:t>
      </w:r>
      <w:proofErr w:type="spellEnd"/>
      <w:r w:rsidRPr="003E652F">
        <w:rPr>
          <w:rFonts w:ascii="Book Antiqua" w:eastAsia="Book Antiqua" w:hAnsi="Book Antiqua" w:cs="Book Antiqua"/>
          <w:color w:val="000000"/>
          <w:lang w:val="en-GB"/>
        </w:rPr>
        <w:t xml:space="preserve"> NA. Associations of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with inflammation and insulin resistance in patients with type 2 diabetes mellitus. </w:t>
      </w:r>
      <w:proofErr w:type="spellStart"/>
      <w:r w:rsidRPr="003E652F">
        <w:rPr>
          <w:rFonts w:ascii="Book Antiqua" w:eastAsia="Book Antiqua" w:hAnsi="Book Antiqua" w:cs="Book Antiqua"/>
          <w:i/>
          <w:iCs/>
          <w:color w:val="000000"/>
          <w:lang w:val="en-GB"/>
        </w:rPr>
        <w:t>Scand</w:t>
      </w:r>
      <w:proofErr w:type="spellEnd"/>
      <w:r w:rsidRPr="003E652F">
        <w:rPr>
          <w:rFonts w:ascii="Book Antiqua" w:eastAsia="Book Antiqua" w:hAnsi="Book Antiqua" w:cs="Book Antiqua"/>
          <w:i/>
          <w:iCs/>
          <w:color w:val="000000"/>
          <w:lang w:val="en-GB"/>
        </w:rPr>
        <w:t xml:space="preserve"> J Clin Lab Invest</w:t>
      </w:r>
      <w:r w:rsidRPr="003E652F">
        <w:rPr>
          <w:rFonts w:ascii="Book Antiqua" w:eastAsia="Book Antiqua" w:hAnsi="Book Antiqua" w:cs="Book Antiqua"/>
          <w:color w:val="000000"/>
          <w:lang w:val="en-GB"/>
        </w:rPr>
        <w:t xml:space="preserve"> 2007; </w:t>
      </w:r>
      <w:r w:rsidRPr="003E652F">
        <w:rPr>
          <w:rFonts w:ascii="Book Antiqua" w:eastAsia="Book Antiqua" w:hAnsi="Book Antiqua" w:cs="Book Antiqua"/>
          <w:b/>
          <w:bCs/>
          <w:color w:val="000000"/>
          <w:lang w:val="en-GB"/>
        </w:rPr>
        <w:t>67</w:t>
      </w:r>
      <w:r w:rsidRPr="003E652F">
        <w:rPr>
          <w:rFonts w:ascii="Book Antiqua" w:eastAsia="Book Antiqua" w:hAnsi="Book Antiqua" w:cs="Book Antiqua"/>
          <w:color w:val="000000"/>
          <w:lang w:val="en-GB"/>
        </w:rPr>
        <w:t>: 215-225 [PMID: 17366001 DOI: 10.1080/00365510601032532]</w:t>
      </w:r>
    </w:p>
    <w:p w14:paraId="6AAABD6C"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58 </w:t>
      </w:r>
      <w:r w:rsidRPr="003E652F">
        <w:rPr>
          <w:rFonts w:ascii="Book Antiqua" w:eastAsia="Book Antiqua" w:hAnsi="Book Antiqua" w:cs="Book Antiqua"/>
          <w:b/>
          <w:bCs/>
          <w:color w:val="000000"/>
          <w:lang w:val="en-GB"/>
        </w:rPr>
        <w:t>Tokuyama Y</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Osawa</w:t>
      </w:r>
      <w:proofErr w:type="spellEnd"/>
      <w:r w:rsidRPr="003E652F">
        <w:rPr>
          <w:rFonts w:ascii="Book Antiqua" w:eastAsia="Book Antiqua" w:hAnsi="Book Antiqua" w:cs="Book Antiqua"/>
          <w:color w:val="000000"/>
          <w:lang w:val="en-GB"/>
        </w:rPr>
        <w:t xml:space="preserve"> H, Ishizuka T, </w:t>
      </w:r>
      <w:proofErr w:type="spellStart"/>
      <w:r w:rsidRPr="003E652F">
        <w:rPr>
          <w:rFonts w:ascii="Book Antiqua" w:eastAsia="Book Antiqua" w:hAnsi="Book Antiqua" w:cs="Book Antiqua"/>
          <w:color w:val="000000"/>
          <w:lang w:val="en-GB"/>
        </w:rPr>
        <w:t>Onuma</w:t>
      </w:r>
      <w:proofErr w:type="spellEnd"/>
      <w:r w:rsidRPr="003E652F">
        <w:rPr>
          <w:rFonts w:ascii="Book Antiqua" w:eastAsia="Book Antiqua" w:hAnsi="Book Antiqua" w:cs="Book Antiqua"/>
          <w:color w:val="000000"/>
          <w:lang w:val="en-GB"/>
        </w:rPr>
        <w:t xml:space="preserve"> H, Matsui K, </w:t>
      </w:r>
      <w:proofErr w:type="spellStart"/>
      <w:r w:rsidRPr="003E652F">
        <w:rPr>
          <w:rFonts w:ascii="Book Antiqua" w:eastAsia="Book Antiqua" w:hAnsi="Book Antiqua" w:cs="Book Antiqua"/>
          <w:color w:val="000000"/>
          <w:lang w:val="en-GB"/>
        </w:rPr>
        <w:t>Egashira</w:t>
      </w:r>
      <w:proofErr w:type="spellEnd"/>
      <w:r w:rsidRPr="003E652F">
        <w:rPr>
          <w:rFonts w:ascii="Book Antiqua" w:eastAsia="Book Antiqua" w:hAnsi="Book Antiqua" w:cs="Book Antiqua"/>
          <w:color w:val="000000"/>
          <w:lang w:val="en-GB"/>
        </w:rPr>
        <w:t xml:space="preserve"> T, Makino H, </w:t>
      </w:r>
      <w:proofErr w:type="spellStart"/>
      <w:r w:rsidRPr="003E652F">
        <w:rPr>
          <w:rFonts w:ascii="Book Antiqua" w:eastAsia="Book Antiqua" w:hAnsi="Book Antiqua" w:cs="Book Antiqua"/>
          <w:color w:val="000000"/>
          <w:lang w:val="en-GB"/>
        </w:rPr>
        <w:t>Kanatsuka</w:t>
      </w:r>
      <w:proofErr w:type="spellEnd"/>
      <w:r w:rsidRPr="003E652F">
        <w:rPr>
          <w:rFonts w:ascii="Book Antiqua" w:eastAsia="Book Antiqua" w:hAnsi="Book Antiqua" w:cs="Book Antiqua"/>
          <w:color w:val="000000"/>
          <w:lang w:val="en-GB"/>
        </w:rPr>
        <w:t xml:space="preserve"> A. Serum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level is associated with insulin sensitivity in Japanese patients with type 2 diabetes mellitus. </w:t>
      </w:r>
      <w:r w:rsidRPr="003E652F">
        <w:rPr>
          <w:rFonts w:ascii="Book Antiqua" w:eastAsia="Book Antiqua" w:hAnsi="Book Antiqua" w:cs="Book Antiqua"/>
          <w:i/>
          <w:iCs/>
          <w:color w:val="000000"/>
          <w:lang w:val="en-GB"/>
        </w:rPr>
        <w:t>Metabolism</w:t>
      </w:r>
      <w:r w:rsidRPr="003E652F">
        <w:rPr>
          <w:rFonts w:ascii="Book Antiqua" w:eastAsia="Book Antiqua" w:hAnsi="Book Antiqua" w:cs="Book Antiqua"/>
          <w:color w:val="000000"/>
          <w:lang w:val="en-GB"/>
        </w:rPr>
        <w:t xml:space="preserve"> 2007; </w:t>
      </w:r>
      <w:r w:rsidRPr="003E652F">
        <w:rPr>
          <w:rFonts w:ascii="Book Antiqua" w:eastAsia="Book Antiqua" w:hAnsi="Book Antiqua" w:cs="Book Antiqua"/>
          <w:b/>
          <w:bCs/>
          <w:color w:val="000000"/>
          <w:lang w:val="en-GB"/>
        </w:rPr>
        <w:t>56</w:t>
      </w:r>
      <w:r w:rsidRPr="003E652F">
        <w:rPr>
          <w:rFonts w:ascii="Book Antiqua" w:eastAsia="Book Antiqua" w:hAnsi="Book Antiqua" w:cs="Book Antiqua"/>
          <w:color w:val="000000"/>
          <w:lang w:val="en-GB"/>
        </w:rPr>
        <w:t>: 693-698 [PMID: 17445546 DOI: 10.1016/j.metabol.2006.12.019]</w:t>
      </w:r>
    </w:p>
    <w:p w14:paraId="3331B9B8"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59 </w:t>
      </w:r>
      <w:r w:rsidRPr="003E652F">
        <w:rPr>
          <w:rFonts w:ascii="Book Antiqua" w:eastAsia="Book Antiqua" w:hAnsi="Book Antiqua" w:cs="Book Antiqua"/>
          <w:b/>
          <w:bCs/>
          <w:color w:val="000000"/>
          <w:lang w:val="en-GB"/>
        </w:rPr>
        <w:t>Mabrouk R</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Ghareeb</w:t>
      </w:r>
      <w:proofErr w:type="spellEnd"/>
      <w:r w:rsidRPr="003E652F">
        <w:rPr>
          <w:rFonts w:ascii="Book Antiqua" w:eastAsia="Book Antiqua" w:hAnsi="Book Antiqua" w:cs="Book Antiqua"/>
          <w:color w:val="000000"/>
          <w:lang w:val="en-GB"/>
        </w:rPr>
        <w:t xml:space="preserve"> H, Shehab A, Omar K, El-</w:t>
      </w:r>
      <w:proofErr w:type="spellStart"/>
      <w:r w:rsidRPr="003E652F">
        <w:rPr>
          <w:rFonts w:ascii="Book Antiqua" w:eastAsia="Book Antiqua" w:hAnsi="Book Antiqua" w:cs="Book Antiqua"/>
          <w:color w:val="000000"/>
          <w:lang w:val="en-GB"/>
        </w:rPr>
        <w:t>Kabarity</w:t>
      </w:r>
      <w:proofErr w:type="spellEnd"/>
      <w:r w:rsidRPr="003E652F">
        <w:rPr>
          <w:rFonts w:ascii="Book Antiqua" w:eastAsia="Book Antiqua" w:hAnsi="Book Antiqua" w:cs="Book Antiqua"/>
          <w:color w:val="000000"/>
          <w:lang w:val="en-GB"/>
        </w:rPr>
        <w:t xml:space="preserve"> RH, Soliman DA, Mohamed NA. Serum </w:t>
      </w:r>
      <w:proofErr w:type="spellStart"/>
      <w:r w:rsidRPr="003E652F">
        <w:rPr>
          <w:rFonts w:ascii="Book Antiqua" w:eastAsia="Book Antiqua" w:hAnsi="Book Antiqua" w:cs="Book Antiqua"/>
          <w:color w:val="000000"/>
          <w:lang w:val="en-GB"/>
        </w:rPr>
        <w:t>visfatin</w:t>
      </w:r>
      <w:proofErr w:type="spellEnd"/>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and IL-18 in A group of Egyptian obese diabetic and </w:t>
      </w:r>
      <w:proofErr w:type="spellStart"/>
      <w:proofErr w:type="gramStart"/>
      <w:r w:rsidRPr="003E652F">
        <w:rPr>
          <w:rFonts w:ascii="Book Antiqua" w:eastAsia="Book Antiqua" w:hAnsi="Book Antiqua" w:cs="Book Antiqua"/>
          <w:color w:val="000000"/>
          <w:lang w:val="en-GB"/>
        </w:rPr>
        <w:t>non diabetic</w:t>
      </w:r>
      <w:proofErr w:type="spellEnd"/>
      <w:proofErr w:type="gramEnd"/>
      <w:r w:rsidRPr="003E652F">
        <w:rPr>
          <w:rFonts w:ascii="Book Antiqua" w:eastAsia="Book Antiqua" w:hAnsi="Book Antiqua" w:cs="Book Antiqua"/>
          <w:color w:val="000000"/>
          <w:lang w:val="en-GB"/>
        </w:rPr>
        <w:t xml:space="preserve"> individuals. </w:t>
      </w:r>
      <w:r w:rsidRPr="003E652F">
        <w:rPr>
          <w:rFonts w:ascii="Book Antiqua" w:eastAsia="Book Antiqua" w:hAnsi="Book Antiqua" w:cs="Book Antiqua"/>
          <w:i/>
          <w:iCs/>
          <w:color w:val="000000"/>
          <w:lang w:val="en-GB"/>
        </w:rPr>
        <w:t>Egypt J Immunol</w:t>
      </w:r>
      <w:r w:rsidRPr="003E652F">
        <w:rPr>
          <w:rFonts w:ascii="Book Antiqua" w:eastAsia="Book Antiqua" w:hAnsi="Book Antiqua" w:cs="Book Antiqua"/>
          <w:color w:val="000000"/>
          <w:lang w:val="en-GB"/>
        </w:rPr>
        <w:t xml:space="preserve"> 2013; </w:t>
      </w:r>
      <w:r w:rsidRPr="003E652F">
        <w:rPr>
          <w:rFonts w:ascii="Book Antiqua" w:eastAsia="Book Antiqua" w:hAnsi="Book Antiqua" w:cs="Book Antiqua"/>
          <w:b/>
          <w:bCs/>
          <w:color w:val="000000"/>
          <w:lang w:val="en-GB"/>
        </w:rPr>
        <w:t>20</w:t>
      </w:r>
      <w:r w:rsidRPr="003E652F">
        <w:rPr>
          <w:rFonts w:ascii="Book Antiqua" w:eastAsia="Book Antiqua" w:hAnsi="Book Antiqua" w:cs="Book Antiqua"/>
          <w:color w:val="000000"/>
          <w:lang w:val="en-GB"/>
        </w:rPr>
        <w:t>: 1-11 [PMID: 23888552]</w:t>
      </w:r>
    </w:p>
    <w:p w14:paraId="15AE8763" w14:textId="21BAA782"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lastRenderedPageBreak/>
        <w:t xml:space="preserve">60 </w:t>
      </w:r>
      <w:r w:rsidRPr="003E652F">
        <w:rPr>
          <w:rFonts w:ascii="Book Antiqua" w:eastAsia="Book Antiqua" w:hAnsi="Book Antiqua" w:cs="Book Antiqua"/>
          <w:b/>
          <w:bCs/>
          <w:color w:val="000000"/>
          <w:lang w:val="en-GB"/>
        </w:rPr>
        <w:t>Zaidi SI</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Shirwany</w:t>
      </w:r>
      <w:proofErr w:type="spellEnd"/>
      <w:r w:rsidRPr="003E652F">
        <w:rPr>
          <w:rFonts w:ascii="Book Antiqua" w:eastAsia="Book Antiqua" w:hAnsi="Book Antiqua" w:cs="Book Antiqua"/>
          <w:color w:val="000000"/>
          <w:lang w:val="en-GB"/>
        </w:rPr>
        <w:t xml:space="preserve"> TA. R</w:t>
      </w:r>
      <w:r w:rsidR="00006CD0" w:rsidRPr="003E652F">
        <w:rPr>
          <w:rFonts w:ascii="Book Antiqua" w:eastAsia="Book Antiqua" w:hAnsi="Book Antiqua" w:cs="Book Antiqua"/>
          <w:color w:val="000000"/>
          <w:lang w:val="en-GB"/>
        </w:rPr>
        <w:t xml:space="preserve">elationship of serum </w:t>
      </w:r>
      <w:proofErr w:type="spellStart"/>
      <w:r w:rsidR="00006CD0" w:rsidRPr="003E652F">
        <w:rPr>
          <w:rFonts w:ascii="Book Antiqua" w:eastAsia="Book Antiqua" w:hAnsi="Book Antiqua" w:cs="Book Antiqua"/>
          <w:color w:val="000000"/>
          <w:lang w:val="en-GB"/>
        </w:rPr>
        <w:t>resistin</w:t>
      </w:r>
      <w:proofErr w:type="spellEnd"/>
      <w:r w:rsidR="00006CD0" w:rsidRPr="003E652F">
        <w:rPr>
          <w:rFonts w:ascii="Book Antiqua" w:eastAsia="Book Antiqua" w:hAnsi="Book Antiqua" w:cs="Book Antiqua"/>
          <w:color w:val="000000"/>
          <w:lang w:val="en-GB"/>
        </w:rPr>
        <w:t xml:space="preserve"> with insulin resistance and obesity</w:t>
      </w:r>
      <w:r w:rsidRPr="003E652F">
        <w:rPr>
          <w:rFonts w:ascii="Book Antiqua" w:eastAsia="Book Antiqua" w:hAnsi="Book Antiqua" w:cs="Book Antiqua"/>
          <w:color w:val="000000"/>
          <w:lang w:val="en-GB"/>
        </w:rPr>
        <w:t xml:space="preserve">. </w:t>
      </w:r>
      <w:r w:rsidRPr="003E652F">
        <w:rPr>
          <w:rFonts w:ascii="Book Antiqua" w:eastAsia="Book Antiqua" w:hAnsi="Book Antiqua" w:cs="Book Antiqua"/>
          <w:i/>
          <w:iCs/>
          <w:color w:val="000000"/>
          <w:lang w:val="en-GB"/>
        </w:rPr>
        <w:t xml:space="preserve">J </w:t>
      </w:r>
      <w:proofErr w:type="spellStart"/>
      <w:r w:rsidRPr="003E652F">
        <w:rPr>
          <w:rFonts w:ascii="Book Antiqua" w:eastAsia="Book Antiqua" w:hAnsi="Book Antiqua" w:cs="Book Antiqua"/>
          <w:i/>
          <w:iCs/>
          <w:color w:val="000000"/>
          <w:lang w:val="en-GB"/>
        </w:rPr>
        <w:t>Ayub</w:t>
      </w:r>
      <w:proofErr w:type="spellEnd"/>
      <w:r w:rsidRPr="003E652F">
        <w:rPr>
          <w:rFonts w:ascii="Book Antiqua" w:eastAsia="Book Antiqua" w:hAnsi="Book Antiqua" w:cs="Book Antiqua"/>
          <w:i/>
          <w:iCs/>
          <w:color w:val="000000"/>
          <w:lang w:val="en-GB"/>
        </w:rPr>
        <w:t xml:space="preserve"> Med Coll Abbottabad</w:t>
      </w:r>
      <w:r w:rsidRPr="003E652F">
        <w:rPr>
          <w:rFonts w:ascii="Book Antiqua" w:eastAsia="Book Antiqua" w:hAnsi="Book Antiqua" w:cs="Book Antiqua"/>
          <w:color w:val="000000"/>
          <w:lang w:val="en-GB"/>
        </w:rPr>
        <w:t xml:space="preserve"> 2015; </w:t>
      </w:r>
      <w:r w:rsidRPr="003E652F">
        <w:rPr>
          <w:rFonts w:ascii="Book Antiqua" w:eastAsia="Book Antiqua" w:hAnsi="Book Antiqua" w:cs="Book Antiqua"/>
          <w:b/>
          <w:bCs/>
          <w:color w:val="000000"/>
          <w:lang w:val="en-GB"/>
        </w:rPr>
        <w:t>27</w:t>
      </w:r>
      <w:r w:rsidRPr="003E652F">
        <w:rPr>
          <w:rFonts w:ascii="Book Antiqua" w:eastAsia="Book Antiqua" w:hAnsi="Book Antiqua" w:cs="Book Antiqua"/>
          <w:color w:val="000000"/>
          <w:lang w:val="en-GB"/>
        </w:rPr>
        <w:t>: 552-555 [PMID: 26721005]</w:t>
      </w:r>
    </w:p>
    <w:p w14:paraId="638C95A3"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61 </w:t>
      </w:r>
      <w:r w:rsidRPr="003E652F">
        <w:rPr>
          <w:rFonts w:ascii="Book Antiqua" w:eastAsia="Book Antiqua" w:hAnsi="Book Antiqua" w:cs="Book Antiqua"/>
          <w:b/>
          <w:bCs/>
          <w:color w:val="000000"/>
          <w:lang w:val="en-GB"/>
        </w:rPr>
        <w:t>Bu J</w:t>
      </w:r>
      <w:r w:rsidRPr="003E652F">
        <w:rPr>
          <w:rFonts w:ascii="Book Antiqua" w:eastAsia="Book Antiqua" w:hAnsi="Book Antiqua" w:cs="Book Antiqua"/>
          <w:color w:val="000000"/>
          <w:lang w:val="en-GB"/>
        </w:rPr>
        <w:t xml:space="preserve">, Feng Q, Ran J, Li Q, Mei G, Zhang Y. Visceral fat mass is always, but adipokines (adiponectin and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are diversely associated with insulin resistance in Chinese type 2 diabetic and normoglycemic subjects. </w:t>
      </w:r>
      <w:r w:rsidRPr="003E652F">
        <w:rPr>
          <w:rFonts w:ascii="Book Antiqua" w:eastAsia="Book Antiqua" w:hAnsi="Book Antiqua" w:cs="Book Antiqua"/>
          <w:i/>
          <w:iCs/>
          <w:color w:val="000000"/>
          <w:lang w:val="en-GB"/>
        </w:rPr>
        <w:t xml:space="preserve">Diabetes Res Clin </w:t>
      </w:r>
      <w:proofErr w:type="spellStart"/>
      <w:r w:rsidRPr="003E652F">
        <w:rPr>
          <w:rFonts w:ascii="Book Antiqua" w:eastAsia="Book Antiqua" w:hAnsi="Book Antiqua" w:cs="Book Antiqua"/>
          <w:i/>
          <w:iCs/>
          <w:color w:val="000000"/>
          <w:lang w:val="en-GB"/>
        </w:rPr>
        <w:t>Pract</w:t>
      </w:r>
      <w:proofErr w:type="spellEnd"/>
      <w:r w:rsidRPr="003E652F">
        <w:rPr>
          <w:rFonts w:ascii="Book Antiqua" w:eastAsia="Book Antiqua" w:hAnsi="Book Antiqua" w:cs="Book Antiqua"/>
          <w:color w:val="000000"/>
          <w:lang w:val="en-GB"/>
        </w:rPr>
        <w:t xml:space="preserve"> 2012; </w:t>
      </w:r>
      <w:r w:rsidRPr="003E652F">
        <w:rPr>
          <w:rFonts w:ascii="Book Antiqua" w:eastAsia="Book Antiqua" w:hAnsi="Book Antiqua" w:cs="Book Antiqua"/>
          <w:b/>
          <w:bCs/>
          <w:color w:val="000000"/>
          <w:lang w:val="en-GB"/>
        </w:rPr>
        <w:t>96</w:t>
      </w:r>
      <w:r w:rsidRPr="003E652F">
        <w:rPr>
          <w:rFonts w:ascii="Book Antiqua" w:eastAsia="Book Antiqua" w:hAnsi="Book Antiqua" w:cs="Book Antiqua"/>
          <w:color w:val="000000"/>
          <w:lang w:val="en-GB"/>
        </w:rPr>
        <w:t>: 163-169 [PMID: 22244787 DOI: 10.1016/j.diabres.2011.12.014]</w:t>
      </w:r>
    </w:p>
    <w:p w14:paraId="235582A8"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62 </w:t>
      </w:r>
      <w:proofErr w:type="spellStart"/>
      <w:r w:rsidRPr="003E652F">
        <w:rPr>
          <w:rFonts w:ascii="Book Antiqua" w:eastAsia="Book Antiqua" w:hAnsi="Book Antiqua" w:cs="Book Antiqua"/>
          <w:b/>
          <w:bCs/>
          <w:color w:val="000000"/>
          <w:lang w:val="en-GB"/>
        </w:rPr>
        <w:t>Owecki</w:t>
      </w:r>
      <w:proofErr w:type="spellEnd"/>
      <w:r w:rsidRPr="003E652F">
        <w:rPr>
          <w:rFonts w:ascii="Book Antiqua" w:eastAsia="Book Antiqua" w:hAnsi="Book Antiqua" w:cs="Book Antiqua"/>
          <w:b/>
          <w:bCs/>
          <w:color w:val="000000"/>
          <w:lang w:val="en-GB"/>
        </w:rPr>
        <w:t xml:space="preserve"> M</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Miczke</w:t>
      </w:r>
      <w:proofErr w:type="spellEnd"/>
      <w:r w:rsidRPr="003E652F">
        <w:rPr>
          <w:rFonts w:ascii="Book Antiqua" w:eastAsia="Book Antiqua" w:hAnsi="Book Antiqua" w:cs="Book Antiqua"/>
          <w:color w:val="000000"/>
          <w:lang w:val="en-GB"/>
        </w:rPr>
        <w:t xml:space="preserve"> A, </w:t>
      </w:r>
      <w:proofErr w:type="spellStart"/>
      <w:r w:rsidRPr="003E652F">
        <w:rPr>
          <w:rFonts w:ascii="Book Antiqua" w:eastAsia="Book Antiqua" w:hAnsi="Book Antiqua" w:cs="Book Antiqua"/>
          <w:color w:val="000000"/>
          <w:lang w:val="en-GB"/>
        </w:rPr>
        <w:t>Nikisch</w:t>
      </w:r>
      <w:proofErr w:type="spellEnd"/>
      <w:r w:rsidRPr="003E652F">
        <w:rPr>
          <w:rFonts w:ascii="Book Antiqua" w:eastAsia="Book Antiqua" w:hAnsi="Book Antiqua" w:cs="Book Antiqua"/>
          <w:color w:val="000000"/>
          <w:lang w:val="en-GB"/>
        </w:rPr>
        <w:t xml:space="preserve"> E, </w:t>
      </w:r>
      <w:proofErr w:type="spellStart"/>
      <w:r w:rsidRPr="003E652F">
        <w:rPr>
          <w:rFonts w:ascii="Book Antiqua" w:eastAsia="Book Antiqua" w:hAnsi="Book Antiqua" w:cs="Book Antiqua"/>
          <w:color w:val="000000"/>
          <w:lang w:val="en-GB"/>
        </w:rPr>
        <w:t>Pupek-Musialik</w:t>
      </w:r>
      <w:proofErr w:type="spellEnd"/>
      <w:r w:rsidRPr="003E652F">
        <w:rPr>
          <w:rFonts w:ascii="Book Antiqua" w:eastAsia="Book Antiqua" w:hAnsi="Book Antiqua" w:cs="Book Antiqua"/>
          <w:color w:val="000000"/>
          <w:lang w:val="en-GB"/>
        </w:rPr>
        <w:t xml:space="preserve"> D, </w:t>
      </w:r>
      <w:proofErr w:type="spellStart"/>
      <w:r w:rsidRPr="003E652F">
        <w:rPr>
          <w:rFonts w:ascii="Book Antiqua" w:eastAsia="Book Antiqua" w:hAnsi="Book Antiqua" w:cs="Book Antiqua"/>
          <w:color w:val="000000"/>
          <w:lang w:val="en-GB"/>
        </w:rPr>
        <w:t>Sowiński</w:t>
      </w:r>
      <w:proofErr w:type="spellEnd"/>
      <w:r w:rsidRPr="003E652F">
        <w:rPr>
          <w:rFonts w:ascii="Book Antiqua" w:eastAsia="Book Antiqua" w:hAnsi="Book Antiqua" w:cs="Book Antiqua"/>
          <w:color w:val="000000"/>
          <w:lang w:val="en-GB"/>
        </w:rPr>
        <w:t xml:space="preserve"> J. Serum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concentrations are higher in human obesity but independent from insulin resistance. </w:t>
      </w:r>
      <w:r w:rsidRPr="003E652F">
        <w:rPr>
          <w:rFonts w:ascii="Book Antiqua" w:eastAsia="Book Antiqua" w:hAnsi="Book Antiqua" w:cs="Book Antiqua"/>
          <w:i/>
          <w:iCs/>
          <w:color w:val="000000"/>
          <w:lang w:val="en-GB"/>
        </w:rPr>
        <w:t>Exp Clin Endocrinol Diabetes</w:t>
      </w:r>
      <w:r w:rsidRPr="003E652F">
        <w:rPr>
          <w:rFonts w:ascii="Book Antiqua" w:eastAsia="Book Antiqua" w:hAnsi="Book Antiqua" w:cs="Book Antiqua"/>
          <w:color w:val="000000"/>
          <w:lang w:val="en-GB"/>
        </w:rPr>
        <w:t xml:space="preserve"> 2011; </w:t>
      </w:r>
      <w:r w:rsidRPr="003E652F">
        <w:rPr>
          <w:rFonts w:ascii="Book Antiqua" w:eastAsia="Book Antiqua" w:hAnsi="Book Antiqua" w:cs="Book Antiqua"/>
          <w:b/>
          <w:bCs/>
          <w:color w:val="000000"/>
          <w:lang w:val="en-GB"/>
        </w:rPr>
        <w:t>119</w:t>
      </w:r>
      <w:r w:rsidRPr="003E652F">
        <w:rPr>
          <w:rFonts w:ascii="Book Antiqua" w:eastAsia="Book Antiqua" w:hAnsi="Book Antiqua" w:cs="Book Antiqua"/>
          <w:color w:val="000000"/>
          <w:lang w:val="en-GB"/>
        </w:rPr>
        <w:t>: 117-121 [PMID: 20827661 DOI: 10.1055/s-0030-1263111]</w:t>
      </w:r>
    </w:p>
    <w:p w14:paraId="228224D9"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63 </w:t>
      </w:r>
      <w:r w:rsidRPr="003E652F">
        <w:rPr>
          <w:rFonts w:ascii="Book Antiqua" w:eastAsia="Book Antiqua" w:hAnsi="Book Antiqua" w:cs="Book Antiqua"/>
          <w:b/>
          <w:bCs/>
          <w:color w:val="000000"/>
          <w:lang w:val="en-GB"/>
        </w:rPr>
        <w:t>Park H</w:t>
      </w:r>
      <w:r w:rsidRPr="003E652F">
        <w:rPr>
          <w:rFonts w:ascii="Book Antiqua" w:eastAsia="Book Antiqua" w:hAnsi="Book Antiqua" w:cs="Book Antiqua"/>
          <w:color w:val="000000"/>
          <w:lang w:val="en-GB"/>
        </w:rPr>
        <w:t xml:space="preserve">, Hasegawa G, Obayashi H, Fujinami A, </w:t>
      </w:r>
      <w:proofErr w:type="spellStart"/>
      <w:r w:rsidRPr="003E652F">
        <w:rPr>
          <w:rFonts w:ascii="Book Antiqua" w:eastAsia="Book Antiqua" w:hAnsi="Book Antiqua" w:cs="Book Antiqua"/>
          <w:color w:val="000000"/>
          <w:lang w:val="en-GB"/>
        </w:rPr>
        <w:t>Ohta</w:t>
      </w:r>
      <w:proofErr w:type="spellEnd"/>
      <w:r w:rsidRPr="003E652F">
        <w:rPr>
          <w:rFonts w:ascii="Book Antiqua" w:eastAsia="Book Antiqua" w:hAnsi="Book Antiqua" w:cs="Book Antiqua"/>
          <w:color w:val="000000"/>
          <w:lang w:val="en-GB"/>
        </w:rPr>
        <w:t xml:space="preserve"> M, Hara H, Adachi T, Tamaki S, Nakajima Y, Kimura F, Ogata M, Fukui M, Yoshikawa T, Nakamura N. Relationship between insulin resistance and inflammatory markers and anti-inflammatory effect of losartan in patients with type 2 diabetes and hypertension. </w:t>
      </w:r>
      <w:r w:rsidRPr="003E652F">
        <w:rPr>
          <w:rFonts w:ascii="Book Antiqua" w:eastAsia="Book Antiqua" w:hAnsi="Book Antiqua" w:cs="Book Antiqua"/>
          <w:i/>
          <w:iCs/>
          <w:color w:val="000000"/>
          <w:lang w:val="en-GB"/>
        </w:rPr>
        <w:t xml:space="preserve">Clin </w:t>
      </w:r>
      <w:proofErr w:type="spellStart"/>
      <w:r w:rsidRPr="003E652F">
        <w:rPr>
          <w:rFonts w:ascii="Book Antiqua" w:eastAsia="Book Antiqua" w:hAnsi="Book Antiqua" w:cs="Book Antiqua"/>
          <w:i/>
          <w:iCs/>
          <w:color w:val="000000"/>
          <w:lang w:val="en-GB"/>
        </w:rPr>
        <w:t>Chim</w:t>
      </w:r>
      <w:proofErr w:type="spellEnd"/>
      <w:r w:rsidRPr="003E652F">
        <w:rPr>
          <w:rFonts w:ascii="Book Antiqua" w:eastAsia="Book Antiqua" w:hAnsi="Book Antiqua" w:cs="Book Antiqua"/>
          <w:i/>
          <w:iCs/>
          <w:color w:val="000000"/>
          <w:lang w:val="en-GB"/>
        </w:rPr>
        <w:t xml:space="preserve"> Acta</w:t>
      </w:r>
      <w:r w:rsidRPr="003E652F">
        <w:rPr>
          <w:rFonts w:ascii="Book Antiqua" w:eastAsia="Book Antiqua" w:hAnsi="Book Antiqua" w:cs="Book Antiqua"/>
          <w:color w:val="000000"/>
          <w:lang w:val="en-GB"/>
        </w:rPr>
        <w:t xml:space="preserve"> 2006; </w:t>
      </w:r>
      <w:r w:rsidRPr="003E652F">
        <w:rPr>
          <w:rFonts w:ascii="Book Antiqua" w:eastAsia="Book Antiqua" w:hAnsi="Book Antiqua" w:cs="Book Antiqua"/>
          <w:b/>
          <w:bCs/>
          <w:color w:val="000000"/>
          <w:lang w:val="en-GB"/>
        </w:rPr>
        <w:t>374</w:t>
      </w:r>
      <w:r w:rsidRPr="003E652F">
        <w:rPr>
          <w:rFonts w:ascii="Book Antiqua" w:eastAsia="Book Antiqua" w:hAnsi="Book Antiqua" w:cs="Book Antiqua"/>
          <w:color w:val="000000"/>
          <w:lang w:val="en-GB"/>
        </w:rPr>
        <w:t>: 129-134 [PMID: 16857181 DOI: 10.1016/j.cca.2006.06.004]</w:t>
      </w:r>
    </w:p>
    <w:p w14:paraId="75CC6D0C"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64 </w:t>
      </w:r>
      <w:proofErr w:type="spellStart"/>
      <w:r w:rsidRPr="003E652F">
        <w:rPr>
          <w:rFonts w:ascii="Book Antiqua" w:eastAsia="Book Antiqua" w:hAnsi="Book Antiqua" w:cs="Book Antiqua"/>
          <w:b/>
          <w:bCs/>
          <w:color w:val="000000"/>
          <w:lang w:val="en-GB"/>
        </w:rPr>
        <w:t>Su</w:t>
      </w:r>
      <w:proofErr w:type="spellEnd"/>
      <w:r w:rsidRPr="003E652F">
        <w:rPr>
          <w:rFonts w:ascii="Book Antiqua" w:eastAsia="Book Antiqua" w:hAnsi="Book Antiqua" w:cs="Book Antiqua"/>
          <w:b/>
          <w:bCs/>
          <w:color w:val="000000"/>
          <w:lang w:val="en-GB"/>
        </w:rPr>
        <w:t xml:space="preserve"> KZ</w:t>
      </w:r>
      <w:r w:rsidRPr="003E652F">
        <w:rPr>
          <w:rFonts w:ascii="Book Antiqua" w:eastAsia="Book Antiqua" w:hAnsi="Book Antiqua" w:cs="Book Antiqua"/>
          <w:color w:val="000000"/>
          <w:lang w:val="en-GB"/>
        </w:rPr>
        <w:t xml:space="preserve">, Li YR, Zhang D, Yuan JH, Zhang CS, Liu Y, Song LM, Lin Q, Li MW, Dong J. Relation of Circulating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to Insulin Resistance in Type 2 Diabetes and Obesity: A Systematic Review and Meta-Analysis. </w:t>
      </w:r>
      <w:r w:rsidRPr="003E652F">
        <w:rPr>
          <w:rFonts w:ascii="Book Antiqua" w:eastAsia="Book Antiqua" w:hAnsi="Book Antiqua" w:cs="Book Antiqua"/>
          <w:i/>
          <w:iCs/>
          <w:color w:val="000000"/>
          <w:lang w:val="en-GB"/>
        </w:rPr>
        <w:t xml:space="preserve">Front </w:t>
      </w:r>
      <w:proofErr w:type="spellStart"/>
      <w:r w:rsidRPr="003E652F">
        <w:rPr>
          <w:rFonts w:ascii="Book Antiqua" w:eastAsia="Book Antiqua" w:hAnsi="Book Antiqua" w:cs="Book Antiqua"/>
          <w:i/>
          <w:iCs/>
          <w:color w:val="000000"/>
          <w:lang w:val="en-GB"/>
        </w:rPr>
        <w:t>Physiol</w:t>
      </w:r>
      <w:proofErr w:type="spellEnd"/>
      <w:r w:rsidRPr="003E652F">
        <w:rPr>
          <w:rFonts w:ascii="Book Antiqua" w:eastAsia="Book Antiqua" w:hAnsi="Book Antiqua" w:cs="Book Antiqua"/>
          <w:color w:val="000000"/>
          <w:lang w:val="en-GB"/>
        </w:rPr>
        <w:t xml:space="preserve"> 2019; </w:t>
      </w:r>
      <w:r w:rsidRPr="003E652F">
        <w:rPr>
          <w:rFonts w:ascii="Book Antiqua" w:eastAsia="Book Antiqua" w:hAnsi="Book Antiqua" w:cs="Book Antiqua"/>
          <w:b/>
          <w:bCs/>
          <w:color w:val="000000"/>
          <w:lang w:val="en-GB"/>
        </w:rPr>
        <w:t>10</w:t>
      </w:r>
      <w:r w:rsidRPr="003E652F">
        <w:rPr>
          <w:rFonts w:ascii="Book Antiqua" w:eastAsia="Book Antiqua" w:hAnsi="Book Antiqua" w:cs="Book Antiqua"/>
          <w:color w:val="000000"/>
          <w:lang w:val="en-GB"/>
        </w:rPr>
        <w:t>: 1399 [PMID: 31803062 DOI: 10.3389/fphys.2019.01399]</w:t>
      </w:r>
    </w:p>
    <w:p w14:paraId="3E806BDB"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65 </w:t>
      </w:r>
      <w:proofErr w:type="spellStart"/>
      <w:r w:rsidRPr="003E652F">
        <w:rPr>
          <w:rFonts w:ascii="Book Antiqua" w:eastAsia="Book Antiqua" w:hAnsi="Book Antiqua" w:cs="Book Antiqua"/>
          <w:b/>
          <w:bCs/>
          <w:color w:val="000000"/>
          <w:lang w:val="en-GB"/>
        </w:rPr>
        <w:t>Hivert</w:t>
      </w:r>
      <w:proofErr w:type="spellEnd"/>
      <w:r w:rsidRPr="003E652F">
        <w:rPr>
          <w:rFonts w:ascii="Book Antiqua" w:eastAsia="Book Antiqua" w:hAnsi="Book Antiqua" w:cs="Book Antiqua"/>
          <w:b/>
          <w:bCs/>
          <w:color w:val="000000"/>
          <w:lang w:val="en-GB"/>
        </w:rPr>
        <w:t xml:space="preserve"> MF</w:t>
      </w:r>
      <w:r w:rsidRPr="003E652F">
        <w:rPr>
          <w:rFonts w:ascii="Book Antiqua" w:eastAsia="Book Antiqua" w:hAnsi="Book Antiqua" w:cs="Book Antiqua"/>
          <w:color w:val="000000"/>
          <w:lang w:val="en-GB"/>
        </w:rPr>
        <w:t xml:space="preserve">, Manning AK, McAteer JB, Dupuis J, Fox CS, </w:t>
      </w:r>
      <w:proofErr w:type="spellStart"/>
      <w:r w:rsidRPr="003E652F">
        <w:rPr>
          <w:rFonts w:ascii="Book Antiqua" w:eastAsia="Book Antiqua" w:hAnsi="Book Antiqua" w:cs="Book Antiqua"/>
          <w:color w:val="000000"/>
          <w:lang w:val="en-GB"/>
        </w:rPr>
        <w:t>Cupples</w:t>
      </w:r>
      <w:proofErr w:type="spellEnd"/>
      <w:r w:rsidRPr="003E652F">
        <w:rPr>
          <w:rFonts w:ascii="Book Antiqua" w:eastAsia="Book Antiqua" w:hAnsi="Book Antiqua" w:cs="Book Antiqua"/>
          <w:color w:val="000000"/>
          <w:lang w:val="en-GB"/>
        </w:rPr>
        <w:t xml:space="preserve"> LA, Meigs JB, </w:t>
      </w:r>
      <w:proofErr w:type="spellStart"/>
      <w:r w:rsidRPr="003E652F">
        <w:rPr>
          <w:rFonts w:ascii="Book Antiqua" w:eastAsia="Book Antiqua" w:hAnsi="Book Antiqua" w:cs="Book Antiqua"/>
          <w:color w:val="000000"/>
          <w:lang w:val="en-GB"/>
        </w:rPr>
        <w:t>Florez</w:t>
      </w:r>
      <w:proofErr w:type="spellEnd"/>
      <w:r w:rsidRPr="003E652F">
        <w:rPr>
          <w:rFonts w:ascii="Book Antiqua" w:eastAsia="Book Antiqua" w:hAnsi="Book Antiqua" w:cs="Book Antiqua"/>
          <w:color w:val="000000"/>
          <w:lang w:val="en-GB"/>
        </w:rPr>
        <w:t xml:space="preserve"> JC. Association of variants in RETN with plasma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levels and diabetes-related traits in the Framingham Offspring Study. </w:t>
      </w:r>
      <w:r w:rsidRPr="003E652F">
        <w:rPr>
          <w:rFonts w:ascii="Book Antiqua" w:eastAsia="Book Antiqua" w:hAnsi="Book Antiqua" w:cs="Book Antiqua"/>
          <w:i/>
          <w:iCs/>
          <w:color w:val="000000"/>
          <w:lang w:val="en-GB"/>
        </w:rPr>
        <w:t>Diabetes</w:t>
      </w:r>
      <w:r w:rsidRPr="003E652F">
        <w:rPr>
          <w:rFonts w:ascii="Book Antiqua" w:eastAsia="Book Antiqua" w:hAnsi="Book Antiqua" w:cs="Book Antiqua"/>
          <w:color w:val="000000"/>
          <w:lang w:val="en-GB"/>
        </w:rPr>
        <w:t xml:space="preserve"> 2009; </w:t>
      </w:r>
      <w:r w:rsidRPr="003E652F">
        <w:rPr>
          <w:rFonts w:ascii="Book Antiqua" w:eastAsia="Book Antiqua" w:hAnsi="Book Antiqua" w:cs="Book Antiqua"/>
          <w:b/>
          <w:bCs/>
          <w:color w:val="000000"/>
          <w:lang w:val="en-GB"/>
        </w:rPr>
        <w:t>58</w:t>
      </w:r>
      <w:r w:rsidRPr="003E652F">
        <w:rPr>
          <w:rFonts w:ascii="Book Antiqua" w:eastAsia="Book Antiqua" w:hAnsi="Book Antiqua" w:cs="Book Antiqua"/>
          <w:color w:val="000000"/>
          <w:lang w:val="en-GB"/>
        </w:rPr>
        <w:t>: 750-756 [PMID: 19074981 DOI: 10.2337/db08-1339]</w:t>
      </w:r>
    </w:p>
    <w:p w14:paraId="5FB68C32"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66 </w:t>
      </w:r>
      <w:proofErr w:type="spellStart"/>
      <w:r w:rsidRPr="003E652F">
        <w:rPr>
          <w:rFonts w:ascii="Book Antiqua" w:eastAsia="Book Antiqua" w:hAnsi="Book Antiqua" w:cs="Book Antiqua"/>
          <w:b/>
          <w:bCs/>
          <w:color w:val="000000"/>
          <w:lang w:val="en-GB"/>
        </w:rPr>
        <w:t>Tsiotra</w:t>
      </w:r>
      <w:proofErr w:type="spellEnd"/>
      <w:r w:rsidRPr="003E652F">
        <w:rPr>
          <w:rFonts w:ascii="Book Antiqua" w:eastAsia="Book Antiqua" w:hAnsi="Book Antiqua" w:cs="Book Antiqua"/>
          <w:b/>
          <w:bCs/>
          <w:color w:val="000000"/>
          <w:lang w:val="en-GB"/>
        </w:rPr>
        <w:t xml:space="preserve"> PC</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Boutati</w:t>
      </w:r>
      <w:proofErr w:type="spellEnd"/>
      <w:r w:rsidRPr="003E652F">
        <w:rPr>
          <w:rFonts w:ascii="Book Antiqua" w:eastAsia="Book Antiqua" w:hAnsi="Book Antiqua" w:cs="Book Antiqua"/>
          <w:color w:val="000000"/>
          <w:lang w:val="en-GB"/>
        </w:rPr>
        <w:t xml:space="preserve"> E, </w:t>
      </w:r>
      <w:proofErr w:type="spellStart"/>
      <w:r w:rsidRPr="003E652F">
        <w:rPr>
          <w:rFonts w:ascii="Book Antiqua" w:eastAsia="Book Antiqua" w:hAnsi="Book Antiqua" w:cs="Book Antiqua"/>
          <w:color w:val="000000"/>
          <w:lang w:val="en-GB"/>
        </w:rPr>
        <w:t>Dimitriadis</w:t>
      </w:r>
      <w:proofErr w:type="spellEnd"/>
      <w:r w:rsidRPr="003E652F">
        <w:rPr>
          <w:rFonts w:ascii="Book Antiqua" w:eastAsia="Book Antiqua" w:hAnsi="Book Antiqua" w:cs="Book Antiqua"/>
          <w:color w:val="000000"/>
          <w:lang w:val="en-GB"/>
        </w:rPr>
        <w:t xml:space="preserve"> G, </w:t>
      </w:r>
      <w:proofErr w:type="spellStart"/>
      <w:r w:rsidRPr="003E652F">
        <w:rPr>
          <w:rFonts w:ascii="Book Antiqua" w:eastAsia="Book Antiqua" w:hAnsi="Book Antiqua" w:cs="Book Antiqua"/>
          <w:color w:val="000000"/>
          <w:lang w:val="en-GB"/>
        </w:rPr>
        <w:t>Raptis</w:t>
      </w:r>
      <w:proofErr w:type="spellEnd"/>
      <w:r w:rsidRPr="003E652F">
        <w:rPr>
          <w:rFonts w:ascii="Book Antiqua" w:eastAsia="Book Antiqua" w:hAnsi="Book Antiqua" w:cs="Book Antiqua"/>
          <w:color w:val="000000"/>
          <w:lang w:val="en-GB"/>
        </w:rPr>
        <w:t xml:space="preserve"> SA. High insulin and leptin increase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and inflammatory cytokine production from human mononuclear cells. </w:t>
      </w:r>
      <w:r w:rsidRPr="003E652F">
        <w:rPr>
          <w:rFonts w:ascii="Book Antiqua" w:eastAsia="Book Antiqua" w:hAnsi="Book Antiqua" w:cs="Book Antiqua"/>
          <w:i/>
          <w:iCs/>
          <w:color w:val="000000"/>
          <w:lang w:val="en-GB"/>
        </w:rPr>
        <w:t>Biomed Res Int</w:t>
      </w:r>
      <w:r w:rsidRPr="003E652F">
        <w:rPr>
          <w:rFonts w:ascii="Book Antiqua" w:eastAsia="Book Antiqua" w:hAnsi="Book Antiqua" w:cs="Book Antiqua"/>
          <w:color w:val="000000"/>
          <w:lang w:val="en-GB"/>
        </w:rPr>
        <w:t xml:space="preserve"> 2013; </w:t>
      </w:r>
      <w:r w:rsidRPr="003E652F">
        <w:rPr>
          <w:rFonts w:ascii="Book Antiqua" w:eastAsia="Book Antiqua" w:hAnsi="Book Antiqua" w:cs="Book Antiqua"/>
          <w:b/>
          <w:bCs/>
          <w:color w:val="000000"/>
          <w:lang w:val="en-GB"/>
        </w:rPr>
        <w:t>2013</w:t>
      </w:r>
      <w:r w:rsidRPr="003E652F">
        <w:rPr>
          <w:rFonts w:ascii="Book Antiqua" w:eastAsia="Book Antiqua" w:hAnsi="Book Antiqua" w:cs="Book Antiqua"/>
          <w:color w:val="000000"/>
          <w:lang w:val="en-GB"/>
        </w:rPr>
        <w:t>: 487081 [PMID: 23484124 DOI: 10.1155/2013/487081]</w:t>
      </w:r>
    </w:p>
    <w:p w14:paraId="792D399F"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67 </w:t>
      </w:r>
      <w:proofErr w:type="spellStart"/>
      <w:r w:rsidRPr="003E652F">
        <w:rPr>
          <w:rFonts w:ascii="Book Antiqua" w:eastAsia="Book Antiqua" w:hAnsi="Book Antiqua" w:cs="Book Antiqua"/>
          <w:b/>
          <w:bCs/>
          <w:color w:val="000000"/>
          <w:lang w:val="en-GB"/>
        </w:rPr>
        <w:t>Youn</w:t>
      </w:r>
      <w:proofErr w:type="spellEnd"/>
      <w:r w:rsidRPr="003E652F">
        <w:rPr>
          <w:rFonts w:ascii="Book Antiqua" w:eastAsia="Book Antiqua" w:hAnsi="Book Antiqua" w:cs="Book Antiqua"/>
          <w:b/>
          <w:bCs/>
          <w:color w:val="000000"/>
          <w:lang w:val="en-GB"/>
        </w:rPr>
        <w:t xml:space="preserve"> BS</w:t>
      </w:r>
      <w:r w:rsidRPr="003E652F">
        <w:rPr>
          <w:rFonts w:ascii="Book Antiqua" w:eastAsia="Book Antiqua" w:hAnsi="Book Antiqua" w:cs="Book Antiqua"/>
          <w:color w:val="000000"/>
          <w:lang w:val="en-GB"/>
        </w:rPr>
        <w:t xml:space="preserve">, Yu KY, Park HJ, Lee NS, Min SS, </w:t>
      </w:r>
      <w:proofErr w:type="spellStart"/>
      <w:r w:rsidRPr="003E652F">
        <w:rPr>
          <w:rFonts w:ascii="Book Antiqua" w:eastAsia="Book Antiqua" w:hAnsi="Book Antiqua" w:cs="Book Antiqua"/>
          <w:color w:val="000000"/>
          <w:lang w:val="en-GB"/>
        </w:rPr>
        <w:t>Youn</w:t>
      </w:r>
      <w:proofErr w:type="spellEnd"/>
      <w:r w:rsidRPr="003E652F">
        <w:rPr>
          <w:rFonts w:ascii="Book Antiqua" w:eastAsia="Book Antiqua" w:hAnsi="Book Antiqua" w:cs="Book Antiqua"/>
          <w:color w:val="000000"/>
          <w:lang w:val="en-GB"/>
        </w:rPr>
        <w:t xml:space="preserve"> MY, Cho YM, Park YJ, Kim SY, Lee HK, Park KS. Plasma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concentrations measured by enzyme-linked immunosorbent assay using a newly developed monoclonal antibody are elevated in </w:t>
      </w:r>
      <w:r w:rsidRPr="003E652F">
        <w:rPr>
          <w:rFonts w:ascii="Book Antiqua" w:eastAsia="Book Antiqua" w:hAnsi="Book Antiqua" w:cs="Book Antiqua"/>
          <w:color w:val="000000"/>
          <w:lang w:val="en-GB"/>
        </w:rPr>
        <w:lastRenderedPageBreak/>
        <w:t xml:space="preserve">individuals with type 2 diabetes mellitus. </w:t>
      </w:r>
      <w:r w:rsidRPr="003E652F">
        <w:rPr>
          <w:rFonts w:ascii="Book Antiqua" w:eastAsia="Book Antiqua" w:hAnsi="Book Antiqua" w:cs="Book Antiqua"/>
          <w:i/>
          <w:iCs/>
          <w:color w:val="000000"/>
          <w:lang w:val="en-GB"/>
        </w:rPr>
        <w:t xml:space="preserve">J Clin Endocrinol </w:t>
      </w:r>
      <w:proofErr w:type="spellStart"/>
      <w:r w:rsidRPr="003E652F">
        <w:rPr>
          <w:rFonts w:ascii="Book Antiqua" w:eastAsia="Book Antiqua" w:hAnsi="Book Antiqua" w:cs="Book Antiqua"/>
          <w:i/>
          <w:iCs/>
          <w:color w:val="000000"/>
          <w:lang w:val="en-GB"/>
        </w:rPr>
        <w:t>Metab</w:t>
      </w:r>
      <w:proofErr w:type="spellEnd"/>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89</w:t>
      </w:r>
      <w:r w:rsidRPr="003E652F">
        <w:rPr>
          <w:rFonts w:ascii="Book Antiqua" w:eastAsia="Book Antiqua" w:hAnsi="Book Antiqua" w:cs="Book Antiqua"/>
          <w:color w:val="000000"/>
          <w:lang w:val="en-GB"/>
        </w:rPr>
        <w:t>: 150-156 [PMID: 14715842 DOI: 10.1210/jc.2003-031121]</w:t>
      </w:r>
    </w:p>
    <w:p w14:paraId="57087256"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68 </w:t>
      </w:r>
      <w:r w:rsidRPr="003E652F">
        <w:rPr>
          <w:rFonts w:ascii="Book Antiqua" w:eastAsia="Book Antiqua" w:hAnsi="Book Antiqua" w:cs="Book Antiqua"/>
          <w:b/>
          <w:bCs/>
          <w:color w:val="000000"/>
          <w:lang w:val="en-GB"/>
        </w:rPr>
        <w:t>Fujinami A</w:t>
      </w:r>
      <w:r w:rsidRPr="003E652F">
        <w:rPr>
          <w:rFonts w:ascii="Book Antiqua" w:eastAsia="Book Antiqua" w:hAnsi="Book Antiqua" w:cs="Book Antiqua"/>
          <w:color w:val="000000"/>
          <w:lang w:val="en-GB"/>
        </w:rPr>
        <w:t xml:space="preserve">, Obayashi H, </w:t>
      </w:r>
      <w:proofErr w:type="spellStart"/>
      <w:r w:rsidRPr="003E652F">
        <w:rPr>
          <w:rFonts w:ascii="Book Antiqua" w:eastAsia="Book Antiqua" w:hAnsi="Book Antiqua" w:cs="Book Antiqua"/>
          <w:color w:val="000000"/>
          <w:lang w:val="en-GB"/>
        </w:rPr>
        <w:t>Ohta</w:t>
      </w:r>
      <w:proofErr w:type="spellEnd"/>
      <w:r w:rsidRPr="003E652F">
        <w:rPr>
          <w:rFonts w:ascii="Book Antiqua" w:eastAsia="Book Antiqua" w:hAnsi="Book Antiqua" w:cs="Book Antiqua"/>
          <w:color w:val="000000"/>
          <w:lang w:val="en-GB"/>
        </w:rPr>
        <w:t xml:space="preserve"> K, </w:t>
      </w:r>
      <w:proofErr w:type="spellStart"/>
      <w:r w:rsidRPr="003E652F">
        <w:rPr>
          <w:rFonts w:ascii="Book Antiqua" w:eastAsia="Book Antiqua" w:hAnsi="Book Antiqua" w:cs="Book Antiqua"/>
          <w:color w:val="000000"/>
          <w:lang w:val="en-GB"/>
        </w:rPr>
        <w:t>Ichimura</w:t>
      </w:r>
      <w:proofErr w:type="spellEnd"/>
      <w:r w:rsidRPr="003E652F">
        <w:rPr>
          <w:rFonts w:ascii="Book Antiqua" w:eastAsia="Book Antiqua" w:hAnsi="Book Antiqua" w:cs="Book Antiqua"/>
          <w:color w:val="000000"/>
          <w:lang w:val="en-GB"/>
        </w:rPr>
        <w:t xml:space="preserve"> T, Nishimura M, Matsui H, Kawahara Y, Yamazaki M, Ogata M, Hasegawa G, Nakamura N, Yoshikawa T, Nakano K, </w:t>
      </w:r>
      <w:proofErr w:type="spellStart"/>
      <w:r w:rsidRPr="003E652F">
        <w:rPr>
          <w:rFonts w:ascii="Book Antiqua" w:eastAsia="Book Antiqua" w:hAnsi="Book Antiqua" w:cs="Book Antiqua"/>
          <w:color w:val="000000"/>
          <w:lang w:val="en-GB"/>
        </w:rPr>
        <w:t>Ohta</w:t>
      </w:r>
      <w:proofErr w:type="spellEnd"/>
      <w:r w:rsidRPr="003E652F">
        <w:rPr>
          <w:rFonts w:ascii="Book Antiqua" w:eastAsia="Book Antiqua" w:hAnsi="Book Antiqua" w:cs="Book Antiqua"/>
          <w:color w:val="000000"/>
          <w:lang w:val="en-GB"/>
        </w:rPr>
        <w:t xml:space="preserve"> M. Enzyme-linked immunosorbent assay for circulating human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concentrations in normal subjects and patients with type 2 diabetes. </w:t>
      </w:r>
      <w:r w:rsidRPr="003E652F">
        <w:rPr>
          <w:rFonts w:ascii="Book Antiqua" w:eastAsia="Book Antiqua" w:hAnsi="Book Antiqua" w:cs="Book Antiqua"/>
          <w:i/>
          <w:iCs/>
          <w:color w:val="000000"/>
          <w:lang w:val="en-GB"/>
        </w:rPr>
        <w:t xml:space="preserve">Clin </w:t>
      </w:r>
      <w:proofErr w:type="spellStart"/>
      <w:r w:rsidRPr="003E652F">
        <w:rPr>
          <w:rFonts w:ascii="Book Antiqua" w:eastAsia="Book Antiqua" w:hAnsi="Book Antiqua" w:cs="Book Antiqua"/>
          <w:i/>
          <w:iCs/>
          <w:color w:val="000000"/>
          <w:lang w:val="en-GB"/>
        </w:rPr>
        <w:t>Chim</w:t>
      </w:r>
      <w:proofErr w:type="spellEnd"/>
      <w:r w:rsidRPr="003E652F">
        <w:rPr>
          <w:rFonts w:ascii="Book Antiqua" w:eastAsia="Book Antiqua" w:hAnsi="Book Antiqua" w:cs="Book Antiqua"/>
          <w:i/>
          <w:iCs/>
          <w:color w:val="000000"/>
          <w:lang w:val="en-GB"/>
        </w:rPr>
        <w:t xml:space="preserve"> Acta</w:t>
      </w:r>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339</w:t>
      </w:r>
      <w:r w:rsidRPr="003E652F">
        <w:rPr>
          <w:rFonts w:ascii="Book Antiqua" w:eastAsia="Book Antiqua" w:hAnsi="Book Antiqua" w:cs="Book Antiqua"/>
          <w:color w:val="000000"/>
          <w:lang w:val="en-GB"/>
        </w:rPr>
        <w:t>: 57-63 [PMID: 14687894 DOI: 10.1016/j.cccn.2003.09.009]</w:t>
      </w:r>
    </w:p>
    <w:p w14:paraId="7A172488"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69 </w:t>
      </w:r>
      <w:r w:rsidRPr="003E652F">
        <w:rPr>
          <w:rFonts w:ascii="Book Antiqua" w:eastAsia="Book Antiqua" w:hAnsi="Book Antiqua" w:cs="Book Antiqua"/>
          <w:b/>
          <w:bCs/>
          <w:color w:val="000000"/>
          <w:lang w:val="en-GB"/>
        </w:rPr>
        <w:t>Moon B</w:t>
      </w:r>
      <w:r w:rsidRPr="003E652F">
        <w:rPr>
          <w:rFonts w:ascii="Book Antiqua" w:eastAsia="Book Antiqua" w:hAnsi="Book Antiqua" w:cs="Book Antiqua"/>
          <w:color w:val="000000"/>
          <w:lang w:val="en-GB"/>
        </w:rPr>
        <w:t xml:space="preserve">, Kwan JJ, </w:t>
      </w:r>
      <w:proofErr w:type="spellStart"/>
      <w:r w:rsidRPr="003E652F">
        <w:rPr>
          <w:rFonts w:ascii="Book Antiqua" w:eastAsia="Book Antiqua" w:hAnsi="Book Antiqua" w:cs="Book Antiqua"/>
          <w:color w:val="000000"/>
          <w:lang w:val="en-GB"/>
        </w:rPr>
        <w:t>Duddy</w:t>
      </w:r>
      <w:proofErr w:type="spellEnd"/>
      <w:r w:rsidRPr="003E652F">
        <w:rPr>
          <w:rFonts w:ascii="Book Antiqua" w:eastAsia="Book Antiqua" w:hAnsi="Book Antiqua" w:cs="Book Antiqua"/>
          <w:color w:val="000000"/>
          <w:lang w:val="en-GB"/>
        </w:rPr>
        <w:t xml:space="preserve"> N, Sweeney G, Begum N.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inhibits glucose uptake in L6 cells independently of changes in insulin </w:t>
      </w:r>
      <w:proofErr w:type="spellStart"/>
      <w:r w:rsidRPr="003E652F">
        <w:rPr>
          <w:rFonts w:ascii="Book Antiqua" w:eastAsia="Book Antiqua" w:hAnsi="Book Antiqua" w:cs="Book Antiqua"/>
          <w:color w:val="000000"/>
          <w:lang w:val="en-GB"/>
        </w:rPr>
        <w:t>signaling</w:t>
      </w:r>
      <w:proofErr w:type="spellEnd"/>
      <w:r w:rsidRPr="003E652F">
        <w:rPr>
          <w:rFonts w:ascii="Book Antiqua" w:eastAsia="Book Antiqua" w:hAnsi="Book Antiqua" w:cs="Book Antiqua"/>
          <w:color w:val="000000"/>
          <w:lang w:val="en-GB"/>
        </w:rPr>
        <w:t xml:space="preserve"> and GLUT4 translocation. </w:t>
      </w:r>
      <w:r w:rsidRPr="003E652F">
        <w:rPr>
          <w:rFonts w:ascii="Book Antiqua" w:eastAsia="Book Antiqua" w:hAnsi="Book Antiqua" w:cs="Book Antiqua"/>
          <w:i/>
          <w:iCs/>
          <w:color w:val="000000"/>
          <w:lang w:val="en-GB"/>
        </w:rPr>
        <w:t xml:space="preserve">Am J </w:t>
      </w:r>
      <w:proofErr w:type="spellStart"/>
      <w:r w:rsidRPr="003E652F">
        <w:rPr>
          <w:rFonts w:ascii="Book Antiqua" w:eastAsia="Book Antiqua" w:hAnsi="Book Antiqua" w:cs="Book Antiqua"/>
          <w:i/>
          <w:iCs/>
          <w:color w:val="000000"/>
          <w:lang w:val="en-GB"/>
        </w:rPr>
        <w:t>Physiol</w:t>
      </w:r>
      <w:proofErr w:type="spellEnd"/>
      <w:r w:rsidRPr="003E652F">
        <w:rPr>
          <w:rFonts w:ascii="Book Antiqua" w:eastAsia="Book Antiqua" w:hAnsi="Book Antiqua" w:cs="Book Antiqua"/>
          <w:i/>
          <w:iCs/>
          <w:color w:val="000000"/>
          <w:lang w:val="en-GB"/>
        </w:rPr>
        <w:t xml:space="preserve"> Endocrinol </w:t>
      </w:r>
      <w:proofErr w:type="spellStart"/>
      <w:r w:rsidRPr="003E652F">
        <w:rPr>
          <w:rFonts w:ascii="Book Antiqua" w:eastAsia="Book Antiqua" w:hAnsi="Book Antiqua" w:cs="Book Antiqua"/>
          <w:i/>
          <w:iCs/>
          <w:color w:val="000000"/>
          <w:lang w:val="en-GB"/>
        </w:rPr>
        <w:t>Metab</w:t>
      </w:r>
      <w:proofErr w:type="spellEnd"/>
      <w:r w:rsidRPr="003E652F">
        <w:rPr>
          <w:rFonts w:ascii="Book Antiqua" w:eastAsia="Book Antiqua" w:hAnsi="Book Antiqua" w:cs="Book Antiqua"/>
          <w:color w:val="000000"/>
          <w:lang w:val="en-GB"/>
        </w:rPr>
        <w:t xml:space="preserve"> 2003; </w:t>
      </w:r>
      <w:r w:rsidRPr="003E652F">
        <w:rPr>
          <w:rFonts w:ascii="Book Antiqua" w:eastAsia="Book Antiqua" w:hAnsi="Book Antiqua" w:cs="Book Antiqua"/>
          <w:b/>
          <w:bCs/>
          <w:color w:val="000000"/>
          <w:lang w:val="en-GB"/>
        </w:rPr>
        <w:t>285</w:t>
      </w:r>
      <w:r w:rsidRPr="003E652F">
        <w:rPr>
          <w:rFonts w:ascii="Book Antiqua" w:eastAsia="Book Antiqua" w:hAnsi="Book Antiqua" w:cs="Book Antiqua"/>
          <w:color w:val="000000"/>
          <w:lang w:val="en-GB"/>
        </w:rPr>
        <w:t>: E106-E115 [PMID: 12618360 DOI: 10.1152/ajpendo.00457.2002]</w:t>
      </w:r>
    </w:p>
    <w:p w14:paraId="64E166B2"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70 </w:t>
      </w:r>
      <w:proofErr w:type="spellStart"/>
      <w:r w:rsidRPr="003E652F">
        <w:rPr>
          <w:rFonts w:ascii="Book Antiqua" w:eastAsia="Book Antiqua" w:hAnsi="Book Antiqua" w:cs="Book Antiqua"/>
          <w:b/>
          <w:bCs/>
          <w:color w:val="000000"/>
          <w:lang w:val="en-GB"/>
        </w:rPr>
        <w:t>Steppan</w:t>
      </w:r>
      <w:proofErr w:type="spellEnd"/>
      <w:r w:rsidRPr="003E652F">
        <w:rPr>
          <w:rFonts w:ascii="Book Antiqua" w:eastAsia="Book Antiqua" w:hAnsi="Book Antiqua" w:cs="Book Antiqua"/>
          <w:b/>
          <w:bCs/>
          <w:color w:val="000000"/>
          <w:lang w:val="en-GB"/>
        </w:rPr>
        <w:t xml:space="preserve"> CM</w:t>
      </w:r>
      <w:r w:rsidRPr="003E652F">
        <w:rPr>
          <w:rFonts w:ascii="Book Antiqua" w:eastAsia="Book Antiqua" w:hAnsi="Book Antiqua" w:cs="Book Antiqua"/>
          <w:color w:val="000000"/>
          <w:lang w:val="en-GB"/>
        </w:rPr>
        <w:t xml:space="preserve">, Wang J, Whiteman EL, Birnbaum MJ, Lazar MA. Activation of SOCS-3 by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w:t>
      </w:r>
      <w:r w:rsidRPr="003E652F">
        <w:rPr>
          <w:rFonts w:ascii="Book Antiqua" w:eastAsia="Book Antiqua" w:hAnsi="Book Antiqua" w:cs="Book Antiqua"/>
          <w:i/>
          <w:iCs/>
          <w:color w:val="000000"/>
          <w:lang w:val="en-GB"/>
        </w:rPr>
        <w:t xml:space="preserve">Mol Cell </w:t>
      </w:r>
      <w:proofErr w:type="spellStart"/>
      <w:r w:rsidRPr="003E652F">
        <w:rPr>
          <w:rFonts w:ascii="Book Antiqua" w:eastAsia="Book Antiqua" w:hAnsi="Book Antiqua" w:cs="Book Antiqua"/>
          <w:i/>
          <w:iCs/>
          <w:color w:val="000000"/>
          <w:lang w:val="en-GB"/>
        </w:rPr>
        <w:t>Biol</w:t>
      </w:r>
      <w:proofErr w:type="spellEnd"/>
      <w:r w:rsidRPr="003E652F">
        <w:rPr>
          <w:rFonts w:ascii="Book Antiqua" w:eastAsia="Book Antiqua" w:hAnsi="Book Antiqua" w:cs="Book Antiqua"/>
          <w:color w:val="000000"/>
          <w:lang w:val="en-GB"/>
        </w:rPr>
        <w:t xml:space="preserve"> 2005; </w:t>
      </w:r>
      <w:r w:rsidRPr="003E652F">
        <w:rPr>
          <w:rFonts w:ascii="Book Antiqua" w:eastAsia="Book Antiqua" w:hAnsi="Book Antiqua" w:cs="Book Antiqua"/>
          <w:b/>
          <w:bCs/>
          <w:color w:val="000000"/>
          <w:lang w:val="en-GB"/>
        </w:rPr>
        <w:t>25</w:t>
      </w:r>
      <w:r w:rsidRPr="003E652F">
        <w:rPr>
          <w:rFonts w:ascii="Book Antiqua" w:eastAsia="Book Antiqua" w:hAnsi="Book Antiqua" w:cs="Book Antiqua"/>
          <w:color w:val="000000"/>
          <w:lang w:val="en-GB"/>
        </w:rPr>
        <w:t>: 1569-1575 [PMID: 15684405 DOI: 10.1128/MCB.25.4.1569-1575.2005]</w:t>
      </w:r>
    </w:p>
    <w:p w14:paraId="362DAD15"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71 </w:t>
      </w:r>
      <w:r w:rsidRPr="003E652F">
        <w:rPr>
          <w:rFonts w:ascii="Book Antiqua" w:eastAsia="Book Antiqua" w:hAnsi="Book Antiqua" w:cs="Book Antiqua"/>
          <w:b/>
          <w:bCs/>
          <w:color w:val="000000"/>
          <w:lang w:val="en-GB"/>
        </w:rPr>
        <w:t>Banerjee RR</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Rangwala</w:t>
      </w:r>
      <w:proofErr w:type="spellEnd"/>
      <w:r w:rsidRPr="003E652F">
        <w:rPr>
          <w:rFonts w:ascii="Book Antiqua" w:eastAsia="Book Antiqua" w:hAnsi="Book Antiqua" w:cs="Book Antiqua"/>
          <w:color w:val="000000"/>
          <w:lang w:val="en-GB"/>
        </w:rPr>
        <w:t xml:space="preserve"> SM, Shapiro JS, Rich AS, Rhoades B, Qi Y, Wang J, Rajala MW, </w:t>
      </w:r>
      <w:proofErr w:type="spellStart"/>
      <w:r w:rsidRPr="003E652F">
        <w:rPr>
          <w:rFonts w:ascii="Book Antiqua" w:eastAsia="Book Antiqua" w:hAnsi="Book Antiqua" w:cs="Book Antiqua"/>
          <w:color w:val="000000"/>
          <w:lang w:val="en-GB"/>
        </w:rPr>
        <w:t>Pocai</w:t>
      </w:r>
      <w:proofErr w:type="spellEnd"/>
      <w:r w:rsidRPr="003E652F">
        <w:rPr>
          <w:rFonts w:ascii="Book Antiqua" w:eastAsia="Book Antiqua" w:hAnsi="Book Antiqua" w:cs="Book Antiqua"/>
          <w:color w:val="000000"/>
          <w:lang w:val="en-GB"/>
        </w:rPr>
        <w:t xml:space="preserve"> A, Scherer PE, </w:t>
      </w:r>
      <w:proofErr w:type="spellStart"/>
      <w:r w:rsidRPr="003E652F">
        <w:rPr>
          <w:rFonts w:ascii="Book Antiqua" w:eastAsia="Book Antiqua" w:hAnsi="Book Antiqua" w:cs="Book Antiqua"/>
          <w:color w:val="000000"/>
          <w:lang w:val="en-GB"/>
        </w:rPr>
        <w:t>Steppan</w:t>
      </w:r>
      <w:proofErr w:type="spellEnd"/>
      <w:r w:rsidRPr="003E652F">
        <w:rPr>
          <w:rFonts w:ascii="Book Antiqua" w:eastAsia="Book Antiqua" w:hAnsi="Book Antiqua" w:cs="Book Antiqua"/>
          <w:color w:val="000000"/>
          <w:lang w:val="en-GB"/>
        </w:rPr>
        <w:t xml:space="preserve"> CM, </w:t>
      </w:r>
      <w:proofErr w:type="spellStart"/>
      <w:r w:rsidRPr="003E652F">
        <w:rPr>
          <w:rFonts w:ascii="Book Antiqua" w:eastAsia="Book Antiqua" w:hAnsi="Book Antiqua" w:cs="Book Antiqua"/>
          <w:color w:val="000000"/>
          <w:lang w:val="en-GB"/>
        </w:rPr>
        <w:t>Ahima</w:t>
      </w:r>
      <w:proofErr w:type="spellEnd"/>
      <w:r w:rsidRPr="003E652F">
        <w:rPr>
          <w:rFonts w:ascii="Book Antiqua" w:eastAsia="Book Antiqua" w:hAnsi="Book Antiqua" w:cs="Book Antiqua"/>
          <w:color w:val="000000"/>
          <w:lang w:val="en-GB"/>
        </w:rPr>
        <w:t xml:space="preserve"> RS, </w:t>
      </w:r>
      <w:proofErr w:type="spellStart"/>
      <w:r w:rsidRPr="003E652F">
        <w:rPr>
          <w:rFonts w:ascii="Book Antiqua" w:eastAsia="Book Antiqua" w:hAnsi="Book Antiqua" w:cs="Book Antiqua"/>
          <w:color w:val="000000"/>
          <w:lang w:val="en-GB"/>
        </w:rPr>
        <w:t>Obici</w:t>
      </w:r>
      <w:proofErr w:type="spellEnd"/>
      <w:r w:rsidRPr="003E652F">
        <w:rPr>
          <w:rFonts w:ascii="Book Antiqua" w:eastAsia="Book Antiqua" w:hAnsi="Book Antiqua" w:cs="Book Antiqua"/>
          <w:color w:val="000000"/>
          <w:lang w:val="en-GB"/>
        </w:rPr>
        <w:t xml:space="preserve"> S, Rossetti L, Lazar MA. Regulation of fasted blood glucose by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w:t>
      </w:r>
      <w:r w:rsidRPr="003E652F">
        <w:rPr>
          <w:rFonts w:ascii="Book Antiqua" w:eastAsia="Book Antiqua" w:hAnsi="Book Antiqua" w:cs="Book Antiqua"/>
          <w:i/>
          <w:iCs/>
          <w:color w:val="000000"/>
          <w:lang w:val="en-GB"/>
        </w:rPr>
        <w:t>Science</w:t>
      </w:r>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303</w:t>
      </w:r>
      <w:r w:rsidRPr="003E652F">
        <w:rPr>
          <w:rFonts w:ascii="Book Antiqua" w:eastAsia="Book Antiqua" w:hAnsi="Book Antiqua" w:cs="Book Antiqua"/>
          <w:color w:val="000000"/>
          <w:lang w:val="en-GB"/>
        </w:rPr>
        <w:t>: 1195-1198 [PMID: 14976316 DOI: 10.1126/science.1092341]</w:t>
      </w:r>
    </w:p>
    <w:p w14:paraId="1155C01F" w14:textId="3A52F62B"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72 </w:t>
      </w:r>
      <w:proofErr w:type="spellStart"/>
      <w:r w:rsidRPr="003E652F">
        <w:rPr>
          <w:rFonts w:ascii="Book Antiqua" w:eastAsia="Book Antiqua" w:hAnsi="Book Antiqua" w:cs="Book Antiqua"/>
          <w:b/>
          <w:bCs/>
          <w:color w:val="000000"/>
          <w:lang w:val="en-GB"/>
        </w:rPr>
        <w:t>Rangwala</w:t>
      </w:r>
      <w:proofErr w:type="spellEnd"/>
      <w:r w:rsidRPr="003E652F">
        <w:rPr>
          <w:rFonts w:ascii="Book Antiqua" w:eastAsia="Book Antiqua" w:hAnsi="Book Antiqua" w:cs="Book Antiqua"/>
          <w:b/>
          <w:bCs/>
          <w:color w:val="000000"/>
          <w:lang w:val="en-GB"/>
        </w:rPr>
        <w:t xml:space="preserve"> SM</w:t>
      </w:r>
      <w:r w:rsidRPr="003E652F">
        <w:rPr>
          <w:rFonts w:ascii="Book Antiqua" w:eastAsia="Book Antiqua" w:hAnsi="Book Antiqua" w:cs="Book Antiqua"/>
          <w:color w:val="000000"/>
          <w:lang w:val="en-GB"/>
        </w:rPr>
        <w:t xml:space="preserve">, Rich AS, Rhoades B, Shapiro JS, </w:t>
      </w:r>
      <w:proofErr w:type="spellStart"/>
      <w:r w:rsidRPr="003E652F">
        <w:rPr>
          <w:rFonts w:ascii="Book Antiqua" w:eastAsia="Book Antiqua" w:hAnsi="Book Antiqua" w:cs="Book Antiqua"/>
          <w:color w:val="000000"/>
          <w:lang w:val="en-GB"/>
        </w:rPr>
        <w:t>Obici</w:t>
      </w:r>
      <w:proofErr w:type="spellEnd"/>
      <w:r w:rsidRPr="003E652F">
        <w:rPr>
          <w:rFonts w:ascii="Book Antiqua" w:eastAsia="Book Antiqua" w:hAnsi="Book Antiqua" w:cs="Book Antiqua"/>
          <w:color w:val="000000"/>
          <w:lang w:val="en-GB"/>
        </w:rPr>
        <w:t xml:space="preserve"> S, Rossetti L, Lazar MA. Abnormal glucose homeostasis due to chronic </w:t>
      </w:r>
      <w:proofErr w:type="spellStart"/>
      <w:r w:rsidRPr="003E652F">
        <w:rPr>
          <w:rFonts w:ascii="Book Antiqua" w:eastAsia="Book Antiqua" w:hAnsi="Book Antiqua" w:cs="Book Antiqua"/>
          <w:color w:val="000000"/>
          <w:lang w:val="en-GB"/>
        </w:rPr>
        <w:t>hyperresistinemia</w:t>
      </w:r>
      <w:proofErr w:type="spellEnd"/>
      <w:r w:rsidRPr="003E652F">
        <w:rPr>
          <w:rFonts w:ascii="Book Antiqua" w:eastAsia="Book Antiqua" w:hAnsi="Book Antiqua" w:cs="Book Antiqua"/>
          <w:color w:val="000000"/>
          <w:lang w:val="en-GB"/>
        </w:rPr>
        <w:t xml:space="preserve">. </w:t>
      </w:r>
      <w:r w:rsidRPr="003E652F">
        <w:rPr>
          <w:rFonts w:ascii="Book Antiqua" w:eastAsia="Book Antiqua" w:hAnsi="Book Antiqua" w:cs="Book Antiqua"/>
          <w:i/>
          <w:iCs/>
          <w:color w:val="000000"/>
          <w:lang w:val="en-GB"/>
        </w:rPr>
        <w:t>Diabetes</w:t>
      </w:r>
      <w:r w:rsidRPr="003E652F">
        <w:rPr>
          <w:rFonts w:ascii="Book Antiqua" w:eastAsia="Book Antiqua" w:hAnsi="Book Antiqua" w:cs="Book Antiqua"/>
          <w:color w:val="000000"/>
          <w:lang w:val="en-GB"/>
        </w:rPr>
        <w:t xml:space="preserve"> 2004; </w:t>
      </w:r>
      <w:r w:rsidRPr="003E652F">
        <w:rPr>
          <w:rFonts w:ascii="Book Antiqua" w:eastAsia="Book Antiqua" w:hAnsi="Book Antiqua" w:cs="Book Antiqua"/>
          <w:b/>
          <w:bCs/>
          <w:color w:val="000000"/>
          <w:lang w:val="en-GB"/>
        </w:rPr>
        <w:t>53</w:t>
      </w:r>
      <w:r w:rsidRPr="003E652F">
        <w:rPr>
          <w:rFonts w:ascii="Book Antiqua" w:eastAsia="Book Antiqua" w:hAnsi="Book Antiqua" w:cs="Book Antiqua"/>
          <w:color w:val="000000"/>
          <w:lang w:val="en-GB"/>
        </w:rPr>
        <w:t>: 1937-1941 [PMID: 15189975 DOI: 10.2337/diabetes.53.8.1937]</w:t>
      </w:r>
    </w:p>
    <w:p w14:paraId="21B80F4C"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73 </w:t>
      </w:r>
      <w:proofErr w:type="spellStart"/>
      <w:r w:rsidRPr="003E652F">
        <w:rPr>
          <w:rFonts w:ascii="Book Antiqua" w:eastAsia="Book Antiqua" w:hAnsi="Book Antiqua" w:cs="Book Antiqua"/>
          <w:b/>
          <w:bCs/>
          <w:color w:val="000000"/>
          <w:lang w:val="en-GB"/>
        </w:rPr>
        <w:t>Silswal</w:t>
      </w:r>
      <w:proofErr w:type="spellEnd"/>
      <w:r w:rsidRPr="003E652F">
        <w:rPr>
          <w:rFonts w:ascii="Book Antiqua" w:eastAsia="Book Antiqua" w:hAnsi="Book Antiqua" w:cs="Book Antiqua"/>
          <w:b/>
          <w:bCs/>
          <w:color w:val="000000"/>
          <w:lang w:val="en-GB"/>
        </w:rPr>
        <w:t xml:space="preserve"> N</w:t>
      </w:r>
      <w:r w:rsidRPr="003E652F">
        <w:rPr>
          <w:rFonts w:ascii="Book Antiqua" w:eastAsia="Book Antiqua" w:hAnsi="Book Antiqua" w:cs="Book Antiqua"/>
          <w:color w:val="000000"/>
          <w:lang w:val="en-GB"/>
        </w:rPr>
        <w:t xml:space="preserve">, Singh AK, </w:t>
      </w:r>
      <w:proofErr w:type="spellStart"/>
      <w:r w:rsidRPr="003E652F">
        <w:rPr>
          <w:rFonts w:ascii="Book Antiqua" w:eastAsia="Book Antiqua" w:hAnsi="Book Antiqua" w:cs="Book Antiqua"/>
          <w:color w:val="000000"/>
          <w:lang w:val="en-GB"/>
        </w:rPr>
        <w:t>Aruna</w:t>
      </w:r>
      <w:proofErr w:type="spellEnd"/>
      <w:r w:rsidRPr="003E652F">
        <w:rPr>
          <w:rFonts w:ascii="Book Antiqua" w:eastAsia="Book Antiqua" w:hAnsi="Book Antiqua" w:cs="Book Antiqua"/>
          <w:color w:val="000000"/>
          <w:lang w:val="en-GB"/>
        </w:rPr>
        <w:t xml:space="preserve"> B, Mukhopadhyay S, Ghosh S, </w:t>
      </w:r>
      <w:proofErr w:type="spellStart"/>
      <w:r w:rsidRPr="003E652F">
        <w:rPr>
          <w:rFonts w:ascii="Book Antiqua" w:eastAsia="Book Antiqua" w:hAnsi="Book Antiqua" w:cs="Book Antiqua"/>
          <w:color w:val="000000"/>
          <w:lang w:val="en-GB"/>
        </w:rPr>
        <w:t>Ehtesham</w:t>
      </w:r>
      <w:proofErr w:type="spellEnd"/>
      <w:r w:rsidRPr="003E652F">
        <w:rPr>
          <w:rFonts w:ascii="Book Antiqua" w:eastAsia="Book Antiqua" w:hAnsi="Book Antiqua" w:cs="Book Antiqua"/>
          <w:color w:val="000000"/>
          <w:lang w:val="en-GB"/>
        </w:rPr>
        <w:t xml:space="preserve"> NZ. Human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stimulates the pro-inflammatory cytokines TNF-alpha and IL-12 in macrophages by NF-</w:t>
      </w:r>
      <w:proofErr w:type="spellStart"/>
      <w:r w:rsidRPr="003E652F">
        <w:rPr>
          <w:rFonts w:ascii="Book Antiqua" w:eastAsia="Book Antiqua" w:hAnsi="Book Antiqua" w:cs="Book Antiqua"/>
          <w:color w:val="000000"/>
          <w:lang w:val="en-GB"/>
        </w:rPr>
        <w:t>kappaB</w:t>
      </w:r>
      <w:proofErr w:type="spellEnd"/>
      <w:r w:rsidRPr="003E652F">
        <w:rPr>
          <w:rFonts w:ascii="Book Antiqua" w:eastAsia="Book Antiqua" w:hAnsi="Book Antiqua" w:cs="Book Antiqua"/>
          <w:color w:val="000000"/>
          <w:lang w:val="en-GB"/>
        </w:rPr>
        <w:t xml:space="preserve">-dependent pathway. </w:t>
      </w:r>
      <w:proofErr w:type="spellStart"/>
      <w:r w:rsidRPr="003E652F">
        <w:rPr>
          <w:rFonts w:ascii="Book Antiqua" w:eastAsia="Book Antiqua" w:hAnsi="Book Antiqua" w:cs="Book Antiqua"/>
          <w:i/>
          <w:iCs/>
          <w:color w:val="000000"/>
          <w:lang w:val="en-GB"/>
        </w:rPr>
        <w:t>Biochem</w:t>
      </w:r>
      <w:proofErr w:type="spellEnd"/>
      <w:r w:rsidRPr="003E652F">
        <w:rPr>
          <w:rFonts w:ascii="Book Antiqua" w:eastAsia="Book Antiqua" w:hAnsi="Book Antiqua" w:cs="Book Antiqua"/>
          <w:i/>
          <w:iCs/>
          <w:color w:val="000000"/>
          <w:lang w:val="en-GB"/>
        </w:rPr>
        <w:t xml:space="preserve"> </w:t>
      </w:r>
      <w:proofErr w:type="spellStart"/>
      <w:r w:rsidRPr="003E652F">
        <w:rPr>
          <w:rFonts w:ascii="Book Antiqua" w:eastAsia="Book Antiqua" w:hAnsi="Book Antiqua" w:cs="Book Antiqua"/>
          <w:i/>
          <w:iCs/>
          <w:color w:val="000000"/>
          <w:lang w:val="en-GB"/>
        </w:rPr>
        <w:t>Biophys</w:t>
      </w:r>
      <w:proofErr w:type="spellEnd"/>
      <w:r w:rsidRPr="003E652F">
        <w:rPr>
          <w:rFonts w:ascii="Book Antiqua" w:eastAsia="Book Antiqua" w:hAnsi="Book Antiqua" w:cs="Book Antiqua"/>
          <w:i/>
          <w:iCs/>
          <w:color w:val="000000"/>
          <w:lang w:val="en-GB"/>
        </w:rPr>
        <w:t xml:space="preserve"> Res </w:t>
      </w:r>
      <w:proofErr w:type="spellStart"/>
      <w:r w:rsidRPr="003E652F">
        <w:rPr>
          <w:rFonts w:ascii="Book Antiqua" w:eastAsia="Book Antiqua" w:hAnsi="Book Antiqua" w:cs="Book Antiqua"/>
          <w:i/>
          <w:iCs/>
          <w:color w:val="000000"/>
          <w:lang w:val="en-GB"/>
        </w:rPr>
        <w:t>Commun</w:t>
      </w:r>
      <w:proofErr w:type="spellEnd"/>
      <w:r w:rsidRPr="003E652F">
        <w:rPr>
          <w:rFonts w:ascii="Book Antiqua" w:eastAsia="Book Antiqua" w:hAnsi="Book Antiqua" w:cs="Book Antiqua"/>
          <w:color w:val="000000"/>
          <w:lang w:val="en-GB"/>
        </w:rPr>
        <w:t xml:space="preserve"> 2005; </w:t>
      </w:r>
      <w:r w:rsidRPr="003E652F">
        <w:rPr>
          <w:rFonts w:ascii="Book Antiqua" w:eastAsia="Book Antiqua" w:hAnsi="Book Antiqua" w:cs="Book Antiqua"/>
          <w:b/>
          <w:bCs/>
          <w:color w:val="000000"/>
          <w:lang w:val="en-GB"/>
        </w:rPr>
        <w:t>334</w:t>
      </w:r>
      <w:r w:rsidRPr="003E652F">
        <w:rPr>
          <w:rFonts w:ascii="Book Antiqua" w:eastAsia="Book Antiqua" w:hAnsi="Book Antiqua" w:cs="Book Antiqua"/>
          <w:color w:val="000000"/>
          <w:lang w:val="en-GB"/>
        </w:rPr>
        <w:t>: 1092-1101 [PMID: 16039994 DOI: 10.1016/j.bbrc.2005.06.202]</w:t>
      </w:r>
    </w:p>
    <w:p w14:paraId="2D2FACA1"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74 </w:t>
      </w:r>
      <w:proofErr w:type="spellStart"/>
      <w:r w:rsidRPr="003E652F">
        <w:rPr>
          <w:rFonts w:ascii="Book Antiqua" w:eastAsia="Book Antiqua" w:hAnsi="Book Antiqua" w:cs="Book Antiqua"/>
          <w:b/>
          <w:bCs/>
          <w:color w:val="000000"/>
          <w:lang w:val="en-GB"/>
        </w:rPr>
        <w:t>Asterholm</w:t>
      </w:r>
      <w:proofErr w:type="spellEnd"/>
      <w:r w:rsidRPr="003E652F">
        <w:rPr>
          <w:rFonts w:ascii="Book Antiqua" w:eastAsia="Book Antiqua" w:hAnsi="Book Antiqua" w:cs="Book Antiqua"/>
          <w:b/>
          <w:bCs/>
          <w:color w:val="000000"/>
          <w:lang w:val="en-GB"/>
        </w:rPr>
        <w:t xml:space="preserve"> IW</w:t>
      </w:r>
      <w:r w:rsidRPr="003E652F">
        <w:rPr>
          <w:rFonts w:ascii="Book Antiqua" w:eastAsia="Book Antiqua" w:hAnsi="Book Antiqua" w:cs="Book Antiqua"/>
          <w:color w:val="000000"/>
          <w:lang w:val="en-GB"/>
        </w:rPr>
        <w:t xml:space="preserve">, Rutkowski JM, Fujikawa T, Cho YR, Fukuda M, Tao C, Wang ZV, Gupta RK, </w:t>
      </w:r>
      <w:proofErr w:type="spellStart"/>
      <w:r w:rsidRPr="003E652F">
        <w:rPr>
          <w:rFonts w:ascii="Book Antiqua" w:eastAsia="Book Antiqua" w:hAnsi="Book Antiqua" w:cs="Book Antiqua"/>
          <w:color w:val="000000"/>
          <w:lang w:val="en-GB"/>
        </w:rPr>
        <w:t>Elmquist</w:t>
      </w:r>
      <w:proofErr w:type="spellEnd"/>
      <w:r w:rsidRPr="003E652F">
        <w:rPr>
          <w:rFonts w:ascii="Book Antiqua" w:eastAsia="Book Antiqua" w:hAnsi="Book Antiqua" w:cs="Book Antiqua"/>
          <w:color w:val="000000"/>
          <w:lang w:val="en-GB"/>
        </w:rPr>
        <w:t xml:space="preserve"> JK, Scherer PE. Elevated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levels induce central leptin resistance and increased atherosclerotic progression in mice. </w:t>
      </w:r>
      <w:proofErr w:type="spellStart"/>
      <w:r w:rsidRPr="003E652F">
        <w:rPr>
          <w:rFonts w:ascii="Book Antiqua" w:eastAsia="Book Antiqua" w:hAnsi="Book Antiqua" w:cs="Book Antiqua"/>
          <w:i/>
          <w:iCs/>
          <w:color w:val="000000"/>
          <w:lang w:val="en-GB"/>
        </w:rPr>
        <w:t>Diabetologia</w:t>
      </w:r>
      <w:proofErr w:type="spellEnd"/>
      <w:r w:rsidRPr="003E652F">
        <w:rPr>
          <w:rFonts w:ascii="Book Antiqua" w:eastAsia="Book Antiqua" w:hAnsi="Book Antiqua" w:cs="Book Antiqua"/>
          <w:color w:val="000000"/>
          <w:lang w:val="en-GB"/>
        </w:rPr>
        <w:t xml:space="preserve"> 2014; </w:t>
      </w:r>
      <w:r w:rsidRPr="003E652F">
        <w:rPr>
          <w:rFonts w:ascii="Book Antiqua" w:eastAsia="Book Antiqua" w:hAnsi="Book Antiqua" w:cs="Book Antiqua"/>
          <w:b/>
          <w:bCs/>
          <w:color w:val="000000"/>
          <w:lang w:val="en-GB"/>
        </w:rPr>
        <w:t>57</w:t>
      </w:r>
      <w:r w:rsidRPr="003E652F">
        <w:rPr>
          <w:rFonts w:ascii="Book Antiqua" w:eastAsia="Book Antiqua" w:hAnsi="Book Antiqua" w:cs="Book Antiqua"/>
          <w:color w:val="000000"/>
          <w:lang w:val="en-GB"/>
        </w:rPr>
        <w:t>: 1209-1218 [PMID: 24623101 DOI: 10.1007/s00125-014-3210-3]</w:t>
      </w:r>
    </w:p>
    <w:p w14:paraId="18FE640C"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lastRenderedPageBreak/>
        <w:t xml:space="preserve">75 </w:t>
      </w:r>
      <w:r w:rsidRPr="003E652F">
        <w:rPr>
          <w:rFonts w:ascii="Book Antiqua" w:eastAsia="Book Antiqua" w:hAnsi="Book Antiqua" w:cs="Book Antiqua"/>
          <w:b/>
          <w:bCs/>
          <w:color w:val="000000"/>
          <w:lang w:val="en-GB"/>
        </w:rPr>
        <w:t>Zhang J,</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Pronyuk</w:t>
      </w:r>
      <w:proofErr w:type="spellEnd"/>
      <w:r w:rsidRPr="003E652F">
        <w:rPr>
          <w:rFonts w:ascii="Book Antiqua" w:eastAsia="Book Antiqua" w:hAnsi="Book Antiqua" w:cs="Book Antiqua"/>
          <w:color w:val="000000"/>
          <w:lang w:val="en-GB"/>
        </w:rPr>
        <w:t xml:space="preserve"> K, </w:t>
      </w:r>
      <w:proofErr w:type="spellStart"/>
      <w:r w:rsidRPr="003E652F">
        <w:rPr>
          <w:rFonts w:ascii="Book Antiqua" w:eastAsia="Book Antiqua" w:hAnsi="Book Antiqua" w:cs="Book Antiqua"/>
          <w:color w:val="000000"/>
          <w:lang w:val="en-GB"/>
        </w:rPr>
        <w:t>Kuliesh</w:t>
      </w:r>
      <w:proofErr w:type="spellEnd"/>
      <w:r w:rsidRPr="003E652F">
        <w:rPr>
          <w:rFonts w:ascii="Book Antiqua" w:eastAsia="Book Antiqua" w:hAnsi="Book Antiqua" w:cs="Book Antiqua"/>
          <w:color w:val="000000"/>
          <w:lang w:val="en-GB"/>
        </w:rPr>
        <w:t xml:space="preserve"> O, </w:t>
      </w:r>
      <w:proofErr w:type="spellStart"/>
      <w:r w:rsidRPr="003E652F">
        <w:rPr>
          <w:rFonts w:ascii="Book Antiqua" w:eastAsia="Book Antiqua" w:hAnsi="Book Antiqua" w:cs="Book Antiqua"/>
          <w:color w:val="000000"/>
          <w:lang w:val="en-GB"/>
        </w:rPr>
        <w:t>Chenghe</w:t>
      </w:r>
      <w:proofErr w:type="spellEnd"/>
      <w:r w:rsidRPr="003E652F">
        <w:rPr>
          <w:rFonts w:ascii="Book Antiqua" w:eastAsia="Book Antiqua" w:hAnsi="Book Antiqua" w:cs="Book Antiqua"/>
          <w:color w:val="000000"/>
          <w:lang w:val="en-GB"/>
        </w:rPr>
        <w:t xml:space="preserve"> S. Adiponectin,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and leptin: Possible markers of metabolic syndrome. </w:t>
      </w:r>
      <w:r w:rsidRPr="003E652F">
        <w:rPr>
          <w:rFonts w:ascii="Book Antiqua" w:eastAsia="Book Antiqua" w:hAnsi="Book Antiqua" w:cs="Book Antiqua"/>
          <w:i/>
          <w:color w:val="000000"/>
          <w:lang w:val="en-GB"/>
        </w:rPr>
        <w:t xml:space="preserve">Endocrinol </w:t>
      </w:r>
      <w:proofErr w:type="spellStart"/>
      <w:r w:rsidRPr="003E652F">
        <w:rPr>
          <w:rFonts w:ascii="Book Antiqua" w:eastAsia="Book Antiqua" w:hAnsi="Book Antiqua" w:cs="Book Antiqua"/>
          <w:i/>
          <w:color w:val="000000"/>
          <w:lang w:val="en-GB"/>
        </w:rPr>
        <w:t>Metab</w:t>
      </w:r>
      <w:proofErr w:type="spellEnd"/>
      <w:r w:rsidRPr="003E652F">
        <w:rPr>
          <w:rFonts w:ascii="Book Antiqua" w:eastAsia="Book Antiqua" w:hAnsi="Book Antiqua" w:cs="Book Antiqua"/>
          <w:i/>
          <w:color w:val="000000"/>
          <w:lang w:val="en-GB"/>
        </w:rPr>
        <w:t xml:space="preserve"> </w:t>
      </w:r>
      <w:proofErr w:type="spellStart"/>
      <w:r w:rsidRPr="003E652F">
        <w:rPr>
          <w:rFonts w:ascii="Book Antiqua" w:eastAsia="Book Antiqua" w:hAnsi="Book Antiqua" w:cs="Book Antiqua"/>
          <w:i/>
          <w:color w:val="000000"/>
          <w:lang w:val="en-GB"/>
        </w:rPr>
        <w:t>Syndr</w:t>
      </w:r>
      <w:proofErr w:type="spellEnd"/>
      <w:r w:rsidRPr="003E652F">
        <w:rPr>
          <w:rFonts w:ascii="Book Antiqua" w:eastAsia="Book Antiqua" w:hAnsi="Book Antiqua" w:cs="Book Antiqua"/>
          <w:color w:val="000000"/>
          <w:lang w:val="en-GB"/>
        </w:rPr>
        <w:t xml:space="preserve"> 2015; </w:t>
      </w:r>
      <w:r w:rsidRPr="003E652F">
        <w:rPr>
          <w:rFonts w:ascii="Book Antiqua" w:eastAsia="Book Antiqua" w:hAnsi="Book Antiqua" w:cs="Book Antiqua"/>
          <w:b/>
          <w:color w:val="000000"/>
          <w:lang w:val="en-GB"/>
        </w:rPr>
        <w:t>4</w:t>
      </w:r>
      <w:r w:rsidRPr="003E652F">
        <w:rPr>
          <w:rFonts w:ascii="Book Antiqua" w:eastAsia="Book Antiqua" w:hAnsi="Book Antiqua" w:cs="Book Antiqua"/>
          <w:color w:val="000000"/>
          <w:lang w:val="en-GB"/>
        </w:rPr>
        <w:t>: 2161-1017.1000212 [DOI: 10.4172/2161-1017.1000212]</w:t>
      </w:r>
    </w:p>
    <w:p w14:paraId="7250E5BD"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76 </w:t>
      </w:r>
      <w:proofErr w:type="spellStart"/>
      <w:r w:rsidRPr="003E652F">
        <w:rPr>
          <w:rFonts w:ascii="Book Antiqua" w:eastAsia="Book Antiqua" w:hAnsi="Book Antiqua" w:cs="Book Antiqua"/>
          <w:b/>
          <w:bCs/>
          <w:color w:val="000000"/>
          <w:lang w:val="en-GB"/>
        </w:rPr>
        <w:t>Streckfus</w:t>
      </w:r>
      <w:proofErr w:type="spellEnd"/>
      <w:r w:rsidRPr="003E652F">
        <w:rPr>
          <w:rFonts w:ascii="Book Antiqua" w:eastAsia="Book Antiqua" w:hAnsi="Book Antiqua" w:cs="Book Antiqua"/>
          <w:b/>
          <w:bCs/>
          <w:color w:val="000000"/>
          <w:lang w:val="en-GB"/>
        </w:rPr>
        <w:t xml:space="preserve"> CF</w:t>
      </w:r>
      <w:r w:rsidRPr="003E652F">
        <w:rPr>
          <w:rFonts w:ascii="Book Antiqua" w:eastAsia="Book Antiqua" w:hAnsi="Book Antiqua" w:cs="Book Antiqua"/>
          <w:color w:val="000000"/>
          <w:lang w:val="en-GB"/>
        </w:rPr>
        <w:t xml:space="preserve">, Bigler LR. Saliva as a diagnostic fluid. </w:t>
      </w:r>
      <w:r w:rsidRPr="003E652F">
        <w:rPr>
          <w:rFonts w:ascii="Book Antiqua" w:eastAsia="Book Antiqua" w:hAnsi="Book Antiqua" w:cs="Book Antiqua"/>
          <w:i/>
          <w:iCs/>
          <w:color w:val="000000"/>
          <w:lang w:val="en-GB"/>
        </w:rPr>
        <w:t>Oral Dis</w:t>
      </w:r>
      <w:r w:rsidRPr="003E652F">
        <w:rPr>
          <w:rFonts w:ascii="Book Antiqua" w:eastAsia="Book Antiqua" w:hAnsi="Book Antiqua" w:cs="Book Antiqua"/>
          <w:color w:val="000000"/>
          <w:lang w:val="en-GB"/>
        </w:rPr>
        <w:t xml:space="preserve"> 2002; </w:t>
      </w:r>
      <w:r w:rsidRPr="003E652F">
        <w:rPr>
          <w:rFonts w:ascii="Book Antiqua" w:eastAsia="Book Antiqua" w:hAnsi="Book Antiqua" w:cs="Book Antiqua"/>
          <w:b/>
          <w:bCs/>
          <w:color w:val="000000"/>
          <w:lang w:val="en-GB"/>
        </w:rPr>
        <w:t>8</w:t>
      </w:r>
      <w:r w:rsidRPr="003E652F">
        <w:rPr>
          <w:rFonts w:ascii="Book Antiqua" w:eastAsia="Book Antiqua" w:hAnsi="Book Antiqua" w:cs="Book Antiqua"/>
          <w:color w:val="000000"/>
          <w:lang w:val="en-GB"/>
        </w:rPr>
        <w:t>: 69-76 [PMID: 11991307 DOI: 10.1034/j.1601-0825.</w:t>
      </w:r>
      <w:proofErr w:type="gramStart"/>
      <w:r w:rsidRPr="003E652F">
        <w:rPr>
          <w:rFonts w:ascii="Book Antiqua" w:eastAsia="Book Antiqua" w:hAnsi="Book Antiqua" w:cs="Book Antiqua"/>
          <w:color w:val="000000"/>
          <w:lang w:val="en-GB"/>
        </w:rPr>
        <w:t>2002.1o834.x</w:t>
      </w:r>
      <w:proofErr w:type="gramEnd"/>
      <w:r w:rsidRPr="003E652F">
        <w:rPr>
          <w:rFonts w:ascii="Book Antiqua" w:eastAsia="Book Antiqua" w:hAnsi="Book Antiqua" w:cs="Book Antiqua"/>
          <w:color w:val="000000"/>
          <w:lang w:val="en-GB"/>
        </w:rPr>
        <w:t>]</w:t>
      </w:r>
    </w:p>
    <w:p w14:paraId="248A8B82"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77 </w:t>
      </w:r>
      <w:proofErr w:type="spellStart"/>
      <w:r w:rsidRPr="003E652F">
        <w:rPr>
          <w:rFonts w:ascii="Book Antiqua" w:eastAsia="Book Antiqua" w:hAnsi="Book Antiqua" w:cs="Book Antiqua"/>
          <w:b/>
          <w:bCs/>
          <w:color w:val="000000"/>
          <w:lang w:val="en-GB"/>
        </w:rPr>
        <w:t>Mamali</w:t>
      </w:r>
      <w:proofErr w:type="spellEnd"/>
      <w:r w:rsidRPr="003E652F">
        <w:rPr>
          <w:rFonts w:ascii="Book Antiqua" w:eastAsia="Book Antiqua" w:hAnsi="Book Antiqua" w:cs="Book Antiqua"/>
          <w:b/>
          <w:bCs/>
          <w:color w:val="000000"/>
          <w:lang w:val="en-GB"/>
        </w:rPr>
        <w:t xml:space="preserve"> I</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Roupas</w:t>
      </w:r>
      <w:proofErr w:type="spellEnd"/>
      <w:r w:rsidRPr="003E652F">
        <w:rPr>
          <w:rFonts w:ascii="Book Antiqua" w:eastAsia="Book Antiqua" w:hAnsi="Book Antiqua" w:cs="Book Antiqua"/>
          <w:color w:val="000000"/>
          <w:lang w:val="en-GB"/>
        </w:rPr>
        <w:t xml:space="preserve"> ND, </w:t>
      </w:r>
      <w:proofErr w:type="spellStart"/>
      <w:r w:rsidRPr="003E652F">
        <w:rPr>
          <w:rFonts w:ascii="Book Antiqua" w:eastAsia="Book Antiqua" w:hAnsi="Book Antiqua" w:cs="Book Antiqua"/>
          <w:color w:val="000000"/>
          <w:lang w:val="en-GB"/>
        </w:rPr>
        <w:t>Armeni</w:t>
      </w:r>
      <w:proofErr w:type="spellEnd"/>
      <w:r w:rsidRPr="003E652F">
        <w:rPr>
          <w:rFonts w:ascii="Book Antiqua" w:eastAsia="Book Antiqua" w:hAnsi="Book Antiqua" w:cs="Book Antiqua"/>
          <w:color w:val="000000"/>
          <w:lang w:val="en-GB"/>
        </w:rPr>
        <w:t xml:space="preserve"> AK, </w:t>
      </w:r>
      <w:proofErr w:type="spellStart"/>
      <w:r w:rsidRPr="003E652F">
        <w:rPr>
          <w:rFonts w:ascii="Book Antiqua" w:eastAsia="Book Antiqua" w:hAnsi="Book Antiqua" w:cs="Book Antiqua"/>
          <w:color w:val="000000"/>
          <w:lang w:val="en-GB"/>
        </w:rPr>
        <w:t>Theodoropoulou</w:t>
      </w:r>
      <w:proofErr w:type="spellEnd"/>
      <w:r w:rsidRPr="003E652F">
        <w:rPr>
          <w:rFonts w:ascii="Book Antiqua" w:eastAsia="Book Antiqua" w:hAnsi="Book Antiqua" w:cs="Book Antiqua"/>
          <w:color w:val="000000"/>
          <w:lang w:val="en-GB"/>
        </w:rPr>
        <w:t xml:space="preserve"> A, </w:t>
      </w:r>
      <w:proofErr w:type="spellStart"/>
      <w:r w:rsidRPr="003E652F">
        <w:rPr>
          <w:rFonts w:ascii="Book Antiqua" w:eastAsia="Book Antiqua" w:hAnsi="Book Antiqua" w:cs="Book Antiqua"/>
          <w:color w:val="000000"/>
          <w:lang w:val="en-GB"/>
        </w:rPr>
        <w:t>Markou</w:t>
      </w:r>
      <w:proofErr w:type="spellEnd"/>
      <w:r w:rsidRPr="003E652F">
        <w:rPr>
          <w:rFonts w:ascii="Book Antiqua" w:eastAsia="Book Antiqua" w:hAnsi="Book Antiqua" w:cs="Book Antiqua"/>
          <w:color w:val="000000"/>
          <w:lang w:val="en-GB"/>
        </w:rPr>
        <w:t xml:space="preserve"> KB, Georgopoulos NA. Measurement of salivary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visfatin</w:t>
      </w:r>
      <w:proofErr w:type="spellEnd"/>
      <w:r w:rsidRPr="003E652F">
        <w:rPr>
          <w:rFonts w:ascii="Book Antiqua" w:eastAsia="Book Antiqua" w:hAnsi="Book Antiqua" w:cs="Book Antiqua"/>
          <w:color w:val="000000"/>
          <w:lang w:val="en-GB"/>
        </w:rPr>
        <w:t xml:space="preserve"> and adiponectin levels. </w:t>
      </w:r>
      <w:r w:rsidRPr="003E652F">
        <w:rPr>
          <w:rFonts w:ascii="Book Antiqua" w:eastAsia="Book Antiqua" w:hAnsi="Book Antiqua" w:cs="Book Antiqua"/>
          <w:i/>
          <w:iCs/>
          <w:color w:val="000000"/>
          <w:lang w:val="en-GB"/>
        </w:rPr>
        <w:t>Peptides</w:t>
      </w:r>
      <w:r w:rsidRPr="003E652F">
        <w:rPr>
          <w:rFonts w:ascii="Book Antiqua" w:eastAsia="Book Antiqua" w:hAnsi="Book Antiqua" w:cs="Book Antiqua"/>
          <w:color w:val="000000"/>
          <w:lang w:val="en-GB"/>
        </w:rPr>
        <w:t xml:space="preserve"> 2012; </w:t>
      </w:r>
      <w:r w:rsidRPr="003E652F">
        <w:rPr>
          <w:rFonts w:ascii="Book Antiqua" w:eastAsia="Book Antiqua" w:hAnsi="Book Antiqua" w:cs="Book Antiqua"/>
          <w:b/>
          <w:bCs/>
          <w:color w:val="000000"/>
          <w:lang w:val="en-GB"/>
        </w:rPr>
        <w:t>33</w:t>
      </w:r>
      <w:r w:rsidRPr="003E652F">
        <w:rPr>
          <w:rFonts w:ascii="Book Antiqua" w:eastAsia="Book Antiqua" w:hAnsi="Book Antiqua" w:cs="Book Antiqua"/>
          <w:color w:val="000000"/>
          <w:lang w:val="en-GB"/>
        </w:rPr>
        <w:t>: 120-124 [PMID: 22108712 DOI: 10.1016/j.peptides.2011.11.007]</w:t>
      </w:r>
    </w:p>
    <w:p w14:paraId="7216B9D7"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78 </w:t>
      </w:r>
      <w:proofErr w:type="spellStart"/>
      <w:r w:rsidRPr="003E652F">
        <w:rPr>
          <w:rFonts w:ascii="Book Antiqua" w:eastAsia="Book Antiqua" w:hAnsi="Book Antiqua" w:cs="Book Antiqua"/>
          <w:b/>
          <w:bCs/>
          <w:color w:val="000000"/>
          <w:lang w:val="en-GB"/>
        </w:rPr>
        <w:t>Gröschl</w:t>
      </w:r>
      <w:proofErr w:type="spellEnd"/>
      <w:r w:rsidRPr="003E652F">
        <w:rPr>
          <w:rFonts w:ascii="Book Antiqua" w:eastAsia="Book Antiqua" w:hAnsi="Book Antiqua" w:cs="Book Antiqua"/>
          <w:b/>
          <w:bCs/>
          <w:color w:val="000000"/>
          <w:lang w:val="en-GB"/>
        </w:rPr>
        <w:t xml:space="preserve"> M</w:t>
      </w:r>
      <w:r w:rsidRPr="003E652F">
        <w:rPr>
          <w:rFonts w:ascii="Book Antiqua" w:eastAsia="Book Antiqua" w:hAnsi="Book Antiqua" w:cs="Book Antiqua"/>
          <w:color w:val="000000"/>
          <w:lang w:val="en-GB"/>
        </w:rPr>
        <w:t xml:space="preserve">. [Current status of salivary hormone analysis]. </w:t>
      </w:r>
      <w:r w:rsidRPr="003E652F">
        <w:rPr>
          <w:rFonts w:ascii="Book Antiqua" w:eastAsia="Book Antiqua" w:hAnsi="Book Antiqua" w:cs="Book Antiqua"/>
          <w:i/>
          <w:iCs/>
          <w:color w:val="000000"/>
          <w:lang w:val="en-GB"/>
        </w:rPr>
        <w:t xml:space="preserve">Ann </w:t>
      </w:r>
      <w:proofErr w:type="spellStart"/>
      <w:r w:rsidRPr="003E652F">
        <w:rPr>
          <w:rFonts w:ascii="Book Antiqua" w:eastAsia="Book Antiqua" w:hAnsi="Book Antiqua" w:cs="Book Antiqua"/>
          <w:i/>
          <w:iCs/>
          <w:color w:val="000000"/>
          <w:lang w:val="en-GB"/>
        </w:rPr>
        <w:t>Biol</w:t>
      </w:r>
      <w:proofErr w:type="spellEnd"/>
      <w:r w:rsidRPr="003E652F">
        <w:rPr>
          <w:rFonts w:ascii="Book Antiqua" w:eastAsia="Book Antiqua" w:hAnsi="Book Antiqua" w:cs="Book Antiqua"/>
          <w:i/>
          <w:iCs/>
          <w:color w:val="000000"/>
          <w:lang w:val="en-GB"/>
        </w:rPr>
        <w:t xml:space="preserve"> Clin (Paris)</w:t>
      </w:r>
      <w:r w:rsidRPr="003E652F">
        <w:rPr>
          <w:rFonts w:ascii="Book Antiqua" w:eastAsia="Book Antiqua" w:hAnsi="Book Antiqua" w:cs="Book Antiqua"/>
          <w:color w:val="000000"/>
          <w:lang w:val="en-GB"/>
        </w:rPr>
        <w:t xml:space="preserve"> 2009; </w:t>
      </w:r>
      <w:r w:rsidRPr="003E652F">
        <w:rPr>
          <w:rFonts w:ascii="Book Antiqua" w:eastAsia="Book Antiqua" w:hAnsi="Book Antiqua" w:cs="Book Antiqua"/>
          <w:b/>
          <w:bCs/>
          <w:color w:val="000000"/>
          <w:lang w:val="en-GB"/>
        </w:rPr>
        <w:t>67</w:t>
      </w:r>
      <w:r w:rsidRPr="003E652F">
        <w:rPr>
          <w:rFonts w:ascii="Book Antiqua" w:eastAsia="Book Antiqua" w:hAnsi="Book Antiqua" w:cs="Book Antiqua"/>
          <w:color w:val="000000"/>
          <w:lang w:val="en-GB"/>
        </w:rPr>
        <w:t>: 493-504 [PMID: 19789121 DOI: 10.1684/abc.2009.0357]</w:t>
      </w:r>
    </w:p>
    <w:p w14:paraId="6CE44F1C" w14:textId="60326600"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79 </w:t>
      </w:r>
      <w:proofErr w:type="spellStart"/>
      <w:r w:rsidRPr="003E652F">
        <w:rPr>
          <w:rFonts w:ascii="Book Antiqua" w:eastAsia="Book Antiqua" w:hAnsi="Book Antiqua" w:cs="Book Antiqua"/>
          <w:b/>
          <w:bCs/>
          <w:color w:val="000000"/>
          <w:lang w:val="en-GB"/>
        </w:rPr>
        <w:t>Boström</w:t>
      </w:r>
      <w:proofErr w:type="spellEnd"/>
      <w:r w:rsidRPr="003E652F">
        <w:rPr>
          <w:rFonts w:ascii="Book Antiqua" w:eastAsia="Book Antiqua" w:hAnsi="Book Antiqua" w:cs="Book Antiqua"/>
          <w:b/>
          <w:bCs/>
          <w:color w:val="000000"/>
          <w:lang w:val="en-GB"/>
        </w:rPr>
        <w:t xml:space="preserve"> EA</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d'Elia</w:t>
      </w:r>
      <w:proofErr w:type="spellEnd"/>
      <w:r w:rsidRPr="003E652F">
        <w:rPr>
          <w:rFonts w:ascii="Book Antiqua" w:eastAsia="Book Antiqua" w:hAnsi="Book Antiqua" w:cs="Book Antiqua"/>
          <w:color w:val="000000"/>
          <w:lang w:val="en-GB"/>
        </w:rPr>
        <w:t xml:space="preserve"> HF, Dahlgren U, </w:t>
      </w:r>
      <w:proofErr w:type="spellStart"/>
      <w:r w:rsidRPr="003E652F">
        <w:rPr>
          <w:rFonts w:ascii="Book Antiqua" w:eastAsia="Book Antiqua" w:hAnsi="Book Antiqua" w:cs="Book Antiqua"/>
          <w:color w:val="000000"/>
          <w:lang w:val="en-GB"/>
        </w:rPr>
        <w:t>Simark-Mattsson</w:t>
      </w:r>
      <w:proofErr w:type="spellEnd"/>
      <w:r w:rsidRPr="003E652F">
        <w:rPr>
          <w:rFonts w:ascii="Book Antiqua" w:eastAsia="Book Antiqua" w:hAnsi="Book Antiqua" w:cs="Book Antiqua"/>
          <w:color w:val="000000"/>
          <w:lang w:val="en-GB"/>
        </w:rPr>
        <w:t xml:space="preserve"> C, </w:t>
      </w:r>
      <w:proofErr w:type="spellStart"/>
      <w:r w:rsidRPr="003E652F">
        <w:rPr>
          <w:rFonts w:ascii="Book Antiqua" w:eastAsia="Book Antiqua" w:hAnsi="Book Antiqua" w:cs="Book Antiqua"/>
          <w:color w:val="000000"/>
          <w:lang w:val="en-GB"/>
        </w:rPr>
        <w:t>Hasséus</w:t>
      </w:r>
      <w:proofErr w:type="spellEnd"/>
      <w:r w:rsidRPr="003E652F">
        <w:rPr>
          <w:rFonts w:ascii="Book Antiqua" w:eastAsia="Book Antiqua" w:hAnsi="Book Antiqua" w:cs="Book Antiqua"/>
          <w:color w:val="000000"/>
          <w:lang w:val="en-GB"/>
        </w:rPr>
        <w:t xml:space="preserve"> B, </w:t>
      </w:r>
      <w:proofErr w:type="spellStart"/>
      <w:r w:rsidRPr="003E652F">
        <w:rPr>
          <w:rFonts w:ascii="Book Antiqua" w:eastAsia="Book Antiqua" w:hAnsi="Book Antiqua" w:cs="Book Antiqua"/>
          <w:color w:val="000000"/>
          <w:lang w:val="en-GB"/>
        </w:rPr>
        <w:t>Carlsten</w:t>
      </w:r>
      <w:proofErr w:type="spellEnd"/>
      <w:r w:rsidRPr="003E652F">
        <w:rPr>
          <w:rFonts w:ascii="Book Antiqua" w:eastAsia="Book Antiqua" w:hAnsi="Book Antiqua" w:cs="Book Antiqua"/>
          <w:color w:val="000000"/>
          <w:lang w:val="en-GB"/>
        </w:rPr>
        <w:t xml:space="preserve"> H, </w:t>
      </w:r>
      <w:proofErr w:type="spellStart"/>
      <w:r w:rsidRPr="003E652F">
        <w:rPr>
          <w:rFonts w:ascii="Book Antiqua" w:eastAsia="Book Antiqua" w:hAnsi="Book Antiqua" w:cs="Book Antiqua"/>
          <w:color w:val="000000"/>
          <w:lang w:val="en-GB"/>
        </w:rPr>
        <w:t>Tarkowski</w:t>
      </w:r>
      <w:proofErr w:type="spellEnd"/>
      <w:r w:rsidRPr="003E652F">
        <w:rPr>
          <w:rFonts w:ascii="Book Antiqua" w:eastAsia="Book Antiqua" w:hAnsi="Book Antiqua" w:cs="Book Antiqua"/>
          <w:color w:val="000000"/>
          <w:lang w:val="en-GB"/>
        </w:rPr>
        <w:t xml:space="preserve"> A, </w:t>
      </w:r>
      <w:proofErr w:type="spellStart"/>
      <w:r w:rsidRPr="003E652F">
        <w:rPr>
          <w:rFonts w:ascii="Book Antiqua" w:eastAsia="Book Antiqua" w:hAnsi="Book Antiqua" w:cs="Book Antiqua"/>
          <w:color w:val="000000"/>
          <w:lang w:val="en-GB"/>
        </w:rPr>
        <w:t>Bokarewa</w:t>
      </w:r>
      <w:proofErr w:type="spellEnd"/>
      <w:r w:rsidRPr="003E652F">
        <w:rPr>
          <w:rFonts w:ascii="Book Antiqua" w:eastAsia="Book Antiqua" w:hAnsi="Book Antiqua" w:cs="Book Antiqua"/>
          <w:color w:val="000000"/>
          <w:lang w:val="en-GB"/>
        </w:rPr>
        <w:t xml:space="preserve"> M. Salivary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reflects local inflammation in </w:t>
      </w:r>
      <w:proofErr w:type="spellStart"/>
      <w:r w:rsidRPr="003E652F">
        <w:rPr>
          <w:rFonts w:ascii="Book Antiqua" w:eastAsia="Book Antiqua" w:hAnsi="Book Antiqua" w:cs="Book Antiqua"/>
          <w:color w:val="000000"/>
          <w:lang w:val="en-GB"/>
        </w:rPr>
        <w:t>Sjögren's</w:t>
      </w:r>
      <w:proofErr w:type="spellEnd"/>
      <w:r w:rsidRPr="003E652F">
        <w:rPr>
          <w:rFonts w:ascii="Book Antiqua" w:eastAsia="Book Antiqua" w:hAnsi="Book Antiqua" w:cs="Book Antiqua"/>
          <w:color w:val="000000"/>
          <w:lang w:val="en-GB"/>
        </w:rPr>
        <w:t xml:space="preserve"> syndrome. </w:t>
      </w:r>
      <w:r w:rsidRPr="003E652F">
        <w:rPr>
          <w:rFonts w:ascii="Book Antiqua" w:eastAsia="Book Antiqua" w:hAnsi="Book Antiqua" w:cs="Book Antiqua"/>
          <w:i/>
          <w:iCs/>
          <w:color w:val="000000"/>
          <w:lang w:val="en-GB"/>
        </w:rPr>
        <w:t xml:space="preserve">J </w:t>
      </w:r>
      <w:proofErr w:type="spellStart"/>
      <w:r w:rsidRPr="003E652F">
        <w:rPr>
          <w:rFonts w:ascii="Book Antiqua" w:eastAsia="Book Antiqua" w:hAnsi="Book Antiqua" w:cs="Book Antiqua"/>
          <w:i/>
          <w:iCs/>
          <w:color w:val="000000"/>
          <w:lang w:val="en-GB"/>
        </w:rPr>
        <w:t>Rheumatol</w:t>
      </w:r>
      <w:proofErr w:type="spellEnd"/>
      <w:r w:rsidRPr="003E652F">
        <w:rPr>
          <w:rFonts w:ascii="Book Antiqua" w:eastAsia="Book Antiqua" w:hAnsi="Book Antiqua" w:cs="Book Antiqua"/>
          <w:color w:val="000000"/>
          <w:lang w:val="en-GB"/>
        </w:rPr>
        <w:t xml:space="preserve"> 2008; </w:t>
      </w:r>
      <w:r w:rsidRPr="003E652F">
        <w:rPr>
          <w:rFonts w:ascii="Book Antiqua" w:eastAsia="Book Antiqua" w:hAnsi="Book Antiqua" w:cs="Book Antiqua"/>
          <w:b/>
          <w:bCs/>
          <w:color w:val="000000"/>
          <w:lang w:val="en-GB"/>
        </w:rPr>
        <w:t>35</w:t>
      </w:r>
      <w:r w:rsidRPr="003E652F">
        <w:rPr>
          <w:rFonts w:ascii="Book Antiqua" w:eastAsia="Book Antiqua" w:hAnsi="Book Antiqua" w:cs="Book Antiqua"/>
          <w:color w:val="000000"/>
          <w:lang w:val="en-GB"/>
        </w:rPr>
        <w:t xml:space="preserve">: 2005-2011 [PMID: </w:t>
      </w:r>
      <w:bookmarkStart w:id="11" w:name="OLE_LINK10"/>
      <w:r w:rsidRPr="003E652F">
        <w:rPr>
          <w:rFonts w:ascii="Book Antiqua" w:eastAsia="Book Antiqua" w:hAnsi="Book Antiqua" w:cs="Book Antiqua"/>
          <w:color w:val="000000"/>
          <w:lang w:val="en-GB"/>
        </w:rPr>
        <w:t>18709689</w:t>
      </w:r>
      <w:bookmarkEnd w:id="11"/>
      <w:r w:rsidRPr="003E652F">
        <w:rPr>
          <w:rFonts w:ascii="Book Antiqua" w:eastAsia="Book Antiqua" w:hAnsi="Book Antiqua" w:cs="Book Antiqua"/>
          <w:color w:val="000000"/>
          <w:lang w:val="en-GB"/>
        </w:rPr>
        <w:t>]</w:t>
      </w:r>
    </w:p>
    <w:p w14:paraId="0DBBD57E" w14:textId="087FE5F8"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80 </w:t>
      </w:r>
      <w:proofErr w:type="spellStart"/>
      <w:r w:rsidRPr="003E652F">
        <w:rPr>
          <w:rFonts w:ascii="Book Antiqua" w:eastAsia="Book Antiqua" w:hAnsi="Book Antiqua" w:cs="Book Antiqua"/>
          <w:b/>
          <w:bCs/>
          <w:color w:val="000000"/>
          <w:lang w:val="en-GB"/>
        </w:rPr>
        <w:t>Sarhat</w:t>
      </w:r>
      <w:proofErr w:type="spellEnd"/>
      <w:r w:rsidRPr="003E652F">
        <w:rPr>
          <w:rFonts w:ascii="Book Antiqua" w:eastAsia="Book Antiqua" w:hAnsi="Book Antiqua" w:cs="Book Antiqua"/>
          <w:b/>
          <w:bCs/>
          <w:color w:val="000000"/>
          <w:lang w:val="en-GB"/>
        </w:rPr>
        <w:t xml:space="preserve"> ER,</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Najim</w:t>
      </w:r>
      <w:proofErr w:type="spellEnd"/>
      <w:r w:rsidRPr="003E652F">
        <w:rPr>
          <w:rFonts w:ascii="Book Antiqua" w:eastAsia="Book Antiqua" w:hAnsi="Book Antiqua" w:cs="Book Antiqua"/>
          <w:color w:val="000000"/>
          <w:lang w:val="en-GB"/>
        </w:rPr>
        <w:t xml:space="preserve"> RS, Abdulla EH. Estimation of salivary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malondialdehyde and lipid profile levels in patients with diabetes mellitus. </w:t>
      </w:r>
      <w:r w:rsidRPr="003E652F">
        <w:rPr>
          <w:rFonts w:ascii="Book Antiqua" w:eastAsia="Book Antiqua" w:hAnsi="Book Antiqua" w:cs="Book Antiqua"/>
          <w:i/>
          <w:color w:val="000000"/>
          <w:lang w:val="en-GB"/>
        </w:rPr>
        <w:t>Tikrit J</w:t>
      </w:r>
      <w:r w:rsidR="00850B6B" w:rsidRPr="003E652F">
        <w:rPr>
          <w:rFonts w:ascii="Book Antiqua" w:hAnsi="Book Antiqua" w:cs="Book Antiqua"/>
          <w:i/>
          <w:color w:val="000000"/>
          <w:lang w:val="en-GB" w:eastAsia="zh-CN"/>
        </w:rPr>
        <w:t xml:space="preserve"> </w:t>
      </w:r>
      <w:r w:rsidRPr="003E652F">
        <w:rPr>
          <w:rFonts w:ascii="Book Antiqua" w:eastAsia="Book Antiqua" w:hAnsi="Book Antiqua" w:cs="Book Antiqua"/>
          <w:i/>
          <w:color w:val="000000"/>
          <w:lang w:val="en-GB"/>
        </w:rPr>
        <w:t>Pure Sci</w:t>
      </w:r>
      <w:r w:rsidR="00850B6B" w:rsidRPr="003E652F">
        <w:rPr>
          <w:rFonts w:ascii="Book Antiqua" w:hAnsi="Book Antiqua" w:cs="Book Antiqua"/>
          <w:i/>
          <w:color w:val="000000"/>
          <w:lang w:val="en-GB" w:eastAsia="zh-CN"/>
        </w:rPr>
        <w:t xml:space="preserve"> </w:t>
      </w:r>
      <w:r w:rsidRPr="003E652F">
        <w:rPr>
          <w:rFonts w:ascii="Book Antiqua" w:eastAsia="Book Antiqua" w:hAnsi="Book Antiqua" w:cs="Book Antiqua"/>
          <w:color w:val="000000"/>
          <w:lang w:val="en-GB"/>
        </w:rPr>
        <w:t xml:space="preserve">2018; </w:t>
      </w:r>
      <w:r w:rsidRPr="003E652F">
        <w:rPr>
          <w:rFonts w:ascii="Book Antiqua" w:eastAsia="Book Antiqua" w:hAnsi="Book Antiqua" w:cs="Book Antiqua"/>
          <w:b/>
          <w:color w:val="000000"/>
          <w:lang w:val="en-GB"/>
        </w:rPr>
        <w:t>20</w:t>
      </w:r>
      <w:r w:rsidRPr="003E652F">
        <w:rPr>
          <w:rFonts w:ascii="Book Antiqua" w:eastAsia="Book Antiqua" w:hAnsi="Book Antiqua" w:cs="Book Antiqua"/>
          <w:color w:val="000000"/>
          <w:lang w:val="en-GB"/>
        </w:rPr>
        <w:t>: 167-170</w:t>
      </w:r>
    </w:p>
    <w:p w14:paraId="79FA0109"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81 </w:t>
      </w:r>
      <w:r w:rsidRPr="003E652F">
        <w:rPr>
          <w:rFonts w:ascii="Book Antiqua" w:eastAsia="Book Antiqua" w:hAnsi="Book Antiqua" w:cs="Book Antiqua"/>
          <w:b/>
          <w:bCs/>
          <w:color w:val="000000"/>
          <w:lang w:val="en-GB"/>
        </w:rPr>
        <w:t>Al-</w:t>
      </w:r>
      <w:proofErr w:type="spellStart"/>
      <w:r w:rsidRPr="003E652F">
        <w:rPr>
          <w:rFonts w:ascii="Book Antiqua" w:eastAsia="Book Antiqua" w:hAnsi="Book Antiqua" w:cs="Book Antiqua"/>
          <w:b/>
          <w:bCs/>
          <w:color w:val="000000"/>
          <w:lang w:val="en-GB"/>
        </w:rPr>
        <w:t>Rawi</w:t>
      </w:r>
      <w:proofErr w:type="spellEnd"/>
      <w:r w:rsidRPr="003E652F">
        <w:rPr>
          <w:rFonts w:ascii="Book Antiqua" w:eastAsia="Book Antiqua" w:hAnsi="Book Antiqua" w:cs="Book Antiqua"/>
          <w:b/>
          <w:bCs/>
          <w:color w:val="000000"/>
          <w:lang w:val="en-GB"/>
        </w:rPr>
        <w:t xml:space="preserve"> N</w:t>
      </w:r>
      <w:r w:rsidRPr="003E652F">
        <w:rPr>
          <w:rFonts w:ascii="Book Antiqua" w:eastAsia="Book Antiqua" w:hAnsi="Book Antiqua" w:cs="Book Antiqua"/>
          <w:color w:val="000000"/>
          <w:lang w:val="en-GB"/>
        </w:rPr>
        <w:t>, Al-</w:t>
      </w:r>
      <w:proofErr w:type="spellStart"/>
      <w:r w:rsidRPr="003E652F">
        <w:rPr>
          <w:rFonts w:ascii="Book Antiqua" w:eastAsia="Book Antiqua" w:hAnsi="Book Antiqua" w:cs="Book Antiqua"/>
          <w:color w:val="000000"/>
          <w:lang w:val="en-GB"/>
        </w:rPr>
        <w:t>Marzooq</w:t>
      </w:r>
      <w:proofErr w:type="spellEnd"/>
      <w:r w:rsidRPr="003E652F">
        <w:rPr>
          <w:rFonts w:ascii="Book Antiqua" w:eastAsia="Book Antiqua" w:hAnsi="Book Antiqua" w:cs="Book Antiqua"/>
          <w:color w:val="000000"/>
          <w:lang w:val="en-GB"/>
        </w:rPr>
        <w:t xml:space="preserve"> F. The Relation between </w:t>
      </w:r>
      <w:proofErr w:type="spellStart"/>
      <w:r w:rsidRPr="003E652F">
        <w:rPr>
          <w:rFonts w:ascii="Book Antiqua" w:eastAsia="Book Antiqua" w:hAnsi="Book Antiqua" w:cs="Book Antiqua"/>
          <w:color w:val="000000"/>
          <w:lang w:val="en-GB"/>
        </w:rPr>
        <w:t>Periodontopathogenic</w:t>
      </w:r>
      <w:proofErr w:type="spellEnd"/>
      <w:r w:rsidRPr="003E652F">
        <w:rPr>
          <w:rFonts w:ascii="Book Antiqua" w:eastAsia="Book Antiqua" w:hAnsi="Book Antiqua" w:cs="Book Antiqua"/>
          <w:color w:val="000000"/>
          <w:lang w:val="en-GB"/>
        </w:rPr>
        <w:t xml:space="preserve"> Bacterial Levels and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in the Saliva of Obese Type 2 Diabetic Patients. </w:t>
      </w:r>
      <w:r w:rsidRPr="003E652F">
        <w:rPr>
          <w:rFonts w:ascii="Book Antiqua" w:eastAsia="Book Antiqua" w:hAnsi="Book Antiqua" w:cs="Book Antiqua"/>
          <w:i/>
          <w:iCs/>
          <w:color w:val="000000"/>
          <w:lang w:val="en-GB"/>
        </w:rPr>
        <w:t>J Diabetes Res</w:t>
      </w:r>
      <w:r w:rsidRPr="003E652F">
        <w:rPr>
          <w:rFonts w:ascii="Book Antiqua" w:eastAsia="Book Antiqua" w:hAnsi="Book Antiqua" w:cs="Book Antiqua"/>
          <w:color w:val="000000"/>
          <w:lang w:val="en-GB"/>
        </w:rPr>
        <w:t xml:space="preserve"> 2017; </w:t>
      </w:r>
      <w:r w:rsidRPr="003E652F">
        <w:rPr>
          <w:rFonts w:ascii="Book Antiqua" w:eastAsia="Book Antiqua" w:hAnsi="Book Antiqua" w:cs="Book Antiqua"/>
          <w:b/>
          <w:bCs/>
          <w:color w:val="000000"/>
          <w:lang w:val="en-GB"/>
        </w:rPr>
        <w:t>2017</w:t>
      </w:r>
      <w:r w:rsidRPr="003E652F">
        <w:rPr>
          <w:rFonts w:ascii="Book Antiqua" w:eastAsia="Book Antiqua" w:hAnsi="Book Antiqua" w:cs="Book Antiqua"/>
          <w:color w:val="000000"/>
          <w:lang w:val="en-GB"/>
        </w:rPr>
        <w:t>: 2643079 [PMID: 29138754 DOI: 10.1155/2017/2643079]</w:t>
      </w:r>
    </w:p>
    <w:p w14:paraId="0706B44D"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82 </w:t>
      </w:r>
      <w:r w:rsidRPr="003E652F">
        <w:rPr>
          <w:rFonts w:ascii="Book Antiqua" w:eastAsia="Book Antiqua" w:hAnsi="Book Antiqua" w:cs="Book Antiqua"/>
          <w:b/>
          <w:bCs/>
          <w:color w:val="000000"/>
          <w:lang w:val="en-GB"/>
        </w:rPr>
        <w:t>Srinivasan M</w:t>
      </w:r>
      <w:r w:rsidRPr="003E652F">
        <w:rPr>
          <w:rFonts w:ascii="Book Antiqua" w:eastAsia="Book Antiqua" w:hAnsi="Book Antiqua" w:cs="Book Antiqua"/>
          <w:color w:val="000000"/>
          <w:lang w:val="en-GB"/>
        </w:rPr>
        <w:t xml:space="preserve">, Meadows ML, Maxwell L. Assessment of Salivary Adipokines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Visfatin</w:t>
      </w:r>
      <w:proofErr w:type="spellEnd"/>
      <w:r w:rsidRPr="003E652F">
        <w:rPr>
          <w:rFonts w:ascii="Book Antiqua" w:eastAsia="Book Antiqua" w:hAnsi="Book Antiqua" w:cs="Book Antiqua"/>
          <w:color w:val="000000"/>
          <w:lang w:val="en-GB"/>
        </w:rPr>
        <w:t xml:space="preserve">, and Ghrelin as Type 2 Diabetes Mellitus Biomarkers. </w:t>
      </w:r>
      <w:proofErr w:type="spellStart"/>
      <w:r w:rsidRPr="003E652F">
        <w:rPr>
          <w:rFonts w:ascii="Book Antiqua" w:eastAsia="Book Antiqua" w:hAnsi="Book Antiqua" w:cs="Book Antiqua"/>
          <w:i/>
          <w:iCs/>
          <w:color w:val="000000"/>
          <w:lang w:val="en-GB"/>
        </w:rPr>
        <w:t>Biochem</w:t>
      </w:r>
      <w:proofErr w:type="spellEnd"/>
      <w:r w:rsidRPr="003E652F">
        <w:rPr>
          <w:rFonts w:ascii="Book Antiqua" w:eastAsia="Book Antiqua" w:hAnsi="Book Antiqua" w:cs="Book Antiqua"/>
          <w:i/>
          <w:iCs/>
          <w:color w:val="000000"/>
          <w:lang w:val="en-GB"/>
        </w:rPr>
        <w:t xml:space="preserve"> Res Int</w:t>
      </w:r>
      <w:r w:rsidRPr="003E652F">
        <w:rPr>
          <w:rFonts w:ascii="Book Antiqua" w:eastAsia="Book Antiqua" w:hAnsi="Book Antiqua" w:cs="Book Antiqua"/>
          <w:color w:val="000000"/>
          <w:lang w:val="en-GB"/>
        </w:rPr>
        <w:t xml:space="preserve"> 2018; </w:t>
      </w:r>
      <w:r w:rsidRPr="003E652F">
        <w:rPr>
          <w:rFonts w:ascii="Book Antiqua" w:eastAsia="Book Antiqua" w:hAnsi="Book Antiqua" w:cs="Book Antiqua"/>
          <w:b/>
          <w:bCs/>
          <w:color w:val="000000"/>
          <w:lang w:val="en-GB"/>
        </w:rPr>
        <w:t>2018</w:t>
      </w:r>
      <w:r w:rsidRPr="003E652F">
        <w:rPr>
          <w:rFonts w:ascii="Book Antiqua" w:eastAsia="Book Antiqua" w:hAnsi="Book Antiqua" w:cs="Book Antiqua"/>
          <w:color w:val="000000"/>
          <w:lang w:val="en-GB"/>
        </w:rPr>
        <w:t>: 7463796 [PMID: 29487749 DOI: 10.1155/2018/7463796]</w:t>
      </w:r>
    </w:p>
    <w:p w14:paraId="273FB588"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83 </w:t>
      </w:r>
      <w:proofErr w:type="spellStart"/>
      <w:r w:rsidRPr="003E652F">
        <w:rPr>
          <w:rFonts w:ascii="Book Antiqua" w:eastAsia="Book Antiqua" w:hAnsi="Book Antiqua" w:cs="Book Antiqua"/>
          <w:b/>
          <w:bCs/>
          <w:color w:val="000000"/>
          <w:lang w:val="en-GB"/>
        </w:rPr>
        <w:t>Gürlek</w:t>
      </w:r>
      <w:proofErr w:type="spellEnd"/>
      <w:r w:rsidRPr="003E652F">
        <w:rPr>
          <w:rFonts w:ascii="Book Antiqua" w:eastAsia="Book Antiqua" w:hAnsi="Book Antiqua" w:cs="Book Antiqua"/>
          <w:b/>
          <w:bCs/>
          <w:color w:val="000000"/>
          <w:lang w:val="en-GB"/>
        </w:rPr>
        <w:t xml:space="preserve"> B</w:t>
      </w:r>
      <w:r w:rsidRPr="003E652F">
        <w:rPr>
          <w:rFonts w:ascii="Book Antiqua" w:eastAsia="Book Antiqua" w:hAnsi="Book Antiqua" w:cs="Book Antiqua"/>
          <w:color w:val="000000"/>
          <w:lang w:val="en-GB"/>
        </w:rPr>
        <w:t xml:space="preserve">, </w:t>
      </w:r>
      <w:proofErr w:type="spellStart"/>
      <w:r w:rsidRPr="003E652F">
        <w:rPr>
          <w:rFonts w:ascii="Book Antiqua" w:eastAsia="Book Antiqua" w:hAnsi="Book Antiqua" w:cs="Book Antiqua"/>
          <w:color w:val="000000"/>
          <w:lang w:val="en-GB"/>
        </w:rPr>
        <w:t>Çolak</w:t>
      </w:r>
      <w:proofErr w:type="spellEnd"/>
      <w:r w:rsidRPr="003E652F">
        <w:rPr>
          <w:rFonts w:ascii="Book Antiqua" w:eastAsia="Book Antiqua" w:hAnsi="Book Antiqua" w:cs="Book Antiqua"/>
          <w:color w:val="000000"/>
          <w:lang w:val="en-GB"/>
        </w:rPr>
        <w:t xml:space="preserve"> S. Saliva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as a screening marker of gestational diabetes mellitus. </w:t>
      </w:r>
      <w:proofErr w:type="spellStart"/>
      <w:r w:rsidRPr="003E652F">
        <w:rPr>
          <w:rFonts w:ascii="Book Antiqua" w:eastAsia="Book Antiqua" w:hAnsi="Book Antiqua" w:cs="Book Antiqua"/>
          <w:i/>
          <w:iCs/>
          <w:color w:val="000000"/>
          <w:lang w:val="en-GB"/>
        </w:rPr>
        <w:t>Gynecol</w:t>
      </w:r>
      <w:proofErr w:type="spellEnd"/>
      <w:r w:rsidRPr="003E652F">
        <w:rPr>
          <w:rFonts w:ascii="Book Antiqua" w:eastAsia="Book Antiqua" w:hAnsi="Book Antiqua" w:cs="Book Antiqua"/>
          <w:i/>
          <w:iCs/>
          <w:color w:val="000000"/>
          <w:lang w:val="en-GB"/>
        </w:rPr>
        <w:t xml:space="preserve"> Endocrinol</w:t>
      </w:r>
      <w:r w:rsidRPr="003E652F">
        <w:rPr>
          <w:rFonts w:ascii="Book Antiqua" w:eastAsia="Book Antiqua" w:hAnsi="Book Antiqua" w:cs="Book Antiqua"/>
          <w:color w:val="000000"/>
          <w:lang w:val="en-GB"/>
        </w:rPr>
        <w:t xml:space="preserve"> 2021; </w:t>
      </w:r>
      <w:r w:rsidRPr="003E652F">
        <w:rPr>
          <w:rFonts w:ascii="Book Antiqua" w:eastAsia="Book Antiqua" w:hAnsi="Book Antiqua" w:cs="Book Antiqua"/>
          <w:b/>
          <w:bCs/>
          <w:color w:val="000000"/>
          <w:lang w:val="en-GB"/>
        </w:rPr>
        <w:t>37</w:t>
      </w:r>
      <w:r w:rsidRPr="003E652F">
        <w:rPr>
          <w:rFonts w:ascii="Book Antiqua" w:eastAsia="Book Antiqua" w:hAnsi="Book Antiqua" w:cs="Book Antiqua"/>
          <w:color w:val="000000"/>
          <w:lang w:val="en-GB"/>
        </w:rPr>
        <w:t>: 324-327 [PMID: 32804001 DOI: 10.1080/09513590.2020.1807504]</w:t>
      </w:r>
    </w:p>
    <w:p w14:paraId="5223E7CA"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84 </w:t>
      </w:r>
      <w:r w:rsidRPr="003E652F">
        <w:rPr>
          <w:rFonts w:ascii="Book Antiqua" w:eastAsia="Book Antiqua" w:hAnsi="Book Antiqua" w:cs="Book Antiqua"/>
          <w:b/>
          <w:bCs/>
          <w:color w:val="000000"/>
          <w:lang w:val="en-GB"/>
        </w:rPr>
        <w:t>Barbour LA</w:t>
      </w:r>
      <w:r w:rsidRPr="003E652F">
        <w:rPr>
          <w:rFonts w:ascii="Book Antiqua" w:eastAsia="Book Antiqua" w:hAnsi="Book Antiqua" w:cs="Book Antiqua"/>
          <w:color w:val="000000"/>
          <w:lang w:val="en-GB"/>
        </w:rPr>
        <w:t xml:space="preserve">. New concepts in insulin resistance of pregnancy and gestational diabetes: long-term implications for mother and offspring. </w:t>
      </w:r>
      <w:r w:rsidRPr="003E652F">
        <w:rPr>
          <w:rFonts w:ascii="Book Antiqua" w:eastAsia="Book Antiqua" w:hAnsi="Book Antiqua" w:cs="Book Antiqua"/>
          <w:i/>
          <w:iCs/>
          <w:color w:val="000000"/>
          <w:lang w:val="en-GB"/>
        </w:rPr>
        <w:t xml:space="preserve">J </w:t>
      </w:r>
      <w:proofErr w:type="spellStart"/>
      <w:r w:rsidRPr="003E652F">
        <w:rPr>
          <w:rFonts w:ascii="Book Antiqua" w:eastAsia="Book Antiqua" w:hAnsi="Book Antiqua" w:cs="Book Antiqua"/>
          <w:i/>
          <w:iCs/>
          <w:color w:val="000000"/>
          <w:lang w:val="en-GB"/>
        </w:rPr>
        <w:t>Obstet</w:t>
      </w:r>
      <w:proofErr w:type="spellEnd"/>
      <w:r w:rsidRPr="003E652F">
        <w:rPr>
          <w:rFonts w:ascii="Book Antiqua" w:eastAsia="Book Antiqua" w:hAnsi="Book Antiqua" w:cs="Book Antiqua"/>
          <w:i/>
          <w:iCs/>
          <w:color w:val="000000"/>
          <w:lang w:val="en-GB"/>
        </w:rPr>
        <w:t xml:space="preserve"> </w:t>
      </w:r>
      <w:proofErr w:type="spellStart"/>
      <w:r w:rsidRPr="003E652F">
        <w:rPr>
          <w:rFonts w:ascii="Book Antiqua" w:eastAsia="Book Antiqua" w:hAnsi="Book Antiqua" w:cs="Book Antiqua"/>
          <w:i/>
          <w:iCs/>
          <w:color w:val="000000"/>
          <w:lang w:val="en-GB"/>
        </w:rPr>
        <w:t>Gynaecol</w:t>
      </w:r>
      <w:proofErr w:type="spellEnd"/>
      <w:r w:rsidRPr="003E652F">
        <w:rPr>
          <w:rFonts w:ascii="Book Antiqua" w:eastAsia="Book Antiqua" w:hAnsi="Book Antiqua" w:cs="Book Antiqua"/>
          <w:color w:val="000000"/>
          <w:lang w:val="en-GB"/>
        </w:rPr>
        <w:t xml:space="preserve"> 2003; </w:t>
      </w:r>
      <w:r w:rsidRPr="003E652F">
        <w:rPr>
          <w:rFonts w:ascii="Book Antiqua" w:eastAsia="Book Antiqua" w:hAnsi="Book Antiqua" w:cs="Book Antiqua"/>
          <w:b/>
          <w:bCs/>
          <w:color w:val="000000"/>
          <w:lang w:val="en-GB"/>
        </w:rPr>
        <w:t>23</w:t>
      </w:r>
      <w:r w:rsidRPr="003E652F">
        <w:rPr>
          <w:rFonts w:ascii="Book Antiqua" w:eastAsia="Book Antiqua" w:hAnsi="Book Antiqua" w:cs="Book Antiqua"/>
          <w:color w:val="000000"/>
          <w:lang w:val="en-GB"/>
        </w:rPr>
        <w:t>: 545-549 [PMID: 12963518 DOI: 10.1080/0144361031000156500]</w:t>
      </w:r>
    </w:p>
    <w:p w14:paraId="468011DD" w14:textId="57F3F86A"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lastRenderedPageBreak/>
        <w:t xml:space="preserve">85 </w:t>
      </w:r>
      <w:r w:rsidRPr="003E652F">
        <w:rPr>
          <w:rFonts w:ascii="Book Antiqua" w:eastAsia="Book Antiqua" w:hAnsi="Book Antiqua" w:cs="Book Antiqua"/>
          <w:b/>
          <w:bCs/>
          <w:color w:val="000000"/>
          <w:lang w:val="en-GB"/>
        </w:rPr>
        <w:t>Moyer VA</w:t>
      </w:r>
      <w:r w:rsidRPr="003E652F">
        <w:rPr>
          <w:rFonts w:ascii="Book Antiqua" w:eastAsia="Book Antiqua" w:hAnsi="Book Antiqua" w:cs="Book Antiqua"/>
          <w:color w:val="000000"/>
          <w:lang w:val="en-GB"/>
        </w:rPr>
        <w:t xml:space="preserve">; U.S. Preventive Services Task Force. Screening for gestational diabetes mellitus: U.S. Preventive Services Task Force recommendation statement. </w:t>
      </w:r>
      <w:r w:rsidRPr="003E652F">
        <w:rPr>
          <w:rFonts w:ascii="Book Antiqua" w:eastAsia="Book Antiqua" w:hAnsi="Book Antiqua" w:cs="Book Antiqua"/>
          <w:i/>
          <w:iCs/>
          <w:color w:val="000000"/>
          <w:lang w:val="en-GB"/>
        </w:rPr>
        <w:t>Ann Intern Med</w:t>
      </w:r>
      <w:r w:rsidRPr="003E652F">
        <w:rPr>
          <w:rFonts w:ascii="Book Antiqua" w:eastAsia="Book Antiqua" w:hAnsi="Book Antiqua" w:cs="Book Antiqua"/>
          <w:color w:val="000000"/>
          <w:lang w:val="en-GB"/>
        </w:rPr>
        <w:t xml:space="preserve"> 2014; </w:t>
      </w:r>
      <w:r w:rsidRPr="003E652F">
        <w:rPr>
          <w:rFonts w:ascii="Book Antiqua" w:eastAsia="Book Antiqua" w:hAnsi="Book Antiqua" w:cs="Book Antiqua"/>
          <w:b/>
          <w:bCs/>
          <w:color w:val="000000"/>
          <w:lang w:val="en-GB"/>
        </w:rPr>
        <w:t>160</w:t>
      </w:r>
      <w:r w:rsidRPr="003E652F">
        <w:rPr>
          <w:rFonts w:ascii="Book Antiqua" w:eastAsia="Book Antiqua" w:hAnsi="Book Antiqua" w:cs="Book Antiqua"/>
          <w:color w:val="000000"/>
          <w:lang w:val="en-GB"/>
        </w:rPr>
        <w:t>: 414-420 [PMID: 24424622 DOI: 10.7326/M13-2905]</w:t>
      </w:r>
    </w:p>
    <w:p w14:paraId="3A3A3130" w14:textId="6FB30DFF"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86 </w:t>
      </w:r>
      <w:proofErr w:type="spellStart"/>
      <w:r w:rsidRPr="003E652F">
        <w:rPr>
          <w:rFonts w:ascii="Book Antiqua" w:eastAsia="Book Antiqua" w:hAnsi="Book Antiqua" w:cs="Book Antiqua"/>
          <w:b/>
          <w:bCs/>
          <w:color w:val="000000"/>
          <w:lang w:val="en-GB"/>
        </w:rPr>
        <w:t>Lappas</w:t>
      </w:r>
      <w:proofErr w:type="spellEnd"/>
      <w:r w:rsidRPr="003E652F">
        <w:rPr>
          <w:rFonts w:ascii="Book Antiqua" w:eastAsia="Book Antiqua" w:hAnsi="Book Antiqua" w:cs="Book Antiqua"/>
          <w:b/>
          <w:bCs/>
          <w:color w:val="000000"/>
          <w:lang w:val="en-GB"/>
        </w:rPr>
        <w:t xml:space="preserve"> M</w:t>
      </w:r>
      <w:r w:rsidRPr="003E652F">
        <w:rPr>
          <w:rFonts w:ascii="Book Antiqua" w:eastAsia="Book Antiqua" w:hAnsi="Book Antiqua" w:cs="Book Antiqua"/>
          <w:color w:val="000000"/>
          <w:lang w:val="en-GB"/>
        </w:rPr>
        <w:t xml:space="preserve">, Yee K, </w:t>
      </w:r>
      <w:proofErr w:type="spellStart"/>
      <w:r w:rsidRPr="003E652F">
        <w:rPr>
          <w:rFonts w:ascii="Book Antiqua" w:eastAsia="Book Antiqua" w:hAnsi="Book Antiqua" w:cs="Book Antiqua"/>
          <w:color w:val="000000"/>
          <w:lang w:val="en-GB"/>
        </w:rPr>
        <w:t>Permezel</w:t>
      </w:r>
      <w:proofErr w:type="spellEnd"/>
      <w:r w:rsidRPr="003E652F">
        <w:rPr>
          <w:rFonts w:ascii="Book Antiqua" w:eastAsia="Book Antiqua" w:hAnsi="Book Antiqua" w:cs="Book Antiqua"/>
          <w:color w:val="000000"/>
          <w:lang w:val="en-GB"/>
        </w:rPr>
        <w:t xml:space="preserve"> M, Rice GE. Release and regulation of leptin,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and adiponectin from human placenta, </w:t>
      </w:r>
      <w:proofErr w:type="spellStart"/>
      <w:r w:rsidRPr="003E652F">
        <w:rPr>
          <w:rFonts w:ascii="Book Antiqua" w:eastAsia="Book Antiqua" w:hAnsi="Book Antiqua" w:cs="Book Antiqua"/>
          <w:color w:val="000000"/>
          <w:lang w:val="en-GB"/>
        </w:rPr>
        <w:t>fetal</w:t>
      </w:r>
      <w:proofErr w:type="spellEnd"/>
      <w:r w:rsidRPr="003E652F">
        <w:rPr>
          <w:rFonts w:ascii="Book Antiqua" w:eastAsia="Book Antiqua" w:hAnsi="Book Antiqua" w:cs="Book Antiqua"/>
          <w:color w:val="000000"/>
          <w:lang w:val="en-GB"/>
        </w:rPr>
        <w:t xml:space="preserve"> membranes, and maternal adipose tissue and skeletal muscle from normal and gestational diabetes mellitus-complicated pregnancies. </w:t>
      </w:r>
      <w:r w:rsidRPr="003E652F">
        <w:rPr>
          <w:rFonts w:ascii="Book Antiqua" w:eastAsia="Book Antiqua" w:hAnsi="Book Antiqua" w:cs="Book Antiqua"/>
          <w:i/>
          <w:iCs/>
          <w:color w:val="000000"/>
          <w:lang w:val="en-GB"/>
        </w:rPr>
        <w:t>J Endocrinol</w:t>
      </w:r>
      <w:r w:rsidRPr="003E652F">
        <w:rPr>
          <w:rFonts w:ascii="Book Antiqua" w:eastAsia="Book Antiqua" w:hAnsi="Book Antiqua" w:cs="Book Antiqua"/>
          <w:color w:val="000000"/>
          <w:lang w:val="en-GB"/>
        </w:rPr>
        <w:t xml:space="preserve"> 2005; </w:t>
      </w:r>
      <w:r w:rsidRPr="003E652F">
        <w:rPr>
          <w:rFonts w:ascii="Book Antiqua" w:eastAsia="Book Antiqua" w:hAnsi="Book Antiqua" w:cs="Book Antiqua"/>
          <w:b/>
          <w:bCs/>
          <w:color w:val="000000"/>
          <w:lang w:val="en-GB"/>
        </w:rPr>
        <w:t>186</w:t>
      </w:r>
      <w:r w:rsidRPr="003E652F">
        <w:rPr>
          <w:rFonts w:ascii="Book Antiqua" w:eastAsia="Book Antiqua" w:hAnsi="Book Antiqua" w:cs="Book Antiqua"/>
          <w:color w:val="000000"/>
          <w:lang w:val="en-GB"/>
        </w:rPr>
        <w:t>: 457-465 [PMID: 16135665 DOI: 10.1677/joe.1.06227]</w:t>
      </w:r>
    </w:p>
    <w:p w14:paraId="657DD979"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87 </w:t>
      </w:r>
      <w:r w:rsidRPr="003E652F">
        <w:rPr>
          <w:rFonts w:ascii="Book Antiqua" w:eastAsia="Book Antiqua" w:hAnsi="Book Antiqua" w:cs="Book Antiqua"/>
          <w:b/>
          <w:bCs/>
          <w:color w:val="000000"/>
          <w:lang w:val="en-GB"/>
        </w:rPr>
        <w:t>Hu SM</w:t>
      </w:r>
      <w:r w:rsidRPr="003E652F">
        <w:rPr>
          <w:rFonts w:ascii="Book Antiqua" w:eastAsia="Book Antiqua" w:hAnsi="Book Antiqua" w:cs="Book Antiqua"/>
          <w:color w:val="000000"/>
          <w:lang w:val="en-GB"/>
        </w:rPr>
        <w:t xml:space="preserve">, Chen MS, Tan HZ. Maternal serum level of </w:t>
      </w:r>
      <w:proofErr w:type="spellStart"/>
      <w:r w:rsidRPr="003E652F">
        <w:rPr>
          <w:rFonts w:ascii="Book Antiqua" w:eastAsia="Book Antiqua" w:hAnsi="Book Antiqua" w:cs="Book Antiqua"/>
          <w:color w:val="000000"/>
          <w:lang w:val="en-GB"/>
        </w:rPr>
        <w:t>resistin</w:t>
      </w:r>
      <w:proofErr w:type="spellEnd"/>
      <w:r w:rsidRPr="003E652F">
        <w:rPr>
          <w:rFonts w:ascii="Book Antiqua" w:eastAsia="Book Antiqua" w:hAnsi="Book Antiqua" w:cs="Book Antiqua"/>
          <w:color w:val="000000"/>
          <w:lang w:val="en-GB"/>
        </w:rPr>
        <w:t xml:space="preserve"> is associated with risk for gestational diabetes mellitus: A meta-analysis. </w:t>
      </w:r>
      <w:r w:rsidRPr="003E652F">
        <w:rPr>
          <w:rFonts w:ascii="Book Antiqua" w:eastAsia="Book Antiqua" w:hAnsi="Book Antiqua" w:cs="Book Antiqua"/>
          <w:i/>
          <w:iCs/>
          <w:color w:val="000000"/>
          <w:lang w:val="en-GB"/>
        </w:rPr>
        <w:t>World J Clin Cases</w:t>
      </w:r>
      <w:r w:rsidRPr="003E652F">
        <w:rPr>
          <w:rFonts w:ascii="Book Antiqua" w:eastAsia="Book Antiqua" w:hAnsi="Book Antiqua" w:cs="Book Antiqua"/>
          <w:color w:val="000000"/>
          <w:lang w:val="en-GB"/>
        </w:rPr>
        <w:t xml:space="preserve"> 2019; </w:t>
      </w:r>
      <w:r w:rsidRPr="003E652F">
        <w:rPr>
          <w:rFonts w:ascii="Book Antiqua" w:eastAsia="Book Antiqua" w:hAnsi="Book Antiqua" w:cs="Book Antiqua"/>
          <w:b/>
          <w:bCs/>
          <w:color w:val="000000"/>
          <w:lang w:val="en-GB"/>
        </w:rPr>
        <w:t>7</w:t>
      </w:r>
      <w:r w:rsidRPr="003E652F">
        <w:rPr>
          <w:rFonts w:ascii="Book Antiqua" w:eastAsia="Book Antiqua" w:hAnsi="Book Antiqua" w:cs="Book Antiqua"/>
          <w:color w:val="000000"/>
          <w:lang w:val="en-GB"/>
        </w:rPr>
        <w:t>: 585-599 [PMID: 30863758 DOI: 10.12998/</w:t>
      </w:r>
      <w:proofErr w:type="gramStart"/>
      <w:r w:rsidRPr="003E652F">
        <w:rPr>
          <w:rFonts w:ascii="Book Antiqua" w:eastAsia="Book Antiqua" w:hAnsi="Book Antiqua" w:cs="Book Antiqua"/>
          <w:color w:val="000000"/>
          <w:lang w:val="en-GB"/>
        </w:rPr>
        <w:t>wjcc.v</w:t>
      </w:r>
      <w:proofErr w:type="gramEnd"/>
      <w:r w:rsidRPr="003E652F">
        <w:rPr>
          <w:rFonts w:ascii="Book Antiqua" w:eastAsia="Book Antiqua" w:hAnsi="Book Antiqua" w:cs="Book Antiqua"/>
          <w:color w:val="000000"/>
          <w:lang w:val="en-GB"/>
        </w:rPr>
        <w:t>7.i5.585]</w:t>
      </w:r>
    </w:p>
    <w:p w14:paraId="280CEB66"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88 </w:t>
      </w:r>
      <w:r w:rsidRPr="003E652F">
        <w:rPr>
          <w:rFonts w:ascii="Book Antiqua" w:eastAsia="Book Antiqua" w:hAnsi="Book Antiqua" w:cs="Book Antiqua"/>
          <w:b/>
          <w:bCs/>
          <w:color w:val="000000"/>
          <w:lang w:val="en-GB"/>
        </w:rPr>
        <w:t>Chu SY</w:t>
      </w:r>
      <w:r w:rsidRPr="003E652F">
        <w:rPr>
          <w:rFonts w:ascii="Book Antiqua" w:eastAsia="Book Antiqua" w:hAnsi="Book Antiqua" w:cs="Book Antiqua"/>
          <w:color w:val="000000"/>
          <w:lang w:val="en-GB"/>
        </w:rPr>
        <w:t xml:space="preserve">, Callaghan WM, Kim SY, Schmid CH, Lau J, England LJ, Dietz PM. Maternal obesity and risk of gestational diabetes mellitus. </w:t>
      </w:r>
      <w:r w:rsidRPr="003E652F">
        <w:rPr>
          <w:rFonts w:ascii="Book Antiqua" w:eastAsia="Book Antiqua" w:hAnsi="Book Antiqua" w:cs="Book Antiqua"/>
          <w:i/>
          <w:iCs/>
          <w:color w:val="000000"/>
          <w:lang w:val="en-GB"/>
        </w:rPr>
        <w:t>Diabetes Care</w:t>
      </w:r>
      <w:r w:rsidRPr="003E652F">
        <w:rPr>
          <w:rFonts w:ascii="Book Antiqua" w:eastAsia="Book Antiqua" w:hAnsi="Book Antiqua" w:cs="Book Antiqua"/>
          <w:color w:val="000000"/>
          <w:lang w:val="en-GB"/>
        </w:rPr>
        <w:t xml:space="preserve"> 2007; </w:t>
      </w:r>
      <w:r w:rsidRPr="003E652F">
        <w:rPr>
          <w:rFonts w:ascii="Book Antiqua" w:eastAsia="Book Antiqua" w:hAnsi="Book Antiqua" w:cs="Book Antiqua"/>
          <w:b/>
          <w:bCs/>
          <w:color w:val="000000"/>
          <w:lang w:val="en-GB"/>
        </w:rPr>
        <w:t>30</w:t>
      </w:r>
      <w:r w:rsidRPr="003E652F">
        <w:rPr>
          <w:rFonts w:ascii="Book Antiqua" w:eastAsia="Book Antiqua" w:hAnsi="Book Antiqua" w:cs="Book Antiqua"/>
          <w:color w:val="000000"/>
          <w:lang w:val="en-GB"/>
        </w:rPr>
        <w:t>: 2070-2076 [PMID: 17416786 DOI: 10.2337/dc06-2559a]</w:t>
      </w:r>
    </w:p>
    <w:p w14:paraId="12AF65E0" w14:textId="77777777" w:rsidR="00A77B3E" w:rsidRPr="003E652F"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89 </w:t>
      </w:r>
      <w:proofErr w:type="spellStart"/>
      <w:r w:rsidRPr="003E652F">
        <w:rPr>
          <w:rFonts w:ascii="Book Antiqua" w:eastAsia="Book Antiqua" w:hAnsi="Book Antiqua" w:cs="Book Antiqua"/>
          <w:b/>
          <w:bCs/>
          <w:color w:val="000000"/>
          <w:lang w:val="en-GB"/>
        </w:rPr>
        <w:t>Sathyapalan</w:t>
      </w:r>
      <w:proofErr w:type="spellEnd"/>
      <w:r w:rsidRPr="003E652F">
        <w:rPr>
          <w:rFonts w:ascii="Book Antiqua" w:eastAsia="Book Antiqua" w:hAnsi="Book Antiqua" w:cs="Book Antiqua"/>
          <w:b/>
          <w:bCs/>
          <w:color w:val="000000"/>
          <w:lang w:val="en-GB"/>
        </w:rPr>
        <w:t xml:space="preserve"> T</w:t>
      </w:r>
      <w:r w:rsidRPr="003E652F">
        <w:rPr>
          <w:rFonts w:ascii="Book Antiqua" w:eastAsia="Book Antiqua" w:hAnsi="Book Antiqua" w:cs="Book Antiqua"/>
          <w:color w:val="000000"/>
          <w:lang w:val="en-GB"/>
        </w:rPr>
        <w:t xml:space="preserve">, Mellor D, Atkin SL. Obesity and gestational diabetes. </w:t>
      </w:r>
      <w:r w:rsidRPr="003E652F">
        <w:rPr>
          <w:rFonts w:ascii="Book Antiqua" w:eastAsia="Book Antiqua" w:hAnsi="Book Antiqua" w:cs="Book Antiqua"/>
          <w:i/>
          <w:iCs/>
          <w:color w:val="000000"/>
          <w:lang w:val="en-GB"/>
        </w:rPr>
        <w:t xml:space="preserve">Semin </w:t>
      </w:r>
      <w:proofErr w:type="spellStart"/>
      <w:r w:rsidRPr="003E652F">
        <w:rPr>
          <w:rFonts w:ascii="Book Antiqua" w:eastAsia="Book Antiqua" w:hAnsi="Book Antiqua" w:cs="Book Antiqua"/>
          <w:i/>
          <w:iCs/>
          <w:color w:val="000000"/>
          <w:lang w:val="en-GB"/>
        </w:rPr>
        <w:t>Fetal</w:t>
      </w:r>
      <w:proofErr w:type="spellEnd"/>
      <w:r w:rsidRPr="003E652F">
        <w:rPr>
          <w:rFonts w:ascii="Book Antiqua" w:eastAsia="Book Antiqua" w:hAnsi="Book Antiqua" w:cs="Book Antiqua"/>
          <w:i/>
          <w:iCs/>
          <w:color w:val="000000"/>
          <w:lang w:val="en-GB"/>
        </w:rPr>
        <w:t xml:space="preserve"> Neonatal Med</w:t>
      </w:r>
      <w:r w:rsidRPr="003E652F">
        <w:rPr>
          <w:rFonts w:ascii="Book Antiqua" w:eastAsia="Book Antiqua" w:hAnsi="Book Antiqua" w:cs="Book Antiqua"/>
          <w:color w:val="000000"/>
          <w:lang w:val="en-GB"/>
        </w:rPr>
        <w:t xml:space="preserve"> 2010; </w:t>
      </w:r>
      <w:r w:rsidRPr="003E652F">
        <w:rPr>
          <w:rFonts w:ascii="Book Antiqua" w:eastAsia="Book Antiqua" w:hAnsi="Book Antiqua" w:cs="Book Antiqua"/>
          <w:b/>
          <w:bCs/>
          <w:color w:val="000000"/>
          <w:lang w:val="en-GB"/>
        </w:rPr>
        <w:t>15</w:t>
      </w:r>
      <w:r w:rsidRPr="003E652F">
        <w:rPr>
          <w:rFonts w:ascii="Book Antiqua" w:eastAsia="Book Antiqua" w:hAnsi="Book Antiqua" w:cs="Book Antiqua"/>
          <w:color w:val="000000"/>
          <w:lang w:val="en-GB"/>
        </w:rPr>
        <w:t>: 89-93 [PMID: 19875346 DOI: 10.1016/j.siny.2009.09.002]</w:t>
      </w:r>
    </w:p>
    <w:p w14:paraId="6DE3F03B" w14:textId="77777777" w:rsidR="00A77B3E" w:rsidRPr="00EA4732" w:rsidRDefault="00C45180" w:rsidP="001470CC">
      <w:pPr>
        <w:spacing w:line="360" w:lineRule="auto"/>
        <w:jc w:val="both"/>
        <w:rPr>
          <w:rFonts w:ascii="Book Antiqua" w:hAnsi="Book Antiqua"/>
          <w:lang w:val="en-GB"/>
        </w:rPr>
      </w:pPr>
      <w:r w:rsidRPr="003E652F">
        <w:rPr>
          <w:rFonts w:ascii="Book Antiqua" w:eastAsia="Book Antiqua" w:hAnsi="Book Antiqua" w:cs="Book Antiqua"/>
          <w:color w:val="000000"/>
          <w:lang w:val="en-GB"/>
        </w:rPr>
        <w:t xml:space="preserve">90 </w:t>
      </w:r>
      <w:r w:rsidRPr="003E652F">
        <w:rPr>
          <w:rFonts w:ascii="Book Antiqua" w:eastAsia="Book Antiqua" w:hAnsi="Book Antiqua" w:cs="Book Antiqua"/>
          <w:b/>
          <w:bCs/>
          <w:color w:val="000000"/>
          <w:lang w:val="en-GB"/>
        </w:rPr>
        <w:t>Yao D</w:t>
      </w:r>
      <w:r w:rsidRPr="003E652F">
        <w:rPr>
          <w:rFonts w:ascii="Book Antiqua" w:eastAsia="Book Antiqua" w:hAnsi="Book Antiqua" w:cs="Book Antiqua"/>
          <w:color w:val="000000"/>
          <w:lang w:val="en-GB"/>
        </w:rPr>
        <w:t xml:space="preserve">, Chang Q, Wu QJ, Gao SY, Zhao H, Liu YS, Jiang YT, Zhao YH. Relationship between Maternal Central Obesity and the Risk of Gestational Diabetes Mellitus: A Systematic Review and Meta-Analysis of Cohort Studies. </w:t>
      </w:r>
      <w:r w:rsidRPr="003E652F">
        <w:rPr>
          <w:rFonts w:ascii="Book Antiqua" w:eastAsia="Book Antiqua" w:hAnsi="Book Antiqua" w:cs="Book Antiqua"/>
          <w:i/>
          <w:iCs/>
          <w:color w:val="000000"/>
          <w:lang w:val="en-GB"/>
        </w:rPr>
        <w:t>J Diabetes Res</w:t>
      </w:r>
      <w:r w:rsidRPr="003E652F">
        <w:rPr>
          <w:rFonts w:ascii="Book Antiqua" w:eastAsia="Book Antiqua" w:hAnsi="Book Antiqua" w:cs="Book Antiqua"/>
          <w:color w:val="000000"/>
          <w:lang w:val="en-GB"/>
        </w:rPr>
        <w:t xml:space="preserve"> 2020; </w:t>
      </w:r>
      <w:r w:rsidRPr="003E652F">
        <w:rPr>
          <w:rFonts w:ascii="Book Antiqua" w:eastAsia="Book Antiqua" w:hAnsi="Book Antiqua" w:cs="Book Antiqua"/>
          <w:b/>
          <w:bCs/>
          <w:color w:val="000000"/>
          <w:lang w:val="en-GB"/>
        </w:rPr>
        <w:t>2020</w:t>
      </w:r>
      <w:r w:rsidRPr="003E652F">
        <w:rPr>
          <w:rFonts w:ascii="Book Antiqua" w:eastAsia="Book Antiqua" w:hAnsi="Book Antiqua" w:cs="Book Antiqua"/>
          <w:color w:val="000000"/>
          <w:lang w:val="en-GB"/>
        </w:rPr>
        <w:t>: 6303820 [PMID: 32337296 DOI: 10.1155/2020/6303820]</w:t>
      </w:r>
    </w:p>
    <w:bookmarkEnd w:id="10"/>
    <w:p w14:paraId="5C83E791" w14:textId="77777777" w:rsidR="00A77B3E" w:rsidRPr="00EA4732" w:rsidRDefault="00A77B3E" w:rsidP="001470CC">
      <w:pPr>
        <w:spacing w:line="360" w:lineRule="auto"/>
        <w:jc w:val="both"/>
        <w:rPr>
          <w:rFonts w:ascii="Book Antiqua" w:hAnsi="Book Antiqua"/>
          <w:lang w:val="en-GB"/>
        </w:rPr>
        <w:sectPr w:rsidR="00A77B3E" w:rsidRPr="00EA4732">
          <w:pgSz w:w="12240" w:h="15840"/>
          <w:pgMar w:top="1440" w:right="1440" w:bottom="1440" w:left="1440" w:header="720" w:footer="720" w:gutter="0"/>
          <w:cols w:space="720"/>
          <w:docGrid w:linePitch="360"/>
        </w:sectPr>
      </w:pPr>
    </w:p>
    <w:p w14:paraId="4B578150"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lastRenderedPageBreak/>
        <w:t>Footnotes</w:t>
      </w:r>
    </w:p>
    <w:p w14:paraId="7708B985"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Conflict-of-interest statement: </w:t>
      </w:r>
      <w:r w:rsidRPr="00EA4732">
        <w:rPr>
          <w:rFonts w:ascii="Book Antiqua" w:eastAsia="Book Antiqua" w:hAnsi="Book Antiqua" w:cs="Book Antiqua"/>
          <w:color w:val="000000"/>
          <w:lang w:val="en-GB"/>
        </w:rPr>
        <w:t>The author declares no conflict of interest for this article.</w:t>
      </w:r>
    </w:p>
    <w:p w14:paraId="24C20CE4" w14:textId="77777777" w:rsidR="00A77B3E" w:rsidRPr="00EA4732" w:rsidRDefault="00A77B3E" w:rsidP="001470CC">
      <w:pPr>
        <w:spacing w:line="360" w:lineRule="auto"/>
        <w:jc w:val="both"/>
        <w:rPr>
          <w:rFonts w:ascii="Book Antiqua" w:hAnsi="Book Antiqua"/>
          <w:lang w:val="en-GB"/>
        </w:rPr>
      </w:pPr>
    </w:p>
    <w:p w14:paraId="43755E1F"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Open-Access: </w:t>
      </w:r>
      <w:r w:rsidRPr="00EA4732">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EA4732">
        <w:rPr>
          <w:rFonts w:ascii="Book Antiqua" w:eastAsia="Book Antiqua" w:hAnsi="Book Antiqua" w:cs="Book Antiqua"/>
          <w:color w:val="000000"/>
          <w:lang w:val="en-GB"/>
        </w:rPr>
        <w:t>NonCommercial</w:t>
      </w:r>
      <w:proofErr w:type="spellEnd"/>
      <w:r w:rsidRPr="00EA4732">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A89632" w14:textId="77777777" w:rsidR="00A77B3E" w:rsidRPr="00EA4732" w:rsidRDefault="00A77B3E" w:rsidP="001470CC">
      <w:pPr>
        <w:spacing w:line="360" w:lineRule="auto"/>
        <w:jc w:val="both"/>
        <w:rPr>
          <w:rFonts w:ascii="Book Antiqua" w:hAnsi="Book Antiqua"/>
          <w:lang w:val="en-GB"/>
        </w:rPr>
      </w:pPr>
    </w:p>
    <w:p w14:paraId="4696A1DA" w14:textId="2E5B9875"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Manuscript source: </w:t>
      </w:r>
      <w:r w:rsidRPr="00EA4732">
        <w:rPr>
          <w:rFonts w:ascii="Book Antiqua" w:eastAsia="Book Antiqua" w:hAnsi="Book Antiqua" w:cs="Book Antiqua"/>
          <w:color w:val="000000"/>
          <w:lang w:val="en-GB"/>
        </w:rPr>
        <w:t xml:space="preserve">Invited </w:t>
      </w:r>
      <w:r w:rsidR="00B13FFF" w:rsidRPr="00EA4732">
        <w:rPr>
          <w:rFonts w:ascii="Book Antiqua" w:eastAsia="Book Antiqua" w:hAnsi="Book Antiqua" w:cs="Book Antiqua"/>
          <w:color w:val="000000"/>
          <w:lang w:val="en-GB"/>
        </w:rPr>
        <w:t>m</w:t>
      </w:r>
      <w:r w:rsidRPr="00EA4732">
        <w:rPr>
          <w:rFonts w:ascii="Book Antiqua" w:eastAsia="Book Antiqua" w:hAnsi="Book Antiqua" w:cs="Book Antiqua"/>
          <w:color w:val="000000"/>
          <w:lang w:val="en-GB"/>
        </w:rPr>
        <w:t>anuscript</w:t>
      </w:r>
    </w:p>
    <w:p w14:paraId="1BCC100C" w14:textId="77777777" w:rsidR="00A77B3E" w:rsidRPr="00EA4732" w:rsidRDefault="00A77B3E" w:rsidP="001470CC">
      <w:pPr>
        <w:spacing w:line="360" w:lineRule="auto"/>
        <w:jc w:val="both"/>
        <w:rPr>
          <w:rFonts w:ascii="Book Antiqua" w:hAnsi="Book Antiqua"/>
          <w:lang w:val="en-GB"/>
        </w:rPr>
      </w:pPr>
    </w:p>
    <w:p w14:paraId="7E906CC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Peer-review started: </w:t>
      </w:r>
      <w:r w:rsidRPr="00EA4732">
        <w:rPr>
          <w:rFonts w:ascii="Book Antiqua" w:eastAsia="Book Antiqua" w:hAnsi="Book Antiqua" w:cs="Book Antiqua"/>
          <w:color w:val="000000"/>
          <w:lang w:val="en-GB"/>
        </w:rPr>
        <w:t>January 22, 2021</w:t>
      </w:r>
    </w:p>
    <w:p w14:paraId="05A92480"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First decision: </w:t>
      </w:r>
      <w:r w:rsidRPr="00EA4732">
        <w:rPr>
          <w:rFonts w:ascii="Book Antiqua" w:eastAsia="Book Antiqua" w:hAnsi="Book Antiqua" w:cs="Book Antiqua"/>
          <w:color w:val="000000"/>
          <w:lang w:val="en-GB"/>
        </w:rPr>
        <w:t>May 3, 2021</w:t>
      </w:r>
    </w:p>
    <w:p w14:paraId="44E9E3B1" w14:textId="6740C922"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Article in press: </w:t>
      </w:r>
      <w:r w:rsidR="005F10E4" w:rsidRPr="00EA4732">
        <w:rPr>
          <w:rFonts w:ascii="Book Antiqua" w:eastAsia="宋体" w:hAnsi="Book Antiqua"/>
          <w:color w:val="000000" w:themeColor="text1"/>
          <w:lang w:val="en-GB"/>
        </w:rPr>
        <w:t>July 15, 2021</w:t>
      </w:r>
    </w:p>
    <w:p w14:paraId="5BD0E90C" w14:textId="77777777" w:rsidR="00A77B3E" w:rsidRPr="00EA4732" w:rsidRDefault="00A77B3E" w:rsidP="001470CC">
      <w:pPr>
        <w:spacing w:line="360" w:lineRule="auto"/>
        <w:jc w:val="both"/>
        <w:rPr>
          <w:rFonts w:ascii="Book Antiqua" w:hAnsi="Book Antiqua"/>
          <w:lang w:val="en-GB"/>
        </w:rPr>
      </w:pPr>
    </w:p>
    <w:p w14:paraId="788952D7" w14:textId="664AACB6"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Specialty type: </w:t>
      </w:r>
      <w:r w:rsidRPr="00EA4732">
        <w:rPr>
          <w:rFonts w:ascii="Book Antiqua" w:eastAsia="Book Antiqua" w:hAnsi="Book Antiqua" w:cs="Book Antiqua"/>
          <w:color w:val="000000"/>
          <w:lang w:val="en-GB"/>
        </w:rPr>
        <w:t xml:space="preserve">Endocrinology and </w:t>
      </w:r>
      <w:r w:rsidR="00B13FFF" w:rsidRPr="00EA4732">
        <w:rPr>
          <w:rFonts w:ascii="Book Antiqua" w:eastAsia="Book Antiqua" w:hAnsi="Book Antiqua" w:cs="Book Antiqua"/>
          <w:color w:val="000000"/>
          <w:lang w:val="en-GB"/>
        </w:rPr>
        <w:t>m</w:t>
      </w:r>
      <w:r w:rsidRPr="00EA4732">
        <w:rPr>
          <w:rFonts w:ascii="Book Antiqua" w:eastAsia="Book Antiqua" w:hAnsi="Book Antiqua" w:cs="Book Antiqua"/>
          <w:color w:val="000000"/>
          <w:lang w:val="en-GB"/>
        </w:rPr>
        <w:t>etabolism</w:t>
      </w:r>
    </w:p>
    <w:p w14:paraId="473BE802"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Country/Territory of origin: </w:t>
      </w:r>
      <w:r w:rsidRPr="00EA4732">
        <w:rPr>
          <w:rFonts w:ascii="Book Antiqua" w:eastAsia="Book Antiqua" w:hAnsi="Book Antiqua" w:cs="Book Antiqua"/>
          <w:color w:val="000000"/>
          <w:lang w:val="en-GB"/>
        </w:rPr>
        <w:t>Malaysia</w:t>
      </w:r>
    </w:p>
    <w:p w14:paraId="60406FC3"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Peer-review report’s scientific quality classification</w:t>
      </w:r>
    </w:p>
    <w:p w14:paraId="230C804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Grade A (Excellent): 0</w:t>
      </w:r>
    </w:p>
    <w:p w14:paraId="31A207F9"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Grade B (Very good): 0</w:t>
      </w:r>
    </w:p>
    <w:p w14:paraId="3018AFAD"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Grade C (Good): C</w:t>
      </w:r>
    </w:p>
    <w:p w14:paraId="3E185FF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Grade D (Fair): 0</w:t>
      </w:r>
    </w:p>
    <w:p w14:paraId="4826FBBF"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Grade E (Poor): 0</w:t>
      </w:r>
    </w:p>
    <w:p w14:paraId="1A94A6E1" w14:textId="77777777" w:rsidR="00A77B3E" w:rsidRPr="00EA4732" w:rsidRDefault="00A77B3E" w:rsidP="001470CC">
      <w:pPr>
        <w:spacing w:line="360" w:lineRule="auto"/>
        <w:jc w:val="both"/>
        <w:rPr>
          <w:rFonts w:ascii="Book Antiqua" w:hAnsi="Book Antiqua"/>
          <w:lang w:val="en-GB"/>
        </w:rPr>
      </w:pPr>
    </w:p>
    <w:p w14:paraId="41FAAD13" w14:textId="552ADB4C" w:rsidR="00611094" w:rsidRPr="00611094" w:rsidRDefault="00C45180" w:rsidP="001470CC">
      <w:pPr>
        <w:spacing w:line="360" w:lineRule="auto"/>
        <w:jc w:val="both"/>
        <w:rPr>
          <w:rFonts w:ascii="Book Antiqua" w:hAnsi="Book Antiqua" w:cs="Book Antiqua"/>
          <w:b/>
          <w:color w:val="000000"/>
          <w:lang w:val="en-GB" w:eastAsia="zh-CN"/>
        </w:rPr>
      </w:pPr>
      <w:r w:rsidRPr="00EA4732">
        <w:rPr>
          <w:rFonts w:ascii="Book Antiqua" w:eastAsia="Book Antiqua" w:hAnsi="Book Antiqua" w:cs="Book Antiqua"/>
          <w:b/>
          <w:color w:val="000000"/>
          <w:lang w:val="en-GB"/>
        </w:rPr>
        <w:t xml:space="preserve">P-Reviewer: </w:t>
      </w:r>
      <w:proofErr w:type="spellStart"/>
      <w:r w:rsidRPr="00EA4732">
        <w:rPr>
          <w:rFonts w:ascii="Book Antiqua" w:eastAsia="Book Antiqua" w:hAnsi="Book Antiqua" w:cs="Book Antiqua"/>
          <w:color w:val="000000"/>
          <w:lang w:val="en-GB"/>
        </w:rPr>
        <w:t>Geng</w:t>
      </w:r>
      <w:proofErr w:type="spellEnd"/>
      <w:r w:rsidRPr="00EA4732">
        <w:rPr>
          <w:rFonts w:ascii="Book Antiqua" w:eastAsia="Book Antiqua" w:hAnsi="Book Antiqua" w:cs="Book Antiqua"/>
          <w:color w:val="000000"/>
          <w:lang w:val="en-GB"/>
        </w:rPr>
        <w:t xml:space="preserve"> TY</w:t>
      </w:r>
      <w:r w:rsidRPr="00EA4732">
        <w:rPr>
          <w:rFonts w:ascii="Book Antiqua" w:eastAsia="Book Antiqua" w:hAnsi="Book Antiqua" w:cs="Book Antiqua"/>
          <w:b/>
          <w:color w:val="000000"/>
          <w:lang w:val="en-GB"/>
        </w:rPr>
        <w:t xml:space="preserve"> S-Editor: </w:t>
      </w:r>
      <w:r w:rsidRPr="00EA4732">
        <w:rPr>
          <w:rFonts w:ascii="Book Antiqua" w:eastAsia="Book Antiqua" w:hAnsi="Book Antiqua" w:cs="Book Antiqua"/>
          <w:color w:val="000000"/>
          <w:lang w:val="en-GB"/>
        </w:rPr>
        <w:t>Ma YJ</w:t>
      </w:r>
      <w:r w:rsidRPr="00EA4732">
        <w:rPr>
          <w:rFonts w:ascii="Book Antiqua" w:eastAsia="Book Antiqua" w:hAnsi="Book Antiqua" w:cs="Book Antiqua"/>
          <w:b/>
          <w:color w:val="000000"/>
          <w:lang w:val="en-GB"/>
        </w:rPr>
        <w:t xml:space="preserve"> L-Editor: </w:t>
      </w:r>
      <w:r w:rsidR="00CA3869" w:rsidRPr="00EA4732">
        <w:rPr>
          <w:rFonts w:ascii="Book Antiqua" w:eastAsia="Book Antiqua" w:hAnsi="Book Antiqua" w:cs="Book Antiqua"/>
          <w:bCs/>
          <w:color w:val="000000"/>
          <w:lang w:val="en-GB"/>
        </w:rPr>
        <w:t>Filipodia</w:t>
      </w:r>
      <w:r w:rsidRPr="00EA4732">
        <w:rPr>
          <w:rFonts w:ascii="Book Antiqua" w:eastAsia="Book Antiqua" w:hAnsi="Book Antiqua" w:cs="Book Antiqua"/>
          <w:b/>
          <w:color w:val="000000"/>
          <w:lang w:val="en-GB"/>
        </w:rPr>
        <w:t xml:space="preserve"> P-Editor:</w:t>
      </w:r>
      <w:r w:rsidR="00611094">
        <w:rPr>
          <w:rFonts w:ascii="Book Antiqua" w:hAnsi="Book Antiqua" w:cs="Book Antiqua" w:hint="eastAsia"/>
          <w:b/>
          <w:color w:val="000000"/>
          <w:lang w:val="en-GB" w:eastAsia="zh-CN"/>
        </w:rPr>
        <w:t xml:space="preserve"> </w:t>
      </w:r>
      <w:r w:rsidR="00611094" w:rsidRPr="00611094">
        <w:rPr>
          <w:rFonts w:ascii="Book Antiqua" w:hAnsi="Book Antiqua" w:cs="Book Antiqua" w:hint="eastAsia"/>
          <w:color w:val="000000"/>
          <w:lang w:val="en-GB" w:eastAsia="zh-CN"/>
        </w:rPr>
        <w:t>Liu JH</w:t>
      </w:r>
    </w:p>
    <w:p w14:paraId="53D2CD12" w14:textId="48CE8226" w:rsidR="00A77B3E" w:rsidRPr="00EA4732" w:rsidRDefault="00C45180" w:rsidP="001470CC">
      <w:pPr>
        <w:spacing w:line="360" w:lineRule="auto"/>
        <w:jc w:val="both"/>
        <w:rPr>
          <w:rFonts w:ascii="Book Antiqua" w:hAnsi="Book Antiqua"/>
          <w:lang w:val="en-GB"/>
        </w:rPr>
        <w:sectPr w:rsidR="00A77B3E" w:rsidRPr="00EA4732">
          <w:pgSz w:w="12240" w:h="15840"/>
          <w:pgMar w:top="1440" w:right="1440" w:bottom="1440" w:left="1440" w:header="720" w:footer="720" w:gutter="0"/>
          <w:cols w:space="720"/>
          <w:docGrid w:linePitch="360"/>
        </w:sectPr>
      </w:pPr>
      <w:r w:rsidRPr="00EA4732">
        <w:rPr>
          <w:rFonts w:ascii="Book Antiqua" w:eastAsia="Book Antiqua" w:hAnsi="Book Antiqua" w:cs="Book Antiqua"/>
          <w:b/>
          <w:color w:val="000000"/>
          <w:lang w:val="en-GB"/>
        </w:rPr>
        <w:t xml:space="preserve"> </w:t>
      </w:r>
    </w:p>
    <w:p w14:paraId="59120261" w14:textId="77777777" w:rsidR="00A77B3E" w:rsidRPr="00EA4732" w:rsidRDefault="00C45180" w:rsidP="001470CC">
      <w:pPr>
        <w:spacing w:line="360" w:lineRule="auto"/>
        <w:jc w:val="both"/>
        <w:rPr>
          <w:rFonts w:ascii="Book Antiqua" w:hAnsi="Book Antiqua" w:cs="Book Antiqua"/>
          <w:b/>
          <w:color w:val="000000"/>
          <w:lang w:val="en-GB" w:eastAsia="zh-CN"/>
        </w:rPr>
      </w:pPr>
      <w:r w:rsidRPr="00EA4732">
        <w:rPr>
          <w:rFonts w:ascii="Book Antiqua" w:eastAsia="Book Antiqua" w:hAnsi="Book Antiqua" w:cs="Book Antiqua"/>
          <w:b/>
          <w:color w:val="000000"/>
          <w:lang w:val="en-GB"/>
        </w:rPr>
        <w:lastRenderedPageBreak/>
        <w:t>Figure Legends</w:t>
      </w:r>
    </w:p>
    <w:p w14:paraId="22F23116" w14:textId="77777777" w:rsidR="00EB51B8" w:rsidRPr="00EA4732" w:rsidRDefault="00EB51B8" w:rsidP="001470CC">
      <w:pPr>
        <w:spacing w:line="360" w:lineRule="auto"/>
        <w:jc w:val="both"/>
        <w:rPr>
          <w:rFonts w:ascii="Book Antiqua" w:hAnsi="Book Antiqua"/>
          <w:lang w:val="en-GB" w:eastAsia="zh-CN"/>
        </w:rPr>
      </w:pPr>
      <w:r w:rsidRPr="00EA4732">
        <w:rPr>
          <w:rFonts w:ascii="Book Antiqua" w:hAnsi="Book Antiqua"/>
          <w:noProof/>
          <w:lang w:eastAsia="zh-CN"/>
        </w:rPr>
        <w:drawing>
          <wp:inline distT="0" distB="0" distL="0" distR="0" wp14:anchorId="4E9ED825" wp14:editId="3ED6E90B">
            <wp:extent cx="3702240" cy="41213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02240" cy="4121362"/>
                    </a:xfrm>
                    <a:prstGeom prst="rect">
                      <a:avLst/>
                    </a:prstGeom>
                  </pic:spPr>
                </pic:pic>
              </a:graphicData>
            </a:graphic>
          </wp:inline>
        </w:drawing>
      </w:r>
    </w:p>
    <w:p w14:paraId="4051D768" w14:textId="77777777" w:rsidR="00A77B3E" w:rsidRPr="00EA4732" w:rsidRDefault="00C45180" w:rsidP="001470CC">
      <w:pPr>
        <w:spacing w:line="360" w:lineRule="auto"/>
        <w:jc w:val="both"/>
        <w:rPr>
          <w:rFonts w:ascii="Book Antiqua" w:hAnsi="Book Antiqua" w:cs="Book Antiqua"/>
          <w:b/>
          <w:bCs/>
          <w:color w:val="000000"/>
          <w:lang w:val="en-GB" w:eastAsia="zh-CN"/>
        </w:rPr>
      </w:pPr>
      <w:r w:rsidRPr="00EA4732">
        <w:rPr>
          <w:rFonts w:ascii="Book Antiqua" w:eastAsia="Book Antiqua" w:hAnsi="Book Antiqua" w:cs="Book Antiqua"/>
          <w:b/>
          <w:bCs/>
          <w:color w:val="000000"/>
          <w:lang w:val="en-GB"/>
        </w:rPr>
        <w:t xml:space="preserve">Figure 1 Simplified mechanism of obesity-induced insulin resistance. </w:t>
      </w:r>
    </w:p>
    <w:p w14:paraId="1EC19663" w14:textId="77777777" w:rsidR="00EB51B8" w:rsidRPr="00EA4732" w:rsidRDefault="00EB51B8" w:rsidP="001470CC">
      <w:pPr>
        <w:spacing w:line="360" w:lineRule="auto"/>
        <w:jc w:val="both"/>
        <w:rPr>
          <w:rFonts w:ascii="Book Antiqua" w:hAnsi="Book Antiqua"/>
          <w:lang w:val="en-GB" w:eastAsia="zh-CN"/>
        </w:rPr>
      </w:pPr>
      <w:r w:rsidRPr="00EA4732">
        <w:rPr>
          <w:rFonts w:ascii="Book Antiqua" w:hAnsi="Book Antiqua" w:cs="Book Antiqua"/>
          <w:b/>
          <w:bCs/>
          <w:color w:val="000000"/>
          <w:lang w:val="en-GB" w:eastAsia="zh-CN"/>
        </w:rPr>
        <w:br w:type="page"/>
      </w:r>
      <w:r w:rsidRPr="00EA4732">
        <w:rPr>
          <w:rFonts w:ascii="Book Antiqua" w:hAnsi="Book Antiqua"/>
          <w:noProof/>
          <w:lang w:eastAsia="zh-CN"/>
        </w:rPr>
        <w:lastRenderedPageBreak/>
        <w:drawing>
          <wp:inline distT="0" distB="0" distL="0" distR="0" wp14:anchorId="55B73086" wp14:editId="6FCD633D">
            <wp:extent cx="5486400" cy="33680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368040"/>
                    </a:xfrm>
                    <a:prstGeom prst="rect">
                      <a:avLst/>
                    </a:prstGeom>
                  </pic:spPr>
                </pic:pic>
              </a:graphicData>
            </a:graphic>
          </wp:inline>
        </w:drawing>
      </w:r>
    </w:p>
    <w:p w14:paraId="03B31322" w14:textId="7AFB7D8C" w:rsidR="00A77B3E" w:rsidRPr="00B715EB" w:rsidRDefault="00C45180" w:rsidP="001470CC">
      <w:pPr>
        <w:spacing w:line="360" w:lineRule="auto"/>
        <w:jc w:val="both"/>
        <w:rPr>
          <w:rFonts w:ascii="Book Antiqua" w:hAnsi="Book Antiqua" w:cs="Book Antiqua"/>
          <w:color w:val="000000"/>
          <w:lang w:val="en-GB" w:eastAsia="zh-CN"/>
        </w:rPr>
      </w:pPr>
      <w:r w:rsidRPr="00EA4732">
        <w:rPr>
          <w:rFonts w:ascii="Book Antiqua" w:eastAsia="Book Antiqua" w:hAnsi="Book Antiqua" w:cs="Book Antiqua"/>
          <w:b/>
          <w:bCs/>
          <w:color w:val="000000"/>
          <w:lang w:val="en-GB"/>
        </w:rPr>
        <w:t xml:space="preserve">Figure 2 Mechanisms of </w:t>
      </w:r>
      <w:proofErr w:type="spellStart"/>
      <w:r w:rsidRPr="00EA4732">
        <w:rPr>
          <w:rFonts w:ascii="Book Antiqua" w:eastAsia="Book Antiqua" w:hAnsi="Book Antiqua" w:cs="Book Antiqua"/>
          <w:b/>
          <w:bCs/>
          <w:color w:val="000000"/>
          <w:lang w:val="en-GB"/>
        </w:rPr>
        <w:t>resistin</w:t>
      </w:r>
      <w:proofErr w:type="spellEnd"/>
      <w:r w:rsidRPr="00EA4732">
        <w:rPr>
          <w:rFonts w:ascii="Book Antiqua" w:eastAsia="Book Antiqua" w:hAnsi="Book Antiqua" w:cs="Book Antiqua"/>
          <w:b/>
          <w:bCs/>
          <w:color w:val="000000"/>
          <w:lang w:val="en-GB"/>
        </w:rPr>
        <w:t>-induced insulin resistance and glucose intolerance.</w:t>
      </w:r>
      <w:r w:rsidR="0028021B">
        <w:rPr>
          <w:rFonts w:ascii="Book Antiqua" w:eastAsia="Book Antiqua" w:hAnsi="Book Antiqua" w:cs="Book Antiqua"/>
          <w:b/>
          <w:bCs/>
          <w:color w:val="000000"/>
          <w:lang w:val="en-GB"/>
        </w:rPr>
        <w:t xml:space="preserve"> </w:t>
      </w:r>
      <w:r w:rsidR="0028021B">
        <w:rPr>
          <w:rFonts w:ascii="Book Antiqua" w:eastAsia="Book Antiqua" w:hAnsi="Book Antiqua" w:cs="Book Antiqua"/>
          <w:color w:val="000000"/>
          <w:lang w:val="en-GB"/>
        </w:rPr>
        <w:t>TNF-α: Tumour necrosis factor-alpha; IL-6: Interleukin-6</w:t>
      </w:r>
    </w:p>
    <w:p w14:paraId="08B37436" w14:textId="77777777" w:rsidR="00C330A7" w:rsidRDefault="00EB51B8" w:rsidP="001470CC">
      <w:pPr>
        <w:spacing w:line="360" w:lineRule="auto"/>
        <w:jc w:val="both"/>
        <w:rPr>
          <w:rFonts w:ascii="Book Antiqua" w:hAnsi="Book Antiqua" w:cs="Book Antiqua"/>
          <w:b/>
          <w:bCs/>
          <w:color w:val="000000"/>
          <w:lang w:val="en-GB" w:eastAsia="zh-CN"/>
        </w:rPr>
        <w:sectPr w:rsidR="00C330A7">
          <w:pgSz w:w="12240" w:h="15840"/>
          <w:pgMar w:top="1440" w:right="1440" w:bottom="1440" w:left="1440" w:header="720" w:footer="720" w:gutter="0"/>
          <w:cols w:space="720"/>
          <w:docGrid w:linePitch="360"/>
        </w:sectPr>
      </w:pPr>
      <w:r w:rsidRPr="00EA4732">
        <w:rPr>
          <w:rFonts w:ascii="Book Antiqua" w:hAnsi="Book Antiqua" w:cs="Book Antiqua"/>
          <w:b/>
          <w:bCs/>
          <w:color w:val="000000"/>
          <w:lang w:val="en-GB" w:eastAsia="zh-CN"/>
        </w:rPr>
        <w:br w:type="page"/>
      </w:r>
    </w:p>
    <w:p w14:paraId="07F1B78D" w14:textId="62198941" w:rsidR="00EB51B8" w:rsidRPr="00EA4732" w:rsidRDefault="00EB51B8" w:rsidP="001470CC">
      <w:pPr>
        <w:spacing w:line="360" w:lineRule="auto"/>
        <w:jc w:val="both"/>
        <w:rPr>
          <w:rFonts w:ascii="Book Antiqua" w:hAnsi="Book Antiqua" w:cs="Book Antiqua"/>
          <w:b/>
          <w:bCs/>
          <w:color w:val="000000"/>
          <w:lang w:val="en-GB" w:eastAsia="zh-CN"/>
        </w:rPr>
      </w:pPr>
      <w:r w:rsidRPr="00EA4732">
        <w:rPr>
          <w:rFonts w:ascii="Book Antiqua" w:hAnsi="Book Antiqua" w:cs="Book Antiqua"/>
          <w:b/>
          <w:bCs/>
          <w:color w:val="000000"/>
          <w:lang w:val="en-GB" w:eastAsia="zh-CN"/>
        </w:rPr>
        <w:lastRenderedPageBreak/>
        <w:t xml:space="preserve">Table 1 Salivary </w:t>
      </w:r>
      <w:proofErr w:type="spellStart"/>
      <w:r w:rsidRPr="00EA4732">
        <w:rPr>
          <w:rFonts w:ascii="Book Antiqua" w:hAnsi="Book Antiqua" w:cs="Book Antiqua"/>
          <w:b/>
          <w:bCs/>
          <w:color w:val="000000"/>
          <w:lang w:val="en-GB" w:eastAsia="zh-CN"/>
        </w:rPr>
        <w:t>resistin</w:t>
      </w:r>
      <w:proofErr w:type="spellEnd"/>
      <w:r w:rsidRPr="00EA4732">
        <w:rPr>
          <w:rFonts w:ascii="Book Antiqua" w:hAnsi="Book Antiqua" w:cs="Book Antiqua"/>
          <w:b/>
          <w:bCs/>
          <w:color w:val="000000"/>
          <w:lang w:val="en-GB" w:eastAsia="zh-CN"/>
        </w:rPr>
        <w:t xml:space="preserve"> concentration in association with body mass index and the homeostatic model assessment of insulin resistance</w:t>
      </w:r>
    </w:p>
    <w:tbl>
      <w:tblPr>
        <w:tblW w:w="12636" w:type="dxa"/>
        <w:tblInd w:w="93" w:type="dxa"/>
        <w:tblLook w:val="04A0" w:firstRow="1" w:lastRow="0" w:firstColumn="1" w:lastColumn="0" w:noHBand="0" w:noVBand="1"/>
      </w:tblPr>
      <w:tblGrid>
        <w:gridCol w:w="1072"/>
        <w:gridCol w:w="1021"/>
        <w:gridCol w:w="1123"/>
        <w:gridCol w:w="1470"/>
        <w:gridCol w:w="1470"/>
        <w:gridCol w:w="1470"/>
        <w:gridCol w:w="2120"/>
        <w:gridCol w:w="2890"/>
      </w:tblGrid>
      <w:tr w:rsidR="00C330A7" w:rsidRPr="00C330A7" w14:paraId="70AB5B59" w14:textId="77777777" w:rsidTr="00C330A7">
        <w:trPr>
          <w:trHeight w:val="1560"/>
        </w:trPr>
        <w:tc>
          <w:tcPr>
            <w:tcW w:w="1072" w:type="dxa"/>
            <w:tcBorders>
              <w:top w:val="single" w:sz="8" w:space="0" w:color="auto"/>
              <w:left w:val="nil"/>
              <w:bottom w:val="single" w:sz="8" w:space="0" w:color="auto"/>
              <w:right w:val="nil"/>
            </w:tcBorders>
            <w:shd w:val="clear" w:color="auto" w:fill="auto"/>
            <w:vAlign w:val="center"/>
            <w:hideMark/>
          </w:tcPr>
          <w:p w14:paraId="2486BE08" w14:textId="77777777" w:rsidR="00C330A7" w:rsidRPr="00C330A7" w:rsidRDefault="00C330A7" w:rsidP="00C330A7">
            <w:pPr>
              <w:jc w:val="both"/>
              <w:rPr>
                <w:rFonts w:ascii="Book Antiqua" w:eastAsia="宋体" w:hAnsi="Book Antiqua" w:cs="宋体"/>
                <w:b/>
                <w:bCs/>
                <w:color w:val="000000"/>
                <w:lang w:eastAsia="zh-CN"/>
              </w:rPr>
            </w:pPr>
            <w:r w:rsidRPr="00C330A7">
              <w:rPr>
                <w:rFonts w:ascii="Book Antiqua" w:eastAsia="宋体" w:hAnsi="Book Antiqua" w:cs="宋体"/>
                <w:b/>
                <w:bCs/>
                <w:color w:val="000000"/>
                <w:lang w:val="en-GB" w:eastAsia="zh-CN"/>
              </w:rPr>
              <w:t>Study group</w:t>
            </w:r>
          </w:p>
        </w:tc>
        <w:tc>
          <w:tcPr>
            <w:tcW w:w="1021" w:type="dxa"/>
            <w:tcBorders>
              <w:top w:val="single" w:sz="8" w:space="0" w:color="auto"/>
              <w:left w:val="nil"/>
              <w:bottom w:val="single" w:sz="8" w:space="0" w:color="auto"/>
              <w:right w:val="nil"/>
            </w:tcBorders>
            <w:shd w:val="clear" w:color="auto" w:fill="auto"/>
            <w:vAlign w:val="center"/>
            <w:hideMark/>
          </w:tcPr>
          <w:p w14:paraId="60350508" w14:textId="77777777" w:rsidR="00C330A7" w:rsidRPr="00C330A7" w:rsidRDefault="00C330A7" w:rsidP="00C330A7">
            <w:pPr>
              <w:jc w:val="both"/>
              <w:rPr>
                <w:rFonts w:ascii="Book Antiqua" w:eastAsia="宋体" w:hAnsi="Book Antiqua" w:cs="宋体"/>
                <w:b/>
                <w:bCs/>
                <w:color w:val="000000"/>
                <w:lang w:eastAsia="zh-CN"/>
              </w:rPr>
            </w:pPr>
            <w:r w:rsidRPr="00C330A7">
              <w:rPr>
                <w:rFonts w:ascii="Book Antiqua" w:eastAsia="宋体" w:hAnsi="Book Antiqua" w:cs="宋体"/>
                <w:b/>
                <w:bCs/>
                <w:color w:val="000000"/>
                <w:lang w:val="en-GB" w:eastAsia="zh-CN"/>
              </w:rPr>
              <w:t>BMI (kg/m</w:t>
            </w:r>
            <w:r w:rsidRPr="00C330A7">
              <w:rPr>
                <w:rFonts w:ascii="Book Antiqua" w:eastAsia="宋体" w:hAnsi="Book Antiqua" w:cs="宋体"/>
                <w:b/>
                <w:bCs/>
                <w:color w:val="000000"/>
                <w:vertAlign w:val="superscript"/>
                <w:lang w:val="en-GB" w:eastAsia="zh-CN"/>
              </w:rPr>
              <w:t>2</w:t>
            </w:r>
            <w:r w:rsidRPr="00C330A7">
              <w:rPr>
                <w:rFonts w:ascii="Book Antiqua" w:eastAsia="宋体" w:hAnsi="Book Antiqua" w:cs="宋体"/>
                <w:b/>
                <w:bCs/>
                <w:color w:val="000000"/>
                <w:lang w:val="en-GB" w:eastAsia="zh-CN"/>
              </w:rPr>
              <w:t>)</w:t>
            </w:r>
          </w:p>
        </w:tc>
        <w:tc>
          <w:tcPr>
            <w:tcW w:w="1123" w:type="dxa"/>
            <w:tcBorders>
              <w:top w:val="single" w:sz="8" w:space="0" w:color="auto"/>
              <w:left w:val="nil"/>
              <w:bottom w:val="single" w:sz="8" w:space="0" w:color="auto"/>
              <w:right w:val="nil"/>
            </w:tcBorders>
            <w:shd w:val="clear" w:color="auto" w:fill="auto"/>
            <w:vAlign w:val="center"/>
            <w:hideMark/>
          </w:tcPr>
          <w:p w14:paraId="6D0EF2B9" w14:textId="77777777" w:rsidR="00C330A7" w:rsidRPr="00C330A7" w:rsidRDefault="00C330A7" w:rsidP="00C330A7">
            <w:pPr>
              <w:jc w:val="both"/>
              <w:rPr>
                <w:rFonts w:ascii="Book Antiqua" w:eastAsia="宋体" w:hAnsi="Book Antiqua" w:cs="宋体"/>
                <w:b/>
                <w:bCs/>
                <w:color w:val="000000"/>
                <w:lang w:eastAsia="zh-CN"/>
              </w:rPr>
            </w:pPr>
            <w:r w:rsidRPr="00C330A7">
              <w:rPr>
                <w:rFonts w:ascii="Book Antiqua" w:eastAsia="宋体" w:hAnsi="Book Antiqua" w:cs="宋体"/>
                <w:b/>
                <w:bCs/>
                <w:color w:val="000000"/>
                <w:lang w:val="en-GB" w:eastAsia="zh-CN"/>
              </w:rPr>
              <w:t xml:space="preserve">Salivary </w:t>
            </w:r>
            <w:proofErr w:type="spellStart"/>
            <w:r w:rsidRPr="00C330A7">
              <w:rPr>
                <w:rFonts w:ascii="Book Antiqua" w:eastAsia="宋体" w:hAnsi="Book Antiqua" w:cs="宋体"/>
                <w:b/>
                <w:bCs/>
                <w:color w:val="000000"/>
                <w:lang w:val="en-GB" w:eastAsia="zh-CN"/>
              </w:rPr>
              <w:t>resistin</w:t>
            </w:r>
            <w:proofErr w:type="spellEnd"/>
            <w:r w:rsidRPr="00C330A7">
              <w:rPr>
                <w:rFonts w:ascii="Book Antiqua" w:eastAsia="宋体" w:hAnsi="Book Antiqua" w:cs="宋体"/>
                <w:b/>
                <w:bCs/>
                <w:color w:val="000000"/>
                <w:lang w:val="en-GB" w:eastAsia="zh-CN"/>
              </w:rPr>
              <w:t xml:space="preserve"> (ng/mL)</w:t>
            </w:r>
          </w:p>
        </w:tc>
        <w:tc>
          <w:tcPr>
            <w:tcW w:w="1470" w:type="dxa"/>
            <w:tcBorders>
              <w:top w:val="single" w:sz="8" w:space="0" w:color="auto"/>
              <w:left w:val="nil"/>
              <w:bottom w:val="single" w:sz="8" w:space="0" w:color="auto"/>
              <w:right w:val="nil"/>
            </w:tcBorders>
            <w:shd w:val="clear" w:color="auto" w:fill="auto"/>
            <w:vAlign w:val="center"/>
            <w:hideMark/>
          </w:tcPr>
          <w:p w14:paraId="718295D8" w14:textId="77777777" w:rsidR="00C330A7" w:rsidRPr="00C330A7" w:rsidRDefault="00C330A7" w:rsidP="00C330A7">
            <w:pPr>
              <w:jc w:val="both"/>
              <w:rPr>
                <w:rFonts w:ascii="Book Antiqua" w:eastAsia="宋体" w:hAnsi="Book Antiqua" w:cs="宋体"/>
                <w:b/>
                <w:bCs/>
                <w:color w:val="000000"/>
                <w:lang w:eastAsia="zh-CN"/>
              </w:rPr>
            </w:pPr>
            <w:r w:rsidRPr="00C330A7">
              <w:rPr>
                <w:rFonts w:ascii="Book Antiqua" w:eastAsia="宋体" w:hAnsi="Book Antiqua" w:cs="宋体"/>
                <w:b/>
                <w:bCs/>
                <w:color w:val="000000"/>
                <w:lang w:val="en-GB" w:eastAsia="zh-CN"/>
              </w:rPr>
              <w:t>Correlation with BMI</w:t>
            </w:r>
          </w:p>
        </w:tc>
        <w:tc>
          <w:tcPr>
            <w:tcW w:w="1470" w:type="dxa"/>
            <w:tcBorders>
              <w:top w:val="single" w:sz="8" w:space="0" w:color="auto"/>
              <w:left w:val="nil"/>
              <w:bottom w:val="single" w:sz="8" w:space="0" w:color="auto"/>
              <w:right w:val="nil"/>
            </w:tcBorders>
            <w:shd w:val="clear" w:color="auto" w:fill="auto"/>
            <w:vAlign w:val="center"/>
            <w:hideMark/>
          </w:tcPr>
          <w:p w14:paraId="39BB7C3A" w14:textId="77777777" w:rsidR="00C330A7" w:rsidRPr="00C330A7" w:rsidRDefault="00C330A7" w:rsidP="00C330A7">
            <w:pPr>
              <w:jc w:val="center"/>
              <w:rPr>
                <w:rFonts w:ascii="Book Antiqua" w:eastAsia="宋体" w:hAnsi="Book Antiqua" w:cs="宋体"/>
                <w:b/>
                <w:bCs/>
                <w:color w:val="000000"/>
                <w:lang w:eastAsia="zh-CN"/>
              </w:rPr>
            </w:pPr>
            <w:r w:rsidRPr="00C330A7">
              <w:rPr>
                <w:rFonts w:ascii="Book Antiqua" w:eastAsia="宋体" w:hAnsi="Book Antiqua" w:cs="宋体"/>
                <w:b/>
                <w:bCs/>
                <w:color w:val="000000"/>
                <w:lang w:val="en-GB" w:eastAsia="zh-CN"/>
              </w:rPr>
              <w:t>Correlation with blood glucose</w:t>
            </w:r>
          </w:p>
        </w:tc>
        <w:tc>
          <w:tcPr>
            <w:tcW w:w="1470" w:type="dxa"/>
            <w:tcBorders>
              <w:top w:val="single" w:sz="8" w:space="0" w:color="auto"/>
              <w:left w:val="nil"/>
              <w:bottom w:val="single" w:sz="8" w:space="0" w:color="auto"/>
              <w:right w:val="nil"/>
            </w:tcBorders>
            <w:shd w:val="clear" w:color="auto" w:fill="auto"/>
            <w:vAlign w:val="center"/>
            <w:hideMark/>
          </w:tcPr>
          <w:p w14:paraId="6899812E" w14:textId="77777777" w:rsidR="00C330A7" w:rsidRPr="00C330A7" w:rsidRDefault="00C330A7" w:rsidP="00C330A7">
            <w:pPr>
              <w:jc w:val="center"/>
              <w:rPr>
                <w:rFonts w:ascii="Book Antiqua" w:eastAsia="宋体" w:hAnsi="Book Antiqua" w:cs="宋体"/>
                <w:b/>
                <w:bCs/>
                <w:color w:val="000000"/>
                <w:lang w:eastAsia="zh-CN"/>
              </w:rPr>
            </w:pPr>
            <w:r w:rsidRPr="00C330A7">
              <w:rPr>
                <w:rFonts w:ascii="Book Antiqua" w:eastAsia="宋体" w:hAnsi="Book Antiqua" w:cs="宋体"/>
                <w:b/>
                <w:bCs/>
                <w:color w:val="000000"/>
                <w:lang w:val="en-GB" w:eastAsia="zh-CN"/>
              </w:rPr>
              <w:t>Correlation with HOMA-IR</w:t>
            </w:r>
          </w:p>
        </w:tc>
        <w:tc>
          <w:tcPr>
            <w:tcW w:w="2120" w:type="dxa"/>
            <w:tcBorders>
              <w:top w:val="single" w:sz="8" w:space="0" w:color="auto"/>
              <w:left w:val="nil"/>
              <w:bottom w:val="single" w:sz="8" w:space="0" w:color="auto"/>
              <w:right w:val="nil"/>
            </w:tcBorders>
            <w:shd w:val="clear" w:color="auto" w:fill="auto"/>
            <w:vAlign w:val="center"/>
            <w:hideMark/>
          </w:tcPr>
          <w:p w14:paraId="63FD9FD2" w14:textId="77777777" w:rsidR="00C330A7" w:rsidRPr="00C330A7" w:rsidRDefault="00C330A7" w:rsidP="00C330A7">
            <w:pPr>
              <w:jc w:val="both"/>
              <w:rPr>
                <w:rFonts w:ascii="Book Antiqua" w:eastAsia="宋体" w:hAnsi="Book Antiqua" w:cs="宋体"/>
                <w:b/>
                <w:bCs/>
                <w:color w:val="000000"/>
                <w:lang w:eastAsia="zh-CN"/>
              </w:rPr>
            </w:pPr>
            <w:r w:rsidRPr="00C330A7">
              <w:rPr>
                <w:rFonts w:ascii="Book Antiqua" w:eastAsia="宋体" w:hAnsi="Book Antiqua" w:cs="宋体"/>
                <w:b/>
                <w:bCs/>
                <w:color w:val="000000"/>
                <w:lang w:val="en-GB" w:eastAsia="zh-CN"/>
              </w:rPr>
              <w:t>Correlation test used</w:t>
            </w:r>
          </w:p>
        </w:tc>
        <w:tc>
          <w:tcPr>
            <w:tcW w:w="2890" w:type="dxa"/>
            <w:tcBorders>
              <w:top w:val="single" w:sz="8" w:space="0" w:color="auto"/>
              <w:left w:val="nil"/>
              <w:bottom w:val="single" w:sz="8" w:space="0" w:color="auto"/>
              <w:right w:val="nil"/>
            </w:tcBorders>
            <w:shd w:val="clear" w:color="auto" w:fill="auto"/>
            <w:vAlign w:val="center"/>
            <w:hideMark/>
          </w:tcPr>
          <w:p w14:paraId="13E91A87" w14:textId="77777777" w:rsidR="00C330A7" w:rsidRPr="00C330A7" w:rsidRDefault="00C330A7" w:rsidP="00C330A7">
            <w:pPr>
              <w:jc w:val="both"/>
              <w:rPr>
                <w:rFonts w:ascii="Book Antiqua" w:eastAsia="宋体" w:hAnsi="Book Antiqua" w:cs="宋体"/>
                <w:b/>
                <w:bCs/>
                <w:color w:val="000000"/>
                <w:lang w:eastAsia="zh-CN"/>
              </w:rPr>
            </w:pPr>
            <w:r w:rsidRPr="00C330A7">
              <w:rPr>
                <w:rFonts w:ascii="Book Antiqua" w:eastAsia="宋体" w:hAnsi="Book Antiqua" w:cs="宋体"/>
                <w:b/>
                <w:bCs/>
                <w:color w:val="000000"/>
                <w:lang w:val="en-GB" w:eastAsia="zh-CN"/>
              </w:rPr>
              <w:t>Ref.</w:t>
            </w:r>
          </w:p>
        </w:tc>
      </w:tr>
      <w:tr w:rsidR="00C330A7" w:rsidRPr="00C330A7" w14:paraId="6A4828E6" w14:textId="77777777" w:rsidTr="00C330A7">
        <w:trPr>
          <w:trHeight w:val="620"/>
        </w:trPr>
        <w:tc>
          <w:tcPr>
            <w:tcW w:w="1072" w:type="dxa"/>
            <w:tcBorders>
              <w:top w:val="nil"/>
              <w:left w:val="nil"/>
              <w:bottom w:val="nil"/>
              <w:right w:val="nil"/>
            </w:tcBorders>
            <w:shd w:val="clear" w:color="auto" w:fill="auto"/>
            <w:vAlign w:val="center"/>
            <w:hideMark/>
          </w:tcPr>
          <w:p w14:paraId="78DC48E9"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 xml:space="preserve">Healthy </w:t>
            </w:r>
          </w:p>
        </w:tc>
        <w:tc>
          <w:tcPr>
            <w:tcW w:w="1021" w:type="dxa"/>
            <w:tcBorders>
              <w:top w:val="nil"/>
              <w:left w:val="nil"/>
              <w:bottom w:val="nil"/>
              <w:right w:val="nil"/>
            </w:tcBorders>
            <w:shd w:val="clear" w:color="auto" w:fill="auto"/>
            <w:vAlign w:val="center"/>
            <w:hideMark/>
          </w:tcPr>
          <w:p w14:paraId="35E5FBEB"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 xml:space="preserve"> 22.39 ± 3.65</w:t>
            </w:r>
          </w:p>
        </w:tc>
        <w:tc>
          <w:tcPr>
            <w:tcW w:w="1123" w:type="dxa"/>
            <w:tcBorders>
              <w:top w:val="nil"/>
              <w:left w:val="nil"/>
              <w:bottom w:val="nil"/>
              <w:right w:val="nil"/>
            </w:tcBorders>
            <w:shd w:val="clear" w:color="auto" w:fill="auto"/>
            <w:vAlign w:val="center"/>
            <w:hideMark/>
          </w:tcPr>
          <w:p w14:paraId="52FE4827"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1.69</w:t>
            </w:r>
          </w:p>
        </w:tc>
        <w:tc>
          <w:tcPr>
            <w:tcW w:w="1470" w:type="dxa"/>
            <w:tcBorders>
              <w:top w:val="nil"/>
              <w:left w:val="nil"/>
              <w:bottom w:val="nil"/>
              <w:right w:val="nil"/>
            </w:tcBorders>
            <w:shd w:val="clear" w:color="auto" w:fill="auto"/>
            <w:vAlign w:val="center"/>
            <w:hideMark/>
          </w:tcPr>
          <w:p w14:paraId="0022DB96"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NS</w:t>
            </w:r>
          </w:p>
        </w:tc>
        <w:tc>
          <w:tcPr>
            <w:tcW w:w="1470" w:type="dxa"/>
            <w:tcBorders>
              <w:top w:val="nil"/>
              <w:left w:val="nil"/>
              <w:bottom w:val="nil"/>
              <w:right w:val="nil"/>
            </w:tcBorders>
            <w:shd w:val="clear" w:color="auto" w:fill="auto"/>
            <w:vAlign w:val="center"/>
            <w:hideMark/>
          </w:tcPr>
          <w:p w14:paraId="544EADAF"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nil"/>
              <w:right w:val="nil"/>
            </w:tcBorders>
            <w:shd w:val="clear" w:color="auto" w:fill="auto"/>
            <w:vAlign w:val="center"/>
            <w:hideMark/>
          </w:tcPr>
          <w:p w14:paraId="6969E226"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2120" w:type="dxa"/>
            <w:tcBorders>
              <w:top w:val="nil"/>
              <w:left w:val="nil"/>
              <w:bottom w:val="nil"/>
              <w:right w:val="nil"/>
            </w:tcBorders>
            <w:shd w:val="clear" w:color="auto" w:fill="auto"/>
            <w:noWrap/>
            <w:vAlign w:val="bottom"/>
            <w:hideMark/>
          </w:tcPr>
          <w:p w14:paraId="1E15B049" w14:textId="77777777" w:rsidR="00C330A7" w:rsidRPr="00C330A7" w:rsidRDefault="00C330A7" w:rsidP="00C330A7">
            <w:pPr>
              <w:rPr>
                <w:rFonts w:ascii="Book Antiqua" w:eastAsia="宋体" w:hAnsi="Book Antiqua" w:cs="宋体"/>
                <w:color w:val="000000"/>
                <w:lang w:eastAsia="zh-CN"/>
              </w:rPr>
            </w:pPr>
            <w:r w:rsidRPr="00C330A7">
              <w:rPr>
                <w:rFonts w:ascii="Book Antiqua" w:eastAsia="宋体" w:hAnsi="Book Antiqua" w:cs="宋体"/>
                <w:color w:val="000000"/>
                <w:lang w:eastAsia="zh-CN"/>
              </w:rPr>
              <w:t>Partial correlation</w:t>
            </w:r>
          </w:p>
        </w:tc>
        <w:tc>
          <w:tcPr>
            <w:tcW w:w="2890" w:type="dxa"/>
            <w:tcBorders>
              <w:top w:val="nil"/>
              <w:left w:val="nil"/>
              <w:bottom w:val="nil"/>
              <w:right w:val="nil"/>
            </w:tcBorders>
            <w:shd w:val="clear" w:color="auto" w:fill="auto"/>
            <w:noWrap/>
            <w:vAlign w:val="bottom"/>
            <w:hideMark/>
          </w:tcPr>
          <w:p w14:paraId="4118AA40" w14:textId="77777777" w:rsidR="00C330A7" w:rsidRPr="00C330A7" w:rsidRDefault="00C330A7" w:rsidP="00C330A7">
            <w:pPr>
              <w:rPr>
                <w:rFonts w:ascii="Book Antiqua" w:eastAsia="宋体" w:hAnsi="Book Antiqua" w:cs="宋体"/>
                <w:color w:val="000000"/>
                <w:lang w:eastAsia="zh-CN"/>
              </w:rPr>
            </w:pPr>
            <w:proofErr w:type="spellStart"/>
            <w:r w:rsidRPr="00C330A7">
              <w:rPr>
                <w:rFonts w:ascii="Book Antiqua" w:eastAsia="宋体" w:hAnsi="Book Antiqua" w:cs="宋体"/>
                <w:color w:val="000000"/>
                <w:lang w:eastAsia="zh-CN"/>
              </w:rPr>
              <w:t>Mamali</w:t>
            </w:r>
            <w:proofErr w:type="spellEnd"/>
            <w:r w:rsidRPr="00C330A7">
              <w:rPr>
                <w:rFonts w:ascii="Book Antiqua" w:eastAsia="宋体" w:hAnsi="Book Antiqua" w:cs="宋体"/>
                <w:color w:val="000000"/>
                <w:lang w:eastAsia="zh-CN"/>
              </w:rPr>
              <w:t xml:space="preserve"> et </w:t>
            </w:r>
            <w:proofErr w:type="gramStart"/>
            <w:r w:rsidRPr="00C330A7">
              <w:rPr>
                <w:rFonts w:ascii="Book Antiqua" w:eastAsia="宋体" w:hAnsi="Book Antiqua" w:cs="宋体"/>
                <w:color w:val="000000"/>
                <w:lang w:eastAsia="zh-CN"/>
              </w:rPr>
              <w:t>al</w:t>
            </w:r>
            <w:r w:rsidRPr="00CD7171">
              <w:rPr>
                <w:rFonts w:ascii="Book Antiqua" w:eastAsia="宋体" w:hAnsi="Book Antiqua" w:cs="宋体"/>
                <w:color w:val="000000"/>
                <w:vertAlign w:val="superscript"/>
                <w:lang w:eastAsia="zh-CN"/>
              </w:rPr>
              <w:t>[</w:t>
            </w:r>
            <w:proofErr w:type="gramEnd"/>
            <w:r w:rsidRPr="00CD7171">
              <w:rPr>
                <w:rFonts w:ascii="Book Antiqua" w:eastAsia="宋体" w:hAnsi="Book Antiqua" w:cs="宋体"/>
                <w:color w:val="000000"/>
                <w:vertAlign w:val="superscript"/>
                <w:lang w:eastAsia="zh-CN"/>
              </w:rPr>
              <w:t>77]</w:t>
            </w:r>
          </w:p>
        </w:tc>
      </w:tr>
      <w:tr w:rsidR="00C330A7" w:rsidRPr="00C330A7" w14:paraId="40B30AD7" w14:textId="77777777" w:rsidTr="00B1709C">
        <w:trPr>
          <w:trHeight w:val="370"/>
        </w:trPr>
        <w:tc>
          <w:tcPr>
            <w:tcW w:w="1072" w:type="dxa"/>
            <w:tcBorders>
              <w:top w:val="nil"/>
              <w:left w:val="nil"/>
              <w:bottom w:val="nil"/>
              <w:right w:val="nil"/>
            </w:tcBorders>
            <w:shd w:val="clear" w:color="auto" w:fill="auto"/>
            <w:vAlign w:val="center"/>
            <w:hideMark/>
          </w:tcPr>
          <w:p w14:paraId="6D55DC9D" w14:textId="677DE24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T2DM</w:t>
            </w:r>
          </w:p>
        </w:tc>
        <w:tc>
          <w:tcPr>
            <w:tcW w:w="1021" w:type="dxa"/>
            <w:tcBorders>
              <w:top w:val="nil"/>
              <w:left w:val="nil"/>
              <w:bottom w:val="nil"/>
              <w:right w:val="nil"/>
            </w:tcBorders>
            <w:shd w:val="clear" w:color="auto" w:fill="auto"/>
            <w:vAlign w:val="center"/>
            <w:hideMark/>
          </w:tcPr>
          <w:p w14:paraId="11FD63CE"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25.5 ± 4.9</w:t>
            </w:r>
          </w:p>
        </w:tc>
        <w:tc>
          <w:tcPr>
            <w:tcW w:w="1123" w:type="dxa"/>
            <w:tcBorders>
              <w:top w:val="nil"/>
              <w:left w:val="nil"/>
              <w:bottom w:val="nil"/>
              <w:right w:val="nil"/>
            </w:tcBorders>
            <w:shd w:val="clear" w:color="auto" w:fill="auto"/>
            <w:vAlign w:val="center"/>
            <w:hideMark/>
          </w:tcPr>
          <w:p w14:paraId="40EA978C"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3.4± 0.4</w:t>
            </w:r>
            <w:r w:rsidRPr="00C330A7">
              <w:rPr>
                <w:rFonts w:ascii="Book Antiqua" w:eastAsia="宋体" w:hAnsi="Book Antiqua" w:cs="宋体"/>
                <w:color w:val="000000"/>
                <w:vertAlign w:val="superscript"/>
                <w:lang w:val="en-MY" w:eastAsia="zh-CN"/>
              </w:rPr>
              <w:t>1</w:t>
            </w:r>
          </w:p>
        </w:tc>
        <w:tc>
          <w:tcPr>
            <w:tcW w:w="1470" w:type="dxa"/>
            <w:tcBorders>
              <w:top w:val="nil"/>
              <w:left w:val="nil"/>
              <w:bottom w:val="nil"/>
              <w:right w:val="nil"/>
            </w:tcBorders>
            <w:shd w:val="clear" w:color="auto" w:fill="auto"/>
            <w:vAlign w:val="center"/>
            <w:hideMark/>
          </w:tcPr>
          <w:p w14:paraId="02C4BB2B"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-0.391</w:t>
            </w:r>
          </w:p>
        </w:tc>
        <w:tc>
          <w:tcPr>
            <w:tcW w:w="1470" w:type="dxa"/>
            <w:tcBorders>
              <w:top w:val="nil"/>
              <w:left w:val="nil"/>
              <w:bottom w:val="nil"/>
              <w:right w:val="nil"/>
            </w:tcBorders>
            <w:shd w:val="clear" w:color="auto" w:fill="auto"/>
            <w:vAlign w:val="center"/>
            <w:hideMark/>
          </w:tcPr>
          <w:p w14:paraId="504D03E9"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-0.14</w:t>
            </w:r>
          </w:p>
        </w:tc>
        <w:tc>
          <w:tcPr>
            <w:tcW w:w="1470" w:type="dxa"/>
            <w:tcBorders>
              <w:top w:val="nil"/>
              <w:left w:val="nil"/>
              <w:bottom w:val="nil"/>
              <w:right w:val="nil"/>
            </w:tcBorders>
            <w:shd w:val="clear" w:color="auto" w:fill="auto"/>
            <w:vAlign w:val="center"/>
            <w:hideMark/>
          </w:tcPr>
          <w:p w14:paraId="359BF0B1"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-0.201</w:t>
            </w:r>
          </w:p>
        </w:tc>
        <w:tc>
          <w:tcPr>
            <w:tcW w:w="2120" w:type="dxa"/>
            <w:vMerge w:val="restart"/>
            <w:tcBorders>
              <w:top w:val="nil"/>
              <w:left w:val="nil"/>
              <w:bottom w:val="nil"/>
              <w:right w:val="nil"/>
            </w:tcBorders>
            <w:shd w:val="clear" w:color="auto" w:fill="auto"/>
            <w:vAlign w:val="center"/>
            <w:hideMark/>
          </w:tcPr>
          <w:p w14:paraId="3A6D8820" w14:textId="635EB381"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MY" w:eastAsia="zh-CN"/>
              </w:rPr>
              <w:t>Pearson’s test</w:t>
            </w:r>
          </w:p>
        </w:tc>
        <w:tc>
          <w:tcPr>
            <w:tcW w:w="2890" w:type="dxa"/>
            <w:vMerge w:val="restart"/>
            <w:tcBorders>
              <w:top w:val="nil"/>
              <w:left w:val="nil"/>
              <w:right w:val="nil"/>
            </w:tcBorders>
            <w:shd w:val="clear" w:color="auto" w:fill="auto"/>
            <w:vAlign w:val="center"/>
            <w:hideMark/>
          </w:tcPr>
          <w:p w14:paraId="170BF497" w14:textId="77777777" w:rsidR="00C330A7" w:rsidRPr="00C330A7" w:rsidRDefault="00C330A7" w:rsidP="00C330A7">
            <w:pPr>
              <w:rPr>
                <w:rFonts w:ascii="Book Antiqua" w:eastAsia="宋体" w:hAnsi="Book Antiqua" w:cs="宋体"/>
                <w:color w:val="000000"/>
                <w:lang w:eastAsia="zh-CN"/>
              </w:rPr>
            </w:pPr>
            <w:r w:rsidRPr="00C330A7">
              <w:rPr>
                <w:rFonts w:ascii="Book Antiqua" w:eastAsia="宋体" w:hAnsi="Book Antiqua" w:cs="宋体"/>
                <w:color w:val="000000"/>
                <w:lang w:val="en-GB" w:eastAsia="zh-CN"/>
              </w:rPr>
              <w:t xml:space="preserve">Yin </w:t>
            </w:r>
            <w:r w:rsidRPr="00C330A7">
              <w:rPr>
                <w:rFonts w:ascii="Book Antiqua" w:eastAsia="宋体" w:hAnsi="Book Antiqua" w:cs="宋体"/>
                <w:i/>
                <w:iCs/>
                <w:color w:val="000000"/>
                <w:lang w:val="en-GB" w:eastAsia="zh-CN"/>
              </w:rPr>
              <w:t xml:space="preserve">et </w:t>
            </w:r>
            <w:proofErr w:type="gramStart"/>
            <w:r w:rsidRPr="00C330A7">
              <w:rPr>
                <w:rFonts w:ascii="Book Antiqua" w:eastAsia="宋体" w:hAnsi="Book Antiqua" w:cs="宋体"/>
                <w:i/>
                <w:iCs/>
                <w:color w:val="000000"/>
                <w:lang w:val="en-GB" w:eastAsia="zh-CN"/>
              </w:rPr>
              <w:t>al</w:t>
            </w:r>
            <w:r w:rsidRPr="00C330A7">
              <w:rPr>
                <w:rFonts w:ascii="Book Antiqua" w:eastAsia="宋体" w:hAnsi="Book Antiqua" w:cs="宋体"/>
                <w:color w:val="000000"/>
                <w:vertAlign w:val="superscript"/>
                <w:lang w:val="en-GB" w:eastAsia="zh-CN"/>
              </w:rPr>
              <w:t>[</w:t>
            </w:r>
            <w:proofErr w:type="gramEnd"/>
            <w:r w:rsidRPr="00C330A7">
              <w:rPr>
                <w:rFonts w:ascii="Book Antiqua" w:eastAsia="宋体" w:hAnsi="Book Antiqua" w:cs="宋体"/>
                <w:color w:val="000000"/>
                <w:vertAlign w:val="superscript"/>
                <w:lang w:val="en-GB" w:eastAsia="zh-CN"/>
              </w:rPr>
              <w:t>29]</w:t>
            </w:r>
            <w:r w:rsidRPr="00C330A7">
              <w:rPr>
                <w:rFonts w:ascii="Book Antiqua" w:eastAsia="宋体" w:hAnsi="Book Antiqua" w:cs="宋体"/>
                <w:color w:val="000000"/>
                <w:lang w:val="en-GB" w:eastAsia="zh-CN"/>
              </w:rPr>
              <w:t xml:space="preserve"> </w:t>
            </w:r>
          </w:p>
        </w:tc>
      </w:tr>
      <w:tr w:rsidR="00C330A7" w:rsidRPr="00C330A7" w14:paraId="7A6D579A" w14:textId="77777777" w:rsidTr="00B1709C">
        <w:trPr>
          <w:trHeight w:val="310"/>
        </w:trPr>
        <w:tc>
          <w:tcPr>
            <w:tcW w:w="1072" w:type="dxa"/>
            <w:tcBorders>
              <w:top w:val="nil"/>
              <w:left w:val="nil"/>
              <w:bottom w:val="nil"/>
              <w:right w:val="nil"/>
            </w:tcBorders>
            <w:shd w:val="clear" w:color="auto" w:fill="auto"/>
            <w:vAlign w:val="center"/>
            <w:hideMark/>
          </w:tcPr>
          <w:p w14:paraId="2FB3A69C"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 xml:space="preserve"> Control</w:t>
            </w:r>
          </w:p>
        </w:tc>
        <w:tc>
          <w:tcPr>
            <w:tcW w:w="1021" w:type="dxa"/>
            <w:tcBorders>
              <w:top w:val="nil"/>
              <w:left w:val="nil"/>
              <w:bottom w:val="nil"/>
              <w:right w:val="nil"/>
            </w:tcBorders>
            <w:shd w:val="clear" w:color="auto" w:fill="auto"/>
            <w:vAlign w:val="center"/>
            <w:hideMark/>
          </w:tcPr>
          <w:p w14:paraId="1A0B739C"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23.9 ± 3.3</w:t>
            </w:r>
          </w:p>
        </w:tc>
        <w:tc>
          <w:tcPr>
            <w:tcW w:w="1123" w:type="dxa"/>
            <w:tcBorders>
              <w:top w:val="nil"/>
              <w:left w:val="nil"/>
              <w:bottom w:val="nil"/>
              <w:right w:val="nil"/>
            </w:tcBorders>
            <w:shd w:val="clear" w:color="auto" w:fill="auto"/>
            <w:vAlign w:val="center"/>
            <w:hideMark/>
          </w:tcPr>
          <w:p w14:paraId="445EDF58"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1.5 ± 0.3</w:t>
            </w:r>
          </w:p>
        </w:tc>
        <w:tc>
          <w:tcPr>
            <w:tcW w:w="1470" w:type="dxa"/>
            <w:tcBorders>
              <w:top w:val="nil"/>
              <w:left w:val="nil"/>
              <w:bottom w:val="nil"/>
              <w:right w:val="nil"/>
            </w:tcBorders>
            <w:shd w:val="clear" w:color="auto" w:fill="auto"/>
            <w:vAlign w:val="center"/>
            <w:hideMark/>
          </w:tcPr>
          <w:p w14:paraId="06AB0B3D"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-0.17</w:t>
            </w:r>
          </w:p>
        </w:tc>
        <w:tc>
          <w:tcPr>
            <w:tcW w:w="1470" w:type="dxa"/>
            <w:tcBorders>
              <w:top w:val="nil"/>
              <w:left w:val="nil"/>
              <w:bottom w:val="nil"/>
              <w:right w:val="nil"/>
            </w:tcBorders>
            <w:shd w:val="clear" w:color="auto" w:fill="auto"/>
            <w:vAlign w:val="center"/>
            <w:hideMark/>
          </w:tcPr>
          <w:p w14:paraId="6ADAD596"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-0.281</w:t>
            </w:r>
          </w:p>
        </w:tc>
        <w:tc>
          <w:tcPr>
            <w:tcW w:w="1470" w:type="dxa"/>
            <w:tcBorders>
              <w:top w:val="nil"/>
              <w:left w:val="nil"/>
              <w:bottom w:val="nil"/>
              <w:right w:val="nil"/>
            </w:tcBorders>
            <w:shd w:val="clear" w:color="auto" w:fill="auto"/>
            <w:vAlign w:val="center"/>
            <w:hideMark/>
          </w:tcPr>
          <w:p w14:paraId="6840BEB2"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-0.19</w:t>
            </w:r>
          </w:p>
        </w:tc>
        <w:tc>
          <w:tcPr>
            <w:tcW w:w="2120" w:type="dxa"/>
            <w:vMerge/>
            <w:tcBorders>
              <w:top w:val="nil"/>
              <w:left w:val="nil"/>
              <w:bottom w:val="nil"/>
              <w:right w:val="nil"/>
            </w:tcBorders>
            <w:vAlign w:val="center"/>
            <w:hideMark/>
          </w:tcPr>
          <w:p w14:paraId="16E09F63" w14:textId="77777777" w:rsidR="00C330A7" w:rsidRPr="00C330A7" w:rsidRDefault="00C330A7" w:rsidP="00C330A7">
            <w:pPr>
              <w:rPr>
                <w:rFonts w:ascii="Book Antiqua" w:eastAsia="宋体" w:hAnsi="Book Antiqua" w:cs="宋体"/>
                <w:color w:val="000000"/>
                <w:lang w:eastAsia="zh-CN"/>
              </w:rPr>
            </w:pPr>
          </w:p>
        </w:tc>
        <w:tc>
          <w:tcPr>
            <w:tcW w:w="2890" w:type="dxa"/>
            <w:vMerge/>
            <w:tcBorders>
              <w:left w:val="nil"/>
              <w:bottom w:val="nil"/>
              <w:right w:val="nil"/>
            </w:tcBorders>
            <w:shd w:val="clear" w:color="auto" w:fill="auto"/>
            <w:vAlign w:val="center"/>
            <w:hideMark/>
          </w:tcPr>
          <w:p w14:paraId="424F61F2" w14:textId="77777777" w:rsidR="00C330A7" w:rsidRPr="00C330A7" w:rsidRDefault="00C330A7" w:rsidP="00C330A7">
            <w:pPr>
              <w:rPr>
                <w:rFonts w:ascii="Book Antiqua" w:eastAsia="宋体" w:hAnsi="Book Antiqua" w:cs="宋体"/>
                <w:color w:val="000000"/>
                <w:lang w:eastAsia="zh-CN"/>
              </w:rPr>
            </w:pPr>
          </w:p>
        </w:tc>
      </w:tr>
      <w:tr w:rsidR="00C330A7" w:rsidRPr="00C330A7" w14:paraId="78028850" w14:textId="77777777" w:rsidTr="00793AB4">
        <w:trPr>
          <w:trHeight w:val="370"/>
        </w:trPr>
        <w:tc>
          <w:tcPr>
            <w:tcW w:w="1072" w:type="dxa"/>
            <w:tcBorders>
              <w:top w:val="nil"/>
              <w:left w:val="nil"/>
              <w:bottom w:val="nil"/>
              <w:right w:val="nil"/>
            </w:tcBorders>
            <w:shd w:val="clear" w:color="auto" w:fill="auto"/>
            <w:vAlign w:val="center"/>
            <w:hideMark/>
          </w:tcPr>
          <w:p w14:paraId="4FC6B537"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T2DM</w:t>
            </w:r>
          </w:p>
        </w:tc>
        <w:tc>
          <w:tcPr>
            <w:tcW w:w="1021" w:type="dxa"/>
            <w:tcBorders>
              <w:top w:val="nil"/>
              <w:left w:val="nil"/>
              <w:bottom w:val="nil"/>
              <w:right w:val="nil"/>
            </w:tcBorders>
            <w:shd w:val="clear" w:color="auto" w:fill="auto"/>
            <w:vAlign w:val="center"/>
            <w:hideMark/>
          </w:tcPr>
          <w:p w14:paraId="1522EC01"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123" w:type="dxa"/>
            <w:tcBorders>
              <w:top w:val="nil"/>
              <w:left w:val="nil"/>
              <w:bottom w:val="nil"/>
              <w:right w:val="nil"/>
            </w:tcBorders>
            <w:shd w:val="clear" w:color="auto" w:fill="auto"/>
            <w:vAlign w:val="center"/>
            <w:hideMark/>
          </w:tcPr>
          <w:p w14:paraId="77C4A0DA" w14:textId="77777777" w:rsidR="00C330A7" w:rsidRPr="00C330A7" w:rsidRDefault="00C330A7" w:rsidP="00C330A7">
            <w:pPr>
              <w:rPr>
                <w:rFonts w:ascii="Book Antiqua" w:eastAsia="宋体" w:hAnsi="Book Antiqua" w:cs="宋体"/>
                <w:color w:val="000000"/>
                <w:lang w:eastAsia="zh-CN"/>
              </w:rPr>
            </w:pPr>
            <w:r w:rsidRPr="00C330A7">
              <w:rPr>
                <w:rFonts w:ascii="Book Antiqua" w:eastAsia="宋体" w:hAnsi="Book Antiqua" w:cs="宋体"/>
                <w:color w:val="000000"/>
                <w:lang w:val="en-MY" w:eastAsia="zh-CN"/>
              </w:rPr>
              <w:t>4 ± 0.45</w:t>
            </w:r>
            <w:r w:rsidRPr="00C330A7">
              <w:rPr>
                <w:rFonts w:ascii="Book Antiqua" w:eastAsia="宋体" w:hAnsi="Book Antiqua" w:cs="宋体"/>
                <w:color w:val="000000"/>
                <w:vertAlign w:val="superscript"/>
                <w:lang w:val="en-MY" w:eastAsia="zh-CN"/>
              </w:rPr>
              <w:t>1</w:t>
            </w:r>
          </w:p>
        </w:tc>
        <w:tc>
          <w:tcPr>
            <w:tcW w:w="1470" w:type="dxa"/>
            <w:tcBorders>
              <w:top w:val="nil"/>
              <w:left w:val="nil"/>
              <w:bottom w:val="nil"/>
              <w:right w:val="nil"/>
            </w:tcBorders>
            <w:shd w:val="clear" w:color="auto" w:fill="auto"/>
            <w:vAlign w:val="center"/>
            <w:hideMark/>
          </w:tcPr>
          <w:p w14:paraId="4D5BB7C4"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nil"/>
              <w:right w:val="nil"/>
            </w:tcBorders>
            <w:shd w:val="clear" w:color="auto" w:fill="auto"/>
            <w:vAlign w:val="center"/>
            <w:hideMark/>
          </w:tcPr>
          <w:p w14:paraId="52A5BBAF"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nil"/>
              <w:right w:val="nil"/>
            </w:tcBorders>
            <w:shd w:val="clear" w:color="auto" w:fill="auto"/>
            <w:vAlign w:val="center"/>
            <w:hideMark/>
          </w:tcPr>
          <w:p w14:paraId="3B1E0E7A"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2120" w:type="dxa"/>
            <w:tcBorders>
              <w:top w:val="nil"/>
              <w:left w:val="nil"/>
              <w:bottom w:val="nil"/>
              <w:right w:val="nil"/>
            </w:tcBorders>
            <w:shd w:val="clear" w:color="auto" w:fill="auto"/>
            <w:vAlign w:val="center"/>
            <w:hideMark/>
          </w:tcPr>
          <w:p w14:paraId="0B1E395D"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2890" w:type="dxa"/>
            <w:vMerge w:val="restart"/>
            <w:tcBorders>
              <w:top w:val="nil"/>
              <w:left w:val="nil"/>
              <w:right w:val="nil"/>
            </w:tcBorders>
            <w:shd w:val="clear" w:color="auto" w:fill="auto"/>
            <w:noWrap/>
            <w:vAlign w:val="bottom"/>
            <w:hideMark/>
          </w:tcPr>
          <w:p w14:paraId="218B4C80" w14:textId="77777777" w:rsidR="00C330A7" w:rsidRPr="00C330A7" w:rsidRDefault="00C330A7" w:rsidP="00C330A7">
            <w:pPr>
              <w:rPr>
                <w:rFonts w:ascii="Book Antiqua" w:eastAsia="宋体" w:hAnsi="Book Antiqua" w:cs="宋体"/>
                <w:color w:val="000000"/>
                <w:lang w:eastAsia="zh-CN"/>
              </w:rPr>
            </w:pPr>
            <w:proofErr w:type="spellStart"/>
            <w:r w:rsidRPr="00C330A7">
              <w:rPr>
                <w:rFonts w:ascii="Book Antiqua" w:eastAsia="宋体" w:hAnsi="Book Antiqua" w:cs="宋体"/>
                <w:color w:val="000000"/>
                <w:lang w:eastAsia="zh-CN"/>
              </w:rPr>
              <w:t>Sarhat</w:t>
            </w:r>
            <w:proofErr w:type="spellEnd"/>
            <w:r w:rsidRPr="00C330A7">
              <w:rPr>
                <w:rFonts w:ascii="Book Antiqua" w:eastAsia="宋体" w:hAnsi="Book Antiqua" w:cs="宋体"/>
                <w:color w:val="000000"/>
                <w:lang w:eastAsia="zh-CN"/>
              </w:rPr>
              <w:t xml:space="preserve"> et </w:t>
            </w:r>
            <w:proofErr w:type="gramStart"/>
            <w:r w:rsidRPr="00C330A7">
              <w:rPr>
                <w:rFonts w:ascii="Book Antiqua" w:eastAsia="宋体" w:hAnsi="Book Antiqua" w:cs="宋体"/>
                <w:color w:val="000000"/>
                <w:lang w:eastAsia="zh-CN"/>
              </w:rPr>
              <w:t>al</w:t>
            </w:r>
            <w:r w:rsidRPr="00CD7171">
              <w:rPr>
                <w:rFonts w:ascii="Book Antiqua" w:eastAsia="宋体" w:hAnsi="Book Antiqua" w:cs="宋体"/>
                <w:color w:val="000000"/>
                <w:vertAlign w:val="superscript"/>
                <w:lang w:eastAsia="zh-CN"/>
              </w:rPr>
              <w:t>[</w:t>
            </w:r>
            <w:proofErr w:type="gramEnd"/>
            <w:r w:rsidRPr="00CD7171">
              <w:rPr>
                <w:rFonts w:ascii="Book Antiqua" w:eastAsia="宋体" w:hAnsi="Book Antiqua" w:cs="宋体"/>
                <w:color w:val="000000"/>
                <w:vertAlign w:val="superscript"/>
                <w:lang w:eastAsia="zh-CN"/>
              </w:rPr>
              <w:t>80]</w:t>
            </w:r>
          </w:p>
        </w:tc>
      </w:tr>
      <w:tr w:rsidR="00C330A7" w:rsidRPr="00C330A7" w14:paraId="2C803898" w14:textId="77777777" w:rsidTr="00793AB4">
        <w:trPr>
          <w:trHeight w:val="620"/>
        </w:trPr>
        <w:tc>
          <w:tcPr>
            <w:tcW w:w="1072" w:type="dxa"/>
            <w:tcBorders>
              <w:top w:val="nil"/>
              <w:left w:val="nil"/>
              <w:bottom w:val="nil"/>
              <w:right w:val="nil"/>
            </w:tcBorders>
            <w:shd w:val="clear" w:color="auto" w:fill="auto"/>
            <w:vAlign w:val="center"/>
            <w:hideMark/>
          </w:tcPr>
          <w:p w14:paraId="14345FA6"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Control</w:t>
            </w:r>
          </w:p>
        </w:tc>
        <w:tc>
          <w:tcPr>
            <w:tcW w:w="1021" w:type="dxa"/>
            <w:tcBorders>
              <w:top w:val="nil"/>
              <w:left w:val="nil"/>
              <w:bottom w:val="nil"/>
              <w:right w:val="nil"/>
            </w:tcBorders>
            <w:shd w:val="clear" w:color="auto" w:fill="auto"/>
            <w:vAlign w:val="center"/>
            <w:hideMark/>
          </w:tcPr>
          <w:p w14:paraId="38461D13"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123" w:type="dxa"/>
            <w:tcBorders>
              <w:top w:val="nil"/>
              <w:left w:val="nil"/>
              <w:bottom w:val="nil"/>
              <w:right w:val="nil"/>
            </w:tcBorders>
            <w:shd w:val="clear" w:color="auto" w:fill="auto"/>
            <w:vAlign w:val="center"/>
            <w:hideMark/>
          </w:tcPr>
          <w:p w14:paraId="74D63D76" w14:textId="77777777" w:rsidR="00C330A7" w:rsidRPr="00C330A7" w:rsidRDefault="00C330A7" w:rsidP="00C330A7">
            <w:pPr>
              <w:rPr>
                <w:rFonts w:ascii="Book Antiqua" w:eastAsia="宋体" w:hAnsi="Book Antiqua" w:cs="宋体"/>
                <w:color w:val="000000"/>
                <w:lang w:eastAsia="zh-CN"/>
              </w:rPr>
            </w:pPr>
            <w:r w:rsidRPr="00C330A7">
              <w:rPr>
                <w:rFonts w:ascii="Book Antiqua" w:eastAsia="宋体" w:hAnsi="Book Antiqua" w:cs="宋体"/>
                <w:color w:val="000000"/>
                <w:lang w:val="en-MY" w:eastAsia="zh-CN"/>
              </w:rPr>
              <w:t xml:space="preserve">1.73 ± 0.34 </w:t>
            </w:r>
          </w:p>
        </w:tc>
        <w:tc>
          <w:tcPr>
            <w:tcW w:w="1470" w:type="dxa"/>
            <w:tcBorders>
              <w:top w:val="nil"/>
              <w:left w:val="nil"/>
              <w:bottom w:val="nil"/>
              <w:right w:val="nil"/>
            </w:tcBorders>
            <w:shd w:val="clear" w:color="auto" w:fill="auto"/>
            <w:vAlign w:val="center"/>
            <w:hideMark/>
          </w:tcPr>
          <w:p w14:paraId="5A00D6B8"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nil"/>
              <w:right w:val="nil"/>
            </w:tcBorders>
            <w:shd w:val="clear" w:color="auto" w:fill="auto"/>
            <w:vAlign w:val="center"/>
            <w:hideMark/>
          </w:tcPr>
          <w:p w14:paraId="6D3A3E9C"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nil"/>
              <w:right w:val="nil"/>
            </w:tcBorders>
            <w:shd w:val="clear" w:color="auto" w:fill="auto"/>
            <w:vAlign w:val="center"/>
            <w:hideMark/>
          </w:tcPr>
          <w:p w14:paraId="6E80EAD8"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2120" w:type="dxa"/>
            <w:tcBorders>
              <w:top w:val="nil"/>
              <w:left w:val="nil"/>
              <w:bottom w:val="nil"/>
              <w:right w:val="nil"/>
            </w:tcBorders>
            <w:shd w:val="clear" w:color="auto" w:fill="auto"/>
            <w:vAlign w:val="center"/>
            <w:hideMark/>
          </w:tcPr>
          <w:p w14:paraId="62BE4A31"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eastAsia="zh-CN"/>
              </w:rPr>
              <w:t>-</w:t>
            </w:r>
          </w:p>
        </w:tc>
        <w:tc>
          <w:tcPr>
            <w:tcW w:w="2890" w:type="dxa"/>
            <w:vMerge/>
            <w:tcBorders>
              <w:left w:val="nil"/>
              <w:bottom w:val="nil"/>
              <w:right w:val="nil"/>
            </w:tcBorders>
            <w:shd w:val="clear" w:color="auto" w:fill="auto"/>
            <w:noWrap/>
            <w:vAlign w:val="bottom"/>
            <w:hideMark/>
          </w:tcPr>
          <w:p w14:paraId="39311F08" w14:textId="77777777" w:rsidR="00C330A7" w:rsidRPr="00C330A7" w:rsidRDefault="00C330A7" w:rsidP="00C330A7">
            <w:pPr>
              <w:rPr>
                <w:rFonts w:ascii="Book Antiqua" w:eastAsia="宋体" w:hAnsi="Book Antiqua" w:cs="宋体"/>
                <w:color w:val="000000"/>
                <w:lang w:eastAsia="zh-CN"/>
              </w:rPr>
            </w:pPr>
          </w:p>
        </w:tc>
      </w:tr>
      <w:tr w:rsidR="00C330A7" w:rsidRPr="00C330A7" w14:paraId="1345DE0A" w14:textId="77777777" w:rsidTr="00886F4A">
        <w:trPr>
          <w:trHeight w:val="310"/>
        </w:trPr>
        <w:tc>
          <w:tcPr>
            <w:tcW w:w="1072" w:type="dxa"/>
            <w:tcBorders>
              <w:top w:val="nil"/>
              <w:left w:val="nil"/>
              <w:bottom w:val="nil"/>
              <w:right w:val="nil"/>
            </w:tcBorders>
            <w:shd w:val="clear" w:color="auto" w:fill="auto"/>
            <w:vAlign w:val="center"/>
            <w:hideMark/>
          </w:tcPr>
          <w:p w14:paraId="4E07EC05"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Obese diabetic</w:t>
            </w:r>
          </w:p>
        </w:tc>
        <w:tc>
          <w:tcPr>
            <w:tcW w:w="1021" w:type="dxa"/>
            <w:tcBorders>
              <w:top w:val="nil"/>
              <w:left w:val="nil"/>
              <w:bottom w:val="nil"/>
              <w:right w:val="nil"/>
            </w:tcBorders>
            <w:shd w:val="clear" w:color="auto" w:fill="auto"/>
            <w:vAlign w:val="center"/>
            <w:hideMark/>
          </w:tcPr>
          <w:p w14:paraId="20F65CA0"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34.3 ± 3.9</w:t>
            </w:r>
          </w:p>
        </w:tc>
        <w:tc>
          <w:tcPr>
            <w:tcW w:w="1123" w:type="dxa"/>
            <w:tcBorders>
              <w:top w:val="nil"/>
              <w:left w:val="nil"/>
              <w:bottom w:val="nil"/>
              <w:right w:val="nil"/>
            </w:tcBorders>
            <w:shd w:val="clear" w:color="auto" w:fill="auto"/>
            <w:vAlign w:val="center"/>
            <w:hideMark/>
          </w:tcPr>
          <w:p w14:paraId="264C33AD"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14.7 ± 2.8</w:t>
            </w:r>
          </w:p>
        </w:tc>
        <w:tc>
          <w:tcPr>
            <w:tcW w:w="1470" w:type="dxa"/>
            <w:tcBorders>
              <w:top w:val="nil"/>
              <w:left w:val="nil"/>
              <w:bottom w:val="nil"/>
              <w:right w:val="nil"/>
            </w:tcBorders>
            <w:shd w:val="clear" w:color="auto" w:fill="auto"/>
            <w:vAlign w:val="center"/>
            <w:hideMark/>
          </w:tcPr>
          <w:p w14:paraId="54674D9C"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 xml:space="preserve"> Significant </w:t>
            </w:r>
          </w:p>
        </w:tc>
        <w:tc>
          <w:tcPr>
            <w:tcW w:w="1470" w:type="dxa"/>
            <w:tcBorders>
              <w:top w:val="nil"/>
              <w:left w:val="nil"/>
              <w:bottom w:val="nil"/>
              <w:right w:val="nil"/>
            </w:tcBorders>
            <w:shd w:val="clear" w:color="auto" w:fill="auto"/>
            <w:vAlign w:val="center"/>
            <w:hideMark/>
          </w:tcPr>
          <w:p w14:paraId="1A194ABE"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NS</w:t>
            </w:r>
          </w:p>
        </w:tc>
        <w:tc>
          <w:tcPr>
            <w:tcW w:w="1470" w:type="dxa"/>
            <w:tcBorders>
              <w:top w:val="nil"/>
              <w:left w:val="nil"/>
              <w:bottom w:val="nil"/>
              <w:right w:val="nil"/>
            </w:tcBorders>
            <w:shd w:val="clear" w:color="auto" w:fill="auto"/>
            <w:vAlign w:val="center"/>
            <w:hideMark/>
          </w:tcPr>
          <w:p w14:paraId="5755122B" w14:textId="77777777" w:rsidR="00C330A7" w:rsidRPr="00C330A7" w:rsidRDefault="00C330A7" w:rsidP="00C330A7">
            <w:pPr>
              <w:jc w:val="both"/>
              <w:rPr>
                <w:rFonts w:ascii="Book Antiqua" w:eastAsia="宋体" w:hAnsi="Book Antiqua" w:cs="宋体"/>
                <w:color w:val="000000"/>
                <w:lang w:eastAsia="zh-CN"/>
              </w:rPr>
            </w:pPr>
          </w:p>
        </w:tc>
        <w:tc>
          <w:tcPr>
            <w:tcW w:w="2120" w:type="dxa"/>
            <w:tcBorders>
              <w:top w:val="nil"/>
              <w:left w:val="nil"/>
              <w:bottom w:val="nil"/>
              <w:right w:val="nil"/>
            </w:tcBorders>
            <w:shd w:val="clear" w:color="auto" w:fill="auto"/>
            <w:noWrap/>
            <w:vAlign w:val="bottom"/>
            <w:hideMark/>
          </w:tcPr>
          <w:p w14:paraId="75A6EFD5" w14:textId="77777777" w:rsidR="00C330A7" w:rsidRPr="00C330A7" w:rsidRDefault="00C330A7" w:rsidP="00C330A7">
            <w:pPr>
              <w:rPr>
                <w:rFonts w:ascii="Book Antiqua" w:eastAsia="宋体" w:hAnsi="Book Antiqua" w:cs="宋体"/>
                <w:color w:val="000000"/>
                <w:lang w:eastAsia="zh-CN"/>
              </w:rPr>
            </w:pPr>
          </w:p>
        </w:tc>
        <w:tc>
          <w:tcPr>
            <w:tcW w:w="2890" w:type="dxa"/>
            <w:vMerge w:val="restart"/>
            <w:tcBorders>
              <w:top w:val="nil"/>
              <w:left w:val="nil"/>
              <w:right w:val="nil"/>
            </w:tcBorders>
            <w:shd w:val="clear" w:color="auto" w:fill="auto"/>
            <w:noWrap/>
            <w:vAlign w:val="bottom"/>
            <w:hideMark/>
          </w:tcPr>
          <w:p w14:paraId="204BB405" w14:textId="77777777" w:rsidR="00C330A7" w:rsidRPr="00C330A7" w:rsidRDefault="00C330A7" w:rsidP="00C330A7">
            <w:pPr>
              <w:rPr>
                <w:rFonts w:ascii="Book Antiqua" w:eastAsia="宋体" w:hAnsi="Book Antiqua" w:cs="宋体"/>
                <w:color w:val="000000"/>
                <w:lang w:eastAsia="zh-CN"/>
              </w:rPr>
            </w:pPr>
            <w:r w:rsidRPr="00C330A7">
              <w:rPr>
                <w:rFonts w:ascii="Book Antiqua" w:eastAsia="宋体" w:hAnsi="Book Antiqua" w:cs="宋体"/>
                <w:color w:val="000000"/>
                <w:lang w:eastAsia="zh-CN"/>
              </w:rPr>
              <w:t>Al-</w:t>
            </w:r>
            <w:proofErr w:type="spellStart"/>
            <w:r w:rsidRPr="00C330A7">
              <w:rPr>
                <w:rFonts w:ascii="Book Antiqua" w:eastAsia="宋体" w:hAnsi="Book Antiqua" w:cs="宋体"/>
                <w:color w:val="000000"/>
                <w:lang w:eastAsia="zh-CN"/>
              </w:rPr>
              <w:t>Rawi</w:t>
            </w:r>
            <w:proofErr w:type="spellEnd"/>
            <w:r w:rsidRPr="00C330A7">
              <w:rPr>
                <w:rFonts w:ascii="Book Antiqua" w:eastAsia="宋体" w:hAnsi="Book Antiqua" w:cs="宋体"/>
                <w:color w:val="000000"/>
                <w:lang w:eastAsia="zh-CN"/>
              </w:rPr>
              <w:t xml:space="preserve"> and Al-</w:t>
            </w:r>
            <w:proofErr w:type="spellStart"/>
            <w:proofErr w:type="gramStart"/>
            <w:r w:rsidRPr="00C330A7">
              <w:rPr>
                <w:rFonts w:ascii="Book Antiqua" w:eastAsia="宋体" w:hAnsi="Book Antiqua" w:cs="宋体"/>
                <w:color w:val="000000"/>
                <w:lang w:eastAsia="zh-CN"/>
              </w:rPr>
              <w:t>Marzooq</w:t>
            </w:r>
            <w:proofErr w:type="spellEnd"/>
            <w:r w:rsidRPr="00CD7171">
              <w:rPr>
                <w:rFonts w:ascii="Book Antiqua" w:eastAsia="宋体" w:hAnsi="Book Antiqua" w:cs="宋体"/>
                <w:color w:val="000000"/>
                <w:vertAlign w:val="superscript"/>
                <w:lang w:eastAsia="zh-CN"/>
              </w:rPr>
              <w:t>[</w:t>
            </w:r>
            <w:proofErr w:type="gramEnd"/>
            <w:r w:rsidRPr="00CD7171">
              <w:rPr>
                <w:rFonts w:ascii="Book Antiqua" w:eastAsia="宋体" w:hAnsi="Book Antiqua" w:cs="宋体"/>
                <w:color w:val="000000"/>
                <w:vertAlign w:val="superscript"/>
                <w:lang w:eastAsia="zh-CN"/>
              </w:rPr>
              <w:t>81]</w:t>
            </w:r>
          </w:p>
        </w:tc>
      </w:tr>
      <w:tr w:rsidR="00C330A7" w:rsidRPr="00C330A7" w14:paraId="10E09F3E" w14:textId="77777777" w:rsidTr="00886F4A">
        <w:trPr>
          <w:trHeight w:val="620"/>
        </w:trPr>
        <w:tc>
          <w:tcPr>
            <w:tcW w:w="1072" w:type="dxa"/>
            <w:tcBorders>
              <w:top w:val="nil"/>
              <w:left w:val="nil"/>
              <w:bottom w:val="nil"/>
              <w:right w:val="nil"/>
            </w:tcBorders>
            <w:shd w:val="clear" w:color="auto" w:fill="auto"/>
            <w:vAlign w:val="center"/>
            <w:hideMark/>
          </w:tcPr>
          <w:p w14:paraId="7A63DE46"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 xml:space="preserve">Obese non-diabetic </w:t>
            </w:r>
          </w:p>
        </w:tc>
        <w:tc>
          <w:tcPr>
            <w:tcW w:w="1021" w:type="dxa"/>
            <w:tcBorders>
              <w:top w:val="nil"/>
              <w:left w:val="nil"/>
              <w:bottom w:val="nil"/>
              <w:right w:val="nil"/>
            </w:tcBorders>
            <w:shd w:val="clear" w:color="auto" w:fill="auto"/>
            <w:vAlign w:val="center"/>
            <w:hideMark/>
          </w:tcPr>
          <w:p w14:paraId="64532FEB"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34.2 ± 2.9</w:t>
            </w:r>
          </w:p>
        </w:tc>
        <w:tc>
          <w:tcPr>
            <w:tcW w:w="1123" w:type="dxa"/>
            <w:tcBorders>
              <w:top w:val="nil"/>
              <w:left w:val="nil"/>
              <w:bottom w:val="nil"/>
              <w:right w:val="nil"/>
            </w:tcBorders>
            <w:shd w:val="clear" w:color="auto" w:fill="auto"/>
            <w:vAlign w:val="center"/>
            <w:hideMark/>
          </w:tcPr>
          <w:p w14:paraId="66623A63"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14.4 ± 3.6</w:t>
            </w:r>
          </w:p>
        </w:tc>
        <w:tc>
          <w:tcPr>
            <w:tcW w:w="1470" w:type="dxa"/>
            <w:tcBorders>
              <w:top w:val="nil"/>
              <w:left w:val="nil"/>
              <w:bottom w:val="nil"/>
              <w:right w:val="nil"/>
            </w:tcBorders>
            <w:shd w:val="clear" w:color="auto" w:fill="auto"/>
            <w:vAlign w:val="center"/>
            <w:hideMark/>
          </w:tcPr>
          <w:p w14:paraId="6166D702"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 xml:space="preserve">Significant </w:t>
            </w:r>
          </w:p>
        </w:tc>
        <w:tc>
          <w:tcPr>
            <w:tcW w:w="1470" w:type="dxa"/>
            <w:tcBorders>
              <w:top w:val="nil"/>
              <w:left w:val="nil"/>
              <w:bottom w:val="nil"/>
              <w:right w:val="nil"/>
            </w:tcBorders>
            <w:shd w:val="clear" w:color="auto" w:fill="auto"/>
            <w:vAlign w:val="center"/>
            <w:hideMark/>
          </w:tcPr>
          <w:p w14:paraId="415348E9" w14:textId="77777777" w:rsidR="00C330A7" w:rsidRPr="00C330A7" w:rsidRDefault="00C330A7" w:rsidP="00C330A7">
            <w:pPr>
              <w:jc w:val="both"/>
              <w:rPr>
                <w:rFonts w:ascii="Book Antiqua" w:eastAsia="宋体" w:hAnsi="Book Antiqua" w:cs="宋体"/>
                <w:color w:val="000000"/>
                <w:lang w:eastAsia="zh-CN"/>
              </w:rPr>
            </w:pPr>
          </w:p>
        </w:tc>
        <w:tc>
          <w:tcPr>
            <w:tcW w:w="1470" w:type="dxa"/>
            <w:tcBorders>
              <w:top w:val="nil"/>
              <w:left w:val="nil"/>
              <w:bottom w:val="nil"/>
              <w:right w:val="nil"/>
            </w:tcBorders>
            <w:shd w:val="clear" w:color="auto" w:fill="auto"/>
            <w:vAlign w:val="center"/>
            <w:hideMark/>
          </w:tcPr>
          <w:p w14:paraId="3320DCAD" w14:textId="77777777" w:rsidR="00C330A7" w:rsidRPr="00C330A7" w:rsidRDefault="00C330A7" w:rsidP="00C330A7">
            <w:pPr>
              <w:jc w:val="both"/>
              <w:rPr>
                <w:rFonts w:ascii="Book Antiqua" w:eastAsia="宋体" w:hAnsi="Book Antiqua" w:cs="宋体"/>
                <w:color w:val="000000"/>
                <w:lang w:eastAsia="zh-CN"/>
              </w:rPr>
            </w:pPr>
          </w:p>
        </w:tc>
        <w:tc>
          <w:tcPr>
            <w:tcW w:w="2120" w:type="dxa"/>
            <w:tcBorders>
              <w:top w:val="nil"/>
              <w:left w:val="nil"/>
              <w:bottom w:val="nil"/>
              <w:right w:val="nil"/>
            </w:tcBorders>
            <w:shd w:val="clear" w:color="auto" w:fill="auto"/>
            <w:noWrap/>
            <w:vAlign w:val="bottom"/>
            <w:hideMark/>
          </w:tcPr>
          <w:p w14:paraId="0EBE9E03" w14:textId="77777777" w:rsidR="00C330A7" w:rsidRPr="00C330A7" w:rsidRDefault="00C330A7" w:rsidP="00C330A7">
            <w:pPr>
              <w:rPr>
                <w:rFonts w:ascii="Book Antiqua" w:eastAsia="宋体" w:hAnsi="Book Antiqua" w:cs="宋体"/>
                <w:color w:val="000000"/>
                <w:lang w:eastAsia="zh-CN"/>
              </w:rPr>
            </w:pPr>
          </w:p>
        </w:tc>
        <w:tc>
          <w:tcPr>
            <w:tcW w:w="2890" w:type="dxa"/>
            <w:vMerge/>
            <w:tcBorders>
              <w:left w:val="nil"/>
              <w:right w:val="nil"/>
            </w:tcBorders>
            <w:shd w:val="clear" w:color="auto" w:fill="auto"/>
            <w:noWrap/>
            <w:vAlign w:val="bottom"/>
            <w:hideMark/>
          </w:tcPr>
          <w:p w14:paraId="41C07F4E" w14:textId="77777777" w:rsidR="00C330A7" w:rsidRPr="00C330A7" w:rsidRDefault="00C330A7" w:rsidP="00C330A7">
            <w:pPr>
              <w:rPr>
                <w:rFonts w:ascii="Book Antiqua" w:eastAsia="宋体" w:hAnsi="Book Antiqua" w:cs="宋体"/>
                <w:color w:val="000000"/>
                <w:lang w:eastAsia="zh-CN"/>
              </w:rPr>
            </w:pPr>
          </w:p>
        </w:tc>
      </w:tr>
      <w:tr w:rsidR="00C330A7" w:rsidRPr="00C330A7" w14:paraId="1CA20B39" w14:textId="77777777" w:rsidTr="00886F4A">
        <w:trPr>
          <w:trHeight w:val="870"/>
        </w:trPr>
        <w:tc>
          <w:tcPr>
            <w:tcW w:w="1072" w:type="dxa"/>
            <w:tcBorders>
              <w:top w:val="nil"/>
              <w:left w:val="nil"/>
              <w:bottom w:val="nil"/>
              <w:right w:val="nil"/>
            </w:tcBorders>
            <w:shd w:val="clear" w:color="auto" w:fill="auto"/>
            <w:vAlign w:val="center"/>
            <w:hideMark/>
          </w:tcPr>
          <w:p w14:paraId="1449C114"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Control “Non-obese-non -diabetic</w:t>
            </w:r>
          </w:p>
        </w:tc>
        <w:tc>
          <w:tcPr>
            <w:tcW w:w="1021" w:type="dxa"/>
            <w:tcBorders>
              <w:top w:val="nil"/>
              <w:left w:val="nil"/>
              <w:bottom w:val="nil"/>
              <w:right w:val="nil"/>
            </w:tcBorders>
            <w:shd w:val="clear" w:color="auto" w:fill="auto"/>
            <w:vAlign w:val="center"/>
            <w:hideMark/>
          </w:tcPr>
          <w:p w14:paraId="6C80CE8A"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7.1 ± 2.1</w:t>
            </w:r>
          </w:p>
        </w:tc>
        <w:tc>
          <w:tcPr>
            <w:tcW w:w="1123" w:type="dxa"/>
            <w:tcBorders>
              <w:top w:val="nil"/>
              <w:left w:val="nil"/>
              <w:bottom w:val="nil"/>
              <w:right w:val="nil"/>
            </w:tcBorders>
            <w:shd w:val="clear" w:color="auto" w:fill="auto"/>
            <w:vAlign w:val="center"/>
            <w:hideMark/>
          </w:tcPr>
          <w:p w14:paraId="24807FC4"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10.8 ± 6.1</w:t>
            </w:r>
          </w:p>
        </w:tc>
        <w:tc>
          <w:tcPr>
            <w:tcW w:w="1470" w:type="dxa"/>
            <w:tcBorders>
              <w:top w:val="nil"/>
              <w:left w:val="nil"/>
              <w:bottom w:val="nil"/>
              <w:right w:val="nil"/>
            </w:tcBorders>
            <w:shd w:val="clear" w:color="auto" w:fill="auto"/>
            <w:vAlign w:val="center"/>
            <w:hideMark/>
          </w:tcPr>
          <w:p w14:paraId="70B250CD"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 xml:space="preserve">Significant </w:t>
            </w:r>
          </w:p>
        </w:tc>
        <w:tc>
          <w:tcPr>
            <w:tcW w:w="1470" w:type="dxa"/>
            <w:tcBorders>
              <w:top w:val="nil"/>
              <w:left w:val="nil"/>
              <w:bottom w:val="nil"/>
              <w:right w:val="nil"/>
            </w:tcBorders>
            <w:shd w:val="clear" w:color="auto" w:fill="auto"/>
            <w:noWrap/>
            <w:vAlign w:val="bottom"/>
            <w:hideMark/>
          </w:tcPr>
          <w:p w14:paraId="03D2B712" w14:textId="77777777" w:rsidR="00C330A7" w:rsidRPr="00C330A7" w:rsidRDefault="00C330A7" w:rsidP="00C330A7">
            <w:pPr>
              <w:rPr>
                <w:rFonts w:ascii="Book Antiqua" w:eastAsia="宋体" w:hAnsi="Book Antiqua" w:cs="宋体"/>
                <w:color w:val="000000"/>
                <w:lang w:eastAsia="zh-CN"/>
              </w:rPr>
            </w:pPr>
          </w:p>
        </w:tc>
        <w:tc>
          <w:tcPr>
            <w:tcW w:w="1470" w:type="dxa"/>
            <w:tcBorders>
              <w:top w:val="nil"/>
              <w:left w:val="nil"/>
              <w:bottom w:val="nil"/>
              <w:right w:val="nil"/>
            </w:tcBorders>
            <w:shd w:val="clear" w:color="auto" w:fill="auto"/>
            <w:vAlign w:val="center"/>
            <w:hideMark/>
          </w:tcPr>
          <w:p w14:paraId="45C5E4E9"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2120" w:type="dxa"/>
            <w:tcBorders>
              <w:top w:val="nil"/>
              <w:left w:val="nil"/>
              <w:bottom w:val="nil"/>
              <w:right w:val="nil"/>
            </w:tcBorders>
            <w:shd w:val="clear" w:color="auto" w:fill="auto"/>
            <w:noWrap/>
            <w:vAlign w:val="bottom"/>
            <w:hideMark/>
          </w:tcPr>
          <w:p w14:paraId="53EBA166" w14:textId="77777777" w:rsidR="00C330A7" w:rsidRPr="00C330A7" w:rsidRDefault="00C330A7" w:rsidP="00C330A7">
            <w:pPr>
              <w:rPr>
                <w:rFonts w:ascii="Book Antiqua" w:eastAsia="宋体" w:hAnsi="Book Antiqua" w:cs="宋体"/>
                <w:color w:val="000000"/>
                <w:lang w:eastAsia="zh-CN"/>
              </w:rPr>
            </w:pPr>
          </w:p>
        </w:tc>
        <w:tc>
          <w:tcPr>
            <w:tcW w:w="2890" w:type="dxa"/>
            <w:vMerge/>
            <w:tcBorders>
              <w:left w:val="nil"/>
              <w:bottom w:val="nil"/>
              <w:right w:val="nil"/>
            </w:tcBorders>
            <w:shd w:val="clear" w:color="auto" w:fill="auto"/>
            <w:noWrap/>
            <w:vAlign w:val="bottom"/>
            <w:hideMark/>
          </w:tcPr>
          <w:p w14:paraId="119BAF55" w14:textId="77777777" w:rsidR="00C330A7" w:rsidRPr="00C330A7" w:rsidRDefault="00C330A7" w:rsidP="00C330A7">
            <w:pPr>
              <w:rPr>
                <w:rFonts w:ascii="Book Antiqua" w:eastAsia="宋体" w:hAnsi="Book Antiqua" w:cs="宋体"/>
                <w:color w:val="000000"/>
                <w:lang w:eastAsia="zh-CN"/>
              </w:rPr>
            </w:pPr>
          </w:p>
        </w:tc>
      </w:tr>
      <w:tr w:rsidR="00C330A7" w:rsidRPr="00C330A7" w14:paraId="33348AD3" w14:textId="77777777" w:rsidTr="00C330A7">
        <w:trPr>
          <w:trHeight w:val="370"/>
        </w:trPr>
        <w:tc>
          <w:tcPr>
            <w:tcW w:w="1072" w:type="dxa"/>
            <w:tcBorders>
              <w:top w:val="nil"/>
              <w:left w:val="nil"/>
              <w:bottom w:val="nil"/>
              <w:right w:val="nil"/>
            </w:tcBorders>
            <w:shd w:val="clear" w:color="auto" w:fill="auto"/>
            <w:vAlign w:val="center"/>
            <w:hideMark/>
          </w:tcPr>
          <w:p w14:paraId="0F955E28"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T2DM</w:t>
            </w:r>
          </w:p>
        </w:tc>
        <w:tc>
          <w:tcPr>
            <w:tcW w:w="1021" w:type="dxa"/>
            <w:tcBorders>
              <w:top w:val="nil"/>
              <w:left w:val="nil"/>
              <w:bottom w:val="nil"/>
              <w:right w:val="nil"/>
            </w:tcBorders>
            <w:shd w:val="clear" w:color="auto" w:fill="auto"/>
            <w:vAlign w:val="center"/>
            <w:hideMark/>
          </w:tcPr>
          <w:p w14:paraId="7049CCD7"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123" w:type="dxa"/>
            <w:tcBorders>
              <w:top w:val="nil"/>
              <w:left w:val="nil"/>
              <w:bottom w:val="nil"/>
              <w:right w:val="nil"/>
            </w:tcBorders>
            <w:shd w:val="clear" w:color="auto" w:fill="auto"/>
            <w:vAlign w:val="center"/>
            <w:hideMark/>
          </w:tcPr>
          <w:p w14:paraId="5A4449AB"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9.2 ± 2.3</w:t>
            </w:r>
            <w:r w:rsidRPr="00C330A7">
              <w:rPr>
                <w:rFonts w:ascii="Book Antiqua" w:eastAsia="宋体" w:hAnsi="Book Antiqua" w:cs="宋体"/>
                <w:color w:val="000000"/>
                <w:vertAlign w:val="superscript"/>
                <w:lang w:val="en-MY" w:eastAsia="zh-CN"/>
              </w:rPr>
              <w:t>1</w:t>
            </w:r>
          </w:p>
        </w:tc>
        <w:tc>
          <w:tcPr>
            <w:tcW w:w="1470" w:type="dxa"/>
            <w:tcBorders>
              <w:top w:val="nil"/>
              <w:left w:val="nil"/>
              <w:bottom w:val="nil"/>
              <w:right w:val="nil"/>
            </w:tcBorders>
            <w:shd w:val="clear" w:color="auto" w:fill="auto"/>
            <w:vAlign w:val="center"/>
            <w:hideMark/>
          </w:tcPr>
          <w:p w14:paraId="08CAFED0"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nil"/>
              <w:right w:val="nil"/>
            </w:tcBorders>
            <w:shd w:val="clear" w:color="auto" w:fill="auto"/>
            <w:vAlign w:val="center"/>
            <w:hideMark/>
          </w:tcPr>
          <w:p w14:paraId="6E9E354C"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nil"/>
              <w:right w:val="nil"/>
            </w:tcBorders>
            <w:shd w:val="clear" w:color="auto" w:fill="auto"/>
            <w:vAlign w:val="center"/>
            <w:hideMark/>
          </w:tcPr>
          <w:p w14:paraId="466F863E"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2120" w:type="dxa"/>
            <w:tcBorders>
              <w:top w:val="nil"/>
              <w:left w:val="nil"/>
              <w:bottom w:val="nil"/>
              <w:right w:val="nil"/>
            </w:tcBorders>
            <w:shd w:val="clear" w:color="auto" w:fill="auto"/>
            <w:noWrap/>
            <w:vAlign w:val="bottom"/>
            <w:hideMark/>
          </w:tcPr>
          <w:p w14:paraId="3F7DC613" w14:textId="77777777" w:rsidR="00C330A7" w:rsidRPr="00C330A7" w:rsidRDefault="00C330A7" w:rsidP="00C330A7">
            <w:pPr>
              <w:rPr>
                <w:rFonts w:ascii="Book Antiqua" w:eastAsia="宋体" w:hAnsi="Book Antiqua" w:cs="宋体"/>
                <w:color w:val="000000"/>
                <w:lang w:eastAsia="zh-CN"/>
              </w:rPr>
            </w:pPr>
          </w:p>
        </w:tc>
        <w:tc>
          <w:tcPr>
            <w:tcW w:w="2890" w:type="dxa"/>
            <w:vMerge w:val="restart"/>
            <w:tcBorders>
              <w:top w:val="nil"/>
              <w:left w:val="nil"/>
              <w:right w:val="nil"/>
            </w:tcBorders>
            <w:shd w:val="clear" w:color="auto" w:fill="auto"/>
            <w:noWrap/>
            <w:vAlign w:val="bottom"/>
            <w:hideMark/>
          </w:tcPr>
          <w:p w14:paraId="5724A0AA" w14:textId="77777777" w:rsidR="00C330A7" w:rsidRPr="00C330A7" w:rsidRDefault="00C330A7" w:rsidP="00C330A7">
            <w:pPr>
              <w:rPr>
                <w:rFonts w:ascii="Book Antiqua" w:eastAsia="宋体" w:hAnsi="Book Antiqua" w:cs="宋体"/>
                <w:color w:val="000000"/>
                <w:lang w:eastAsia="zh-CN"/>
              </w:rPr>
            </w:pPr>
            <w:r w:rsidRPr="00C330A7">
              <w:rPr>
                <w:rFonts w:ascii="Book Antiqua" w:eastAsia="宋体" w:hAnsi="Book Antiqua" w:cs="宋体"/>
                <w:color w:val="000000"/>
                <w:lang w:eastAsia="zh-CN"/>
              </w:rPr>
              <w:t xml:space="preserve">Srinivasan et </w:t>
            </w:r>
            <w:proofErr w:type="gramStart"/>
            <w:r w:rsidRPr="00C330A7">
              <w:rPr>
                <w:rFonts w:ascii="Book Antiqua" w:eastAsia="宋体" w:hAnsi="Book Antiqua" w:cs="宋体"/>
                <w:color w:val="000000"/>
                <w:lang w:eastAsia="zh-CN"/>
              </w:rPr>
              <w:t>al</w:t>
            </w:r>
            <w:r w:rsidRPr="00CD7171">
              <w:rPr>
                <w:rFonts w:ascii="Book Antiqua" w:eastAsia="宋体" w:hAnsi="Book Antiqua" w:cs="宋体"/>
                <w:color w:val="000000"/>
                <w:vertAlign w:val="superscript"/>
                <w:lang w:eastAsia="zh-CN"/>
              </w:rPr>
              <w:t>[</w:t>
            </w:r>
            <w:proofErr w:type="gramEnd"/>
            <w:r w:rsidRPr="00CD7171">
              <w:rPr>
                <w:rFonts w:ascii="Book Antiqua" w:eastAsia="宋体" w:hAnsi="Book Antiqua" w:cs="宋体"/>
                <w:color w:val="000000"/>
                <w:vertAlign w:val="superscript"/>
                <w:lang w:eastAsia="zh-CN"/>
              </w:rPr>
              <w:t>82]</w:t>
            </w:r>
          </w:p>
        </w:tc>
      </w:tr>
      <w:tr w:rsidR="00C330A7" w:rsidRPr="00C330A7" w14:paraId="01F36B4D" w14:textId="77777777" w:rsidTr="00C330A7">
        <w:trPr>
          <w:trHeight w:val="310"/>
        </w:trPr>
        <w:tc>
          <w:tcPr>
            <w:tcW w:w="1072" w:type="dxa"/>
            <w:tcBorders>
              <w:top w:val="nil"/>
              <w:left w:val="nil"/>
              <w:bottom w:val="nil"/>
              <w:right w:val="nil"/>
            </w:tcBorders>
            <w:shd w:val="clear" w:color="auto" w:fill="auto"/>
            <w:vAlign w:val="center"/>
            <w:hideMark/>
          </w:tcPr>
          <w:p w14:paraId="01BE9E2B"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Control</w:t>
            </w:r>
          </w:p>
        </w:tc>
        <w:tc>
          <w:tcPr>
            <w:tcW w:w="1021" w:type="dxa"/>
            <w:tcBorders>
              <w:top w:val="nil"/>
              <w:left w:val="nil"/>
              <w:bottom w:val="nil"/>
              <w:right w:val="nil"/>
            </w:tcBorders>
            <w:shd w:val="clear" w:color="auto" w:fill="auto"/>
            <w:vAlign w:val="center"/>
            <w:hideMark/>
          </w:tcPr>
          <w:p w14:paraId="08C67F1D"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123" w:type="dxa"/>
            <w:tcBorders>
              <w:top w:val="nil"/>
              <w:left w:val="nil"/>
              <w:bottom w:val="nil"/>
              <w:right w:val="nil"/>
            </w:tcBorders>
            <w:shd w:val="clear" w:color="auto" w:fill="auto"/>
            <w:vAlign w:val="center"/>
            <w:hideMark/>
          </w:tcPr>
          <w:p w14:paraId="42072473"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5.7 ± 1.3</w:t>
            </w:r>
          </w:p>
        </w:tc>
        <w:tc>
          <w:tcPr>
            <w:tcW w:w="1470" w:type="dxa"/>
            <w:tcBorders>
              <w:top w:val="nil"/>
              <w:left w:val="nil"/>
              <w:bottom w:val="nil"/>
              <w:right w:val="nil"/>
            </w:tcBorders>
            <w:shd w:val="clear" w:color="auto" w:fill="auto"/>
            <w:vAlign w:val="center"/>
            <w:hideMark/>
          </w:tcPr>
          <w:p w14:paraId="270E20FE"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nil"/>
              <w:right w:val="nil"/>
            </w:tcBorders>
            <w:shd w:val="clear" w:color="auto" w:fill="auto"/>
            <w:vAlign w:val="center"/>
            <w:hideMark/>
          </w:tcPr>
          <w:p w14:paraId="641476EE"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nil"/>
              <w:right w:val="nil"/>
            </w:tcBorders>
            <w:shd w:val="clear" w:color="auto" w:fill="auto"/>
            <w:vAlign w:val="center"/>
            <w:hideMark/>
          </w:tcPr>
          <w:p w14:paraId="00236D52"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2120" w:type="dxa"/>
            <w:tcBorders>
              <w:top w:val="nil"/>
              <w:left w:val="nil"/>
              <w:bottom w:val="nil"/>
              <w:right w:val="nil"/>
            </w:tcBorders>
            <w:shd w:val="clear" w:color="auto" w:fill="auto"/>
            <w:noWrap/>
            <w:vAlign w:val="bottom"/>
            <w:hideMark/>
          </w:tcPr>
          <w:p w14:paraId="6A2582A2" w14:textId="77777777" w:rsidR="00C330A7" w:rsidRPr="00C330A7" w:rsidRDefault="00C330A7" w:rsidP="00C330A7">
            <w:pPr>
              <w:rPr>
                <w:rFonts w:ascii="Book Antiqua" w:eastAsia="宋体" w:hAnsi="Book Antiqua" w:cs="宋体"/>
                <w:color w:val="000000"/>
                <w:lang w:eastAsia="zh-CN"/>
              </w:rPr>
            </w:pPr>
          </w:p>
        </w:tc>
        <w:tc>
          <w:tcPr>
            <w:tcW w:w="2890" w:type="dxa"/>
            <w:vMerge/>
            <w:tcBorders>
              <w:left w:val="nil"/>
              <w:bottom w:val="nil"/>
              <w:right w:val="nil"/>
            </w:tcBorders>
            <w:shd w:val="clear" w:color="auto" w:fill="auto"/>
            <w:noWrap/>
            <w:vAlign w:val="bottom"/>
            <w:hideMark/>
          </w:tcPr>
          <w:p w14:paraId="3C116243" w14:textId="77777777" w:rsidR="00C330A7" w:rsidRPr="00C330A7" w:rsidRDefault="00C330A7" w:rsidP="00C330A7">
            <w:pPr>
              <w:rPr>
                <w:rFonts w:ascii="Book Antiqua" w:eastAsia="宋体" w:hAnsi="Book Antiqua" w:cs="宋体"/>
                <w:color w:val="000000"/>
                <w:lang w:eastAsia="zh-CN"/>
              </w:rPr>
            </w:pPr>
          </w:p>
        </w:tc>
      </w:tr>
      <w:tr w:rsidR="00C330A7" w:rsidRPr="00C330A7" w14:paraId="43719700" w14:textId="77777777" w:rsidTr="004478C7">
        <w:trPr>
          <w:trHeight w:val="310"/>
        </w:trPr>
        <w:tc>
          <w:tcPr>
            <w:tcW w:w="1072" w:type="dxa"/>
            <w:tcBorders>
              <w:top w:val="nil"/>
              <w:left w:val="nil"/>
              <w:bottom w:val="nil"/>
              <w:right w:val="nil"/>
            </w:tcBorders>
            <w:shd w:val="clear" w:color="auto" w:fill="auto"/>
            <w:vAlign w:val="center"/>
            <w:hideMark/>
          </w:tcPr>
          <w:p w14:paraId="72681CF8"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GDM</w:t>
            </w:r>
          </w:p>
        </w:tc>
        <w:tc>
          <w:tcPr>
            <w:tcW w:w="1021" w:type="dxa"/>
            <w:tcBorders>
              <w:top w:val="nil"/>
              <w:left w:val="nil"/>
              <w:bottom w:val="nil"/>
              <w:right w:val="nil"/>
            </w:tcBorders>
            <w:shd w:val="clear" w:color="auto" w:fill="auto"/>
            <w:vAlign w:val="center"/>
            <w:hideMark/>
          </w:tcPr>
          <w:p w14:paraId="1F2C588C"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32 (20.4–43.7)</w:t>
            </w:r>
          </w:p>
        </w:tc>
        <w:tc>
          <w:tcPr>
            <w:tcW w:w="1123" w:type="dxa"/>
            <w:tcBorders>
              <w:top w:val="nil"/>
              <w:left w:val="nil"/>
              <w:bottom w:val="nil"/>
              <w:right w:val="nil"/>
            </w:tcBorders>
            <w:shd w:val="clear" w:color="auto" w:fill="auto"/>
            <w:vAlign w:val="center"/>
            <w:hideMark/>
          </w:tcPr>
          <w:p w14:paraId="034DC669"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13.11</w:t>
            </w:r>
          </w:p>
        </w:tc>
        <w:tc>
          <w:tcPr>
            <w:tcW w:w="1470" w:type="dxa"/>
            <w:tcBorders>
              <w:top w:val="nil"/>
              <w:left w:val="nil"/>
              <w:bottom w:val="nil"/>
              <w:right w:val="nil"/>
            </w:tcBorders>
            <w:shd w:val="clear" w:color="auto" w:fill="auto"/>
            <w:vAlign w:val="center"/>
            <w:hideMark/>
          </w:tcPr>
          <w:p w14:paraId="59C14B90"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nil"/>
              <w:right w:val="nil"/>
            </w:tcBorders>
            <w:shd w:val="clear" w:color="auto" w:fill="auto"/>
            <w:vAlign w:val="center"/>
            <w:hideMark/>
          </w:tcPr>
          <w:p w14:paraId="677CAD9A"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nil"/>
              <w:right w:val="nil"/>
            </w:tcBorders>
            <w:shd w:val="clear" w:color="auto" w:fill="auto"/>
            <w:vAlign w:val="center"/>
            <w:hideMark/>
          </w:tcPr>
          <w:p w14:paraId="351CD911"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2120" w:type="dxa"/>
            <w:tcBorders>
              <w:top w:val="nil"/>
              <w:left w:val="nil"/>
              <w:bottom w:val="nil"/>
              <w:right w:val="nil"/>
            </w:tcBorders>
            <w:shd w:val="clear" w:color="auto" w:fill="auto"/>
            <w:noWrap/>
            <w:vAlign w:val="bottom"/>
            <w:hideMark/>
          </w:tcPr>
          <w:p w14:paraId="2EC03F23" w14:textId="77777777" w:rsidR="00C330A7" w:rsidRPr="00C330A7" w:rsidRDefault="00C330A7" w:rsidP="00C330A7">
            <w:pPr>
              <w:rPr>
                <w:rFonts w:ascii="Book Antiqua" w:eastAsia="宋体" w:hAnsi="Book Antiqua" w:cs="宋体"/>
                <w:color w:val="000000"/>
                <w:lang w:eastAsia="zh-CN"/>
              </w:rPr>
            </w:pPr>
          </w:p>
        </w:tc>
        <w:tc>
          <w:tcPr>
            <w:tcW w:w="2890" w:type="dxa"/>
            <w:vMerge w:val="restart"/>
            <w:tcBorders>
              <w:top w:val="nil"/>
              <w:left w:val="nil"/>
              <w:right w:val="nil"/>
            </w:tcBorders>
            <w:shd w:val="clear" w:color="auto" w:fill="auto"/>
            <w:noWrap/>
            <w:vAlign w:val="bottom"/>
            <w:hideMark/>
          </w:tcPr>
          <w:p w14:paraId="2042F304" w14:textId="77777777" w:rsidR="00C330A7" w:rsidRPr="00C330A7" w:rsidRDefault="00C330A7" w:rsidP="00C330A7">
            <w:pPr>
              <w:rPr>
                <w:rFonts w:ascii="Book Antiqua" w:eastAsia="宋体" w:hAnsi="Book Antiqua" w:cs="宋体"/>
                <w:color w:val="000000"/>
                <w:lang w:eastAsia="zh-CN"/>
              </w:rPr>
            </w:pPr>
            <w:proofErr w:type="spellStart"/>
            <w:r w:rsidRPr="00C330A7">
              <w:rPr>
                <w:rFonts w:ascii="Book Antiqua" w:eastAsia="宋体" w:hAnsi="Book Antiqua" w:cs="宋体"/>
                <w:color w:val="000000"/>
                <w:lang w:eastAsia="zh-CN"/>
              </w:rPr>
              <w:t>Gürlek</w:t>
            </w:r>
            <w:proofErr w:type="spellEnd"/>
            <w:r w:rsidRPr="00C330A7">
              <w:rPr>
                <w:rFonts w:ascii="Book Antiqua" w:eastAsia="宋体" w:hAnsi="Book Antiqua" w:cs="宋体"/>
                <w:color w:val="000000"/>
                <w:lang w:eastAsia="zh-CN"/>
              </w:rPr>
              <w:t xml:space="preserve"> and </w:t>
            </w:r>
            <w:proofErr w:type="spellStart"/>
            <w:proofErr w:type="gramStart"/>
            <w:r w:rsidRPr="00C330A7">
              <w:rPr>
                <w:rFonts w:ascii="Book Antiqua" w:eastAsia="宋体" w:hAnsi="Book Antiqua" w:cs="宋体"/>
                <w:color w:val="000000"/>
                <w:lang w:eastAsia="zh-CN"/>
              </w:rPr>
              <w:t>Çolak</w:t>
            </w:r>
            <w:proofErr w:type="spellEnd"/>
            <w:r w:rsidRPr="00CD7171">
              <w:rPr>
                <w:rFonts w:ascii="Book Antiqua" w:eastAsia="宋体" w:hAnsi="Book Antiqua" w:cs="宋体"/>
                <w:color w:val="000000"/>
                <w:vertAlign w:val="superscript"/>
                <w:lang w:eastAsia="zh-CN"/>
              </w:rPr>
              <w:t>[</w:t>
            </w:r>
            <w:proofErr w:type="gramEnd"/>
            <w:r w:rsidRPr="00CD7171">
              <w:rPr>
                <w:rFonts w:ascii="Book Antiqua" w:eastAsia="宋体" w:hAnsi="Book Antiqua" w:cs="宋体"/>
                <w:color w:val="000000"/>
                <w:vertAlign w:val="superscript"/>
                <w:lang w:eastAsia="zh-CN"/>
              </w:rPr>
              <w:t>83]</w:t>
            </w:r>
          </w:p>
        </w:tc>
      </w:tr>
      <w:tr w:rsidR="00C330A7" w:rsidRPr="00C330A7" w14:paraId="16569F62" w14:textId="77777777" w:rsidTr="004478C7">
        <w:trPr>
          <w:trHeight w:val="320"/>
        </w:trPr>
        <w:tc>
          <w:tcPr>
            <w:tcW w:w="1072" w:type="dxa"/>
            <w:tcBorders>
              <w:top w:val="nil"/>
              <w:left w:val="nil"/>
              <w:bottom w:val="single" w:sz="8" w:space="0" w:color="000000" w:themeColor="text1"/>
              <w:right w:val="nil"/>
            </w:tcBorders>
            <w:shd w:val="clear" w:color="auto" w:fill="auto"/>
            <w:vAlign w:val="center"/>
            <w:hideMark/>
          </w:tcPr>
          <w:p w14:paraId="77BABDD4"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GB" w:eastAsia="zh-CN"/>
              </w:rPr>
              <w:t xml:space="preserve">Control </w:t>
            </w:r>
          </w:p>
        </w:tc>
        <w:tc>
          <w:tcPr>
            <w:tcW w:w="1021" w:type="dxa"/>
            <w:tcBorders>
              <w:top w:val="nil"/>
              <w:left w:val="nil"/>
              <w:bottom w:val="single" w:sz="8" w:space="0" w:color="000000" w:themeColor="text1"/>
              <w:right w:val="nil"/>
            </w:tcBorders>
            <w:shd w:val="clear" w:color="auto" w:fill="auto"/>
            <w:vAlign w:val="center"/>
            <w:hideMark/>
          </w:tcPr>
          <w:p w14:paraId="52115E42"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27.2 (19.4–42)</w:t>
            </w:r>
          </w:p>
        </w:tc>
        <w:tc>
          <w:tcPr>
            <w:tcW w:w="1123" w:type="dxa"/>
            <w:tcBorders>
              <w:top w:val="nil"/>
              <w:left w:val="nil"/>
              <w:bottom w:val="single" w:sz="8" w:space="0" w:color="000000" w:themeColor="text1"/>
              <w:right w:val="nil"/>
            </w:tcBorders>
            <w:shd w:val="clear" w:color="auto" w:fill="auto"/>
            <w:vAlign w:val="center"/>
            <w:hideMark/>
          </w:tcPr>
          <w:p w14:paraId="7F59E78F" w14:textId="77777777" w:rsidR="00C330A7" w:rsidRPr="00C330A7" w:rsidRDefault="00C330A7" w:rsidP="00C330A7">
            <w:pPr>
              <w:jc w:val="both"/>
              <w:rPr>
                <w:rFonts w:ascii="Book Antiqua" w:eastAsia="宋体" w:hAnsi="Book Antiqua" w:cs="宋体"/>
                <w:color w:val="000000"/>
                <w:lang w:eastAsia="zh-CN"/>
              </w:rPr>
            </w:pPr>
            <w:r w:rsidRPr="00C330A7">
              <w:rPr>
                <w:rFonts w:ascii="Book Antiqua" w:eastAsia="宋体" w:hAnsi="Book Antiqua" w:cs="宋体"/>
                <w:color w:val="000000"/>
                <w:lang w:val="en-MY" w:eastAsia="zh-CN"/>
              </w:rPr>
              <w:t>5.9</w:t>
            </w:r>
          </w:p>
        </w:tc>
        <w:tc>
          <w:tcPr>
            <w:tcW w:w="1470" w:type="dxa"/>
            <w:tcBorders>
              <w:top w:val="nil"/>
              <w:left w:val="nil"/>
              <w:bottom w:val="single" w:sz="8" w:space="0" w:color="000000" w:themeColor="text1"/>
              <w:right w:val="nil"/>
            </w:tcBorders>
            <w:shd w:val="clear" w:color="auto" w:fill="auto"/>
            <w:vAlign w:val="center"/>
            <w:hideMark/>
          </w:tcPr>
          <w:p w14:paraId="37155422"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single" w:sz="8" w:space="0" w:color="000000" w:themeColor="text1"/>
              <w:right w:val="nil"/>
            </w:tcBorders>
            <w:shd w:val="clear" w:color="auto" w:fill="auto"/>
            <w:vAlign w:val="center"/>
            <w:hideMark/>
          </w:tcPr>
          <w:p w14:paraId="48496781"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1470" w:type="dxa"/>
            <w:tcBorders>
              <w:top w:val="nil"/>
              <w:left w:val="nil"/>
              <w:bottom w:val="single" w:sz="8" w:space="0" w:color="000000" w:themeColor="text1"/>
              <w:right w:val="nil"/>
            </w:tcBorders>
            <w:shd w:val="clear" w:color="auto" w:fill="auto"/>
            <w:vAlign w:val="center"/>
            <w:hideMark/>
          </w:tcPr>
          <w:p w14:paraId="4314A0D2" w14:textId="77777777" w:rsidR="00C330A7" w:rsidRPr="00C330A7" w:rsidRDefault="00C330A7" w:rsidP="00C330A7">
            <w:pPr>
              <w:jc w:val="center"/>
              <w:rPr>
                <w:rFonts w:ascii="Book Antiqua" w:eastAsia="宋体" w:hAnsi="Book Antiqua" w:cs="宋体"/>
                <w:color w:val="000000"/>
                <w:lang w:eastAsia="zh-CN"/>
              </w:rPr>
            </w:pPr>
            <w:r w:rsidRPr="00C330A7">
              <w:rPr>
                <w:rFonts w:ascii="Book Antiqua" w:eastAsia="宋体" w:hAnsi="Book Antiqua" w:cs="宋体"/>
                <w:color w:val="000000"/>
                <w:lang w:val="en-GB" w:eastAsia="zh-CN"/>
              </w:rPr>
              <w:t>-</w:t>
            </w:r>
          </w:p>
        </w:tc>
        <w:tc>
          <w:tcPr>
            <w:tcW w:w="2120" w:type="dxa"/>
            <w:tcBorders>
              <w:top w:val="nil"/>
              <w:left w:val="nil"/>
              <w:bottom w:val="single" w:sz="8" w:space="0" w:color="000000" w:themeColor="text1"/>
              <w:right w:val="nil"/>
            </w:tcBorders>
            <w:shd w:val="clear" w:color="auto" w:fill="auto"/>
            <w:noWrap/>
            <w:vAlign w:val="bottom"/>
            <w:hideMark/>
          </w:tcPr>
          <w:p w14:paraId="096A73C8" w14:textId="77777777" w:rsidR="00C330A7" w:rsidRPr="00C330A7" w:rsidRDefault="00C330A7" w:rsidP="00C330A7">
            <w:pPr>
              <w:rPr>
                <w:rFonts w:ascii="Book Antiqua" w:eastAsia="宋体" w:hAnsi="Book Antiqua" w:cs="宋体"/>
                <w:color w:val="000000"/>
                <w:lang w:eastAsia="zh-CN"/>
              </w:rPr>
            </w:pPr>
          </w:p>
        </w:tc>
        <w:tc>
          <w:tcPr>
            <w:tcW w:w="2890" w:type="dxa"/>
            <w:vMerge/>
            <w:tcBorders>
              <w:left w:val="nil"/>
              <w:bottom w:val="single" w:sz="8" w:space="0" w:color="000000" w:themeColor="text1"/>
              <w:right w:val="nil"/>
            </w:tcBorders>
            <w:shd w:val="clear" w:color="auto" w:fill="auto"/>
            <w:noWrap/>
            <w:vAlign w:val="bottom"/>
            <w:hideMark/>
          </w:tcPr>
          <w:p w14:paraId="53E86AD0" w14:textId="77777777" w:rsidR="00C330A7" w:rsidRPr="00C330A7" w:rsidRDefault="00C330A7" w:rsidP="00C330A7">
            <w:pPr>
              <w:rPr>
                <w:rFonts w:ascii="Book Antiqua" w:eastAsia="宋体" w:hAnsi="Book Antiqua" w:cs="宋体"/>
                <w:color w:val="000000"/>
                <w:lang w:eastAsia="zh-CN"/>
              </w:rPr>
            </w:pPr>
          </w:p>
        </w:tc>
      </w:tr>
    </w:tbl>
    <w:p w14:paraId="0FC64781" w14:textId="77777777" w:rsidR="00C330A7" w:rsidRPr="00C330A7" w:rsidRDefault="00C330A7" w:rsidP="001470CC">
      <w:pPr>
        <w:spacing w:line="360" w:lineRule="auto"/>
        <w:ind w:left="360"/>
        <w:contextualSpacing/>
        <w:jc w:val="both"/>
        <w:rPr>
          <w:rFonts w:ascii="Book Antiqua" w:hAnsi="Book Antiqua" w:cs="Calibri"/>
          <w:kern w:val="36"/>
          <w:lang w:val="en-GB" w:eastAsia="zh-CN"/>
        </w:rPr>
      </w:pPr>
    </w:p>
    <w:p w14:paraId="3ECD1981" w14:textId="77777777" w:rsidR="00916220" w:rsidRDefault="00944A00" w:rsidP="00C330A7">
      <w:pPr>
        <w:spacing w:line="360" w:lineRule="auto"/>
        <w:contextualSpacing/>
        <w:jc w:val="both"/>
        <w:rPr>
          <w:rFonts w:ascii="Book Antiqua" w:hAnsi="Book Antiqua" w:cs="AdvOT5fcf1b24"/>
          <w:lang w:val="en-GB" w:eastAsia="zh-CN"/>
        </w:rPr>
        <w:sectPr w:rsidR="00916220" w:rsidSect="00C330A7">
          <w:pgSz w:w="15876" w:h="15842" w:orient="landscape"/>
          <w:pgMar w:top="1440" w:right="1440" w:bottom="1440" w:left="1440" w:header="720" w:footer="720" w:gutter="0"/>
          <w:cols w:space="720"/>
          <w:docGrid w:linePitch="360"/>
        </w:sectPr>
      </w:pPr>
      <w:r w:rsidRPr="00EA4732">
        <w:rPr>
          <w:rFonts w:ascii="Book Antiqua" w:hAnsi="Book Antiqua" w:cs="Calibri"/>
          <w:kern w:val="36"/>
          <w:vertAlign w:val="superscript"/>
          <w:lang w:val="en-GB" w:eastAsia="zh-CN"/>
        </w:rPr>
        <w:t>1</w:t>
      </w:r>
      <w:r w:rsidRPr="00EA4732">
        <w:rPr>
          <w:rFonts w:ascii="Book Antiqua" w:eastAsia="Book Antiqua" w:hAnsi="Book Antiqua" w:cs="Book Antiqua"/>
          <w:color w:val="000000"/>
          <w:kern w:val="36"/>
          <w:lang w:val="en-GB" w:eastAsia="en-MY"/>
        </w:rPr>
        <w:t>Significant difference between the study groups, significant correlation</w:t>
      </w:r>
      <w:r w:rsidRPr="00EA4732">
        <w:rPr>
          <w:rFonts w:ascii="Book Antiqua" w:hAnsi="Book Antiqua" w:cs="Book Antiqua"/>
          <w:color w:val="000000"/>
          <w:kern w:val="36"/>
          <w:lang w:val="en-GB" w:eastAsia="zh-CN"/>
        </w:rPr>
        <w:t xml:space="preserve">. BMI: </w:t>
      </w:r>
      <w:r w:rsidR="00611C55">
        <w:rPr>
          <w:rFonts w:ascii="Book Antiqua" w:hAnsi="Book Antiqua" w:cs="Book Antiqua"/>
          <w:color w:val="000000"/>
          <w:kern w:val="36"/>
          <w:lang w:val="en-GB" w:eastAsia="zh-CN"/>
        </w:rPr>
        <w:t>B</w:t>
      </w:r>
      <w:r w:rsidRPr="00EA4732">
        <w:rPr>
          <w:rFonts w:ascii="Book Antiqua" w:hAnsi="Book Antiqua" w:cs="Book Antiqua"/>
          <w:color w:val="000000"/>
          <w:kern w:val="36"/>
          <w:lang w:val="en-GB" w:eastAsia="zh-CN"/>
        </w:rPr>
        <w:t xml:space="preserve">ody mass index; HOMA-IR: </w:t>
      </w:r>
      <w:r w:rsidRPr="00EA4732">
        <w:rPr>
          <w:rFonts w:ascii="Book Antiqua" w:hAnsi="Book Antiqua" w:cs="Book Antiqua"/>
          <w:caps/>
          <w:color w:val="000000"/>
          <w:kern w:val="36"/>
          <w:lang w:val="en-GB" w:eastAsia="zh-CN"/>
        </w:rPr>
        <w:t>h</w:t>
      </w:r>
      <w:r w:rsidRPr="00EA4732">
        <w:rPr>
          <w:rFonts w:ascii="Book Antiqua" w:hAnsi="Book Antiqua" w:cs="Book Antiqua"/>
          <w:color w:val="000000"/>
          <w:kern w:val="36"/>
          <w:lang w:val="en-GB" w:eastAsia="zh-CN"/>
        </w:rPr>
        <w:t xml:space="preserve">omeostatic model assessment of insulin resistance; NS: Not significant; </w:t>
      </w:r>
      <w:r w:rsidRPr="00EA4732">
        <w:rPr>
          <w:rFonts w:ascii="Book Antiqua" w:eastAsia="Book Antiqua" w:hAnsi="Book Antiqua" w:cs="Book Antiqua"/>
          <w:color w:val="000000"/>
          <w:lang w:val="en-GB" w:eastAsia="en-MY"/>
        </w:rPr>
        <w:t>T2DM</w:t>
      </w:r>
      <w:r w:rsidRPr="00EA4732">
        <w:rPr>
          <w:rFonts w:ascii="Book Antiqua" w:hAnsi="Book Antiqua" w:cs="Book Antiqua"/>
          <w:color w:val="000000"/>
          <w:lang w:val="en-GB" w:eastAsia="zh-CN"/>
        </w:rPr>
        <w:t xml:space="preserve">: </w:t>
      </w:r>
      <w:r w:rsidR="00611C55">
        <w:rPr>
          <w:rFonts w:ascii="Book Antiqua" w:hAnsi="Book Antiqua" w:cs="Book Antiqua"/>
          <w:color w:val="000000"/>
          <w:lang w:val="en-GB" w:eastAsia="zh-CN"/>
        </w:rPr>
        <w:t>T</w:t>
      </w:r>
      <w:r w:rsidRPr="00EA4732">
        <w:rPr>
          <w:rFonts w:ascii="Book Antiqua" w:hAnsi="Book Antiqua" w:cs="Book Antiqua"/>
          <w:color w:val="000000"/>
          <w:lang w:val="en-GB" w:eastAsia="zh-CN"/>
        </w:rPr>
        <w:t xml:space="preserve">ype 2 diabetes mellitus; </w:t>
      </w:r>
      <w:r w:rsidRPr="00EA4732">
        <w:rPr>
          <w:rFonts w:ascii="Book Antiqua" w:eastAsia="Times New Roman" w:hAnsi="Book Antiqua" w:cs="AdvOT5fcf1b24"/>
          <w:lang w:val="en-GB"/>
        </w:rPr>
        <w:t>GDM</w:t>
      </w:r>
      <w:r w:rsidRPr="00EA4732">
        <w:rPr>
          <w:rFonts w:ascii="Book Antiqua" w:hAnsi="Book Antiqua" w:cs="AdvOT5fcf1b24"/>
          <w:lang w:val="en-GB" w:eastAsia="zh-CN"/>
        </w:rPr>
        <w:t xml:space="preserve">: </w:t>
      </w:r>
      <w:r w:rsidRPr="00EA4732">
        <w:rPr>
          <w:rFonts w:ascii="Book Antiqua" w:hAnsi="Book Antiqua" w:cs="AdvOT5fcf1b24"/>
          <w:caps/>
          <w:lang w:val="en-GB" w:eastAsia="zh-CN"/>
        </w:rPr>
        <w:t>g</w:t>
      </w:r>
      <w:r w:rsidRPr="00EA4732">
        <w:rPr>
          <w:rFonts w:ascii="Book Antiqua" w:hAnsi="Book Antiqua" w:cs="AdvOT5fcf1b24"/>
          <w:lang w:val="en-GB" w:eastAsia="zh-CN"/>
        </w:rPr>
        <w:t>estational diabetes mellitus.</w:t>
      </w:r>
    </w:p>
    <w:p w14:paraId="5D58328B" w14:textId="77777777" w:rsidR="00916220" w:rsidRDefault="00916220" w:rsidP="00916220">
      <w:pPr>
        <w:jc w:val="center"/>
        <w:rPr>
          <w:rFonts w:ascii="Book Antiqua" w:hAnsi="Book Antiqua"/>
        </w:rPr>
      </w:pPr>
    </w:p>
    <w:p w14:paraId="1B97DFAE" w14:textId="77777777" w:rsidR="00916220" w:rsidRDefault="00916220" w:rsidP="00916220">
      <w:pPr>
        <w:jc w:val="center"/>
        <w:rPr>
          <w:rFonts w:ascii="Book Antiqua" w:hAnsi="Book Antiqua"/>
        </w:rPr>
      </w:pPr>
      <w:r>
        <w:rPr>
          <w:rFonts w:ascii="Book Antiqua" w:hAnsi="Book Antiqua"/>
          <w:noProof/>
        </w:rPr>
        <w:drawing>
          <wp:inline distT="0" distB="0" distL="0" distR="0" wp14:anchorId="182E3FF4" wp14:editId="41583E9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6CE03E" w14:textId="77777777" w:rsidR="00916220" w:rsidRDefault="00916220" w:rsidP="00916220">
      <w:pPr>
        <w:jc w:val="center"/>
        <w:rPr>
          <w:rFonts w:ascii="Book Antiqua" w:hAnsi="Book Antiqua"/>
        </w:rPr>
      </w:pPr>
    </w:p>
    <w:p w14:paraId="67E36FAE" w14:textId="77777777" w:rsidR="00916220" w:rsidRPr="00763D22" w:rsidRDefault="00916220" w:rsidP="0091622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B405927" w14:textId="77777777" w:rsidR="00916220" w:rsidRPr="00763D22" w:rsidRDefault="00916220" w:rsidP="009162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EA8F913" w14:textId="77777777" w:rsidR="00916220" w:rsidRPr="00763D22" w:rsidRDefault="00916220" w:rsidP="009162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680175" w14:textId="77777777" w:rsidR="00916220" w:rsidRPr="00763D22" w:rsidRDefault="00916220" w:rsidP="009162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0C97C8" w14:textId="77777777" w:rsidR="00916220" w:rsidRPr="00763D22" w:rsidRDefault="00916220" w:rsidP="009162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627A8ED" w14:textId="77777777" w:rsidR="00916220" w:rsidRPr="00763D22" w:rsidRDefault="00916220" w:rsidP="0091622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A885AB2" w14:textId="77777777" w:rsidR="00916220" w:rsidRDefault="00916220" w:rsidP="00916220">
      <w:pPr>
        <w:jc w:val="center"/>
        <w:rPr>
          <w:rFonts w:ascii="Book Antiqua" w:hAnsi="Book Antiqua"/>
        </w:rPr>
      </w:pPr>
    </w:p>
    <w:p w14:paraId="3C0C4D42" w14:textId="77777777" w:rsidR="00916220" w:rsidRDefault="00916220" w:rsidP="00916220">
      <w:pPr>
        <w:jc w:val="center"/>
        <w:rPr>
          <w:rFonts w:ascii="Book Antiqua" w:hAnsi="Book Antiqua"/>
        </w:rPr>
      </w:pPr>
    </w:p>
    <w:p w14:paraId="3EFCBAB6" w14:textId="77777777" w:rsidR="00916220" w:rsidRDefault="00916220" w:rsidP="00916220">
      <w:pPr>
        <w:jc w:val="center"/>
        <w:rPr>
          <w:rFonts w:ascii="Book Antiqua" w:hAnsi="Book Antiqua"/>
        </w:rPr>
      </w:pPr>
    </w:p>
    <w:p w14:paraId="0093BAE0" w14:textId="77777777" w:rsidR="00916220" w:rsidRDefault="00916220" w:rsidP="00916220">
      <w:pPr>
        <w:jc w:val="center"/>
        <w:rPr>
          <w:rFonts w:ascii="Book Antiqua" w:hAnsi="Book Antiqua"/>
        </w:rPr>
      </w:pPr>
      <w:r>
        <w:rPr>
          <w:rFonts w:ascii="Book Antiqua" w:hAnsi="Book Antiqua"/>
          <w:noProof/>
        </w:rPr>
        <w:drawing>
          <wp:inline distT="0" distB="0" distL="0" distR="0" wp14:anchorId="71653317" wp14:editId="5265E13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74E649" w14:textId="77777777" w:rsidR="00916220" w:rsidRDefault="00916220" w:rsidP="00916220">
      <w:pPr>
        <w:jc w:val="center"/>
        <w:rPr>
          <w:rFonts w:ascii="Book Antiqua" w:hAnsi="Book Antiqua"/>
        </w:rPr>
      </w:pPr>
    </w:p>
    <w:p w14:paraId="25B3603B" w14:textId="77777777" w:rsidR="00916220" w:rsidRDefault="00916220" w:rsidP="00916220">
      <w:pPr>
        <w:jc w:val="center"/>
        <w:rPr>
          <w:rFonts w:ascii="Book Antiqua" w:hAnsi="Book Antiqua"/>
        </w:rPr>
      </w:pPr>
    </w:p>
    <w:p w14:paraId="6D7F70FA" w14:textId="77777777" w:rsidR="00916220" w:rsidRDefault="00916220" w:rsidP="00916220">
      <w:pPr>
        <w:jc w:val="center"/>
        <w:rPr>
          <w:rFonts w:ascii="Book Antiqua" w:hAnsi="Book Antiqua"/>
        </w:rPr>
      </w:pPr>
    </w:p>
    <w:p w14:paraId="4D1E13D7" w14:textId="77777777" w:rsidR="00916220" w:rsidRDefault="00916220" w:rsidP="00916220">
      <w:pPr>
        <w:jc w:val="center"/>
        <w:rPr>
          <w:rFonts w:ascii="Book Antiqua" w:hAnsi="Book Antiqua"/>
        </w:rPr>
      </w:pPr>
    </w:p>
    <w:p w14:paraId="15EC0409" w14:textId="77777777" w:rsidR="00916220" w:rsidRDefault="00916220" w:rsidP="00916220">
      <w:pPr>
        <w:jc w:val="center"/>
        <w:rPr>
          <w:rFonts w:ascii="Book Antiqua" w:hAnsi="Book Antiqua"/>
        </w:rPr>
      </w:pPr>
    </w:p>
    <w:p w14:paraId="1A639A73" w14:textId="77777777" w:rsidR="00916220" w:rsidRDefault="00916220" w:rsidP="00916220">
      <w:pPr>
        <w:jc w:val="center"/>
        <w:rPr>
          <w:rFonts w:ascii="Book Antiqua" w:hAnsi="Book Antiqua"/>
        </w:rPr>
      </w:pPr>
    </w:p>
    <w:p w14:paraId="7A28E4B2" w14:textId="77777777" w:rsidR="00916220" w:rsidRDefault="00916220" w:rsidP="00916220">
      <w:pPr>
        <w:jc w:val="center"/>
        <w:rPr>
          <w:rFonts w:ascii="Book Antiqua" w:hAnsi="Book Antiqua"/>
        </w:rPr>
      </w:pPr>
    </w:p>
    <w:p w14:paraId="0DDA8657" w14:textId="77777777" w:rsidR="00916220" w:rsidRDefault="00916220" w:rsidP="00916220">
      <w:pPr>
        <w:jc w:val="center"/>
        <w:rPr>
          <w:rFonts w:ascii="Book Antiqua" w:hAnsi="Book Antiqua"/>
        </w:rPr>
      </w:pPr>
    </w:p>
    <w:p w14:paraId="13606CE2" w14:textId="77777777" w:rsidR="00916220" w:rsidRDefault="00916220" w:rsidP="00916220">
      <w:pPr>
        <w:jc w:val="center"/>
        <w:rPr>
          <w:rFonts w:ascii="Book Antiqua" w:hAnsi="Book Antiqua"/>
        </w:rPr>
      </w:pPr>
    </w:p>
    <w:p w14:paraId="753DD332" w14:textId="77777777" w:rsidR="00916220" w:rsidRPr="00763D22" w:rsidRDefault="00916220" w:rsidP="00916220">
      <w:pPr>
        <w:jc w:val="right"/>
        <w:rPr>
          <w:rFonts w:ascii="Book Antiqua" w:hAnsi="Book Antiqua"/>
          <w:color w:val="000000" w:themeColor="text1"/>
        </w:rPr>
      </w:pPr>
    </w:p>
    <w:p w14:paraId="39640EF6" w14:textId="6E8F378F" w:rsidR="00EB51B8" w:rsidRPr="0065053F" w:rsidRDefault="00916220" w:rsidP="0065053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EB51B8" w:rsidRPr="0065053F"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F947" w14:textId="77777777" w:rsidR="000B7665" w:rsidRDefault="000B7665" w:rsidP="00944A00">
      <w:r>
        <w:separator/>
      </w:r>
    </w:p>
  </w:endnote>
  <w:endnote w:type="continuationSeparator" w:id="0">
    <w:p w14:paraId="02AFDB28" w14:textId="77777777" w:rsidR="000B7665" w:rsidRDefault="000B7665" w:rsidP="0094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IXGeneral-Regular">
    <w:altName w:val="Cambria"/>
    <w:panose1 w:val="00000000000000000000"/>
    <w:charset w:val="00"/>
    <w:family w:val="auto"/>
    <w:notTrueType/>
    <w:pitch w:val="variable"/>
    <w:sig w:usb0="A00002FF" w:usb1="4203FDFF" w:usb2="02000020" w:usb3="00000000" w:csb0="8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dvOT5fcf1b24">
    <w:altName w:val="Times New Roman"/>
    <w:panose1 w:val="00000000000000000000"/>
    <w:charset w:val="00"/>
    <w:family w:val="swiss"/>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46708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88F1BBA" w14:textId="77777777" w:rsidR="00944A00" w:rsidRPr="00C355BA" w:rsidRDefault="00944A00" w:rsidP="00944A00">
            <w:pPr>
              <w:pStyle w:val="a7"/>
              <w:jc w:val="right"/>
              <w:rPr>
                <w:rFonts w:ascii="Book Antiqua" w:hAnsi="Book Antiqua"/>
                <w:sz w:val="24"/>
                <w:szCs w:val="24"/>
              </w:rPr>
            </w:pPr>
            <w:r w:rsidRPr="00C355BA">
              <w:rPr>
                <w:rFonts w:ascii="Book Antiqua" w:hAnsi="Book Antiqua"/>
                <w:sz w:val="24"/>
                <w:szCs w:val="24"/>
                <w:lang w:val="zh-CN" w:eastAsia="zh-CN"/>
              </w:rPr>
              <w:t xml:space="preserve"> </w:t>
            </w:r>
            <w:r w:rsidRPr="00A85534">
              <w:rPr>
                <w:rFonts w:ascii="Book Antiqua" w:hAnsi="Book Antiqua"/>
                <w:sz w:val="24"/>
                <w:szCs w:val="24"/>
              </w:rPr>
              <w:fldChar w:fldCharType="begin"/>
            </w:r>
            <w:r w:rsidRPr="00A85534">
              <w:rPr>
                <w:rFonts w:ascii="Book Antiqua" w:hAnsi="Book Antiqua"/>
                <w:sz w:val="24"/>
                <w:szCs w:val="24"/>
              </w:rPr>
              <w:instrText>PAGE</w:instrText>
            </w:r>
            <w:r w:rsidRPr="00A85534">
              <w:rPr>
                <w:rFonts w:ascii="Book Antiqua" w:hAnsi="Book Antiqua"/>
                <w:sz w:val="24"/>
                <w:szCs w:val="24"/>
              </w:rPr>
              <w:fldChar w:fldCharType="separate"/>
            </w:r>
            <w:r w:rsidR="007930DE">
              <w:rPr>
                <w:rFonts w:ascii="Book Antiqua" w:hAnsi="Book Antiqua"/>
                <w:noProof/>
                <w:sz w:val="24"/>
                <w:szCs w:val="24"/>
              </w:rPr>
              <w:t>1</w:t>
            </w:r>
            <w:r w:rsidRPr="00A85534">
              <w:rPr>
                <w:rFonts w:ascii="Book Antiqua" w:hAnsi="Book Antiqua"/>
                <w:sz w:val="24"/>
                <w:szCs w:val="24"/>
              </w:rPr>
              <w:fldChar w:fldCharType="end"/>
            </w:r>
            <w:r w:rsidRPr="00C355BA">
              <w:rPr>
                <w:rFonts w:ascii="Book Antiqua" w:hAnsi="Book Antiqua"/>
                <w:sz w:val="24"/>
                <w:szCs w:val="24"/>
                <w:lang w:val="zh-CN" w:eastAsia="zh-CN"/>
              </w:rPr>
              <w:t xml:space="preserve"> / </w:t>
            </w:r>
            <w:r w:rsidRPr="00A85534">
              <w:rPr>
                <w:rFonts w:ascii="Book Antiqua" w:hAnsi="Book Antiqua"/>
                <w:sz w:val="24"/>
                <w:szCs w:val="24"/>
              </w:rPr>
              <w:fldChar w:fldCharType="begin"/>
            </w:r>
            <w:r w:rsidRPr="00A85534">
              <w:rPr>
                <w:rFonts w:ascii="Book Antiqua" w:hAnsi="Book Antiqua"/>
                <w:sz w:val="24"/>
                <w:szCs w:val="24"/>
              </w:rPr>
              <w:instrText>NUMPAGES</w:instrText>
            </w:r>
            <w:r w:rsidRPr="00A85534">
              <w:rPr>
                <w:rFonts w:ascii="Book Antiqua" w:hAnsi="Book Antiqua"/>
                <w:sz w:val="24"/>
                <w:szCs w:val="24"/>
              </w:rPr>
              <w:fldChar w:fldCharType="separate"/>
            </w:r>
            <w:r w:rsidR="007930DE">
              <w:rPr>
                <w:rFonts w:ascii="Book Antiqua" w:hAnsi="Book Antiqua"/>
                <w:noProof/>
                <w:sz w:val="24"/>
                <w:szCs w:val="24"/>
              </w:rPr>
              <w:t>1</w:t>
            </w:r>
            <w:r w:rsidRPr="00A85534">
              <w:rPr>
                <w:rFonts w:ascii="Book Antiqua" w:hAnsi="Book Antiqua"/>
                <w:sz w:val="24"/>
                <w:szCs w:val="24"/>
              </w:rPr>
              <w:fldChar w:fldCharType="end"/>
            </w:r>
          </w:p>
        </w:sdtContent>
      </w:sdt>
    </w:sdtContent>
  </w:sdt>
  <w:p w14:paraId="45275AC7" w14:textId="77777777" w:rsidR="00944A00" w:rsidRDefault="00944A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EAD1" w14:textId="77777777" w:rsidR="000B7665" w:rsidRDefault="000B7665" w:rsidP="00944A00">
      <w:r>
        <w:separator/>
      </w:r>
    </w:p>
  </w:footnote>
  <w:footnote w:type="continuationSeparator" w:id="0">
    <w:p w14:paraId="6B6365A9" w14:textId="77777777" w:rsidR="000B7665" w:rsidRDefault="000B7665" w:rsidP="00944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C298E"/>
    <w:multiLevelType w:val="hybridMultilevel"/>
    <w:tmpl w:val="7D1C0904"/>
    <w:lvl w:ilvl="0" w:tplc="F8AA2C6C">
      <w:start w:val="23"/>
      <w:numFmt w:val="bullet"/>
      <w:lvlText w:val="-"/>
      <w:lvlJc w:val="left"/>
      <w:pPr>
        <w:ind w:left="360" w:hanging="360"/>
      </w:pPr>
      <w:rPr>
        <w:rFonts w:ascii="STIXGeneral-Regular" w:eastAsia="Times New Roman" w:hAnsi="STIXGeneral-Regular" w:cs="Times New Roman"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start w:val="1"/>
      <w:numFmt w:val="bullet"/>
      <w:lvlText w:val="o"/>
      <w:lvlJc w:val="left"/>
      <w:pPr>
        <w:ind w:left="3240" w:hanging="360"/>
      </w:pPr>
      <w:rPr>
        <w:rFonts w:ascii="Courier New" w:hAnsi="Courier New" w:cs="Courier New" w:hint="default"/>
      </w:rPr>
    </w:lvl>
    <w:lvl w:ilvl="5" w:tplc="44090005">
      <w:start w:val="1"/>
      <w:numFmt w:val="bullet"/>
      <w:lvlText w:val=""/>
      <w:lvlJc w:val="left"/>
      <w:pPr>
        <w:ind w:left="3960" w:hanging="360"/>
      </w:pPr>
      <w:rPr>
        <w:rFonts w:ascii="Wingdings" w:hAnsi="Wingdings" w:hint="default"/>
      </w:rPr>
    </w:lvl>
    <w:lvl w:ilvl="6" w:tplc="44090001">
      <w:start w:val="1"/>
      <w:numFmt w:val="bullet"/>
      <w:lvlText w:val=""/>
      <w:lvlJc w:val="left"/>
      <w:pPr>
        <w:ind w:left="4680" w:hanging="360"/>
      </w:pPr>
      <w:rPr>
        <w:rFonts w:ascii="Symbol" w:hAnsi="Symbol" w:hint="default"/>
      </w:rPr>
    </w:lvl>
    <w:lvl w:ilvl="7" w:tplc="44090003">
      <w:start w:val="1"/>
      <w:numFmt w:val="bullet"/>
      <w:lvlText w:val="o"/>
      <w:lvlJc w:val="left"/>
      <w:pPr>
        <w:ind w:left="5400" w:hanging="360"/>
      </w:pPr>
      <w:rPr>
        <w:rFonts w:ascii="Courier New" w:hAnsi="Courier New" w:cs="Courier New" w:hint="default"/>
      </w:rPr>
    </w:lvl>
    <w:lvl w:ilvl="8" w:tplc="44090005">
      <w:start w:val="1"/>
      <w:numFmt w:val="bullet"/>
      <w:lvlText w:val=""/>
      <w:lvlJc w:val="left"/>
      <w:pPr>
        <w:ind w:left="6120" w:hanging="360"/>
      </w:pPr>
      <w:rPr>
        <w:rFonts w:ascii="Wingdings" w:hAnsi="Wingdings" w:hint="default"/>
      </w:rPr>
    </w:lvl>
  </w:abstractNum>
  <w:abstractNum w:abstractNumId="1" w15:restartNumberingAfterBreak="0">
    <w:nsid w:val="6C8D1E6B"/>
    <w:multiLevelType w:val="hybridMultilevel"/>
    <w:tmpl w:val="AEF4531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CD0"/>
    <w:rsid w:val="00096B09"/>
    <w:rsid w:val="000B7665"/>
    <w:rsid w:val="000D0EA3"/>
    <w:rsid w:val="001470CC"/>
    <w:rsid w:val="001A091D"/>
    <w:rsid w:val="001D53A9"/>
    <w:rsid w:val="002020E8"/>
    <w:rsid w:val="00240704"/>
    <w:rsid w:val="002462E7"/>
    <w:rsid w:val="00276647"/>
    <w:rsid w:val="0028021B"/>
    <w:rsid w:val="00335FDB"/>
    <w:rsid w:val="003D27E5"/>
    <w:rsid w:val="003E652F"/>
    <w:rsid w:val="003F5219"/>
    <w:rsid w:val="00407994"/>
    <w:rsid w:val="00407AE5"/>
    <w:rsid w:val="004D4C0A"/>
    <w:rsid w:val="004D6A40"/>
    <w:rsid w:val="00577102"/>
    <w:rsid w:val="005B62CE"/>
    <w:rsid w:val="005F10E4"/>
    <w:rsid w:val="00611094"/>
    <w:rsid w:val="00611C55"/>
    <w:rsid w:val="0065053F"/>
    <w:rsid w:val="006C669D"/>
    <w:rsid w:val="007930DE"/>
    <w:rsid w:val="007A3B30"/>
    <w:rsid w:val="007B47F6"/>
    <w:rsid w:val="007D70F4"/>
    <w:rsid w:val="00850B6B"/>
    <w:rsid w:val="00874935"/>
    <w:rsid w:val="008931FD"/>
    <w:rsid w:val="00916220"/>
    <w:rsid w:val="00923A79"/>
    <w:rsid w:val="00944A00"/>
    <w:rsid w:val="00951198"/>
    <w:rsid w:val="00986DA9"/>
    <w:rsid w:val="00A01AA6"/>
    <w:rsid w:val="00A77B3E"/>
    <w:rsid w:val="00A85534"/>
    <w:rsid w:val="00A96D43"/>
    <w:rsid w:val="00B13FFF"/>
    <w:rsid w:val="00B63D70"/>
    <w:rsid w:val="00B715EB"/>
    <w:rsid w:val="00BD5068"/>
    <w:rsid w:val="00C330A7"/>
    <w:rsid w:val="00C355BA"/>
    <w:rsid w:val="00C45180"/>
    <w:rsid w:val="00CA2A55"/>
    <w:rsid w:val="00CA3869"/>
    <w:rsid w:val="00CC537F"/>
    <w:rsid w:val="00CD7171"/>
    <w:rsid w:val="00CE3AA0"/>
    <w:rsid w:val="00D14D1A"/>
    <w:rsid w:val="00D151CE"/>
    <w:rsid w:val="00D31C2A"/>
    <w:rsid w:val="00DD3B76"/>
    <w:rsid w:val="00E02CC8"/>
    <w:rsid w:val="00E91B29"/>
    <w:rsid w:val="00EA4732"/>
    <w:rsid w:val="00EB51B8"/>
    <w:rsid w:val="00F202D3"/>
    <w:rsid w:val="00F21FDE"/>
    <w:rsid w:val="00FD7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C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B51B8"/>
    <w:rPr>
      <w:sz w:val="18"/>
      <w:szCs w:val="18"/>
    </w:rPr>
  </w:style>
  <w:style w:type="character" w:customStyle="1" w:styleId="a4">
    <w:name w:val="批注框文本 字符"/>
    <w:basedOn w:val="a0"/>
    <w:link w:val="a3"/>
    <w:rsid w:val="00EB51B8"/>
    <w:rPr>
      <w:sz w:val="18"/>
      <w:szCs w:val="18"/>
    </w:rPr>
  </w:style>
  <w:style w:type="table" w:customStyle="1" w:styleId="PlainTable511">
    <w:name w:val="Plain Table 511"/>
    <w:basedOn w:val="a1"/>
    <w:uiPriority w:val="45"/>
    <w:rsid w:val="00944A00"/>
    <w:rPr>
      <w:rFonts w:asciiTheme="minorHAnsi" w:hAnsiTheme="minorHAnsi" w:cstheme="minorBidi"/>
      <w:sz w:val="22"/>
      <w:szCs w:val="22"/>
      <w:lang w:val="en-MY"/>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5">
    <w:name w:val="header"/>
    <w:basedOn w:val="a"/>
    <w:link w:val="a6"/>
    <w:rsid w:val="00944A0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44A00"/>
    <w:rPr>
      <w:sz w:val="18"/>
      <w:szCs w:val="18"/>
    </w:rPr>
  </w:style>
  <w:style w:type="paragraph" w:styleId="a7">
    <w:name w:val="footer"/>
    <w:basedOn w:val="a"/>
    <w:link w:val="a8"/>
    <w:uiPriority w:val="99"/>
    <w:rsid w:val="00944A00"/>
    <w:pPr>
      <w:tabs>
        <w:tab w:val="center" w:pos="4153"/>
        <w:tab w:val="right" w:pos="8306"/>
      </w:tabs>
      <w:snapToGrid w:val="0"/>
    </w:pPr>
    <w:rPr>
      <w:sz w:val="18"/>
      <w:szCs w:val="18"/>
    </w:rPr>
  </w:style>
  <w:style w:type="character" w:customStyle="1" w:styleId="a8">
    <w:name w:val="页脚 字符"/>
    <w:basedOn w:val="a0"/>
    <w:link w:val="a7"/>
    <w:uiPriority w:val="99"/>
    <w:rsid w:val="00944A00"/>
    <w:rPr>
      <w:sz w:val="18"/>
      <w:szCs w:val="18"/>
    </w:rPr>
  </w:style>
  <w:style w:type="character" w:styleId="a9">
    <w:name w:val="Hyperlink"/>
    <w:basedOn w:val="a0"/>
    <w:unhideWhenUsed/>
    <w:rsid w:val="00E02CC8"/>
    <w:rPr>
      <w:color w:val="0000FF" w:themeColor="hyperlink"/>
      <w:u w:val="single"/>
    </w:rPr>
  </w:style>
  <w:style w:type="character" w:styleId="aa">
    <w:name w:val="Unresolved Mention"/>
    <w:basedOn w:val="a0"/>
    <w:uiPriority w:val="99"/>
    <w:semiHidden/>
    <w:unhideWhenUsed/>
    <w:rsid w:val="00E0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25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E27D-85F9-4F21-8D20-59B170A8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7157</Words>
  <Characters>40796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2021-07-25T02:15:00Z</dcterms:created>
  <dcterms:modified xsi:type="dcterms:W3CDTF">2021-09-02T08:32:00Z</dcterms:modified>
</cp:coreProperties>
</file>