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9393" w14:textId="77777777" w:rsidR="00A77B3E" w:rsidRDefault="00AE1D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C1B29BF" w14:textId="77777777" w:rsidR="00A77B3E" w:rsidRDefault="00AE1D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60748</w:t>
      </w:r>
    </w:p>
    <w:p w14:paraId="791D58D4" w14:textId="77777777" w:rsidR="00A77B3E" w:rsidRDefault="00AE1D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5E5B20D" w14:textId="77777777" w:rsidR="00A77B3E" w:rsidRDefault="00A77B3E">
      <w:pPr>
        <w:spacing w:line="360" w:lineRule="auto"/>
        <w:jc w:val="both"/>
      </w:pPr>
    </w:p>
    <w:p w14:paraId="07EC9270" w14:textId="77777777" w:rsidR="00A77B3E" w:rsidRDefault="00AE1DF9">
      <w:pPr>
        <w:spacing w:line="360" w:lineRule="auto"/>
        <w:jc w:val="both"/>
      </w:pPr>
      <w:r>
        <w:rPr>
          <w:rFonts w:ascii="Book Antiqua" w:eastAsia="Book Antiqua" w:hAnsi="Book Antiqua" w:cs="Book Antiqua"/>
          <w:b/>
          <w:bCs/>
          <w:color w:val="000000"/>
        </w:rPr>
        <w:t>Subtotal colectomy in ulcerative colitis—long term considerations for the rectal stump</w:t>
      </w:r>
    </w:p>
    <w:p w14:paraId="19BA93F4" w14:textId="77777777" w:rsidR="00A77B3E" w:rsidRDefault="00A77B3E">
      <w:pPr>
        <w:spacing w:line="360" w:lineRule="auto"/>
        <w:jc w:val="both"/>
      </w:pPr>
    </w:p>
    <w:p w14:paraId="25CAB323" w14:textId="5468BF6A" w:rsidR="00A77B3E" w:rsidRDefault="00C153EE">
      <w:pPr>
        <w:spacing w:line="360" w:lineRule="auto"/>
        <w:jc w:val="both"/>
      </w:pPr>
      <w:r>
        <w:rPr>
          <w:rFonts w:ascii="Book Antiqua" w:eastAsia="Book Antiqua" w:hAnsi="Book Antiqua" w:cs="Book Antiqua"/>
          <w:color w:val="000000"/>
        </w:rPr>
        <w:t xml:space="preserve">Hennessy O </w:t>
      </w:r>
      <w:r w:rsidRPr="005B717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E1DF9">
        <w:rPr>
          <w:rFonts w:ascii="Book Antiqua" w:eastAsia="Book Antiqua" w:hAnsi="Book Antiqua" w:cs="Book Antiqua"/>
          <w:color w:val="000000"/>
        </w:rPr>
        <w:t xml:space="preserve">Considerations for the </w:t>
      </w:r>
      <w:r>
        <w:rPr>
          <w:rFonts w:ascii="Book Antiqua" w:eastAsia="Book Antiqua" w:hAnsi="Book Antiqua" w:cs="Book Antiqua"/>
          <w:color w:val="000000"/>
        </w:rPr>
        <w:t>rectal st</w:t>
      </w:r>
      <w:r w:rsidR="00AE1DF9">
        <w:rPr>
          <w:rFonts w:ascii="Book Antiqua" w:eastAsia="Book Antiqua" w:hAnsi="Book Antiqua" w:cs="Book Antiqua"/>
          <w:color w:val="000000"/>
        </w:rPr>
        <w:t>ump</w:t>
      </w:r>
    </w:p>
    <w:p w14:paraId="6C4701BB" w14:textId="77777777" w:rsidR="00A77B3E" w:rsidRDefault="00A77B3E">
      <w:pPr>
        <w:spacing w:line="360" w:lineRule="auto"/>
        <w:jc w:val="both"/>
      </w:pPr>
    </w:p>
    <w:p w14:paraId="7B1A4FBA" w14:textId="77777777" w:rsidR="00A77B3E" w:rsidRDefault="00AE1DF9">
      <w:pPr>
        <w:spacing w:line="360" w:lineRule="auto"/>
        <w:jc w:val="both"/>
      </w:pPr>
      <w:r>
        <w:rPr>
          <w:rFonts w:ascii="Book Antiqua" w:eastAsia="Book Antiqua" w:hAnsi="Book Antiqua" w:cs="Book Antiqua"/>
          <w:color w:val="000000"/>
        </w:rPr>
        <w:t>Orla Hennessy, Laurence Egan, Myles Joyce</w:t>
      </w:r>
    </w:p>
    <w:p w14:paraId="3B7188E2" w14:textId="77777777" w:rsidR="00A77B3E" w:rsidRDefault="00A77B3E">
      <w:pPr>
        <w:spacing w:line="360" w:lineRule="auto"/>
        <w:jc w:val="both"/>
      </w:pPr>
    </w:p>
    <w:p w14:paraId="0D9D18C0" w14:textId="77777777" w:rsidR="00A77B3E" w:rsidRDefault="00AE1DF9">
      <w:pPr>
        <w:spacing w:line="360" w:lineRule="auto"/>
        <w:jc w:val="both"/>
      </w:pPr>
      <w:r>
        <w:rPr>
          <w:rFonts w:ascii="Book Antiqua" w:eastAsia="Book Antiqua" w:hAnsi="Book Antiqua" w:cs="Book Antiqua"/>
          <w:b/>
          <w:bCs/>
          <w:color w:val="000000"/>
        </w:rPr>
        <w:t xml:space="preserve">Orla Hennessy, </w:t>
      </w:r>
      <w:r>
        <w:rPr>
          <w:rFonts w:ascii="Book Antiqua" w:eastAsia="Book Antiqua" w:hAnsi="Book Antiqua" w:cs="Book Antiqua"/>
          <w:color w:val="000000"/>
        </w:rPr>
        <w:t>Department of Colorectal Surgery, Galway University Hospital, Galway H91RR2N, Ireland</w:t>
      </w:r>
    </w:p>
    <w:p w14:paraId="5ECB3EA3" w14:textId="77777777" w:rsidR="00A77B3E" w:rsidRDefault="00A77B3E">
      <w:pPr>
        <w:spacing w:line="360" w:lineRule="auto"/>
        <w:jc w:val="both"/>
      </w:pPr>
    </w:p>
    <w:p w14:paraId="362ED898" w14:textId="77777777" w:rsidR="00A77B3E" w:rsidRDefault="00AE1DF9">
      <w:pPr>
        <w:spacing w:line="360" w:lineRule="auto"/>
        <w:jc w:val="both"/>
      </w:pPr>
      <w:r>
        <w:rPr>
          <w:rFonts w:ascii="Book Antiqua" w:eastAsia="Book Antiqua" w:hAnsi="Book Antiqua" w:cs="Book Antiqua"/>
          <w:b/>
          <w:bCs/>
          <w:color w:val="000000"/>
        </w:rPr>
        <w:t xml:space="preserve">Laurence Egan, Myles Joyce, </w:t>
      </w:r>
      <w:r>
        <w:rPr>
          <w:rFonts w:ascii="Book Antiqua" w:eastAsia="Book Antiqua" w:hAnsi="Book Antiqua" w:cs="Book Antiqua"/>
          <w:color w:val="000000"/>
        </w:rPr>
        <w:t>Department of Gastroenterology, Galway University Hospital, Galway H91RR2N, Ireland</w:t>
      </w:r>
    </w:p>
    <w:p w14:paraId="3E380FD8" w14:textId="77777777" w:rsidR="00A77B3E" w:rsidRDefault="00A77B3E">
      <w:pPr>
        <w:spacing w:line="360" w:lineRule="auto"/>
        <w:jc w:val="both"/>
      </w:pPr>
    </w:p>
    <w:p w14:paraId="268BE7F4" w14:textId="32D77257" w:rsidR="00A77B3E" w:rsidRDefault="00AE1DF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Hennessy </w:t>
      </w:r>
      <w:r w:rsidR="00C153EE">
        <w:rPr>
          <w:rFonts w:ascii="Book Antiqua" w:eastAsia="Book Antiqua" w:hAnsi="Book Antiqua" w:cs="Book Antiqua"/>
          <w:color w:val="000000"/>
        </w:rPr>
        <w:t xml:space="preserve">O </w:t>
      </w:r>
      <w:r>
        <w:rPr>
          <w:rFonts w:ascii="Book Antiqua" w:eastAsia="Book Antiqua" w:hAnsi="Book Antiqua" w:cs="Book Antiqua"/>
          <w:color w:val="000000"/>
        </w:rPr>
        <w:t>contributed data collection and main development and writing of the manuscript</w:t>
      </w:r>
      <w:r w:rsidR="00C153EE">
        <w:rPr>
          <w:rFonts w:ascii="Book Antiqua" w:eastAsia="Book Antiqua" w:hAnsi="Book Antiqua" w:cs="Book Antiqua"/>
          <w:color w:val="000000"/>
        </w:rPr>
        <w:t>; Joyce M</w:t>
      </w:r>
      <w:r>
        <w:rPr>
          <w:rFonts w:ascii="Book Antiqua" w:eastAsia="Book Antiqua" w:hAnsi="Book Antiqua" w:cs="Book Antiqua"/>
          <w:color w:val="000000"/>
        </w:rPr>
        <w:t xml:space="preserve"> provided conceptual development, significant contributions to writing of the manuscript and supervision</w:t>
      </w:r>
      <w:r w:rsidR="00C153EE">
        <w:rPr>
          <w:rFonts w:ascii="Book Antiqua" w:eastAsia="Book Antiqua" w:hAnsi="Book Antiqua" w:cs="Book Antiqua"/>
          <w:color w:val="000000"/>
        </w:rPr>
        <w:t xml:space="preserve">; </w:t>
      </w:r>
      <w:r>
        <w:rPr>
          <w:rFonts w:ascii="Book Antiqua" w:eastAsia="Book Antiqua" w:hAnsi="Book Antiqua" w:cs="Book Antiqua"/>
          <w:color w:val="000000"/>
        </w:rPr>
        <w:t xml:space="preserve">Egan </w:t>
      </w:r>
      <w:r w:rsidR="00C153EE">
        <w:rPr>
          <w:rFonts w:ascii="Book Antiqua" w:eastAsia="Book Antiqua" w:hAnsi="Book Antiqua" w:cs="Book Antiqua"/>
          <w:color w:val="000000"/>
        </w:rPr>
        <w:t xml:space="preserve">L </w:t>
      </w:r>
      <w:r>
        <w:rPr>
          <w:rFonts w:ascii="Book Antiqua" w:eastAsia="Book Antiqua" w:hAnsi="Book Antiqua" w:cs="Book Antiqua"/>
          <w:color w:val="000000"/>
        </w:rPr>
        <w:t>provided edits to manuscript, medical expertise and supervision</w:t>
      </w:r>
      <w:r w:rsidR="00C153EE">
        <w:rPr>
          <w:rFonts w:ascii="Book Antiqua" w:eastAsia="Book Antiqua" w:hAnsi="Book Antiqua" w:cs="Book Antiqua"/>
          <w:color w:val="000000"/>
        </w:rPr>
        <w:t>.</w:t>
      </w:r>
    </w:p>
    <w:p w14:paraId="604E528E" w14:textId="77777777" w:rsidR="00A77B3E" w:rsidRDefault="00A77B3E">
      <w:pPr>
        <w:spacing w:line="360" w:lineRule="auto"/>
        <w:jc w:val="both"/>
      </w:pPr>
    </w:p>
    <w:p w14:paraId="37C20666" w14:textId="77777777" w:rsidR="00A77B3E" w:rsidRDefault="00AE1DF9">
      <w:pPr>
        <w:spacing w:line="360" w:lineRule="auto"/>
        <w:jc w:val="both"/>
      </w:pPr>
      <w:r>
        <w:rPr>
          <w:rFonts w:ascii="Book Antiqua" w:eastAsia="Book Antiqua" w:hAnsi="Book Antiqua" w:cs="Book Antiqua"/>
          <w:b/>
          <w:bCs/>
          <w:color w:val="000000"/>
        </w:rPr>
        <w:t xml:space="preserve">Corresponding author: Orla Hennessy, MBChB, MSc, Surgeon, </w:t>
      </w:r>
      <w:r>
        <w:rPr>
          <w:rFonts w:ascii="Book Antiqua" w:eastAsia="Book Antiqua" w:hAnsi="Book Antiqua" w:cs="Book Antiqua"/>
          <w:color w:val="000000"/>
        </w:rPr>
        <w:t>Department of Colorectal Surgery, Galway University Hospital, Newcastle Road, Galway H91RR2N, Ireland. o.hennessy95@gmail.com</w:t>
      </w:r>
    </w:p>
    <w:p w14:paraId="297C57B7" w14:textId="77777777" w:rsidR="00A77B3E" w:rsidRDefault="00A77B3E">
      <w:pPr>
        <w:spacing w:line="360" w:lineRule="auto"/>
        <w:jc w:val="both"/>
      </w:pPr>
    </w:p>
    <w:p w14:paraId="223DC719" w14:textId="77777777" w:rsidR="00A77B3E" w:rsidRDefault="00AE1D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2020</w:t>
      </w:r>
    </w:p>
    <w:p w14:paraId="370BC5BA" w14:textId="77777777" w:rsidR="00A77B3E" w:rsidRDefault="00AE1D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23, 2020</w:t>
      </w:r>
    </w:p>
    <w:p w14:paraId="59AD3A86" w14:textId="3B6F5CD5" w:rsidR="00A77B3E" w:rsidRDefault="00AE1DF9">
      <w:pPr>
        <w:spacing w:line="360" w:lineRule="auto"/>
        <w:jc w:val="both"/>
      </w:pPr>
      <w:r>
        <w:rPr>
          <w:rFonts w:ascii="Book Antiqua" w:eastAsia="Book Antiqua" w:hAnsi="Book Antiqua" w:cs="Book Antiqua"/>
          <w:b/>
          <w:bCs/>
          <w:color w:val="000000"/>
        </w:rPr>
        <w:t xml:space="preserve">Accepted: </w:t>
      </w:r>
      <w:r w:rsidR="004219B6" w:rsidRPr="004219B6">
        <w:rPr>
          <w:rFonts w:ascii="Book Antiqua" w:eastAsia="Book Antiqua" w:hAnsi="Book Antiqua" w:cs="Book Antiqua"/>
          <w:color w:val="000000"/>
        </w:rPr>
        <w:t>January 21, 2021</w:t>
      </w:r>
    </w:p>
    <w:p w14:paraId="65AB0B3B" w14:textId="12587C52" w:rsidR="00A77B3E" w:rsidRPr="0086461F" w:rsidRDefault="00AE1DF9">
      <w:pPr>
        <w:spacing w:line="360" w:lineRule="auto"/>
        <w:jc w:val="both"/>
        <w:rPr>
          <w:lang w:eastAsia="zh-CN"/>
        </w:rPr>
      </w:pPr>
      <w:r>
        <w:rPr>
          <w:rFonts w:ascii="Book Antiqua" w:eastAsia="Book Antiqua" w:hAnsi="Book Antiqua" w:cs="Book Antiqua"/>
          <w:b/>
          <w:bCs/>
          <w:color w:val="000000"/>
        </w:rPr>
        <w:lastRenderedPageBreak/>
        <w:t xml:space="preserve">Published online: </w:t>
      </w:r>
      <w:r w:rsidR="0086461F" w:rsidRPr="0086461F">
        <w:rPr>
          <w:rFonts w:ascii="Book Antiqua" w:hAnsi="Book Antiqua" w:cs="Book Antiqua" w:hint="eastAsia"/>
          <w:bCs/>
          <w:color w:val="000000"/>
          <w:lang w:eastAsia="zh-CN"/>
        </w:rPr>
        <w:t>February 27, 2021</w:t>
      </w:r>
    </w:p>
    <w:p w14:paraId="6DDACD7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0A4CA9" w14:textId="77777777" w:rsidR="00A77B3E" w:rsidRDefault="00AE1DF9">
      <w:pPr>
        <w:spacing w:line="360" w:lineRule="auto"/>
        <w:jc w:val="both"/>
      </w:pPr>
      <w:r>
        <w:rPr>
          <w:rFonts w:ascii="Book Antiqua" w:eastAsia="Book Antiqua" w:hAnsi="Book Antiqua" w:cs="Book Antiqua"/>
          <w:b/>
          <w:color w:val="000000"/>
        </w:rPr>
        <w:lastRenderedPageBreak/>
        <w:t>Abstract</w:t>
      </w:r>
    </w:p>
    <w:p w14:paraId="6C2BF331" w14:textId="77777777" w:rsidR="00A77B3E" w:rsidRDefault="00AE1DF9">
      <w:pPr>
        <w:spacing w:line="360" w:lineRule="auto"/>
        <w:jc w:val="both"/>
      </w:pPr>
      <w:r>
        <w:rPr>
          <w:rFonts w:ascii="Book Antiqua" w:eastAsia="Book Antiqua" w:hAnsi="Book Antiqua" w:cs="Book Antiqua"/>
          <w:color w:val="000000"/>
        </w:rPr>
        <w:t>BACKGROUND</w:t>
      </w:r>
    </w:p>
    <w:p w14:paraId="6D1D8C1E" w14:textId="77777777" w:rsidR="00A77B3E" w:rsidRDefault="00AE1DF9">
      <w:pPr>
        <w:spacing w:line="360" w:lineRule="auto"/>
        <w:jc w:val="both"/>
      </w:pPr>
      <w:r>
        <w:rPr>
          <w:rFonts w:ascii="Book Antiqua" w:eastAsia="Book Antiqua" w:hAnsi="Book Antiqua" w:cs="Book Antiqua"/>
          <w:color w:val="000000"/>
          <w:shd w:val="clear" w:color="auto" w:fill="FFFFFF"/>
        </w:rPr>
        <w:t>The initial operation of choice in many patients presenting as an emergency with ulcerative colitis is a subtotal colectomy with end ileostomy. A percentage of patients do not proceed to completion proctectomy with ileal pouch anal anastomosis.</w:t>
      </w:r>
    </w:p>
    <w:p w14:paraId="21955BB4" w14:textId="77777777" w:rsidR="00A77B3E" w:rsidRDefault="00A77B3E">
      <w:pPr>
        <w:spacing w:line="360" w:lineRule="auto"/>
        <w:jc w:val="both"/>
      </w:pPr>
    </w:p>
    <w:p w14:paraId="79EBC527" w14:textId="77777777" w:rsidR="00A77B3E" w:rsidRDefault="00AE1DF9">
      <w:pPr>
        <w:spacing w:line="360" w:lineRule="auto"/>
        <w:jc w:val="both"/>
      </w:pPr>
      <w:r>
        <w:rPr>
          <w:rFonts w:ascii="Book Antiqua" w:eastAsia="Book Antiqua" w:hAnsi="Book Antiqua" w:cs="Book Antiqua"/>
          <w:color w:val="000000"/>
        </w:rPr>
        <w:t>AIM</w:t>
      </w:r>
    </w:p>
    <w:p w14:paraId="64F77548" w14:textId="0E4A4D5F" w:rsidR="00A77B3E" w:rsidRDefault="00E741F6">
      <w:pPr>
        <w:spacing w:line="360" w:lineRule="auto"/>
        <w:jc w:val="both"/>
      </w:pPr>
      <w:r>
        <w:rPr>
          <w:rFonts w:ascii="Book Antiqua" w:eastAsia="Book Antiqua" w:hAnsi="Book Antiqua" w:cs="Book Antiqua"/>
          <w:color w:val="000000"/>
          <w:shd w:val="clear" w:color="auto" w:fill="FFFFFF"/>
        </w:rPr>
        <w:t>T</w:t>
      </w:r>
      <w:r w:rsidR="00AE1DF9">
        <w:rPr>
          <w:rFonts w:ascii="Book Antiqua" w:eastAsia="Book Antiqua" w:hAnsi="Book Antiqua" w:cs="Book Antiqua"/>
          <w:color w:val="000000"/>
          <w:shd w:val="clear" w:color="auto" w:fill="FFFFFF"/>
        </w:rPr>
        <w:t>o review the existing literature in relation to the significant long</w:t>
      </w:r>
      <w:r>
        <w:rPr>
          <w:rFonts w:ascii="Book Antiqua" w:eastAsia="Book Antiqua" w:hAnsi="Book Antiqua" w:cs="Book Antiqua"/>
          <w:color w:val="000000"/>
          <w:shd w:val="clear" w:color="auto" w:fill="FFFFFF"/>
        </w:rPr>
        <w:t>-</w:t>
      </w:r>
      <w:r w:rsidR="00AE1DF9">
        <w:rPr>
          <w:rFonts w:ascii="Book Antiqua" w:eastAsia="Book Antiqua" w:hAnsi="Book Antiqua" w:cs="Book Antiqua"/>
          <w:color w:val="000000"/>
          <w:shd w:val="clear" w:color="auto" w:fill="FFFFFF"/>
        </w:rPr>
        <w:t>term complications associated with the rectal stump, to provide an overview of options for the surgical management</w:t>
      </w:r>
      <w:r>
        <w:rPr>
          <w:rFonts w:ascii="Book Antiqua" w:eastAsia="Book Antiqua" w:hAnsi="Book Antiqua" w:cs="Book Antiqua"/>
          <w:color w:val="000000"/>
          <w:shd w:val="clear" w:color="auto" w:fill="FFFFFF"/>
        </w:rPr>
        <w:t xml:space="preserve"> </w:t>
      </w:r>
      <w:r w:rsidR="00AE1DF9">
        <w:rPr>
          <w:rFonts w:ascii="Book Antiqua" w:eastAsia="Book Antiqua" w:hAnsi="Book Antiqua" w:cs="Book Antiqua"/>
          <w:color w:val="000000"/>
          <w:shd w:val="clear" w:color="auto" w:fill="FFFFFF"/>
        </w:rPr>
        <w:t>of remnant rectum and anal canal and to form a consolidated guideline on endoscopic screening recommendations in this cohort.</w:t>
      </w:r>
    </w:p>
    <w:p w14:paraId="045B3EC6" w14:textId="77777777" w:rsidR="00A77B3E" w:rsidRDefault="00A77B3E">
      <w:pPr>
        <w:spacing w:line="360" w:lineRule="auto"/>
        <w:jc w:val="both"/>
      </w:pPr>
    </w:p>
    <w:p w14:paraId="3B83EFD2" w14:textId="77777777" w:rsidR="00A77B3E" w:rsidRDefault="00AE1DF9">
      <w:pPr>
        <w:spacing w:line="360" w:lineRule="auto"/>
        <w:jc w:val="both"/>
      </w:pPr>
      <w:r>
        <w:rPr>
          <w:rFonts w:ascii="Book Antiqua" w:eastAsia="Book Antiqua" w:hAnsi="Book Antiqua" w:cs="Book Antiqua"/>
          <w:color w:val="000000"/>
        </w:rPr>
        <w:t>METHODS</w:t>
      </w:r>
    </w:p>
    <w:p w14:paraId="4F94267A" w14:textId="77777777" w:rsidR="00A77B3E" w:rsidRDefault="00AE1DF9">
      <w:pPr>
        <w:spacing w:line="360" w:lineRule="auto"/>
        <w:jc w:val="both"/>
      </w:pPr>
      <w:r>
        <w:rPr>
          <w:rFonts w:ascii="Book Antiqua" w:eastAsia="Book Antiqua" w:hAnsi="Book Antiqua" w:cs="Book Antiqua"/>
          <w:color w:val="000000"/>
          <w:shd w:val="clear" w:color="auto" w:fill="FFFFFF"/>
        </w:rPr>
        <w:t>A systematic review was carried out in accordance with PRISMA guidelines for papers containing recommendations for endoscopy surveillance in rectal remnants in ulcerative colitis. A secondary narrative review was carried out exploring the medical and surgical management options for the retained rectum</w:t>
      </w:r>
      <w:r>
        <w:rPr>
          <w:rFonts w:ascii="Book Antiqua" w:eastAsia="Book Antiqua" w:hAnsi="Book Antiqua" w:cs="Book Antiqua"/>
          <w:color w:val="000000"/>
        </w:rPr>
        <w:t>.</w:t>
      </w:r>
    </w:p>
    <w:p w14:paraId="0194F256" w14:textId="77777777" w:rsidR="00A77B3E" w:rsidRDefault="00A77B3E">
      <w:pPr>
        <w:spacing w:line="360" w:lineRule="auto"/>
        <w:jc w:val="both"/>
      </w:pPr>
    </w:p>
    <w:p w14:paraId="4A2182D1" w14:textId="77777777" w:rsidR="00A77B3E" w:rsidRDefault="00AE1DF9">
      <w:pPr>
        <w:spacing w:line="360" w:lineRule="auto"/>
        <w:jc w:val="both"/>
      </w:pPr>
      <w:r>
        <w:rPr>
          <w:rFonts w:ascii="Book Antiqua" w:eastAsia="Book Antiqua" w:hAnsi="Book Antiqua" w:cs="Book Antiqua"/>
          <w:color w:val="000000"/>
        </w:rPr>
        <w:t>RESULTS</w:t>
      </w:r>
    </w:p>
    <w:p w14:paraId="02A460E6" w14:textId="1A33E566" w:rsidR="00A77B3E" w:rsidRDefault="00AE1DF9">
      <w:pPr>
        <w:spacing w:line="360" w:lineRule="auto"/>
        <w:jc w:val="both"/>
      </w:pPr>
      <w:r>
        <w:rPr>
          <w:rFonts w:ascii="Book Antiqua" w:eastAsia="Book Antiqua" w:hAnsi="Book Antiqua" w:cs="Book Antiqua"/>
          <w:color w:val="000000"/>
        </w:rPr>
        <w:t xml:space="preserve">For rectal stump surveillance guidelines, 20% recommended an interval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 year, 50% recommended yearly surveillance 10% recommended 2 yearly surveillance and the remaining 30% recommended risk stratification of patients and different screening intervals based on this. All studies agreed surveillance should be carried out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endoscopy and biopsy. Increased vigilance is needed in endoscopy in these patients. Literature review revealed a number of options for surgical management of the remnant rectum.</w:t>
      </w:r>
    </w:p>
    <w:p w14:paraId="772615BE" w14:textId="77777777" w:rsidR="00A77B3E" w:rsidRDefault="00A77B3E">
      <w:pPr>
        <w:spacing w:line="360" w:lineRule="auto"/>
        <w:jc w:val="both"/>
      </w:pPr>
    </w:p>
    <w:p w14:paraId="0B1D1117" w14:textId="77777777" w:rsidR="00A77B3E" w:rsidRDefault="00AE1DF9">
      <w:pPr>
        <w:spacing w:line="360" w:lineRule="auto"/>
        <w:jc w:val="both"/>
      </w:pPr>
      <w:r>
        <w:rPr>
          <w:rFonts w:ascii="Book Antiqua" w:eastAsia="Book Antiqua" w:hAnsi="Book Antiqua" w:cs="Book Antiqua"/>
          <w:color w:val="000000"/>
        </w:rPr>
        <w:t>CONCLUSION</w:t>
      </w:r>
    </w:p>
    <w:p w14:paraId="75255B85" w14:textId="77777777" w:rsidR="00A77B3E" w:rsidRDefault="00AE1DF9">
      <w:pPr>
        <w:spacing w:line="360" w:lineRule="auto"/>
        <w:jc w:val="both"/>
      </w:pPr>
      <w:r>
        <w:rPr>
          <w:rFonts w:ascii="Book Antiqua" w:eastAsia="Book Antiqua" w:hAnsi="Book Antiqua" w:cs="Book Antiqua"/>
          <w:color w:val="000000"/>
        </w:rPr>
        <w:lastRenderedPageBreak/>
        <w:t xml:space="preserve">The retained rectal stump needs to be surveyed endoscopically according to risk stratification. Great care must be taken to avoid rectal perforation and pelvic sepsis at time of endoscopy. If completion proctectomy is indicated the authors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removal of the anal canal using an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technique.</w:t>
      </w:r>
    </w:p>
    <w:p w14:paraId="3534F80D" w14:textId="77777777" w:rsidR="00A77B3E" w:rsidRDefault="00A77B3E">
      <w:pPr>
        <w:spacing w:line="360" w:lineRule="auto"/>
        <w:jc w:val="both"/>
      </w:pPr>
    </w:p>
    <w:p w14:paraId="4C1CD294" w14:textId="26DF76F7" w:rsidR="00A77B3E" w:rsidRDefault="00AE1DF9">
      <w:pPr>
        <w:spacing w:line="360" w:lineRule="auto"/>
        <w:jc w:val="both"/>
      </w:pPr>
      <w:r>
        <w:rPr>
          <w:rFonts w:ascii="Book Antiqua" w:eastAsia="Book Antiqua" w:hAnsi="Book Antiqua" w:cs="Book Antiqua"/>
          <w:b/>
          <w:bCs/>
          <w:color w:val="000000"/>
        </w:rPr>
        <w:t xml:space="preserve">Key Words: </w:t>
      </w:r>
      <w:r w:rsidR="00E741F6">
        <w:rPr>
          <w:rFonts w:ascii="Book Antiqua" w:eastAsia="Book Antiqua" w:hAnsi="Book Antiqua" w:cs="Book Antiqua"/>
          <w:color w:val="000000"/>
        </w:rPr>
        <w:t>Stump; Ulcerative colitis; Surveillance; Endoscopy; Rectal; Screenin</w:t>
      </w:r>
      <w:r>
        <w:rPr>
          <w:rFonts w:ascii="Book Antiqua" w:eastAsia="Book Antiqua" w:hAnsi="Book Antiqua" w:cs="Book Antiqua"/>
          <w:color w:val="000000"/>
        </w:rPr>
        <w:t>g</w:t>
      </w:r>
    </w:p>
    <w:p w14:paraId="4AAA3F55" w14:textId="77777777" w:rsidR="00D755FE" w:rsidRDefault="00D755FE" w:rsidP="00D755FE">
      <w:pPr>
        <w:spacing w:line="360" w:lineRule="auto"/>
        <w:jc w:val="both"/>
        <w:rPr>
          <w:lang w:eastAsia="zh-CN"/>
        </w:rPr>
      </w:pPr>
    </w:p>
    <w:p w14:paraId="004C72C1" w14:textId="77777777" w:rsidR="00D755FE" w:rsidRPr="00026CB8" w:rsidRDefault="00D755FE" w:rsidP="00D755F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FDB058C" w14:textId="77777777" w:rsidR="00D755FE" w:rsidRPr="009C101B" w:rsidRDefault="00D755FE" w:rsidP="00D755FE">
      <w:pPr>
        <w:spacing w:line="360" w:lineRule="auto"/>
        <w:jc w:val="both"/>
        <w:rPr>
          <w:lang w:eastAsia="zh-CN"/>
        </w:rPr>
      </w:pPr>
    </w:p>
    <w:p w14:paraId="4A1B3572" w14:textId="693CD929" w:rsidR="00D755FE" w:rsidRDefault="00D755FE" w:rsidP="00D755F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E1DF9">
        <w:rPr>
          <w:rFonts w:ascii="Book Antiqua" w:eastAsia="Book Antiqua" w:hAnsi="Book Antiqua" w:cs="Book Antiqua"/>
          <w:color w:val="000000"/>
        </w:rPr>
        <w:t xml:space="preserve">Hennessy O, Egan L, Joyce M. Subtotal colectomy in ulcerative colitis—long term considerations for the rectal stump. </w:t>
      </w:r>
      <w:r w:rsidR="00AE1DF9">
        <w:rPr>
          <w:rFonts w:ascii="Book Antiqua" w:eastAsia="Book Antiqua" w:hAnsi="Book Antiqua" w:cs="Book Antiqua"/>
          <w:i/>
          <w:iCs/>
          <w:color w:val="000000"/>
        </w:rPr>
        <w:t xml:space="preserve">World J </w:t>
      </w:r>
      <w:proofErr w:type="spellStart"/>
      <w:r w:rsidR="00AE1DF9">
        <w:rPr>
          <w:rFonts w:ascii="Book Antiqua" w:eastAsia="Book Antiqua" w:hAnsi="Book Antiqua" w:cs="Book Antiqua"/>
          <w:i/>
          <w:iCs/>
          <w:color w:val="000000"/>
        </w:rPr>
        <w:t>Gastrointest</w:t>
      </w:r>
      <w:proofErr w:type="spellEnd"/>
      <w:r w:rsidR="00AE1DF9">
        <w:rPr>
          <w:rFonts w:ascii="Book Antiqua" w:eastAsia="Book Antiqua" w:hAnsi="Book Antiqua" w:cs="Book Antiqua"/>
          <w:i/>
          <w:iCs/>
          <w:color w:val="000000"/>
        </w:rPr>
        <w:t xml:space="preserve"> Surg</w:t>
      </w:r>
      <w:r w:rsidR="00AE1DF9">
        <w:rPr>
          <w:rFonts w:ascii="Book Antiqua" w:eastAsia="Book Antiqua" w:hAnsi="Book Antiqua" w:cs="Book Antiqua"/>
          <w:color w:val="000000"/>
        </w:rPr>
        <w:t xml:space="preserve"> 2021; </w:t>
      </w:r>
      <w:r w:rsidR="0030250F" w:rsidRPr="0030250F">
        <w:rPr>
          <w:rFonts w:ascii="Book Antiqua" w:eastAsia="Book Antiqua" w:hAnsi="Book Antiqua" w:cs="Book Antiqua"/>
          <w:color w:val="000000"/>
        </w:rPr>
        <w:t xml:space="preserve">13(2): </w:t>
      </w:r>
      <w:r>
        <w:rPr>
          <w:rFonts w:ascii="Book Antiqua" w:eastAsia="Book Antiqua" w:hAnsi="Book Antiqua" w:cs="Book Antiqua"/>
          <w:color w:val="000000"/>
        </w:rPr>
        <w:t>198-209</w:t>
      </w:r>
    </w:p>
    <w:p w14:paraId="29AE6654" w14:textId="7D1CEC8E" w:rsidR="00D755FE" w:rsidRDefault="0030250F" w:rsidP="00D755FE">
      <w:pPr>
        <w:spacing w:line="360" w:lineRule="auto"/>
        <w:jc w:val="both"/>
        <w:rPr>
          <w:rFonts w:ascii="Book Antiqua" w:eastAsia="Book Antiqua" w:hAnsi="Book Antiqua" w:cs="Book Antiqua"/>
          <w:color w:val="000000"/>
        </w:rPr>
      </w:pPr>
      <w:r w:rsidRPr="0030250F">
        <w:rPr>
          <w:rFonts w:ascii="Book Antiqua" w:eastAsia="Book Antiqua" w:hAnsi="Book Antiqua" w:cs="Book Antiqua"/>
          <w:color w:val="000000"/>
        </w:rPr>
        <w:t>URL: https://www.wjgnet.com/1948-9366/full/v13/i2/</w:t>
      </w:r>
      <w:r w:rsidR="00D755FE">
        <w:rPr>
          <w:rFonts w:ascii="Book Antiqua" w:eastAsia="Book Antiqua" w:hAnsi="Book Antiqua" w:cs="Book Antiqua"/>
          <w:color w:val="000000"/>
        </w:rPr>
        <w:t>198</w:t>
      </w:r>
      <w:r w:rsidRPr="0030250F">
        <w:rPr>
          <w:rFonts w:ascii="Book Antiqua" w:eastAsia="Book Antiqua" w:hAnsi="Book Antiqua" w:cs="Book Antiqua"/>
          <w:color w:val="000000"/>
        </w:rPr>
        <w:t xml:space="preserve">.htm  </w:t>
      </w:r>
    </w:p>
    <w:p w14:paraId="62AF0C2D" w14:textId="37F0A912" w:rsidR="00A77B3E" w:rsidRDefault="0030250F" w:rsidP="00D755FE">
      <w:pPr>
        <w:spacing w:line="360" w:lineRule="auto"/>
        <w:jc w:val="both"/>
      </w:pPr>
      <w:r w:rsidRPr="0030250F">
        <w:rPr>
          <w:rFonts w:ascii="Book Antiqua" w:eastAsia="Book Antiqua" w:hAnsi="Book Antiqua" w:cs="Book Antiqua"/>
          <w:color w:val="000000"/>
        </w:rPr>
        <w:t>DOI: https://dx.doi.org/10.4240/wjgs.v13.i2.</w:t>
      </w:r>
      <w:r w:rsidR="00D755FE">
        <w:rPr>
          <w:rFonts w:ascii="Book Antiqua" w:eastAsia="Book Antiqua" w:hAnsi="Book Antiqua" w:cs="Book Antiqua"/>
          <w:color w:val="000000"/>
        </w:rPr>
        <w:t>198</w:t>
      </w:r>
    </w:p>
    <w:p w14:paraId="707301BF" w14:textId="77777777" w:rsidR="00A77B3E" w:rsidRDefault="00A77B3E">
      <w:pPr>
        <w:spacing w:line="360" w:lineRule="auto"/>
        <w:jc w:val="both"/>
      </w:pPr>
    </w:p>
    <w:p w14:paraId="0716EFB5" w14:textId="393B6BE7" w:rsidR="00A77B3E" w:rsidRDefault="00AE1DF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Rectal stumps require long term surveillance due to well documented risk of </w:t>
      </w:r>
      <w:proofErr w:type="gramStart"/>
      <w:r>
        <w:rPr>
          <w:rFonts w:ascii="Book Antiqua" w:eastAsia="Book Antiqua" w:hAnsi="Book Antiqua" w:cs="Book Antiqua"/>
          <w:color w:val="000000"/>
        </w:rPr>
        <w:t>malignancy,</w:t>
      </w:r>
      <w:proofErr w:type="gramEnd"/>
      <w:r>
        <w:rPr>
          <w:rFonts w:ascii="Book Antiqua" w:eastAsia="Book Antiqua" w:hAnsi="Book Antiqua" w:cs="Book Antiqua"/>
          <w:color w:val="000000"/>
        </w:rPr>
        <w:t xml:space="preserve"> the authors provide a summary of current guidance and recommendations for this</w:t>
      </w:r>
      <w:r w:rsidR="00E741F6">
        <w:rPr>
          <w:rFonts w:ascii="Book Antiqua" w:eastAsia="Book Antiqua" w:hAnsi="Book Antiqua" w:cs="Book Antiqua"/>
          <w:color w:val="000000"/>
        </w:rPr>
        <w:t>.</w:t>
      </w:r>
      <w:r>
        <w:rPr>
          <w:rFonts w:ascii="Book Antiqua" w:eastAsia="Book Antiqua" w:hAnsi="Book Antiqua" w:cs="Book Antiqua"/>
          <w:color w:val="000000"/>
        </w:rPr>
        <w:t xml:space="preserve"> Patients may require completion proctectomy due to dysplasia, malignancy or persistent symptoms, options for completion proctectomy are explored</w:t>
      </w:r>
      <w:r w:rsidR="00E741F6">
        <w:rPr>
          <w:rFonts w:ascii="Book Antiqua" w:eastAsia="Book Antiqua" w:hAnsi="Book Antiqua" w:cs="Book Antiqua"/>
          <w:color w:val="000000"/>
        </w:rPr>
        <w:t xml:space="preserve">. </w:t>
      </w:r>
      <w:r>
        <w:rPr>
          <w:rFonts w:ascii="Book Antiqua" w:eastAsia="Book Antiqua" w:hAnsi="Book Antiqua" w:cs="Book Antiqua"/>
          <w:color w:val="000000"/>
        </w:rPr>
        <w:t>Endoscopic surveillance of the rectal stump poses certain challenges, potential complications and their management are explored</w:t>
      </w:r>
      <w:r w:rsidR="00E741F6">
        <w:rPr>
          <w:rFonts w:ascii="Book Antiqua" w:eastAsia="Book Antiqua" w:hAnsi="Book Antiqua" w:cs="Book Antiqua"/>
          <w:color w:val="000000"/>
        </w:rPr>
        <w:t>.</w:t>
      </w:r>
    </w:p>
    <w:p w14:paraId="2FB9151C" w14:textId="2ADD54F5" w:rsidR="00A77B3E" w:rsidRDefault="00E741F6">
      <w:pPr>
        <w:spacing w:line="360" w:lineRule="auto"/>
        <w:jc w:val="both"/>
      </w:pPr>
      <w:r>
        <w:br w:type="page"/>
      </w:r>
      <w:r w:rsidR="00AE1DF9">
        <w:rPr>
          <w:rFonts w:ascii="Book Antiqua" w:eastAsia="Book Antiqua" w:hAnsi="Book Antiqua" w:cs="Book Antiqua"/>
          <w:b/>
          <w:caps/>
          <w:color w:val="000000"/>
          <w:u w:val="single"/>
        </w:rPr>
        <w:lastRenderedPageBreak/>
        <w:t>INTRODUCTION</w:t>
      </w:r>
    </w:p>
    <w:p w14:paraId="6A6BA990" w14:textId="7D201B7D" w:rsidR="00A77B3E" w:rsidRDefault="00AE1DF9">
      <w:pPr>
        <w:spacing w:line="360" w:lineRule="auto"/>
        <w:jc w:val="both"/>
      </w:pPr>
      <w:r>
        <w:rPr>
          <w:rFonts w:ascii="Book Antiqua" w:eastAsia="Book Antiqua" w:hAnsi="Book Antiqua" w:cs="Book Antiqua"/>
          <w:color w:val="000000"/>
        </w:rPr>
        <w:t xml:space="preserve">Ulcerative colitis is an idiopathic inflammatory condition in which there is relapsing and remitting inflammation involving predominantly the colon and rectum, generally limited to the superficial mucosal </w:t>
      </w:r>
      <w:proofErr w:type="gramStart"/>
      <w:r>
        <w:rPr>
          <w:rFonts w:ascii="Book Antiqua" w:eastAsia="Book Antiqua" w:hAnsi="Book Antiqua" w:cs="Book Antiqua"/>
          <w:color w:val="000000"/>
        </w:rPr>
        <w:t>layer</w:t>
      </w:r>
      <w:r w:rsidR="00E741F6" w:rsidRPr="005B717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 rising incidence worldwide, with prevalence highest in Europe and North </w:t>
      </w:r>
      <w:proofErr w:type="gramStart"/>
      <w:r>
        <w:rPr>
          <w:rFonts w:ascii="Book Antiqua" w:eastAsia="Book Antiqua" w:hAnsi="Book Antiqua" w:cs="Book Antiqua"/>
          <w:color w:val="000000"/>
        </w:rPr>
        <w:t>America</w:t>
      </w:r>
      <w:r w:rsidR="00E741F6" w:rsidRPr="00E741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the need for surgical intervention in ulcerative colitis is decreasing with the advent of biologic therapies, a significant proportion of patients still progress to operative </w:t>
      </w:r>
      <w:proofErr w:type="gramStart"/>
      <w:r>
        <w:rPr>
          <w:rFonts w:ascii="Book Antiqua" w:eastAsia="Book Antiqua" w:hAnsi="Book Antiqua" w:cs="Book Antiqua"/>
          <w:color w:val="000000"/>
        </w:rPr>
        <w:t>management</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5-7]</w:t>
      </w:r>
      <w:r>
        <w:rPr>
          <w:rFonts w:ascii="Book Antiqua" w:eastAsia="Book Antiqua" w:hAnsi="Book Antiqua" w:cs="Book Antiqua"/>
          <w:color w:val="000000"/>
        </w:rPr>
        <w:t>. In recent analysis, 10</w:t>
      </w:r>
      <w:r w:rsidR="00E741F6">
        <w:rPr>
          <w:rFonts w:ascii="Book Antiqua" w:eastAsia="Book Antiqua" w:hAnsi="Book Antiqua" w:cs="Book Antiqua"/>
          <w:color w:val="000000"/>
        </w:rPr>
        <w:t>-</w:t>
      </w:r>
      <w:r>
        <w:rPr>
          <w:rFonts w:ascii="Book Antiqua" w:eastAsia="Book Antiqua" w:hAnsi="Book Antiqua" w:cs="Book Antiqua"/>
          <w:color w:val="000000"/>
        </w:rPr>
        <w:t xml:space="preserve">year rates of colectomy were still found to be as high as 17% in some patient </w:t>
      </w:r>
      <w:proofErr w:type="gramStart"/>
      <w:r>
        <w:rPr>
          <w:rFonts w:ascii="Book Antiqua" w:eastAsia="Book Antiqua" w:hAnsi="Book Antiqua" w:cs="Book Antiqua"/>
          <w:color w:val="000000"/>
        </w:rPr>
        <w:t>cohorts</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8]</w:t>
      </w:r>
      <w:r>
        <w:rPr>
          <w:rFonts w:ascii="Book Antiqua" w:eastAsia="Book Antiqua" w:hAnsi="Book Antiqua" w:cs="Book Antiqua"/>
          <w:color w:val="000000"/>
        </w:rPr>
        <w:t>. It is estimated that 12</w:t>
      </w:r>
      <w:r w:rsidR="00E741F6">
        <w:rPr>
          <w:rFonts w:ascii="Book Antiqua" w:eastAsia="Book Antiqua" w:hAnsi="Book Antiqua" w:cs="Book Antiqua"/>
          <w:color w:val="000000"/>
        </w:rPr>
        <w:t>%</w:t>
      </w:r>
      <w:r>
        <w:rPr>
          <w:rFonts w:ascii="Book Antiqua" w:eastAsia="Book Antiqua" w:hAnsi="Book Antiqua" w:cs="Book Antiqua"/>
          <w:color w:val="000000"/>
        </w:rPr>
        <w:t xml:space="preserve">-25% of </w:t>
      </w:r>
      <w:r w:rsidR="00E741F6">
        <w:rPr>
          <w:rFonts w:ascii="Book Antiqua" w:eastAsia="Book Antiqua" w:hAnsi="Book Antiqua" w:cs="Book Antiqua"/>
          <w:color w:val="000000"/>
        </w:rPr>
        <w:t>ulcerative colitis</w:t>
      </w:r>
      <w:r>
        <w:rPr>
          <w:rFonts w:ascii="Book Antiqua" w:eastAsia="Book Antiqua" w:hAnsi="Book Antiqua" w:cs="Book Antiqua"/>
          <w:color w:val="000000"/>
        </w:rPr>
        <w:t xml:space="preserve"> patients will require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due to severe exacerbation, and the risk of colectomy during these admissions is as high as 20</w:t>
      </w:r>
      <w:r w:rsidR="00E741F6">
        <w:rPr>
          <w:rFonts w:ascii="Book Antiqua" w:eastAsia="Book Antiqua" w:hAnsi="Book Antiqua" w:cs="Book Antiqua"/>
          <w:color w:val="000000"/>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9]</w:t>
      </w:r>
      <w:r>
        <w:rPr>
          <w:rFonts w:ascii="Book Antiqua" w:eastAsia="Book Antiqua" w:hAnsi="Book Antiqua" w:cs="Book Antiqua"/>
          <w:color w:val="000000"/>
        </w:rPr>
        <w:t>. A multidisciplinary approach involving gastroenterology, colorectal surgery, stoma therapy, dietetics and other ancillary services is important early in this process.</w:t>
      </w:r>
    </w:p>
    <w:p w14:paraId="36B09442" w14:textId="40C58F79" w:rsidR="00A77B3E" w:rsidRDefault="00AE1DF9" w:rsidP="00E741F6">
      <w:pPr>
        <w:spacing w:line="360" w:lineRule="auto"/>
        <w:ind w:firstLineChars="100" w:firstLine="240"/>
        <w:jc w:val="both"/>
      </w:pPr>
      <w:r>
        <w:rPr>
          <w:rFonts w:ascii="Book Antiqua" w:eastAsia="Book Antiqua" w:hAnsi="Book Antiqua" w:cs="Book Antiqua"/>
          <w:color w:val="000000"/>
        </w:rPr>
        <w:t xml:space="preserve">Total proctocolectomy remains a very safe single stage procedure and is the gold standard for elective management of ulcerative colitis. In patients abhorrent to a permanent ileostomy, creation of an ileal pouch anal anastomosis (IPAA) most often through a staged approach has good long-term outcomes. In episodes of acute severe ulcerative colitis requiring urgent or emergent surgical input a large proportion of patients are initially managed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subtotal colectomy (STC) and end ileostomy with associated retention of a rectal </w:t>
      </w:r>
      <w:proofErr w:type="gramStart"/>
      <w:r>
        <w:rPr>
          <w:rFonts w:ascii="Book Antiqua" w:eastAsia="Book Antiqua" w:hAnsi="Book Antiqua" w:cs="Book Antiqua"/>
          <w:color w:val="000000"/>
        </w:rPr>
        <w:t>stump</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In the acute setting STC offers a safe procedure for patients in the setting of an active inflammatory state, while also preserving the option of future return of intestinal continuity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IPAA or, less commonly, an ileorectal anastomosis (IRA)</w:t>
      </w:r>
      <w:r w:rsidR="00E741F6" w:rsidRPr="00E741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2,11,13</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rPr>
        <w:t>. In addition to an emergency presentation the rectum may also be left in situ due to patient factors including concerns regarding the associated risk of pelvic nerve damage, infertility and sexual function with proctectomy, this is an important consideration in females of child bearing age</w:t>
      </w:r>
      <w:r w:rsidR="0044003F" w:rsidRPr="004400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14,15</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DD2102D" w14:textId="61551D8C" w:rsidR="00A77B3E" w:rsidRDefault="00AE1DF9" w:rsidP="0044003F">
      <w:pPr>
        <w:spacing w:line="360" w:lineRule="auto"/>
        <w:ind w:firstLineChars="100" w:firstLine="240"/>
        <w:jc w:val="both"/>
      </w:pPr>
      <w:r>
        <w:rPr>
          <w:rFonts w:ascii="Book Antiqua" w:eastAsia="Book Antiqua" w:hAnsi="Book Antiqua" w:cs="Book Antiqua"/>
          <w:color w:val="000000"/>
        </w:rPr>
        <w:t>Of interest, studies from Sweden and the U</w:t>
      </w:r>
      <w:r w:rsidR="0044003F">
        <w:rPr>
          <w:rFonts w:ascii="Book Antiqua" w:eastAsia="Book Antiqua" w:hAnsi="Book Antiqua" w:cs="Book Antiqua"/>
          <w:color w:val="000000"/>
        </w:rPr>
        <w:t xml:space="preserve">nited </w:t>
      </w:r>
      <w:r>
        <w:rPr>
          <w:rFonts w:ascii="Book Antiqua" w:eastAsia="Book Antiqua" w:hAnsi="Book Antiqua" w:cs="Book Antiqua"/>
          <w:color w:val="000000"/>
        </w:rPr>
        <w:t>K</w:t>
      </w:r>
      <w:r w:rsidR="0044003F">
        <w:rPr>
          <w:rFonts w:ascii="Book Antiqua" w:eastAsia="Book Antiqua" w:hAnsi="Book Antiqua" w:cs="Book Antiqua"/>
          <w:color w:val="000000"/>
        </w:rPr>
        <w:t>ingdom</w:t>
      </w:r>
      <w:r>
        <w:rPr>
          <w:rFonts w:ascii="Book Antiqua" w:eastAsia="Book Antiqua" w:hAnsi="Book Antiqua" w:cs="Book Antiqua"/>
          <w:color w:val="000000"/>
        </w:rPr>
        <w:t xml:space="preserve"> have shown that in some cohorts, only one third to half of patients undergo reconstruction post </w:t>
      </w:r>
      <w:proofErr w:type="gramStart"/>
      <w:r>
        <w:rPr>
          <w:rFonts w:ascii="Book Antiqua" w:eastAsia="Book Antiqua" w:hAnsi="Book Antiqua" w:cs="Book Antiqua"/>
          <w:color w:val="000000"/>
        </w:rPr>
        <w:t>colectomy</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This may be due to a number of factors ranging from satisfaction with quality of life post STC, to being unfit for further operative intervention, as well as lack of patient awareness regarding reconstructive options. Unfortunately the retained rectal stump is not without its complications. Patients can suffer from persistent symptoms including ongoing mucous or bloody discharge, low grade fevers and feelings of rectal discomfort or urgency due to ongoing ulcerative proctitis or diversion </w:t>
      </w:r>
      <w:proofErr w:type="gramStart"/>
      <w:r>
        <w:rPr>
          <w:rFonts w:ascii="Book Antiqua" w:eastAsia="Book Antiqua" w:hAnsi="Book Antiqua" w:cs="Book Antiqua"/>
          <w:color w:val="000000"/>
        </w:rPr>
        <w:t>proctitis</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Rates of diversion proctitis may be as high as 90% in varying degrees of </w:t>
      </w:r>
      <w:proofErr w:type="gramStart"/>
      <w:r>
        <w:rPr>
          <w:rFonts w:ascii="Book Antiqua" w:eastAsia="Book Antiqua" w:hAnsi="Book Antiqua" w:cs="Book Antiqua"/>
          <w:color w:val="000000"/>
        </w:rPr>
        <w:t>severity</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Symptoms may start as soon as a few months after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and in many patients this ongoing discharge has a deleterious effect on their quality of life.  In this cohort medical or surgical intervention may be </w:t>
      </w:r>
      <w:proofErr w:type="gramStart"/>
      <w:r>
        <w:rPr>
          <w:rFonts w:ascii="Book Antiqua" w:eastAsia="Book Antiqua" w:hAnsi="Book Antiqua" w:cs="Book Antiqua"/>
          <w:color w:val="000000"/>
        </w:rPr>
        <w:t>required</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BDD66F" w14:textId="4DD79C07"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Long term, there is also a well-documented risk of malignancy in the retained </w:t>
      </w:r>
      <w:proofErr w:type="gramStart"/>
      <w:r>
        <w:rPr>
          <w:rFonts w:ascii="Book Antiqua" w:eastAsia="Book Antiqua" w:hAnsi="Book Antiqua" w:cs="Book Antiqua"/>
          <w:color w:val="000000"/>
        </w:rPr>
        <w:t>rectum</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meta-analysis by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has shown this risk to be as high as 3% in those with a retained rectal stump, </w:t>
      </w:r>
      <w:r>
        <w:rPr>
          <w:rFonts w:ascii="Book Antiqua" w:eastAsia="Book Antiqua" w:hAnsi="Book Antiqua" w:cs="Book Antiqua"/>
          <w:i/>
          <w:iCs/>
          <w:color w:val="000000"/>
        </w:rPr>
        <w:t>vs</w:t>
      </w:r>
      <w:r>
        <w:rPr>
          <w:rFonts w:ascii="Book Antiqua" w:eastAsia="Book Antiqua" w:hAnsi="Book Antiqua" w:cs="Book Antiqua"/>
          <w:color w:val="000000"/>
        </w:rPr>
        <w:t xml:space="preserve"> 1% in those who undergo resection and reconstruction with an ileoanal pouch. For primary IPAA surgery the majority of colorectal surgeons have now moved to a stapled technique when anastomosing the ileal pouch to the anal canal. This is technically easier and associated with improved functional </w:t>
      </w:r>
      <w:proofErr w:type="gramStart"/>
      <w:r>
        <w:rPr>
          <w:rFonts w:ascii="Book Antiqua" w:eastAsia="Book Antiqua" w:hAnsi="Book Antiqua" w:cs="Book Antiqua"/>
          <w:color w:val="000000"/>
        </w:rPr>
        <w:t>outcome</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However, this involves leaving 1-2 cm of rectum in-situ which can give rise to “</w:t>
      </w:r>
      <w:proofErr w:type="spellStart"/>
      <w:r>
        <w:rPr>
          <w:rFonts w:ascii="Book Antiqua" w:eastAsia="Book Antiqua" w:hAnsi="Book Antiqua" w:cs="Book Antiqua"/>
          <w:color w:val="000000"/>
        </w:rPr>
        <w:t>cuffitis</w:t>
      </w:r>
      <w:proofErr w:type="spellEnd"/>
      <w:r>
        <w:rPr>
          <w:rFonts w:ascii="Book Antiqua" w:eastAsia="Book Antiqua" w:hAnsi="Book Antiqua" w:cs="Book Antiqua"/>
          <w:color w:val="000000"/>
        </w:rPr>
        <w:t xml:space="preserve">” and long-term potential for malignant </w:t>
      </w:r>
      <w:proofErr w:type="gramStart"/>
      <w:r>
        <w:rPr>
          <w:rFonts w:ascii="Book Antiqua" w:eastAsia="Book Antiqua" w:hAnsi="Book Antiqua" w:cs="Book Antiqua"/>
          <w:color w:val="000000"/>
        </w:rPr>
        <w:t>changes</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24,25]</w:t>
      </w:r>
      <w:r>
        <w:rPr>
          <w:rFonts w:ascii="Book Antiqua" w:eastAsia="Book Antiqua" w:hAnsi="Book Antiqua" w:cs="Book Antiqua"/>
          <w:color w:val="000000"/>
        </w:rPr>
        <w:t>. Thus the frequency of endoscopic surveillance of the retained rectum or ileal pouch to observe for dysplastic changes or malignancy must be considered.</w:t>
      </w:r>
    </w:p>
    <w:p w14:paraId="4ED83930" w14:textId="3BE56330"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Thus, for the reasons outlined above a considerable number of patients with a retained rectal stump who do not undergo reconstruction with IPAA or IRA will progress to require completion proctectomy. Traditionally, this would have been carried out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open abdominoperineal approach. This however has been associated with significant morbidity (up to 41%) and mortality (6%), as well as long term perineal wound</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healing </w:t>
      </w:r>
      <w:proofErr w:type="gramStart"/>
      <w:r>
        <w:rPr>
          <w:rFonts w:ascii="Book Antiqua" w:eastAsia="Book Antiqua" w:hAnsi="Book Antiqua" w:cs="Book Antiqua"/>
          <w:color w:val="000000"/>
        </w:rPr>
        <w: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Advances in surgical practice in the form of </w:t>
      </w:r>
      <w:proofErr w:type="gramStart"/>
      <w:r>
        <w:rPr>
          <w:rFonts w:ascii="Book Antiqua" w:eastAsia="Book Antiqua" w:hAnsi="Book Antiqua" w:cs="Book Antiqua"/>
          <w:color w:val="000000"/>
        </w:rPr>
        <w:t>laparoscopic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sidR="0044003F">
        <w:rPr>
          <w:rFonts w:ascii="Book Antiqua" w:eastAsia="Book Antiqua" w:hAnsi="Book Antiqua" w:cs="Book Antiqua"/>
          <w:color w:val="000000"/>
        </w:rPr>
        <w:t xml:space="preserve"> </w:t>
      </w:r>
      <w:r>
        <w:rPr>
          <w:rFonts w:ascii="Book Antiqua" w:eastAsia="Book Antiqua" w:hAnsi="Book Antiqua" w:cs="Book Antiqua"/>
          <w:color w:val="000000"/>
        </w:rPr>
        <w:t>trans anal</w:t>
      </w:r>
      <w:r>
        <w:rPr>
          <w:rFonts w:ascii="Book Antiqua" w:eastAsia="Book Antiqua" w:hAnsi="Book Antiqua" w:cs="Book Antiqua"/>
          <w:color w:val="000000"/>
          <w:vertAlign w:val="superscript"/>
        </w:rPr>
        <w:t>[25]</w:t>
      </w:r>
      <w:r>
        <w:rPr>
          <w:rFonts w:ascii="Book Antiqua" w:eastAsia="Book Antiqua" w:hAnsi="Book Antiqua" w:cs="Book Antiqua"/>
          <w:color w:val="000000"/>
        </w:rPr>
        <w:t>, robotic</w:t>
      </w:r>
      <w:r>
        <w:rPr>
          <w:rFonts w:ascii="Book Antiqua" w:eastAsia="Book Antiqua" w:hAnsi="Book Antiqua" w:cs="Book Antiqua"/>
          <w:color w:val="000000"/>
          <w:vertAlign w:val="superscript"/>
        </w:rPr>
        <w:t>[26]</w:t>
      </w:r>
      <w:r w:rsidR="0044003F">
        <w:rPr>
          <w:rFonts w:ascii="Book Antiqua" w:eastAsia="Book Antiqua" w:hAnsi="Book Antiqua" w:cs="Book Antiqua"/>
          <w:color w:val="000000"/>
        </w:rPr>
        <w:t xml:space="preserve"> </w:t>
      </w:r>
      <w:r>
        <w:rPr>
          <w:rFonts w:ascii="Book Antiqua" w:eastAsia="Book Antiqua" w:hAnsi="Book Antiqua" w:cs="Book Antiqua"/>
          <w:color w:val="000000"/>
        </w:rPr>
        <w:t>and endoscopic</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techniques have reduced this morbidity. Whether the anal canal is left-in situ or removed at time of proctectomy is an area of debate.</w:t>
      </w:r>
    </w:p>
    <w:p w14:paraId="5816D09C" w14:textId="3C9E3C6D" w:rsidR="00A77B3E" w:rsidRDefault="00AE1DF9" w:rsidP="0044003F">
      <w:pPr>
        <w:spacing w:line="360" w:lineRule="auto"/>
        <w:ind w:firstLineChars="100" w:firstLine="240"/>
        <w:jc w:val="both"/>
      </w:pPr>
      <w:r>
        <w:rPr>
          <w:rFonts w:ascii="Book Antiqua" w:eastAsia="Book Antiqua" w:hAnsi="Book Antiqua" w:cs="Book Antiqua"/>
          <w:color w:val="000000"/>
        </w:rPr>
        <w:lastRenderedPageBreak/>
        <w:t>In this article, we aim to conduct a review of the published literature concerning the long</w:t>
      </w:r>
      <w:r w:rsidR="0044003F">
        <w:rPr>
          <w:rFonts w:ascii="Book Antiqua" w:eastAsia="Book Antiqua" w:hAnsi="Book Antiqua" w:cs="Book Antiqua"/>
          <w:color w:val="000000"/>
        </w:rPr>
        <w:t>-</w:t>
      </w:r>
      <w:r>
        <w:rPr>
          <w:rFonts w:ascii="Book Antiqua" w:eastAsia="Book Antiqua" w:hAnsi="Book Antiqua" w:cs="Book Antiqua"/>
          <w:color w:val="000000"/>
        </w:rPr>
        <w:t>term management and surveillance of rectal stumps. As part of this, we hope to provide consolidated recommendations on surveillance guidelines for patients with rectal remnants following colectomy in ulcerative colitis. We also seek to provide a brief overview of medical management options of diversion proctitis, as well as a compendium of surgical methods of completion proctectomy in patients in whom medical management ultimately fails.</w:t>
      </w:r>
      <w:r w:rsidR="0044003F">
        <w:rPr>
          <w:rFonts w:ascii="Book Antiqua" w:eastAsia="Book Antiqua" w:hAnsi="Book Antiqua" w:cs="Book Antiqua"/>
          <w:color w:val="000000"/>
        </w:rPr>
        <w:t xml:space="preserve"> </w:t>
      </w:r>
      <w:r>
        <w:rPr>
          <w:rFonts w:ascii="Book Antiqua" w:eastAsia="Book Antiqua" w:hAnsi="Book Antiqua" w:cs="Book Antiqua"/>
          <w:color w:val="000000"/>
        </w:rPr>
        <w:t>As far as the authors are aware, there is currently no concise collection of this data in relation to the rectal stump available in the literature.</w:t>
      </w:r>
    </w:p>
    <w:p w14:paraId="7E4DD945" w14:textId="77777777" w:rsidR="00A77B3E" w:rsidRDefault="00A77B3E">
      <w:pPr>
        <w:spacing w:line="360" w:lineRule="auto"/>
        <w:jc w:val="both"/>
      </w:pPr>
    </w:p>
    <w:p w14:paraId="0B951BCA" w14:textId="77777777" w:rsidR="00A77B3E" w:rsidRDefault="00AE1DF9">
      <w:pPr>
        <w:spacing w:line="360" w:lineRule="auto"/>
        <w:jc w:val="both"/>
      </w:pPr>
      <w:r>
        <w:rPr>
          <w:rFonts w:ascii="Book Antiqua" w:eastAsia="Book Antiqua" w:hAnsi="Book Antiqua" w:cs="Book Antiqua"/>
          <w:b/>
          <w:caps/>
          <w:color w:val="000000"/>
          <w:u w:val="single"/>
        </w:rPr>
        <w:t>MATERIALS AND METHODS</w:t>
      </w:r>
    </w:p>
    <w:p w14:paraId="7257C143" w14:textId="0F682B69" w:rsidR="00A77B3E" w:rsidRDefault="00AE1DF9">
      <w:pPr>
        <w:spacing w:line="360" w:lineRule="auto"/>
        <w:jc w:val="both"/>
      </w:pPr>
      <w:r>
        <w:rPr>
          <w:rFonts w:ascii="Book Antiqua" w:eastAsia="Book Antiqua" w:hAnsi="Book Antiqua" w:cs="Book Antiqua"/>
          <w:color w:val="000000"/>
        </w:rPr>
        <w:t xml:space="preserve">A systematic review was conducted according to the PRISMA </w:t>
      </w:r>
      <w:proofErr w:type="gramStart"/>
      <w:r>
        <w:rPr>
          <w:rFonts w:ascii="Book Antiqua" w:eastAsia="Book Antiqua" w:hAnsi="Book Antiqua" w:cs="Book Antiqua"/>
          <w:color w:val="000000"/>
        </w:rPr>
        <w:t>guidelines</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Literature review of all papers providing recommendations for long term surveillance of patients with retained rectum following colectomy for ulcerative colitis with a retained rectum.</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The search was performed using multiple databases including MEDLINE (PubMed), Ovid and Cochrane databases including the timeframe between January 1980 and March 2020. Search protocol was cross checked in PROSPERO but no existing ongoing studies were </w:t>
      </w:r>
      <w:proofErr w:type="gramStart"/>
      <w:r>
        <w:rPr>
          <w:rFonts w:ascii="Book Antiqua" w:eastAsia="Book Antiqua" w:hAnsi="Book Antiqua" w:cs="Book Antiqua"/>
          <w:color w:val="000000"/>
        </w:rPr>
        <w:t>found</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following search criteria were used: Keywords (rectal) AND (stump) OR (remnant) OR (retained) AND (surveillance) AND (ulcerative colitis). Articles were included if they discussed recommendations on surveillance in patients with retained rectal tissue following colectomy for ulcerative colitis or indeterminate colitis. Papers were excluded if they dealt exclusively with Crohn’s colitis,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populations and if recommendations made were specific to IPAA. Papers were also excluded if they made a general recommendation for surveillance, but gave no specific recommendation regarding timeframe or method of same.</w:t>
      </w:r>
    </w:p>
    <w:p w14:paraId="6C3D7E61" w14:textId="77777777"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A search and review of paper titles and abstracts was performed by the lead author, and papers were filtered to a list of those requiring full text evaluation. The references section of the papers undergoing evaluation were also examined for further relevant articles. The search was limited to English language studies. Data was extracted from each of the papers undergoing full text review including authors, year of publication, </w:t>
      </w:r>
      <w:r>
        <w:rPr>
          <w:rFonts w:ascii="Book Antiqua" w:eastAsia="Book Antiqua" w:hAnsi="Book Antiqua" w:cs="Book Antiqua"/>
          <w:color w:val="000000"/>
        </w:rPr>
        <w:lastRenderedPageBreak/>
        <w:t xml:space="preserve">surveillance interval recommended and surveillance method. Descriptive statistics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data. Given the heterogeneity of the study populations and design, it was not possible to perform a meta-analysis. Results have been reported in line with PRISMA (Preferred Reporting Items for Systematic Reviews and Meta-Analyses) and AMSTAR (Assessing the methodological quality of systematic reviews) Guidelines.</w:t>
      </w:r>
    </w:p>
    <w:p w14:paraId="6A2AC8C4" w14:textId="77777777"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Following this, a secondary search was carried out using the keywords (proctectomy), (rectal), (stump), (completion), (surgery), (ulcerative colitis) and (management). Again a search and review of paper titles and abstracts was performed by the lead author, and papers were filtered to a list of those requiring full text evaluation. The references section of the papers undergoing evaluation were also examined for further relevant articles. All articles reporting methods of completion rectal stump proctectomy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w:t>
      </w:r>
    </w:p>
    <w:p w14:paraId="0664EC0F" w14:textId="77777777" w:rsidR="00A77B3E" w:rsidRDefault="00A77B3E">
      <w:pPr>
        <w:spacing w:line="360" w:lineRule="auto"/>
        <w:jc w:val="both"/>
      </w:pPr>
    </w:p>
    <w:p w14:paraId="68C0C1A8" w14:textId="77777777" w:rsidR="00A77B3E" w:rsidRDefault="00AE1DF9">
      <w:pPr>
        <w:spacing w:line="360" w:lineRule="auto"/>
        <w:jc w:val="both"/>
      </w:pPr>
      <w:r>
        <w:rPr>
          <w:rFonts w:ascii="Book Antiqua" w:eastAsia="Book Antiqua" w:hAnsi="Book Antiqua" w:cs="Book Antiqua"/>
          <w:b/>
          <w:caps/>
          <w:color w:val="000000"/>
          <w:u w:val="single"/>
        </w:rPr>
        <w:t>RESULTS</w:t>
      </w:r>
    </w:p>
    <w:p w14:paraId="45D22B70" w14:textId="2B7A8B3B" w:rsidR="00A77B3E" w:rsidRDefault="00AE1DF9">
      <w:pPr>
        <w:spacing w:line="360" w:lineRule="auto"/>
        <w:jc w:val="both"/>
      </w:pPr>
      <w:r>
        <w:rPr>
          <w:rFonts w:ascii="Book Antiqua" w:eastAsia="Book Antiqua" w:hAnsi="Book Antiqua" w:cs="Book Antiqua"/>
          <w:color w:val="000000"/>
        </w:rPr>
        <w:t xml:space="preserve">For the systematic review, initial search yielded 117 papers. After removal of duplicates and screening of abstracts, 37 papers were selected for further screening along with 7 additional papers found through review of references in the papers retrieved. Following analysis of each paper, 10 papers were included in the study. The reasons for exclusion are as per the criteria above and are outlined in the PRISMA flow diagram in </w:t>
      </w:r>
      <w:r w:rsidR="0044003F">
        <w:rPr>
          <w:rFonts w:ascii="Book Antiqua" w:eastAsia="Book Antiqua" w:hAnsi="Book Antiqua" w:cs="Book Antiqua"/>
          <w:color w:val="000000"/>
        </w:rPr>
        <w:t>F</w:t>
      </w:r>
      <w:r>
        <w:rPr>
          <w:rFonts w:ascii="Book Antiqua" w:eastAsia="Book Antiqua" w:hAnsi="Book Antiqua" w:cs="Book Antiqua"/>
          <w:color w:val="000000"/>
        </w:rPr>
        <w:t xml:space="preserve">igure 1. Data was collected as above and the relevant papers and findings are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w:t>
      </w:r>
      <w:r w:rsidRPr="005B717F">
        <w:rPr>
          <w:rFonts w:ascii="Book Antiqua" w:eastAsia="Book Antiqua" w:hAnsi="Book Antiqua" w:cs="Book Antiqua"/>
          <w:color w:val="000000"/>
        </w:rPr>
        <w:t>Table 1</w:t>
      </w:r>
      <w:r w:rsidR="00391F06" w:rsidRPr="00150298">
        <w:rPr>
          <w:rFonts w:ascii="Book Antiqua" w:eastAsia="Book Antiqua" w:hAnsi="Book Antiqua" w:cs="Book Antiqua"/>
          <w:color w:val="000000"/>
          <w:vertAlign w:val="superscript"/>
        </w:rPr>
        <w:t>[28-37]</w:t>
      </w:r>
      <w:r>
        <w:rPr>
          <w:rFonts w:ascii="Book Antiqua" w:eastAsia="Book Antiqua" w:hAnsi="Book Antiqua" w:cs="Book Antiqua"/>
          <w:color w:val="000000"/>
        </w:rPr>
        <w:t xml:space="preserve">. Of the 10 papers, 2 (20%) recommended an interval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 year, 5 recommended yearly surveillance (50%), 1 (10%) recommended 2 yearly surveillance and the remaining 3 (30%) recommended risk stratification of patients and different screening intervals based on this. All studies agreed that follow up should be with endoscopy and biopsy, but there was no distinction made in terms of number or placement of biopsies. It is also worth noting that 9 further studies did highlight the importance of surveillance in this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cohort, but made no specific recommendations regarding timing and/or method.</w:t>
      </w:r>
    </w:p>
    <w:p w14:paraId="6C7720EB" w14:textId="50759C9E" w:rsidR="00A77B3E" w:rsidRDefault="00AE1DF9" w:rsidP="0044003F">
      <w:pPr>
        <w:spacing w:line="360" w:lineRule="auto"/>
        <w:ind w:firstLineChars="100" w:firstLine="240"/>
        <w:jc w:val="both"/>
      </w:pPr>
      <w:r>
        <w:rPr>
          <w:rFonts w:ascii="Book Antiqua" w:eastAsia="Book Antiqua" w:hAnsi="Book Antiqua" w:cs="Book Antiqua"/>
          <w:color w:val="000000"/>
        </w:rPr>
        <w:lastRenderedPageBreak/>
        <w:t>For the narrative aspect of the review, 253 articles were screened. Articles describing operative techniques for completion proctectomy in ulcerative colitis were assessed in full. Overall, a number of techniques were described in the literature including abdominoperineal resection, either open, laparoscopic or laparoscopic assisted,</w:t>
      </w:r>
      <w:r w:rsidR="0044003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approach either open or endoscopic,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and robotic proctectomy. These techniques will be explored in further detail within the discussion.</w:t>
      </w:r>
    </w:p>
    <w:p w14:paraId="3136CB70" w14:textId="77777777" w:rsidR="00A77B3E" w:rsidRDefault="00A77B3E">
      <w:pPr>
        <w:spacing w:line="360" w:lineRule="auto"/>
        <w:jc w:val="both"/>
      </w:pPr>
    </w:p>
    <w:p w14:paraId="1E27491A" w14:textId="77777777" w:rsidR="00A77B3E" w:rsidRDefault="00AE1DF9">
      <w:pPr>
        <w:spacing w:line="360" w:lineRule="auto"/>
        <w:jc w:val="both"/>
      </w:pPr>
      <w:r>
        <w:rPr>
          <w:rFonts w:ascii="Book Antiqua" w:eastAsia="Book Antiqua" w:hAnsi="Book Antiqua" w:cs="Book Antiqua"/>
          <w:b/>
          <w:caps/>
          <w:color w:val="000000"/>
          <w:u w:val="single"/>
        </w:rPr>
        <w:t>DISCUSSION</w:t>
      </w:r>
    </w:p>
    <w:p w14:paraId="642C33E0" w14:textId="7F50A79E" w:rsidR="00A77B3E" w:rsidRDefault="00AE1DF9">
      <w:pPr>
        <w:spacing w:line="360" w:lineRule="auto"/>
        <w:jc w:val="both"/>
      </w:pPr>
      <w:r>
        <w:rPr>
          <w:rFonts w:ascii="Book Antiqua" w:eastAsia="Book Antiqua" w:hAnsi="Book Antiqua" w:cs="Book Antiqua"/>
          <w:color w:val="000000"/>
        </w:rPr>
        <w:t xml:space="preserve">The long term risk of colorectal cancer (CRC) in patients with rectal remnants following colectomy in inflammatory bowel disease is well </w:t>
      </w:r>
      <w:proofErr w:type="gramStart"/>
      <w:r>
        <w:rPr>
          <w:rFonts w:ascii="Book Antiqua" w:eastAsia="Book Antiqua" w:hAnsi="Book Antiqua" w:cs="Book Antiqua"/>
          <w:color w:val="000000"/>
        </w:rPr>
        <w:t>described</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the general risk of CRC associated with ulcerative colitis, patients post colectomy have the added factor of an “out of circuit,” rectum. This may mean that patients are less likely to be aware of signs of malignancy including changes in bowel habit or </w:t>
      </w:r>
      <w:proofErr w:type="gramStart"/>
      <w:r>
        <w:rPr>
          <w:rFonts w:ascii="Book Antiqua" w:eastAsia="Book Antiqua" w:hAnsi="Book Antiqua" w:cs="Book Antiqua"/>
          <w:color w:val="000000"/>
        </w:rPr>
        <w:t>bleeding</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high proportion of these patients may also suffer from diversion proctitis, which can present with discharge and bleeding and may mask signs of a more sinister </w:t>
      </w:r>
      <w:proofErr w:type="gramStart"/>
      <w:r>
        <w:rPr>
          <w:rFonts w:ascii="Book Antiqua" w:eastAsia="Book Antiqua" w:hAnsi="Book Antiqua" w:cs="Book Antiqua"/>
          <w:color w:val="000000"/>
        </w:rPr>
        <w:t>pathology</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a result these patients represent a more vulnerable population than those with intestinal continuity and pose a particular challenge for surveillance. In contrast, despite restored continuity, recent systematic review and meta-analysis by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also found the risk to be higher in those patients with IRA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undergoing IPAA (2</w:t>
      </w:r>
      <w:r w:rsidR="0044003F">
        <w:rPr>
          <w:rFonts w:ascii="Book Antiqua" w:eastAsia="Book Antiqua" w:hAnsi="Book Antiqua" w:cs="Book Antiqua"/>
          <w:color w:val="000000"/>
        </w:rPr>
        <w:t>%</w:t>
      </w:r>
      <w:r>
        <w:rPr>
          <w:rFonts w:ascii="Book Antiqua" w:eastAsia="Book Antiqua" w:hAnsi="Book Antiqua" w:cs="Book Antiqua"/>
          <w:color w:val="000000"/>
        </w:rPr>
        <w:t xml:space="preserve">-2.5% </w:t>
      </w:r>
      <w:r w:rsidRPr="0044003F">
        <w:rPr>
          <w:rFonts w:ascii="Book Antiqua" w:eastAsia="Book Antiqua" w:hAnsi="Book Antiqua" w:cs="Book Antiqua"/>
          <w:i/>
          <w:iCs/>
          <w:color w:val="000000"/>
        </w:rPr>
        <w:t>vs</w:t>
      </w:r>
      <w:r w:rsidR="0044003F">
        <w:rPr>
          <w:rFonts w:ascii="Book Antiqua" w:eastAsia="Book Antiqua" w:hAnsi="Book Antiqua" w:cs="Book Antiqua"/>
          <w:color w:val="000000"/>
        </w:rPr>
        <w:t xml:space="preserve"> </w:t>
      </w:r>
      <w:r>
        <w:rPr>
          <w:rFonts w:ascii="Book Antiqua" w:eastAsia="Book Antiqua" w:hAnsi="Book Antiqua" w:cs="Book Antiqua"/>
          <w:color w:val="000000"/>
        </w:rPr>
        <w:t>5%). This is likely due to the higher proportion of retained rectal tissue in IRA and stump patients.</w:t>
      </w:r>
    </w:p>
    <w:p w14:paraId="343A7923" w14:textId="50516F7E"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However, while recommendations exist for long term CRC surveillance in patients with inflammatory bowel </w:t>
      </w:r>
      <w:proofErr w:type="gramStart"/>
      <w:r>
        <w:rPr>
          <w:rFonts w:ascii="Book Antiqua" w:eastAsia="Book Antiqua" w:hAnsi="Book Antiqua" w:cs="Book Antiqua"/>
          <w:color w:val="000000"/>
        </w:rPr>
        <w:t>disease</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38</w:t>
      </w:r>
      <w:r w:rsidR="0044003F">
        <w:rPr>
          <w:rFonts w:ascii="Book Antiqua" w:eastAsia="Book Antiqua" w:hAnsi="Book Antiqua" w:cs="Book Antiqua"/>
          <w:color w:val="000000"/>
          <w:vertAlign w:val="superscript"/>
        </w:rPr>
        <w:t>-</w:t>
      </w:r>
      <w:r w:rsidR="00391F06">
        <w:rPr>
          <w:rFonts w:ascii="Book Antiqua" w:eastAsia="Book Antiqua" w:hAnsi="Book Antiqua" w:cs="Book Antiqua"/>
          <w:color w:val="000000"/>
          <w:vertAlign w:val="superscript"/>
        </w:rPr>
        <w:t>41</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specific guidance for patients with a retained rectal stump or IRA. The only guidelines to provide any form of recommendation for post-colectomy patients are the British Society of Gastroenterology, however they do not distinguish between different operative interventions and the presence or absence of rectal </w:t>
      </w:r>
      <w:proofErr w:type="gramStart"/>
      <w:r>
        <w:rPr>
          <w:rFonts w:ascii="Book Antiqua" w:eastAsia="Book Antiqua" w:hAnsi="Book Antiqua" w:cs="Book Antiqua"/>
          <w:color w:val="000000"/>
        </w:rPr>
        <w:t>remnants</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42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guidelines stratify patients into low and high risk dependent on factors such as previous CRC history, dysplasia or history </w:t>
      </w:r>
      <w:r>
        <w:rPr>
          <w:rFonts w:ascii="Book Antiqua" w:eastAsia="Book Antiqua" w:hAnsi="Book Antiqua" w:cs="Book Antiqua"/>
          <w:color w:val="000000"/>
        </w:rPr>
        <w:lastRenderedPageBreak/>
        <w:t>of primary sclerosing cholangitis (PSC). High risk patients are recommended for yearly screening and lower risk 5 yearly.</w:t>
      </w:r>
    </w:p>
    <w:p w14:paraId="1F9F8C14" w14:textId="69C8AEED"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In in our literature review, many of the studies recommend between 6 moly and 2 yearly screening for patients with significant amounts of retained rectal tissue. More recent studies however have shifted focus toward risk stratification of patients based on disease duration and activity, history of previous CRC or dysplasia and disease related factors such as PSC. In 2015 </w:t>
      </w:r>
      <w:proofErr w:type="spellStart"/>
      <w:r w:rsidR="0044003F" w:rsidRPr="0044003F">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36</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advised guidelines based on patient disease duration. Based on analysis of the BSG guidelines, as well as guidelines in place for patients with an intact colon,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 their own guidelines based on risk stratification into low intermediate and high risk groups. High risk cohorts with a history of CRC or dysplasia were advised to undergo yearly screening, intermediate cohorts with a history of PSC were advised 2-3 yearly screening and low risk patients 5 </w:t>
      </w:r>
      <w:proofErr w:type="gramStart"/>
      <w:r>
        <w:rPr>
          <w:rFonts w:ascii="Book Antiqua" w:eastAsia="Book Antiqua" w:hAnsi="Book Antiqua" w:cs="Book Antiqua"/>
          <w:color w:val="000000"/>
        </w:rPr>
        <w:t>yearly</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light of increased current knowledge regarding </w:t>
      </w:r>
      <w:r w:rsidR="0044003F">
        <w:rPr>
          <w:rFonts w:ascii="Book Antiqua" w:eastAsia="Book Antiqua" w:hAnsi="Book Antiqua" w:cs="Book Antiqua"/>
          <w:color w:val="000000"/>
        </w:rPr>
        <w:t>CRC</w:t>
      </w:r>
      <w:r>
        <w:rPr>
          <w:rFonts w:ascii="Book Antiqua" w:eastAsia="Book Antiqua" w:hAnsi="Book Antiqua" w:cs="Book Antiqua"/>
          <w:color w:val="000000"/>
        </w:rPr>
        <w:t xml:space="preserve"> risk in this patient cohort, this risk stratification strategy seems to be an appropriate method for providing guidance on surveillance. One major advantage of stratifying patients based on risk, is that it may reduce the number of follow up endoscopies needed overall in this patient group. This is an important consideration given that rectal stump patients are at a theoretical risk of stump blowout which each endoscopic procedure </w:t>
      </w:r>
      <w:proofErr w:type="gramStart"/>
      <w:r>
        <w:rPr>
          <w:rFonts w:ascii="Book Antiqua" w:eastAsia="Book Antiqua" w:hAnsi="Book Antiqua" w:cs="Book Antiqua"/>
          <w:color w:val="000000"/>
        </w:rPr>
        <w:t>undertaken</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43</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also a well-documented issue of overall compliance with endoscopic screening in this patient </w:t>
      </w:r>
      <w:proofErr w:type="gramStart"/>
      <w:r>
        <w:rPr>
          <w:rFonts w:ascii="Book Antiqua" w:eastAsia="Book Antiqua" w:hAnsi="Book Antiqua" w:cs="Book Antiqua"/>
          <w:color w:val="000000"/>
        </w:rPr>
        <w:t>cohort</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15,</w:t>
      </w:r>
      <w:r w:rsidR="006D6CB3">
        <w:rPr>
          <w:rFonts w:ascii="Book Antiqua" w:eastAsia="Book Antiqua" w:hAnsi="Book Antiqua" w:cs="Book Antiqua"/>
          <w:color w:val="000000"/>
          <w:vertAlign w:val="superscript"/>
        </w:rPr>
        <w:t>43</w:t>
      </w:r>
      <w:r w:rsid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44</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particular with yearly follow up, and increasing the interval between scopes may improve compliance.</w:t>
      </w:r>
    </w:p>
    <w:p w14:paraId="46CDA18C" w14:textId="77777777" w:rsidR="00A77B3E" w:rsidRDefault="00A77B3E">
      <w:pPr>
        <w:spacing w:line="360" w:lineRule="auto"/>
        <w:jc w:val="both"/>
      </w:pPr>
    </w:p>
    <w:p w14:paraId="59BB603C" w14:textId="34AA2E4C" w:rsidR="00A77B3E" w:rsidRDefault="00AE1DF9">
      <w:pPr>
        <w:spacing w:line="360" w:lineRule="auto"/>
        <w:jc w:val="both"/>
      </w:pPr>
      <w:r>
        <w:rPr>
          <w:rFonts w:ascii="Book Antiqua" w:eastAsia="Book Antiqua" w:hAnsi="Book Antiqua" w:cs="Book Antiqua"/>
          <w:b/>
          <w:bCs/>
          <w:i/>
          <w:iCs/>
          <w:color w:val="000000"/>
        </w:rPr>
        <w:t>Rectal</w:t>
      </w:r>
      <w:r w:rsidR="0044003F">
        <w:rPr>
          <w:rFonts w:ascii="Book Antiqua" w:eastAsia="Book Antiqua" w:hAnsi="Book Antiqua" w:cs="Book Antiqua"/>
          <w:b/>
          <w:bCs/>
          <w:i/>
          <w:iCs/>
          <w:color w:val="000000"/>
        </w:rPr>
        <w:t xml:space="preserve"> stump per</w:t>
      </w:r>
      <w:r>
        <w:rPr>
          <w:rFonts w:ascii="Book Antiqua" w:eastAsia="Book Antiqua" w:hAnsi="Book Antiqua" w:cs="Book Antiqua"/>
          <w:b/>
          <w:bCs/>
          <w:i/>
          <w:iCs/>
          <w:color w:val="000000"/>
        </w:rPr>
        <w:t>foration</w:t>
      </w:r>
    </w:p>
    <w:p w14:paraId="0467B89D" w14:textId="333B087D" w:rsidR="00A77B3E" w:rsidRDefault="00AE1DF9">
      <w:pPr>
        <w:spacing w:line="360" w:lineRule="auto"/>
        <w:jc w:val="both"/>
      </w:pPr>
      <w:r>
        <w:rPr>
          <w:rFonts w:ascii="Book Antiqua" w:eastAsia="Book Antiqua" w:hAnsi="Book Antiqua" w:cs="Book Antiqua"/>
          <w:color w:val="000000"/>
        </w:rPr>
        <w:t xml:space="preserve">As introduced above, when discussing endoscopic surveillance it is also pertinent to discuss the risk of stump </w:t>
      </w:r>
      <w:proofErr w:type="gramStart"/>
      <w:r>
        <w:rPr>
          <w:rFonts w:ascii="Book Antiqua" w:eastAsia="Book Antiqua" w:hAnsi="Book Antiqua" w:cs="Book Antiqua"/>
          <w:color w:val="000000"/>
        </w:rPr>
        <w:t>blowout</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Perforation or dehiscence of the rectal stump may occur following the initial colectomy or secondary to endoscopic </w:t>
      </w:r>
      <w:proofErr w:type="gramStart"/>
      <w:r>
        <w:rPr>
          <w:rFonts w:ascii="Book Antiqua" w:eastAsia="Book Antiqua" w:hAnsi="Book Antiqua" w:cs="Book Antiqua"/>
          <w:color w:val="000000"/>
        </w:rPr>
        <w:t>surveillance</w:t>
      </w:r>
      <w:r w:rsidR="0044003F"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45</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 vigorous endoscopy may result in perforation due to an increase in intraluminal pressure or direct scope trauma. Thus all endoscopists must be aware of this potential risk when performing surveillance of the rectal stump, particularly given the coexisting </w:t>
      </w:r>
      <w:r>
        <w:rPr>
          <w:rFonts w:ascii="Book Antiqua" w:eastAsia="Book Antiqua" w:hAnsi="Book Antiqua" w:cs="Book Antiqua"/>
          <w:color w:val="000000"/>
        </w:rPr>
        <w:lastRenderedPageBreak/>
        <w:t xml:space="preserve">inflammation that is often present, and the endoscopist must be aware of the amount of rectum left in situ. </w:t>
      </w:r>
    </w:p>
    <w:p w14:paraId="2907736F" w14:textId="69C93E48" w:rsidR="00A77B3E" w:rsidRDefault="00AE1DF9" w:rsidP="0044003F">
      <w:pPr>
        <w:spacing w:line="360" w:lineRule="auto"/>
        <w:ind w:firstLineChars="100" w:firstLine="240"/>
        <w:jc w:val="both"/>
      </w:pPr>
      <w:r>
        <w:rPr>
          <w:rFonts w:ascii="Book Antiqua" w:eastAsia="Book Antiqua" w:hAnsi="Book Antiqua" w:cs="Book Antiqua"/>
          <w:color w:val="000000"/>
        </w:rPr>
        <w:t>Traditionally the rectal stump was placed above the lower abdominal wall fascia. In this case, ensuing perforation/dehiscence which tends to occur at the apex of the staple</w:t>
      </w:r>
      <w:r w:rsidR="0044003F">
        <w:rPr>
          <w:rFonts w:ascii="Book Antiqua" w:eastAsia="Book Antiqua" w:hAnsi="Book Antiqua" w:cs="Book Antiqua"/>
          <w:color w:val="000000"/>
        </w:rPr>
        <w:t xml:space="preserve"> </w:t>
      </w:r>
      <w:r>
        <w:rPr>
          <w:rFonts w:ascii="Book Antiqua" w:eastAsia="Book Antiqua" w:hAnsi="Book Antiqua" w:cs="Book Antiqua"/>
          <w:color w:val="000000"/>
        </w:rPr>
        <w:t>line would result in a superficial wound infection. However</w:t>
      </w:r>
      <w:r w:rsidR="0044003F">
        <w:rPr>
          <w:rFonts w:ascii="Book Antiqua" w:eastAsia="Book Antiqua" w:hAnsi="Book Antiqua" w:cs="Book Antiqua"/>
          <w:color w:val="000000"/>
        </w:rPr>
        <w:t>,</w:t>
      </w:r>
      <w:r>
        <w:rPr>
          <w:rFonts w:ascii="Book Antiqua" w:eastAsia="Book Antiqua" w:hAnsi="Book Antiqua" w:cs="Book Antiqua"/>
          <w:color w:val="000000"/>
        </w:rPr>
        <w:t xml:space="preserve"> with the advent of minimally invasive surgery the trend now is to staple the remnant rectum above the peritoneal reflection intraperitoneally (Figure</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2). However in this scenario any breakdown of the staple line may result in significant intra-abdominal or pelvic sepsis with systemic manifestations, carrying a risk of morbidity and mortality, prolonged hospital stay and the potential need for an emergent surgery. Severe non-resolving pain post endoscopy should alert the operator to the potential for perforation. An erect chest </w:t>
      </w:r>
      <w:r w:rsidR="0044003F">
        <w:rPr>
          <w:rFonts w:ascii="Book Antiqua" w:eastAsia="Book Antiqua" w:hAnsi="Book Antiqua" w:cs="Book Antiqua"/>
          <w:color w:val="000000"/>
        </w:rPr>
        <w:t>X</w:t>
      </w:r>
      <w:r>
        <w:rPr>
          <w:rFonts w:ascii="Book Antiqua" w:eastAsia="Book Antiqua" w:hAnsi="Book Antiqua" w:cs="Book Antiqua"/>
          <w:color w:val="000000"/>
        </w:rPr>
        <w:t xml:space="preserve">-ray or </w:t>
      </w:r>
      <w:bookmarkStart w:id="0" w:name="_Hlk54004097"/>
      <w:r w:rsidR="0044003F" w:rsidRPr="00313B45">
        <w:rPr>
          <w:rFonts w:ascii="Book Antiqua" w:eastAsia="Book Antiqua" w:hAnsi="Book Antiqua" w:cs="Book Antiqua"/>
          <w:color w:val="000000"/>
        </w:rPr>
        <w:t>computed tomography</w:t>
      </w:r>
      <w:bookmarkEnd w:id="0"/>
      <w:r w:rsidR="0044003F">
        <w:rPr>
          <w:rFonts w:ascii="Book Antiqua" w:eastAsia="Book Antiqua" w:hAnsi="Book Antiqua" w:cs="Book Antiqua"/>
          <w:color w:val="000000"/>
        </w:rPr>
        <w:t xml:space="preserve"> (</w:t>
      </w:r>
      <w:r>
        <w:rPr>
          <w:rFonts w:ascii="Book Antiqua" w:eastAsia="Book Antiqua" w:hAnsi="Book Antiqua" w:cs="Book Antiqua"/>
          <w:color w:val="000000"/>
        </w:rPr>
        <w:t>CT</w:t>
      </w:r>
      <w:r w:rsidR="0044003F">
        <w:rPr>
          <w:rFonts w:ascii="Book Antiqua" w:eastAsia="Book Antiqua" w:hAnsi="Book Antiqua" w:cs="Book Antiqua"/>
          <w:color w:val="000000"/>
        </w:rPr>
        <w:t>)</w:t>
      </w:r>
      <w:r>
        <w:rPr>
          <w:rFonts w:ascii="Book Antiqua" w:eastAsia="Book Antiqua" w:hAnsi="Book Antiqua" w:cs="Book Antiqua"/>
          <w:color w:val="000000"/>
        </w:rPr>
        <w:t xml:space="preserve"> scan will show free air. </w:t>
      </w:r>
    </w:p>
    <w:p w14:paraId="1DE43C6C" w14:textId="7AC17813" w:rsidR="00A77B3E" w:rsidRDefault="00AE1DF9" w:rsidP="0044003F">
      <w:pPr>
        <w:spacing w:line="360" w:lineRule="auto"/>
        <w:ind w:firstLineChars="100" w:firstLine="240"/>
        <w:jc w:val="both"/>
      </w:pPr>
      <w:r>
        <w:rPr>
          <w:rFonts w:ascii="Book Antiqua" w:eastAsia="Book Antiqua" w:hAnsi="Book Antiqua" w:cs="Book Antiqua"/>
          <w:color w:val="000000"/>
        </w:rPr>
        <w:t>Clinically these patients may be difficult to manage. In the authors' experience this patient cohort may get quite sick despite having an end ileostomy in place. We hypothesize that the remnant rectum has a significant bacterial load which contaminates the sterile pelvic field post perforation.</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If the patient has ongoing infection that is not responding to conservative management then a CT abdomen and pelvis is indicated. If scanning shows a well-defined pelvic abscess then this may be drained percutaneously under radiological guidance. A </w:t>
      </w:r>
      <w:proofErr w:type="spellStart"/>
      <w:r>
        <w:rPr>
          <w:rFonts w:ascii="Book Antiqua" w:eastAsia="Book Antiqua" w:hAnsi="Book Antiqua" w:cs="Book Antiqua"/>
          <w:color w:val="000000"/>
        </w:rPr>
        <w:t>tubogram</w:t>
      </w:r>
      <w:proofErr w:type="spellEnd"/>
      <w:r>
        <w:rPr>
          <w:rFonts w:ascii="Book Antiqua" w:eastAsia="Book Antiqua" w:hAnsi="Book Antiqua" w:cs="Book Antiqua"/>
          <w:color w:val="000000"/>
        </w:rPr>
        <w:t xml:space="preserve"> will often show communication with the rectum. If radiological drainage is not feasible then a laparotomy may be required. If the patient has a long rectal stump then a staple line may be placed distal to the perforation site to healthy tissue. If there is only a short rectal stump that cannot be closed then an irrigation system may be used where a tube is placed proximally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anal canal and irrigation continued for 5-7 </w:t>
      </w:r>
      <w:proofErr w:type="gramStart"/>
      <w:r>
        <w:rPr>
          <w:rFonts w:ascii="Book Antiqua" w:eastAsia="Book Antiqua" w:hAnsi="Book Antiqua" w:cs="Book Antiqua"/>
          <w:color w:val="000000"/>
        </w:rPr>
        <w:t>d</w:t>
      </w:r>
      <w:r w:rsidR="0044003F"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46</w:t>
      </w:r>
      <w:r w:rsidR="0044003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7EEBF91" w14:textId="77777777" w:rsidR="00A77B3E" w:rsidRDefault="00A77B3E">
      <w:pPr>
        <w:spacing w:line="360" w:lineRule="auto"/>
        <w:jc w:val="both"/>
      </w:pPr>
    </w:p>
    <w:p w14:paraId="7D3810B0" w14:textId="2A6F3177" w:rsidR="00A77B3E" w:rsidRDefault="00AE1DF9">
      <w:pPr>
        <w:spacing w:line="360" w:lineRule="auto"/>
        <w:jc w:val="both"/>
      </w:pPr>
      <w:r>
        <w:rPr>
          <w:rFonts w:ascii="Book Antiqua" w:eastAsia="Book Antiqua" w:hAnsi="Book Antiqua" w:cs="Book Antiqua"/>
          <w:b/>
          <w:bCs/>
          <w:i/>
          <w:iCs/>
          <w:color w:val="000000"/>
        </w:rPr>
        <w:t>Medica</w:t>
      </w:r>
      <w:r w:rsidR="0044003F">
        <w:rPr>
          <w:rFonts w:ascii="Book Antiqua" w:eastAsia="Book Antiqua" w:hAnsi="Book Antiqua" w:cs="Book Antiqua"/>
          <w:b/>
          <w:bCs/>
          <w:i/>
          <w:iCs/>
          <w:color w:val="000000"/>
        </w:rPr>
        <w:t>l management of diversion p</w:t>
      </w:r>
      <w:r>
        <w:rPr>
          <w:rFonts w:ascii="Book Antiqua" w:eastAsia="Book Antiqua" w:hAnsi="Book Antiqua" w:cs="Book Antiqua"/>
          <w:b/>
          <w:bCs/>
          <w:i/>
          <w:iCs/>
          <w:color w:val="000000"/>
        </w:rPr>
        <w:t>roctitis</w:t>
      </w:r>
    </w:p>
    <w:p w14:paraId="6AE5292B" w14:textId="273C7154" w:rsidR="00A77B3E" w:rsidRDefault="00AE1DF9">
      <w:pPr>
        <w:spacing w:line="360" w:lineRule="auto"/>
        <w:jc w:val="both"/>
      </w:pPr>
      <w:r>
        <w:rPr>
          <w:rFonts w:ascii="Book Antiqua" w:eastAsia="Book Antiqua" w:hAnsi="Book Antiqua" w:cs="Book Antiqua"/>
          <w:color w:val="000000"/>
        </w:rPr>
        <w:t xml:space="preserve">Following colectomy, a number of patients may develop diversion proctitis or recurrent ulcerative proctitis in the retained rectum. In fact, endoscopic studies have shown that nearly all patients will go on to develop some level of inflammation, though less than 50% </w:t>
      </w:r>
      <w:r>
        <w:rPr>
          <w:rFonts w:ascii="Book Antiqua" w:eastAsia="Book Antiqua" w:hAnsi="Book Antiqua" w:cs="Book Antiqua"/>
          <w:color w:val="000000"/>
        </w:rPr>
        <w:lastRenderedPageBreak/>
        <w:t xml:space="preserve">of these will be </w:t>
      </w:r>
      <w:proofErr w:type="gramStart"/>
      <w:r>
        <w:rPr>
          <w:rFonts w:ascii="Book Antiqua" w:eastAsia="Book Antiqua" w:hAnsi="Book Antiqua" w:cs="Book Antiqua"/>
          <w:color w:val="000000"/>
        </w:rPr>
        <w:t>symptomatic</w:t>
      </w:r>
      <w:r w:rsidR="0044003F"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47</w:t>
      </w:r>
      <w:r w:rsidR="0044003F">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50</w:t>
      </w:r>
      <w:r w:rsidR="0044003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these patients, symptoms may include cramping abdominal pain, mucous or bloody discharge and tenesmus or anorectal </w:t>
      </w:r>
      <w:proofErr w:type="gramStart"/>
      <w:r>
        <w:rPr>
          <w:rFonts w:ascii="Book Antiqua" w:eastAsia="Book Antiqua" w:hAnsi="Book Antiqua" w:cs="Book Antiqua"/>
          <w:color w:val="000000"/>
        </w:rPr>
        <w:t>pain</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51</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requiring treatment, </w:t>
      </w:r>
      <w:r>
        <w:rPr>
          <w:rFonts w:ascii="Book Antiqua" w:eastAsia="Book Antiqua" w:hAnsi="Book Antiqua" w:cs="Book Antiqua"/>
          <w:color w:val="000000"/>
          <w:shd w:val="clear" w:color="auto" w:fill="FFFFFF"/>
        </w:rPr>
        <w:t>nonsurgical management options include the use of short chain fatty acids (SCFA), topical 5-ASAs</w:t>
      </w:r>
      <w:r w:rsidR="00E5042E">
        <w:rPr>
          <w:rFonts w:ascii="Book Antiqua" w:eastAsia="Book Antiqua" w:hAnsi="Book Antiqua" w:cs="Book Antiqua"/>
          <w:color w:val="000000"/>
          <w:shd w:val="clear" w:color="auto" w:fill="FFFFFF"/>
        </w:rPr>
        <w:t xml:space="preserve"> (</w:t>
      </w:r>
      <w:r w:rsidR="00E5042E" w:rsidRPr="00E5042E">
        <w:rPr>
          <w:rFonts w:ascii="Book Antiqua" w:eastAsia="Book Antiqua" w:hAnsi="Book Antiqua" w:cs="Book Antiqua"/>
          <w:color w:val="000000"/>
          <w:shd w:val="clear" w:color="auto" w:fill="FFFFFF"/>
        </w:rPr>
        <w:t>American Society of Anesthesiologists</w:t>
      </w:r>
      <w:r w:rsidR="00E5042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topical glucocorticoids delivered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enema</w:t>
      </w:r>
      <w:r w:rsidR="00E5042E" w:rsidRPr="0044003F">
        <w:rPr>
          <w:rFonts w:ascii="Book Antiqua" w:eastAsia="Book Antiqua" w:hAnsi="Book Antiqua" w:cs="Book Antiqua"/>
          <w:color w:val="000000"/>
          <w:vertAlign w:val="superscript"/>
        </w:rPr>
        <w:t>[</w:t>
      </w:r>
      <w:proofErr w:type="gramEnd"/>
      <w:r w:rsidR="00E5042E">
        <w:rPr>
          <w:rFonts w:ascii="Book Antiqua" w:eastAsia="Book Antiqua" w:hAnsi="Book Antiqua" w:cs="Book Antiqua"/>
          <w:color w:val="000000"/>
          <w:szCs w:val="20"/>
          <w:vertAlign w:val="superscript"/>
        </w:rPr>
        <w:t>21]</w:t>
      </w:r>
      <w:r>
        <w:rPr>
          <w:rFonts w:ascii="Book Antiqua" w:eastAsia="Book Antiqua" w:hAnsi="Book Antiqua" w:cs="Book Antiqua"/>
          <w:color w:val="000000"/>
          <w:shd w:val="clear" w:color="auto" w:fill="FFFFFF"/>
        </w:rPr>
        <w:t>.</w:t>
      </w:r>
      <w:r w:rsidR="00E5042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Despite early evidence for the efficacy of </w:t>
      </w:r>
      <w:proofErr w:type="gramStart"/>
      <w:r>
        <w:rPr>
          <w:rFonts w:ascii="Book Antiqua" w:eastAsia="Book Antiqua" w:hAnsi="Book Antiqua" w:cs="Book Antiqua"/>
          <w:color w:val="000000"/>
          <w:shd w:val="clear" w:color="auto" w:fill="FFFFFF"/>
        </w:rPr>
        <w:t>SCFA</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52</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more recent studies have doubted their efficacy</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53</w:t>
      </w:r>
      <w:r w:rsidR="00E5042E">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54</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though butyrate enemas in particular may have an impact on tissue recovery</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55</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they are not widely used or available in practice. Topical 5-ASAs and steroids have also exhibited varying </w:t>
      </w:r>
      <w:proofErr w:type="gramStart"/>
      <w:r>
        <w:rPr>
          <w:rFonts w:ascii="Book Antiqua" w:eastAsia="Book Antiqua" w:hAnsi="Book Antiqua" w:cs="Book Antiqua"/>
          <w:color w:val="000000"/>
          <w:shd w:val="clear" w:color="auto" w:fill="FFFFFF"/>
        </w:rPr>
        <w:t>efficacy</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56</w:t>
      </w:r>
      <w:r w:rsidR="00E5042E">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60</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More experimental methods of management include </w:t>
      </w:r>
      <w:proofErr w:type="spellStart"/>
      <w:r>
        <w:rPr>
          <w:rFonts w:ascii="Book Antiqua" w:eastAsia="Book Antiqua" w:hAnsi="Book Antiqua" w:cs="Book Antiqua"/>
          <w:color w:val="000000"/>
          <w:shd w:val="clear" w:color="auto" w:fill="FFFFFF"/>
        </w:rPr>
        <w:t>fibre</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irrigation</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61</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endoscopic dextrose spray</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62</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leukocytapheresis</w:t>
      </w:r>
      <w:proofErr w:type="spellEnd"/>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63</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faecal</w:t>
      </w:r>
      <w:proofErr w:type="spellEnd"/>
      <w:r>
        <w:rPr>
          <w:rFonts w:ascii="Book Antiqua" w:eastAsia="Book Antiqua" w:hAnsi="Book Antiqua" w:cs="Book Antiqua"/>
          <w:color w:val="000000"/>
          <w:shd w:val="clear" w:color="auto" w:fill="FFFFFF"/>
        </w:rPr>
        <w:t xml:space="preserve"> transplantation</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64</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however the evidence for each of these methods is based on limited studies and case reports. If severe proctitis in a diverted rectum was refractory to 5ASA and topical steroids, consideration could be given to the addition of immunomodulators or biologics. However,</w:t>
      </w:r>
      <w:r w:rsidR="00E5042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efficacy of medical management is highly variable and a proportion of patients will progress to requiring surgical </w:t>
      </w:r>
      <w:proofErr w:type="gramStart"/>
      <w:r>
        <w:rPr>
          <w:rFonts w:ascii="Book Antiqua" w:eastAsia="Book Antiqua" w:hAnsi="Book Antiqua" w:cs="Book Antiqua"/>
          <w:color w:val="000000"/>
          <w:shd w:val="clear" w:color="auto" w:fill="FFFFFF"/>
        </w:rPr>
        <w:t>input</w:t>
      </w:r>
      <w:r w:rsidR="00E5042E" w:rsidRPr="0044003F">
        <w:rPr>
          <w:rFonts w:ascii="Book Antiqua" w:eastAsia="Book Antiqua" w:hAnsi="Book Antiqua" w:cs="Book Antiqua"/>
          <w:color w:val="000000"/>
          <w:vertAlign w:val="superscript"/>
        </w:rPr>
        <w:t>[</w:t>
      </w:r>
      <w:proofErr w:type="gramEnd"/>
      <w:r w:rsidR="00E5042E">
        <w:rPr>
          <w:rFonts w:ascii="Book Antiqua" w:eastAsia="Book Antiqua" w:hAnsi="Book Antiqua" w:cs="Book Antiqua"/>
          <w:color w:val="000000"/>
          <w:szCs w:val="20"/>
          <w:vertAlign w:val="superscript"/>
        </w:rPr>
        <w:t>21]</w:t>
      </w:r>
      <w:r>
        <w:rPr>
          <w:rFonts w:ascii="Book Antiqua" w:eastAsia="Book Antiqua" w:hAnsi="Book Antiqua" w:cs="Book Antiqua"/>
          <w:color w:val="000000"/>
          <w:shd w:val="clear" w:color="auto" w:fill="FFFFFF"/>
        </w:rPr>
        <w:t xml:space="preserve">. </w:t>
      </w:r>
    </w:p>
    <w:p w14:paraId="746952ED" w14:textId="77777777" w:rsidR="00A77B3E" w:rsidRDefault="00A77B3E">
      <w:pPr>
        <w:spacing w:line="360" w:lineRule="auto"/>
        <w:jc w:val="both"/>
      </w:pPr>
    </w:p>
    <w:p w14:paraId="079F3521" w14:textId="63213001" w:rsidR="00A77B3E" w:rsidRDefault="00AE1DF9">
      <w:pPr>
        <w:spacing w:line="360" w:lineRule="auto"/>
        <w:jc w:val="both"/>
      </w:pPr>
      <w:r>
        <w:rPr>
          <w:rFonts w:ascii="Book Antiqua" w:eastAsia="Book Antiqua" w:hAnsi="Book Antiqua" w:cs="Book Antiqua"/>
          <w:b/>
          <w:bCs/>
          <w:i/>
          <w:iCs/>
          <w:color w:val="000000"/>
        </w:rPr>
        <w:t xml:space="preserve">Options </w:t>
      </w:r>
      <w:r w:rsidR="00E5042E">
        <w:rPr>
          <w:rFonts w:ascii="Book Antiqua" w:eastAsia="Book Antiqua" w:hAnsi="Book Antiqua" w:cs="Book Antiqua"/>
          <w:b/>
          <w:bCs/>
          <w:i/>
          <w:iCs/>
          <w:color w:val="000000"/>
        </w:rPr>
        <w:t>for completion pro</w:t>
      </w:r>
      <w:r>
        <w:rPr>
          <w:rFonts w:ascii="Book Antiqua" w:eastAsia="Book Antiqua" w:hAnsi="Book Antiqua" w:cs="Book Antiqua"/>
          <w:b/>
          <w:bCs/>
          <w:i/>
          <w:iCs/>
          <w:color w:val="000000"/>
        </w:rPr>
        <w:t>ctectomy</w:t>
      </w:r>
    </w:p>
    <w:p w14:paraId="01C5DD2D" w14:textId="359C6F6B" w:rsidR="00A77B3E" w:rsidRDefault="00AE1DF9">
      <w:pPr>
        <w:spacing w:line="360" w:lineRule="auto"/>
        <w:jc w:val="both"/>
      </w:pPr>
      <w:r>
        <w:rPr>
          <w:rFonts w:ascii="Book Antiqua" w:eastAsia="Book Antiqua" w:hAnsi="Book Antiqua" w:cs="Book Antiqua"/>
          <w:color w:val="000000"/>
        </w:rPr>
        <w:t xml:space="preserve">The authors generally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removal of the anal canal at time of proctectomy, however it must be individualized to patient factors. Exceptions may include a patient with high ASA grades in whom reduced operative time is important, patients with associated fistulizing disease, hidradenitis suppurativa or other co-morbidities in which an </w:t>
      </w:r>
      <w:proofErr w:type="spellStart"/>
      <w:r>
        <w:rPr>
          <w:rFonts w:ascii="Book Antiqua" w:eastAsia="Book Antiqua" w:hAnsi="Book Antiqua" w:cs="Book Antiqua"/>
          <w:color w:val="000000"/>
        </w:rPr>
        <w:t>anusectomy</w:t>
      </w:r>
      <w:proofErr w:type="spellEnd"/>
      <w:r>
        <w:rPr>
          <w:rFonts w:ascii="Book Antiqua" w:eastAsia="Book Antiqua" w:hAnsi="Book Antiqua" w:cs="Book Antiqua"/>
          <w:color w:val="000000"/>
        </w:rPr>
        <w:t xml:space="preserve"> may be considered at a later stage when patient factors are more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An early multidisciplinary approach in patients potentially needing surgery for ulcerative colitis is critical. In older patients, those with comorbidities or those who have a good understanding of the options who are not interested in reconstruction (IPAA) then the operating surgeon may consider a total proctocolectomy with end ileostomy as a single stage procedure, and avoid the need for a second intervention</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at a later stage. If clinically appropriate and the surgeon has the skill set, the entire procedure may be performed using a minimally invasive technique with the specimen </w:t>
      </w:r>
      <w:r>
        <w:rPr>
          <w:rFonts w:ascii="Book Antiqua" w:eastAsia="Book Antiqua" w:hAnsi="Book Antiqua" w:cs="Book Antiqua"/>
          <w:color w:val="000000"/>
        </w:rPr>
        <w:lastRenderedPageBreak/>
        <w:t xml:space="preserve">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perineum. However</w:t>
      </w:r>
      <w:r w:rsidR="00E5042E">
        <w:rPr>
          <w:rFonts w:ascii="Book Antiqua" w:eastAsia="Book Antiqua" w:hAnsi="Book Antiqua" w:cs="Book Antiqua"/>
          <w:color w:val="000000"/>
        </w:rPr>
        <w:t>,</w:t>
      </w:r>
      <w:r>
        <w:rPr>
          <w:rFonts w:ascii="Book Antiqua" w:eastAsia="Book Antiqua" w:hAnsi="Book Antiqua" w:cs="Book Antiqua"/>
          <w:color w:val="000000"/>
        </w:rPr>
        <w:t xml:space="preserve"> in the emergency setting the majority of patients undergo a </w:t>
      </w:r>
      <w:r w:rsidR="00E741F6">
        <w:rPr>
          <w:rFonts w:ascii="Book Antiqua" w:eastAsia="Book Antiqua" w:hAnsi="Book Antiqua" w:cs="Book Antiqua"/>
          <w:color w:val="000000"/>
        </w:rPr>
        <w:t>STC</w:t>
      </w:r>
      <w:r>
        <w:rPr>
          <w:rFonts w:ascii="Book Antiqua" w:eastAsia="Book Antiqua" w:hAnsi="Book Antiqua" w:cs="Book Antiqua"/>
          <w:color w:val="000000"/>
        </w:rPr>
        <w:t xml:space="preserve"> with end ileostomy.</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In the cohort of patients who elect not to undergo reconstruction with IPAA or IRA, a proportion (7</w:t>
      </w:r>
      <w:r w:rsidR="00E5042E">
        <w:rPr>
          <w:rFonts w:ascii="Book Antiqua" w:eastAsia="Book Antiqua" w:hAnsi="Book Antiqua" w:cs="Book Antiqua"/>
          <w:color w:val="000000"/>
        </w:rPr>
        <w:t>%</w:t>
      </w:r>
      <w:r>
        <w:rPr>
          <w:rFonts w:ascii="Book Antiqua" w:eastAsia="Book Antiqua" w:hAnsi="Book Antiqua" w:cs="Book Antiqua"/>
          <w:color w:val="000000"/>
        </w:rPr>
        <w:t xml:space="preserve">-14%) will eventually require completion proctectomy either as a result of ongoing proctitis or due to the development of dysplasia or </w:t>
      </w:r>
      <w:proofErr w:type="gramStart"/>
      <w:r>
        <w:rPr>
          <w:rFonts w:ascii="Book Antiqua" w:eastAsia="Book Antiqua" w:hAnsi="Book Antiqua" w:cs="Book Antiqua"/>
          <w:color w:val="000000"/>
        </w:rPr>
        <w:t>CRC</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65</w:t>
      </w:r>
      <w:r w:rsidR="00E5042E">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67</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these patients there are a number of options available in terms of surgical excision of the remaining rectum. While there have been no large scale,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encompassing all of these methods, there is adequate individual evidence supporting each one, and which method is employed often comes down to the operating surgeons training and preference.</w:t>
      </w:r>
    </w:p>
    <w:p w14:paraId="310A10DE" w14:textId="674C5F2B" w:rsidR="00A77B3E" w:rsidRDefault="00AE1DF9" w:rsidP="00E5042E">
      <w:pPr>
        <w:spacing w:line="360" w:lineRule="auto"/>
        <w:ind w:firstLineChars="100" w:firstLine="240"/>
        <w:jc w:val="both"/>
      </w:pPr>
      <w:r>
        <w:rPr>
          <w:rFonts w:ascii="Book Antiqua" w:eastAsia="Book Antiqua" w:hAnsi="Book Antiqua" w:cs="Book Antiqua"/>
          <w:color w:val="000000"/>
        </w:rPr>
        <w:t xml:space="preserve">The traditional gold standard approach would have consisted of an open abdominoperineal approach in the lithotomy position, with the perineal portion completed from below. The small bowel must be extruded from the pelvic field before starting proctectomy. Most surgeons follow the TME planes. </w:t>
      </w:r>
      <w:proofErr w:type="spellStart"/>
      <w:r>
        <w:rPr>
          <w:rFonts w:ascii="Book Antiqua" w:eastAsia="Book Antiqua" w:hAnsi="Book Antiqua" w:cs="Book Antiqua"/>
          <w:color w:val="000000"/>
        </w:rPr>
        <w:t>Intramesorectal</w:t>
      </w:r>
      <w:proofErr w:type="spellEnd"/>
      <w:r>
        <w:rPr>
          <w:rFonts w:ascii="Book Antiqua" w:eastAsia="Book Antiqua" w:hAnsi="Book Antiqua" w:cs="Book Antiqua"/>
          <w:color w:val="000000"/>
        </w:rPr>
        <w:t xml:space="preserve"> dissection has not been shown to reduce the nerve injury rate and is associated with increased blood loss.</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this procedure is known to be associated with significant morbidity (41%) and mortality (up to 6%) of its own, as well as issues with perineal wound </w:t>
      </w:r>
      <w:proofErr w:type="gramStart"/>
      <w:r>
        <w:rPr>
          <w:rFonts w:ascii="Book Antiqua" w:eastAsia="Book Antiqua" w:hAnsi="Book Antiqua" w:cs="Book Antiqua"/>
          <w:color w:val="000000"/>
        </w:rPr>
        <w:t>healing</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69</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Further surgical advancement in this area has led to the evolution of hybrid approaches involving the use of laparoscopic, hand assisted laparoscopic/</w:t>
      </w:r>
      <w:r w:rsidR="00E5042E">
        <w:rPr>
          <w:rFonts w:ascii="Book Antiqua" w:eastAsia="Book Antiqua" w:hAnsi="Book Antiqua" w:cs="Book Antiqua"/>
          <w:color w:val="000000"/>
        </w:rPr>
        <w:t>l</w:t>
      </w:r>
      <w:r>
        <w:rPr>
          <w:rFonts w:ascii="Book Antiqua" w:eastAsia="Book Antiqua" w:hAnsi="Book Antiqua" w:cs="Book Antiqua"/>
          <w:color w:val="000000"/>
        </w:rPr>
        <w:t xml:space="preserve">aparoscopic assisted surgery and robotic procedures for the abdominal component of dissection where required. Though recent studies in the use of laparoscopic surgery in ulcerative colitis for restorative proctocolectomy have found no major evidence for significant benefit of laparoscopic </w:t>
      </w:r>
      <w:proofErr w:type="gramStart"/>
      <w:r>
        <w:rPr>
          <w:rFonts w:ascii="Book Antiqua" w:eastAsia="Book Antiqua" w:hAnsi="Book Antiqua" w:cs="Book Antiqua"/>
          <w:color w:val="000000"/>
        </w:rPr>
        <w:t>techniques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70</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71</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laparoscopic studies for proctectomy in oncology patients have indicated potential for shorter inpatient stays as well as faster return of bowel function</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72</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there is also encouraging evidence for laparoscopic proctocolectomy and end ileostomy in ulcerative colitis patients</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74</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also emerging evidence on the use of robotic technology, although this is still under investigation and there are issues surrounding accessibility for many </w:t>
      </w:r>
      <w:proofErr w:type="gramStart"/>
      <w:r>
        <w:rPr>
          <w:rFonts w:ascii="Book Antiqua" w:eastAsia="Book Antiqua" w:hAnsi="Book Antiqua" w:cs="Book Antiqua"/>
          <w:color w:val="000000"/>
        </w:rPr>
        <w:t>institutions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75</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76</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Irrespective of technique used completion proctectomy </w:t>
      </w:r>
      <w:r>
        <w:rPr>
          <w:rFonts w:ascii="Book Antiqua" w:eastAsia="Book Antiqua" w:hAnsi="Book Antiqua" w:cs="Book Antiqua"/>
          <w:color w:val="000000"/>
        </w:rPr>
        <w:lastRenderedPageBreak/>
        <w:t>should be undertaken by a colorectal surgeon with considerable expertise given the associated morbidity.</w:t>
      </w:r>
    </w:p>
    <w:p w14:paraId="32897D65" w14:textId="50ADD9BF" w:rsidR="00A77B3E" w:rsidRDefault="00AE1DF9" w:rsidP="00E5042E">
      <w:pPr>
        <w:spacing w:line="360" w:lineRule="auto"/>
        <w:ind w:firstLineChars="100" w:firstLine="240"/>
        <w:jc w:val="both"/>
      </w:pPr>
      <w:r>
        <w:rPr>
          <w:rFonts w:ascii="Book Antiqua" w:eastAsia="Book Antiqua" w:hAnsi="Book Antiqua" w:cs="Book Antiqua"/>
          <w:color w:val="000000"/>
        </w:rPr>
        <w:t xml:space="preserve">An exclusively perineal approach can also be used, involving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from either a lithotomy or a prone, jack knife position. While not a commonly described approach for completion proctectomy in this patient cohort, in studies investigating the use of a jack knife approach for low rectal cancer it was associated with a significant reduction in operative complications including perineal infection and wound dehiscence as well as pelvic sepsis when compared to traditional lithotomy position</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77</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78</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Unlike an abdominoperineal resection for cancer there is no need for wide margins/</w:t>
      </w:r>
      <w:proofErr w:type="spellStart"/>
      <w:r>
        <w:rPr>
          <w:rFonts w:ascii="Book Antiqua" w:eastAsia="Book Antiqua" w:hAnsi="Book Antiqua" w:cs="Book Antiqua"/>
          <w:color w:val="000000"/>
        </w:rPr>
        <w:t>extralevator</w:t>
      </w:r>
      <w:proofErr w:type="spellEnd"/>
      <w:r>
        <w:rPr>
          <w:rFonts w:ascii="Book Antiqua" w:eastAsia="Book Antiqua" w:hAnsi="Book Antiqua" w:cs="Book Antiqua"/>
          <w:color w:val="000000"/>
        </w:rPr>
        <w:t xml:space="preserve"> dissection. We perform our dissection in the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plane removing the internal sphincter complex and retaining the external sphincter complex. This reduces the size of the perineal defect reducing the potential for perineal wound breakdown and perineal herniation.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may also have the benefit of reduced risk of impact on sexual function, as well as improved perineal healing. One of the draw-backs of this technique however is that it is difficult to employ in patients with longer rectal stumps</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65</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and may be technically more difficult in patients with significant adhesions</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80</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9B154F8" w14:textId="028469D7" w:rsidR="00A77B3E" w:rsidRDefault="00AE1DF9" w:rsidP="00E5042E">
      <w:pPr>
        <w:spacing w:line="360" w:lineRule="auto"/>
        <w:ind w:firstLineChars="100" w:firstLine="240"/>
        <w:jc w:val="both"/>
      </w:pPr>
      <w:r>
        <w:rPr>
          <w:rFonts w:ascii="Book Antiqua" w:eastAsia="Book Antiqua" w:hAnsi="Book Antiqua" w:cs="Book Antiqua"/>
          <w:color w:val="000000"/>
        </w:rPr>
        <w:t xml:space="preserve">Other, newer approaches are still being explored. This includes options such as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(TEMS</w:t>
      </w:r>
      <w:proofErr w:type="gramStart"/>
      <w:r>
        <w:rPr>
          <w:rFonts w:ascii="Book Antiqua" w:eastAsia="Book Antiqua" w:hAnsi="Book Antiqua" w:cs="Book Antiqua"/>
          <w:color w:val="000000"/>
        </w:rPr>
        <w:t>)</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81</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a relatively new technique for completion proctectomy, which may be considered in patients with longer rectal stumps which are not amenable to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TEMS was initially described in the 80’s and involves the use of 10-20</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cm proctoscopes that include a camera, suction and insufflation as well as ports for dissecting instruments. Generally it has been shown to be associated with less morbidity and shorter inpatient stays than open </w:t>
      </w:r>
      <w:proofErr w:type="gramStart"/>
      <w:r>
        <w:rPr>
          <w:rFonts w:ascii="Book Antiqua" w:eastAsia="Book Antiqua" w:hAnsi="Book Antiqua" w:cs="Book Antiqua"/>
          <w:color w:val="000000"/>
        </w:rPr>
        <w:t>techniques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65</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small case series, Liyanage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81</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 the use of the technique in a cohort of 12 patients, nine of whom were undergoing the procedure due to IBD related complications. They found the technique to be particularly useful in those patients presenting with longer stumps and a potentially hostile abdomen, and </w:t>
      </w:r>
      <w:r>
        <w:rPr>
          <w:rFonts w:ascii="Book Antiqua" w:eastAsia="Book Antiqua" w:hAnsi="Book Antiqua" w:cs="Book Antiqua"/>
          <w:color w:val="000000"/>
        </w:rPr>
        <w:lastRenderedPageBreak/>
        <w:t xml:space="preserve">overall found it to be both safe and effective. It is worth noting however that this is a highly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technique which requires extensive and specific training.</w:t>
      </w:r>
    </w:p>
    <w:p w14:paraId="731551FB" w14:textId="77777777" w:rsidR="00A77B3E" w:rsidRDefault="00A77B3E">
      <w:pPr>
        <w:spacing w:line="360" w:lineRule="auto"/>
        <w:jc w:val="both"/>
      </w:pPr>
    </w:p>
    <w:p w14:paraId="13F70A9D" w14:textId="77777777" w:rsidR="00A77B3E" w:rsidRDefault="00AE1DF9">
      <w:pPr>
        <w:spacing w:line="360" w:lineRule="auto"/>
        <w:jc w:val="both"/>
      </w:pPr>
      <w:r>
        <w:rPr>
          <w:rFonts w:ascii="Book Antiqua" w:eastAsia="Book Antiqua" w:hAnsi="Book Antiqua" w:cs="Book Antiqua"/>
          <w:b/>
          <w:caps/>
          <w:color w:val="000000"/>
          <w:u w:val="single"/>
        </w:rPr>
        <w:t>CONCLUSION</w:t>
      </w:r>
    </w:p>
    <w:p w14:paraId="075EE967" w14:textId="2CDD0019" w:rsidR="00A77B3E" w:rsidRDefault="00AE1DF9">
      <w:pPr>
        <w:spacing w:line="360" w:lineRule="auto"/>
        <w:jc w:val="both"/>
      </w:pPr>
      <w:r>
        <w:rPr>
          <w:rFonts w:ascii="Book Antiqua" w:eastAsia="Book Antiqua" w:hAnsi="Book Antiqua" w:cs="Book Antiqua"/>
          <w:color w:val="000000"/>
        </w:rPr>
        <w:t xml:space="preserve">In conclusion, there is substantial evidence that patients with retained rectal tissue following </w:t>
      </w:r>
      <w:r w:rsidR="00E741F6">
        <w:rPr>
          <w:rFonts w:ascii="Book Antiqua" w:eastAsia="Book Antiqua" w:hAnsi="Book Antiqua" w:cs="Book Antiqua"/>
          <w:color w:val="000000"/>
        </w:rPr>
        <w:t>STC</w:t>
      </w:r>
      <w:r>
        <w:rPr>
          <w:rFonts w:ascii="Book Antiqua" w:eastAsia="Book Antiqua" w:hAnsi="Book Antiqua" w:cs="Book Antiqua"/>
          <w:color w:val="000000"/>
        </w:rPr>
        <w:t xml:space="preserve"> have ongoing symptoms that interfere with their quality of life. In addition they require long term surveillance for dysplasia and CRC. While there are no clear guidelines produced by any governing body to guide surveillance intervals, stratification of patients into risk categories and basing intervals on this may be an appropriate solution for guiding long term follow up in this patient cohort. Great care must be taken when performing endoscopic surveillance and biopsies to avoid rectal stump perforation and ensuing pelvic sepsis. Patients with proctitis whose symptoms fail to respond to medical management may require completion proctectomy. A number of options are available for this, and again no strong evidence exists for one method over another. Similar to screening guidelines, in an era in which more of a focus is being placed on patient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care and biopsychosocial models of health, the operating surgeon may have to decide on a case by case basis which intervention may be most appropriate, taking into account the patients co-morbidities, disease status, functional status and other factors such as age and lifestyle. When completion proctectomy is indicated the authors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removal of the anal canal using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to reduce the potential for perineal wound breakdown or herniation. </w:t>
      </w:r>
    </w:p>
    <w:p w14:paraId="5F2CC904" w14:textId="77777777" w:rsidR="00A77B3E" w:rsidRDefault="00A77B3E">
      <w:pPr>
        <w:spacing w:line="360" w:lineRule="auto"/>
        <w:jc w:val="both"/>
      </w:pPr>
    </w:p>
    <w:p w14:paraId="54288BEC" w14:textId="77777777" w:rsidR="00A77B3E" w:rsidRDefault="00AE1DF9">
      <w:pPr>
        <w:spacing w:line="360" w:lineRule="auto"/>
        <w:jc w:val="both"/>
      </w:pPr>
      <w:r>
        <w:rPr>
          <w:rFonts w:ascii="Book Antiqua" w:eastAsia="Book Antiqua" w:hAnsi="Book Antiqua" w:cs="Book Antiqua"/>
          <w:b/>
          <w:caps/>
          <w:color w:val="000000"/>
          <w:u w:val="single"/>
        </w:rPr>
        <w:t>ARTICLE HIGHLIGHTS</w:t>
      </w:r>
    </w:p>
    <w:p w14:paraId="328CC509" w14:textId="77777777" w:rsidR="00A77B3E" w:rsidRDefault="00AE1DF9">
      <w:pPr>
        <w:spacing w:line="360" w:lineRule="auto"/>
        <w:jc w:val="both"/>
      </w:pPr>
      <w:r>
        <w:rPr>
          <w:rFonts w:ascii="Book Antiqua" w:eastAsia="Book Antiqua" w:hAnsi="Book Antiqua" w:cs="Book Antiqua"/>
          <w:b/>
          <w:i/>
          <w:color w:val="000000"/>
        </w:rPr>
        <w:t>Research background</w:t>
      </w:r>
    </w:p>
    <w:p w14:paraId="5D6FBE1D" w14:textId="77777777" w:rsidR="00A77B3E" w:rsidRDefault="00AE1DF9">
      <w:pPr>
        <w:spacing w:line="360" w:lineRule="auto"/>
        <w:jc w:val="both"/>
      </w:pPr>
      <w:r>
        <w:rPr>
          <w:rFonts w:ascii="Book Antiqua" w:eastAsia="Book Antiqua" w:hAnsi="Book Antiqua" w:cs="Book Antiqua"/>
          <w:color w:val="000000"/>
        </w:rPr>
        <w:t>Retained rectal stumps in ulcerative colitis carry long term risks including malignancy and recurrent disease. No clear body of literature exists on their long term management and surveillance.</w:t>
      </w:r>
    </w:p>
    <w:p w14:paraId="22DD4231" w14:textId="77777777" w:rsidR="00A77B3E" w:rsidRDefault="00A77B3E">
      <w:pPr>
        <w:spacing w:line="360" w:lineRule="auto"/>
        <w:jc w:val="both"/>
      </w:pPr>
    </w:p>
    <w:p w14:paraId="1D411B9C" w14:textId="77777777" w:rsidR="00A77B3E" w:rsidRDefault="00AE1DF9">
      <w:pPr>
        <w:spacing w:line="360" w:lineRule="auto"/>
        <w:jc w:val="both"/>
      </w:pPr>
      <w:r>
        <w:rPr>
          <w:rFonts w:ascii="Book Antiqua" w:eastAsia="Book Antiqua" w:hAnsi="Book Antiqua" w:cs="Book Antiqua"/>
          <w:b/>
          <w:i/>
          <w:color w:val="000000"/>
        </w:rPr>
        <w:lastRenderedPageBreak/>
        <w:t>Research motivation</w:t>
      </w:r>
    </w:p>
    <w:p w14:paraId="65CCDFEC" w14:textId="77777777" w:rsidR="00A77B3E" w:rsidRDefault="00AE1DF9">
      <w:pPr>
        <w:spacing w:line="360" w:lineRule="auto"/>
        <w:jc w:val="both"/>
      </w:pPr>
      <w:r>
        <w:rPr>
          <w:rFonts w:ascii="Book Antiqua" w:eastAsia="Book Antiqua" w:hAnsi="Book Antiqua" w:cs="Book Antiqua"/>
          <w:color w:val="000000"/>
        </w:rPr>
        <w:t>To explore the current literature and provide a concise overview of the current evidence, as well as recommendations.</w:t>
      </w:r>
    </w:p>
    <w:p w14:paraId="7FB76009" w14:textId="77777777" w:rsidR="00A77B3E" w:rsidRDefault="00A77B3E">
      <w:pPr>
        <w:spacing w:line="360" w:lineRule="auto"/>
        <w:jc w:val="both"/>
      </w:pPr>
    </w:p>
    <w:p w14:paraId="38EC2A69" w14:textId="77777777" w:rsidR="00A77B3E" w:rsidRDefault="00AE1DF9">
      <w:pPr>
        <w:spacing w:line="360" w:lineRule="auto"/>
        <w:jc w:val="both"/>
      </w:pPr>
      <w:r>
        <w:rPr>
          <w:rFonts w:ascii="Book Antiqua" w:eastAsia="Book Antiqua" w:hAnsi="Book Antiqua" w:cs="Book Antiqua"/>
          <w:b/>
          <w:i/>
          <w:color w:val="000000"/>
        </w:rPr>
        <w:t>Research objectives</w:t>
      </w:r>
    </w:p>
    <w:p w14:paraId="16BF9D99" w14:textId="28CD9192" w:rsidR="00A77B3E" w:rsidRDefault="00D040E6">
      <w:pPr>
        <w:spacing w:line="360" w:lineRule="auto"/>
        <w:jc w:val="both"/>
        <w:rPr>
          <w:rFonts w:ascii="Book Antiqua" w:eastAsia="Book Antiqua" w:hAnsi="Book Antiqua" w:cs="Book Antiqua"/>
          <w:color w:val="000000"/>
        </w:rPr>
      </w:pPr>
      <w:r w:rsidRPr="00D040E6">
        <w:rPr>
          <w:rFonts w:ascii="Book Antiqua" w:eastAsia="Book Antiqua" w:hAnsi="Book Antiqua" w:cs="Book Antiqua"/>
          <w:color w:val="000000"/>
        </w:rPr>
        <w:t>To provide an overview of options for the surgical management of remnant rectum and anal canal.</w:t>
      </w:r>
    </w:p>
    <w:p w14:paraId="71564E2D" w14:textId="77777777" w:rsidR="00D040E6" w:rsidRDefault="00D040E6">
      <w:pPr>
        <w:spacing w:line="360" w:lineRule="auto"/>
        <w:jc w:val="both"/>
      </w:pPr>
    </w:p>
    <w:p w14:paraId="500DBDFD" w14:textId="77777777" w:rsidR="00A77B3E" w:rsidRDefault="00AE1DF9">
      <w:pPr>
        <w:spacing w:line="360" w:lineRule="auto"/>
        <w:jc w:val="both"/>
      </w:pPr>
      <w:r>
        <w:rPr>
          <w:rFonts w:ascii="Book Antiqua" w:eastAsia="Book Antiqua" w:hAnsi="Book Antiqua" w:cs="Book Antiqua"/>
          <w:b/>
          <w:i/>
          <w:color w:val="000000"/>
        </w:rPr>
        <w:t>Research methods</w:t>
      </w:r>
    </w:p>
    <w:p w14:paraId="3A3E70B9" w14:textId="1C50391B" w:rsidR="00A77B3E" w:rsidRDefault="00AE1DF9">
      <w:pPr>
        <w:spacing w:line="360" w:lineRule="auto"/>
        <w:jc w:val="both"/>
      </w:pPr>
      <w:r>
        <w:rPr>
          <w:rFonts w:ascii="Book Antiqua" w:eastAsia="Book Antiqua" w:hAnsi="Book Antiqua" w:cs="Book Antiqua"/>
          <w:color w:val="000000"/>
        </w:rPr>
        <w:t>Systematic and narrative review of the literature</w:t>
      </w:r>
      <w:r w:rsidR="00E5042E">
        <w:rPr>
          <w:rFonts w:ascii="Book Antiqua" w:eastAsia="Book Antiqua" w:hAnsi="Book Antiqua" w:cs="Book Antiqua"/>
          <w:color w:val="000000"/>
        </w:rPr>
        <w:t>.</w:t>
      </w:r>
    </w:p>
    <w:p w14:paraId="08772C92" w14:textId="77777777" w:rsidR="00A77B3E" w:rsidRDefault="00A77B3E">
      <w:pPr>
        <w:spacing w:line="360" w:lineRule="auto"/>
        <w:jc w:val="both"/>
      </w:pPr>
    </w:p>
    <w:p w14:paraId="5EF59BD4" w14:textId="77777777" w:rsidR="00A77B3E" w:rsidRDefault="00AE1DF9">
      <w:pPr>
        <w:spacing w:line="360" w:lineRule="auto"/>
        <w:jc w:val="both"/>
      </w:pPr>
      <w:r>
        <w:rPr>
          <w:rFonts w:ascii="Book Antiqua" w:eastAsia="Book Antiqua" w:hAnsi="Book Antiqua" w:cs="Book Antiqua"/>
          <w:b/>
          <w:i/>
          <w:color w:val="000000"/>
        </w:rPr>
        <w:t>Research results</w:t>
      </w:r>
    </w:p>
    <w:p w14:paraId="2258EE02" w14:textId="1559FE9F" w:rsidR="00A77B3E" w:rsidRDefault="0031309B">
      <w:pPr>
        <w:spacing w:line="360" w:lineRule="auto"/>
        <w:jc w:val="both"/>
        <w:rPr>
          <w:rFonts w:ascii="Book Antiqua" w:eastAsia="Book Antiqua" w:hAnsi="Book Antiqua" w:cs="Book Antiqua"/>
          <w:color w:val="000000"/>
        </w:rPr>
      </w:pPr>
      <w:r w:rsidRPr="0031309B">
        <w:rPr>
          <w:rFonts w:ascii="Book Antiqua" w:eastAsia="Book Antiqua" w:hAnsi="Book Antiqua" w:cs="Book Antiqua"/>
          <w:color w:val="000000"/>
        </w:rPr>
        <w:t>All studies agreed surveillance should be carried out via endoscopy and biopsy. Increased vigilance is needed in endoscopy in these patients. Literature review revealed a number of options for surgical management of the remnant rectum.</w:t>
      </w:r>
    </w:p>
    <w:p w14:paraId="3889E8BD" w14:textId="77777777" w:rsidR="0031309B" w:rsidRDefault="0031309B">
      <w:pPr>
        <w:spacing w:line="360" w:lineRule="auto"/>
        <w:jc w:val="both"/>
      </w:pPr>
    </w:p>
    <w:p w14:paraId="48AF7CCC" w14:textId="77777777" w:rsidR="00A77B3E" w:rsidRDefault="00AE1DF9">
      <w:pPr>
        <w:spacing w:line="360" w:lineRule="auto"/>
        <w:jc w:val="both"/>
      </w:pPr>
      <w:r>
        <w:rPr>
          <w:rFonts w:ascii="Book Antiqua" w:eastAsia="Book Antiqua" w:hAnsi="Book Antiqua" w:cs="Book Antiqua"/>
          <w:b/>
          <w:i/>
          <w:color w:val="000000"/>
        </w:rPr>
        <w:t>Research conclusions</w:t>
      </w:r>
    </w:p>
    <w:p w14:paraId="0F536F2F" w14:textId="77777777" w:rsidR="00A77B3E" w:rsidRDefault="00AE1DF9">
      <w:pPr>
        <w:spacing w:line="360" w:lineRule="auto"/>
        <w:jc w:val="both"/>
      </w:pPr>
      <w:r>
        <w:rPr>
          <w:rFonts w:ascii="Book Antiqua" w:eastAsia="Book Antiqua" w:hAnsi="Book Antiqua" w:cs="Book Antiqua"/>
          <w:color w:val="000000"/>
        </w:rPr>
        <w:t xml:space="preserve">Surveillance is necessary and should be risk stratified. The Authors favor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for removal of the rectal stump.</w:t>
      </w:r>
    </w:p>
    <w:p w14:paraId="0EDD2615" w14:textId="77777777" w:rsidR="00A77B3E" w:rsidRDefault="00A77B3E">
      <w:pPr>
        <w:spacing w:line="360" w:lineRule="auto"/>
        <w:jc w:val="both"/>
      </w:pPr>
    </w:p>
    <w:p w14:paraId="550ABC75" w14:textId="77777777" w:rsidR="00A77B3E" w:rsidRDefault="00AE1DF9">
      <w:pPr>
        <w:spacing w:line="360" w:lineRule="auto"/>
        <w:jc w:val="both"/>
      </w:pPr>
      <w:r>
        <w:rPr>
          <w:rFonts w:ascii="Book Antiqua" w:eastAsia="Book Antiqua" w:hAnsi="Book Antiqua" w:cs="Book Antiqua"/>
          <w:b/>
          <w:i/>
          <w:color w:val="000000"/>
        </w:rPr>
        <w:t>Research perspectives</w:t>
      </w:r>
    </w:p>
    <w:p w14:paraId="17ECC3A0" w14:textId="4CAB8033" w:rsidR="00A77B3E" w:rsidRDefault="00AE1DF9">
      <w:pPr>
        <w:spacing w:line="360" w:lineRule="auto"/>
        <w:jc w:val="both"/>
      </w:pPr>
      <w:r>
        <w:rPr>
          <w:rFonts w:ascii="Book Antiqua" w:eastAsia="Book Antiqua" w:hAnsi="Book Antiqua" w:cs="Book Antiqua"/>
          <w:color w:val="000000"/>
        </w:rPr>
        <w:t>This is an important issue which requires ongoing research</w:t>
      </w:r>
      <w:r w:rsidR="00E5042E">
        <w:rPr>
          <w:rFonts w:ascii="Book Antiqua" w:eastAsia="Book Antiqua" w:hAnsi="Book Antiqua" w:cs="Book Antiqua"/>
          <w:color w:val="000000"/>
        </w:rPr>
        <w:t>.</w:t>
      </w:r>
    </w:p>
    <w:p w14:paraId="711992E9" w14:textId="77777777" w:rsidR="00A77B3E" w:rsidRDefault="00A77B3E">
      <w:pPr>
        <w:spacing w:line="360" w:lineRule="auto"/>
        <w:jc w:val="both"/>
      </w:pPr>
    </w:p>
    <w:p w14:paraId="7D25E0EA" w14:textId="77777777" w:rsidR="00A77B3E" w:rsidRDefault="00AE1DF9">
      <w:pPr>
        <w:spacing w:line="360" w:lineRule="auto"/>
        <w:jc w:val="both"/>
      </w:pPr>
      <w:r>
        <w:rPr>
          <w:rFonts w:ascii="Book Antiqua" w:eastAsia="Book Antiqua" w:hAnsi="Book Antiqua" w:cs="Book Antiqua"/>
          <w:b/>
          <w:caps/>
          <w:color w:val="000000"/>
          <w:u w:val="single"/>
        </w:rPr>
        <w:t>ACKNOWLEDGEMENTS</w:t>
      </w:r>
    </w:p>
    <w:p w14:paraId="31325CFB" w14:textId="6867317C" w:rsidR="00A77B3E" w:rsidRDefault="00AE1DF9">
      <w:pPr>
        <w:spacing w:line="360" w:lineRule="auto"/>
        <w:jc w:val="both"/>
      </w:pPr>
      <w:r>
        <w:rPr>
          <w:rFonts w:ascii="Book Antiqua" w:eastAsia="Book Antiqua" w:hAnsi="Book Antiqua" w:cs="Book Antiqua"/>
          <w:color w:val="000000"/>
        </w:rPr>
        <w:t xml:space="preserve">The authors would like to acknowledge Hennessy </w:t>
      </w:r>
      <w:r w:rsidR="00E5042E">
        <w:rPr>
          <w:rFonts w:ascii="Book Antiqua" w:eastAsia="Book Antiqua" w:hAnsi="Book Antiqua" w:cs="Book Antiqua"/>
          <w:color w:val="000000"/>
        </w:rPr>
        <w:t xml:space="preserve">É </w:t>
      </w:r>
      <w:r>
        <w:rPr>
          <w:rFonts w:ascii="Book Antiqua" w:eastAsia="Book Antiqua" w:hAnsi="Book Antiqua" w:cs="Book Antiqua"/>
          <w:color w:val="000000"/>
        </w:rPr>
        <w:t xml:space="preserve">for her contribution in the form of the illustrations in </w:t>
      </w:r>
      <w:r w:rsidR="00E5042E">
        <w:rPr>
          <w:rFonts w:ascii="Book Antiqua" w:eastAsia="Book Antiqua" w:hAnsi="Book Antiqua" w:cs="Book Antiqua"/>
          <w:color w:val="000000"/>
        </w:rPr>
        <w:t>F</w:t>
      </w:r>
      <w:r>
        <w:rPr>
          <w:rFonts w:ascii="Book Antiqua" w:eastAsia="Book Antiqua" w:hAnsi="Book Antiqua" w:cs="Book Antiqua"/>
          <w:color w:val="000000"/>
        </w:rPr>
        <w:t>igure 2</w:t>
      </w:r>
      <w:r w:rsidR="00E5042E">
        <w:rPr>
          <w:rFonts w:ascii="Book Antiqua" w:eastAsia="Book Antiqua" w:hAnsi="Book Antiqua" w:cs="Book Antiqua"/>
          <w:color w:val="000000"/>
        </w:rPr>
        <w:t>.</w:t>
      </w:r>
    </w:p>
    <w:p w14:paraId="7425D947" w14:textId="77777777" w:rsidR="00A77B3E" w:rsidRDefault="00A77B3E">
      <w:pPr>
        <w:spacing w:line="360" w:lineRule="auto"/>
        <w:jc w:val="both"/>
      </w:pPr>
    </w:p>
    <w:p w14:paraId="6B0D7FA9" w14:textId="77777777" w:rsidR="00A77B3E" w:rsidRDefault="00AE1DF9">
      <w:pPr>
        <w:spacing w:line="360" w:lineRule="auto"/>
        <w:jc w:val="both"/>
      </w:pPr>
      <w:r>
        <w:rPr>
          <w:rFonts w:ascii="Book Antiqua" w:eastAsia="Book Antiqua" w:hAnsi="Book Antiqua" w:cs="Book Antiqua"/>
          <w:b/>
          <w:color w:val="000000"/>
        </w:rPr>
        <w:t>REFERENCES</w:t>
      </w:r>
    </w:p>
    <w:p w14:paraId="7FE774CC" w14:textId="77777777" w:rsidR="00A77B3E" w:rsidRPr="00384882" w:rsidRDefault="00AE1DF9">
      <w:pPr>
        <w:spacing w:line="360" w:lineRule="auto"/>
        <w:jc w:val="both"/>
      </w:pPr>
      <w:bookmarkStart w:id="1" w:name="OLE_LINK2552"/>
      <w:r w:rsidRPr="00384882">
        <w:rPr>
          <w:rFonts w:ascii="Book Antiqua" w:eastAsia="Book Antiqua" w:hAnsi="Book Antiqua" w:cs="Book Antiqua"/>
          <w:color w:val="000000"/>
        </w:rPr>
        <w:lastRenderedPageBreak/>
        <w:t xml:space="preserve">1 </w:t>
      </w:r>
      <w:r w:rsidRPr="00384882">
        <w:rPr>
          <w:rFonts w:ascii="Book Antiqua" w:eastAsia="Book Antiqua" w:hAnsi="Book Antiqua" w:cs="Book Antiqua"/>
          <w:b/>
          <w:bCs/>
          <w:color w:val="000000"/>
        </w:rPr>
        <w:t>Torres J</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Billioud</w:t>
      </w:r>
      <w:proofErr w:type="spellEnd"/>
      <w:r w:rsidRPr="00384882">
        <w:rPr>
          <w:rFonts w:ascii="Book Antiqua" w:eastAsia="Book Antiqua" w:hAnsi="Book Antiqua" w:cs="Book Antiqua"/>
          <w:color w:val="000000"/>
        </w:rPr>
        <w:t xml:space="preserve"> V, Sachar DB, </w:t>
      </w:r>
      <w:proofErr w:type="spellStart"/>
      <w:r w:rsidRPr="00384882">
        <w:rPr>
          <w:rFonts w:ascii="Book Antiqua" w:eastAsia="Book Antiqua" w:hAnsi="Book Antiqua" w:cs="Book Antiqua"/>
          <w:color w:val="000000"/>
        </w:rPr>
        <w:t>Peyrin-Biroulet</w:t>
      </w:r>
      <w:proofErr w:type="spellEnd"/>
      <w:r w:rsidRPr="00384882">
        <w:rPr>
          <w:rFonts w:ascii="Book Antiqua" w:eastAsia="Book Antiqua" w:hAnsi="Book Antiqua" w:cs="Book Antiqua"/>
          <w:color w:val="000000"/>
        </w:rPr>
        <w:t xml:space="preserve"> L, </w:t>
      </w:r>
      <w:proofErr w:type="spellStart"/>
      <w:r w:rsidRPr="00384882">
        <w:rPr>
          <w:rFonts w:ascii="Book Antiqua" w:eastAsia="Book Antiqua" w:hAnsi="Book Antiqua" w:cs="Book Antiqua"/>
          <w:color w:val="000000"/>
        </w:rPr>
        <w:t>Colombel</w:t>
      </w:r>
      <w:proofErr w:type="spellEnd"/>
      <w:r w:rsidRPr="00384882">
        <w:rPr>
          <w:rFonts w:ascii="Book Antiqua" w:eastAsia="Book Antiqua" w:hAnsi="Book Antiqua" w:cs="Book Antiqua"/>
          <w:color w:val="000000"/>
        </w:rPr>
        <w:t xml:space="preserve"> JF. Ulcerative colitis as a progressive disease: the forgotten evidence. </w:t>
      </w:r>
      <w:proofErr w:type="spellStart"/>
      <w:r w:rsidRPr="00384882">
        <w:rPr>
          <w:rFonts w:ascii="Book Antiqua" w:eastAsia="Book Antiqua" w:hAnsi="Book Antiqua" w:cs="Book Antiqua"/>
          <w:i/>
          <w:iCs/>
          <w:color w:val="000000"/>
        </w:rPr>
        <w:t>Inflamm</w:t>
      </w:r>
      <w:proofErr w:type="spellEnd"/>
      <w:r w:rsidRPr="00384882">
        <w:rPr>
          <w:rFonts w:ascii="Book Antiqua" w:eastAsia="Book Antiqua" w:hAnsi="Book Antiqua" w:cs="Book Antiqua"/>
          <w:i/>
          <w:iCs/>
          <w:color w:val="000000"/>
        </w:rPr>
        <w:t xml:space="preserve"> Bowel Dis</w:t>
      </w:r>
      <w:r w:rsidRPr="00384882">
        <w:rPr>
          <w:rFonts w:ascii="Book Antiqua" w:eastAsia="Book Antiqua" w:hAnsi="Book Antiqua" w:cs="Book Antiqua"/>
          <w:color w:val="000000"/>
        </w:rPr>
        <w:t xml:space="preserve"> 2012; </w:t>
      </w:r>
      <w:r w:rsidRPr="00384882">
        <w:rPr>
          <w:rFonts w:ascii="Book Antiqua" w:eastAsia="Book Antiqua" w:hAnsi="Book Antiqua" w:cs="Book Antiqua"/>
          <w:b/>
          <w:bCs/>
          <w:color w:val="000000"/>
        </w:rPr>
        <w:t>18</w:t>
      </w:r>
      <w:r w:rsidRPr="00384882">
        <w:rPr>
          <w:rFonts w:ascii="Book Antiqua" w:eastAsia="Book Antiqua" w:hAnsi="Book Antiqua" w:cs="Book Antiqua"/>
          <w:color w:val="000000"/>
        </w:rPr>
        <w:t>: 1356-1363 [PMID: 22162423 DOI: 10.1002/ibd.22839]</w:t>
      </w:r>
    </w:p>
    <w:p w14:paraId="6D78A06E" w14:textId="77777777" w:rsidR="00A77B3E" w:rsidRPr="00384882" w:rsidRDefault="00AE1DF9">
      <w:pPr>
        <w:spacing w:line="360" w:lineRule="auto"/>
        <w:jc w:val="both"/>
      </w:pPr>
      <w:r w:rsidRPr="00384882">
        <w:rPr>
          <w:rFonts w:ascii="Book Antiqua" w:eastAsia="Book Antiqua" w:hAnsi="Book Antiqua" w:cs="Book Antiqua"/>
          <w:color w:val="000000"/>
        </w:rPr>
        <w:t xml:space="preserve">2 </w:t>
      </w:r>
      <w:proofErr w:type="spellStart"/>
      <w:r w:rsidRPr="00384882">
        <w:rPr>
          <w:rFonts w:ascii="Book Antiqua" w:eastAsia="Book Antiqua" w:hAnsi="Book Antiqua" w:cs="Book Antiqua"/>
          <w:b/>
          <w:bCs/>
          <w:color w:val="000000"/>
        </w:rPr>
        <w:t>Bedrikovetski</w:t>
      </w:r>
      <w:proofErr w:type="spellEnd"/>
      <w:r w:rsidRPr="00384882">
        <w:rPr>
          <w:rFonts w:ascii="Book Antiqua" w:eastAsia="Book Antiqua" w:hAnsi="Book Antiqua" w:cs="Book Antiqua"/>
          <w:b/>
          <w:bCs/>
          <w:color w:val="000000"/>
        </w:rPr>
        <w:t xml:space="preserve"> S</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Dudi</w:t>
      </w:r>
      <w:proofErr w:type="spellEnd"/>
      <w:r w:rsidRPr="00384882">
        <w:rPr>
          <w:rFonts w:ascii="Book Antiqua" w:eastAsia="Book Antiqua" w:hAnsi="Book Antiqua" w:cs="Book Antiqua"/>
          <w:color w:val="000000"/>
        </w:rPr>
        <w:t xml:space="preserve">-Venkata N, Kroon HM, Liu J, Andrews JM, Lewis M, Lawrence M, </w:t>
      </w:r>
      <w:proofErr w:type="spellStart"/>
      <w:r w:rsidRPr="00384882">
        <w:rPr>
          <w:rFonts w:ascii="Book Antiqua" w:eastAsia="Book Antiqua" w:hAnsi="Book Antiqua" w:cs="Book Antiqua"/>
          <w:color w:val="000000"/>
        </w:rPr>
        <w:t>Sammour</w:t>
      </w:r>
      <w:proofErr w:type="spellEnd"/>
      <w:r w:rsidRPr="00384882">
        <w:rPr>
          <w:rFonts w:ascii="Book Antiqua" w:eastAsia="Book Antiqua" w:hAnsi="Book Antiqua" w:cs="Book Antiqua"/>
          <w:color w:val="000000"/>
        </w:rPr>
        <w:t xml:space="preserve"> T. Systematic review of rectal stump management during and after emergency total colectomy for acute severe ulcerative colitis. </w:t>
      </w:r>
      <w:r w:rsidRPr="00384882">
        <w:rPr>
          <w:rFonts w:ascii="Book Antiqua" w:eastAsia="Book Antiqua" w:hAnsi="Book Antiqua" w:cs="Book Antiqua"/>
          <w:i/>
          <w:iCs/>
          <w:color w:val="000000"/>
        </w:rPr>
        <w:t>ANZ J Surg</w:t>
      </w:r>
      <w:r w:rsidRPr="00384882">
        <w:rPr>
          <w:rFonts w:ascii="Book Antiqua" w:eastAsia="Book Antiqua" w:hAnsi="Book Antiqua" w:cs="Book Antiqua"/>
          <w:color w:val="000000"/>
        </w:rPr>
        <w:t xml:space="preserve"> 2019; </w:t>
      </w:r>
      <w:r w:rsidRPr="00384882">
        <w:rPr>
          <w:rFonts w:ascii="Book Antiqua" w:eastAsia="Book Antiqua" w:hAnsi="Book Antiqua" w:cs="Book Antiqua"/>
          <w:b/>
          <w:bCs/>
          <w:color w:val="000000"/>
        </w:rPr>
        <w:t>89</w:t>
      </w:r>
      <w:r w:rsidRPr="00384882">
        <w:rPr>
          <w:rFonts w:ascii="Book Antiqua" w:eastAsia="Book Antiqua" w:hAnsi="Book Antiqua" w:cs="Book Antiqua"/>
          <w:color w:val="000000"/>
        </w:rPr>
        <w:t>: 1556-1560 [PMID: 30919553 DOI: 10.1111/ans.15075]</w:t>
      </w:r>
    </w:p>
    <w:p w14:paraId="47AF9293" w14:textId="77777777" w:rsidR="00A77B3E" w:rsidRPr="00384882" w:rsidRDefault="00AE1DF9">
      <w:pPr>
        <w:spacing w:line="360" w:lineRule="auto"/>
        <w:jc w:val="both"/>
      </w:pPr>
      <w:r w:rsidRPr="00384882">
        <w:rPr>
          <w:rFonts w:ascii="Book Antiqua" w:eastAsia="Book Antiqua" w:hAnsi="Book Antiqua" w:cs="Book Antiqua"/>
          <w:color w:val="000000"/>
        </w:rPr>
        <w:t xml:space="preserve">3 </w:t>
      </w:r>
      <w:proofErr w:type="spellStart"/>
      <w:r w:rsidRPr="00384882">
        <w:rPr>
          <w:rFonts w:ascii="Book Antiqua" w:eastAsia="Book Antiqua" w:hAnsi="Book Antiqua" w:cs="Book Antiqua"/>
          <w:b/>
          <w:bCs/>
          <w:color w:val="000000"/>
        </w:rPr>
        <w:t>Ungaro</w:t>
      </w:r>
      <w:proofErr w:type="spellEnd"/>
      <w:r w:rsidRPr="00384882">
        <w:rPr>
          <w:rFonts w:ascii="Book Antiqua" w:eastAsia="Book Antiqua" w:hAnsi="Book Antiqua" w:cs="Book Antiqua"/>
          <w:b/>
          <w:bCs/>
          <w:color w:val="000000"/>
        </w:rPr>
        <w:t xml:space="preserve"> R</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Mehandru</w:t>
      </w:r>
      <w:proofErr w:type="spellEnd"/>
      <w:r w:rsidRPr="00384882">
        <w:rPr>
          <w:rFonts w:ascii="Book Antiqua" w:eastAsia="Book Antiqua" w:hAnsi="Book Antiqua" w:cs="Book Antiqua"/>
          <w:color w:val="000000"/>
        </w:rPr>
        <w:t xml:space="preserve"> S, Allen PB, </w:t>
      </w:r>
      <w:proofErr w:type="spellStart"/>
      <w:r w:rsidRPr="00384882">
        <w:rPr>
          <w:rFonts w:ascii="Book Antiqua" w:eastAsia="Book Antiqua" w:hAnsi="Book Antiqua" w:cs="Book Antiqua"/>
          <w:color w:val="000000"/>
        </w:rPr>
        <w:t>Peyrin-Biroulet</w:t>
      </w:r>
      <w:proofErr w:type="spellEnd"/>
      <w:r w:rsidRPr="00384882">
        <w:rPr>
          <w:rFonts w:ascii="Book Antiqua" w:eastAsia="Book Antiqua" w:hAnsi="Book Antiqua" w:cs="Book Antiqua"/>
          <w:color w:val="000000"/>
        </w:rPr>
        <w:t xml:space="preserve"> L, </w:t>
      </w:r>
      <w:proofErr w:type="spellStart"/>
      <w:r w:rsidRPr="00384882">
        <w:rPr>
          <w:rFonts w:ascii="Book Antiqua" w:eastAsia="Book Antiqua" w:hAnsi="Book Antiqua" w:cs="Book Antiqua"/>
          <w:color w:val="000000"/>
        </w:rPr>
        <w:t>Colombel</w:t>
      </w:r>
      <w:proofErr w:type="spellEnd"/>
      <w:r w:rsidRPr="00384882">
        <w:rPr>
          <w:rFonts w:ascii="Book Antiqua" w:eastAsia="Book Antiqua" w:hAnsi="Book Antiqua" w:cs="Book Antiqua"/>
          <w:color w:val="000000"/>
        </w:rPr>
        <w:t xml:space="preserve"> JF. Ulcerative colitis. </w:t>
      </w:r>
      <w:r w:rsidRPr="00384882">
        <w:rPr>
          <w:rFonts w:ascii="Book Antiqua" w:eastAsia="Book Antiqua" w:hAnsi="Book Antiqua" w:cs="Book Antiqua"/>
          <w:i/>
          <w:iCs/>
          <w:color w:val="000000"/>
        </w:rPr>
        <w:t>Lancet</w:t>
      </w:r>
      <w:r w:rsidRPr="00384882">
        <w:rPr>
          <w:rFonts w:ascii="Book Antiqua" w:eastAsia="Book Antiqua" w:hAnsi="Book Antiqua" w:cs="Book Antiqua"/>
          <w:color w:val="000000"/>
        </w:rPr>
        <w:t xml:space="preserve"> 2017; </w:t>
      </w:r>
      <w:r w:rsidRPr="00384882">
        <w:rPr>
          <w:rFonts w:ascii="Book Antiqua" w:eastAsia="Book Antiqua" w:hAnsi="Book Antiqua" w:cs="Book Antiqua"/>
          <w:b/>
          <w:bCs/>
          <w:color w:val="000000"/>
        </w:rPr>
        <w:t>389</w:t>
      </w:r>
      <w:r w:rsidRPr="00384882">
        <w:rPr>
          <w:rFonts w:ascii="Book Antiqua" w:eastAsia="Book Antiqua" w:hAnsi="Book Antiqua" w:cs="Book Antiqua"/>
          <w:color w:val="000000"/>
        </w:rPr>
        <w:t>: 1756-1770 [PMID: 27914657 DOI: 10.1016/S0140-6736(16)32126-2]</w:t>
      </w:r>
    </w:p>
    <w:p w14:paraId="3596D98F" w14:textId="77777777" w:rsidR="00A77B3E" w:rsidRPr="00384882" w:rsidRDefault="00AE1DF9">
      <w:pPr>
        <w:spacing w:line="360" w:lineRule="auto"/>
        <w:jc w:val="both"/>
      </w:pPr>
      <w:r w:rsidRPr="00384882">
        <w:rPr>
          <w:rFonts w:ascii="Book Antiqua" w:eastAsia="Book Antiqua" w:hAnsi="Book Antiqua" w:cs="Book Antiqua"/>
          <w:color w:val="000000"/>
        </w:rPr>
        <w:t xml:space="preserve">4 </w:t>
      </w:r>
      <w:proofErr w:type="spellStart"/>
      <w:r w:rsidRPr="00384882">
        <w:rPr>
          <w:rFonts w:ascii="Book Antiqua" w:eastAsia="Book Antiqua" w:hAnsi="Book Antiqua" w:cs="Book Antiqua"/>
          <w:b/>
          <w:bCs/>
          <w:color w:val="000000"/>
        </w:rPr>
        <w:t>Burisch</w:t>
      </w:r>
      <w:proofErr w:type="spellEnd"/>
      <w:r w:rsidRPr="00384882">
        <w:rPr>
          <w:rFonts w:ascii="Book Antiqua" w:eastAsia="Book Antiqua" w:hAnsi="Book Antiqua" w:cs="Book Antiqua"/>
          <w:b/>
          <w:bCs/>
          <w:color w:val="000000"/>
        </w:rPr>
        <w:t xml:space="preserve"> J</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Munkholm</w:t>
      </w:r>
      <w:proofErr w:type="spellEnd"/>
      <w:r w:rsidRPr="00384882">
        <w:rPr>
          <w:rFonts w:ascii="Book Antiqua" w:eastAsia="Book Antiqua" w:hAnsi="Book Antiqua" w:cs="Book Antiqua"/>
          <w:color w:val="000000"/>
        </w:rPr>
        <w:t xml:space="preserve"> P. The epidemiology of inflammatory bowel disease. </w:t>
      </w:r>
      <w:proofErr w:type="spellStart"/>
      <w:r w:rsidRPr="00384882">
        <w:rPr>
          <w:rFonts w:ascii="Book Antiqua" w:eastAsia="Book Antiqua" w:hAnsi="Book Antiqua" w:cs="Book Antiqua"/>
          <w:i/>
          <w:iCs/>
          <w:color w:val="000000"/>
        </w:rPr>
        <w:t>Scand</w:t>
      </w:r>
      <w:proofErr w:type="spellEnd"/>
      <w:r w:rsidRPr="00384882">
        <w:rPr>
          <w:rFonts w:ascii="Book Antiqua" w:eastAsia="Book Antiqua" w:hAnsi="Book Antiqua" w:cs="Book Antiqua"/>
          <w:i/>
          <w:iCs/>
          <w:color w:val="000000"/>
        </w:rPr>
        <w:t xml:space="preserve"> J Gastroenterol</w:t>
      </w:r>
      <w:r w:rsidRPr="00384882">
        <w:rPr>
          <w:rFonts w:ascii="Book Antiqua" w:eastAsia="Book Antiqua" w:hAnsi="Book Antiqua" w:cs="Book Antiqua"/>
          <w:color w:val="000000"/>
        </w:rPr>
        <w:t xml:space="preserve"> 2015; </w:t>
      </w:r>
      <w:r w:rsidRPr="00384882">
        <w:rPr>
          <w:rFonts w:ascii="Book Antiqua" w:eastAsia="Book Antiqua" w:hAnsi="Book Antiqua" w:cs="Book Antiqua"/>
          <w:b/>
          <w:bCs/>
          <w:color w:val="000000"/>
        </w:rPr>
        <w:t>50</w:t>
      </w:r>
      <w:r w:rsidRPr="00384882">
        <w:rPr>
          <w:rFonts w:ascii="Book Antiqua" w:eastAsia="Book Antiqua" w:hAnsi="Book Antiqua" w:cs="Book Antiqua"/>
          <w:color w:val="000000"/>
        </w:rPr>
        <w:t>: 942-951 [PMID: 25687629 DOI: 10.3109/00365521.2015.1014407]</w:t>
      </w:r>
    </w:p>
    <w:p w14:paraId="772519B7" w14:textId="77777777" w:rsidR="00A77B3E" w:rsidRPr="00384882" w:rsidRDefault="00AE1DF9">
      <w:pPr>
        <w:spacing w:line="360" w:lineRule="auto"/>
        <w:jc w:val="both"/>
      </w:pPr>
      <w:r w:rsidRPr="00384882">
        <w:rPr>
          <w:rFonts w:ascii="Book Antiqua" w:eastAsia="Book Antiqua" w:hAnsi="Book Antiqua" w:cs="Book Antiqua"/>
          <w:color w:val="000000"/>
        </w:rPr>
        <w:t xml:space="preserve">5 </w:t>
      </w:r>
      <w:r w:rsidRPr="00384882">
        <w:rPr>
          <w:rFonts w:ascii="Book Antiqua" w:eastAsia="Book Antiqua" w:hAnsi="Book Antiqua" w:cs="Book Antiqua"/>
          <w:b/>
          <w:bCs/>
          <w:color w:val="000000"/>
        </w:rPr>
        <w:t>Mao EJ</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Hazlewood</w:t>
      </w:r>
      <w:proofErr w:type="spellEnd"/>
      <w:r w:rsidRPr="00384882">
        <w:rPr>
          <w:rFonts w:ascii="Book Antiqua" w:eastAsia="Book Antiqua" w:hAnsi="Book Antiqua" w:cs="Book Antiqua"/>
          <w:color w:val="000000"/>
        </w:rPr>
        <w:t xml:space="preserve"> GS, Kaplan GG, </w:t>
      </w:r>
      <w:proofErr w:type="spellStart"/>
      <w:r w:rsidRPr="00384882">
        <w:rPr>
          <w:rFonts w:ascii="Book Antiqua" w:eastAsia="Book Antiqua" w:hAnsi="Book Antiqua" w:cs="Book Antiqua"/>
          <w:color w:val="000000"/>
        </w:rPr>
        <w:t>Peyrin-Biroulet</w:t>
      </w:r>
      <w:proofErr w:type="spellEnd"/>
      <w:r w:rsidRPr="00384882">
        <w:rPr>
          <w:rFonts w:ascii="Book Antiqua" w:eastAsia="Book Antiqua" w:hAnsi="Book Antiqua" w:cs="Book Antiqua"/>
          <w:color w:val="000000"/>
        </w:rPr>
        <w:t xml:space="preserve"> L, </w:t>
      </w:r>
      <w:proofErr w:type="spellStart"/>
      <w:r w:rsidRPr="00384882">
        <w:rPr>
          <w:rFonts w:ascii="Book Antiqua" w:eastAsia="Book Antiqua" w:hAnsi="Book Antiqua" w:cs="Book Antiqua"/>
          <w:color w:val="000000"/>
        </w:rPr>
        <w:t>Ananthakrishnan</w:t>
      </w:r>
      <w:proofErr w:type="spellEnd"/>
      <w:r w:rsidRPr="00384882">
        <w:rPr>
          <w:rFonts w:ascii="Book Antiqua" w:eastAsia="Book Antiqua" w:hAnsi="Book Antiqua" w:cs="Book Antiqua"/>
          <w:color w:val="000000"/>
        </w:rPr>
        <w:t xml:space="preserve"> AN. Systematic review with meta-analysis: comparative efficacy of immunosuppressants and biologics for reducing </w:t>
      </w:r>
      <w:proofErr w:type="spellStart"/>
      <w:r w:rsidRPr="00384882">
        <w:rPr>
          <w:rFonts w:ascii="Book Antiqua" w:eastAsia="Book Antiqua" w:hAnsi="Book Antiqua" w:cs="Book Antiqua"/>
          <w:color w:val="000000"/>
        </w:rPr>
        <w:t>hospitalisation</w:t>
      </w:r>
      <w:proofErr w:type="spellEnd"/>
      <w:r w:rsidRPr="00384882">
        <w:rPr>
          <w:rFonts w:ascii="Book Antiqua" w:eastAsia="Book Antiqua" w:hAnsi="Book Antiqua" w:cs="Book Antiqua"/>
          <w:color w:val="000000"/>
        </w:rPr>
        <w:t xml:space="preserve"> and surgery in Crohn's disease and ulcerative colitis. </w:t>
      </w:r>
      <w:r w:rsidRPr="00384882">
        <w:rPr>
          <w:rFonts w:ascii="Book Antiqua" w:eastAsia="Book Antiqua" w:hAnsi="Book Antiqua" w:cs="Book Antiqua"/>
          <w:i/>
          <w:iCs/>
          <w:color w:val="000000"/>
        </w:rPr>
        <w:t xml:space="preserve">Aliment </w:t>
      </w:r>
      <w:proofErr w:type="spellStart"/>
      <w:r w:rsidRPr="00384882">
        <w:rPr>
          <w:rFonts w:ascii="Book Antiqua" w:eastAsia="Book Antiqua" w:hAnsi="Book Antiqua" w:cs="Book Antiqua"/>
          <w:i/>
          <w:iCs/>
          <w:color w:val="000000"/>
        </w:rPr>
        <w:t>Pharmacol</w:t>
      </w:r>
      <w:proofErr w:type="spellEnd"/>
      <w:r w:rsidRPr="00384882">
        <w:rPr>
          <w:rFonts w:ascii="Book Antiqua" w:eastAsia="Book Antiqua" w:hAnsi="Book Antiqua" w:cs="Book Antiqua"/>
          <w:i/>
          <w:iCs/>
          <w:color w:val="000000"/>
        </w:rPr>
        <w:t xml:space="preserve"> </w:t>
      </w:r>
      <w:proofErr w:type="spellStart"/>
      <w:r w:rsidRPr="00384882">
        <w:rPr>
          <w:rFonts w:ascii="Book Antiqua" w:eastAsia="Book Antiqua" w:hAnsi="Book Antiqua" w:cs="Book Antiqua"/>
          <w:i/>
          <w:iCs/>
          <w:color w:val="000000"/>
        </w:rPr>
        <w:t>Ther</w:t>
      </w:r>
      <w:proofErr w:type="spellEnd"/>
      <w:r w:rsidRPr="00384882">
        <w:rPr>
          <w:rFonts w:ascii="Book Antiqua" w:eastAsia="Book Antiqua" w:hAnsi="Book Antiqua" w:cs="Book Antiqua"/>
          <w:color w:val="000000"/>
        </w:rPr>
        <w:t xml:space="preserve"> 2017; </w:t>
      </w:r>
      <w:r w:rsidRPr="00384882">
        <w:rPr>
          <w:rFonts w:ascii="Book Antiqua" w:eastAsia="Book Antiqua" w:hAnsi="Book Antiqua" w:cs="Book Antiqua"/>
          <w:b/>
          <w:bCs/>
          <w:color w:val="000000"/>
        </w:rPr>
        <w:t>45</w:t>
      </w:r>
      <w:r w:rsidRPr="00384882">
        <w:rPr>
          <w:rFonts w:ascii="Book Antiqua" w:eastAsia="Book Antiqua" w:hAnsi="Book Antiqua" w:cs="Book Antiqua"/>
          <w:color w:val="000000"/>
        </w:rPr>
        <w:t>: 3-13 [PMID: 27862107 DOI: 10.1111/apt.13847]</w:t>
      </w:r>
    </w:p>
    <w:p w14:paraId="6558685B" w14:textId="77777777" w:rsidR="00A77B3E" w:rsidRPr="00384882" w:rsidRDefault="00AE1DF9">
      <w:pPr>
        <w:spacing w:line="360" w:lineRule="auto"/>
        <w:jc w:val="both"/>
      </w:pPr>
      <w:r w:rsidRPr="00384882">
        <w:rPr>
          <w:rFonts w:ascii="Book Antiqua" w:eastAsia="Book Antiqua" w:hAnsi="Book Antiqua" w:cs="Book Antiqua"/>
          <w:color w:val="000000"/>
        </w:rPr>
        <w:t xml:space="preserve">6 </w:t>
      </w:r>
      <w:r w:rsidRPr="00384882">
        <w:rPr>
          <w:rFonts w:ascii="Book Antiqua" w:eastAsia="Book Antiqua" w:hAnsi="Book Antiqua" w:cs="Book Antiqua"/>
          <w:b/>
          <w:bCs/>
          <w:color w:val="000000"/>
        </w:rPr>
        <w:t>Kaplan GG</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Seow</w:t>
      </w:r>
      <w:proofErr w:type="spellEnd"/>
      <w:r w:rsidRPr="00384882">
        <w:rPr>
          <w:rFonts w:ascii="Book Antiqua" w:eastAsia="Book Antiqua" w:hAnsi="Book Antiqua" w:cs="Book Antiqua"/>
          <w:color w:val="000000"/>
        </w:rPr>
        <w:t xml:space="preserve"> CH, Ghosh S, </w:t>
      </w:r>
      <w:proofErr w:type="spellStart"/>
      <w:r w:rsidRPr="00384882">
        <w:rPr>
          <w:rFonts w:ascii="Book Antiqua" w:eastAsia="Book Antiqua" w:hAnsi="Book Antiqua" w:cs="Book Antiqua"/>
          <w:color w:val="000000"/>
        </w:rPr>
        <w:t>Molodecky</w:t>
      </w:r>
      <w:proofErr w:type="spellEnd"/>
      <w:r w:rsidRPr="00384882">
        <w:rPr>
          <w:rFonts w:ascii="Book Antiqua" w:eastAsia="Book Antiqua" w:hAnsi="Book Antiqua" w:cs="Book Antiqua"/>
          <w:color w:val="000000"/>
        </w:rPr>
        <w:t xml:space="preserve"> N, </w:t>
      </w:r>
      <w:proofErr w:type="spellStart"/>
      <w:r w:rsidRPr="00384882">
        <w:rPr>
          <w:rFonts w:ascii="Book Antiqua" w:eastAsia="Book Antiqua" w:hAnsi="Book Antiqua" w:cs="Book Antiqua"/>
          <w:color w:val="000000"/>
        </w:rPr>
        <w:t>Rezaie</w:t>
      </w:r>
      <w:proofErr w:type="spellEnd"/>
      <w:r w:rsidRPr="00384882">
        <w:rPr>
          <w:rFonts w:ascii="Book Antiqua" w:eastAsia="Book Antiqua" w:hAnsi="Book Antiqua" w:cs="Book Antiqua"/>
          <w:color w:val="000000"/>
        </w:rPr>
        <w:t xml:space="preserve"> A, Moran GW, Proulx MC, Hubbard J, MacLean A, </w:t>
      </w:r>
      <w:proofErr w:type="spellStart"/>
      <w:r w:rsidRPr="00384882">
        <w:rPr>
          <w:rFonts w:ascii="Book Antiqua" w:eastAsia="Book Antiqua" w:hAnsi="Book Antiqua" w:cs="Book Antiqua"/>
          <w:color w:val="000000"/>
        </w:rPr>
        <w:t>Buie</w:t>
      </w:r>
      <w:proofErr w:type="spellEnd"/>
      <w:r w:rsidRPr="00384882">
        <w:rPr>
          <w:rFonts w:ascii="Book Antiqua" w:eastAsia="Book Antiqua" w:hAnsi="Book Antiqua" w:cs="Book Antiqua"/>
          <w:color w:val="000000"/>
        </w:rPr>
        <w:t xml:space="preserve"> D, </w:t>
      </w:r>
      <w:proofErr w:type="spellStart"/>
      <w:r w:rsidRPr="00384882">
        <w:rPr>
          <w:rFonts w:ascii="Book Antiqua" w:eastAsia="Book Antiqua" w:hAnsi="Book Antiqua" w:cs="Book Antiqua"/>
          <w:color w:val="000000"/>
        </w:rPr>
        <w:t>Panaccione</w:t>
      </w:r>
      <w:proofErr w:type="spellEnd"/>
      <w:r w:rsidRPr="00384882">
        <w:rPr>
          <w:rFonts w:ascii="Book Antiqua" w:eastAsia="Book Antiqua" w:hAnsi="Book Antiqua" w:cs="Book Antiqua"/>
          <w:color w:val="000000"/>
        </w:rPr>
        <w:t xml:space="preserve"> R. Decreasing colectomy rates for ulcerative colitis: a population-based time trend study. </w:t>
      </w:r>
      <w:r w:rsidRPr="00384882">
        <w:rPr>
          <w:rFonts w:ascii="Book Antiqua" w:eastAsia="Book Antiqua" w:hAnsi="Book Antiqua" w:cs="Book Antiqua"/>
          <w:i/>
          <w:iCs/>
          <w:color w:val="000000"/>
        </w:rPr>
        <w:t>Am J Gastroenterol</w:t>
      </w:r>
      <w:r w:rsidRPr="00384882">
        <w:rPr>
          <w:rFonts w:ascii="Book Antiqua" w:eastAsia="Book Antiqua" w:hAnsi="Book Antiqua" w:cs="Book Antiqua"/>
          <w:color w:val="000000"/>
        </w:rPr>
        <w:t xml:space="preserve"> 2012; </w:t>
      </w:r>
      <w:r w:rsidRPr="00384882">
        <w:rPr>
          <w:rFonts w:ascii="Book Antiqua" w:eastAsia="Book Antiqua" w:hAnsi="Book Antiqua" w:cs="Book Antiqua"/>
          <w:b/>
          <w:bCs/>
          <w:color w:val="000000"/>
        </w:rPr>
        <w:t>107</w:t>
      </w:r>
      <w:r w:rsidRPr="00384882">
        <w:rPr>
          <w:rFonts w:ascii="Book Antiqua" w:eastAsia="Book Antiqua" w:hAnsi="Book Antiqua" w:cs="Book Antiqua"/>
          <w:color w:val="000000"/>
        </w:rPr>
        <w:t>: 1879-1887 [PMID: 23165448 DOI: 10.1038/ajg.2012.333]</w:t>
      </w:r>
    </w:p>
    <w:p w14:paraId="0BA85409" w14:textId="77777777" w:rsidR="00A77B3E" w:rsidRPr="00384882" w:rsidRDefault="00AE1DF9">
      <w:pPr>
        <w:spacing w:line="360" w:lineRule="auto"/>
        <w:jc w:val="both"/>
      </w:pPr>
      <w:r w:rsidRPr="00384882">
        <w:rPr>
          <w:rFonts w:ascii="Book Antiqua" w:eastAsia="Book Antiqua" w:hAnsi="Book Antiqua" w:cs="Book Antiqua"/>
          <w:color w:val="000000"/>
        </w:rPr>
        <w:t xml:space="preserve">7 </w:t>
      </w:r>
      <w:r w:rsidRPr="00384882">
        <w:rPr>
          <w:rFonts w:ascii="Book Antiqua" w:eastAsia="Book Antiqua" w:hAnsi="Book Antiqua" w:cs="Book Antiqua"/>
          <w:b/>
          <w:bCs/>
          <w:color w:val="000000"/>
        </w:rPr>
        <w:t>Vanga R</w:t>
      </w:r>
      <w:r w:rsidRPr="00384882">
        <w:rPr>
          <w:rFonts w:ascii="Book Antiqua" w:eastAsia="Book Antiqua" w:hAnsi="Book Antiqua" w:cs="Book Antiqua"/>
          <w:color w:val="000000"/>
        </w:rPr>
        <w:t xml:space="preserve">, Long MD. Contemporary Management of Ulcerative Colitis. </w:t>
      </w:r>
      <w:proofErr w:type="spellStart"/>
      <w:r w:rsidRPr="00384882">
        <w:rPr>
          <w:rFonts w:ascii="Book Antiqua" w:eastAsia="Book Antiqua" w:hAnsi="Book Antiqua" w:cs="Book Antiqua"/>
          <w:i/>
          <w:iCs/>
          <w:color w:val="000000"/>
        </w:rPr>
        <w:t>Curr</w:t>
      </w:r>
      <w:proofErr w:type="spellEnd"/>
      <w:r w:rsidRPr="00384882">
        <w:rPr>
          <w:rFonts w:ascii="Book Antiqua" w:eastAsia="Book Antiqua" w:hAnsi="Book Antiqua" w:cs="Book Antiqua"/>
          <w:i/>
          <w:iCs/>
          <w:color w:val="000000"/>
        </w:rPr>
        <w:t xml:space="preserve"> Gastroenterol Rep</w:t>
      </w:r>
      <w:r w:rsidRPr="00384882">
        <w:rPr>
          <w:rFonts w:ascii="Book Antiqua" w:eastAsia="Book Antiqua" w:hAnsi="Book Antiqua" w:cs="Book Antiqua"/>
          <w:color w:val="000000"/>
        </w:rPr>
        <w:t xml:space="preserve"> 2018; </w:t>
      </w:r>
      <w:r w:rsidRPr="00384882">
        <w:rPr>
          <w:rFonts w:ascii="Book Antiqua" w:eastAsia="Book Antiqua" w:hAnsi="Book Antiqua" w:cs="Book Antiqua"/>
          <w:b/>
          <w:bCs/>
          <w:color w:val="000000"/>
        </w:rPr>
        <w:t>20</w:t>
      </w:r>
      <w:r w:rsidRPr="00384882">
        <w:rPr>
          <w:rFonts w:ascii="Book Antiqua" w:eastAsia="Book Antiqua" w:hAnsi="Book Antiqua" w:cs="Book Antiqua"/>
          <w:color w:val="000000"/>
        </w:rPr>
        <w:t>: 12 [PMID: 29589185 DOI: 10.1007/s11894-018-0622-0]</w:t>
      </w:r>
    </w:p>
    <w:p w14:paraId="53ACA31A" w14:textId="77777777" w:rsidR="00A77B3E" w:rsidRPr="00384882" w:rsidRDefault="00AE1DF9">
      <w:pPr>
        <w:spacing w:line="360" w:lineRule="auto"/>
        <w:jc w:val="both"/>
      </w:pPr>
      <w:r w:rsidRPr="00384882">
        <w:rPr>
          <w:rFonts w:ascii="Book Antiqua" w:eastAsia="Book Antiqua" w:hAnsi="Book Antiqua" w:cs="Book Antiqua"/>
          <w:color w:val="000000"/>
        </w:rPr>
        <w:t xml:space="preserve">8 </w:t>
      </w:r>
      <w:proofErr w:type="spellStart"/>
      <w:r w:rsidRPr="00384882">
        <w:rPr>
          <w:rFonts w:ascii="Book Antiqua" w:eastAsia="Book Antiqua" w:hAnsi="Book Antiqua" w:cs="Book Antiqua"/>
          <w:b/>
          <w:bCs/>
          <w:color w:val="000000"/>
        </w:rPr>
        <w:t>Targownik</w:t>
      </w:r>
      <w:proofErr w:type="spellEnd"/>
      <w:r w:rsidRPr="00384882">
        <w:rPr>
          <w:rFonts w:ascii="Book Antiqua" w:eastAsia="Book Antiqua" w:hAnsi="Book Antiqua" w:cs="Book Antiqua"/>
          <w:b/>
          <w:bCs/>
          <w:color w:val="000000"/>
        </w:rPr>
        <w:t xml:space="preserve"> LE</w:t>
      </w:r>
      <w:r w:rsidRPr="00384882">
        <w:rPr>
          <w:rFonts w:ascii="Book Antiqua" w:eastAsia="Book Antiqua" w:hAnsi="Book Antiqua" w:cs="Book Antiqua"/>
          <w:color w:val="000000"/>
        </w:rPr>
        <w:t xml:space="preserve">, Singh H, Nugent Z, Bernstein CN. The epidemiology of colectomy in ulcerative colitis: results from a population-based cohort. </w:t>
      </w:r>
      <w:r w:rsidRPr="00384882">
        <w:rPr>
          <w:rFonts w:ascii="Book Antiqua" w:eastAsia="Book Antiqua" w:hAnsi="Book Antiqua" w:cs="Book Antiqua"/>
          <w:i/>
          <w:iCs/>
          <w:color w:val="000000"/>
        </w:rPr>
        <w:t>Am J Gastroenterol</w:t>
      </w:r>
      <w:r w:rsidRPr="00384882">
        <w:rPr>
          <w:rFonts w:ascii="Book Antiqua" w:eastAsia="Book Antiqua" w:hAnsi="Book Antiqua" w:cs="Book Antiqua"/>
          <w:color w:val="000000"/>
        </w:rPr>
        <w:t xml:space="preserve"> 2012; </w:t>
      </w:r>
      <w:r w:rsidRPr="00384882">
        <w:rPr>
          <w:rFonts w:ascii="Book Antiqua" w:eastAsia="Book Antiqua" w:hAnsi="Book Antiqua" w:cs="Book Antiqua"/>
          <w:b/>
          <w:bCs/>
          <w:color w:val="000000"/>
        </w:rPr>
        <w:t>107</w:t>
      </w:r>
      <w:r w:rsidRPr="00384882">
        <w:rPr>
          <w:rFonts w:ascii="Book Antiqua" w:eastAsia="Book Antiqua" w:hAnsi="Book Antiqua" w:cs="Book Antiqua"/>
          <w:color w:val="000000"/>
        </w:rPr>
        <w:t>: 1228-1235 [PMID: 22613902 DOI: 10.1038/ajg.2012.127]</w:t>
      </w:r>
    </w:p>
    <w:p w14:paraId="20FA0160" w14:textId="77777777" w:rsidR="00A77B3E" w:rsidRPr="00384882" w:rsidRDefault="00AE1DF9">
      <w:pPr>
        <w:spacing w:line="360" w:lineRule="auto"/>
        <w:jc w:val="both"/>
      </w:pPr>
      <w:r w:rsidRPr="00384882">
        <w:rPr>
          <w:rFonts w:ascii="Book Antiqua" w:eastAsia="Book Antiqua" w:hAnsi="Book Antiqua" w:cs="Book Antiqua"/>
          <w:color w:val="000000"/>
        </w:rPr>
        <w:t xml:space="preserve">9 </w:t>
      </w:r>
      <w:r w:rsidRPr="00384882">
        <w:rPr>
          <w:rFonts w:ascii="Book Antiqua" w:eastAsia="Book Antiqua" w:hAnsi="Book Antiqua" w:cs="Book Antiqua"/>
          <w:b/>
          <w:bCs/>
          <w:color w:val="000000"/>
        </w:rPr>
        <w:t>Bernstein CN</w:t>
      </w:r>
      <w:r w:rsidRPr="00384882">
        <w:rPr>
          <w:rFonts w:ascii="Book Antiqua" w:eastAsia="Book Antiqua" w:hAnsi="Book Antiqua" w:cs="Book Antiqua"/>
          <w:color w:val="000000"/>
        </w:rPr>
        <w:t xml:space="preserve">, Ng SC, Lakatos PL, </w:t>
      </w:r>
      <w:proofErr w:type="spellStart"/>
      <w:r w:rsidRPr="00384882">
        <w:rPr>
          <w:rFonts w:ascii="Book Antiqua" w:eastAsia="Book Antiqua" w:hAnsi="Book Antiqua" w:cs="Book Antiqua"/>
          <w:color w:val="000000"/>
        </w:rPr>
        <w:t>Moum</w:t>
      </w:r>
      <w:proofErr w:type="spellEnd"/>
      <w:r w:rsidRPr="00384882">
        <w:rPr>
          <w:rFonts w:ascii="Book Antiqua" w:eastAsia="Book Antiqua" w:hAnsi="Book Antiqua" w:cs="Book Antiqua"/>
          <w:color w:val="000000"/>
        </w:rPr>
        <w:t xml:space="preserve"> B, Loftus EV Jr; Epidemiology and Natural History Task Force of the International Organization of the Study of Inflammatory Bowel Disease. A review of mortality and surgery in ulcerative colitis: milestones of the seriousness of the disease. </w:t>
      </w:r>
      <w:proofErr w:type="spellStart"/>
      <w:r w:rsidRPr="00384882">
        <w:rPr>
          <w:rFonts w:ascii="Book Antiqua" w:eastAsia="Book Antiqua" w:hAnsi="Book Antiqua" w:cs="Book Antiqua"/>
          <w:i/>
          <w:iCs/>
          <w:color w:val="000000"/>
        </w:rPr>
        <w:t>Inflamm</w:t>
      </w:r>
      <w:proofErr w:type="spellEnd"/>
      <w:r w:rsidRPr="00384882">
        <w:rPr>
          <w:rFonts w:ascii="Book Antiqua" w:eastAsia="Book Antiqua" w:hAnsi="Book Antiqua" w:cs="Book Antiqua"/>
          <w:i/>
          <w:iCs/>
          <w:color w:val="000000"/>
        </w:rPr>
        <w:t xml:space="preserve"> Bowel Dis</w:t>
      </w:r>
      <w:r w:rsidRPr="00384882">
        <w:rPr>
          <w:rFonts w:ascii="Book Antiqua" w:eastAsia="Book Antiqua" w:hAnsi="Book Antiqua" w:cs="Book Antiqua"/>
          <w:color w:val="000000"/>
        </w:rPr>
        <w:t xml:space="preserve"> 2013; </w:t>
      </w:r>
      <w:r w:rsidRPr="00384882">
        <w:rPr>
          <w:rFonts w:ascii="Book Antiqua" w:eastAsia="Book Antiqua" w:hAnsi="Book Antiqua" w:cs="Book Antiqua"/>
          <w:b/>
          <w:bCs/>
          <w:color w:val="000000"/>
        </w:rPr>
        <w:t>19</w:t>
      </w:r>
      <w:r w:rsidRPr="00384882">
        <w:rPr>
          <w:rFonts w:ascii="Book Antiqua" w:eastAsia="Book Antiqua" w:hAnsi="Book Antiqua" w:cs="Book Antiqua"/>
          <w:color w:val="000000"/>
        </w:rPr>
        <w:t>: 2001-2010 [PMID: 23624887 DOI: 10.1097/MIB.0b013e318281f3bb]</w:t>
      </w:r>
    </w:p>
    <w:p w14:paraId="32138D0D" w14:textId="77777777" w:rsidR="00A77B3E" w:rsidRPr="00384882" w:rsidRDefault="00AE1DF9">
      <w:pPr>
        <w:spacing w:line="360" w:lineRule="auto"/>
        <w:jc w:val="both"/>
      </w:pPr>
      <w:r w:rsidRPr="00384882">
        <w:rPr>
          <w:rFonts w:ascii="Book Antiqua" w:eastAsia="Book Antiqua" w:hAnsi="Book Antiqua" w:cs="Book Antiqua"/>
          <w:color w:val="000000"/>
        </w:rPr>
        <w:lastRenderedPageBreak/>
        <w:t xml:space="preserve">10 </w:t>
      </w:r>
      <w:r w:rsidRPr="00384882">
        <w:rPr>
          <w:rFonts w:ascii="Book Antiqua" w:eastAsia="Book Antiqua" w:hAnsi="Book Antiqua" w:cs="Book Antiqua"/>
          <w:b/>
          <w:bCs/>
          <w:color w:val="000000"/>
        </w:rPr>
        <w:t>Carter MJ</w:t>
      </w:r>
      <w:r w:rsidRPr="00384882">
        <w:rPr>
          <w:rFonts w:ascii="Book Antiqua" w:eastAsia="Book Antiqua" w:hAnsi="Book Antiqua" w:cs="Book Antiqua"/>
          <w:color w:val="000000"/>
        </w:rPr>
        <w:t xml:space="preserve">, Lobo AJ, Travis SP; IBD Section, British Society of Gastroenterology. Guidelines for the management of inflammatory bowel disease in adults. </w:t>
      </w:r>
      <w:r w:rsidRPr="00384882">
        <w:rPr>
          <w:rFonts w:ascii="Book Antiqua" w:eastAsia="Book Antiqua" w:hAnsi="Book Antiqua" w:cs="Book Antiqua"/>
          <w:i/>
          <w:iCs/>
          <w:color w:val="000000"/>
        </w:rPr>
        <w:t>Gut</w:t>
      </w:r>
      <w:r w:rsidRPr="00384882">
        <w:rPr>
          <w:rFonts w:ascii="Book Antiqua" w:eastAsia="Book Antiqua" w:hAnsi="Book Antiqua" w:cs="Book Antiqua"/>
          <w:color w:val="000000"/>
        </w:rPr>
        <w:t xml:space="preserve"> 2004; </w:t>
      </w:r>
      <w:r w:rsidRPr="00384882">
        <w:rPr>
          <w:rFonts w:ascii="Book Antiqua" w:eastAsia="Book Antiqua" w:hAnsi="Book Antiqua" w:cs="Book Antiqua"/>
          <w:b/>
          <w:bCs/>
          <w:color w:val="000000"/>
        </w:rPr>
        <w:t>53 Suppl 5</w:t>
      </w:r>
      <w:r w:rsidRPr="00384882">
        <w:rPr>
          <w:rFonts w:ascii="Book Antiqua" w:eastAsia="Book Antiqua" w:hAnsi="Book Antiqua" w:cs="Book Antiqua"/>
          <w:color w:val="000000"/>
        </w:rPr>
        <w:t>: V1-16 [PMID: 15306569 DOI: 10.1136/gut.2004.043372]</w:t>
      </w:r>
    </w:p>
    <w:p w14:paraId="33170902"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11 </w:t>
      </w:r>
      <w:proofErr w:type="spellStart"/>
      <w:r w:rsidRPr="00384882">
        <w:rPr>
          <w:rFonts w:ascii="Book Antiqua" w:eastAsia="Book Antiqua" w:hAnsi="Book Antiqua" w:cs="Book Antiqua"/>
          <w:b/>
          <w:bCs/>
          <w:color w:val="000000"/>
        </w:rPr>
        <w:t>Øresland</w:t>
      </w:r>
      <w:proofErr w:type="spellEnd"/>
      <w:r w:rsidRPr="00384882">
        <w:rPr>
          <w:rFonts w:ascii="Book Antiqua" w:eastAsia="Book Antiqua" w:hAnsi="Book Antiqua" w:cs="Book Antiqua"/>
          <w:b/>
          <w:bCs/>
          <w:color w:val="000000"/>
        </w:rPr>
        <w:t xml:space="preserve"> T</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Bemelman</w:t>
      </w:r>
      <w:proofErr w:type="spellEnd"/>
      <w:r w:rsidRPr="00384882">
        <w:rPr>
          <w:rFonts w:ascii="Book Antiqua" w:eastAsia="Book Antiqua" w:hAnsi="Book Antiqua" w:cs="Book Antiqua"/>
          <w:color w:val="000000"/>
        </w:rPr>
        <w:t xml:space="preserve"> WA, </w:t>
      </w:r>
      <w:proofErr w:type="spellStart"/>
      <w:r w:rsidRPr="00384882">
        <w:rPr>
          <w:rFonts w:ascii="Book Antiqua" w:eastAsia="Book Antiqua" w:hAnsi="Book Antiqua" w:cs="Book Antiqua"/>
          <w:color w:val="000000"/>
        </w:rPr>
        <w:t>Sampietro</w:t>
      </w:r>
      <w:proofErr w:type="spellEnd"/>
      <w:r w:rsidRPr="00384882">
        <w:rPr>
          <w:rFonts w:ascii="Book Antiqua" w:eastAsia="Book Antiqua" w:hAnsi="Book Antiqua" w:cs="Book Antiqua"/>
          <w:color w:val="000000"/>
        </w:rPr>
        <w:t xml:space="preserve"> GM, Spinelli A, Windsor A, Ferrante M, Marteau P, </w:t>
      </w:r>
      <w:proofErr w:type="spellStart"/>
      <w:r w:rsidRPr="00384882">
        <w:rPr>
          <w:rFonts w:ascii="Book Antiqua" w:eastAsia="Book Antiqua" w:hAnsi="Book Antiqua" w:cs="Book Antiqua"/>
          <w:color w:val="000000"/>
        </w:rPr>
        <w:t>Zmora</w:t>
      </w:r>
      <w:proofErr w:type="spellEnd"/>
      <w:r w:rsidRPr="00384882">
        <w:rPr>
          <w:rFonts w:ascii="Book Antiqua" w:eastAsia="Book Antiqua" w:hAnsi="Book Antiqua" w:cs="Book Antiqua"/>
          <w:color w:val="000000"/>
        </w:rPr>
        <w:t xml:space="preserve"> O, Kotze PG, </w:t>
      </w:r>
      <w:proofErr w:type="spellStart"/>
      <w:r w:rsidRPr="00384882">
        <w:rPr>
          <w:rFonts w:ascii="Book Antiqua" w:eastAsia="Book Antiqua" w:hAnsi="Book Antiqua" w:cs="Book Antiqua"/>
          <w:color w:val="000000"/>
        </w:rPr>
        <w:t>Espin-Basany</w:t>
      </w:r>
      <w:proofErr w:type="spellEnd"/>
      <w:r w:rsidRPr="00384882">
        <w:rPr>
          <w:rFonts w:ascii="Book Antiqua" w:eastAsia="Book Antiqua" w:hAnsi="Book Antiqua" w:cs="Book Antiqua"/>
          <w:color w:val="000000"/>
        </w:rPr>
        <w:t xml:space="preserve"> E, </w:t>
      </w:r>
      <w:proofErr w:type="spellStart"/>
      <w:r w:rsidRPr="00384882">
        <w:rPr>
          <w:rFonts w:ascii="Book Antiqua" w:eastAsia="Book Antiqua" w:hAnsi="Book Antiqua" w:cs="Book Antiqua"/>
          <w:color w:val="000000"/>
        </w:rPr>
        <w:t>Tiret</w:t>
      </w:r>
      <w:proofErr w:type="spellEnd"/>
      <w:r w:rsidRPr="00384882">
        <w:rPr>
          <w:rFonts w:ascii="Book Antiqua" w:eastAsia="Book Antiqua" w:hAnsi="Book Antiqua" w:cs="Book Antiqua"/>
          <w:color w:val="000000"/>
        </w:rPr>
        <w:t xml:space="preserve"> E, </w:t>
      </w:r>
      <w:proofErr w:type="spellStart"/>
      <w:r w:rsidRPr="00384882">
        <w:rPr>
          <w:rFonts w:ascii="Book Antiqua" w:eastAsia="Book Antiqua" w:hAnsi="Book Antiqua" w:cs="Book Antiqua"/>
          <w:color w:val="000000"/>
        </w:rPr>
        <w:t>Sica</w:t>
      </w:r>
      <w:proofErr w:type="spellEnd"/>
      <w:r w:rsidRPr="00384882">
        <w:rPr>
          <w:rFonts w:ascii="Book Antiqua" w:eastAsia="Book Antiqua" w:hAnsi="Book Antiqua" w:cs="Book Antiqua"/>
          <w:color w:val="000000"/>
        </w:rPr>
        <w:t xml:space="preserve"> G, Panis Y, </w:t>
      </w:r>
      <w:proofErr w:type="spellStart"/>
      <w:r w:rsidRPr="00384882">
        <w:rPr>
          <w:rFonts w:ascii="Book Antiqua" w:eastAsia="Book Antiqua" w:hAnsi="Book Antiqua" w:cs="Book Antiqua"/>
          <w:color w:val="000000"/>
        </w:rPr>
        <w:t>Faerden</w:t>
      </w:r>
      <w:proofErr w:type="spellEnd"/>
      <w:r w:rsidRPr="00384882">
        <w:rPr>
          <w:rFonts w:ascii="Book Antiqua" w:eastAsia="Book Antiqua" w:hAnsi="Book Antiqua" w:cs="Book Antiqua"/>
          <w:color w:val="000000"/>
        </w:rPr>
        <w:t xml:space="preserve"> AE, </w:t>
      </w:r>
      <w:proofErr w:type="spellStart"/>
      <w:r w:rsidRPr="00384882">
        <w:rPr>
          <w:rFonts w:ascii="Book Antiqua" w:eastAsia="Book Antiqua" w:hAnsi="Book Antiqua" w:cs="Book Antiqua"/>
          <w:color w:val="000000"/>
        </w:rPr>
        <w:t>Biancone</w:t>
      </w:r>
      <w:proofErr w:type="spellEnd"/>
      <w:r w:rsidRPr="00384882">
        <w:rPr>
          <w:rFonts w:ascii="Book Antiqua" w:eastAsia="Book Antiqua" w:hAnsi="Book Antiqua" w:cs="Book Antiqua"/>
          <w:color w:val="000000"/>
        </w:rPr>
        <w:t xml:space="preserve"> L, </w:t>
      </w:r>
      <w:proofErr w:type="spellStart"/>
      <w:r w:rsidRPr="00384882">
        <w:rPr>
          <w:rFonts w:ascii="Book Antiqua" w:eastAsia="Book Antiqua" w:hAnsi="Book Antiqua" w:cs="Book Antiqua"/>
          <w:color w:val="000000"/>
        </w:rPr>
        <w:t>Angriman</w:t>
      </w:r>
      <w:proofErr w:type="spellEnd"/>
      <w:r w:rsidRPr="00384882">
        <w:rPr>
          <w:rFonts w:ascii="Book Antiqua" w:eastAsia="Book Antiqua" w:hAnsi="Book Antiqua" w:cs="Book Antiqua"/>
          <w:color w:val="000000"/>
        </w:rPr>
        <w:t xml:space="preserve"> I, </w:t>
      </w:r>
      <w:proofErr w:type="spellStart"/>
      <w:r w:rsidRPr="00384882">
        <w:rPr>
          <w:rFonts w:ascii="Book Antiqua" w:eastAsia="Book Antiqua" w:hAnsi="Book Antiqua" w:cs="Book Antiqua"/>
          <w:color w:val="000000"/>
        </w:rPr>
        <w:t>Serclova</w:t>
      </w:r>
      <w:proofErr w:type="spellEnd"/>
      <w:r w:rsidRPr="00384882">
        <w:rPr>
          <w:rFonts w:ascii="Book Antiqua" w:eastAsia="Book Antiqua" w:hAnsi="Book Antiqua" w:cs="Book Antiqua"/>
          <w:color w:val="000000"/>
        </w:rPr>
        <w:t xml:space="preserve"> Z, de Buck van </w:t>
      </w:r>
      <w:proofErr w:type="spellStart"/>
      <w:r w:rsidRPr="00384882">
        <w:rPr>
          <w:rFonts w:ascii="Book Antiqua" w:eastAsia="Book Antiqua" w:hAnsi="Book Antiqua" w:cs="Book Antiqua"/>
          <w:color w:val="000000"/>
        </w:rPr>
        <w:t>Overstraeten</w:t>
      </w:r>
      <w:proofErr w:type="spellEnd"/>
      <w:r w:rsidRPr="00384882">
        <w:rPr>
          <w:rFonts w:ascii="Book Antiqua" w:eastAsia="Book Antiqua" w:hAnsi="Book Antiqua" w:cs="Book Antiqua"/>
          <w:color w:val="000000"/>
        </w:rPr>
        <w:t xml:space="preserve"> A, </w:t>
      </w:r>
      <w:proofErr w:type="spellStart"/>
      <w:r w:rsidRPr="00384882">
        <w:rPr>
          <w:rFonts w:ascii="Book Antiqua" w:eastAsia="Book Antiqua" w:hAnsi="Book Antiqua" w:cs="Book Antiqua"/>
          <w:color w:val="000000"/>
        </w:rPr>
        <w:t>Gionchetti</w:t>
      </w:r>
      <w:proofErr w:type="spellEnd"/>
      <w:r w:rsidRPr="00384882">
        <w:rPr>
          <w:rFonts w:ascii="Book Antiqua" w:eastAsia="Book Antiqua" w:hAnsi="Book Antiqua" w:cs="Book Antiqua"/>
          <w:color w:val="000000"/>
        </w:rPr>
        <w:t xml:space="preserve"> P, Stassen L, </w:t>
      </w:r>
      <w:proofErr w:type="spellStart"/>
      <w:r w:rsidRPr="00384882">
        <w:rPr>
          <w:rFonts w:ascii="Book Antiqua" w:eastAsia="Book Antiqua" w:hAnsi="Book Antiqua" w:cs="Book Antiqua"/>
          <w:color w:val="000000"/>
        </w:rPr>
        <w:t>Warusavitarne</w:t>
      </w:r>
      <w:proofErr w:type="spellEnd"/>
      <w:r w:rsidRPr="00384882">
        <w:rPr>
          <w:rFonts w:ascii="Book Antiqua" w:eastAsia="Book Antiqua" w:hAnsi="Book Antiqua" w:cs="Book Antiqua"/>
          <w:color w:val="000000"/>
        </w:rPr>
        <w:t xml:space="preserve"> J, </w:t>
      </w:r>
      <w:proofErr w:type="spellStart"/>
      <w:r w:rsidRPr="00384882">
        <w:rPr>
          <w:rFonts w:ascii="Book Antiqua" w:eastAsia="Book Antiqua" w:hAnsi="Book Antiqua" w:cs="Book Antiqua"/>
          <w:color w:val="000000"/>
        </w:rPr>
        <w:t>Adamina</w:t>
      </w:r>
      <w:proofErr w:type="spellEnd"/>
      <w:r w:rsidRPr="00384882">
        <w:rPr>
          <w:rFonts w:ascii="Book Antiqua" w:eastAsia="Book Antiqua" w:hAnsi="Book Antiqua" w:cs="Book Antiqua"/>
          <w:color w:val="000000"/>
        </w:rPr>
        <w:t xml:space="preserve"> M, </w:t>
      </w:r>
      <w:proofErr w:type="spellStart"/>
      <w:r w:rsidRPr="00384882">
        <w:rPr>
          <w:rFonts w:ascii="Book Antiqua" w:eastAsia="Book Antiqua" w:hAnsi="Book Antiqua" w:cs="Book Antiqua"/>
          <w:color w:val="000000"/>
        </w:rPr>
        <w:t>Dignass</w:t>
      </w:r>
      <w:proofErr w:type="spellEnd"/>
      <w:r w:rsidRPr="00384882">
        <w:rPr>
          <w:rFonts w:ascii="Book Antiqua" w:eastAsia="Book Antiqua" w:hAnsi="Book Antiqua" w:cs="Book Antiqua"/>
          <w:color w:val="000000"/>
        </w:rPr>
        <w:t xml:space="preserve"> A, Eliakim R, </w:t>
      </w:r>
      <w:proofErr w:type="spellStart"/>
      <w:r w:rsidRPr="00384882">
        <w:rPr>
          <w:rFonts w:ascii="Book Antiqua" w:eastAsia="Book Antiqua" w:hAnsi="Book Antiqua" w:cs="Book Antiqua"/>
          <w:color w:val="000000"/>
        </w:rPr>
        <w:t>Magro</w:t>
      </w:r>
      <w:proofErr w:type="spellEnd"/>
      <w:r w:rsidRPr="00384882">
        <w:rPr>
          <w:rFonts w:ascii="Book Antiqua" w:eastAsia="Book Antiqua" w:hAnsi="Book Antiqua" w:cs="Book Antiqua"/>
          <w:color w:val="000000"/>
        </w:rPr>
        <w:t xml:space="preserve"> F, </w:t>
      </w:r>
      <w:proofErr w:type="spellStart"/>
      <w:r w:rsidRPr="00384882">
        <w:rPr>
          <w:rFonts w:ascii="Book Antiqua" w:eastAsia="Book Antiqua" w:hAnsi="Book Antiqua" w:cs="Book Antiqua"/>
          <w:color w:val="000000"/>
        </w:rPr>
        <w:t>D'Hoore</w:t>
      </w:r>
      <w:proofErr w:type="spellEnd"/>
      <w:r w:rsidRPr="00384882">
        <w:rPr>
          <w:rFonts w:ascii="Book Antiqua" w:eastAsia="Book Antiqua" w:hAnsi="Book Antiqua" w:cs="Book Antiqua"/>
          <w:color w:val="000000"/>
        </w:rPr>
        <w:t xml:space="preserve"> A; European Crohn's and Colitis </w:t>
      </w:r>
      <w:proofErr w:type="spellStart"/>
      <w:r w:rsidRPr="00384882">
        <w:rPr>
          <w:rFonts w:ascii="Book Antiqua" w:eastAsia="Book Antiqua" w:hAnsi="Book Antiqua" w:cs="Book Antiqua"/>
          <w:color w:val="000000"/>
        </w:rPr>
        <w:t>Organisation</w:t>
      </w:r>
      <w:proofErr w:type="spellEnd"/>
      <w:r w:rsidRPr="00384882">
        <w:rPr>
          <w:rFonts w:ascii="Book Antiqua" w:eastAsia="Book Antiqua" w:hAnsi="Book Antiqua" w:cs="Book Antiqua"/>
          <w:color w:val="000000"/>
        </w:rPr>
        <w:t xml:space="preserve"> (ECCO). European evidence based consensus on surgery for ulcerative colitis. </w:t>
      </w:r>
      <w:r w:rsidRPr="00384882">
        <w:rPr>
          <w:rFonts w:ascii="Book Antiqua" w:eastAsia="Book Antiqua" w:hAnsi="Book Antiqua" w:cs="Book Antiqua"/>
          <w:i/>
          <w:iCs/>
          <w:color w:val="000000"/>
        </w:rPr>
        <w:t xml:space="preserve">J </w:t>
      </w:r>
      <w:proofErr w:type="spellStart"/>
      <w:r w:rsidRPr="00384882">
        <w:rPr>
          <w:rFonts w:ascii="Book Antiqua" w:eastAsia="Book Antiqua" w:hAnsi="Book Antiqua" w:cs="Book Antiqua"/>
          <w:i/>
          <w:iCs/>
          <w:color w:val="000000"/>
        </w:rPr>
        <w:t>Crohns</w:t>
      </w:r>
      <w:proofErr w:type="spellEnd"/>
      <w:r w:rsidRPr="00384882">
        <w:rPr>
          <w:rFonts w:ascii="Book Antiqua" w:eastAsia="Book Antiqua" w:hAnsi="Book Antiqua" w:cs="Book Antiqua"/>
          <w:i/>
          <w:iCs/>
          <w:color w:val="000000"/>
        </w:rPr>
        <w:t xml:space="preserve"> Colitis</w:t>
      </w:r>
      <w:r w:rsidRPr="00384882">
        <w:rPr>
          <w:rFonts w:ascii="Book Antiqua" w:eastAsia="Book Antiqua" w:hAnsi="Book Antiqua" w:cs="Book Antiqua"/>
          <w:color w:val="000000"/>
        </w:rPr>
        <w:t xml:space="preserve"> 2015; </w:t>
      </w:r>
      <w:r w:rsidRPr="00384882">
        <w:rPr>
          <w:rFonts w:ascii="Book Antiqua" w:eastAsia="Book Antiqua" w:hAnsi="Book Antiqua" w:cs="Book Antiqua"/>
          <w:b/>
          <w:bCs/>
          <w:color w:val="000000"/>
        </w:rPr>
        <w:t>9</w:t>
      </w:r>
      <w:r w:rsidRPr="00384882">
        <w:rPr>
          <w:rFonts w:ascii="Book Antiqua" w:eastAsia="Book Antiqua" w:hAnsi="Book Antiqua" w:cs="Book Antiqua"/>
          <w:color w:val="000000"/>
        </w:rPr>
        <w:t>: 4-25 [PMID: 25304060 DOI: 10.1016/j.crohns.2014.08.012]</w:t>
      </w:r>
    </w:p>
    <w:p w14:paraId="15C1710A"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12 </w:t>
      </w:r>
      <w:proofErr w:type="spellStart"/>
      <w:r w:rsidRPr="00384882">
        <w:rPr>
          <w:rFonts w:ascii="Book Antiqua" w:eastAsia="Book Antiqua" w:hAnsi="Book Antiqua" w:cs="Book Antiqua"/>
          <w:b/>
          <w:bCs/>
          <w:color w:val="000000"/>
        </w:rPr>
        <w:t>Macdermott</w:t>
      </w:r>
      <w:proofErr w:type="spellEnd"/>
      <w:r w:rsidRPr="00384882">
        <w:rPr>
          <w:rFonts w:ascii="Book Antiqua" w:eastAsia="Book Antiqua" w:hAnsi="Book Antiqua" w:cs="Book Antiqua"/>
          <w:b/>
          <w:bCs/>
          <w:color w:val="000000"/>
        </w:rPr>
        <w:t xml:space="preserve"> RP</w:t>
      </w:r>
      <w:r w:rsidRPr="00384882">
        <w:rPr>
          <w:rFonts w:ascii="Book Antiqua" w:eastAsia="Book Antiqua" w:hAnsi="Book Antiqua" w:cs="Book Antiqua"/>
          <w:color w:val="000000"/>
        </w:rPr>
        <w:t xml:space="preserve">, Green JA. Refractory ulcerative colitis treatment. </w:t>
      </w:r>
      <w:r w:rsidRPr="00384882">
        <w:rPr>
          <w:rFonts w:ascii="Book Antiqua" w:eastAsia="Book Antiqua" w:hAnsi="Book Antiqua" w:cs="Book Antiqua"/>
          <w:i/>
          <w:iCs/>
          <w:color w:val="000000"/>
        </w:rPr>
        <w:t>Gastroenterol Hepatol (N Y)</w:t>
      </w:r>
      <w:r w:rsidRPr="00384882">
        <w:rPr>
          <w:rFonts w:ascii="Book Antiqua" w:eastAsia="Book Antiqua" w:hAnsi="Book Antiqua" w:cs="Book Antiqua"/>
          <w:color w:val="000000"/>
        </w:rPr>
        <w:t xml:space="preserve"> 2007; </w:t>
      </w:r>
      <w:r w:rsidRPr="00384882">
        <w:rPr>
          <w:rFonts w:ascii="Book Antiqua" w:eastAsia="Book Antiqua" w:hAnsi="Book Antiqua" w:cs="Book Antiqua"/>
          <w:b/>
          <w:bCs/>
          <w:color w:val="000000"/>
        </w:rPr>
        <w:t>3</w:t>
      </w:r>
      <w:r w:rsidRPr="00384882">
        <w:rPr>
          <w:rFonts w:ascii="Book Antiqua" w:eastAsia="Book Antiqua" w:hAnsi="Book Antiqua" w:cs="Book Antiqua"/>
          <w:color w:val="000000"/>
        </w:rPr>
        <w:t>: 64-69 [PMID: 21960779]</w:t>
      </w:r>
    </w:p>
    <w:p w14:paraId="391A41E8"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13 </w:t>
      </w:r>
      <w:proofErr w:type="spellStart"/>
      <w:r w:rsidRPr="00384882">
        <w:rPr>
          <w:rFonts w:ascii="Book Antiqua" w:eastAsia="Book Antiqua" w:hAnsi="Book Antiqua" w:cs="Book Antiqua"/>
          <w:b/>
          <w:bCs/>
          <w:color w:val="000000"/>
        </w:rPr>
        <w:t>Frizelle</w:t>
      </w:r>
      <w:proofErr w:type="spellEnd"/>
      <w:r w:rsidRPr="00384882">
        <w:rPr>
          <w:rFonts w:ascii="Book Antiqua" w:eastAsia="Book Antiqua" w:hAnsi="Book Antiqua" w:cs="Book Antiqua"/>
          <w:b/>
          <w:bCs/>
          <w:color w:val="000000"/>
        </w:rPr>
        <w:t xml:space="preserve"> FA</w:t>
      </w:r>
      <w:r w:rsidRPr="00384882">
        <w:rPr>
          <w:rFonts w:ascii="Book Antiqua" w:eastAsia="Book Antiqua" w:hAnsi="Book Antiqua" w:cs="Book Antiqua"/>
          <w:color w:val="000000"/>
        </w:rPr>
        <w:t xml:space="preserve">, Burt MJ. Review: the surgical management of ulcerative colitis. </w:t>
      </w:r>
      <w:r w:rsidRPr="00384882">
        <w:rPr>
          <w:rFonts w:ascii="Book Antiqua" w:eastAsia="Book Antiqua" w:hAnsi="Book Antiqua" w:cs="Book Antiqua"/>
          <w:i/>
          <w:iCs/>
          <w:color w:val="000000"/>
        </w:rPr>
        <w:t>J Gastroenterol Hepatol</w:t>
      </w:r>
      <w:r w:rsidRPr="00384882">
        <w:rPr>
          <w:rFonts w:ascii="Book Antiqua" w:eastAsia="Book Antiqua" w:hAnsi="Book Antiqua" w:cs="Book Antiqua"/>
          <w:color w:val="000000"/>
        </w:rPr>
        <w:t xml:space="preserve"> 1997; </w:t>
      </w:r>
      <w:r w:rsidRPr="00384882">
        <w:rPr>
          <w:rFonts w:ascii="Book Antiqua" w:eastAsia="Book Antiqua" w:hAnsi="Book Antiqua" w:cs="Book Antiqua"/>
          <w:b/>
          <w:bCs/>
          <w:color w:val="000000"/>
        </w:rPr>
        <w:t>12</w:t>
      </w:r>
      <w:r w:rsidRPr="00384882">
        <w:rPr>
          <w:rFonts w:ascii="Book Antiqua" w:eastAsia="Book Antiqua" w:hAnsi="Book Antiqua" w:cs="Book Antiqua"/>
          <w:color w:val="000000"/>
        </w:rPr>
        <w:t>: 670-677 [PMID: 9407332 DOI: 10.1111/j.1440-1746.1997.tb00533.x]</w:t>
      </w:r>
    </w:p>
    <w:p w14:paraId="3F5F40BE"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14 </w:t>
      </w:r>
      <w:r w:rsidRPr="00384882">
        <w:rPr>
          <w:rFonts w:ascii="Book Antiqua" w:eastAsia="Book Antiqua" w:hAnsi="Book Antiqua" w:cs="Book Antiqua"/>
          <w:b/>
          <w:bCs/>
          <w:color w:val="000000"/>
        </w:rPr>
        <w:t>Ten Hove JR</w:t>
      </w:r>
      <w:r w:rsidRPr="00384882">
        <w:rPr>
          <w:rFonts w:ascii="Book Antiqua" w:eastAsia="Book Antiqua" w:hAnsi="Book Antiqua" w:cs="Book Antiqua"/>
          <w:color w:val="000000"/>
        </w:rPr>
        <w:t xml:space="preserve">, Bogaerts JMK, </w:t>
      </w:r>
      <w:proofErr w:type="spellStart"/>
      <w:r w:rsidRPr="00384882">
        <w:rPr>
          <w:rFonts w:ascii="Book Antiqua" w:eastAsia="Book Antiqua" w:hAnsi="Book Antiqua" w:cs="Book Antiqua"/>
          <w:color w:val="000000"/>
        </w:rPr>
        <w:t>Bak</w:t>
      </w:r>
      <w:proofErr w:type="spellEnd"/>
      <w:r w:rsidRPr="00384882">
        <w:rPr>
          <w:rFonts w:ascii="Book Antiqua" w:eastAsia="Book Antiqua" w:hAnsi="Book Antiqua" w:cs="Book Antiqua"/>
          <w:color w:val="000000"/>
        </w:rPr>
        <w:t xml:space="preserve"> MTJ, </w:t>
      </w:r>
      <w:proofErr w:type="spellStart"/>
      <w:r w:rsidRPr="00384882">
        <w:rPr>
          <w:rFonts w:ascii="Book Antiqua" w:eastAsia="Book Antiqua" w:hAnsi="Book Antiqua" w:cs="Book Antiqua"/>
          <w:color w:val="000000"/>
        </w:rPr>
        <w:t>Laclé</w:t>
      </w:r>
      <w:proofErr w:type="spellEnd"/>
      <w:r w:rsidRPr="00384882">
        <w:rPr>
          <w:rFonts w:ascii="Book Antiqua" w:eastAsia="Book Antiqua" w:hAnsi="Book Antiqua" w:cs="Book Antiqua"/>
          <w:color w:val="000000"/>
        </w:rPr>
        <w:t xml:space="preserve"> MM, </w:t>
      </w:r>
      <w:proofErr w:type="spellStart"/>
      <w:r w:rsidRPr="00384882">
        <w:rPr>
          <w:rFonts w:ascii="Book Antiqua" w:eastAsia="Book Antiqua" w:hAnsi="Book Antiqua" w:cs="Book Antiqua"/>
          <w:color w:val="000000"/>
        </w:rPr>
        <w:t>Meij</w:t>
      </w:r>
      <w:proofErr w:type="spellEnd"/>
      <w:r w:rsidRPr="00384882">
        <w:rPr>
          <w:rFonts w:ascii="Book Antiqua" w:eastAsia="Book Antiqua" w:hAnsi="Book Antiqua" w:cs="Book Antiqua"/>
          <w:color w:val="000000"/>
        </w:rPr>
        <w:t xml:space="preserve"> V, </w:t>
      </w:r>
      <w:proofErr w:type="spellStart"/>
      <w:r w:rsidRPr="00384882">
        <w:rPr>
          <w:rFonts w:ascii="Book Antiqua" w:eastAsia="Book Antiqua" w:hAnsi="Book Antiqua" w:cs="Book Antiqua"/>
          <w:color w:val="000000"/>
        </w:rPr>
        <w:t>Derikx</w:t>
      </w:r>
      <w:proofErr w:type="spellEnd"/>
      <w:r w:rsidRPr="00384882">
        <w:rPr>
          <w:rFonts w:ascii="Book Antiqua" w:eastAsia="Book Antiqua" w:hAnsi="Book Antiqua" w:cs="Book Antiqua"/>
          <w:color w:val="000000"/>
        </w:rPr>
        <w:t xml:space="preserve"> LAAP, </w:t>
      </w:r>
      <w:proofErr w:type="spellStart"/>
      <w:r w:rsidRPr="00384882">
        <w:rPr>
          <w:rFonts w:ascii="Book Antiqua" w:eastAsia="Book Antiqua" w:hAnsi="Book Antiqua" w:cs="Book Antiqua"/>
          <w:color w:val="000000"/>
        </w:rPr>
        <w:t>Hoentjen</w:t>
      </w:r>
      <w:proofErr w:type="spellEnd"/>
      <w:r w:rsidRPr="00384882">
        <w:rPr>
          <w:rFonts w:ascii="Book Antiqua" w:eastAsia="Book Antiqua" w:hAnsi="Book Antiqua" w:cs="Book Antiqua"/>
          <w:color w:val="000000"/>
        </w:rPr>
        <w:t xml:space="preserve"> F, </w:t>
      </w:r>
      <w:proofErr w:type="spellStart"/>
      <w:r w:rsidRPr="00384882">
        <w:rPr>
          <w:rFonts w:ascii="Book Antiqua" w:eastAsia="Book Antiqua" w:hAnsi="Book Antiqua" w:cs="Book Antiqua"/>
          <w:color w:val="000000"/>
        </w:rPr>
        <w:t>Mahmmod</w:t>
      </w:r>
      <w:proofErr w:type="spellEnd"/>
      <w:r w:rsidRPr="00384882">
        <w:rPr>
          <w:rFonts w:ascii="Book Antiqua" w:eastAsia="Book Antiqua" w:hAnsi="Book Antiqua" w:cs="Book Antiqua"/>
          <w:color w:val="000000"/>
        </w:rPr>
        <w:t xml:space="preserve"> N, van </w:t>
      </w:r>
      <w:proofErr w:type="spellStart"/>
      <w:r w:rsidRPr="00384882">
        <w:rPr>
          <w:rFonts w:ascii="Book Antiqua" w:eastAsia="Book Antiqua" w:hAnsi="Book Antiqua" w:cs="Book Antiqua"/>
          <w:color w:val="000000"/>
        </w:rPr>
        <w:t>Tuyl</w:t>
      </w:r>
      <w:proofErr w:type="spellEnd"/>
      <w:r w:rsidRPr="00384882">
        <w:rPr>
          <w:rFonts w:ascii="Book Antiqua" w:eastAsia="Book Antiqua" w:hAnsi="Book Antiqua" w:cs="Book Antiqua"/>
          <w:color w:val="000000"/>
        </w:rPr>
        <w:t xml:space="preserve"> SA, Oldenburg B. Malignant and Nonmalignant Complications of the Rectal Stump in Patients with Inflammatory Bowel Disease. </w:t>
      </w:r>
      <w:proofErr w:type="spellStart"/>
      <w:r w:rsidRPr="00384882">
        <w:rPr>
          <w:rFonts w:ascii="Book Antiqua" w:eastAsia="Book Antiqua" w:hAnsi="Book Antiqua" w:cs="Book Antiqua"/>
          <w:i/>
          <w:iCs/>
          <w:color w:val="000000"/>
        </w:rPr>
        <w:t>Inflamm</w:t>
      </w:r>
      <w:proofErr w:type="spellEnd"/>
      <w:r w:rsidRPr="00384882">
        <w:rPr>
          <w:rFonts w:ascii="Book Antiqua" w:eastAsia="Book Antiqua" w:hAnsi="Book Antiqua" w:cs="Book Antiqua"/>
          <w:i/>
          <w:iCs/>
          <w:color w:val="000000"/>
        </w:rPr>
        <w:t xml:space="preserve"> Bowel Dis</w:t>
      </w:r>
      <w:r w:rsidRPr="00384882">
        <w:rPr>
          <w:rFonts w:ascii="Book Antiqua" w:eastAsia="Book Antiqua" w:hAnsi="Book Antiqua" w:cs="Book Antiqua"/>
          <w:color w:val="000000"/>
        </w:rPr>
        <w:t xml:space="preserve"> 2019; </w:t>
      </w:r>
      <w:r w:rsidRPr="00384882">
        <w:rPr>
          <w:rFonts w:ascii="Book Antiqua" w:eastAsia="Book Antiqua" w:hAnsi="Book Antiqua" w:cs="Book Antiqua"/>
          <w:b/>
          <w:bCs/>
          <w:color w:val="000000"/>
        </w:rPr>
        <w:t>25</w:t>
      </w:r>
      <w:r w:rsidRPr="00384882">
        <w:rPr>
          <w:rFonts w:ascii="Book Antiqua" w:eastAsia="Book Antiqua" w:hAnsi="Book Antiqua" w:cs="Book Antiqua"/>
          <w:color w:val="000000"/>
        </w:rPr>
        <w:t>: 377-384 [PMID: 30085111 DOI: 10.1093/</w:t>
      </w:r>
      <w:proofErr w:type="spellStart"/>
      <w:r w:rsidRPr="00384882">
        <w:rPr>
          <w:rFonts w:ascii="Book Antiqua" w:eastAsia="Book Antiqua" w:hAnsi="Book Antiqua" w:cs="Book Antiqua"/>
          <w:color w:val="000000"/>
        </w:rPr>
        <w:t>ibd</w:t>
      </w:r>
      <w:proofErr w:type="spellEnd"/>
      <w:r w:rsidRPr="00384882">
        <w:rPr>
          <w:rFonts w:ascii="Book Antiqua" w:eastAsia="Book Antiqua" w:hAnsi="Book Antiqua" w:cs="Book Antiqua"/>
          <w:color w:val="000000"/>
        </w:rPr>
        <w:t>/izy253]</w:t>
      </w:r>
    </w:p>
    <w:p w14:paraId="44437C3C"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15 </w:t>
      </w:r>
      <w:proofErr w:type="spellStart"/>
      <w:r w:rsidRPr="00384882">
        <w:rPr>
          <w:rFonts w:ascii="Book Antiqua" w:eastAsia="Book Antiqua" w:hAnsi="Book Antiqua" w:cs="Book Antiqua"/>
          <w:b/>
          <w:bCs/>
          <w:color w:val="000000"/>
        </w:rPr>
        <w:t>Munie</w:t>
      </w:r>
      <w:proofErr w:type="spellEnd"/>
      <w:r w:rsidRPr="00384882">
        <w:rPr>
          <w:rFonts w:ascii="Book Antiqua" w:eastAsia="Book Antiqua" w:hAnsi="Book Antiqua" w:cs="Book Antiqua"/>
          <w:b/>
          <w:bCs/>
          <w:color w:val="000000"/>
        </w:rPr>
        <w:t xml:space="preserve"> S</w:t>
      </w:r>
      <w:r w:rsidRPr="00384882">
        <w:rPr>
          <w:rFonts w:ascii="Book Antiqua" w:eastAsia="Book Antiqua" w:hAnsi="Book Antiqua" w:cs="Book Antiqua"/>
          <w:color w:val="000000"/>
        </w:rPr>
        <w:t xml:space="preserve">, Hyman N, Osler T. Fate of the rectal stump after subtotal colectomy for ulcerative colitis in the era of ileal pouch-anal anastomosis. </w:t>
      </w:r>
      <w:r w:rsidRPr="00384882">
        <w:rPr>
          <w:rFonts w:ascii="Book Antiqua" w:eastAsia="Book Antiqua" w:hAnsi="Book Antiqua" w:cs="Book Antiqua"/>
          <w:i/>
          <w:iCs/>
          <w:color w:val="000000"/>
        </w:rPr>
        <w:t>JAMA Surg</w:t>
      </w:r>
      <w:r w:rsidRPr="00384882">
        <w:rPr>
          <w:rFonts w:ascii="Book Antiqua" w:eastAsia="Book Antiqua" w:hAnsi="Book Antiqua" w:cs="Book Antiqua"/>
          <w:color w:val="000000"/>
        </w:rPr>
        <w:t xml:space="preserve"> 2013; </w:t>
      </w:r>
      <w:r w:rsidRPr="00384882">
        <w:rPr>
          <w:rFonts w:ascii="Book Antiqua" w:eastAsia="Book Antiqua" w:hAnsi="Book Antiqua" w:cs="Book Antiqua"/>
          <w:b/>
          <w:bCs/>
          <w:color w:val="000000"/>
        </w:rPr>
        <w:t>148</w:t>
      </w:r>
      <w:r w:rsidRPr="00384882">
        <w:rPr>
          <w:rFonts w:ascii="Book Antiqua" w:eastAsia="Book Antiqua" w:hAnsi="Book Antiqua" w:cs="Book Antiqua"/>
          <w:color w:val="000000"/>
        </w:rPr>
        <w:t>: 408-411 [PMID: 23677401 DOI: 10.1001/jamasurg.2013.177]</w:t>
      </w:r>
    </w:p>
    <w:p w14:paraId="6C01E103"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16 </w:t>
      </w:r>
      <w:proofErr w:type="spellStart"/>
      <w:r w:rsidRPr="00384882">
        <w:rPr>
          <w:rFonts w:ascii="Book Antiqua" w:eastAsia="Book Antiqua" w:hAnsi="Book Antiqua" w:cs="Book Antiqua"/>
          <w:b/>
          <w:bCs/>
          <w:color w:val="000000"/>
        </w:rPr>
        <w:t>Nordenvall</w:t>
      </w:r>
      <w:proofErr w:type="spellEnd"/>
      <w:r w:rsidRPr="00384882">
        <w:rPr>
          <w:rFonts w:ascii="Book Antiqua" w:eastAsia="Book Antiqua" w:hAnsi="Book Antiqua" w:cs="Book Antiqua"/>
          <w:b/>
          <w:bCs/>
          <w:color w:val="000000"/>
        </w:rPr>
        <w:t xml:space="preserve"> C</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Myrelid</w:t>
      </w:r>
      <w:proofErr w:type="spellEnd"/>
      <w:r w:rsidRPr="00384882">
        <w:rPr>
          <w:rFonts w:ascii="Book Antiqua" w:eastAsia="Book Antiqua" w:hAnsi="Book Antiqua" w:cs="Book Antiqua"/>
          <w:color w:val="000000"/>
        </w:rPr>
        <w:t xml:space="preserve"> P, Ekbom A, </w:t>
      </w:r>
      <w:proofErr w:type="spellStart"/>
      <w:r w:rsidRPr="00384882">
        <w:rPr>
          <w:rFonts w:ascii="Book Antiqua" w:eastAsia="Book Antiqua" w:hAnsi="Book Antiqua" w:cs="Book Antiqua"/>
          <w:color w:val="000000"/>
        </w:rPr>
        <w:t>Bottai</w:t>
      </w:r>
      <w:proofErr w:type="spellEnd"/>
      <w:r w:rsidRPr="00384882">
        <w:rPr>
          <w:rFonts w:ascii="Book Antiqua" w:eastAsia="Book Antiqua" w:hAnsi="Book Antiqua" w:cs="Book Antiqua"/>
          <w:color w:val="000000"/>
        </w:rPr>
        <w:t xml:space="preserve"> M, </w:t>
      </w:r>
      <w:proofErr w:type="spellStart"/>
      <w:r w:rsidRPr="00384882">
        <w:rPr>
          <w:rFonts w:ascii="Book Antiqua" w:eastAsia="Book Antiqua" w:hAnsi="Book Antiqua" w:cs="Book Antiqua"/>
          <w:color w:val="000000"/>
        </w:rPr>
        <w:t>Smedby</w:t>
      </w:r>
      <w:proofErr w:type="spellEnd"/>
      <w:r w:rsidRPr="00384882">
        <w:rPr>
          <w:rFonts w:ascii="Book Antiqua" w:eastAsia="Book Antiqua" w:hAnsi="Book Antiqua" w:cs="Book Antiqua"/>
          <w:color w:val="000000"/>
        </w:rPr>
        <w:t xml:space="preserve"> KE, </w:t>
      </w:r>
      <w:proofErr w:type="spellStart"/>
      <w:r w:rsidRPr="00384882">
        <w:rPr>
          <w:rFonts w:ascii="Book Antiqua" w:eastAsia="Book Antiqua" w:hAnsi="Book Antiqua" w:cs="Book Antiqua"/>
          <w:color w:val="000000"/>
        </w:rPr>
        <w:t>Olén</w:t>
      </w:r>
      <w:proofErr w:type="spellEnd"/>
      <w:r w:rsidRPr="00384882">
        <w:rPr>
          <w:rFonts w:ascii="Book Antiqua" w:eastAsia="Book Antiqua" w:hAnsi="Book Antiqua" w:cs="Book Antiqua"/>
          <w:color w:val="000000"/>
        </w:rPr>
        <w:t xml:space="preserve"> O, Nilsson PJ. Probability, rate and timing of reconstructive surgery following colectomy for inflammatory bowel disease in Sweden: a population-based cohort study. </w:t>
      </w:r>
      <w:r w:rsidRPr="00384882">
        <w:rPr>
          <w:rFonts w:ascii="Book Antiqua" w:eastAsia="Book Antiqua" w:hAnsi="Book Antiqua" w:cs="Book Antiqua"/>
          <w:i/>
          <w:iCs/>
          <w:color w:val="000000"/>
        </w:rPr>
        <w:t>Colorectal Dis</w:t>
      </w:r>
      <w:r w:rsidRPr="00384882">
        <w:rPr>
          <w:rFonts w:ascii="Book Antiqua" w:eastAsia="Book Antiqua" w:hAnsi="Book Antiqua" w:cs="Book Antiqua"/>
          <w:color w:val="000000"/>
        </w:rPr>
        <w:t xml:space="preserve"> 2015; </w:t>
      </w:r>
      <w:r w:rsidRPr="00384882">
        <w:rPr>
          <w:rFonts w:ascii="Book Antiqua" w:eastAsia="Book Antiqua" w:hAnsi="Book Antiqua" w:cs="Book Antiqua"/>
          <w:b/>
          <w:bCs/>
          <w:color w:val="000000"/>
        </w:rPr>
        <w:t>17</w:t>
      </w:r>
      <w:r w:rsidRPr="00384882">
        <w:rPr>
          <w:rFonts w:ascii="Book Antiqua" w:eastAsia="Book Antiqua" w:hAnsi="Book Antiqua" w:cs="Book Antiqua"/>
          <w:color w:val="000000"/>
        </w:rPr>
        <w:t>: 882-890 [PMID: 25885419 DOI: 10.1111/codi.12978]</w:t>
      </w:r>
    </w:p>
    <w:p w14:paraId="1F221A6A"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17 </w:t>
      </w:r>
      <w:r w:rsidRPr="00384882">
        <w:rPr>
          <w:rFonts w:ascii="Book Antiqua" w:eastAsia="Book Antiqua" w:hAnsi="Book Antiqua" w:cs="Book Antiqua"/>
          <w:b/>
          <w:bCs/>
          <w:color w:val="000000"/>
        </w:rPr>
        <w:t>Worley G</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Nordenvall</w:t>
      </w:r>
      <w:proofErr w:type="spellEnd"/>
      <w:r w:rsidRPr="00384882">
        <w:rPr>
          <w:rFonts w:ascii="Book Antiqua" w:eastAsia="Book Antiqua" w:hAnsi="Book Antiqua" w:cs="Book Antiqua"/>
          <w:color w:val="000000"/>
        </w:rPr>
        <w:t xml:space="preserve"> C, Askari A, Pinkney T, Burns E, Akbar A, </w:t>
      </w:r>
      <w:proofErr w:type="spellStart"/>
      <w:r w:rsidRPr="00384882">
        <w:rPr>
          <w:rFonts w:ascii="Book Antiqua" w:eastAsia="Book Antiqua" w:hAnsi="Book Antiqua" w:cs="Book Antiqua"/>
          <w:color w:val="000000"/>
        </w:rPr>
        <w:t>Olén</w:t>
      </w:r>
      <w:proofErr w:type="spellEnd"/>
      <w:r w:rsidRPr="00384882">
        <w:rPr>
          <w:rFonts w:ascii="Book Antiqua" w:eastAsia="Book Antiqua" w:hAnsi="Book Antiqua" w:cs="Book Antiqua"/>
          <w:color w:val="000000"/>
        </w:rPr>
        <w:t xml:space="preserve"> O, Ekbom A, </w:t>
      </w:r>
      <w:proofErr w:type="spellStart"/>
      <w:r w:rsidRPr="00384882">
        <w:rPr>
          <w:rFonts w:ascii="Book Antiqua" w:eastAsia="Book Antiqua" w:hAnsi="Book Antiqua" w:cs="Book Antiqua"/>
          <w:color w:val="000000"/>
        </w:rPr>
        <w:t>Bottai</w:t>
      </w:r>
      <w:proofErr w:type="spellEnd"/>
      <w:r w:rsidRPr="00384882">
        <w:rPr>
          <w:rFonts w:ascii="Book Antiqua" w:eastAsia="Book Antiqua" w:hAnsi="Book Antiqua" w:cs="Book Antiqua"/>
          <w:color w:val="000000"/>
        </w:rPr>
        <w:t xml:space="preserve"> M, </w:t>
      </w:r>
      <w:proofErr w:type="spellStart"/>
      <w:r w:rsidRPr="00384882">
        <w:rPr>
          <w:rFonts w:ascii="Book Antiqua" w:eastAsia="Book Antiqua" w:hAnsi="Book Antiqua" w:cs="Book Antiqua"/>
          <w:color w:val="000000"/>
        </w:rPr>
        <w:t>Myrelid</w:t>
      </w:r>
      <w:proofErr w:type="spellEnd"/>
      <w:r w:rsidRPr="00384882">
        <w:rPr>
          <w:rFonts w:ascii="Book Antiqua" w:eastAsia="Book Antiqua" w:hAnsi="Book Antiqua" w:cs="Book Antiqua"/>
          <w:color w:val="000000"/>
        </w:rPr>
        <w:t xml:space="preserve"> P, </w:t>
      </w:r>
      <w:proofErr w:type="spellStart"/>
      <w:r w:rsidRPr="00384882">
        <w:rPr>
          <w:rFonts w:ascii="Book Antiqua" w:eastAsia="Book Antiqua" w:hAnsi="Book Antiqua" w:cs="Book Antiqua"/>
          <w:color w:val="000000"/>
        </w:rPr>
        <w:t>Faiz</w:t>
      </w:r>
      <w:proofErr w:type="spellEnd"/>
      <w:r w:rsidRPr="00384882">
        <w:rPr>
          <w:rFonts w:ascii="Book Antiqua" w:eastAsia="Book Antiqua" w:hAnsi="Book Antiqua" w:cs="Book Antiqua"/>
          <w:color w:val="000000"/>
        </w:rPr>
        <w:t xml:space="preserve"> O. Restorative surgery after colectomy for ulcerative colitis in </w:t>
      </w:r>
      <w:r w:rsidRPr="00384882">
        <w:rPr>
          <w:rFonts w:ascii="Book Antiqua" w:eastAsia="Book Antiqua" w:hAnsi="Book Antiqua" w:cs="Book Antiqua"/>
          <w:color w:val="000000"/>
        </w:rPr>
        <w:lastRenderedPageBreak/>
        <w:t xml:space="preserve">England and Sweden: observations from a comparison of nationwide cohorts. </w:t>
      </w:r>
      <w:r w:rsidRPr="00384882">
        <w:rPr>
          <w:rFonts w:ascii="Book Antiqua" w:eastAsia="Book Antiqua" w:hAnsi="Book Antiqua" w:cs="Book Antiqua"/>
          <w:i/>
          <w:iCs/>
          <w:color w:val="000000"/>
        </w:rPr>
        <w:t>Colorectal Dis</w:t>
      </w:r>
      <w:r w:rsidRPr="00384882">
        <w:rPr>
          <w:rFonts w:ascii="Book Antiqua" w:eastAsia="Book Antiqua" w:hAnsi="Book Antiqua" w:cs="Book Antiqua"/>
          <w:color w:val="000000"/>
        </w:rPr>
        <w:t xml:space="preserve"> 2018; </w:t>
      </w:r>
      <w:r w:rsidRPr="00384882">
        <w:rPr>
          <w:rFonts w:ascii="Book Antiqua" w:eastAsia="Book Antiqua" w:hAnsi="Book Antiqua" w:cs="Book Antiqua"/>
          <w:b/>
          <w:bCs/>
          <w:color w:val="000000"/>
        </w:rPr>
        <w:t>20</w:t>
      </w:r>
      <w:r w:rsidRPr="00384882">
        <w:rPr>
          <w:rFonts w:ascii="Book Antiqua" w:eastAsia="Book Antiqua" w:hAnsi="Book Antiqua" w:cs="Book Antiqua"/>
          <w:color w:val="000000"/>
        </w:rPr>
        <w:t>: 804-812 [PMID: 29603863 DOI: 10.1111/codi.14113]</w:t>
      </w:r>
    </w:p>
    <w:p w14:paraId="7A5C24C1"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18 </w:t>
      </w:r>
      <w:proofErr w:type="spellStart"/>
      <w:r w:rsidRPr="00384882">
        <w:rPr>
          <w:rFonts w:ascii="Book Antiqua" w:eastAsia="Book Antiqua" w:hAnsi="Book Antiqua" w:cs="Book Antiqua"/>
          <w:b/>
          <w:bCs/>
          <w:color w:val="000000"/>
        </w:rPr>
        <w:t>O'Riordain</w:t>
      </w:r>
      <w:proofErr w:type="spellEnd"/>
      <w:r w:rsidRPr="00384882">
        <w:rPr>
          <w:rFonts w:ascii="Book Antiqua" w:eastAsia="Book Antiqua" w:hAnsi="Book Antiqua" w:cs="Book Antiqua"/>
          <w:b/>
          <w:bCs/>
          <w:color w:val="000000"/>
        </w:rPr>
        <w:t xml:space="preserve"> DS</w:t>
      </w:r>
      <w:r w:rsidRPr="00384882">
        <w:rPr>
          <w:rFonts w:ascii="Book Antiqua" w:eastAsia="Book Antiqua" w:hAnsi="Book Antiqua" w:cs="Book Antiqua"/>
          <w:color w:val="000000"/>
        </w:rPr>
        <w:t xml:space="preserve">, O'Connell PR. Completion proctectomy in ulcerative colitis. </w:t>
      </w:r>
      <w:r w:rsidRPr="00384882">
        <w:rPr>
          <w:rFonts w:ascii="Book Antiqua" w:eastAsia="Book Antiqua" w:hAnsi="Book Antiqua" w:cs="Book Antiqua"/>
          <w:i/>
          <w:iCs/>
          <w:color w:val="000000"/>
        </w:rPr>
        <w:t>Br J Surg</w:t>
      </w:r>
      <w:r w:rsidRPr="00384882">
        <w:rPr>
          <w:rFonts w:ascii="Book Antiqua" w:eastAsia="Book Antiqua" w:hAnsi="Book Antiqua" w:cs="Book Antiqua"/>
          <w:color w:val="000000"/>
        </w:rPr>
        <w:t xml:space="preserve"> 1997; </w:t>
      </w:r>
      <w:r w:rsidRPr="00384882">
        <w:rPr>
          <w:rFonts w:ascii="Book Antiqua" w:eastAsia="Book Antiqua" w:hAnsi="Book Antiqua" w:cs="Book Antiqua"/>
          <w:b/>
          <w:bCs/>
          <w:color w:val="000000"/>
        </w:rPr>
        <w:t>84</w:t>
      </w:r>
      <w:r w:rsidRPr="00384882">
        <w:rPr>
          <w:rFonts w:ascii="Book Antiqua" w:eastAsia="Book Antiqua" w:hAnsi="Book Antiqua" w:cs="Book Antiqua"/>
          <w:color w:val="000000"/>
        </w:rPr>
        <w:t>: 436-437 [PMID: 9112888 DOI: 10.1002/bjs.1800840404]</w:t>
      </w:r>
    </w:p>
    <w:p w14:paraId="3BFAEE8F" w14:textId="77777777" w:rsidR="00A77B3E" w:rsidRPr="00384882" w:rsidRDefault="00AE1DF9">
      <w:pPr>
        <w:spacing w:line="360" w:lineRule="auto"/>
        <w:jc w:val="both"/>
      </w:pPr>
      <w:r w:rsidRPr="00384882">
        <w:rPr>
          <w:rFonts w:ascii="Book Antiqua" w:eastAsia="Book Antiqua" w:hAnsi="Book Antiqua" w:cs="Book Antiqua"/>
          <w:color w:val="000000"/>
        </w:rPr>
        <w:t xml:space="preserve">19 </w:t>
      </w:r>
      <w:r w:rsidRPr="00384882">
        <w:rPr>
          <w:rFonts w:ascii="Book Antiqua" w:eastAsia="Book Antiqua" w:hAnsi="Book Antiqua" w:cs="Book Antiqua"/>
          <w:b/>
          <w:bCs/>
          <w:color w:val="000000"/>
        </w:rPr>
        <w:t>Wu XR</w:t>
      </w:r>
      <w:r w:rsidRPr="00384882">
        <w:rPr>
          <w:rFonts w:ascii="Book Antiqua" w:eastAsia="Book Antiqua" w:hAnsi="Book Antiqua" w:cs="Book Antiqua"/>
          <w:color w:val="000000"/>
        </w:rPr>
        <w:t xml:space="preserve">, Liu XL, Katz S, Shen B. Pathogenesis, diagnosis, and management of ulcerative proctitis, chronic radiation </w:t>
      </w:r>
      <w:proofErr w:type="spellStart"/>
      <w:r w:rsidRPr="00384882">
        <w:rPr>
          <w:rFonts w:ascii="Book Antiqua" w:eastAsia="Book Antiqua" w:hAnsi="Book Antiqua" w:cs="Book Antiqua"/>
          <w:color w:val="000000"/>
        </w:rPr>
        <w:t>proctopathy</w:t>
      </w:r>
      <w:proofErr w:type="spellEnd"/>
      <w:r w:rsidRPr="00384882">
        <w:rPr>
          <w:rFonts w:ascii="Book Antiqua" w:eastAsia="Book Antiqua" w:hAnsi="Book Antiqua" w:cs="Book Antiqua"/>
          <w:color w:val="000000"/>
        </w:rPr>
        <w:t xml:space="preserve">, and diversion proctitis. </w:t>
      </w:r>
      <w:proofErr w:type="spellStart"/>
      <w:r w:rsidRPr="00384882">
        <w:rPr>
          <w:rFonts w:ascii="Book Antiqua" w:eastAsia="Book Antiqua" w:hAnsi="Book Antiqua" w:cs="Book Antiqua"/>
          <w:i/>
          <w:iCs/>
          <w:color w:val="000000"/>
        </w:rPr>
        <w:t>Inflamm</w:t>
      </w:r>
      <w:proofErr w:type="spellEnd"/>
      <w:r w:rsidRPr="00384882">
        <w:rPr>
          <w:rFonts w:ascii="Book Antiqua" w:eastAsia="Book Antiqua" w:hAnsi="Book Antiqua" w:cs="Book Antiqua"/>
          <w:i/>
          <w:iCs/>
          <w:color w:val="000000"/>
        </w:rPr>
        <w:t xml:space="preserve"> Bowel Dis</w:t>
      </w:r>
      <w:r w:rsidRPr="00384882">
        <w:rPr>
          <w:rFonts w:ascii="Book Antiqua" w:eastAsia="Book Antiqua" w:hAnsi="Book Antiqua" w:cs="Book Antiqua"/>
          <w:color w:val="000000"/>
        </w:rPr>
        <w:t xml:space="preserve"> 2015; </w:t>
      </w:r>
      <w:r w:rsidRPr="00384882">
        <w:rPr>
          <w:rFonts w:ascii="Book Antiqua" w:eastAsia="Book Antiqua" w:hAnsi="Book Antiqua" w:cs="Book Antiqua"/>
          <w:b/>
          <w:bCs/>
          <w:color w:val="000000"/>
        </w:rPr>
        <w:t>21</w:t>
      </w:r>
      <w:r w:rsidRPr="00384882">
        <w:rPr>
          <w:rFonts w:ascii="Book Antiqua" w:eastAsia="Book Antiqua" w:hAnsi="Book Antiqua" w:cs="Book Antiqua"/>
          <w:color w:val="000000"/>
        </w:rPr>
        <w:t>: 703-715 [PMID: 25687266 DOI: 10.1097/MIB.0000000000000227]</w:t>
      </w:r>
    </w:p>
    <w:p w14:paraId="249EB3E6" w14:textId="77777777" w:rsidR="00A77B3E" w:rsidRPr="00384882" w:rsidRDefault="00AE1DF9">
      <w:pPr>
        <w:spacing w:line="360" w:lineRule="auto"/>
        <w:jc w:val="both"/>
      </w:pPr>
      <w:r w:rsidRPr="00384882">
        <w:rPr>
          <w:rFonts w:ascii="Book Antiqua" w:eastAsia="Book Antiqua" w:hAnsi="Book Antiqua" w:cs="Book Antiqua"/>
          <w:color w:val="000000"/>
        </w:rPr>
        <w:t xml:space="preserve">20 </w:t>
      </w:r>
      <w:r w:rsidRPr="00384882">
        <w:rPr>
          <w:rFonts w:ascii="Book Antiqua" w:eastAsia="Book Antiqua" w:hAnsi="Book Antiqua" w:cs="Book Antiqua"/>
          <w:b/>
          <w:bCs/>
          <w:color w:val="000000"/>
        </w:rPr>
        <w:t>Kabir SI</w:t>
      </w:r>
      <w:r w:rsidRPr="00384882">
        <w:rPr>
          <w:rFonts w:ascii="Book Antiqua" w:eastAsia="Book Antiqua" w:hAnsi="Book Antiqua" w:cs="Book Antiqua"/>
          <w:color w:val="000000"/>
        </w:rPr>
        <w:t xml:space="preserve">, Kabir SA, Richards R, Ahmed J, </w:t>
      </w:r>
      <w:proofErr w:type="spellStart"/>
      <w:r w:rsidRPr="00384882">
        <w:rPr>
          <w:rFonts w:ascii="Book Antiqua" w:eastAsia="Book Antiqua" w:hAnsi="Book Antiqua" w:cs="Book Antiqua"/>
          <w:color w:val="000000"/>
        </w:rPr>
        <w:t>MacFie</w:t>
      </w:r>
      <w:proofErr w:type="spellEnd"/>
      <w:r w:rsidRPr="00384882">
        <w:rPr>
          <w:rFonts w:ascii="Book Antiqua" w:eastAsia="Book Antiqua" w:hAnsi="Book Antiqua" w:cs="Book Antiqua"/>
          <w:color w:val="000000"/>
        </w:rPr>
        <w:t xml:space="preserve"> J. Pathophysiology, clinical presentation and management of diversion colitis: a review of current literature. </w:t>
      </w:r>
      <w:r w:rsidRPr="00384882">
        <w:rPr>
          <w:rFonts w:ascii="Book Antiqua" w:eastAsia="Book Antiqua" w:hAnsi="Book Antiqua" w:cs="Book Antiqua"/>
          <w:i/>
          <w:iCs/>
          <w:color w:val="000000"/>
        </w:rPr>
        <w:t>Int J Surg</w:t>
      </w:r>
      <w:r w:rsidRPr="00384882">
        <w:rPr>
          <w:rFonts w:ascii="Book Antiqua" w:eastAsia="Book Antiqua" w:hAnsi="Book Antiqua" w:cs="Book Antiqua"/>
          <w:color w:val="000000"/>
        </w:rPr>
        <w:t xml:space="preserve"> 2014; </w:t>
      </w:r>
      <w:r w:rsidRPr="00384882">
        <w:rPr>
          <w:rFonts w:ascii="Book Antiqua" w:eastAsia="Book Antiqua" w:hAnsi="Book Antiqua" w:cs="Book Antiqua"/>
          <w:b/>
          <w:bCs/>
          <w:color w:val="000000"/>
        </w:rPr>
        <w:t>12</w:t>
      </w:r>
      <w:r w:rsidRPr="00384882">
        <w:rPr>
          <w:rFonts w:ascii="Book Antiqua" w:eastAsia="Book Antiqua" w:hAnsi="Book Antiqua" w:cs="Book Antiqua"/>
          <w:color w:val="000000"/>
        </w:rPr>
        <w:t>: 1088-1092 [PMID: 25150021 DOI: 10.1016/j.ijsu.2014.08.350]</w:t>
      </w:r>
    </w:p>
    <w:p w14:paraId="7768511F" w14:textId="77777777" w:rsidR="00A77B3E" w:rsidRPr="00384882" w:rsidRDefault="00AE1DF9">
      <w:pPr>
        <w:spacing w:line="360" w:lineRule="auto"/>
        <w:jc w:val="both"/>
      </w:pPr>
      <w:r w:rsidRPr="00384882">
        <w:rPr>
          <w:rFonts w:ascii="Book Antiqua" w:eastAsia="Book Antiqua" w:hAnsi="Book Antiqua" w:cs="Book Antiqua"/>
          <w:color w:val="000000"/>
        </w:rPr>
        <w:t xml:space="preserve">21 </w:t>
      </w:r>
      <w:r w:rsidRPr="00384882">
        <w:rPr>
          <w:rFonts w:ascii="Book Antiqua" w:eastAsia="Book Antiqua" w:hAnsi="Book Antiqua" w:cs="Book Antiqua"/>
          <w:b/>
          <w:bCs/>
          <w:color w:val="000000"/>
        </w:rPr>
        <w:t>Tominaga K</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Kamimura</w:t>
      </w:r>
      <w:proofErr w:type="spellEnd"/>
      <w:r w:rsidRPr="00384882">
        <w:rPr>
          <w:rFonts w:ascii="Book Antiqua" w:eastAsia="Book Antiqua" w:hAnsi="Book Antiqua" w:cs="Book Antiqua"/>
          <w:color w:val="000000"/>
        </w:rPr>
        <w:t xml:space="preserve"> K, Takahashi K, Yokoyama J, </w:t>
      </w:r>
      <w:proofErr w:type="spellStart"/>
      <w:r w:rsidRPr="00384882">
        <w:rPr>
          <w:rFonts w:ascii="Book Antiqua" w:eastAsia="Book Antiqua" w:hAnsi="Book Antiqua" w:cs="Book Antiqua"/>
          <w:color w:val="000000"/>
        </w:rPr>
        <w:t>Yamagiwa</w:t>
      </w:r>
      <w:proofErr w:type="spellEnd"/>
      <w:r w:rsidRPr="00384882">
        <w:rPr>
          <w:rFonts w:ascii="Book Antiqua" w:eastAsia="Book Antiqua" w:hAnsi="Book Antiqua" w:cs="Book Antiqua"/>
          <w:color w:val="000000"/>
        </w:rPr>
        <w:t xml:space="preserve"> S, Terai S. Diversion colitis and </w:t>
      </w:r>
      <w:proofErr w:type="spellStart"/>
      <w:r w:rsidRPr="00384882">
        <w:rPr>
          <w:rFonts w:ascii="Book Antiqua" w:eastAsia="Book Antiqua" w:hAnsi="Book Antiqua" w:cs="Book Antiqua"/>
          <w:color w:val="000000"/>
        </w:rPr>
        <w:t>pouchitis</w:t>
      </w:r>
      <w:proofErr w:type="spellEnd"/>
      <w:r w:rsidRPr="00384882">
        <w:rPr>
          <w:rFonts w:ascii="Book Antiqua" w:eastAsia="Book Antiqua" w:hAnsi="Book Antiqua" w:cs="Book Antiqua"/>
          <w:color w:val="000000"/>
        </w:rPr>
        <w:t xml:space="preserve">: A mini-review. </w:t>
      </w:r>
      <w:r w:rsidRPr="00384882">
        <w:rPr>
          <w:rFonts w:ascii="Book Antiqua" w:eastAsia="Book Antiqua" w:hAnsi="Book Antiqua" w:cs="Book Antiqua"/>
          <w:i/>
          <w:iCs/>
          <w:color w:val="000000"/>
        </w:rPr>
        <w:t>World J Gastroenterol</w:t>
      </w:r>
      <w:r w:rsidRPr="00384882">
        <w:rPr>
          <w:rFonts w:ascii="Book Antiqua" w:eastAsia="Book Antiqua" w:hAnsi="Book Antiqua" w:cs="Book Antiqua"/>
          <w:color w:val="000000"/>
        </w:rPr>
        <w:t xml:space="preserve"> 2018; </w:t>
      </w:r>
      <w:r w:rsidRPr="00384882">
        <w:rPr>
          <w:rFonts w:ascii="Book Antiqua" w:eastAsia="Book Antiqua" w:hAnsi="Book Antiqua" w:cs="Book Antiqua"/>
          <w:b/>
          <w:bCs/>
          <w:color w:val="000000"/>
        </w:rPr>
        <w:t>24</w:t>
      </w:r>
      <w:r w:rsidRPr="00384882">
        <w:rPr>
          <w:rFonts w:ascii="Book Antiqua" w:eastAsia="Book Antiqua" w:hAnsi="Book Antiqua" w:cs="Book Antiqua"/>
          <w:color w:val="000000"/>
        </w:rPr>
        <w:t>: 1734-1747 [PMID: 29713128 DOI: 10.3748/wjg.v24.i16.1734]</w:t>
      </w:r>
    </w:p>
    <w:p w14:paraId="77FD18E8" w14:textId="77777777" w:rsidR="00A77B3E" w:rsidRPr="00384882" w:rsidRDefault="00AE1DF9">
      <w:pPr>
        <w:spacing w:line="360" w:lineRule="auto"/>
        <w:jc w:val="both"/>
      </w:pPr>
      <w:r w:rsidRPr="00384882">
        <w:rPr>
          <w:rFonts w:ascii="Book Antiqua" w:eastAsia="Book Antiqua" w:hAnsi="Book Antiqua" w:cs="Book Antiqua"/>
          <w:color w:val="000000"/>
        </w:rPr>
        <w:t xml:space="preserve">22 </w:t>
      </w:r>
      <w:proofErr w:type="spellStart"/>
      <w:r w:rsidRPr="00384882">
        <w:rPr>
          <w:rFonts w:ascii="Book Antiqua" w:eastAsia="Book Antiqua" w:hAnsi="Book Antiqua" w:cs="Book Antiqua"/>
          <w:b/>
          <w:bCs/>
          <w:color w:val="000000"/>
        </w:rPr>
        <w:t>Derikx</w:t>
      </w:r>
      <w:proofErr w:type="spellEnd"/>
      <w:r w:rsidRPr="00384882">
        <w:rPr>
          <w:rFonts w:ascii="Book Antiqua" w:eastAsia="Book Antiqua" w:hAnsi="Book Antiqua" w:cs="Book Antiqua"/>
          <w:b/>
          <w:bCs/>
          <w:color w:val="000000"/>
        </w:rPr>
        <w:t xml:space="preserve"> LAAP</w:t>
      </w:r>
      <w:r w:rsidRPr="00384882">
        <w:rPr>
          <w:rFonts w:ascii="Book Antiqua" w:eastAsia="Book Antiqua" w:hAnsi="Book Antiqua" w:cs="Book Antiqua"/>
          <w:color w:val="000000"/>
        </w:rPr>
        <w:t xml:space="preserve">, Nissen LHC, Smits LJT, Shen B, </w:t>
      </w:r>
      <w:proofErr w:type="spellStart"/>
      <w:r w:rsidRPr="00384882">
        <w:rPr>
          <w:rFonts w:ascii="Book Antiqua" w:eastAsia="Book Antiqua" w:hAnsi="Book Antiqua" w:cs="Book Antiqua"/>
          <w:color w:val="000000"/>
        </w:rPr>
        <w:t>Hoentjen</w:t>
      </w:r>
      <w:proofErr w:type="spellEnd"/>
      <w:r w:rsidRPr="00384882">
        <w:rPr>
          <w:rFonts w:ascii="Book Antiqua" w:eastAsia="Book Antiqua" w:hAnsi="Book Antiqua" w:cs="Book Antiqua"/>
          <w:color w:val="000000"/>
        </w:rPr>
        <w:t xml:space="preserve"> F. Risk of Neoplasia After Colectomy in Patients With Inflammatory Bowel Disease: A Systematic Review and Meta-analysis. </w:t>
      </w:r>
      <w:r w:rsidRPr="00384882">
        <w:rPr>
          <w:rFonts w:ascii="Book Antiqua" w:eastAsia="Book Antiqua" w:hAnsi="Book Antiqua" w:cs="Book Antiqua"/>
          <w:i/>
          <w:iCs/>
          <w:color w:val="000000"/>
        </w:rPr>
        <w:t>Clin Gastroenterol Hepatol</w:t>
      </w:r>
      <w:r w:rsidRPr="00384882">
        <w:rPr>
          <w:rFonts w:ascii="Book Antiqua" w:eastAsia="Book Antiqua" w:hAnsi="Book Antiqua" w:cs="Book Antiqua"/>
          <w:color w:val="000000"/>
        </w:rPr>
        <w:t xml:space="preserve"> 2016; </w:t>
      </w:r>
      <w:r w:rsidRPr="00384882">
        <w:rPr>
          <w:rFonts w:ascii="Book Antiqua" w:eastAsia="Book Antiqua" w:hAnsi="Book Antiqua" w:cs="Book Antiqua"/>
          <w:b/>
          <w:bCs/>
          <w:color w:val="000000"/>
        </w:rPr>
        <w:t>14</w:t>
      </w:r>
      <w:r w:rsidRPr="00384882">
        <w:rPr>
          <w:rFonts w:ascii="Book Antiqua" w:eastAsia="Book Antiqua" w:hAnsi="Book Antiqua" w:cs="Book Antiqua"/>
          <w:color w:val="000000"/>
        </w:rPr>
        <w:t>: 798-806.e20 [PMID: 26407752 DOI: 10.1016/j.cgh.2015.08.042]</w:t>
      </w:r>
    </w:p>
    <w:p w14:paraId="43B165DB" w14:textId="0A1869A4" w:rsidR="00A77B3E" w:rsidRPr="00384882" w:rsidRDefault="00AE1DF9">
      <w:pPr>
        <w:spacing w:line="360" w:lineRule="auto"/>
        <w:jc w:val="both"/>
      </w:pPr>
      <w:r w:rsidRPr="00384882">
        <w:rPr>
          <w:rFonts w:ascii="Book Antiqua" w:eastAsia="Book Antiqua" w:hAnsi="Book Antiqua" w:cs="Book Antiqua"/>
          <w:color w:val="000000"/>
        </w:rPr>
        <w:t xml:space="preserve">23 </w:t>
      </w:r>
      <w:r w:rsidRPr="00384882">
        <w:rPr>
          <w:rFonts w:ascii="Book Antiqua" w:eastAsia="Book Antiqua" w:hAnsi="Book Antiqua" w:cs="Book Antiqua"/>
          <w:b/>
          <w:bCs/>
          <w:color w:val="000000"/>
        </w:rPr>
        <w:t>Lovegrove RE</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Constantinides</w:t>
      </w:r>
      <w:proofErr w:type="spellEnd"/>
      <w:r w:rsidRPr="00384882">
        <w:rPr>
          <w:rFonts w:ascii="Book Antiqua" w:eastAsia="Book Antiqua" w:hAnsi="Book Antiqua" w:cs="Book Antiqua"/>
          <w:color w:val="000000"/>
        </w:rPr>
        <w:t xml:space="preserve"> VA, Heriot AG, </w:t>
      </w:r>
      <w:proofErr w:type="spellStart"/>
      <w:r w:rsidRPr="00384882">
        <w:rPr>
          <w:rFonts w:ascii="Book Antiqua" w:eastAsia="Book Antiqua" w:hAnsi="Book Antiqua" w:cs="Book Antiqua"/>
          <w:color w:val="000000"/>
        </w:rPr>
        <w:t>Athanasiou</w:t>
      </w:r>
      <w:proofErr w:type="spellEnd"/>
      <w:r w:rsidRPr="00384882">
        <w:rPr>
          <w:rFonts w:ascii="Book Antiqua" w:eastAsia="Book Antiqua" w:hAnsi="Book Antiqua" w:cs="Book Antiqua"/>
          <w:color w:val="000000"/>
        </w:rPr>
        <w:t xml:space="preserve"> T, Darzi A, </w:t>
      </w:r>
      <w:proofErr w:type="spellStart"/>
      <w:r w:rsidRPr="00384882">
        <w:rPr>
          <w:rFonts w:ascii="Book Antiqua" w:eastAsia="Book Antiqua" w:hAnsi="Book Antiqua" w:cs="Book Antiqua"/>
          <w:color w:val="000000"/>
        </w:rPr>
        <w:t>Remzi</w:t>
      </w:r>
      <w:proofErr w:type="spellEnd"/>
      <w:r w:rsidRPr="00384882">
        <w:rPr>
          <w:rFonts w:ascii="Book Antiqua" w:eastAsia="Book Antiqua" w:hAnsi="Book Antiqua" w:cs="Book Antiqua"/>
          <w:color w:val="000000"/>
        </w:rPr>
        <w:t xml:space="preserve"> FH, Nicholls RJ, Fazio VW, </w:t>
      </w:r>
      <w:proofErr w:type="spellStart"/>
      <w:r w:rsidRPr="00384882">
        <w:rPr>
          <w:rFonts w:ascii="Book Antiqua" w:eastAsia="Book Antiqua" w:hAnsi="Book Antiqua" w:cs="Book Antiqua"/>
          <w:color w:val="000000"/>
        </w:rPr>
        <w:t>Tekkis</w:t>
      </w:r>
      <w:proofErr w:type="spellEnd"/>
      <w:r w:rsidRPr="00384882">
        <w:rPr>
          <w:rFonts w:ascii="Book Antiqua" w:eastAsia="Book Antiqua" w:hAnsi="Book Antiqua" w:cs="Book Antiqua"/>
          <w:color w:val="000000"/>
        </w:rPr>
        <w:t xml:space="preserve"> PP. A comparison of hand-sewn v</w:t>
      </w:r>
      <w:r w:rsidR="00D55AB1" w:rsidRPr="00384882">
        <w:rPr>
          <w:rFonts w:ascii="Book Antiqua" w:eastAsia="Book Antiqua" w:hAnsi="Book Antiqua" w:cs="Book Antiqua"/>
          <w:color w:val="000000"/>
        </w:rPr>
        <w:t>ersu</w:t>
      </w:r>
      <w:r w:rsidRPr="00384882">
        <w:rPr>
          <w:rFonts w:ascii="Book Antiqua" w:eastAsia="Book Antiqua" w:hAnsi="Book Antiqua" w:cs="Book Antiqua"/>
          <w:color w:val="000000"/>
        </w:rPr>
        <w:t xml:space="preserve">s stapled ileal pouch anal anastomosis (IPAA) following proctocolectomy: a meta-analysis of 4183 patients. </w:t>
      </w:r>
      <w:r w:rsidRPr="00384882">
        <w:rPr>
          <w:rFonts w:ascii="Book Antiqua" w:eastAsia="Book Antiqua" w:hAnsi="Book Antiqua" w:cs="Book Antiqua"/>
          <w:i/>
          <w:iCs/>
          <w:color w:val="000000"/>
        </w:rPr>
        <w:t>Ann Surg</w:t>
      </w:r>
      <w:r w:rsidRPr="00384882">
        <w:rPr>
          <w:rFonts w:ascii="Book Antiqua" w:eastAsia="Book Antiqua" w:hAnsi="Book Antiqua" w:cs="Book Antiqua"/>
          <w:color w:val="000000"/>
        </w:rPr>
        <w:t xml:space="preserve"> 2006; </w:t>
      </w:r>
      <w:r w:rsidRPr="00384882">
        <w:rPr>
          <w:rFonts w:ascii="Book Antiqua" w:eastAsia="Book Antiqua" w:hAnsi="Book Antiqua" w:cs="Book Antiqua"/>
          <w:b/>
          <w:bCs/>
          <w:color w:val="000000"/>
        </w:rPr>
        <w:t>244</w:t>
      </w:r>
      <w:r w:rsidRPr="00384882">
        <w:rPr>
          <w:rFonts w:ascii="Book Antiqua" w:eastAsia="Book Antiqua" w:hAnsi="Book Antiqua" w:cs="Book Antiqua"/>
          <w:color w:val="000000"/>
        </w:rPr>
        <w:t>: 18-26 [PMID: 16794385 DOI: 10.1097/01.sla.0000225031.15405.a3]</w:t>
      </w:r>
    </w:p>
    <w:p w14:paraId="079D59DB" w14:textId="77777777" w:rsidR="00A77B3E" w:rsidRPr="00384882" w:rsidRDefault="00AE1DF9">
      <w:pPr>
        <w:spacing w:line="360" w:lineRule="auto"/>
        <w:jc w:val="both"/>
      </w:pPr>
      <w:r w:rsidRPr="00384882">
        <w:rPr>
          <w:rFonts w:ascii="Book Antiqua" w:eastAsia="Book Antiqua" w:hAnsi="Book Antiqua" w:cs="Book Antiqua"/>
          <w:color w:val="000000"/>
        </w:rPr>
        <w:t xml:space="preserve">24 </w:t>
      </w:r>
      <w:r w:rsidRPr="00384882">
        <w:rPr>
          <w:rFonts w:ascii="Book Antiqua" w:eastAsia="Book Antiqua" w:hAnsi="Book Antiqua" w:cs="Book Antiqua"/>
          <w:b/>
          <w:bCs/>
          <w:color w:val="000000"/>
        </w:rPr>
        <w:t>Shen B</w:t>
      </w:r>
      <w:r w:rsidRPr="00384882">
        <w:rPr>
          <w:rFonts w:ascii="Book Antiqua" w:eastAsia="Book Antiqua" w:hAnsi="Book Antiqua" w:cs="Book Antiqua"/>
          <w:color w:val="000000"/>
        </w:rPr>
        <w:t xml:space="preserve">. Diagnosis and management of postoperative ileal pouch disorders. </w:t>
      </w:r>
      <w:r w:rsidRPr="00384882">
        <w:rPr>
          <w:rFonts w:ascii="Book Antiqua" w:eastAsia="Book Antiqua" w:hAnsi="Book Antiqua" w:cs="Book Antiqua"/>
          <w:i/>
          <w:iCs/>
          <w:color w:val="000000"/>
        </w:rPr>
        <w:t>Clin Colon Rectal Surg</w:t>
      </w:r>
      <w:r w:rsidRPr="00384882">
        <w:rPr>
          <w:rFonts w:ascii="Book Antiqua" w:eastAsia="Book Antiqua" w:hAnsi="Book Antiqua" w:cs="Book Antiqua"/>
          <w:color w:val="000000"/>
        </w:rPr>
        <w:t xml:space="preserve"> 2010; </w:t>
      </w:r>
      <w:r w:rsidRPr="00384882">
        <w:rPr>
          <w:rFonts w:ascii="Book Antiqua" w:eastAsia="Book Antiqua" w:hAnsi="Book Antiqua" w:cs="Book Antiqua"/>
          <w:b/>
          <w:bCs/>
          <w:color w:val="000000"/>
        </w:rPr>
        <w:t>23</w:t>
      </w:r>
      <w:r w:rsidRPr="00384882">
        <w:rPr>
          <w:rFonts w:ascii="Book Antiqua" w:eastAsia="Book Antiqua" w:hAnsi="Book Antiqua" w:cs="Book Antiqua"/>
          <w:color w:val="000000"/>
        </w:rPr>
        <w:t>: 259-268 [PMID: 22131896 DOI: 10.1055/s-0030-1268252]</w:t>
      </w:r>
    </w:p>
    <w:p w14:paraId="3A8CCB20" w14:textId="42A7C2CC" w:rsidR="00A77B3E" w:rsidRPr="00384882" w:rsidRDefault="00AE1DF9">
      <w:pPr>
        <w:spacing w:line="360" w:lineRule="auto"/>
        <w:jc w:val="both"/>
      </w:pPr>
      <w:r w:rsidRPr="00384882">
        <w:rPr>
          <w:rFonts w:ascii="Book Antiqua" w:eastAsia="Book Antiqua" w:hAnsi="Book Antiqua" w:cs="Book Antiqua"/>
          <w:color w:val="000000"/>
        </w:rPr>
        <w:t xml:space="preserve">25 </w:t>
      </w:r>
      <w:r w:rsidRPr="00384882">
        <w:rPr>
          <w:rFonts w:ascii="Book Antiqua" w:eastAsia="Book Antiqua" w:hAnsi="Book Antiqua" w:cs="Book Antiqua"/>
          <w:b/>
          <w:bCs/>
          <w:color w:val="000000"/>
        </w:rPr>
        <w:t>Shen B</w:t>
      </w:r>
      <w:r w:rsidRPr="00384882">
        <w:rPr>
          <w:rFonts w:ascii="Book Antiqua" w:eastAsia="Book Antiqua" w:hAnsi="Book Antiqua" w:cs="Book Antiqua"/>
          <w:color w:val="000000"/>
        </w:rPr>
        <w:t xml:space="preserve">, Lian L, </w:t>
      </w:r>
      <w:proofErr w:type="spellStart"/>
      <w:r w:rsidRPr="00384882">
        <w:rPr>
          <w:rFonts w:ascii="Book Antiqua" w:eastAsia="Book Antiqua" w:hAnsi="Book Antiqua" w:cs="Book Antiqua"/>
          <w:color w:val="000000"/>
        </w:rPr>
        <w:t>Remzi</w:t>
      </w:r>
      <w:proofErr w:type="spellEnd"/>
      <w:r w:rsidRPr="00384882">
        <w:rPr>
          <w:rFonts w:ascii="Book Antiqua" w:eastAsia="Book Antiqua" w:hAnsi="Book Antiqua" w:cs="Book Antiqua"/>
          <w:color w:val="000000"/>
        </w:rPr>
        <w:t xml:space="preserve"> FH, </w:t>
      </w:r>
      <w:r w:rsidR="00E5042E" w:rsidRPr="00384882">
        <w:rPr>
          <w:rFonts w:ascii="Book Antiqua" w:eastAsia="Book Antiqua" w:hAnsi="Book Antiqua" w:cs="Book Antiqua"/>
          <w:color w:val="000000"/>
        </w:rPr>
        <w:t xml:space="preserve">Bennet AE, Kiran PR, Queener EY, </w:t>
      </w:r>
      <w:proofErr w:type="spellStart"/>
      <w:r w:rsidR="00E5042E" w:rsidRPr="00384882">
        <w:rPr>
          <w:rFonts w:ascii="Book Antiqua" w:eastAsia="Book Antiqua" w:hAnsi="Book Antiqua" w:cs="Book Antiqua"/>
          <w:color w:val="000000"/>
        </w:rPr>
        <w:t>Lavery</w:t>
      </w:r>
      <w:proofErr w:type="spellEnd"/>
      <w:r w:rsidR="00E5042E" w:rsidRPr="00384882">
        <w:rPr>
          <w:rFonts w:ascii="Book Antiqua" w:eastAsia="Book Antiqua" w:hAnsi="Book Antiqua" w:cs="Book Antiqua"/>
          <w:color w:val="000000"/>
        </w:rPr>
        <w:t xml:space="preserve"> I, Fazio VW.</w:t>
      </w:r>
      <w:r w:rsidRPr="00384882">
        <w:rPr>
          <w:rFonts w:ascii="Book Antiqua" w:eastAsia="Book Antiqua" w:hAnsi="Book Antiqua" w:cs="Book Antiqua"/>
          <w:color w:val="000000"/>
        </w:rPr>
        <w:t xml:space="preserve"> T1294 Natural History and Outcome of </w:t>
      </w:r>
      <w:proofErr w:type="spellStart"/>
      <w:r w:rsidRPr="00384882">
        <w:rPr>
          <w:rFonts w:ascii="Book Antiqua" w:eastAsia="Book Antiqua" w:hAnsi="Book Antiqua" w:cs="Book Antiqua"/>
          <w:color w:val="000000"/>
        </w:rPr>
        <w:t>Cuffitis</w:t>
      </w:r>
      <w:proofErr w:type="spellEnd"/>
      <w:r w:rsidRPr="00384882">
        <w:rPr>
          <w:rFonts w:ascii="Book Antiqua" w:eastAsia="Book Antiqua" w:hAnsi="Book Antiqua" w:cs="Book Antiqua"/>
          <w:color w:val="000000"/>
        </w:rPr>
        <w:t xml:space="preserve"> in Ulcerative Colitis (UC) Patients </w:t>
      </w:r>
      <w:proofErr w:type="gramStart"/>
      <w:r w:rsidRPr="00384882">
        <w:rPr>
          <w:rFonts w:ascii="Book Antiqua" w:eastAsia="Book Antiqua" w:hAnsi="Book Antiqua" w:cs="Book Antiqua"/>
          <w:color w:val="000000"/>
        </w:rPr>
        <w:t>With</w:t>
      </w:r>
      <w:proofErr w:type="gramEnd"/>
      <w:r w:rsidRPr="00384882">
        <w:rPr>
          <w:rFonts w:ascii="Book Antiqua" w:eastAsia="Book Antiqua" w:hAnsi="Book Antiqua" w:cs="Book Antiqua"/>
          <w:color w:val="000000"/>
        </w:rPr>
        <w:t xml:space="preserve"> Restorative Proctocolectomy and Ileal Pouch-Anal Anastomosis (IPAA). </w:t>
      </w:r>
      <w:r w:rsidR="00091986" w:rsidRPr="00384882">
        <w:rPr>
          <w:rFonts w:ascii="Book Antiqua" w:eastAsia="Book Antiqua" w:hAnsi="Book Antiqua" w:cs="Book Antiqua"/>
          <w:i/>
          <w:iCs/>
          <w:color w:val="000000"/>
        </w:rPr>
        <w:t>AGA Abstracts</w:t>
      </w:r>
      <w:r w:rsidRPr="00384882">
        <w:rPr>
          <w:rFonts w:ascii="Book Antiqua" w:eastAsia="Book Antiqua" w:hAnsi="Book Antiqua" w:cs="Book Antiqua"/>
          <w:color w:val="000000"/>
        </w:rPr>
        <w:t xml:space="preserve"> 2010;</w:t>
      </w:r>
      <w:r w:rsidR="00091986" w:rsidRPr="00384882">
        <w:rPr>
          <w:rFonts w:ascii="Book Antiqua" w:eastAsia="Book Antiqua" w:hAnsi="Book Antiqua" w:cs="Book Antiqua"/>
          <w:color w:val="000000"/>
        </w:rPr>
        <w:t xml:space="preserve"> </w:t>
      </w:r>
      <w:r w:rsidRPr="00384882">
        <w:rPr>
          <w:rFonts w:ascii="Book Antiqua" w:eastAsia="Book Antiqua" w:hAnsi="Book Antiqua" w:cs="Book Antiqua"/>
          <w:b/>
          <w:bCs/>
          <w:color w:val="000000"/>
        </w:rPr>
        <w:t>138</w:t>
      </w:r>
      <w:r w:rsidRPr="00384882">
        <w:rPr>
          <w:rFonts w:ascii="Book Antiqua" w:eastAsia="Book Antiqua" w:hAnsi="Book Antiqua" w:cs="Book Antiqua"/>
          <w:color w:val="000000"/>
        </w:rPr>
        <w:t>:</w:t>
      </w:r>
      <w:r w:rsidR="00091986" w:rsidRPr="00384882">
        <w:rPr>
          <w:rFonts w:ascii="Book Antiqua" w:eastAsia="Book Antiqua" w:hAnsi="Book Antiqua" w:cs="Book Antiqua"/>
          <w:color w:val="000000"/>
        </w:rPr>
        <w:t xml:space="preserve"> </w:t>
      </w:r>
      <w:r w:rsidRPr="00384882">
        <w:rPr>
          <w:rFonts w:ascii="Book Antiqua" w:eastAsia="Book Antiqua" w:hAnsi="Book Antiqua" w:cs="Book Antiqua"/>
          <w:color w:val="000000"/>
        </w:rPr>
        <w:t>S-530-S-531</w:t>
      </w:r>
      <w:r w:rsidR="00091986" w:rsidRPr="00384882">
        <w:rPr>
          <w:rFonts w:ascii="Book Antiqua" w:eastAsia="Book Antiqua" w:hAnsi="Book Antiqua" w:cs="Book Antiqua"/>
          <w:color w:val="000000"/>
        </w:rPr>
        <w:t xml:space="preserve"> [DOI</w:t>
      </w:r>
      <w:r w:rsidRPr="00384882">
        <w:rPr>
          <w:rFonts w:ascii="Book Antiqua" w:eastAsia="Book Antiqua" w:hAnsi="Book Antiqua" w:cs="Book Antiqua"/>
          <w:color w:val="000000"/>
        </w:rPr>
        <w:t>:</w:t>
      </w:r>
      <w:r w:rsidR="00091986" w:rsidRPr="00384882">
        <w:rPr>
          <w:rFonts w:ascii="Book Antiqua" w:eastAsia="Book Antiqua" w:hAnsi="Book Antiqua" w:cs="Book Antiqua"/>
          <w:color w:val="000000"/>
        </w:rPr>
        <w:t xml:space="preserve"> </w:t>
      </w:r>
      <w:r w:rsidRPr="00384882">
        <w:rPr>
          <w:rFonts w:ascii="Book Antiqua" w:eastAsia="Book Antiqua" w:hAnsi="Book Antiqua" w:cs="Book Antiqua"/>
          <w:color w:val="000000"/>
        </w:rPr>
        <w:t>10.1016/S0016-5085(10)62448-1</w:t>
      </w:r>
      <w:r w:rsidR="00091986" w:rsidRPr="00384882">
        <w:rPr>
          <w:rFonts w:ascii="Book Antiqua" w:eastAsia="Book Antiqua" w:hAnsi="Book Antiqua" w:cs="Book Antiqua"/>
          <w:color w:val="000000"/>
        </w:rPr>
        <w:t>]</w:t>
      </w:r>
    </w:p>
    <w:p w14:paraId="465956AD" w14:textId="77777777" w:rsidR="00A77B3E" w:rsidRPr="00384882" w:rsidRDefault="00AE1DF9">
      <w:pPr>
        <w:spacing w:line="360" w:lineRule="auto"/>
        <w:jc w:val="both"/>
      </w:pPr>
      <w:r w:rsidRPr="00384882">
        <w:rPr>
          <w:rFonts w:ascii="Book Antiqua" w:eastAsia="Book Antiqua" w:hAnsi="Book Antiqua" w:cs="Book Antiqua"/>
          <w:color w:val="000000"/>
        </w:rPr>
        <w:lastRenderedPageBreak/>
        <w:t xml:space="preserve">26 </w:t>
      </w:r>
      <w:r w:rsidRPr="00384882">
        <w:rPr>
          <w:rFonts w:ascii="Book Antiqua" w:eastAsia="Book Antiqua" w:hAnsi="Book Antiqua" w:cs="Book Antiqua"/>
          <w:b/>
          <w:bCs/>
          <w:color w:val="000000"/>
        </w:rPr>
        <w:t>Moher D</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Liberati</w:t>
      </w:r>
      <w:proofErr w:type="spellEnd"/>
      <w:r w:rsidRPr="00384882">
        <w:rPr>
          <w:rFonts w:ascii="Book Antiqua" w:eastAsia="Book Antiqua" w:hAnsi="Book Antiqua" w:cs="Book Antiqua"/>
          <w:color w:val="000000"/>
        </w:rPr>
        <w:t xml:space="preserve"> A, </w:t>
      </w:r>
      <w:proofErr w:type="spellStart"/>
      <w:r w:rsidRPr="00384882">
        <w:rPr>
          <w:rFonts w:ascii="Book Antiqua" w:eastAsia="Book Antiqua" w:hAnsi="Book Antiqua" w:cs="Book Antiqua"/>
          <w:color w:val="000000"/>
        </w:rPr>
        <w:t>Tetzlaff</w:t>
      </w:r>
      <w:proofErr w:type="spellEnd"/>
      <w:r w:rsidRPr="00384882">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384882">
        <w:rPr>
          <w:rFonts w:ascii="Book Antiqua" w:eastAsia="Book Antiqua" w:hAnsi="Book Antiqua" w:cs="Book Antiqua"/>
          <w:i/>
          <w:iCs/>
          <w:color w:val="000000"/>
        </w:rPr>
        <w:t>PLoS</w:t>
      </w:r>
      <w:proofErr w:type="spellEnd"/>
      <w:r w:rsidRPr="00384882">
        <w:rPr>
          <w:rFonts w:ascii="Book Antiqua" w:eastAsia="Book Antiqua" w:hAnsi="Book Antiqua" w:cs="Book Antiqua"/>
          <w:i/>
          <w:iCs/>
          <w:color w:val="000000"/>
        </w:rPr>
        <w:t xml:space="preserve"> Med</w:t>
      </w:r>
      <w:r w:rsidRPr="00384882">
        <w:rPr>
          <w:rFonts w:ascii="Book Antiqua" w:eastAsia="Book Antiqua" w:hAnsi="Book Antiqua" w:cs="Book Antiqua"/>
          <w:color w:val="000000"/>
        </w:rPr>
        <w:t xml:space="preserve"> 2009; </w:t>
      </w:r>
      <w:r w:rsidRPr="00384882">
        <w:rPr>
          <w:rFonts w:ascii="Book Antiqua" w:eastAsia="Book Antiqua" w:hAnsi="Book Antiqua" w:cs="Book Antiqua"/>
          <w:b/>
          <w:bCs/>
          <w:color w:val="000000"/>
        </w:rPr>
        <w:t>6</w:t>
      </w:r>
      <w:r w:rsidRPr="00384882">
        <w:rPr>
          <w:rFonts w:ascii="Book Antiqua" w:eastAsia="Book Antiqua" w:hAnsi="Book Antiqua" w:cs="Book Antiqua"/>
          <w:color w:val="000000"/>
        </w:rPr>
        <w:t>: e1000097 [PMID: 19621072 DOI: 10.1371/journal.pmed.1000097]</w:t>
      </w:r>
    </w:p>
    <w:p w14:paraId="6C5F12B2" w14:textId="1C01AB90" w:rsidR="00A77B3E" w:rsidRPr="00384882" w:rsidRDefault="00AE1DF9">
      <w:pPr>
        <w:spacing w:line="360" w:lineRule="auto"/>
        <w:jc w:val="both"/>
        <w:rPr>
          <w:rFonts w:ascii="Book Antiqua" w:eastAsia="Book Antiqua" w:hAnsi="Book Antiqua" w:cs="Book Antiqua"/>
          <w:color w:val="000000"/>
        </w:rPr>
      </w:pPr>
      <w:r w:rsidRPr="00384882">
        <w:rPr>
          <w:rFonts w:ascii="Book Antiqua" w:eastAsia="Book Antiqua" w:hAnsi="Book Antiqua" w:cs="Book Antiqua"/>
          <w:color w:val="000000"/>
        </w:rPr>
        <w:t xml:space="preserve">27 </w:t>
      </w:r>
      <w:proofErr w:type="spellStart"/>
      <w:r w:rsidRPr="00384882">
        <w:rPr>
          <w:rFonts w:ascii="Book Antiqua" w:eastAsia="Book Antiqua" w:hAnsi="Book Antiqua" w:cs="Book Antiqua"/>
          <w:b/>
          <w:bCs/>
          <w:color w:val="000000"/>
        </w:rPr>
        <w:t>Siddaway</w:t>
      </w:r>
      <w:proofErr w:type="spellEnd"/>
      <w:r w:rsidRPr="00384882">
        <w:rPr>
          <w:rFonts w:ascii="Book Antiqua" w:eastAsia="Book Antiqua" w:hAnsi="Book Antiqua" w:cs="Book Antiqua"/>
          <w:b/>
          <w:bCs/>
          <w:color w:val="000000"/>
        </w:rPr>
        <w:t xml:space="preserve"> AP</w:t>
      </w:r>
      <w:r w:rsidRPr="00384882">
        <w:rPr>
          <w:rFonts w:ascii="Book Antiqua" w:eastAsia="Book Antiqua" w:hAnsi="Book Antiqua" w:cs="Book Antiqua"/>
          <w:color w:val="000000"/>
        </w:rPr>
        <w:t xml:space="preserve">, Wood AM, Hedges LV. How to Do a Systematic Review: A Best Practice Guide for Conducting and Reporting Narrative Reviews, Meta-Analyses, and Meta-Syntheses. </w:t>
      </w:r>
      <w:proofErr w:type="spellStart"/>
      <w:r w:rsidRPr="00384882">
        <w:rPr>
          <w:rFonts w:ascii="Book Antiqua" w:eastAsia="Book Antiqua" w:hAnsi="Book Antiqua" w:cs="Book Antiqua"/>
          <w:i/>
          <w:iCs/>
          <w:color w:val="000000"/>
        </w:rPr>
        <w:t>Annu</w:t>
      </w:r>
      <w:proofErr w:type="spellEnd"/>
      <w:r w:rsidRPr="00384882">
        <w:rPr>
          <w:rFonts w:ascii="Book Antiqua" w:eastAsia="Book Antiqua" w:hAnsi="Book Antiqua" w:cs="Book Antiqua"/>
          <w:i/>
          <w:iCs/>
          <w:color w:val="000000"/>
        </w:rPr>
        <w:t xml:space="preserve"> Rev Psychol</w:t>
      </w:r>
      <w:r w:rsidRPr="00384882">
        <w:rPr>
          <w:rFonts w:ascii="Book Antiqua" w:eastAsia="Book Antiqua" w:hAnsi="Book Antiqua" w:cs="Book Antiqua"/>
          <w:color w:val="000000"/>
        </w:rPr>
        <w:t xml:space="preserve"> 2019; </w:t>
      </w:r>
      <w:r w:rsidRPr="00384882">
        <w:rPr>
          <w:rFonts w:ascii="Book Antiqua" w:eastAsia="Book Antiqua" w:hAnsi="Book Antiqua" w:cs="Book Antiqua"/>
          <w:b/>
          <w:bCs/>
          <w:color w:val="000000"/>
        </w:rPr>
        <w:t>70</w:t>
      </w:r>
      <w:r w:rsidRPr="00384882">
        <w:rPr>
          <w:rFonts w:ascii="Book Antiqua" w:eastAsia="Book Antiqua" w:hAnsi="Book Antiqua" w:cs="Book Antiqua"/>
          <w:color w:val="000000"/>
        </w:rPr>
        <w:t>: 747-770 [PMID: 30089228 DOI: 10.1146/annurev-psych-010418-102803]</w:t>
      </w:r>
    </w:p>
    <w:p w14:paraId="5A584952" w14:textId="484CA9EB" w:rsidR="006D6CB3" w:rsidRPr="00384882" w:rsidRDefault="006D6CB3" w:rsidP="006D6CB3">
      <w:pPr>
        <w:spacing w:line="360" w:lineRule="auto"/>
        <w:jc w:val="both"/>
      </w:pPr>
      <w:r w:rsidRPr="00384882">
        <w:rPr>
          <w:rFonts w:ascii="Book Antiqua" w:eastAsia="Book Antiqua" w:hAnsi="Book Antiqua" w:cs="Book Antiqua"/>
          <w:color w:val="000000"/>
        </w:rPr>
        <w:t xml:space="preserve">28 </w:t>
      </w:r>
      <w:r w:rsidRPr="00384882">
        <w:rPr>
          <w:rFonts w:ascii="Book Antiqua" w:eastAsia="Book Antiqua" w:hAnsi="Book Antiqua" w:cs="Book Antiqua"/>
          <w:b/>
          <w:bCs/>
          <w:color w:val="000000"/>
        </w:rPr>
        <w:t>Pastore RL</w:t>
      </w:r>
      <w:r w:rsidRPr="00384882">
        <w:rPr>
          <w:rFonts w:ascii="Book Antiqua" w:eastAsia="Book Antiqua" w:hAnsi="Book Antiqua" w:cs="Book Antiqua"/>
          <w:color w:val="000000"/>
        </w:rPr>
        <w:t xml:space="preserve">, Wolff BG, Hodge D. Total abdominal colectomy and ileorectal anastomosis for inflammatory bowel disease. </w:t>
      </w:r>
      <w:r w:rsidRPr="00384882">
        <w:rPr>
          <w:rFonts w:ascii="Book Antiqua" w:eastAsia="Book Antiqua" w:hAnsi="Book Antiqua" w:cs="Book Antiqua"/>
          <w:i/>
          <w:iCs/>
          <w:color w:val="000000"/>
        </w:rPr>
        <w:t>Dis Colon Rectum</w:t>
      </w:r>
      <w:r w:rsidRPr="00384882">
        <w:rPr>
          <w:rFonts w:ascii="Book Antiqua" w:eastAsia="Book Antiqua" w:hAnsi="Book Antiqua" w:cs="Book Antiqua"/>
          <w:color w:val="000000"/>
        </w:rPr>
        <w:t xml:space="preserve"> 1997; </w:t>
      </w:r>
      <w:r w:rsidRPr="00384882">
        <w:rPr>
          <w:rFonts w:ascii="Book Antiqua" w:eastAsia="Book Antiqua" w:hAnsi="Book Antiqua" w:cs="Book Antiqua"/>
          <w:b/>
          <w:bCs/>
          <w:color w:val="000000"/>
        </w:rPr>
        <w:t>40</w:t>
      </w:r>
      <w:r w:rsidRPr="00384882">
        <w:rPr>
          <w:rFonts w:ascii="Book Antiqua" w:eastAsia="Book Antiqua" w:hAnsi="Book Antiqua" w:cs="Book Antiqua"/>
          <w:color w:val="000000"/>
        </w:rPr>
        <w:t>: 1455-1464 [PMID: 9407985 DOI: 10.1007/BF02070712]</w:t>
      </w:r>
    </w:p>
    <w:p w14:paraId="0801BD16" w14:textId="401F8233" w:rsidR="006D6CB3" w:rsidRPr="00384882" w:rsidRDefault="006D6CB3" w:rsidP="006D6CB3">
      <w:pPr>
        <w:spacing w:line="360" w:lineRule="auto"/>
        <w:jc w:val="both"/>
      </w:pPr>
      <w:r w:rsidRPr="00384882">
        <w:rPr>
          <w:rFonts w:ascii="Book Antiqua" w:eastAsia="Book Antiqua" w:hAnsi="Book Antiqua" w:cs="Book Antiqua"/>
          <w:color w:val="000000"/>
        </w:rPr>
        <w:t xml:space="preserve">29 </w:t>
      </w:r>
      <w:proofErr w:type="spellStart"/>
      <w:r w:rsidRPr="00384882">
        <w:rPr>
          <w:rFonts w:ascii="Book Antiqua" w:eastAsia="Book Antiqua" w:hAnsi="Book Antiqua" w:cs="Book Antiqua"/>
          <w:b/>
          <w:bCs/>
          <w:color w:val="000000"/>
        </w:rPr>
        <w:t>Khubchandani</w:t>
      </w:r>
      <w:proofErr w:type="spellEnd"/>
      <w:r w:rsidRPr="00384882">
        <w:rPr>
          <w:rFonts w:ascii="Book Antiqua" w:eastAsia="Book Antiqua" w:hAnsi="Book Antiqua" w:cs="Book Antiqua"/>
          <w:b/>
          <w:bCs/>
          <w:color w:val="000000"/>
        </w:rPr>
        <w:t xml:space="preserve"> IT</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Kontostolis</w:t>
      </w:r>
      <w:proofErr w:type="spellEnd"/>
      <w:r w:rsidRPr="00384882">
        <w:rPr>
          <w:rFonts w:ascii="Book Antiqua" w:eastAsia="Book Antiqua" w:hAnsi="Book Antiqua" w:cs="Book Antiqua"/>
          <w:color w:val="000000"/>
        </w:rPr>
        <w:t xml:space="preserve"> SB. Outcome of ileorectal anastomosis in an inflammatory bowel disease surgery experience of three decades. </w:t>
      </w:r>
      <w:r w:rsidRPr="00384882">
        <w:rPr>
          <w:rFonts w:ascii="Book Antiqua" w:eastAsia="Book Antiqua" w:hAnsi="Book Antiqua" w:cs="Book Antiqua"/>
          <w:i/>
          <w:iCs/>
          <w:color w:val="000000"/>
        </w:rPr>
        <w:t>Arch Surg</w:t>
      </w:r>
      <w:r w:rsidRPr="00384882">
        <w:rPr>
          <w:rFonts w:ascii="Book Antiqua" w:eastAsia="Book Antiqua" w:hAnsi="Book Antiqua" w:cs="Book Antiqua"/>
          <w:color w:val="000000"/>
        </w:rPr>
        <w:t xml:space="preserve"> 1994; </w:t>
      </w:r>
      <w:r w:rsidRPr="00384882">
        <w:rPr>
          <w:rFonts w:ascii="Book Antiqua" w:eastAsia="Book Antiqua" w:hAnsi="Book Antiqua" w:cs="Book Antiqua"/>
          <w:b/>
          <w:bCs/>
          <w:color w:val="000000"/>
        </w:rPr>
        <w:t>129</w:t>
      </w:r>
      <w:r w:rsidRPr="00384882">
        <w:rPr>
          <w:rFonts w:ascii="Book Antiqua" w:eastAsia="Book Antiqua" w:hAnsi="Book Antiqua" w:cs="Book Antiqua"/>
          <w:color w:val="000000"/>
        </w:rPr>
        <w:t>: 866-869 [PMID: 8048860 DOI: 10.1001/archsurg.1994.01420320092018]</w:t>
      </w:r>
    </w:p>
    <w:p w14:paraId="45BFB6DB" w14:textId="13D2B29A" w:rsidR="006D6CB3" w:rsidRPr="00384882" w:rsidRDefault="006D6CB3" w:rsidP="006D6CB3">
      <w:pPr>
        <w:spacing w:line="360" w:lineRule="auto"/>
        <w:jc w:val="both"/>
      </w:pPr>
      <w:r w:rsidRPr="00384882">
        <w:rPr>
          <w:rFonts w:ascii="Book Antiqua" w:eastAsia="Book Antiqua" w:hAnsi="Book Antiqua" w:cs="Book Antiqua"/>
          <w:color w:val="000000"/>
        </w:rPr>
        <w:t xml:space="preserve">30 </w:t>
      </w:r>
      <w:r w:rsidRPr="00384882">
        <w:rPr>
          <w:rFonts w:ascii="Book Antiqua" w:eastAsia="Book Antiqua" w:hAnsi="Book Antiqua" w:cs="Book Antiqua"/>
          <w:b/>
          <w:bCs/>
          <w:color w:val="000000"/>
        </w:rPr>
        <w:t>Petersen CN</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Raahave</w:t>
      </w:r>
      <w:proofErr w:type="spellEnd"/>
      <w:r w:rsidRPr="00384882">
        <w:rPr>
          <w:rFonts w:ascii="Book Antiqua" w:eastAsia="Book Antiqua" w:hAnsi="Book Antiqua" w:cs="Book Antiqua"/>
          <w:color w:val="000000"/>
        </w:rPr>
        <w:t xml:space="preserve"> D. [Adenocarcinoma in a closed rectal stump in inflammatory bowel disease]. </w:t>
      </w:r>
      <w:proofErr w:type="spellStart"/>
      <w:r w:rsidRPr="00384882">
        <w:rPr>
          <w:rFonts w:ascii="Book Antiqua" w:eastAsia="Book Antiqua" w:hAnsi="Book Antiqua" w:cs="Book Antiqua"/>
          <w:i/>
          <w:iCs/>
          <w:color w:val="000000"/>
        </w:rPr>
        <w:t>Ugeskr</w:t>
      </w:r>
      <w:proofErr w:type="spellEnd"/>
      <w:r w:rsidRPr="00384882">
        <w:rPr>
          <w:rFonts w:ascii="Book Antiqua" w:eastAsia="Book Antiqua" w:hAnsi="Book Antiqua" w:cs="Book Antiqua"/>
          <w:i/>
          <w:iCs/>
          <w:color w:val="000000"/>
        </w:rPr>
        <w:t xml:space="preserve"> </w:t>
      </w:r>
      <w:proofErr w:type="spellStart"/>
      <w:r w:rsidRPr="00384882">
        <w:rPr>
          <w:rFonts w:ascii="Book Antiqua" w:eastAsia="Book Antiqua" w:hAnsi="Book Antiqua" w:cs="Book Antiqua"/>
          <w:i/>
          <w:iCs/>
          <w:color w:val="000000"/>
        </w:rPr>
        <w:t>Laeger</w:t>
      </w:r>
      <w:proofErr w:type="spellEnd"/>
      <w:r w:rsidRPr="00384882">
        <w:rPr>
          <w:rFonts w:ascii="Book Antiqua" w:eastAsia="Book Antiqua" w:hAnsi="Book Antiqua" w:cs="Book Antiqua"/>
          <w:color w:val="000000"/>
        </w:rPr>
        <w:t xml:space="preserve"> 2008; </w:t>
      </w:r>
      <w:r w:rsidRPr="00384882">
        <w:rPr>
          <w:rFonts w:ascii="Book Antiqua" w:eastAsia="Book Antiqua" w:hAnsi="Book Antiqua" w:cs="Book Antiqua"/>
          <w:b/>
          <w:bCs/>
          <w:color w:val="000000"/>
        </w:rPr>
        <w:t>170</w:t>
      </w:r>
      <w:r w:rsidRPr="00384882">
        <w:rPr>
          <w:rFonts w:ascii="Book Antiqua" w:eastAsia="Book Antiqua" w:hAnsi="Book Antiqua" w:cs="Book Antiqua"/>
          <w:color w:val="000000"/>
        </w:rPr>
        <w:t>: 3251 [PMID: 18940161]</w:t>
      </w:r>
    </w:p>
    <w:p w14:paraId="66D6BC6F" w14:textId="151A69C8" w:rsidR="006D6CB3" w:rsidRPr="00384882" w:rsidRDefault="006D6CB3" w:rsidP="006D6CB3">
      <w:pPr>
        <w:spacing w:line="360" w:lineRule="auto"/>
        <w:jc w:val="both"/>
      </w:pPr>
      <w:r w:rsidRPr="00384882">
        <w:rPr>
          <w:rFonts w:ascii="Book Antiqua" w:eastAsia="Book Antiqua" w:hAnsi="Book Antiqua" w:cs="Book Antiqua"/>
          <w:color w:val="000000"/>
        </w:rPr>
        <w:t xml:space="preserve">31 </w:t>
      </w:r>
      <w:r w:rsidRPr="00384882">
        <w:rPr>
          <w:rFonts w:ascii="Book Antiqua" w:eastAsia="Book Antiqua" w:hAnsi="Book Antiqua" w:cs="Book Antiqua"/>
          <w:b/>
          <w:bCs/>
          <w:color w:val="000000"/>
        </w:rPr>
        <w:t>da Luz Moreira A</w:t>
      </w:r>
      <w:r w:rsidRPr="00384882">
        <w:rPr>
          <w:rFonts w:ascii="Book Antiqua" w:eastAsia="Book Antiqua" w:hAnsi="Book Antiqua" w:cs="Book Antiqua"/>
          <w:color w:val="000000"/>
        </w:rPr>
        <w:t xml:space="preserve">, Kiran RP, </w:t>
      </w:r>
      <w:proofErr w:type="spellStart"/>
      <w:r w:rsidRPr="00384882">
        <w:rPr>
          <w:rFonts w:ascii="Book Antiqua" w:eastAsia="Book Antiqua" w:hAnsi="Book Antiqua" w:cs="Book Antiqua"/>
          <w:color w:val="000000"/>
        </w:rPr>
        <w:t>Lavery</w:t>
      </w:r>
      <w:proofErr w:type="spellEnd"/>
      <w:r w:rsidRPr="00384882">
        <w:rPr>
          <w:rFonts w:ascii="Book Antiqua" w:eastAsia="Book Antiqua" w:hAnsi="Book Antiqua" w:cs="Book Antiqua"/>
          <w:color w:val="000000"/>
        </w:rPr>
        <w:t xml:space="preserve"> I. Clinical outcomes of ileorectal anastomosis for ulcerative colitis. </w:t>
      </w:r>
      <w:r w:rsidRPr="00384882">
        <w:rPr>
          <w:rFonts w:ascii="Book Antiqua" w:eastAsia="Book Antiqua" w:hAnsi="Book Antiqua" w:cs="Book Antiqua"/>
          <w:i/>
          <w:iCs/>
          <w:color w:val="000000"/>
        </w:rPr>
        <w:t>Br J Surg</w:t>
      </w:r>
      <w:r w:rsidRPr="00384882">
        <w:rPr>
          <w:rFonts w:ascii="Book Antiqua" w:eastAsia="Book Antiqua" w:hAnsi="Book Antiqua" w:cs="Book Antiqua"/>
          <w:color w:val="000000"/>
        </w:rPr>
        <w:t xml:space="preserve"> 2010; </w:t>
      </w:r>
      <w:r w:rsidRPr="00384882">
        <w:rPr>
          <w:rFonts w:ascii="Book Antiqua" w:eastAsia="Book Antiqua" w:hAnsi="Book Antiqua" w:cs="Book Antiqua"/>
          <w:b/>
          <w:bCs/>
          <w:color w:val="000000"/>
        </w:rPr>
        <w:t>97</w:t>
      </w:r>
      <w:r w:rsidRPr="00384882">
        <w:rPr>
          <w:rFonts w:ascii="Book Antiqua" w:eastAsia="Book Antiqua" w:hAnsi="Book Antiqua" w:cs="Book Antiqua"/>
          <w:color w:val="000000"/>
        </w:rPr>
        <w:t>: 65-69 [PMID: 20013930 DOI: 10.1002/bjs.6809]</w:t>
      </w:r>
    </w:p>
    <w:p w14:paraId="5707D619" w14:textId="3158DB19" w:rsidR="006D6CB3" w:rsidRPr="00384882" w:rsidRDefault="006D6CB3" w:rsidP="006D6CB3">
      <w:pPr>
        <w:spacing w:line="360" w:lineRule="auto"/>
        <w:jc w:val="both"/>
      </w:pPr>
      <w:r w:rsidRPr="00384882">
        <w:rPr>
          <w:rFonts w:ascii="Book Antiqua" w:eastAsia="Book Antiqua" w:hAnsi="Book Antiqua" w:cs="Book Antiqua"/>
          <w:color w:val="000000"/>
        </w:rPr>
        <w:t xml:space="preserve">32 </w:t>
      </w:r>
      <w:proofErr w:type="spellStart"/>
      <w:r w:rsidRPr="00384882">
        <w:rPr>
          <w:rFonts w:ascii="Book Antiqua" w:eastAsia="Book Antiqua" w:hAnsi="Book Antiqua" w:cs="Book Antiqua"/>
          <w:b/>
          <w:bCs/>
          <w:color w:val="000000"/>
        </w:rPr>
        <w:t>Lutgens</w:t>
      </w:r>
      <w:proofErr w:type="spellEnd"/>
      <w:r w:rsidRPr="00384882">
        <w:rPr>
          <w:rFonts w:ascii="Book Antiqua" w:eastAsia="Book Antiqua" w:hAnsi="Book Antiqua" w:cs="Book Antiqua"/>
          <w:b/>
          <w:bCs/>
          <w:color w:val="000000"/>
        </w:rPr>
        <w:t xml:space="preserve"> MW</w:t>
      </w:r>
      <w:r w:rsidRPr="00384882">
        <w:rPr>
          <w:rFonts w:ascii="Book Antiqua" w:eastAsia="Book Antiqua" w:hAnsi="Book Antiqua" w:cs="Book Antiqua"/>
          <w:color w:val="000000"/>
        </w:rPr>
        <w:t xml:space="preserve">, van </w:t>
      </w:r>
      <w:proofErr w:type="spellStart"/>
      <w:r w:rsidRPr="00384882">
        <w:rPr>
          <w:rFonts w:ascii="Book Antiqua" w:eastAsia="Book Antiqua" w:hAnsi="Book Antiqua" w:cs="Book Antiqua"/>
          <w:color w:val="000000"/>
        </w:rPr>
        <w:t>Oijen</w:t>
      </w:r>
      <w:proofErr w:type="spellEnd"/>
      <w:r w:rsidRPr="00384882">
        <w:rPr>
          <w:rFonts w:ascii="Book Antiqua" w:eastAsia="Book Antiqua" w:hAnsi="Book Antiqua" w:cs="Book Antiqua"/>
          <w:color w:val="000000"/>
        </w:rPr>
        <w:t xml:space="preserve"> MG, </w:t>
      </w:r>
      <w:proofErr w:type="spellStart"/>
      <w:r w:rsidRPr="00384882">
        <w:rPr>
          <w:rFonts w:ascii="Book Antiqua" w:eastAsia="Book Antiqua" w:hAnsi="Book Antiqua" w:cs="Book Antiqua"/>
          <w:color w:val="000000"/>
        </w:rPr>
        <w:t>Vleggaar</w:t>
      </w:r>
      <w:proofErr w:type="spellEnd"/>
      <w:r w:rsidRPr="00384882">
        <w:rPr>
          <w:rFonts w:ascii="Book Antiqua" w:eastAsia="Book Antiqua" w:hAnsi="Book Antiqua" w:cs="Book Antiqua"/>
          <w:color w:val="000000"/>
        </w:rPr>
        <w:t xml:space="preserve"> FP, </w:t>
      </w:r>
      <w:proofErr w:type="spellStart"/>
      <w:r w:rsidRPr="00384882">
        <w:rPr>
          <w:rFonts w:ascii="Book Antiqua" w:eastAsia="Book Antiqua" w:hAnsi="Book Antiqua" w:cs="Book Antiqua"/>
          <w:color w:val="000000"/>
        </w:rPr>
        <w:t>Siersema</w:t>
      </w:r>
      <w:proofErr w:type="spellEnd"/>
      <w:r w:rsidRPr="00384882">
        <w:rPr>
          <w:rFonts w:ascii="Book Antiqua" w:eastAsia="Book Antiqua" w:hAnsi="Book Antiqua" w:cs="Book Antiqua"/>
          <w:color w:val="000000"/>
        </w:rPr>
        <w:t xml:space="preserve"> PD, </w:t>
      </w:r>
      <w:proofErr w:type="spellStart"/>
      <w:r w:rsidRPr="00384882">
        <w:rPr>
          <w:rFonts w:ascii="Book Antiqua" w:eastAsia="Book Antiqua" w:hAnsi="Book Antiqua" w:cs="Book Antiqua"/>
          <w:color w:val="000000"/>
        </w:rPr>
        <w:t>Broekman</w:t>
      </w:r>
      <w:proofErr w:type="spellEnd"/>
      <w:r w:rsidRPr="00384882">
        <w:rPr>
          <w:rFonts w:ascii="Book Antiqua" w:eastAsia="Book Antiqua" w:hAnsi="Book Antiqua" w:cs="Book Antiqua"/>
          <w:color w:val="000000"/>
        </w:rPr>
        <w:t xml:space="preserve"> MM, Oldenburg B; Dutch Initiative on Crohn and Colitis. Risk factors for rectal stump cancer in inflammatory bowel disease. </w:t>
      </w:r>
      <w:r w:rsidRPr="00384882">
        <w:rPr>
          <w:rFonts w:ascii="Book Antiqua" w:eastAsia="Book Antiqua" w:hAnsi="Book Antiqua" w:cs="Book Antiqua"/>
          <w:i/>
          <w:iCs/>
          <w:color w:val="000000"/>
        </w:rPr>
        <w:t>Dis Colon Rectum</w:t>
      </w:r>
      <w:r w:rsidRPr="00384882">
        <w:rPr>
          <w:rFonts w:ascii="Book Antiqua" w:eastAsia="Book Antiqua" w:hAnsi="Book Antiqua" w:cs="Book Antiqua"/>
          <w:color w:val="000000"/>
        </w:rPr>
        <w:t xml:space="preserve"> 2012; </w:t>
      </w:r>
      <w:r w:rsidRPr="00384882">
        <w:rPr>
          <w:rFonts w:ascii="Book Antiqua" w:eastAsia="Book Antiqua" w:hAnsi="Book Antiqua" w:cs="Book Antiqua"/>
          <w:b/>
          <w:bCs/>
          <w:color w:val="000000"/>
        </w:rPr>
        <w:t>55</w:t>
      </w:r>
      <w:r w:rsidRPr="00384882">
        <w:rPr>
          <w:rFonts w:ascii="Book Antiqua" w:eastAsia="Book Antiqua" w:hAnsi="Book Antiqua" w:cs="Book Antiqua"/>
          <w:color w:val="000000"/>
        </w:rPr>
        <w:t>: 191-196 [PMID: 22228163 DOI: 10.1097/DCR.0b013e31823b537c]</w:t>
      </w:r>
    </w:p>
    <w:p w14:paraId="62AD6CE0" w14:textId="38DA25D3" w:rsidR="006D6CB3" w:rsidRPr="00384882" w:rsidRDefault="006D6CB3" w:rsidP="006D6CB3">
      <w:pPr>
        <w:spacing w:line="360" w:lineRule="auto"/>
        <w:jc w:val="both"/>
      </w:pPr>
      <w:r w:rsidRPr="00384882">
        <w:rPr>
          <w:rFonts w:ascii="Book Antiqua" w:eastAsia="Book Antiqua" w:hAnsi="Book Antiqua" w:cs="Book Antiqua"/>
          <w:color w:val="000000"/>
        </w:rPr>
        <w:t xml:space="preserve">33 </w:t>
      </w:r>
      <w:r w:rsidRPr="00384882">
        <w:rPr>
          <w:rFonts w:ascii="Book Antiqua" w:eastAsia="Book Antiqua" w:hAnsi="Book Antiqua" w:cs="Book Antiqua"/>
          <w:b/>
          <w:bCs/>
          <w:color w:val="000000"/>
        </w:rPr>
        <w:t>Andersson P</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Norblad</w:t>
      </w:r>
      <w:proofErr w:type="spellEnd"/>
      <w:r w:rsidRPr="00384882">
        <w:rPr>
          <w:rFonts w:ascii="Book Antiqua" w:eastAsia="Book Antiqua" w:hAnsi="Book Antiqua" w:cs="Book Antiqua"/>
          <w:color w:val="000000"/>
        </w:rPr>
        <w:t xml:space="preserve"> R, </w:t>
      </w:r>
      <w:proofErr w:type="spellStart"/>
      <w:r w:rsidRPr="00384882">
        <w:rPr>
          <w:rFonts w:ascii="Book Antiqua" w:eastAsia="Book Antiqua" w:hAnsi="Book Antiqua" w:cs="Book Antiqua"/>
          <w:color w:val="000000"/>
        </w:rPr>
        <w:t>Söderholm</w:t>
      </w:r>
      <w:proofErr w:type="spellEnd"/>
      <w:r w:rsidRPr="00384882">
        <w:rPr>
          <w:rFonts w:ascii="Book Antiqua" w:eastAsia="Book Antiqua" w:hAnsi="Book Antiqua" w:cs="Book Antiqua"/>
          <w:color w:val="000000"/>
        </w:rPr>
        <w:t xml:space="preserve"> JD, </w:t>
      </w:r>
      <w:proofErr w:type="spellStart"/>
      <w:r w:rsidRPr="00384882">
        <w:rPr>
          <w:rFonts w:ascii="Book Antiqua" w:eastAsia="Book Antiqua" w:hAnsi="Book Antiqua" w:cs="Book Antiqua"/>
          <w:color w:val="000000"/>
        </w:rPr>
        <w:t>Myrelid</w:t>
      </w:r>
      <w:proofErr w:type="spellEnd"/>
      <w:r w:rsidRPr="00384882">
        <w:rPr>
          <w:rFonts w:ascii="Book Antiqua" w:eastAsia="Book Antiqua" w:hAnsi="Book Antiqua" w:cs="Book Antiqua"/>
          <w:color w:val="000000"/>
        </w:rPr>
        <w:t xml:space="preserve"> P. Ileorectal anastomosis in comparison with ileal pouch anal anastomosis in reconstructive surgery for ulcerative colitis--a single institution experience. </w:t>
      </w:r>
      <w:r w:rsidRPr="00384882">
        <w:rPr>
          <w:rFonts w:ascii="Book Antiqua" w:eastAsia="Book Antiqua" w:hAnsi="Book Antiqua" w:cs="Book Antiqua"/>
          <w:i/>
          <w:iCs/>
          <w:color w:val="000000"/>
        </w:rPr>
        <w:t xml:space="preserve">J </w:t>
      </w:r>
      <w:proofErr w:type="spellStart"/>
      <w:r w:rsidRPr="00384882">
        <w:rPr>
          <w:rFonts w:ascii="Book Antiqua" w:eastAsia="Book Antiqua" w:hAnsi="Book Antiqua" w:cs="Book Antiqua"/>
          <w:i/>
          <w:iCs/>
          <w:color w:val="000000"/>
        </w:rPr>
        <w:t>Crohns</w:t>
      </w:r>
      <w:proofErr w:type="spellEnd"/>
      <w:r w:rsidRPr="00384882">
        <w:rPr>
          <w:rFonts w:ascii="Book Antiqua" w:eastAsia="Book Antiqua" w:hAnsi="Book Antiqua" w:cs="Book Antiqua"/>
          <w:i/>
          <w:iCs/>
          <w:color w:val="000000"/>
        </w:rPr>
        <w:t xml:space="preserve"> Colitis</w:t>
      </w:r>
      <w:r w:rsidRPr="00384882">
        <w:rPr>
          <w:rFonts w:ascii="Book Antiqua" w:eastAsia="Book Antiqua" w:hAnsi="Book Antiqua" w:cs="Book Antiqua"/>
          <w:color w:val="000000"/>
        </w:rPr>
        <w:t xml:space="preserve"> 2014; </w:t>
      </w:r>
      <w:r w:rsidRPr="00384882">
        <w:rPr>
          <w:rFonts w:ascii="Book Antiqua" w:eastAsia="Book Antiqua" w:hAnsi="Book Antiqua" w:cs="Book Antiqua"/>
          <w:b/>
          <w:bCs/>
          <w:color w:val="000000"/>
        </w:rPr>
        <w:t>8</w:t>
      </w:r>
      <w:r w:rsidRPr="00384882">
        <w:rPr>
          <w:rFonts w:ascii="Book Antiqua" w:eastAsia="Book Antiqua" w:hAnsi="Book Antiqua" w:cs="Book Antiqua"/>
          <w:color w:val="000000"/>
        </w:rPr>
        <w:t>: 582-589 [PMID: 24315777 DOI: 10.1016/j.crohns.2013.11.014]</w:t>
      </w:r>
    </w:p>
    <w:p w14:paraId="3236A784" w14:textId="23E9DE08" w:rsidR="006D6CB3" w:rsidRPr="00384882" w:rsidRDefault="006D6CB3" w:rsidP="006D6CB3">
      <w:pPr>
        <w:spacing w:line="360" w:lineRule="auto"/>
        <w:jc w:val="both"/>
      </w:pPr>
      <w:r w:rsidRPr="00384882">
        <w:rPr>
          <w:rFonts w:ascii="Book Antiqua" w:eastAsia="Book Antiqua" w:hAnsi="Book Antiqua" w:cs="Book Antiqua"/>
          <w:color w:val="000000"/>
        </w:rPr>
        <w:t xml:space="preserve">34 </w:t>
      </w:r>
      <w:proofErr w:type="spellStart"/>
      <w:r w:rsidRPr="00384882">
        <w:rPr>
          <w:rFonts w:ascii="Book Antiqua" w:eastAsia="Book Antiqua" w:hAnsi="Book Antiqua" w:cs="Book Antiqua"/>
          <w:b/>
          <w:bCs/>
          <w:color w:val="000000"/>
        </w:rPr>
        <w:t>Scoglio</w:t>
      </w:r>
      <w:proofErr w:type="spellEnd"/>
      <w:r w:rsidRPr="00384882">
        <w:rPr>
          <w:rFonts w:ascii="Book Antiqua" w:eastAsia="Book Antiqua" w:hAnsi="Book Antiqua" w:cs="Book Antiqua"/>
          <w:b/>
          <w:bCs/>
          <w:color w:val="000000"/>
        </w:rPr>
        <w:t xml:space="preserve"> D</w:t>
      </w:r>
      <w:r w:rsidRPr="00384882">
        <w:rPr>
          <w:rFonts w:ascii="Book Antiqua" w:eastAsia="Book Antiqua" w:hAnsi="Book Antiqua" w:cs="Book Antiqua"/>
          <w:color w:val="000000"/>
        </w:rPr>
        <w:t xml:space="preserve">, Ahmed Ali U, </w:t>
      </w:r>
      <w:proofErr w:type="spellStart"/>
      <w:r w:rsidRPr="00384882">
        <w:rPr>
          <w:rFonts w:ascii="Book Antiqua" w:eastAsia="Book Antiqua" w:hAnsi="Book Antiqua" w:cs="Book Antiqua"/>
          <w:color w:val="000000"/>
        </w:rPr>
        <w:t>Fichera</w:t>
      </w:r>
      <w:proofErr w:type="spellEnd"/>
      <w:r w:rsidRPr="00384882">
        <w:rPr>
          <w:rFonts w:ascii="Book Antiqua" w:eastAsia="Book Antiqua" w:hAnsi="Book Antiqua" w:cs="Book Antiqua"/>
          <w:color w:val="000000"/>
        </w:rPr>
        <w:t xml:space="preserve"> A. Surgical treatment of ulcerative colitis: ileorectal </w:t>
      </w:r>
      <w:r w:rsidRPr="00384882">
        <w:rPr>
          <w:rFonts w:ascii="Book Antiqua" w:eastAsia="Book Antiqua" w:hAnsi="Book Antiqua" w:cs="Book Antiqua"/>
          <w:i/>
          <w:iCs/>
          <w:color w:val="000000"/>
        </w:rPr>
        <w:t>vs</w:t>
      </w:r>
      <w:r w:rsidRPr="00384882">
        <w:rPr>
          <w:rFonts w:ascii="Book Antiqua" w:eastAsia="Book Antiqua" w:hAnsi="Book Antiqua" w:cs="Book Antiqua"/>
          <w:color w:val="000000"/>
        </w:rPr>
        <w:t xml:space="preserve"> ileal pouch-anal anastomosis. </w:t>
      </w:r>
      <w:r w:rsidRPr="00384882">
        <w:rPr>
          <w:rFonts w:ascii="Book Antiqua" w:eastAsia="Book Antiqua" w:hAnsi="Book Antiqua" w:cs="Book Antiqua"/>
          <w:i/>
          <w:iCs/>
          <w:color w:val="000000"/>
        </w:rPr>
        <w:t>World J Gastroenterol</w:t>
      </w:r>
      <w:r w:rsidRPr="00384882">
        <w:rPr>
          <w:rFonts w:ascii="Book Antiqua" w:eastAsia="Book Antiqua" w:hAnsi="Book Antiqua" w:cs="Book Antiqua"/>
          <w:color w:val="000000"/>
        </w:rPr>
        <w:t xml:space="preserve"> 2014; </w:t>
      </w:r>
      <w:r w:rsidRPr="00384882">
        <w:rPr>
          <w:rFonts w:ascii="Book Antiqua" w:eastAsia="Book Antiqua" w:hAnsi="Book Antiqua" w:cs="Book Antiqua"/>
          <w:b/>
          <w:bCs/>
          <w:color w:val="000000"/>
        </w:rPr>
        <w:t>20</w:t>
      </w:r>
      <w:r w:rsidRPr="00384882">
        <w:rPr>
          <w:rFonts w:ascii="Book Antiqua" w:eastAsia="Book Antiqua" w:hAnsi="Book Antiqua" w:cs="Book Antiqua"/>
          <w:color w:val="000000"/>
        </w:rPr>
        <w:t>: 13211-13218 [PMID: 25309058 DOI: 10.3748/wjg.v20.i37.13211]</w:t>
      </w:r>
    </w:p>
    <w:p w14:paraId="071F6452" w14:textId="5DF78C3B" w:rsidR="006D6CB3" w:rsidRPr="00384882" w:rsidRDefault="006D6CB3">
      <w:pPr>
        <w:spacing w:line="360" w:lineRule="auto"/>
        <w:jc w:val="both"/>
        <w:rPr>
          <w:rFonts w:ascii="Book Antiqua" w:eastAsia="Book Antiqua" w:hAnsi="Book Antiqua" w:cs="Book Antiqua"/>
          <w:color w:val="000000"/>
        </w:rPr>
      </w:pPr>
      <w:r w:rsidRPr="00384882">
        <w:rPr>
          <w:rFonts w:ascii="Book Antiqua" w:eastAsia="Book Antiqua" w:hAnsi="Book Antiqua" w:cs="Book Antiqua"/>
          <w:color w:val="000000"/>
        </w:rPr>
        <w:lastRenderedPageBreak/>
        <w:t xml:space="preserve">35 </w:t>
      </w:r>
      <w:r w:rsidRPr="00384882">
        <w:rPr>
          <w:rFonts w:ascii="Book Antiqua" w:eastAsia="Book Antiqua" w:hAnsi="Book Antiqua" w:cs="Book Antiqua"/>
          <w:b/>
          <w:bCs/>
          <w:color w:val="000000"/>
        </w:rPr>
        <w:t>Abdalla M</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Landerholm</w:t>
      </w:r>
      <w:proofErr w:type="spellEnd"/>
      <w:r w:rsidRPr="00384882">
        <w:rPr>
          <w:rFonts w:ascii="Book Antiqua" w:eastAsia="Book Antiqua" w:hAnsi="Book Antiqua" w:cs="Book Antiqua"/>
          <w:color w:val="000000"/>
        </w:rPr>
        <w:t xml:space="preserve"> K, Andersson P, Andersson RE, </w:t>
      </w:r>
      <w:proofErr w:type="spellStart"/>
      <w:r w:rsidRPr="00384882">
        <w:rPr>
          <w:rFonts w:ascii="Book Antiqua" w:eastAsia="Book Antiqua" w:hAnsi="Book Antiqua" w:cs="Book Antiqua"/>
          <w:color w:val="000000"/>
        </w:rPr>
        <w:t>Myrelid</w:t>
      </w:r>
      <w:proofErr w:type="spellEnd"/>
      <w:r w:rsidRPr="00384882">
        <w:rPr>
          <w:rFonts w:ascii="Book Antiqua" w:eastAsia="Book Antiqua" w:hAnsi="Book Antiqua" w:cs="Book Antiqua"/>
          <w:color w:val="000000"/>
        </w:rPr>
        <w:t xml:space="preserve"> P. Risk of Rectal Cancer After Colectomy for Patients With Ulcerative Colitis: A National Cohort Study. </w:t>
      </w:r>
      <w:r w:rsidRPr="00384882">
        <w:rPr>
          <w:rFonts w:ascii="Book Antiqua" w:eastAsia="Book Antiqua" w:hAnsi="Book Antiqua" w:cs="Book Antiqua"/>
          <w:i/>
          <w:iCs/>
          <w:color w:val="000000"/>
        </w:rPr>
        <w:t>Clin Gastroenterol Hepatol</w:t>
      </w:r>
      <w:r w:rsidRPr="00384882">
        <w:rPr>
          <w:rFonts w:ascii="Book Antiqua" w:eastAsia="Book Antiqua" w:hAnsi="Book Antiqua" w:cs="Book Antiqua"/>
          <w:color w:val="000000"/>
        </w:rPr>
        <w:t xml:space="preserve"> 2017; </w:t>
      </w:r>
      <w:r w:rsidRPr="00384882">
        <w:rPr>
          <w:rFonts w:ascii="Book Antiqua" w:eastAsia="Book Antiqua" w:hAnsi="Book Antiqua" w:cs="Book Antiqua"/>
          <w:b/>
          <w:bCs/>
          <w:color w:val="000000"/>
        </w:rPr>
        <w:t>15</w:t>
      </w:r>
      <w:r w:rsidRPr="00384882">
        <w:rPr>
          <w:rFonts w:ascii="Book Antiqua" w:eastAsia="Book Antiqua" w:hAnsi="Book Antiqua" w:cs="Book Antiqua"/>
          <w:color w:val="000000"/>
        </w:rPr>
        <w:t>: 1055-1060.e2 [PMID: 28013111 DOI: 10.1016/j.cgh.2016.11.036]</w:t>
      </w:r>
    </w:p>
    <w:p w14:paraId="08379497" w14:textId="7CCB9D87" w:rsidR="006D6CB3" w:rsidRPr="00384882" w:rsidRDefault="006D6CB3" w:rsidP="006D6CB3">
      <w:pPr>
        <w:spacing w:line="360" w:lineRule="auto"/>
        <w:jc w:val="both"/>
      </w:pPr>
      <w:bookmarkStart w:id="2" w:name="_Hlk60914556"/>
      <w:r w:rsidRPr="00384882">
        <w:rPr>
          <w:rFonts w:ascii="Book Antiqua" w:eastAsia="Book Antiqua" w:hAnsi="Book Antiqua" w:cs="Book Antiqua"/>
          <w:color w:val="000000"/>
        </w:rPr>
        <w:t xml:space="preserve">36 </w:t>
      </w:r>
      <w:proofErr w:type="spellStart"/>
      <w:r w:rsidRPr="00384882">
        <w:rPr>
          <w:rFonts w:ascii="Book Antiqua" w:eastAsia="Book Antiqua" w:hAnsi="Book Antiqua" w:cs="Book Antiqua"/>
          <w:b/>
          <w:bCs/>
          <w:color w:val="000000"/>
        </w:rPr>
        <w:t>Myrelid</w:t>
      </w:r>
      <w:bookmarkEnd w:id="2"/>
      <w:proofErr w:type="spellEnd"/>
      <w:r w:rsidRPr="00384882">
        <w:rPr>
          <w:rFonts w:ascii="Book Antiqua" w:eastAsia="Book Antiqua" w:hAnsi="Book Antiqua" w:cs="Book Antiqua"/>
          <w:b/>
          <w:bCs/>
          <w:color w:val="000000"/>
        </w:rPr>
        <w:t xml:space="preserve"> P</w:t>
      </w:r>
      <w:r w:rsidRPr="00384882">
        <w:rPr>
          <w:rFonts w:ascii="Book Antiqua" w:eastAsia="Book Antiqua" w:hAnsi="Book Antiqua" w:cs="Book Antiqua"/>
          <w:color w:val="000000"/>
        </w:rPr>
        <w:t xml:space="preserve">, </w:t>
      </w:r>
      <w:proofErr w:type="spellStart"/>
      <w:r w:rsidRPr="00384882">
        <w:rPr>
          <w:rFonts w:ascii="Book Antiqua" w:eastAsia="Book Antiqua" w:hAnsi="Book Antiqua" w:cs="Book Antiqua"/>
          <w:color w:val="000000"/>
        </w:rPr>
        <w:t>Øresland</w:t>
      </w:r>
      <w:proofErr w:type="spellEnd"/>
      <w:r w:rsidRPr="00384882">
        <w:rPr>
          <w:rFonts w:ascii="Book Antiqua" w:eastAsia="Book Antiqua" w:hAnsi="Book Antiqua" w:cs="Book Antiqua"/>
          <w:color w:val="000000"/>
        </w:rPr>
        <w:t xml:space="preserve"> T. A reappraisal of the ileo-rectal anastomosis in ulcerative colitis. </w:t>
      </w:r>
      <w:r w:rsidRPr="00384882">
        <w:rPr>
          <w:rFonts w:ascii="Book Antiqua" w:eastAsia="Book Antiqua" w:hAnsi="Book Antiqua" w:cs="Book Antiqua"/>
          <w:i/>
          <w:iCs/>
          <w:color w:val="000000"/>
        </w:rPr>
        <w:t xml:space="preserve">J </w:t>
      </w:r>
      <w:proofErr w:type="spellStart"/>
      <w:r w:rsidRPr="00384882">
        <w:rPr>
          <w:rFonts w:ascii="Book Antiqua" w:eastAsia="Book Antiqua" w:hAnsi="Book Antiqua" w:cs="Book Antiqua"/>
          <w:i/>
          <w:iCs/>
          <w:color w:val="000000"/>
        </w:rPr>
        <w:t>Crohns</w:t>
      </w:r>
      <w:proofErr w:type="spellEnd"/>
      <w:r w:rsidRPr="00384882">
        <w:rPr>
          <w:rFonts w:ascii="Book Antiqua" w:eastAsia="Book Antiqua" w:hAnsi="Book Antiqua" w:cs="Book Antiqua"/>
          <w:i/>
          <w:iCs/>
          <w:color w:val="000000"/>
        </w:rPr>
        <w:t xml:space="preserve"> Colitis</w:t>
      </w:r>
      <w:r w:rsidRPr="00384882">
        <w:rPr>
          <w:rFonts w:ascii="Book Antiqua" w:eastAsia="Book Antiqua" w:hAnsi="Book Antiqua" w:cs="Book Antiqua"/>
          <w:color w:val="000000"/>
        </w:rPr>
        <w:t xml:space="preserve"> 2015; </w:t>
      </w:r>
      <w:r w:rsidRPr="00384882">
        <w:rPr>
          <w:rFonts w:ascii="Book Antiqua" w:eastAsia="Book Antiqua" w:hAnsi="Book Antiqua" w:cs="Book Antiqua"/>
          <w:b/>
          <w:bCs/>
          <w:color w:val="000000"/>
        </w:rPr>
        <w:t>9</w:t>
      </w:r>
      <w:r w:rsidRPr="00384882">
        <w:rPr>
          <w:rFonts w:ascii="Book Antiqua" w:eastAsia="Book Antiqua" w:hAnsi="Book Antiqua" w:cs="Book Antiqua"/>
          <w:color w:val="000000"/>
        </w:rPr>
        <w:t>: 433-438 [PMID: 25863275 DOI: 10.1093/</w:t>
      </w:r>
      <w:proofErr w:type="spellStart"/>
      <w:r w:rsidRPr="00384882">
        <w:rPr>
          <w:rFonts w:ascii="Book Antiqua" w:eastAsia="Book Antiqua" w:hAnsi="Book Antiqua" w:cs="Book Antiqua"/>
          <w:color w:val="000000"/>
        </w:rPr>
        <w:t>ecco-jcc</w:t>
      </w:r>
      <w:proofErr w:type="spellEnd"/>
      <w:r w:rsidRPr="00384882">
        <w:rPr>
          <w:rFonts w:ascii="Book Antiqua" w:eastAsia="Book Antiqua" w:hAnsi="Book Antiqua" w:cs="Book Antiqua"/>
          <w:color w:val="000000"/>
        </w:rPr>
        <w:t>/jjv060]</w:t>
      </w:r>
    </w:p>
    <w:p w14:paraId="1479301D" w14:textId="2A674C0A" w:rsidR="006D6CB3" w:rsidRPr="00384882" w:rsidRDefault="006D6CB3">
      <w:pPr>
        <w:spacing w:line="360" w:lineRule="auto"/>
        <w:jc w:val="both"/>
      </w:pPr>
      <w:r w:rsidRPr="00384882">
        <w:rPr>
          <w:rFonts w:ascii="Book Antiqua" w:eastAsia="Book Antiqua" w:hAnsi="Book Antiqua" w:cs="Book Antiqua"/>
          <w:color w:val="000000"/>
        </w:rPr>
        <w:t xml:space="preserve">37 </w:t>
      </w:r>
      <w:proofErr w:type="spellStart"/>
      <w:r w:rsidRPr="00384882">
        <w:rPr>
          <w:rFonts w:ascii="Book Antiqua" w:eastAsia="Book Antiqua" w:hAnsi="Book Antiqua" w:cs="Book Antiqua"/>
          <w:b/>
          <w:bCs/>
          <w:color w:val="000000"/>
        </w:rPr>
        <w:t>Derikx</w:t>
      </w:r>
      <w:proofErr w:type="spellEnd"/>
      <w:r w:rsidRPr="00384882">
        <w:rPr>
          <w:rFonts w:ascii="Book Antiqua" w:eastAsia="Book Antiqua" w:hAnsi="Book Antiqua" w:cs="Book Antiqua"/>
          <w:b/>
          <w:bCs/>
          <w:color w:val="000000"/>
        </w:rPr>
        <w:t xml:space="preserve"> LAAP</w:t>
      </w:r>
      <w:r w:rsidRPr="00384882">
        <w:rPr>
          <w:rFonts w:ascii="Book Antiqua" w:eastAsia="Book Antiqua" w:hAnsi="Book Antiqua" w:cs="Book Antiqua"/>
          <w:color w:val="000000"/>
        </w:rPr>
        <w:t xml:space="preserve">, de Jong ME, </w:t>
      </w:r>
      <w:proofErr w:type="spellStart"/>
      <w:r w:rsidRPr="00384882">
        <w:rPr>
          <w:rFonts w:ascii="Book Antiqua" w:eastAsia="Book Antiqua" w:hAnsi="Book Antiqua" w:cs="Book Antiqua"/>
          <w:color w:val="000000"/>
        </w:rPr>
        <w:t>Hoentjen</w:t>
      </w:r>
      <w:proofErr w:type="spellEnd"/>
      <w:r w:rsidRPr="00384882">
        <w:rPr>
          <w:rFonts w:ascii="Book Antiqua" w:eastAsia="Book Antiqua" w:hAnsi="Book Antiqua" w:cs="Book Antiqua"/>
          <w:color w:val="000000"/>
        </w:rPr>
        <w:t xml:space="preserve"> F. Short article: Recommendations on rectal surveillance for colorectal cancer after subtotal colectomy in patients with inflammatory bowel disease. </w:t>
      </w:r>
      <w:r w:rsidRPr="00384882">
        <w:rPr>
          <w:rFonts w:ascii="Book Antiqua" w:eastAsia="Book Antiqua" w:hAnsi="Book Antiqua" w:cs="Book Antiqua"/>
          <w:i/>
          <w:iCs/>
          <w:color w:val="000000"/>
        </w:rPr>
        <w:t>Eur J Gastroenterol Hepatol</w:t>
      </w:r>
      <w:r w:rsidRPr="00384882">
        <w:rPr>
          <w:rFonts w:ascii="Book Antiqua" w:eastAsia="Book Antiqua" w:hAnsi="Book Antiqua" w:cs="Book Antiqua"/>
          <w:color w:val="000000"/>
        </w:rPr>
        <w:t xml:space="preserve"> 2018; </w:t>
      </w:r>
      <w:r w:rsidRPr="00384882">
        <w:rPr>
          <w:rFonts w:ascii="Book Antiqua" w:eastAsia="Book Antiqua" w:hAnsi="Book Antiqua" w:cs="Book Antiqua"/>
          <w:b/>
          <w:bCs/>
          <w:color w:val="000000"/>
        </w:rPr>
        <w:t>30</w:t>
      </w:r>
      <w:r w:rsidRPr="00384882">
        <w:rPr>
          <w:rFonts w:ascii="Book Antiqua" w:eastAsia="Book Antiqua" w:hAnsi="Book Antiqua" w:cs="Book Antiqua"/>
          <w:color w:val="000000"/>
        </w:rPr>
        <w:t>: 843-846 [PMID: 29781837 DOI: 10.1097/MEG.0000000000001171]</w:t>
      </w:r>
    </w:p>
    <w:p w14:paraId="165D2D6E" w14:textId="57DCE92F" w:rsidR="00A77B3E" w:rsidRPr="00384882" w:rsidRDefault="00391F06">
      <w:pPr>
        <w:spacing w:line="360" w:lineRule="auto"/>
        <w:jc w:val="both"/>
      </w:pPr>
      <w:r w:rsidRPr="00384882">
        <w:rPr>
          <w:rFonts w:ascii="Book Antiqua" w:eastAsia="Book Antiqua" w:hAnsi="Book Antiqua" w:cs="Book Antiqua"/>
          <w:color w:val="000000"/>
        </w:rPr>
        <w:t xml:space="preserve">38 </w:t>
      </w:r>
      <w:proofErr w:type="spellStart"/>
      <w:r w:rsidR="00AE1DF9" w:rsidRPr="00384882">
        <w:rPr>
          <w:rFonts w:ascii="Book Antiqua" w:eastAsia="Book Antiqua" w:hAnsi="Book Antiqua" w:cs="Book Antiqua"/>
          <w:b/>
          <w:bCs/>
          <w:color w:val="000000"/>
        </w:rPr>
        <w:t>Farraye</w:t>
      </w:r>
      <w:proofErr w:type="spellEnd"/>
      <w:r w:rsidR="00AE1DF9" w:rsidRPr="00384882">
        <w:rPr>
          <w:rFonts w:ascii="Book Antiqua" w:eastAsia="Book Antiqua" w:hAnsi="Book Antiqua" w:cs="Book Antiqua"/>
          <w:b/>
          <w:bCs/>
          <w:color w:val="000000"/>
        </w:rPr>
        <w:t xml:space="preserve"> FA</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Odze</w:t>
      </w:r>
      <w:proofErr w:type="spellEnd"/>
      <w:r w:rsidR="00AE1DF9" w:rsidRPr="00384882">
        <w:rPr>
          <w:rFonts w:ascii="Book Antiqua" w:eastAsia="Book Antiqua" w:hAnsi="Book Antiqua" w:cs="Book Antiqua"/>
          <w:color w:val="000000"/>
        </w:rPr>
        <w:t xml:space="preserve"> RD, </w:t>
      </w:r>
      <w:proofErr w:type="spellStart"/>
      <w:r w:rsidR="00AE1DF9" w:rsidRPr="00384882">
        <w:rPr>
          <w:rFonts w:ascii="Book Antiqua" w:eastAsia="Book Antiqua" w:hAnsi="Book Antiqua" w:cs="Book Antiqua"/>
          <w:color w:val="000000"/>
        </w:rPr>
        <w:t>Eaden</w:t>
      </w:r>
      <w:proofErr w:type="spellEnd"/>
      <w:r w:rsidR="00AE1DF9" w:rsidRPr="00384882">
        <w:rPr>
          <w:rFonts w:ascii="Book Antiqua" w:eastAsia="Book Antiqua" w:hAnsi="Book Antiqua" w:cs="Book Antiqua"/>
          <w:color w:val="000000"/>
        </w:rPr>
        <w:t xml:space="preserve"> J, </w:t>
      </w:r>
      <w:proofErr w:type="spellStart"/>
      <w:r w:rsidR="00AE1DF9" w:rsidRPr="00384882">
        <w:rPr>
          <w:rFonts w:ascii="Book Antiqua" w:eastAsia="Book Antiqua" w:hAnsi="Book Antiqua" w:cs="Book Antiqua"/>
          <w:color w:val="000000"/>
        </w:rPr>
        <w:t>Itzkowitz</w:t>
      </w:r>
      <w:proofErr w:type="spellEnd"/>
      <w:r w:rsidR="00AE1DF9" w:rsidRPr="00384882">
        <w:rPr>
          <w:rFonts w:ascii="Book Antiqua" w:eastAsia="Book Antiqua" w:hAnsi="Book Antiqua" w:cs="Book Antiqua"/>
          <w:color w:val="000000"/>
        </w:rPr>
        <w:t xml:space="preserve"> SH. AGA technical review on the diagnosis and management of colorectal neoplasia in inflammatory bowel disease. </w:t>
      </w:r>
      <w:r w:rsidR="00AE1DF9" w:rsidRPr="00384882">
        <w:rPr>
          <w:rFonts w:ascii="Book Antiqua" w:eastAsia="Book Antiqua" w:hAnsi="Book Antiqua" w:cs="Book Antiqua"/>
          <w:i/>
          <w:iCs/>
          <w:color w:val="000000"/>
        </w:rPr>
        <w:t>Gastroenterology</w:t>
      </w:r>
      <w:r w:rsidR="00AE1DF9" w:rsidRPr="00384882">
        <w:rPr>
          <w:rFonts w:ascii="Book Antiqua" w:eastAsia="Book Antiqua" w:hAnsi="Book Antiqua" w:cs="Book Antiqua"/>
          <w:color w:val="000000"/>
        </w:rPr>
        <w:t xml:space="preserve"> 2010; </w:t>
      </w:r>
      <w:r w:rsidR="00AE1DF9" w:rsidRPr="00384882">
        <w:rPr>
          <w:rFonts w:ascii="Book Antiqua" w:eastAsia="Book Antiqua" w:hAnsi="Book Antiqua" w:cs="Book Antiqua"/>
          <w:b/>
          <w:bCs/>
          <w:color w:val="000000"/>
        </w:rPr>
        <w:t>138</w:t>
      </w:r>
      <w:r w:rsidR="00AE1DF9" w:rsidRPr="00384882">
        <w:rPr>
          <w:rFonts w:ascii="Book Antiqua" w:eastAsia="Book Antiqua" w:hAnsi="Book Antiqua" w:cs="Book Antiqua"/>
          <w:color w:val="000000"/>
        </w:rPr>
        <w:t>: 746-774, 774.e1-4; quiz e12-3 [PMID: 20141809 DOI: 10.1053/j.gastro.2009.12.035]</w:t>
      </w:r>
    </w:p>
    <w:p w14:paraId="0FA484B2" w14:textId="50EA89D6" w:rsidR="00A77B3E" w:rsidRPr="00384882" w:rsidRDefault="00391F06">
      <w:pPr>
        <w:spacing w:line="360" w:lineRule="auto"/>
        <w:jc w:val="both"/>
      </w:pPr>
      <w:r w:rsidRPr="00384882">
        <w:rPr>
          <w:rFonts w:ascii="Book Antiqua" w:eastAsia="Book Antiqua" w:hAnsi="Book Antiqua" w:cs="Book Antiqua"/>
          <w:color w:val="000000"/>
        </w:rPr>
        <w:t xml:space="preserve">39 </w:t>
      </w:r>
      <w:proofErr w:type="spellStart"/>
      <w:r w:rsidR="00AE1DF9" w:rsidRPr="00384882">
        <w:rPr>
          <w:rFonts w:ascii="Book Antiqua" w:eastAsia="Book Antiqua" w:hAnsi="Book Antiqua" w:cs="Book Antiqua"/>
          <w:b/>
          <w:bCs/>
          <w:color w:val="000000"/>
        </w:rPr>
        <w:t>Annese</w:t>
      </w:r>
      <w:proofErr w:type="spellEnd"/>
      <w:r w:rsidR="00AE1DF9" w:rsidRPr="00384882">
        <w:rPr>
          <w:rFonts w:ascii="Book Antiqua" w:eastAsia="Book Antiqua" w:hAnsi="Book Antiqua" w:cs="Book Antiqua"/>
          <w:b/>
          <w:bCs/>
          <w:color w:val="000000"/>
        </w:rPr>
        <w:t xml:space="preserve"> V</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Beaugerie</w:t>
      </w:r>
      <w:proofErr w:type="spellEnd"/>
      <w:r w:rsidR="00AE1DF9" w:rsidRPr="00384882">
        <w:rPr>
          <w:rFonts w:ascii="Book Antiqua" w:eastAsia="Book Antiqua" w:hAnsi="Book Antiqua" w:cs="Book Antiqua"/>
          <w:color w:val="000000"/>
        </w:rPr>
        <w:t xml:space="preserve"> L, Egan L, </w:t>
      </w:r>
      <w:proofErr w:type="spellStart"/>
      <w:r w:rsidR="00AE1DF9" w:rsidRPr="00384882">
        <w:rPr>
          <w:rFonts w:ascii="Book Antiqua" w:eastAsia="Book Antiqua" w:hAnsi="Book Antiqua" w:cs="Book Antiqua"/>
          <w:color w:val="000000"/>
        </w:rPr>
        <w:t>Biancone</w:t>
      </w:r>
      <w:proofErr w:type="spellEnd"/>
      <w:r w:rsidR="00AE1DF9" w:rsidRPr="00384882">
        <w:rPr>
          <w:rFonts w:ascii="Book Antiqua" w:eastAsia="Book Antiqua" w:hAnsi="Book Antiqua" w:cs="Book Antiqua"/>
          <w:color w:val="000000"/>
        </w:rPr>
        <w:t xml:space="preserve"> L, Bolling C, </w:t>
      </w:r>
      <w:proofErr w:type="spellStart"/>
      <w:r w:rsidR="00AE1DF9" w:rsidRPr="00384882">
        <w:rPr>
          <w:rFonts w:ascii="Book Antiqua" w:eastAsia="Book Antiqua" w:hAnsi="Book Antiqua" w:cs="Book Antiqua"/>
          <w:color w:val="000000"/>
        </w:rPr>
        <w:t>Brandts</w:t>
      </w:r>
      <w:proofErr w:type="spellEnd"/>
      <w:r w:rsidR="00AE1DF9" w:rsidRPr="00384882">
        <w:rPr>
          <w:rFonts w:ascii="Book Antiqua" w:eastAsia="Book Antiqua" w:hAnsi="Book Antiqua" w:cs="Book Antiqua"/>
          <w:color w:val="000000"/>
        </w:rPr>
        <w:t xml:space="preserve"> C, Dierickx D, </w:t>
      </w:r>
      <w:proofErr w:type="spellStart"/>
      <w:r w:rsidR="00AE1DF9" w:rsidRPr="00384882">
        <w:rPr>
          <w:rFonts w:ascii="Book Antiqua" w:eastAsia="Book Antiqua" w:hAnsi="Book Antiqua" w:cs="Book Antiqua"/>
          <w:color w:val="000000"/>
        </w:rPr>
        <w:t>Dummer</w:t>
      </w:r>
      <w:proofErr w:type="spellEnd"/>
      <w:r w:rsidR="00AE1DF9" w:rsidRPr="00384882">
        <w:rPr>
          <w:rFonts w:ascii="Book Antiqua" w:eastAsia="Book Antiqua" w:hAnsi="Book Antiqua" w:cs="Book Antiqua"/>
          <w:color w:val="000000"/>
        </w:rPr>
        <w:t xml:space="preserve"> R, Fiorino G, </w:t>
      </w:r>
      <w:proofErr w:type="spellStart"/>
      <w:r w:rsidR="00AE1DF9" w:rsidRPr="00384882">
        <w:rPr>
          <w:rFonts w:ascii="Book Antiqua" w:eastAsia="Book Antiqua" w:hAnsi="Book Antiqua" w:cs="Book Antiqua"/>
          <w:color w:val="000000"/>
        </w:rPr>
        <w:t>Gornet</w:t>
      </w:r>
      <w:proofErr w:type="spellEnd"/>
      <w:r w:rsidR="00AE1DF9" w:rsidRPr="00384882">
        <w:rPr>
          <w:rFonts w:ascii="Book Antiqua" w:eastAsia="Book Antiqua" w:hAnsi="Book Antiqua" w:cs="Book Antiqua"/>
          <w:color w:val="000000"/>
        </w:rPr>
        <w:t xml:space="preserve"> JM, Higgins P, </w:t>
      </w:r>
      <w:proofErr w:type="spellStart"/>
      <w:r w:rsidR="00AE1DF9" w:rsidRPr="00384882">
        <w:rPr>
          <w:rFonts w:ascii="Book Antiqua" w:eastAsia="Book Antiqua" w:hAnsi="Book Antiqua" w:cs="Book Antiqua"/>
          <w:color w:val="000000"/>
        </w:rPr>
        <w:t>Katsanos</w:t>
      </w:r>
      <w:proofErr w:type="spellEnd"/>
      <w:r w:rsidR="00AE1DF9" w:rsidRPr="00384882">
        <w:rPr>
          <w:rFonts w:ascii="Book Antiqua" w:eastAsia="Book Antiqua" w:hAnsi="Book Antiqua" w:cs="Book Antiqua"/>
          <w:color w:val="000000"/>
        </w:rPr>
        <w:t xml:space="preserve"> KH, Nissen L, </w:t>
      </w:r>
      <w:proofErr w:type="spellStart"/>
      <w:r w:rsidR="00AE1DF9" w:rsidRPr="00384882">
        <w:rPr>
          <w:rFonts w:ascii="Book Antiqua" w:eastAsia="Book Antiqua" w:hAnsi="Book Antiqua" w:cs="Book Antiqua"/>
          <w:color w:val="000000"/>
        </w:rPr>
        <w:t>Pellino</w:t>
      </w:r>
      <w:proofErr w:type="spellEnd"/>
      <w:r w:rsidR="00AE1DF9" w:rsidRPr="00384882">
        <w:rPr>
          <w:rFonts w:ascii="Book Antiqua" w:eastAsia="Book Antiqua" w:hAnsi="Book Antiqua" w:cs="Book Antiqua"/>
          <w:color w:val="000000"/>
        </w:rPr>
        <w:t xml:space="preserve"> G, </w:t>
      </w:r>
      <w:proofErr w:type="spellStart"/>
      <w:r w:rsidR="00AE1DF9" w:rsidRPr="00384882">
        <w:rPr>
          <w:rFonts w:ascii="Book Antiqua" w:eastAsia="Book Antiqua" w:hAnsi="Book Antiqua" w:cs="Book Antiqua"/>
          <w:color w:val="000000"/>
        </w:rPr>
        <w:t>Rogler</w:t>
      </w:r>
      <w:proofErr w:type="spellEnd"/>
      <w:r w:rsidR="00AE1DF9" w:rsidRPr="00384882">
        <w:rPr>
          <w:rFonts w:ascii="Book Antiqua" w:eastAsia="Book Antiqua" w:hAnsi="Book Antiqua" w:cs="Book Antiqua"/>
          <w:color w:val="000000"/>
        </w:rPr>
        <w:t xml:space="preserve"> G, </w:t>
      </w:r>
      <w:proofErr w:type="spellStart"/>
      <w:r w:rsidR="00AE1DF9" w:rsidRPr="00384882">
        <w:rPr>
          <w:rFonts w:ascii="Book Antiqua" w:eastAsia="Book Antiqua" w:hAnsi="Book Antiqua" w:cs="Book Antiqua"/>
          <w:color w:val="000000"/>
        </w:rPr>
        <w:t>Scaldaferri</w:t>
      </w:r>
      <w:proofErr w:type="spellEnd"/>
      <w:r w:rsidR="00AE1DF9" w:rsidRPr="00384882">
        <w:rPr>
          <w:rFonts w:ascii="Book Antiqua" w:eastAsia="Book Antiqua" w:hAnsi="Book Antiqua" w:cs="Book Antiqua"/>
          <w:color w:val="000000"/>
        </w:rPr>
        <w:t xml:space="preserve"> F, </w:t>
      </w:r>
      <w:proofErr w:type="spellStart"/>
      <w:r w:rsidR="00AE1DF9" w:rsidRPr="00384882">
        <w:rPr>
          <w:rFonts w:ascii="Book Antiqua" w:eastAsia="Book Antiqua" w:hAnsi="Book Antiqua" w:cs="Book Antiqua"/>
          <w:color w:val="000000"/>
        </w:rPr>
        <w:t>Szymanska</w:t>
      </w:r>
      <w:proofErr w:type="spellEnd"/>
      <w:r w:rsidR="00AE1DF9" w:rsidRPr="00384882">
        <w:rPr>
          <w:rFonts w:ascii="Book Antiqua" w:eastAsia="Book Antiqua" w:hAnsi="Book Antiqua" w:cs="Book Antiqua"/>
          <w:color w:val="000000"/>
        </w:rPr>
        <w:t xml:space="preserve"> E, Eliakim R; ECCO. European Evidence-based Consensus: Inflammatory Bowel Disease and Malignancies. </w:t>
      </w:r>
      <w:r w:rsidR="00AE1DF9" w:rsidRPr="00384882">
        <w:rPr>
          <w:rFonts w:ascii="Book Antiqua" w:eastAsia="Book Antiqua" w:hAnsi="Book Antiqua" w:cs="Book Antiqua"/>
          <w:i/>
          <w:iCs/>
          <w:color w:val="000000"/>
        </w:rPr>
        <w:t xml:space="preserve">J </w:t>
      </w:r>
      <w:proofErr w:type="spellStart"/>
      <w:r w:rsidR="00AE1DF9" w:rsidRPr="00384882">
        <w:rPr>
          <w:rFonts w:ascii="Book Antiqua" w:eastAsia="Book Antiqua" w:hAnsi="Book Antiqua" w:cs="Book Antiqua"/>
          <w:i/>
          <w:iCs/>
          <w:color w:val="000000"/>
        </w:rPr>
        <w:t>Crohns</w:t>
      </w:r>
      <w:proofErr w:type="spellEnd"/>
      <w:r w:rsidR="00AE1DF9" w:rsidRPr="00384882">
        <w:rPr>
          <w:rFonts w:ascii="Book Antiqua" w:eastAsia="Book Antiqua" w:hAnsi="Book Antiqua" w:cs="Book Antiqua"/>
          <w:i/>
          <w:iCs/>
          <w:color w:val="000000"/>
        </w:rPr>
        <w:t xml:space="preserve"> Colitis</w:t>
      </w:r>
      <w:r w:rsidR="00AE1DF9" w:rsidRPr="00384882">
        <w:rPr>
          <w:rFonts w:ascii="Book Antiqua" w:eastAsia="Book Antiqua" w:hAnsi="Book Antiqua" w:cs="Book Antiqua"/>
          <w:color w:val="000000"/>
        </w:rPr>
        <w:t xml:space="preserve"> 2015; </w:t>
      </w:r>
      <w:r w:rsidR="00AE1DF9" w:rsidRPr="00384882">
        <w:rPr>
          <w:rFonts w:ascii="Book Antiqua" w:eastAsia="Book Antiqua" w:hAnsi="Book Antiqua" w:cs="Book Antiqua"/>
          <w:b/>
          <w:bCs/>
          <w:color w:val="000000"/>
        </w:rPr>
        <w:t>9</w:t>
      </w:r>
      <w:r w:rsidR="00AE1DF9" w:rsidRPr="00384882">
        <w:rPr>
          <w:rFonts w:ascii="Book Antiqua" w:eastAsia="Book Antiqua" w:hAnsi="Book Antiqua" w:cs="Book Antiqua"/>
          <w:color w:val="000000"/>
        </w:rPr>
        <w:t>: 945-965 [PMID: 26294789 DOI: 10.1093/</w:t>
      </w:r>
      <w:proofErr w:type="spellStart"/>
      <w:r w:rsidR="00AE1DF9" w:rsidRPr="00384882">
        <w:rPr>
          <w:rFonts w:ascii="Book Antiqua" w:eastAsia="Book Antiqua" w:hAnsi="Book Antiqua" w:cs="Book Antiqua"/>
          <w:color w:val="000000"/>
        </w:rPr>
        <w:t>ecco-jcc</w:t>
      </w:r>
      <w:proofErr w:type="spellEnd"/>
      <w:r w:rsidR="00AE1DF9" w:rsidRPr="00384882">
        <w:rPr>
          <w:rFonts w:ascii="Book Antiqua" w:eastAsia="Book Antiqua" w:hAnsi="Book Antiqua" w:cs="Book Antiqua"/>
          <w:color w:val="000000"/>
        </w:rPr>
        <w:t>/jjv141]</w:t>
      </w:r>
    </w:p>
    <w:p w14:paraId="358348D4" w14:textId="50B6C7CF" w:rsidR="00A77B3E" w:rsidRPr="00384882" w:rsidRDefault="00391F06">
      <w:pPr>
        <w:spacing w:line="360" w:lineRule="auto"/>
        <w:jc w:val="both"/>
      </w:pPr>
      <w:r w:rsidRPr="00384882">
        <w:rPr>
          <w:rFonts w:ascii="Book Antiqua" w:eastAsia="Book Antiqua" w:hAnsi="Book Antiqua" w:cs="Book Antiqua"/>
          <w:color w:val="000000"/>
        </w:rPr>
        <w:t xml:space="preserve">40 </w:t>
      </w:r>
      <w:r w:rsidR="00091986" w:rsidRPr="00384882">
        <w:rPr>
          <w:rFonts w:ascii="Book Antiqua" w:eastAsia="Book Antiqua" w:hAnsi="Book Antiqua" w:cs="Book Antiqua"/>
          <w:b/>
          <w:bCs/>
          <w:color w:val="000000"/>
        </w:rPr>
        <w:t>National Institute for Health and Care Excellence Clinical Guideline 118</w:t>
      </w:r>
      <w:r w:rsidR="00091986"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Colonoscopic</w:t>
      </w:r>
      <w:proofErr w:type="spellEnd"/>
      <w:r w:rsidR="00AE1DF9" w:rsidRPr="00384882">
        <w:rPr>
          <w:rFonts w:ascii="Book Antiqua" w:eastAsia="Book Antiqua" w:hAnsi="Book Antiqua" w:cs="Book Antiqua"/>
          <w:color w:val="000000"/>
        </w:rPr>
        <w:t xml:space="preserve"> surveillance for prevention of colorectal cancer in people with ulcerative colitis, Crohn’s disease or adenomas.</w:t>
      </w:r>
      <w:r w:rsidR="00091986" w:rsidRPr="00384882">
        <w:rPr>
          <w:rFonts w:ascii="Book Antiqua" w:eastAsia="Book Antiqua" w:hAnsi="Book Antiqua" w:cs="Book Antiqua"/>
          <w:color w:val="000000"/>
        </w:rPr>
        <w:t xml:space="preserve"> </w:t>
      </w:r>
      <w:r w:rsidR="00AE1DF9" w:rsidRPr="00384882">
        <w:rPr>
          <w:rFonts w:ascii="Book Antiqua" w:eastAsia="Book Antiqua" w:hAnsi="Book Antiqua" w:cs="Book Antiqua"/>
          <w:color w:val="000000"/>
        </w:rPr>
        <w:t>Available from: https://www.nice.org.uk/guidance/cg118/evidence/full-guideline-pdf-181410157</w:t>
      </w:r>
    </w:p>
    <w:p w14:paraId="088DAE48" w14:textId="0F1C2DB7" w:rsidR="00A77B3E" w:rsidRPr="00384882" w:rsidRDefault="00391F06">
      <w:pPr>
        <w:spacing w:line="360" w:lineRule="auto"/>
        <w:jc w:val="both"/>
      </w:pPr>
      <w:r w:rsidRPr="00384882">
        <w:rPr>
          <w:rFonts w:ascii="Book Antiqua" w:eastAsia="Book Antiqua" w:hAnsi="Book Antiqua" w:cs="Book Antiqua"/>
          <w:color w:val="000000"/>
        </w:rPr>
        <w:t xml:space="preserve">41 </w:t>
      </w:r>
      <w:r w:rsidR="00AE1DF9" w:rsidRPr="00384882">
        <w:rPr>
          <w:rFonts w:ascii="Book Antiqua" w:eastAsia="Book Antiqua" w:hAnsi="Book Antiqua" w:cs="Book Antiqua"/>
          <w:b/>
          <w:bCs/>
          <w:color w:val="000000"/>
        </w:rPr>
        <w:t>American Society for Gastrointestinal Endoscopy Standards of Practice Committee.</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Shergill</w:t>
      </w:r>
      <w:proofErr w:type="spellEnd"/>
      <w:r w:rsidR="00AE1DF9" w:rsidRPr="00384882">
        <w:rPr>
          <w:rFonts w:ascii="Book Antiqua" w:eastAsia="Book Antiqua" w:hAnsi="Book Antiqua" w:cs="Book Antiqua"/>
          <w:color w:val="000000"/>
        </w:rPr>
        <w:t xml:space="preserve"> AK, </w:t>
      </w:r>
      <w:proofErr w:type="spellStart"/>
      <w:r w:rsidR="00AE1DF9" w:rsidRPr="00384882">
        <w:rPr>
          <w:rFonts w:ascii="Book Antiqua" w:eastAsia="Book Antiqua" w:hAnsi="Book Antiqua" w:cs="Book Antiqua"/>
          <w:color w:val="000000"/>
        </w:rPr>
        <w:t>Lightdale</w:t>
      </w:r>
      <w:proofErr w:type="spellEnd"/>
      <w:r w:rsidR="00AE1DF9" w:rsidRPr="00384882">
        <w:rPr>
          <w:rFonts w:ascii="Book Antiqua" w:eastAsia="Book Antiqua" w:hAnsi="Book Antiqua" w:cs="Book Antiqua"/>
          <w:color w:val="000000"/>
        </w:rPr>
        <w:t xml:space="preserve"> JR, </w:t>
      </w:r>
      <w:proofErr w:type="spellStart"/>
      <w:r w:rsidR="00AE1DF9" w:rsidRPr="00384882">
        <w:rPr>
          <w:rFonts w:ascii="Book Antiqua" w:eastAsia="Book Antiqua" w:hAnsi="Book Antiqua" w:cs="Book Antiqua"/>
          <w:color w:val="000000"/>
        </w:rPr>
        <w:t>Bruining</w:t>
      </w:r>
      <w:proofErr w:type="spellEnd"/>
      <w:r w:rsidR="00AE1DF9" w:rsidRPr="00384882">
        <w:rPr>
          <w:rFonts w:ascii="Book Antiqua" w:eastAsia="Book Antiqua" w:hAnsi="Book Antiqua" w:cs="Book Antiqua"/>
          <w:color w:val="000000"/>
        </w:rPr>
        <w:t xml:space="preserve"> DH, Acosta RD, Chandrasekhara V, </w:t>
      </w:r>
      <w:proofErr w:type="spellStart"/>
      <w:r w:rsidR="00AE1DF9" w:rsidRPr="00384882">
        <w:rPr>
          <w:rFonts w:ascii="Book Antiqua" w:eastAsia="Book Antiqua" w:hAnsi="Book Antiqua" w:cs="Book Antiqua"/>
          <w:color w:val="000000"/>
        </w:rPr>
        <w:t>Chathadi</w:t>
      </w:r>
      <w:proofErr w:type="spellEnd"/>
      <w:r w:rsidR="00AE1DF9" w:rsidRPr="00384882">
        <w:rPr>
          <w:rFonts w:ascii="Book Antiqua" w:eastAsia="Book Antiqua" w:hAnsi="Book Antiqua" w:cs="Book Antiqua"/>
          <w:color w:val="000000"/>
        </w:rPr>
        <w:t xml:space="preserve"> KV, Decker GA, Early DS, Evans JA, Fanelli RD, Fisher DA, </w:t>
      </w:r>
      <w:proofErr w:type="spellStart"/>
      <w:r w:rsidR="00AE1DF9" w:rsidRPr="00384882">
        <w:rPr>
          <w:rFonts w:ascii="Book Antiqua" w:eastAsia="Book Antiqua" w:hAnsi="Book Antiqua" w:cs="Book Antiqua"/>
          <w:color w:val="000000"/>
        </w:rPr>
        <w:t>Fonkalsrud</w:t>
      </w:r>
      <w:proofErr w:type="spellEnd"/>
      <w:r w:rsidR="00AE1DF9" w:rsidRPr="00384882">
        <w:rPr>
          <w:rFonts w:ascii="Book Antiqua" w:eastAsia="Book Antiqua" w:hAnsi="Book Antiqua" w:cs="Book Antiqua"/>
          <w:color w:val="000000"/>
        </w:rPr>
        <w:t xml:space="preserve"> L, Foley K, Hwang JH, </w:t>
      </w:r>
      <w:proofErr w:type="spellStart"/>
      <w:r w:rsidR="00AE1DF9" w:rsidRPr="00384882">
        <w:rPr>
          <w:rFonts w:ascii="Book Antiqua" w:eastAsia="Book Antiqua" w:hAnsi="Book Antiqua" w:cs="Book Antiqua"/>
          <w:color w:val="000000"/>
        </w:rPr>
        <w:t>Jue</w:t>
      </w:r>
      <w:proofErr w:type="spellEnd"/>
      <w:r w:rsidR="00AE1DF9" w:rsidRPr="00384882">
        <w:rPr>
          <w:rFonts w:ascii="Book Antiqua" w:eastAsia="Book Antiqua" w:hAnsi="Book Antiqua" w:cs="Book Antiqua"/>
          <w:color w:val="000000"/>
        </w:rPr>
        <w:t xml:space="preserve"> TL, </w:t>
      </w:r>
      <w:proofErr w:type="spellStart"/>
      <w:r w:rsidR="00AE1DF9" w:rsidRPr="00384882">
        <w:rPr>
          <w:rFonts w:ascii="Book Antiqua" w:eastAsia="Book Antiqua" w:hAnsi="Book Antiqua" w:cs="Book Antiqua"/>
          <w:color w:val="000000"/>
        </w:rPr>
        <w:t>Khashab</w:t>
      </w:r>
      <w:proofErr w:type="spellEnd"/>
      <w:r w:rsidR="00AE1DF9" w:rsidRPr="00384882">
        <w:rPr>
          <w:rFonts w:ascii="Book Antiqua" w:eastAsia="Book Antiqua" w:hAnsi="Book Antiqua" w:cs="Book Antiqua"/>
          <w:color w:val="000000"/>
        </w:rPr>
        <w:t xml:space="preserve"> MA, Muthusamy VR, Pasha SF, Saltzman JR, Sharaf R, Cash BD, DeWitt JM. The role of endoscopy in inflammatory bowel disease. </w:t>
      </w:r>
      <w:proofErr w:type="spellStart"/>
      <w:r w:rsidR="00AE1DF9" w:rsidRPr="00384882">
        <w:rPr>
          <w:rFonts w:ascii="Book Antiqua" w:eastAsia="Book Antiqua" w:hAnsi="Book Antiqua" w:cs="Book Antiqua"/>
          <w:i/>
          <w:iCs/>
          <w:color w:val="000000"/>
        </w:rPr>
        <w:lastRenderedPageBreak/>
        <w:t>Gastrointest</w:t>
      </w:r>
      <w:proofErr w:type="spellEnd"/>
      <w:r w:rsidR="00AE1DF9" w:rsidRPr="00384882">
        <w:rPr>
          <w:rFonts w:ascii="Book Antiqua" w:eastAsia="Book Antiqua" w:hAnsi="Book Antiqua" w:cs="Book Antiqua"/>
          <w:i/>
          <w:iCs/>
          <w:color w:val="000000"/>
        </w:rPr>
        <w:t xml:space="preserve"> </w:t>
      </w:r>
      <w:proofErr w:type="spellStart"/>
      <w:r w:rsidR="00AE1DF9" w:rsidRPr="00384882">
        <w:rPr>
          <w:rFonts w:ascii="Book Antiqua" w:eastAsia="Book Antiqua" w:hAnsi="Book Antiqua" w:cs="Book Antiqua"/>
          <w:i/>
          <w:iCs/>
          <w:color w:val="000000"/>
        </w:rPr>
        <w:t>Endosc</w:t>
      </w:r>
      <w:proofErr w:type="spellEnd"/>
      <w:r w:rsidR="00AE1DF9" w:rsidRPr="00384882">
        <w:rPr>
          <w:rFonts w:ascii="Book Antiqua" w:eastAsia="Book Antiqua" w:hAnsi="Book Antiqua" w:cs="Book Antiqua"/>
          <w:color w:val="000000"/>
        </w:rPr>
        <w:t xml:space="preserve"> 2015; </w:t>
      </w:r>
      <w:r w:rsidR="00AE1DF9" w:rsidRPr="00384882">
        <w:rPr>
          <w:rFonts w:ascii="Book Antiqua" w:eastAsia="Book Antiqua" w:hAnsi="Book Antiqua" w:cs="Book Antiqua"/>
          <w:b/>
          <w:bCs/>
          <w:color w:val="000000"/>
        </w:rPr>
        <w:t>81</w:t>
      </w:r>
      <w:r w:rsidR="00AE1DF9" w:rsidRPr="00384882">
        <w:rPr>
          <w:rFonts w:ascii="Book Antiqua" w:eastAsia="Book Antiqua" w:hAnsi="Book Antiqua" w:cs="Book Antiqua"/>
          <w:color w:val="000000"/>
        </w:rPr>
        <w:t>: 1101-21.e1-13 [PMID: 25800660 DOI: 10.1016/j.gie.2014.10.030]</w:t>
      </w:r>
    </w:p>
    <w:p w14:paraId="3E63BBA6" w14:textId="47126CF8" w:rsidR="00A77B3E" w:rsidRPr="00384882" w:rsidRDefault="00391F06">
      <w:pPr>
        <w:spacing w:line="360" w:lineRule="auto"/>
        <w:jc w:val="both"/>
      </w:pPr>
      <w:r w:rsidRPr="00384882">
        <w:rPr>
          <w:rFonts w:ascii="Book Antiqua" w:eastAsia="Book Antiqua" w:hAnsi="Book Antiqua" w:cs="Book Antiqua"/>
          <w:color w:val="000000"/>
        </w:rPr>
        <w:t xml:space="preserve">42 </w:t>
      </w:r>
      <w:r w:rsidR="00AE1DF9" w:rsidRPr="00384882">
        <w:rPr>
          <w:rFonts w:ascii="Book Antiqua" w:eastAsia="Book Antiqua" w:hAnsi="Book Antiqua" w:cs="Book Antiqua"/>
          <w:b/>
          <w:bCs/>
          <w:color w:val="000000"/>
        </w:rPr>
        <w:t>Cairns SR</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Scholefield</w:t>
      </w:r>
      <w:proofErr w:type="spellEnd"/>
      <w:r w:rsidR="00AE1DF9" w:rsidRPr="00384882">
        <w:rPr>
          <w:rFonts w:ascii="Book Antiqua" w:eastAsia="Book Antiqua" w:hAnsi="Book Antiqua" w:cs="Book Antiqua"/>
          <w:color w:val="000000"/>
        </w:rPr>
        <w:t xml:space="preserve"> JH, Steele RJ, Dunlop MG, Thomas HJ, Evans GD, </w:t>
      </w:r>
      <w:proofErr w:type="spellStart"/>
      <w:r w:rsidR="00AE1DF9" w:rsidRPr="00384882">
        <w:rPr>
          <w:rFonts w:ascii="Book Antiqua" w:eastAsia="Book Antiqua" w:hAnsi="Book Antiqua" w:cs="Book Antiqua"/>
          <w:color w:val="000000"/>
        </w:rPr>
        <w:t>Eaden</w:t>
      </w:r>
      <w:proofErr w:type="spellEnd"/>
      <w:r w:rsidR="00AE1DF9" w:rsidRPr="00384882">
        <w:rPr>
          <w:rFonts w:ascii="Book Antiqua" w:eastAsia="Book Antiqua" w:hAnsi="Book Antiqua" w:cs="Book Antiqua"/>
          <w:color w:val="000000"/>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sidR="00AE1DF9" w:rsidRPr="00384882">
        <w:rPr>
          <w:rFonts w:ascii="Book Antiqua" w:eastAsia="Book Antiqua" w:hAnsi="Book Antiqua" w:cs="Book Antiqua"/>
          <w:i/>
          <w:iCs/>
          <w:color w:val="000000"/>
        </w:rPr>
        <w:t>Gut</w:t>
      </w:r>
      <w:r w:rsidR="00AE1DF9" w:rsidRPr="00384882">
        <w:rPr>
          <w:rFonts w:ascii="Book Antiqua" w:eastAsia="Book Antiqua" w:hAnsi="Book Antiqua" w:cs="Book Antiqua"/>
          <w:color w:val="000000"/>
        </w:rPr>
        <w:t xml:space="preserve"> 2010; </w:t>
      </w:r>
      <w:r w:rsidR="00AE1DF9" w:rsidRPr="00384882">
        <w:rPr>
          <w:rFonts w:ascii="Book Antiqua" w:eastAsia="Book Antiqua" w:hAnsi="Book Antiqua" w:cs="Book Antiqua"/>
          <w:b/>
          <w:bCs/>
          <w:color w:val="000000"/>
        </w:rPr>
        <w:t>59</w:t>
      </w:r>
      <w:r w:rsidR="00AE1DF9" w:rsidRPr="00384882">
        <w:rPr>
          <w:rFonts w:ascii="Book Antiqua" w:eastAsia="Book Antiqua" w:hAnsi="Book Antiqua" w:cs="Book Antiqua"/>
          <w:color w:val="000000"/>
        </w:rPr>
        <w:t>: 666-689 [PMID: 20427401 DOI: 10.1136/gut.2009.179804]</w:t>
      </w:r>
    </w:p>
    <w:p w14:paraId="79E1D375" w14:textId="28EB355F" w:rsidR="00A77B3E" w:rsidRPr="00384882" w:rsidRDefault="00391F06">
      <w:pPr>
        <w:spacing w:line="360" w:lineRule="auto"/>
        <w:jc w:val="both"/>
      </w:pPr>
      <w:r w:rsidRPr="00384882">
        <w:rPr>
          <w:rFonts w:ascii="Book Antiqua" w:eastAsia="Book Antiqua" w:hAnsi="Book Antiqua" w:cs="Book Antiqua"/>
          <w:color w:val="000000"/>
        </w:rPr>
        <w:t xml:space="preserve">43 </w:t>
      </w:r>
      <w:proofErr w:type="spellStart"/>
      <w:r w:rsidR="00AE1DF9" w:rsidRPr="00384882">
        <w:rPr>
          <w:rFonts w:ascii="Book Antiqua" w:eastAsia="Book Antiqua" w:hAnsi="Book Antiqua" w:cs="Book Antiqua"/>
          <w:b/>
          <w:bCs/>
          <w:color w:val="000000"/>
        </w:rPr>
        <w:t>Landerholm</w:t>
      </w:r>
      <w:proofErr w:type="spellEnd"/>
      <w:r w:rsidR="00AE1DF9" w:rsidRPr="00384882">
        <w:rPr>
          <w:rFonts w:ascii="Book Antiqua" w:eastAsia="Book Antiqua" w:hAnsi="Book Antiqua" w:cs="Book Antiqua"/>
          <w:b/>
          <w:bCs/>
          <w:color w:val="000000"/>
        </w:rPr>
        <w:t xml:space="preserve"> K</w:t>
      </w:r>
      <w:r w:rsidR="00AE1DF9" w:rsidRPr="00384882">
        <w:rPr>
          <w:rFonts w:ascii="Book Antiqua" w:eastAsia="Book Antiqua" w:hAnsi="Book Antiqua" w:cs="Book Antiqua"/>
          <w:color w:val="000000"/>
        </w:rPr>
        <w:t xml:space="preserve">, Wood C, </w:t>
      </w:r>
      <w:proofErr w:type="spellStart"/>
      <w:r w:rsidR="00AE1DF9" w:rsidRPr="00384882">
        <w:rPr>
          <w:rFonts w:ascii="Book Antiqua" w:eastAsia="Book Antiqua" w:hAnsi="Book Antiqua" w:cs="Book Antiqua"/>
          <w:color w:val="000000"/>
        </w:rPr>
        <w:t>Bloemendaal</w:t>
      </w:r>
      <w:proofErr w:type="spellEnd"/>
      <w:r w:rsidR="00AE1DF9" w:rsidRPr="00384882">
        <w:rPr>
          <w:rFonts w:ascii="Book Antiqua" w:eastAsia="Book Antiqua" w:hAnsi="Book Antiqua" w:cs="Book Antiqua"/>
          <w:color w:val="000000"/>
        </w:rPr>
        <w:t xml:space="preserve"> A, </w:t>
      </w:r>
      <w:proofErr w:type="spellStart"/>
      <w:r w:rsidR="00AE1DF9" w:rsidRPr="00384882">
        <w:rPr>
          <w:rFonts w:ascii="Book Antiqua" w:eastAsia="Book Antiqua" w:hAnsi="Book Antiqua" w:cs="Book Antiqua"/>
          <w:color w:val="000000"/>
        </w:rPr>
        <w:t>Buchs</w:t>
      </w:r>
      <w:proofErr w:type="spellEnd"/>
      <w:r w:rsidR="00AE1DF9" w:rsidRPr="00384882">
        <w:rPr>
          <w:rFonts w:ascii="Book Antiqua" w:eastAsia="Book Antiqua" w:hAnsi="Book Antiqua" w:cs="Book Antiqua"/>
          <w:color w:val="000000"/>
        </w:rPr>
        <w:t xml:space="preserve"> N, George B, Guy R. The rectal remnant after total colectomy for colitis - intra-</w:t>
      </w:r>
      <w:proofErr w:type="spellStart"/>
      <w:proofErr w:type="gramStart"/>
      <w:r w:rsidR="00AE1DF9" w:rsidRPr="00384882">
        <w:rPr>
          <w:rFonts w:ascii="Book Antiqua" w:eastAsia="Book Antiqua" w:hAnsi="Book Antiqua" w:cs="Book Antiqua"/>
          <w:color w:val="000000"/>
        </w:rPr>
        <w:t>operative,post</w:t>
      </w:r>
      <w:proofErr w:type="spellEnd"/>
      <w:proofErr w:type="gramEnd"/>
      <w:r w:rsidR="00AE1DF9" w:rsidRPr="00384882">
        <w:rPr>
          <w:rFonts w:ascii="Book Antiqua" w:eastAsia="Book Antiqua" w:hAnsi="Book Antiqua" w:cs="Book Antiqua"/>
          <w:color w:val="000000"/>
        </w:rPr>
        <w:t xml:space="preserve">-operative and longer-term considerations. </w:t>
      </w:r>
      <w:proofErr w:type="spellStart"/>
      <w:r w:rsidR="00AE1DF9" w:rsidRPr="00384882">
        <w:rPr>
          <w:rFonts w:ascii="Book Antiqua" w:eastAsia="Book Antiqua" w:hAnsi="Book Antiqua" w:cs="Book Antiqua"/>
          <w:i/>
          <w:iCs/>
          <w:color w:val="000000"/>
        </w:rPr>
        <w:t>Scand</w:t>
      </w:r>
      <w:proofErr w:type="spellEnd"/>
      <w:r w:rsidR="00AE1DF9" w:rsidRPr="00384882">
        <w:rPr>
          <w:rFonts w:ascii="Book Antiqua" w:eastAsia="Book Antiqua" w:hAnsi="Book Antiqua" w:cs="Book Antiqua"/>
          <w:i/>
          <w:iCs/>
          <w:color w:val="000000"/>
        </w:rPr>
        <w:t xml:space="preserve"> J Gastroenterol</w:t>
      </w:r>
      <w:r w:rsidR="00AE1DF9" w:rsidRPr="00384882">
        <w:rPr>
          <w:rFonts w:ascii="Book Antiqua" w:eastAsia="Book Antiqua" w:hAnsi="Book Antiqua" w:cs="Book Antiqua"/>
          <w:color w:val="000000"/>
        </w:rPr>
        <w:t xml:space="preserve"> 2018; </w:t>
      </w:r>
      <w:r w:rsidR="00AE1DF9" w:rsidRPr="00384882">
        <w:rPr>
          <w:rFonts w:ascii="Book Antiqua" w:eastAsia="Book Antiqua" w:hAnsi="Book Antiqua" w:cs="Book Antiqua"/>
          <w:b/>
          <w:bCs/>
          <w:color w:val="000000"/>
        </w:rPr>
        <w:t>53</w:t>
      </w:r>
      <w:r w:rsidR="00AE1DF9" w:rsidRPr="00384882">
        <w:rPr>
          <w:rFonts w:ascii="Book Antiqua" w:eastAsia="Book Antiqua" w:hAnsi="Book Antiqua" w:cs="Book Antiqua"/>
          <w:color w:val="000000"/>
        </w:rPr>
        <w:t>: 1443-1452 [PMID: 30451043 DOI: 10.1080/00365521.2018.1529195]</w:t>
      </w:r>
    </w:p>
    <w:p w14:paraId="677A2870" w14:textId="626B37BB" w:rsidR="00A77B3E" w:rsidRPr="00384882" w:rsidRDefault="00391F06">
      <w:pPr>
        <w:spacing w:line="360" w:lineRule="auto"/>
        <w:jc w:val="both"/>
      </w:pPr>
      <w:r w:rsidRPr="00384882">
        <w:rPr>
          <w:rFonts w:ascii="Book Antiqua" w:eastAsia="Book Antiqua" w:hAnsi="Book Antiqua" w:cs="Book Antiqua"/>
          <w:color w:val="000000"/>
        </w:rPr>
        <w:t xml:space="preserve">44 </w:t>
      </w:r>
      <w:proofErr w:type="spellStart"/>
      <w:r w:rsidR="00AE1DF9" w:rsidRPr="00384882">
        <w:rPr>
          <w:rFonts w:ascii="Book Antiqua" w:eastAsia="Book Antiqua" w:hAnsi="Book Antiqua" w:cs="Book Antiqua"/>
          <w:b/>
          <w:bCs/>
          <w:color w:val="000000"/>
        </w:rPr>
        <w:t>Juviler</w:t>
      </w:r>
      <w:proofErr w:type="spellEnd"/>
      <w:r w:rsidR="00AE1DF9" w:rsidRPr="00384882">
        <w:rPr>
          <w:rFonts w:ascii="Book Antiqua" w:eastAsia="Book Antiqua" w:hAnsi="Book Antiqua" w:cs="Book Antiqua"/>
          <w:b/>
          <w:bCs/>
          <w:color w:val="000000"/>
        </w:rPr>
        <w:t xml:space="preserve"> A</w:t>
      </w:r>
      <w:r w:rsidR="00AE1DF9" w:rsidRPr="00384882">
        <w:rPr>
          <w:rFonts w:ascii="Book Antiqua" w:eastAsia="Book Antiqua" w:hAnsi="Book Antiqua" w:cs="Book Antiqua"/>
          <w:color w:val="000000"/>
        </w:rPr>
        <w:t xml:space="preserve">, Hyman N. Ulcerative colitis: the fate of the retained rectum. </w:t>
      </w:r>
      <w:r w:rsidR="00AE1DF9" w:rsidRPr="00384882">
        <w:rPr>
          <w:rFonts w:ascii="Book Antiqua" w:eastAsia="Book Antiqua" w:hAnsi="Book Antiqua" w:cs="Book Antiqua"/>
          <w:i/>
          <w:iCs/>
          <w:color w:val="000000"/>
        </w:rPr>
        <w:t>Clin Colon Rectal Surg</w:t>
      </w:r>
      <w:r w:rsidR="00AE1DF9" w:rsidRPr="00384882">
        <w:rPr>
          <w:rFonts w:ascii="Book Antiqua" w:eastAsia="Book Antiqua" w:hAnsi="Book Antiqua" w:cs="Book Antiqua"/>
          <w:color w:val="000000"/>
        </w:rPr>
        <w:t xml:space="preserve"> 2004; </w:t>
      </w:r>
      <w:r w:rsidR="00AE1DF9" w:rsidRPr="00384882">
        <w:rPr>
          <w:rFonts w:ascii="Book Antiqua" w:eastAsia="Book Antiqua" w:hAnsi="Book Antiqua" w:cs="Book Antiqua"/>
          <w:b/>
          <w:bCs/>
          <w:color w:val="000000"/>
        </w:rPr>
        <w:t>17</w:t>
      </w:r>
      <w:r w:rsidR="00AE1DF9" w:rsidRPr="00384882">
        <w:rPr>
          <w:rFonts w:ascii="Book Antiqua" w:eastAsia="Book Antiqua" w:hAnsi="Book Antiqua" w:cs="Book Antiqua"/>
          <w:color w:val="000000"/>
        </w:rPr>
        <w:t>: 29-34 [PMID: 20011282 DOI: 10.1055/s-2004-823068]</w:t>
      </w:r>
    </w:p>
    <w:p w14:paraId="546E311F" w14:textId="4645DFF1" w:rsidR="00A77B3E" w:rsidRPr="00384882" w:rsidRDefault="00391F06">
      <w:pPr>
        <w:spacing w:line="360" w:lineRule="auto"/>
        <w:jc w:val="both"/>
      </w:pPr>
      <w:r w:rsidRPr="00384882">
        <w:rPr>
          <w:rFonts w:ascii="Book Antiqua" w:eastAsia="Book Antiqua" w:hAnsi="Book Antiqua" w:cs="Book Antiqua"/>
          <w:color w:val="000000"/>
        </w:rPr>
        <w:t xml:space="preserve">45 </w:t>
      </w:r>
      <w:r w:rsidR="00AE1DF9" w:rsidRPr="00384882">
        <w:rPr>
          <w:rFonts w:ascii="Book Antiqua" w:eastAsia="Book Antiqua" w:hAnsi="Book Antiqua" w:cs="Book Antiqua"/>
          <w:b/>
          <w:bCs/>
          <w:color w:val="000000"/>
        </w:rPr>
        <w:t>Arnell TD</w:t>
      </w:r>
      <w:r w:rsidR="00AE1DF9" w:rsidRPr="00384882">
        <w:rPr>
          <w:rFonts w:ascii="Book Antiqua" w:eastAsia="Book Antiqua" w:hAnsi="Book Antiqua" w:cs="Book Antiqua"/>
          <w:color w:val="000000"/>
        </w:rPr>
        <w:t xml:space="preserve">. Surgical management of acute colitis and toxic megacolon. </w:t>
      </w:r>
      <w:r w:rsidR="00AE1DF9" w:rsidRPr="00384882">
        <w:rPr>
          <w:rFonts w:ascii="Book Antiqua" w:eastAsia="Book Antiqua" w:hAnsi="Book Antiqua" w:cs="Book Antiqua"/>
          <w:i/>
          <w:iCs/>
          <w:color w:val="000000"/>
        </w:rPr>
        <w:t>Clin Colon Rectal Surg</w:t>
      </w:r>
      <w:r w:rsidR="00AE1DF9" w:rsidRPr="00384882">
        <w:rPr>
          <w:rFonts w:ascii="Book Antiqua" w:eastAsia="Book Antiqua" w:hAnsi="Book Antiqua" w:cs="Book Antiqua"/>
          <w:color w:val="000000"/>
        </w:rPr>
        <w:t xml:space="preserve"> 2004; </w:t>
      </w:r>
      <w:r w:rsidR="00AE1DF9" w:rsidRPr="00384882">
        <w:rPr>
          <w:rFonts w:ascii="Book Antiqua" w:eastAsia="Book Antiqua" w:hAnsi="Book Antiqua" w:cs="Book Antiqua"/>
          <w:b/>
          <w:bCs/>
          <w:color w:val="000000"/>
        </w:rPr>
        <w:t>17</w:t>
      </w:r>
      <w:r w:rsidR="00AE1DF9" w:rsidRPr="00384882">
        <w:rPr>
          <w:rFonts w:ascii="Book Antiqua" w:eastAsia="Book Antiqua" w:hAnsi="Book Antiqua" w:cs="Book Antiqua"/>
          <w:color w:val="000000"/>
        </w:rPr>
        <w:t>: 71-74 [PMID: 20011287 DOI: 10.1055/s-2004-823073]</w:t>
      </w:r>
    </w:p>
    <w:p w14:paraId="225F4356" w14:textId="01AD06AF" w:rsidR="00A77B3E" w:rsidRPr="00384882" w:rsidRDefault="00391F06">
      <w:pPr>
        <w:spacing w:line="360" w:lineRule="auto"/>
        <w:jc w:val="both"/>
      </w:pPr>
      <w:r w:rsidRPr="00384882">
        <w:rPr>
          <w:rFonts w:ascii="Book Antiqua" w:eastAsia="Book Antiqua" w:hAnsi="Book Antiqua" w:cs="Book Antiqua"/>
          <w:color w:val="000000"/>
        </w:rPr>
        <w:t xml:space="preserve">46 </w:t>
      </w:r>
      <w:r w:rsidR="00AE1DF9" w:rsidRPr="00384882">
        <w:rPr>
          <w:rFonts w:ascii="Book Antiqua" w:eastAsia="Book Antiqua" w:hAnsi="Book Antiqua" w:cs="Book Antiqua"/>
          <w:b/>
          <w:bCs/>
          <w:color w:val="000000"/>
        </w:rPr>
        <w:t>Johnston S</w:t>
      </w:r>
      <w:r w:rsidR="00AE1DF9" w:rsidRPr="00384882">
        <w:rPr>
          <w:rFonts w:ascii="Book Antiqua" w:eastAsia="Book Antiqua" w:hAnsi="Book Antiqua" w:cs="Book Antiqua"/>
          <w:color w:val="000000"/>
        </w:rPr>
        <w:t xml:space="preserve">, De </w:t>
      </w:r>
      <w:proofErr w:type="spellStart"/>
      <w:r w:rsidR="00AE1DF9" w:rsidRPr="00384882">
        <w:rPr>
          <w:rFonts w:ascii="Book Antiqua" w:eastAsia="Book Antiqua" w:hAnsi="Book Antiqua" w:cs="Book Antiqua"/>
          <w:color w:val="000000"/>
        </w:rPr>
        <w:t>Lacavalerie</w:t>
      </w:r>
      <w:proofErr w:type="spellEnd"/>
      <w:r w:rsidR="00AE1DF9" w:rsidRPr="00384882">
        <w:rPr>
          <w:rFonts w:ascii="Book Antiqua" w:eastAsia="Book Antiqua" w:hAnsi="Book Antiqua" w:cs="Book Antiqua"/>
          <w:color w:val="000000"/>
        </w:rPr>
        <w:t xml:space="preserve"> P. Management of rectal stump leak following emergency Hartmann’s procedure. </w:t>
      </w:r>
      <w:r w:rsidR="00AE1DF9" w:rsidRPr="00384882">
        <w:rPr>
          <w:rFonts w:ascii="Book Antiqua" w:eastAsia="Book Antiqua" w:hAnsi="Book Antiqua" w:cs="Book Antiqua"/>
          <w:i/>
          <w:iCs/>
          <w:color w:val="000000"/>
        </w:rPr>
        <w:t>J Coloproctology</w:t>
      </w:r>
      <w:r w:rsidR="00091986" w:rsidRPr="00384882">
        <w:rPr>
          <w:rFonts w:ascii="Book Antiqua" w:eastAsia="Book Antiqua" w:hAnsi="Book Antiqua" w:cs="Book Antiqua"/>
          <w:color w:val="000000"/>
        </w:rPr>
        <w:t xml:space="preserve"> 2020; </w:t>
      </w:r>
      <w:r w:rsidR="00091986" w:rsidRPr="00384882">
        <w:rPr>
          <w:rFonts w:ascii="Book Antiqua" w:eastAsia="Book Antiqua" w:hAnsi="Book Antiqua" w:cs="Book Antiqua"/>
          <w:b/>
          <w:bCs/>
          <w:color w:val="000000"/>
        </w:rPr>
        <w:t>40</w:t>
      </w:r>
      <w:r w:rsidR="00091986" w:rsidRPr="00384882">
        <w:rPr>
          <w:rFonts w:ascii="Book Antiqua" w:eastAsia="Book Antiqua" w:hAnsi="Book Antiqua" w:cs="Book Antiqua"/>
          <w:color w:val="000000"/>
        </w:rPr>
        <w:t>: 386-389</w:t>
      </w:r>
      <w:r w:rsidR="00AE1DF9" w:rsidRPr="00384882">
        <w:rPr>
          <w:rFonts w:ascii="Book Antiqua" w:eastAsia="Book Antiqua" w:hAnsi="Book Antiqua" w:cs="Book Antiqua"/>
          <w:color w:val="000000"/>
        </w:rPr>
        <w:t xml:space="preserve"> </w:t>
      </w:r>
      <w:r w:rsidR="00091986" w:rsidRPr="00384882">
        <w:rPr>
          <w:rFonts w:ascii="Book Antiqua" w:eastAsia="Book Antiqua" w:hAnsi="Book Antiqua" w:cs="Book Antiqua"/>
          <w:color w:val="000000"/>
        </w:rPr>
        <w:t>[DOI</w:t>
      </w:r>
      <w:r w:rsidR="00AE1DF9" w:rsidRPr="00384882">
        <w:rPr>
          <w:rFonts w:ascii="Book Antiqua" w:eastAsia="Book Antiqua" w:hAnsi="Book Antiqua" w:cs="Book Antiqua"/>
          <w:color w:val="000000"/>
        </w:rPr>
        <w:t>:</w:t>
      </w:r>
      <w:r w:rsidR="00091986" w:rsidRPr="00384882">
        <w:rPr>
          <w:rFonts w:ascii="Book Antiqua" w:eastAsia="Book Antiqua" w:hAnsi="Book Antiqua" w:cs="Book Antiqua"/>
          <w:color w:val="000000"/>
        </w:rPr>
        <w:t xml:space="preserve"> </w:t>
      </w:r>
      <w:r w:rsidR="00AE1DF9" w:rsidRPr="00384882">
        <w:rPr>
          <w:rFonts w:ascii="Book Antiqua" w:eastAsia="Book Antiqua" w:hAnsi="Book Antiqua" w:cs="Book Antiqua"/>
          <w:color w:val="000000"/>
        </w:rPr>
        <w:t>10.1016/j.jcol.2020.01.005</w:t>
      </w:r>
      <w:r w:rsidR="00091986" w:rsidRPr="00384882">
        <w:rPr>
          <w:rFonts w:ascii="Book Antiqua" w:eastAsia="Book Antiqua" w:hAnsi="Book Antiqua" w:cs="Book Antiqua"/>
          <w:color w:val="000000"/>
        </w:rPr>
        <w:t>]</w:t>
      </w:r>
    </w:p>
    <w:p w14:paraId="3BA70240" w14:textId="65E60ACA" w:rsidR="00A77B3E" w:rsidRPr="00384882" w:rsidRDefault="00391F06">
      <w:pPr>
        <w:spacing w:line="360" w:lineRule="auto"/>
        <w:jc w:val="both"/>
      </w:pPr>
      <w:r w:rsidRPr="00384882">
        <w:rPr>
          <w:rFonts w:ascii="Book Antiqua" w:eastAsia="Book Antiqua" w:hAnsi="Book Antiqua" w:cs="Book Antiqua"/>
          <w:color w:val="000000"/>
        </w:rPr>
        <w:t xml:space="preserve">47 </w:t>
      </w:r>
      <w:proofErr w:type="spellStart"/>
      <w:r w:rsidR="00AE1DF9" w:rsidRPr="00384882">
        <w:rPr>
          <w:rFonts w:ascii="Book Antiqua" w:eastAsia="Book Antiqua" w:hAnsi="Book Antiqua" w:cs="Book Antiqua"/>
          <w:b/>
          <w:bCs/>
          <w:color w:val="000000"/>
        </w:rPr>
        <w:t>Korelitz</w:t>
      </w:r>
      <w:proofErr w:type="spellEnd"/>
      <w:r w:rsidR="00AE1DF9" w:rsidRPr="00384882">
        <w:rPr>
          <w:rFonts w:ascii="Book Antiqua" w:eastAsia="Book Antiqua" w:hAnsi="Book Antiqua" w:cs="Book Antiqua"/>
          <w:b/>
          <w:bCs/>
          <w:color w:val="000000"/>
        </w:rPr>
        <w:t xml:space="preserve"> BI</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Cheskin</w:t>
      </w:r>
      <w:proofErr w:type="spellEnd"/>
      <w:r w:rsidR="00AE1DF9" w:rsidRPr="00384882">
        <w:rPr>
          <w:rFonts w:ascii="Book Antiqua" w:eastAsia="Book Antiqua" w:hAnsi="Book Antiqua" w:cs="Book Antiqua"/>
          <w:color w:val="000000"/>
        </w:rPr>
        <w:t xml:space="preserve"> LJ, Sohn N, Sommers SC. The fate of the rectal segment after diversion of the fecal stream in Crohn's disease: its implications for surgical management. </w:t>
      </w:r>
      <w:r w:rsidR="00AE1DF9" w:rsidRPr="00384882">
        <w:rPr>
          <w:rFonts w:ascii="Book Antiqua" w:eastAsia="Book Antiqua" w:hAnsi="Book Antiqua" w:cs="Book Antiqua"/>
          <w:i/>
          <w:iCs/>
          <w:color w:val="000000"/>
        </w:rPr>
        <w:t>J Clin Gastroenterol</w:t>
      </w:r>
      <w:r w:rsidR="00AE1DF9" w:rsidRPr="00384882">
        <w:rPr>
          <w:rFonts w:ascii="Book Antiqua" w:eastAsia="Book Antiqua" w:hAnsi="Book Antiqua" w:cs="Book Antiqua"/>
          <w:color w:val="000000"/>
        </w:rPr>
        <w:t xml:space="preserve"> 1985; </w:t>
      </w:r>
      <w:r w:rsidR="00AE1DF9" w:rsidRPr="00384882">
        <w:rPr>
          <w:rFonts w:ascii="Book Antiqua" w:eastAsia="Book Antiqua" w:hAnsi="Book Antiqua" w:cs="Book Antiqua"/>
          <w:b/>
          <w:bCs/>
          <w:color w:val="000000"/>
        </w:rPr>
        <w:t>7</w:t>
      </w:r>
      <w:r w:rsidR="00AE1DF9" w:rsidRPr="00384882">
        <w:rPr>
          <w:rFonts w:ascii="Book Antiqua" w:eastAsia="Book Antiqua" w:hAnsi="Book Antiqua" w:cs="Book Antiqua"/>
          <w:color w:val="000000"/>
        </w:rPr>
        <w:t>: 37-43 [PMID: 3980962 DOI: 10.1097/00004836-198502000-00005]</w:t>
      </w:r>
    </w:p>
    <w:p w14:paraId="110E1A15" w14:textId="4538CF76" w:rsidR="00A77B3E" w:rsidRPr="00384882" w:rsidRDefault="00391F06">
      <w:pPr>
        <w:spacing w:line="360" w:lineRule="auto"/>
        <w:jc w:val="both"/>
      </w:pPr>
      <w:r w:rsidRPr="00384882">
        <w:rPr>
          <w:rFonts w:ascii="Book Antiqua" w:eastAsia="Book Antiqua" w:hAnsi="Book Antiqua" w:cs="Book Antiqua"/>
          <w:color w:val="000000"/>
        </w:rPr>
        <w:t xml:space="preserve">48 </w:t>
      </w:r>
      <w:proofErr w:type="spellStart"/>
      <w:r w:rsidR="00AE1DF9" w:rsidRPr="00384882">
        <w:rPr>
          <w:rFonts w:ascii="Book Antiqua" w:eastAsia="Book Antiqua" w:hAnsi="Book Antiqua" w:cs="Book Antiqua"/>
          <w:b/>
          <w:bCs/>
          <w:color w:val="000000"/>
        </w:rPr>
        <w:t>Glotzer</w:t>
      </w:r>
      <w:proofErr w:type="spellEnd"/>
      <w:r w:rsidR="00AE1DF9" w:rsidRPr="00384882">
        <w:rPr>
          <w:rFonts w:ascii="Book Antiqua" w:eastAsia="Book Antiqua" w:hAnsi="Book Antiqua" w:cs="Book Antiqua"/>
          <w:b/>
          <w:bCs/>
          <w:color w:val="000000"/>
        </w:rPr>
        <w:t xml:space="preserve"> DJ</w:t>
      </w:r>
      <w:r w:rsidR="00AE1DF9" w:rsidRPr="00384882">
        <w:rPr>
          <w:rFonts w:ascii="Book Antiqua" w:eastAsia="Book Antiqua" w:hAnsi="Book Antiqua" w:cs="Book Antiqua"/>
          <w:color w:val="000000"/>
        </w:rPr>
        <w:t xml:space="preserve">, Glick ME, Goldman H. Proctitis and colitis following diversion of the fecal stream. </w:t>
      </w:r>
      <w:r w:rsidR="00AE1DF9" w:rsidRPr="00384882">
        <w:rPr>
          <w:rFonts w:ascii="Book Antiqua" w:eastAsia="Book Antiqua" w:hAnsi="Book Antiqua" w:cs="Book Antiqua"/>
          <w:i/>
          <w:iCs/>
          <w:color w:val="000000"/>
        </w:rPr>
        <w:t>Gastroenterology</w:t>
      </w:r>
      <w:r w:rsidR="00AE1DF9" w:rsidRPr="00384882">
        <w:rPr>
          <w:rFonts w:ascii="Book Antiqua" w:eastAsia="Book Antiqua" w:hAnsi="Book Antiqua" w:cs="Book Antiqua"/>
          <w:color w:val="000000"/>
        </w:rPr>
        <w:t xml:space="preserve"> 1981; </w:t>
      </w:r>
      <w:r w:rsidR="00AE1DF9" w:rsidRPr="00384882">
        <w:rPr>
          <w:rFonts w:ascii="Book Antiqua" w:eastAsia="Book Antiqua" w:hAnsi="Book Antiqua" w:cs="Book Antiqua"/>
          <w:b/>
          <w:bCs/>
          <w:color w:val="000000"/>
        </w:rPr>
        <w:t>80</w:t>
      </w:r>
      <w:r w:rsidR="00AE1DF9" w:rsidRPr="00384882">
        <w:rPr>
          <w:rFonts w:ascii="Book Antiqua" w:eastAsia="Book Antiqua" w:hAnsi="Book Antiqua" w:cs="Book Antiqua"/>
          <w:color w:val="000000"/>
        </w:rPr>
        <w:t>: 438-441 [PMID: 7450438]</w:t>
      </w:r>
    </w:p>
    <w:p w14:paraId="650B6062" w14:textId="2F7BB7D0" w:rsidR="00A77B3E" w:rsidRPr="00384882" w:rsidRDefault="00391F06">
      <w:pPr>
        <w:spacing w:line="360" w:lineRule="auto"/>
        <w:jc w:val="both"/>
      </w:pPr>
      <w:r w:rsidRPr="00384882">
        <w:rPr>
          <w:rFonts w:ascii="Book Antiqua" w:eastAsia="Book Antiqua" w:hAnsi="Book Antiqua" w:cs="Book Antiqua"/>
          <w:color w:val="000000"/>
        </w:rPr>
        <w:t xml:space="preserve">49 </w:t>
      </w:r>
      <w:r w:rsidR="00AE1DF9" w:rsidRPr="00384882">
        <w:rPr>
          <w:rFonts w:ascii="Book Antiqua" w:eastAsia="Book Antiqua" w:hAnsi="Book Antiqua" w:cs="Book Antiqua"/>
          <w:b/>
          <w:bCs/>
          <w:color w:val="000000"/>
        </w:rPr>
        <w:t>Haque S</w:t>
      </w:r>
      <w:r w:rsidR="00AE1DF9" w:rsidRPr="00384882">
        <w:rPr>
          <w:rFonts w:ascii="Book Antiqua" w:eastAsia="Book Antiqua" w:hAnsi="Book Antiqua" w:cs="Book Antiqua"/>
          <w:color w:val="000000"/>
        </w:rPr>
        <w:t xml:space="preserve">, Eisen RN, West AB. The morphologic features of diversion colitis: studies of a pediatric population with no other disease of the intestinal mucosa. </w:t>
      </w:r>
      <w:r w:rsidR="00AE1DF9" w:rsidRPr="00384882">
        <w:rPr>
          <w:rFonts w:ascii="Book Antiqua" w:eastAsia="Book Antiqua" w:hAnsi="Book Antiqua" w:cs="Book Antiqua"/>
          <w:i/>
          <w:iCs/>
          <w:color w:val="000000"/>
        </w:rPr>
        <w:t xml:space="preserve">Hum </w:t>
      </w:r>
      <w:proofErr w:type="spellStart"/>
      <w:r w:rsidR="00AE1DF9" w:rsidRPr="00384882">
        <w:rPr>
          <w:rFonts w:ascii="Book Antiqua" w:eastAsia="Book Antiqua" w:hAnsi="Book Antiqua" w:cs="Book Antiqua"/>
          <w:i/>
          <w:iCs/>
          <w:color w:val="000000"/>
        </w:rPr>
        <w:t>Pathol</w:t>
      </w:r>
      <w:proofErr w:type="spellEnd"/>
      <w:r w:rsidR="00AE1DF9" w:rsidRPr="00384882">
        <w:rPr>
          <w:rFonts w:ascii="Book Antiqua" w:eastAsia="Book Antiqua" w:hAnsi="Book Antiqua" w:cs="Book Antiqua"/>
          <w:color w:val="000000"/>
        </w:rPr>
        <w:t xml:space="preserve"> 1993; </w:t>
      </w:r>
      <w:r w:rsidR="00AE1DF9" w:rsidRPr="00384882">
        <w:rPr>
          <w:rFonts w:ascii="Book Antiqua" w:eastAsia="Book Antiqua" w:hAnsi="Book Antiqua" w:cs="Book Antiqua"/>
          <w:b/>
          <w:bCs/>
          <w:color w:val="000000"/>
        </w:rPr>
        <w:t>24</w:t>
      </w:r>
      <w:r w:rsidR="00AE1DF9" w:rsidRPr="00384882">
        <w:rPr>
          <w:rFonts w:ascii="Book Antiqua" w:eastAsia="Book Antiqua" w:hAnsi="Book Antiqua" w:cs="Book Antiqua"/>
          <w:color w:val="000000"/>
        </w:rPr>
        <w:t>: 211-219 [PMID: 8432517 DOI: 10.1016/0046-8177(93)90303-x]</w:t>
      </w:r>
    </w:p>
    <w:p w14:paraId="007D77C2" w14:textId="38476727" w:rsidR="00A77B3E" w:rsidRPr="00384882" w:rsidRDefault="00391F06">
      <w:pPr>
        <w:spacing w:line="360" w:lineRule="auto"/>
        <w:jc w:val="both"/>
      </w:pPr>
      <w:r w:rsidRPr="00384882">
        <w:rPr>
          <w:rFonts w:ascii="Book Antiqua" w:eastAsia="Book Antiqua" w:hAnsi="Book Antiqua" w:cs="Book Antiqua"/>
          <w:color w:val="000000"/>
        </w:rPr>
        <w:lastRenderedPageBreak/>
        <w:t xml:space="preserve">50 </w:t>
      </w:r>
      <w:r w:rsidR="00AE1DF9" w:rsidRPr="00384882">
        <w:rPr>
          <w:rFonts w:ascii="Book Antiqua" w:eastAsia="Book Antiqua" w:hAnsi="Book Antiqua" w:cs="Book Antiqua"/>
          <w:b/>
          <w:bCs/>
          <w:color w:val="000000"/>
        </w:rPr>
        <w:t>Geraghty JM</w:t>
      </w:r>
      <w:r w:rsidR="00AE1DF9" w:rsidRPr="00384882">
        <w:rPr>
          <w:rFonts w:ascii="Book Antiqua" w:eastAsia="Book Antiqua" w:hAnsi="Book Antiqua" w:cs="Book Antiqua"/>
          <w:color w:val="000000"/>
        </w:rPr>
        <w:t xml:space="preserve">, Talbot IC. Diversion colitis: histological features in the colon and rectum after </w:t>
      </w:r>
      <w:proofErr w:type="spellStart"/>
      <w:r w:rsidR="00AE1DF9" w:rsidRPr="00384882">
        <w:rPr>
          <w:rFonts w:ascii="Book Antiqua" w:eastAsia="Book Antiqua" w:hAnsi="Book Antiqua" w:cs="Book Antiqua"/>
          <w:color w:val="000000"/>
        </w:rPr>
        <w:t>defunctioning</w:t>
      </w:r>
      <w:proofErr w:type="spellEnd"/>
      <w:r w:rsidR="00AE1DF9" w:rsidRPr="00384882">
        <w:rPr>
          <w:rFonts w:ascii="Book Antiqua" w:eastAsia="Book Antiqua" w:hAnsi="Book Antiqua" w:cs="Book Antiqua"/>
          <w:color w:val="000000"/>
        </w:rPr>
        <w:t xml:space="preserve"> colostomy. </w:t>
      </w:r>
      <w:r w:rsidR="00AE1DF9" w:rsidRPr="00384882">
        <w:rPr>
          <w:rFonts w:ascii="Book Antiqua" w:eastAsia="Book Antiqua" w:hAnsi="Book Antiqua" w:cs="Book Antiqua"/>
          <w:i/>
          <w:iCs/>
          <w:color w:val="000000"/>
        </w:rPr>
        <w:t>Gut</w:t>
      </w:r>
      <w:r w:rsidR="00AE1DF9" w:rsidRPr="00384882">
        <w:rPr>
          <w:rFonts w:ascii="Book Antiqua" w:eastAsia="Book Antiqua" w:hAnsi="Book Antiqua" w:cs="Book Antiqua"/>
          <w:color w:val="000000"/>
        </w:rPr>
        <w:t xml:space="preserve"> 1991; </w:t>
      </w:r>
      <w:r w:rsidR="00AE1DF9" w:rsidRPr="00384882">
        <w:rPr>
          <w:rFonts w:ascii="Book Antiqua" w:eastAsia="Book Antiqua" w:hAnsi="Book Antiqua" w:cs="Book Antiqua"/>
          <w:b/>
          <w:bCs/>
          <w:color w:val="000000"/>
        </w:rPr>
        <w:t>32</w:t>
      </w:r>
      <w:r w:rsidR="00AE1DF9" w:rsidRPr="00384882">
        <w:rPr>
          <w:rFonts w:ascii="Book Antiqua" w:eastAsia="Book Antiqua" w:hAnsi="Book Antiqua" w:cs="Book Antiqua"/>
          <w:color w:val="000000"/>
        </w:rPr>
        <w:t>: 1020-1023 [PMID: 1916483 DOI: 10.1136/gut.32.9.1020]</w:t>
      </w:r>
    </w:p>
    <w:p w14:paraId="6867ED05" w14:textId="264D0CAD" w:rsidR="00A77B3E" w:rsidRPr="00384882" w:rsidRDefault="00391F06">
      <w:pPr>
        <w:spacing w:line="360" w:lineRule="auto"/>
        <w:jc w:val="both"/>
      </w:pPr>
      <w:r w:rsidRPr="00384882">
        <w:rPr>
          <w:rFonts w:ascii="Book Antiqua" w:eastAsia="Book Antiqua" w:hAnsi="Book Antiqua" w:cs="Book Antiqua"/>
          <w:color w:val="000000"/>
        </w:rPr>
        <w:t xml:space="preserve">51 </w:t>
      </w:r>
      <w:r w:rsidR="00AE1DF9" w:rsidRPr="00384882">
        <w:rPr>
          <w:rFonts w:ascii="Book Antiqua" w:eastAsia="Book Antiqua" w:hAnsi="Book Antiqua" w:cs="Book Antiqua"/>
          <w:b/>
          <w:bCs/>
          <w:color w:val="000000"/>
        </w:rPr>
        <w:t>Ma CK</w:t>
      </w:r>
      <w:r w:rsidR="00AE1DF9" w:rsidRPr="00384882">
        <w:rPr>
          <w:rFonts w:ascii="Book Antiqua" w:eastAsia="Book Antiqua" w:hAnsi="Book Antiqua" w:cs="Book Antiqua"/>
          <w:color w:val="000000"/>
        </w:rPr>
        <w:t xml:space="preserve">, Gottlieb C, Haas PA. Diversion colitis: a clinicopathologic study of 21 cases. </w:t>
      </w:r>
      <w:r w:rsidR="00AE1DF9" w:rsidRPr="00384882">
        <w:rPr>
          <w:rFonts w:ascii="Book Antiqua" w:eastAsia="Book Antiqua" w:hAnsi="Book Antiqua" w:cs="Book Antiqua"/>
          <w:i/>
          <w:iCs/>
          <w:color w:val="000000"/>
        </w:rPr>
        <w:t xml:space="preserve">Hum </w:t>
      </w:r>
      <w:proofErr w:type="spellStart"/>
      <w:r w:rsidR="00AE1DF9" w:rsidRPr="00384882">
        <w:rPr>
          <w:rFonts w:ascii="Book Antiqua" w:eastAsia="Book Antiqua" w:hAnsi="Book Antiqua" w:cs="Book Antiqua"/>
          <w:i/>
          <w:iCs/>
          <w:color w:val="000000"/>
        </w:rPr>
        <w:t>Pathol</w:t>
      </w:r>
      <w:proofErr w:type="spellEnd"/>
      <w:r w:rsidR="00AE1DF9" w:rsidRPr="00384882">
        <w:rPr>
          <w:rFonts w:ascii="Book Antiqua" w:eastAsia="Book Antiqua" w:hAnsi="Book Antiqua" w:cs="Book Antiqua"/>
          <w:color w:val="000000"/>
        </w:rPr>
        <w:t xml:space="preserve"> 1990; </w:t>
      </w:r>
      <w:r w:rsidR="00AE1DF9" w:rsidRPr="00384882">
        <w:rPr>
          <w:rFonts w:ascii="Book Antiqua" w:eastAsia="Book Antiqua" w:hAnsi="Book Antiqua" w:cs="Book Antiqua"/>
          <w:b/>
          <w:bCs/>
          <w:color w:val="000000"/>
        </w:rPr>
        <w:t>21</w:t>
      </w:r>
      <w:r w:rsidR="00AE1DF9" w:rsidRPr="00384882">
        <w:rPr>
          <w:rFonts w:ascii="Book Antiqua" w:eastAsia="Book Antiqua" w:hAnsi="Book Antiqua" w:cs="Book Antiqua"/>
          <w:color w:val="000000"/>
        </w:rPr>
        <w:t>: 429-436 [PMID: 2318485 DOI: 10.1016/0046-8177(90)90206-k]</w:t>
      </w:r>
    </w:p>
    <w:p w14:paraId="75FCC4B6" w14:textId="74EC0397" w:rsidR="00A77B3E" w:rsidRPr="00384882" w:rsidRDefault="00391F06">
      <w:pPr>
        <w:spacing w:line="360" w:lineRule="auto"/>
        <w:jc w:val="both"/>
      </w:pPr>
      <w:r w:rsidRPr="00384882">
        <w:rPr>
          <w:rFonts w:ascii="Book Antiqua" w:eastAsia="Book Antiqua" w:hAnsi="Book Antiqua" w:cs="Book Antiqua"/>
          <w:color w:val="000000"/>
        </w:rPr>
        <w:t xml:space="preserve">52 </w:t>
      </w:r>
      <w:proofErr w:type="spellStart"/>
      <w:r w:rsidR="00AE1DF9" w:rsidRPr="00384882">
        <w:rPr>
          <w:rFonts w:ascii="Book Antiqua" w:eastAsia="Book Antiqua" w:hAnsi="Book Antiqua" w:cs="Book Antiqua"/>
          <w:b/>
          <w:bCs/>
          <w:color w:val="000000"/>
        </w:rPr>
        <w:t>Harig</w:t>
      </w:r>
      <w:proofErr w:type="spellEnd"/>
      <w:r w:rsidR="00AE1DF9" w:rsidRPr="00384882">
        <w:rPr>
          <w:rFonts w:ascii="Book Antiqua" w:eastAsia="Book Antiqua" w:hAnsi="Book Antiqua" w:cs="Book Antiqua"/>
          <w:b/>
          <w:bCs/>
          <w:color w:val="000000"/>
        </w:rPr>
        <w:t xml:space="preserve"> JM</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Soergel</w:t>
      </w:r>
      <w:proofErr w:type="spellEnd"/>
      <w:r w:rsidR="00AE1DF9" w:rsidRPr="00384882">
        <w:rPr>
          <w:rFonts w:ascii="Book Antiqua" w:eastAsia="Book Antiqua" w:hAnsi="Book Antiqua" w:cs="Book Antiqua"/>
          <w:color w:val="000000"/>
        </w:rPr>
        <w:t xml:space="preserve"> KH, </w:t>
      </w:r>
      <w:proofErr w:type="spellStart"/>
      <w:r w:rsidR="00AE1DF9" w:rsidRPr="00384882">
        <w:rPr>
          <w:rFonts w:ascii="Book Antiqua" w:eastAsia="Book Antiqua" w:hAnsi="Book Antiqua" w:cs="Book Antiqua"/>
          <w:color w:val="000000"/>
        </w:rPr>
        <w:t>Komorowski</w:t>
      </w:r>
      <w:proofErr w:type="spellEnd"/>
      <w:r w:rsidR="00AE1DF9" w:rsidRPr="00384882">
        <w:rPr>
          <w:rFonts w:ascii="Book Antiqua" w:eastAsia="Book Antiqua" w:hAnsi="Book Antiqua" w:cs="Book Antiqua"/>
          <w:color w:val="000000"/>
        </w:rPr>
        <w:t xml:space="preserve"> RA, Wood CM. Treatment of diversion colitis with short-chain-fatty acid irrigation. </w:t>
      </w:r>
      <w:r w:rsidR="00AE1DF9" w:rsidRPr="00384882">
        <w:rPr>
          <w:rFonts w:ascii="Book Antiqua" w:eastAsia="Book Antiqua" w:hAnsi="Book Antiqua" w:cs="Book Antiqua"/>
          <w:i/>
          <w:iCs/>
          <w:color w:val="000000"/>
        </w:rPr>
        <w:t xml:space="preserve">N </w:t>
      </w:r>
      <w:proofErr w:type="spellStart"/>
      <w:r w:rsidR="00AE1DF9" w:rsidRPr="00384882">
        <w:rPr>
          <w:rFonts w:ascii="Book Antiqua" w:eastAsia="Book Antiqua" w:hAnsi="Book Antiqua" w:cs="Book Antiqua"/>
          <w:i/>
          <w:iCs/>
          <w:color w:val="000000"/>
        </w:rPr>
        <w:t>Engl</w:t>
      </w:r>
      <w:proofErr w:type="spellEnd"/>
      <w:r w:rsidR="00AE1DF9" w:rsidRPr="00384882">
        <w:rPr>
          <w:rFonts w:ascii="Book Antiqua" w:eastAsia="Book Antiqua" w:hAnsi="Book Antiqua" w:cs="Book Antiqua"/>
          <w:i/>
          <w:iCs/>
          <w:color w:val="000000"/>
        </w:rPr>
        <w:t xml:space="preserve"> J Med</w:t>
      </w:r>
      <w:r w:rsidR="00AE1DF9" w:rsidRPr="00384882">
        <w:rPr>
          <w:rFonts w:ascii="Book Antiqua" w:eastAsia="Book Antiqua" w:hAnsi="Book Antiqua" w:cs="Book Antiqua"/>
          <w:color w:val="000000"/>
        </w:rPr>
        <w:t xml:space="preserve"> 1989; </w:t>
      </w:r>
      <w:r w:rsidR="00AE1DF9" w:rsidRPr="00384882">
        <w:rPr>
          <w:rFonts w:ascii="Book Antiqua" w:eastAsia="Book Antiqua" w:hAnsi="Book Antiqua" w:cs="Book Antiqua"/>
          <w:b/>
          <w:bCs/>
          <w:color w:val="000000"/>
        </w:rPr>
        <w:t>320</w:t>
      </w:r>
      <w:r w:rsidR="00AE1DF9" w:rsidRPr="00384882">
        <w:rPr>
          <w:rFonts w:ascii="Book Antiqua" w:eastAsia="Book Antiqua" w:hAnsi="Book Antiqua" w:cs="Book Antiqua"/>
          <w:color w:val="000000"/>
        </w:rPr>
        <w:t>: 23-28 [PMID: 2909876 DOI: 10.1056/NEJM198901053200105]</w:t>
      </w:r>
    </w:p>
    <w:p w14:paraId="7D1374FF" w14:textId="1D52A148" w:rsidR="00A77B3E" w:rsidRPr="00384882" w:rsidRDefault="00391F06">
      <w:pPr>
        <w:spacing w:line="360" w:lineRule="auto"/>
        <w:jc w:val="both"/>
      </w:pPr>
      <w:r w:rsidRPr="00384882">
        <w:rPr>
          <w:rFonts w:ascii="Book Antiqua" w:eastAsia="Book Antiqua" w:hAnsi="Book Antiqua" w:cs="Book Antiqua"/>
          <w:color w:val="000000"/>
        </w:rPr>
        <w:t xml:space="preserve">53 </w:t>
      </w:r>
      <w:r w:rsidR="00AE1DF9" w:rsidRPr="00384882">
        <w:rPr>
          <w:rFonts w:ascii="Book Antiqua" w:eastAsia="Book Antiqua" w:hAnsi="Book Antiqua" w:cs="Book Antiqua"/>
          <w:b/>
          <w:bCs/>
          <w:color w:val="000000"/>
        </w:rPr>
        <w:t>Pal K</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Tinalal</w:t>
      </w:r>
      <w:proofErr w:type="spellEnd"/>
      <w:r w:rsidR="00AE1DF9" w:rsidRPr="00384882">
        <w:rPr>
          <w:rFonts w:ascii="Book Antiqua" w:eastAsia="Book Antiqua" w:hAnsi="Book Antiqua" w:cs="Book Antiqua"/>
          <w:color w:val="000000"/>
        </w:rPr>
        <w:t xml:space="preserve"> S, Al </w:t>
      </w:r>
      <w:proofErr w:type="spellStart"/>
      <w:r w:rsidR="00AE1DF9" w:rsidRPr="00384882">
        <w:rPr>
          <w:rFonts w:ascii="Book Antiqua" w:eastAsia="Book Antiqua" w:hAnsi="Book Antiqua" w:cs="Book Antiqua"/>
          <w:color w:val="000000"/>
        </w:rPr>
        <w:t>Buainain</w:t>
      </w:r>
      <w:proofErr w:type="spellEnd"/>
      <w:r w:rsidR="00AE1DF9" w:rsidRPr="00384882">
        <w:rPr>
          <w:rFonts w:ascii="Book Antiqua" w:eastAsia="Book Antiqua" w:hAnsi="Book Antiqua" w:cs="Book Antiqua"/>
          <w:color w:val="000000"/>
        </w:rPr>
        <w:t xml:space="preserve"> H, Singh VP. Diversion proctocolitis and response to treatment with short-chain fatty acids--a clinicopathological study in children. </w:t>
      </w:r>
      <w:r w:rsidR="00AE1DF9" w:rsidRPr="00384882">
        <w:rPr>
          <w:rFonts w:ascii="Book Antiqua" w:eastAsia="Book Antiqua" w:hAnsi="Book Antiqua" w:cs="Book Antiqua"/>
          <w:i/>
          <w:iCs/>
          <w:color w:val="000000"/>
        </w:rPr>
        <w:t>Indian J Gastroenterol</w:t>
      </w:r>
      <w:r w:rsidR="00AE1DF9" w:rsidRPr="00384882">
        <w:rPr>
          <w:rFonts w:ascii="Book Antiqua" w:eastAsia="Book Antiqua" w:hAnsi="Book Antiqua" w:cs="Book Antiqua"/>
          <w:color w:val="000000"/>
        </w:rPr>
        <w:t xml:space="preserve"> 2015; </w:t>
      </w:r>
      <w:r w:rsidR="00AE1DF9" w:rsidRPr="00384882">
        <w:rPr>
          <w:rFonts w:ascii="Book Antiqua" w:eastAsia="Book Antiqua" w:hAnsi="Book Antiqua" w:cs="Book Antiqua"/>
          <w:b/>
          <w:bCs/>
          <w:color w:val="000000"/>
        </w:rPr>
        <w:t>34</w:t>
      </w:r>
      <w:r w:rsidR="00AE1DF9" w:rsidRPr="00384882">
        <w:rPr>
          <w:rFonts w:ascii="Book Antiqua" w:eastAsia="Book Antiqua" w:hAnsi="Book Antiqua" w:cs="Book Antiqua"/>
          <w:color w:val="000000"/>
        </w:rPr>
        <w:t>: 292-299 [PMID: 26243588 DOI: 10.1007/s12664-015-0577-0]</w:t>
      </w:r>
    </w:p>
    <w:p w14:paraId="6E7C56A4" w14:textId="06021084" w:rsidR="00A77B3E" w:rsidRPr="00384882" w:rsidRDefault="00391F06">
      <w:pPr>
        <w:spacing w:line="360" w:lineRule="auto"/>
        <w:jc w:val="both"/>
      </w:pPr>
      <w:r w:rsidRPr="00384882">
        <w:rPr>
          <w:rFonts w:ascii="Book Antiqua" w:eastAsia="Book Antiqua" w:hAnsi="Book Antiqua" w:cs="Book Antiqua"/>
          <w:color w:val="000000"/>
        </w:rPr>
        <w:t xml:space="preserve">54 </w:t>
      </w:r>
      <w:proofErr w:type="spellStart"/>
      <w:r w:rsidR="00AE1DF9" w:rsidRPr="00384882">
        <w:rPr>
          <w:rFonts w:ascii="Book Antiqua" w:eastAsia="Book Antiqua" w:hAnsi="Book Antiqua" w:cs="Book Antiqua"/>
          <w:b/>
          <w:bCs/>
          <w:color w:val="000000"/>
        </w:rPr>
        <w:t>Schauber</w:t>
      </w:r>
      <w:proofErr w:type="spellEnd"/>
      <w:r w:rsidR="00AE1DF9" w:rsidRPr="00384882">
        <w:rPr>
          <w:rFonts w:ascii="Book Antiqua" w:eastAsia="Book Antiqua" w:hAnsi="Book Antiqua" w:cs="Book Antiqua"/>
          <w:b/>
          <w:bCs/>
          <w:color w:val="000000"/>
        </w:rPr>
        <w:t xml:space="preserve"> J</w:t>
      </w:r>
      <w:r w:rsidR="00AE1DF9" w:rsidRPr="00384882">
        <w:rPr>
          <w:rFonts w:ascii="Book Antiqua" w:eastAsia="Book Antiqua" w:hAnsi="Book Antiqua" w:cs="Book Antiqua"/>
          <w:color w:val="000000"/>
        </w:rPr>
        <w:t xml:space="preserve">, Bark T, Jaramillo E, </w:t>
      </w:r>
      <w:proofErr w:type="spellStart"/>
      <w:r w:rsidR="00AE1DF9" w:rsidRPr="00384882">
        <w:rPr>
          <w:rFonts w:ascii="Book Antiqua" w:eastAsia="Book Antiqua" w:hAnsi="Book Antiqua" w:cs="Book Antiqua"/>
          <w:color w:val="000000"/>
        </w:rPr>
        <w:t>Katouli</w:t>
      </w:r>
      <w:proofErr w:type="spellEnd"/>
      <w:r w:rsidR="00AE1DF9" w:rsidRPr="00384882">
        <w:rPr>
          <w:rFonts w:ascii="Book Antiqua" w:eastAsia="Book Antiqua" w:hAnsi="Book Antiqua" w:cs="Book Antiqua"/>
          <w:color w:val="000000"/>
        </w:rPr>
        <w:t xml:space="preserve"> M, </w:t>
      </w:r>
      <w:proofErr w:type="spellStart"/>
      <w:r w:rsidR="00AE1DF9" w:rsidRPr="00384882">
        <w:rPr>
          <w:rFonts w:ascii="Book Antiqua" w:eastAsia="Book Antiqua" w:hAnsi="Book Antiqua" w:cs="Book Antiqua"/>
          <w:color w:val="000000"/>
        </w:rPr>
        <w:t>Sandstedt</w:t>
      </w:r>
      <w:proofErr w:type="spellEnd"/>
      <w:r w:rsidR="00AE1DF9" w:rsidRPr="00384882">
        <w:rPr>
          <w:rFonts w:ascii="Book Antiqua" w:eastAsia="Book Antiqua" w:hAnsi="Book Antiqua" w:cs="Book Antiqua"/>
          <w:color w:val="000000"/>
        </w:rPr>
        <w:t xml:space="preserve"> B, </w:t>
      </w:r>
      <w:proofErr w:type="spellStart"/>
      <w:r w:rsidR="00AE1DF9" w:rsidRPr="00384882">
        <w:rPr>
          <w:rFonts w:ascii="Book Antiqua" w:eastAsia="Book Antiqua" w:hAnsi="Book Antiqua" w:cs="Book Antiqua"/>
          <w:color w:val="000000"/>
        </w:rPr>
        <w:t>Svenberg</w:t>
      </w:r>
      <w:proofErr w:type="spellEnd"/>
      <w:r w:rsidR="00AE1DF9" w:rsidRPr="00384882">
        <w:rPr>
          <w:rFonts w:ascii="Book Antiqua" w:eastAsia="Book Antiqua" w:hAnsi="Book Antiqua" w:cs="Book Antiqua"/>
          <w:color w:val="000000"/>
        </w:rPr>
        <w:t xml:space="preserve"> T. Local short-chain fatty acids supplementation without beneficial effect on inflammation in excluded rectum. </w:t>
      </w:r>
      <w:proofErr w:type="spellStart"/>
      <w:r w:rsidR="00AE1DF9" w:rsidRPr="00384882">
        <w:rPr>
          <w:rFonts w:ascii="Book Antiqua" w:eastAsia="Book Antiqua" w:hAnsi="Book Antiqua" w:cs="Book Antiqua"/>
          <w:i/>
          <w:iCs/>
          <w:color w:val="000000"/>
        </w:rPr>
        <w:t>Scand</w:t>
      </w:r>
      <w:proofErr w:type="spellEnd"/>
      <w:r w:rsidR="00AE1DF9" w:rsidRPr="00384882">
        <w:rPr>
          <w:rFonts w:ascii="Book Antiqua" w:eastAsia="Book Antiqua" w:hAnsi="Book Antiqua" w:cs="Book Antiqua"/>
          <w:i/>
          <w:iCs/>
          <w:color w:val="000000"/>
        </w:rPr>
        <w:t xml:space="preserve"> J Gastroenterol</w:t>
      </w:r>
      <w:r w:rsidR="00AE1DF9" w:rsidRPr="00384882">
        <w:rPr>
          <w:rFonts w:ascii="Book Antiqua" w:eastAsia="Book Antiqua" w:hAnsi="Book Antiqua" w:cs="Book Antiqua"/>
          <w:color w:val="000000"/>
        </w:rPr>
        <w:t xml:space="preserve"> 2000; </w:t>
      </w:r>
      <w:r w:rsidR="00AE1DF9" w:rsidRPr="00384882">
        <w:rPr>
          <w:rFonts w:ascii="Book Antiqua" w:eastAsia="Book Antiqua" w:hAnsi="Book Antiqua" w:cs="Book Antiqua"/>
          <w:b/>
          <w:bCs/>
          <w:color w:val="000000"/>
        </w:rPr>
        <w:t>35</w:t>
      </w:r>
      <w:r w:rsidR="00AE1DF9" w:rsidRPr="00384882">
        <w:rPr>
          <w:rFonts w:ascii="Book Antiqua" w:eastAsia="Book Antiqua" w:hAnsi="Book Antiqua" w:cs="Book Antiqua"/>
          <w:color w:val="000000"/>
        </w:rPr>
        <w:t>: 184-189 [PMID: 10720118 DOI: 10.1080/003655200750024371]</w:t>
      </w:r>
    </w:p>
    <w:p w14:paraId="3314C318" w14:textId="184044C3" w:rsidR="00A77B3E" w:rsidRPr="00384882" w:rsidRDefault="00391F06">
      <w:pPr>
        <w:spacing w:line="360" w:lineRule="auto"/>
        <w:jc w:val="both"/>
      </w:pPr>
      <w:r w:rsidRPr="00384882">
        <w:rPr>
          <w:rFonts w:ascii="Book Antiqua" w:eastAsia="Book Antiqua" w:hAnsi="Book Antiqua" w:cs="Book Antiqua"/>
          <w:color w:val="000000"/>
        </w:rPr>
        <w:t xml:space="preserve">55 </w:t>
      </w:r>
      <w:proofErr w:type="spellStart"/>
      <w:r w:rsidR="00AE1DF9" w:rsidRPr="00384882">
        <w:rPr>
          <w:rFonts w:ascii="Book Antiqua" w:eastAsia="Book Antiqua" w:hAnsi="Book Antiqua" w:cs="Book Antiqua"/>
          <w:b/>
          <w:bCs/>
          <w:color w:val="000000"/>
        </w:rPr>
        <w:t>Luceri</w:t>
      </w:r>
      <w:proofErr w:type="spellEnd"/>
      <w:r w:rsidR="00AE1DF9" w:rsidRPr="00384882">
        <w:rPr>
          <w:rFonts w:ascii="Book Antiqua" w:eastAsia="Book Antiqua" w:hAnsi="Book Antiqua" w:cs="Book Antiqua"/>
          <w:b/>
          <w:bCs/>
          <w:color w:val="000000"/>
        </w:rPr>
        <w:t xml:space="preserve"> C</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Femia</w:t>
      </w:r>
      <w:proofErr w:type="spellEnd"/>
      <w:r w:rsidR="00AE1DF9" w:rsidRPr="00384882">
        <w:rPr>
          <w:rFonts w:ascii="Book Antiqua" w:eastAsia="Book Antiqua" w:hAnsi="Book Antiqua" w:cs="Book Antiqua"/>
          <w:color w:val="000000"/>
        </w:rPr>
        <w:t xml:space="preserve"> AP, </w:t>
      </w:r>
      <w:proofErr w:type="spellStart"/>
      <w:r w:rsidR="00AE1DF9" w:rsidRPr="00384882">
        <w:rPr>
          <w:rFonts w:ascii="Book Antiqua" w:eastAsia="Book Antiqua" w:hAnsi="Book Antiqua" w:cs="Book Antiqua"/>
          <w:color w:val="000000"/>
        </w:rPr>
        <w:t>Fazi</w:t>
      </w:r>
      <w:proofErr w:type="spellEnd"/>
      <w:r w:rsidR="00AE1DF9" w:rsidRPr="00384882">
        <w:rPr>
          <w:rFonts w:ascii="Book Antiqua" w:eastAsia="Book Antiqua" w:hAnsi="Book Antiqua" w:cs="Book Antiqua"/>
          <w:color w:val="000000"/>
        </w:rPr>
        <w:t xml:space="preserve"> M, Di Martino C, </w:t>
      </w:r>
      <w:proofErr w:type="spellStart"/>
      <w:r w:rsidR="00AE1DF9" w:rsidRPr="00384882">
        <w:rPr>
          <w:rFonts w:ascii="Book Antiqua" w:eastAsia="Book Antiqua" w:hAnsi="Book Antiqua" w:cs="Book Antiqua"/>
          <w:color w:val="000000"/>
        </w:rPr>
        <w:t>Zolfanelli</w:t>
      </w:r>
      <w:proofErr w:type="spellEnd"/>
      <w:r w:rsidR="00AE1DF9" w:rsidRPr="00384882">
        <w:rPr>
          <w:rFonts w:ascii="Book Antiqua" w:eastAsia="Book Antiqua" w:hAnsi="Book Antiqua" w:cs="Book Antiqua"/>
          <w:color w:val="000000"/>
        </w:rPr>
        <w:t xml:space="preserve"> F, </w:t>
      </w:r>
      <w:proofErr w:type="spellStart"/>
      <w:r w:rsidR="00AE1DF9" w:rsidRPr="00384882">
        <w:rPr>
          <w:rFonts w:ascii="Book Antiqua" w:eastAsia="Book Antiqua" w:hAnsi="Book Antiqua" w:cs="Book Antiqua"/>
          <w:color w:val="000000"/>
        </w:rPr>
        <w:t>Dolara</w:t>
      </w:r>
      <w:proofErr w:type="spellEnd"/>
      <w:r w:rsidR="00AE1DF9" w:rsidRPr="00384882">
        <w:rPr>
          <w:rFonts w:ascii="Book Antiqua" w:eastAsia="Book Antiqua" w:hAnsi="Book Antiqua" w:cs="Book Antiqua"/>
          <w:color w:val="000000"/>
        </w:rPr>
        <w:t xml:space="preserve"> P, Tonelli F. Effect of butyrate enemas on gene expression profiles and endoscopic/histopathological scores of diverted colorectal mucosa: A randomized trial. </w:t>
      </w:r>
      <w:r w:rsidR="00AE1DF9" w:rsidRPr="00384882">
        <w:rPr>
          <w:rFonts w:ascii="Book Antiqua" w:eastAsia="Book Antiqua" w:hAnsi="Book Antiqua" w:cs="Book Antiqua"/>
          <w:i/>
          <w:iCs/>
          <w:color w:val="000000"/>
        </w:rPr>
        <w:t>Dig Liver Dis</w:t>
      </w:r>
      <w:r w:rsidR="00AE1DF9" w:rsidRPr="00384882">
        <w:rPr>
          <w:rFonts w:ascii="Book Antiqua" w:eastAsia="Book Antiqua" w:hAnsi="Book Antiqua" w:cs="Book Antiqua"/>
          <w:color w:val="000000"/>
        </w:rPr>
        <w:t xml:space="preserve"> 2016; </w:t>
      </w:r>
      <w:r w:rsidR="00AE1DF9" w:rsidRPr="00384882">
        <w:rPr>
          <w:rFonts w:ascii="Book Antiqua" w:eastAsia="Book Antiqua" w:hAnsi="Book Antiqua" w:cs="Book Antiqua"/>
          <w:b/>
          <w:bCs/>
          <w:color w:val="000000"/>
        </w:rPr>
        <w:t>48</w:t>
      </w:r>
      <w:r w:rsidR="00AE1DF9" w:rsidRPr="00384882">
        <w:rPr>
          <w:rFonts w:ascii="Book Antiqua" w:eastAsia="Book Antiqua" w:hAnsi="Book Antiqua" w:cs="Book Antiqua"/>
          <w:color w:val="000000"/>
        </w:rPr>
        <w:t>: 27-33 [PMID: 26607831 DOI: 10.1016/j.dld.2015.09.005]</w:t>
      </w:r>
    </w:p>
    <w:p w14:paraId="3E8D50C0" w14:textId="749AB824" w:rsidR="00A77B3E" w:rsidRPr="00384882" w:rsidRDefault="00391F06">
      <w:pPr>
        <w:spacing w:line="360" w:lineRule="auto"/>
        <w:jc w:val="both"/>
      </w:pPr>
      <w:r w:rsidRPr="00384882">
        <w:rPr>
          <w:rFonts w:ascii="Book Antiqua" w:eastAsia="Book Antiqua" w:hAnsi="Book Antiqua" w:cs="Book Antiqua"/>
          <w:color w:val="000000"/>
        </w:rPr>
        <w:t xml:space="preserve">56 </w:t>
      </w:r>
      <w:proofErr w:type="spellStart"/>
      <w:r w:rsidR="00AE1DF9" w:rsidRPr="00384882">
        <w:rPr>
          <w:rFonts w:ascii="Book Antiqua" w:eastAsia="Book Antiqua" w:hAnsi="Book Antiqua" w:cs="Book Antiqua"/>
          <w:b/>
          <w:bCs/>
          <w:color w:val="000000"/>
        </w:rPr>
        <w:t>Triantafillidis</w:t>
      </w:r>
      <w:proofErr w:type="spellEnd"/>
      <w:r w:rsidR="00AE1DF9" w:rsidRPr="00384882">
        <w:rPr>
          <w:rFonts w:ascii="Book Antiqua" w:eastAsia="Book Antiqua" w:hAnsi="Book Antiqua" w:cs="Book Antiqua"/>
          <w:b/>
          <w:bCs/>
          <w:color w:val="000000"/>
        </w:rPr>
        <w:t xml:space="preserve"> JK</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Nicolakis</w:t>
      </w:r>
      <w:proofErr w:type="spellEnd"/>
      <w:r w:rsidR="00AE1DF9" w:rsidRPr="00384882">
        <w:rPr>
          <w:rFonts w:ascii="Book Antiqua" w:eastAsia="Book Antiqua" w:hAnsi="Book Antiqua" w:cs="Book Antiqua"/>
          <w:color w:val="000000"/>
        </w:rPr>
        <w:t xml:space="preserve"> D, </w:t>
      </w:r>
      <w:proofErr w:type="spellStart"/>
      <w:r w:rsidR="00AE1DF9" w:rsidRPr="00384882">
        <w:rPr>
          <w:rFonts w:ascii="Book Antiqua" w:eastAsia="Book Antiqua" w:hAnsi="Book Antiqua" w:cs="Book Antiqua"/>
          <w:color w:val="000000"/>
        </w:rPr>
        <w:t>Mountaneas</w:t>
      </w:r>
      <w:proofErr w:type="spellEnd"/>
      <w:r w:rsidR="00AE1DF9" w:rsidRPr="00384882">
        <w:rPr>
          <w:rFonts w:ascii="Book Antiqua" w:eastAsia="Book Antiqua" w:hAnsi="Book Antiqua" w:cs="Book Antiqua"/>
          <w:color w:val="000000"/>
        </w:rPr>
        <w:t xml:space="preserve"> G, </w:t>
      </w:r>
      <w:proofErr w:type="spellStart"/>
      <w:r w:rsidR="00AE1DF9" w:rsidRPr="00384882">
        <w:rPr>
          <w:rFonts w:ascii="Book Antiqua" w:eastAsia="Book Antiqua" w:hAnsi="Book Antiqua" w:cs="Book Antiqua"/>
          <w:color w:val="000000"/>
        </w:rPr>
        <w:t>Pomonis</w:t>
      </w:r>
      <w:proofErr w:type="spellEnd"/>
      <w:r w:rsidR="00AE1DF9" w:rsidRPr="00384882">
        <w:rPr>
          <w:rFonts w:ascii="Book Antiqua" w:eastAsia="Book Antiqua" w:hAnsi="Book Antiqua" w:cs="Book Antiqua"/>
          <w:color w:val="000000"/>
        </w:rPr>
        <w:t xml:space="preserve"> E. Treatment of diversion colitis with 5-aminosalicylic acid enemas: comparison with betamethasone enemas. </w:t>
      </w:r>
      <w:r w:rsidR="00AE1DF9" w:rsidRPr="00384882">
        <w:rPr>
          <w:rFonts w:ascii="Book Antiqua" w:eastAsia="Book Antiqua" w:hAnsi="Book Antiqua" w:cs="Book Antiqua"/>
          <w:i/>
          <w:iCs/>
          <w:color w:val="000000"/>
        </w:rPr>
        <w:t>Am J Gastroenterol</w:t>
      </w:r>
      <w:r w:rsidR="00AE1DF9" w:rsidRPr="00384882">
        <w:rPr>
          <w:rFonts w:ascii="Book Antiqua" w:eastAsia="Book Antiqua" w:hAnsi="Book Antiqua" w:cs="Book Antiqua"/>
          <w:color w:val="000000"/>
        </w:rPr>
        <w:t xml:space="preserve"> 1991; </w:t>
      </w:r>
      <w:r w:rsidR="00AE1DF9" w:rsidRPr="00384882">
        <w:rPr>
          <w:rFonts w:ascii="Book Antiqua" w:eastAsia="Book Antiqua" w:hAnsi="Book Antiqua" w:cs="Book Antiqua"/>
          <w:b/>
          <w:bCs/>
          <w:color w:val="000000"/>
        </w:rPr>
        <w:t>86</w:t>
      </w:r>
      <w:r w:rsidR="00AE1DF9" w:rsidRPr="00384882">
        <w:rPr>
          <w:rFonts w:ascii="Book Antiqua" w:eastAsia="Book Antiqua" w:hAnsi="Book Antiqua" w:cs="Book Antiqua"/>
          <w:color w:val="000000"/>
        </w:rPr>
        <w:t>: 1552-1553 [PMID: 1928058]</w:t>
      </w:r>
    </w:p>
    <w:p w14:paraId="4E5FB835" w14:textId="6E972BF8" w:rsidR="00A77B3E" w:rsidRPr="00384882" w:rsidRDefault="00391F06">
      <w:pPr>
        <w:spacing w:line="360" w:lineRule="auto"/>
        <w:jc w:val="both"/>
      </w:pPr>
      <w:r w:rsidRPr="00384882">
        <w:rPr>
          <w:rFonts w:ascii="Book Antiqua" w:eastAsia="Book Antiqua" w:hAnsi="Book Antiqua" w:cs="Book Antiqua"/>
          <w:color w:val="000000"/>
        </w:rPr>
        <w:t xml:space="preserve">57 </w:t>
      </w:r>
      <w:proofErr w:type="spellStart"/>
      <w:r w:rsidR="00AE1DF9" w:rsidRPr="00384882">
        <w:rPr>
          <w:rFonts w:ascii="Book Antiqua" w:eastAsia="Book Antiqua" w:hAnsi="Book Antiqua" w:cs="Book Antiqua"/>
          <w:b/>
          <w:bCs/>
          <w:color w:val="000000"/>
        </w:rPr>
        <w:t>Tripodi</w:t>
      </w:r>
      <w:proofErr w:type="spellEnd"/>
      <w:r w:rsidR="00AE1DF9" w:rsidRPr="00384882">
        <w:rPr>
          <w:rFonts w:ascii="Book Antiqua" w:eastAsia="Book Antiqua" w:hAnsi="Book Antiqua" w:cs="Book Antiqua"/>
          <w:b/>
          <w:bCs/>
          <w:color w:val="000000"/>
        </w:rPr>
        <w:t xml:space="preserve"> J</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Gorcey</w:t>
      </w:r>
      <w:proofErr w:type="spellEnd"/>
      <w:r w:rsidR="00AE1DF9" w:rsidRPr="00384882">
        <w:rPr>
          <w:rFonts w:ascii="Book Antiqua" w:eastAsia="Book Antiqua" w:hAnsi="Book Antiqua" w:cs="Book Antiqua"/>
          <w:color w:val="000000"/>
        </w:rPr>
        <w:t xml:space="preserve"> S, </w:t>
      </w:r>
      <w:proofErr w:type="spellStart"/>
      <w:r w:rsidR="00AE1DF9" w:rsidRPr="00384882">
        <w:rPr>
          <w:rFonts w:ascii="Book Antiqua" w:eastAsia="Book Antiqua" w:hAnsi="Book Antiqua" w:cs="Book Antiqua"/>
          <w:color w:val="000000"/>
        </w:rPr>
        <w:t>Burakoff</w:t>
      </w:r>
      <w:proofErr w:type="spellEnd"/>
      <w:r w:rsidR="00AE1DF9" w:rsidRPr="00384882">
        <w:rPr>
          <w:rFonts w:ascii="Book Antiqua" w:eastAsia="Book Antiqua" w:hAnsi="Book Antiqua" w:cs="Book Antiqua"/>
          <w:color w:val="000000"/>
        </w:rPr>
        <w:t xml:space="preserve"> R. A case of diversion colitis treated with 5-aminosalicylic acid enemas. </w:t>
      </w:r>
      <w:r w:rsidR="00AE1DF9" w:rsidRPr="00384882">
        <w:rPr>
          <w:rFonts w:ascii="Book Antiqua" w:eastAsia="Book Antiqua" w:hAnsi="Book Antiqua" w:cs="Book Antiqua"/>
          <w:i/>
          <w:iCs/>
          <w:color w:val="000000"/>
        </w:rPr>
        <w:t>Am J Gastroenterol</w:t>
      </w:r>
      <w:r w:rsidR="00AE1DF9" w:rsidRPr="00384882">
        <w:rPr>
          <w:rFonts w:ascii="Book Antiqua" w:eastAsia="Book Antiqua" w:hAnsi="Book Antiqua" w:cs="Book Antiqua"/>
          <w:color w:val="000000"/>
        </w:rPr>
        <w:t xml:space="preserve"> 1992; </w:t>
      </w:r>
      <w:r w:rsidR="00AE1DF9" w:rsidRPr="00384882">
        <w:rPr>
          <w:rFonts w:ascii="Book Antiqua" w:eastAsia="Book Antiqua" w:hAnsi="Book Antiqua" w:cs="Book Antiqua"/>
          <w:b/>
          <w:bCs/>
          <w:color w:val="000000"/>
        </w:rPr>
        <w:t>87</w:t>
      </w:r>
      <w:r w:rsidR="00AE1DF9" w:rsidRPr="00384882">
        <w:rPr>
          <w:rFonts w:ascii="Book Antiqua" w:eastAsia="Book Antiqua" w:hAnsi="Book Antiqua" w:cs="Book Antiqua"/>
          <w:color w:val="000000"/>
        </w:rPr>
        <w:t>: 645-647 [PMID: 1595655]</w:t>
      </w:r>
    </w:p>
    <w:p w14:paraId="492A96A8" w14:textId="387EC2B4" w:rsidR="00A77B3E" w:rsidRPr="00384882" w:rsidRDefault="00391F06">
      <w:pPr>
        <w:spacing w:line="360" w:lineRule="auto"/>
        <w:jc w:val="both"/>
      </w:pPr>
      <w:r w:rsidRPr="00384882">
        <w:rPr>
          <w:rFonts w:ascii="Book Antiqua" w:eastAsia="Book Antiqua" w:hAnsi="Book Antiqua" w:cs="Book Antiqua"/>
          <w:color w:val="000000"/>
        </w:rPr>
        <w:t xml:space="preserve">58 </w:t>
      </w:r>
      <w:r w:rsidR="00AE1DF9" w:rsidRPr="00384882">
        <w:rPr>
          <w:rFonts w:ascii="Book Antiqua" w:eastAsia="Book Antiqua" w:hAnsi="Book Antiqua" w:cs="Book Antiqua"/>
          <w:b/>
          <w:bCs/>
          <w:color w:val="000000"/>
        </w:rPr>
        <w:t>Grisham MB</w:t>
      </w:r>
      <w:r w:rsidR="00AE1DF9" w:rsidRPr="00384882">
        <w:rPr>
          <w:rFonts w:ascii="Book Antiqua" w:eastAsia="Book Antiqua" w:hAnsi="Book Antiqua" w:cs="Book Antiqua"/>
          <w:color w:val="000000"/>
        </w:rPr>
        <w:t xml:space="preserve">, Granger DN. Neutrophil-mediated mucosal injury. Role of reactive oxygen metabolites. </w:t>
      </w:r>
      <w:r w:rsidR="00AE1DF9" w:rsidRPr="00384882">
        <w:rPr>
          <w:rFonts w:ascii="Book Antiqua" w:eastAsia="Book Antiqua" w:hAnsi="Book Antiqua" w:cs="Book Antiqua"/>
          <w:i/>
          <w:iCs/>
          <w:color w:val="000000"/>
        </w:rPr>
        <w:t>Dig Dis Sci</w:t>
      </w:r>
      <w:r w:rsidR="00AE1DF9" w:rsidRPr="00384882">
        <w:rPr>
          <w:rFonts w:ascii="Book Antiqua" w:eastAsia="Book Antiqua" w:hAnsi="Book Antiqua" w:cs="Book Antiqua"/>
          <w:color w:val="000000"/>
        </w:rPr>
        <w:t xml:space="preserve"> 1988; </w:t>
      </w:r>
      <w:r w:rsidR="00AE1DF9" w:rsidRPr="00384882">
        <w:rPr>
          <w:rFonts w:ascii="Book Antiqua" w:eastAsia="Book Antiqua" w:hAnsi="Book Antiqua" w:cs="Book Antiqua"/>
          <w:b/>
          <w:bCs/>
          <w:color w:val="000000"/>
        </w:rPr>
        <w:t>33</w:t>
      </w:r>
      <w:r w:rsidR="00AE1DF9" w:rsidRPr="00384882">
        <w:rPr>
          <w:rFonts w:ascii="Book Antiqua" w:eastAsia="Book Antiqua" w:hAnsi="Book Antiqua" w:cs="Book Antiqua"/>
          <w:color w:val="000000"/>
        </w:rPr>
        <w:t>: 6S-15S [PMID: 2831016 DOI: 10.1007/BF01538126]</w:t>
      </w:r>
    </w:p>
    <w:p w14:paraId="01E276DD" w14:textId="720045BC" w:rsidR="00A77B3E" w:rsidRPr="00384882" w:rsidRDefault="00391F06">
      <w:pPr>
        <w:spacing w:line="360" w:lineRule="auto"/>
        <w:jc w:val="both"/>
      </w:pPr>
      <w:r w:rsidRPr="00384882">
        <w:rPr>
          <w:rFonts w:ascii="Book Antiqua" w:eastAsia="Book Antiqua" w:hAnsi="Book Antiqua" w:cs="Book Antiqua"/>
          <w:color w:val="000000"/>
        </w:rPr>
        <w:t xml:space="preserve">59 </w:t>
      </w:r>
      <w:r w:rsidR="00AE1DF9" w:rsidRPr="00384882">
        <w:rPr>
          <w:rFonts w:ascii="Book Antiqua" w:eastAsia="Book Antiqua" w:hAnsi="Book Antiqua" w:cs="Book Antiqua"/>
          <w:b/>
          <w:bCs/>
          <w:color w:val="000000"/>
        </w:rPr>
        <w:t>Jowett SL</w:t>
      </w:r>
      <w:r w:rsidR="00AE1DF9" w:rsidRPr="00384882">
        <w:rPr>
          <w:rFonts w:ascii="Book Antiqua" w:eastAsia="Book Antiqua" w:hAnsi="Book Antiqua" w:cs="Book Antiqua"/>
          <w:color w:val="000000"/>
        </w:rPr>
        <w:t xml:space="preserve">, Cobden I. Diversion colitis as a trigger for ulcerative colitis. </w:t>
      </w:r>
      <w:r w:rsidR="00AE1DF9" w:rsidRPr="00384882">
        <w:rPr>
          <w:rFonts w:ascii="Book Antiqua" w:eastAsia="Book Antiqua" w:hAnsi="Book Antiqua" w:cs="Book Antiqua"/>
          <w:i/>
          <w:iCs/>
          <w:color w:val="000000"/>
        </w:rPr>
        <w:t>Gut</w:t>
      </w:r>
      <w:r w:rsidR="00AE1DF9" w:rsidRPr="00384882">
        <w:rPr>
          <w:rFonts w:ascii="Book Antiqua" w:eastAsia="Book Antiqua" w:hAnsi="Book Antiqua" w:cs="Book Antiqua"/>
          <w:color w:val="000000"/>
        </w:rPr>
        <w:t xml:space="preserve"> 2000; </w:t>
      </w:r>
      <w:r w:rsidR="00AE1DF9" w:rsidRPr="00384882">
        <w:rPr>
          <w:rFonts w:ascii="Book Antiqua" w:eastAsia="Book Antiqua" w:hAnsi="Book Antiqua" w:cs="Book Antiqua"/>
          <w:b/>
          <w:bCs/>
          <w:color w:val="000000"/>
        </w:rPr>
        <w:t>46</w:t>
      </w:r>
      <w:r w:rsidR="00AE1DF9" w:rsidRPr="00384882">
        <w:rPr>
          <w:rFonts w:ascii="Book Antiqua" w:eastAsia="Book Antiqua" w:hAnsi="Book Antiqua" w:cs="Book Antiqua"/>
          <w:color w:val="000000"/>
        </w:rPr>
        <w:t>: 294 [PMID: 10712080 DOI: 10.1136/gut.46.2.293b]</w:t>
      </w:r>
    </w:p>
    <w:p w14:paraId="67F6A8DE" w14:textId="0F802F0B" w:rsidR="00A77B3E" w:rsidRPr="00384882" w:rsidRDefault="00391F06">
      <w:pPr>
        <w:spacing w:line="360" w:lineRule="auto"/>
        <w:jc w:val="both"/>
      </w:pPr>
      <w:r w:rsidRPr="00384882">
        <w:rPr>
          <w:rFonts w:ascii="Book Antiqua" w:eastAsia="Book Antiqua" w:hAnsi="Book Antiqua" w:cs="Book Antiqua"/>
          <w:color w:val="000000"/>
        </w:rPr>
        <w:lastRenderedPageBreak/>
        <w:t xml:space="preserve">60 </w:t>
      </w:r>
      <w:r w:rsidR="00AE1DF9" w:rsidRPr="00384882">
        <w:rPr>
          <w:rFonts w:ascii="Book Antiqua" w:eastAsia="Book Antiqua" w:hAnsi="Book Antiqua" w:cs="Book Antiqua"/>
          <w:b/>
          <w:bCs/>
          <w:color w:val="000000"/>
        </w:rPr>
        <w:t>Lim AG</w:t>
      </w:r>
      <w:r w:rsidR="00AE1DF9" w:rsidRPr="00384882">
        <w:rPr>
          <w:rFonts w:ascii="Book Antiqua" w:eastAsia="Book Antiqua" w:hAnsi="Book Antiqua" w:cs="Book Antiqua"/>
          <w:color w:val="000000"/>
        </w:rPr>
        <w:t xml:space="preserve">, Langmead FL, </w:t>
      </w:r>
      <w:proofErr w:type="spellStart"/>
      <w:r w:rsidR="00AE1DF9" w:rsidRPr="00384882">
        <w:rPr>
          <w:rFonts w:ascii="Book Antiqua" w:eastAsia="Book Antiqua" w:hAnsi="Book Antiqua" w:cs="Book Antiqua"/>
          <w:color w:val="000000"/>
        </w:rPr>
        <w:t>Feakins</w:t>
      </w:r>
      <w:proofErr w:type="spellEnd"/>
      <w:r w:rsidR="00AE1DF9" w:rsidRPr="00384882">
        <w:rPr>
          <w:rFonts w:ascii="Book Antiqua" w:eastAsia="Book Antiqua" w:hAnsi="Book Antiqua" w:cs="Book Antiqua"/>
          <w:color w:val="000000"/>
        </w:rPr>
        <w:t xml:space="preserve"> RM, Rampton DS. Diversion colitis: a trigger for ulcerative colitis in the in-stream colon? </w:t>
      </w:r>
      <w:r w:rsidR="00AE1DF9" w:rsidRPr="00384882">
        <w:rPr>
          <w:rFonts w:ascii="Book Antiqua" w:eastAsia="Book Antiqua" w:hAnsi="Book Antiqua" w:cs="Book Antiqua"/>
          <w:i/>
          <w:iCs/>
          <w:color w:val="000000"/>
        </w:rPr>
        <w:t>Gut</w:t>
      </w:r>
      <w:r w:rsidR="00AE1DF9" w:rsidRPr="00384882">
        <w:rPr>
          <w:rFonts w:ascii="Book Antiqua" w:eastAsia="Book Antiqua" w:hAnsi="Book Antiqua" w:cs="Book Antiqua"/>
          <w:color w:val="000000"/>
        </w:rPr>
        <w:t xml:space="preserve"> 1999; </w:t>
      </w:r>
      <w:r w:rsidR="00AE1DF9" w:rsidRPr="00384882">
        <w:rPr>
          <w:rFonts w:ascii="Book Antiqua" w:eastAsia="Book Antiqua" w:hAnsi="Book Antiqua" w:cs="Book Antiqua"/>
          <w:b/>
          <w:bCs/>
          <w:color w:val="000000"/>
        </w:rPr>
        <w:t>44</w:t>
      </w:r>
      <w:r w:rsidR="00AE1DF9" w:rsidRPr="00384882">
        <w:rPr>
          <w:rFonts w:ascii="Book Antiqua" w:eastAsia="Book Antiqua" w:hAnsi="Book Antiqua" w:cs="Book Antiqua"/>
          <w:color w:val="000000"/>
        </w:rPr>
        <w:t>: 279-282 [PMID: 9895391 DOI: 10.1136/gut.44.2.279]</w:t>
      </w:r>
    </w:p>
    <w:p w14:paraId="7CB92969" w14:textId="43996248" w:rsidR="00A77B3E" w:rsidRPr="00384882" w:rsidRDefault="00391F06">
      <w:pPr>
        <w:spacing w:line="360" w:lineRule="auto"/>
        <w:jc w:val="both"/>
      </w:pPr>
      <w:r w:rsidRPr="00384882">
        <w:rPr>
          <w:rFonts w:ascii="Book Antiqua" w:eastAsia="Book Antiqua" w:hAnsi="Book Antiqua" w:cs="Book Antiqua"/>
          <w:color w:val="000000"/>
        </w:rPr>
        <w:t xml:space="preserve">61 </w:t>
      </w:r>
      <w:r w:rsidR="00AE1DF9" w:rsidRPr="00384882">
        <w:rPr>
          <w:rFonts w:ascii="Book Antiqua" w:eastAsia="Book Antiqua" w:hAnsi="Book Antiqua" w:cs="Book Antiqua"/>
          <w:b/>
          <w:bCs/>
          <w:color w:val="000000"/>
        </w:rPr>
        <w:t>de Oliveira-Neto JP</w:t>
      </w:r>
      <w:r w:rsidR="00AE1DF9" w:rsidRPr="00384882">
        <w:rPr>
          <w:rFonts w:ascii="Book Antiqua" w:eastAsia="Book Antiqua" w:hAnsi="Book Antiqua" w:cs="Book Antiqua"/>
          <w:color w:val="000000"/>
        </w:rPr>
        <w:t xml:space="preserve">, de Aguilar-Nascimento JE. Intraluminal irrigation with fibers improves mucosal inflammation and atrophy in diversion colitis. </w:t>
      </w:r>
      <w:r w:rsidR="00AE1DF9" w:rsidRPr="00384882">
        <w:rPr>
          <w:rFonts w:ascii="Book Antiqua" w:eastAsia="Book Antiqua" w:hAnsi="Book Antiqua" w:cs="Book Antiqua"/>
          <w:i/>
          <w:iCs/>
          <w:color w:val="000000"/>
        </w:rPr>
        <w:t>Nutrition</w:t>
      </w:r>
      <w:r w:rsidR="00AE1DF9" w:rsidRPr="00384882">
        <w:rPr>
          <w:rFonts w:ascii="Book Antiqua" w:eastAsia="Book Antiqua" w:hAnsi="Book Antiqua" w:cs="Book Antiqua"/>
          <w:color w:val="000000"/>
        </w:rPr>
        <w:t xml:space="preserve"> 2004; </w:t>
      </w:r>
      <w:r w:rsidR="00AE1DF9" w:rsidRPr="00384882">
        <w:rPr>
          <w:rFonts w:ascii="Book Antiqua" w:eastAsia="Book Antiqua" w:hAnsi="Book Antiqua" w:cs="Book Antiqua"/>
          <w:b/>
          <w:bCs/>
          <w:color w:val="000000"/>
        </w:rPr>
        <w:t>20</w:t>
      </w:r>
      <w:r w:rsidR="00AE1DF9" w:rsidRPr="00384882">
        <w:rPr>
          <w:rFonts w:ascii="Book Antiqua" w:eastAsia="Book Antiqua" w:hAnsi="Book Antiqua" w:cs="Book Antiqua"/>
          <w:color w:val="000000"/>
        </w:rPr>
        <w:t>: 197-199 [PMID: 14962686 DOI: 10.1016/j.nut.2003.10.006]</w:t>
      </w:r>
    </w:p>
    <w:p w14:paraId="66768D0A" w14:textId="6E5C4137" w:rsidR="00A77B3E" w:rsidRPr="00384882" w:rsidRDefault="00391F06">
      <w:pPr>
        <w:spacing w:line="360" w:lineRule="auto"/>
        <w:jc w:val="both"/>
      </w:pPr>
      <w:r w:rsidRPr="00384882">
        <w:rPr>
          <w:rFonts w:ascii="Book Antiqua" w:eastAsia="Book Antiqua" w:hAnsi="Book Antiqua" w:cs="Book Antiqua"/>
          <w:color w:val="000000"/>
        </w:rPr>
        <w:t xml:space="preserve">62 </w:t>
      </w:r>
      <w:proofErr w:type="spellStart"/>
      <w:r w:rsidR="00AE1DF9" w:rsidRPr="00384882">
        <w:rPr>
          <w:rFonts w:ascii="Book Antiqua" w:eastAsia="Book Antiqua" w:hAnsi="Book Antiqua" w:cs="Book Antiqua"/>
          <w:b/>
          <w:bCs/>
          <w:color w:val="000000"/>
        </w:rPr>
        <w:t>Nyabanga</w:t>
      </w:r>
      <w:proofErr w:type="spellEnd"/>
      <w:r w:rsidR="00AE1DF9" w:rsidRPr="00384882">
        <w:rPr>
          <w:rFonts w:ascii="Book Antiqua" w:eastAsia="Book Antiqua" w:hAnsi="Book Antiqua" w:cs="Book Antiqua"/>
          <w:b/>
          <w:bCs/>
          <w:color w:val="000000"/>
        </w:rPr>
        <w:t xml:space="preserve"> CT</w:t>
      </w:r>
      <w:r w:rsidR="00AE1DF9" w:rsidRPr="00384882">
        <w:rPr>
          <w:rFonts w:ascii="Book Antiqua" w:eastAsia="Book Antiqua" w:hAnsi="Book Antiqua" w:cs="Book Antiqua"/>
          <w:color w:val="000000"/>
        </w:rPr>
        <w:t xml:space="preserve">, Shen B. Endoscopic Treatment of Bleeding Diversion </w:t>
      </w:r>
      <w:proofErr w:type="spellStart"/>
      <w:r w:rsidR="00AE1DF9" w:rsidRPr="00384882">
        <w:rPr>
          <w:rFonts w:ascii="Book Antiqua" w:eastAsia="Book Antiqua" w:hAnsi="Book Antiqua" w:cs="Book Antiqua"/>
          <w:color w:val="000000"/>
        </w:rPr>
        <w:t>Pouchitis</w:t>
      </w:r>
      <w:proofErr w:type="spellEnd"/>
      <w:r w:rsidR="00AE1DF9" w:rsidRPr="00384882">
        <w:rPr>
          <w:rFonts w:ascii="Book Antiqua" w:eastAsia="Book Antiqua" w:hAnsi="Book Antiqua" w:cs="Book Antiqua"/>
          <w:color w:val="000000"/>
        </w:rPr>
        <w:t xml:space="preserve"> with High-Concentration Dextrose Spray. </w:t>
      </w:r>
      <w:r w:rsidR="00AE1DF9" w:rsidRPr="00384882">
        <w:rPr>
          <w:rFonts w:ascii="Book Antiqua" w:eastAsia="Book Antiqua" w:hAnsi="Book Antiqua" w:cs="Book Antiqua"/>
          <w:i/>
          <w:iCs/>
          <w:color w:val="000000"/>
        </w:rPr>
        <w:t>ACG Case Rep J</w:t>
      </w:r>
      <w:r w:rsidR="00AE1DF9" w:rsidRPr="00384882">
        <w:rPr>
          <w:rFonts w:ascii="Book Antiqua" w:eastAsia="Book Antiqua" w:hAnsi="Book Antiqua" w:cs="Book Antiqua"/>
          <w:color w:val="000000"/>
        </w:rPr>
        <w:t xml:space="preserve"> 2017; </w:t>
      </w:r>
      <w:r w:rsidR="00AE1DF9" w:rsidRPr="00384882">
        <w:rPr>
          <w:rFonts w:ascii="Book Antiqua" w:eastAsia="Book Antiqua" w:hAnsi="Book Antiqua" w:cs="Book Antiqua"/>
          <w:b/>
          <w:bCs/>
          <w:color w:val="000000"/>
        </w:rPr>
        <w:t>4</w:t>
      </w:r>
      <w:r w:rsidR="00AE1DF9" w:rsidRPr="00384882">
        <w:rPr>
          <w:rFonts w:ascii="Book Antiqua" w:eastAsia="Book Antiqua" w:hAnsi="Book Antiqua" w:cs="Book Antiqua"/>
          <w:color w:val="000000"/>
        </w:rPr>
        <w:t>: e51 [PMID: 28377939 DOI: 10.14309/crj.2017.51]</w:t>
      </w:r>
    </w:p>
    <w:p w14:paraId="6D0DA80C" w14:textId="643ECBBF" w:rsidR="00A77B3E" w:rsidRPr="00384882" w:rsidRDefault="00391F06">
      <w:pPr>
        <w:spacing w:line="360" w:lineRule="auto"/>
        <w:jc w:val="both"/>
      </w:pPr>
      <w:r w:rsidRPr="00384882">
        <w:rPr>
          <w:rFonts w:ascii="Book Antiqua" w:eastAsia="Book Antiqua" w:hAnsi="Book Antiqua" w:cs="Book Antiqua"/>
          <w:color w:val="000000"/>
        </w:rPr>
        <w:t xml:space="preserve">63 </w:t>
      </w:r>
      <w:r w:rsidR="00AE1DF9" w:rsidRPr="00384882">
        <w:rPr>
          <w:rFonts w:ascii="Book Antiqua" w:eastAsia="Book Antiqua" w:hAnsi="Book Antiqua" w:cs="Book Antiqua"/>
          <w:b/>
          <w:bCs/>
          <w:color w:val="000000"/>
        </w:rPr>
        <w:t>Watanabe C</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Hokari</w:t>
      </w:r>
      <w:proofErr w:type="spellEnd"/>
      <w:r w:rsidR="00AE1DF9" w:rsidRPr="00384882">
        <w:rPr>
          <w:rFonts w:ascii="Book Antiqua" w:eastAsia="Book Antiqua" w:hAnsi="Book Antiqua" w:cs="Book Antiqua"/>
          <w:color w:val="000000"/>
        </w:rPr>
        <w:t xml:space="preserve"> R, Miura S. Chronic antibiotic-refractory diversion </w:t>
      </w:r>
      <w:proofErr w:type="spellStart"/>
      <w:r w:rsidR="00AE1DF9" w:rsidRPr="00384882">
        <w:rPr>
          <w:rFonts w:ascii="Book Antiqua" w:eastAsia="Book Antiqua" w:hAnsi="Book Antiqua" w:cs="Book Antiqua"/>
          <w:color w:val="000000"/>
        </w:rPr>
        <w:t>pouchitis</w:t>
      </w:r>
      <w:proofErr w:type="spellEnd"/>
      <w:r w:rsidR="00AE1DF9" w:rsidRPr="00384882">
        <w:rPr>
          <w:rFonts w:ascii="Book Antiqua" w:eastAsia="Book Antiqua" w:hAnsi="Book Antiqua" w:cs="Book Antiqua"/>
          <w:color w:val="000000"/>
        </w:rPr>
        <w:t xml:space="preserve"> successfully treated with </w:t>
      </w:r>
      <w:proofErr w:type="spellStart"/>
      <w:r w:rsidR="00AE1DF9" w:rsidRPr="00384882">
        <w:rPr>
          <w:rFonts w:ascii="Book Antiqua" w:eastAsia="Book Antiqua" w:hAnsi="Book Antiqua" w:cs="Book Antiqua"/>
          <w:color w:val="000000"/>
        </w:rPr>
        <w:t>leukocyteapheresis</w:t>
      </w:r>
      <w:proofErr w:type="spellEnd"/>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i/>
          <w:iCs/>
          <w:color w:val="000000"/>
        </w:rPr>
        <w:t>Ther</w:t>
      </w:r>
      <w:proofErr w:type="spellEnd"/>
      <w:r w:rsidR="00AE1DF9" w:rsidRPr="00384882">
        <w:rPr>
          <w:rFonts w:ascii="Book Antiqua" w:eastAsia="Book Antiqua" w:hAnsi="Book Antiqua" w:cs="Book Antiqua"/>
          <w:i/>
          <w:iCs/>
          <w:color w:val="000000"/>
        </w:rPr>
        <w:t xml:space="preserve"> </w:t>
      </w:r>
      <w:proofErr w:type="spellStart"/>
      <w:r w:rsidR="00AE1DF9" w:rsidRPr="00384882">
        <w:rPr>
          <w:rFonts w:ascii="Book Antiqua" w:eastAsia="Book Antiqua" w:hAnsi="Book Antiqua" w:cs="Book Antiqua"/>
          <w:i/>
          <w:iCs/>
          <w:color w:val="000000"/>
        </w:rPr>
        <w:t>Apher</w:t>
      </w:r>
      <w:proofErr w:type="spellEnd"/>
      <w:r w:rsidR="00AE1DF9" w:rsidRPr="00384882">
        <w:rPr>
          <w:rFonts w:ascii="Book Antiqua" w:eastAsia="Book Antiqua" w:hAnsi="Book Antiqua" w:cs="Book Antiqua"/>
          <w:i/>
          <w:iCs/>
          <w:color w:val="000000"/>
        </w:rPr>
        <w:t xml:space="preserve"> Dial</w:t>
      </w:r>
      <w:r w:rsidR="00AE1DF9" w:rsidRPr="00384882">
        <w:rPr>
          <w:rFonts w:ascii="Book Antiqua" w:eastAsia="Book Antiqua" w:hAnsi="Book Antiqua" w:cs="Book Antiqua"/>
          <w:color w:val="000000"/>
        </w:rPr>
        <w:t xml:space="preserve"> 2014; </w:t>
      </w:r>
      <w:r w:rsidR="00AE1DF9" w:rsidRPr="00384882">
        <w:rPr>
          <w:rFonts w:ascii="Book Antiqua" w:eastAsia="Book Antiqua" w:hAnsi="Book Antiqua" w:cs="Book Antiqua"/>
          <w:b/>
          <w:bCs/>
          <w:color w:val="000000"/>
        </w:rPr>
        <w:t>18</w:t>
      </w:r>
      <w:r w:rsidR="00AE1DF9" w:rsidRPr="00384882">
        <w:rPr>
          <w:rFonts w:ascii="Book Antiqua" w:eastAsia="Book Antiqua" w:hAnsi="Book Antiqua" w:cs="Book Antiqua"/>
          <w:color w:val="000000"/>
        </w:rPr>
        <w:t>: 644-645 [PMID: 24571541 DOI: 10.1111/1744-9987.12175]</w:t>
      </w:r>
    </w:p>
    <w:p w14:paraId="3FF4D862" w14:textId="581B4676" w:rsidR="00A77B3E" w:rsidRPr="00384882" w:rsidRDefault="00391F06">
      <w:pPr>
        <w:spacing w:line="360" w:lineRule="auto"/>
        <w:jc w:val="both"/>
      </w:pPr>
      <w:r w:rsidRPr="00384882">
        <w:rPr>
          <w:rFonts w:ascii="Book Antiqua" w:eastAsia="Book Antiqua" w:hAnsi="Book Antiqua" w:cs="Book Antiqua"/>
          <w:color w:val="000000"/>
        </w:rPr>
        <w:t xml:space="preserve">64 </w:t>
      </w:r>
      <w:proofErr w:type="spellStart"/>
      <w:r w:rsidR="00AE1DF9" w:rsidRPr="00384882">
        <w:rPr>
          <w:rFonts w:ascii="Book Antiqua" w:eastAsia="Book Antiqua" w:hAnsi="Book Antiqua" w:cs="Book Antiqua"/>
          <w:b/>
          <w:bCs/>
          <w:color w:val="000000"/>
        </w:rPr>
        <w:t>Gundling</w:t>
      </w:r>
      <w:proofErr w:type="spellEnd"/>
      <w:r w:rsidR="00AE1DF9" w:rsidRPr="00384882">
        <w:rPr>
          <w:rFonts w:ascii="Book Antiqua" w:eastAsia="Book Antiqua" w:hAnsi="Book Antiqua" w:cs="Book Antiqua"/>
          <w:b/>
          <w:bCs/>
          <w:color w:val="000000"/>
        </w:rPr>
        <w:t xml:space="preserve"> F</w:t>
      </w:r>
      <w:r w:rsidR="00AE1DF9" w:rsidRPr="00384882">
        <w:rPr>
          <w:rFonts w:ascii="Book Antiqua" w:eastAsia="Book Antiqua" w:hAnsi="Book Antiqua" w:cs="Book Antiqua"/>
          <w:color w:val="000000"/>
        </w:rPr>
        <w:t xml:space="preserve">, Tiller M, Agha A, </w:t>
      </w:r>
      <w:proofErr w:type="spellStart"/>
      <w:r w:rsidR="00AE1DF9" w:rsidRPr="00384882">
        <w:rPr>
          <w:rFonts w:ascii="Book Antiqua" w:eastAsia="Book Antiqua" w:hAnsi="Book Antiqua" w:cs="Book Antiqua"/>
          <w:color w:val="000000"/>
        </w:rPr>
        <w:t>Schepp</w:t>
      </w:r>
      <w:proofErr w:type="spellEnd"/>
      <w:r w:rsidR="00AE1DF9" w:rsidRPr="00384882">
        <w:rPr>
          <w:rFonts w:ascii="Book Antiqua" w:eastAsia="Book Antiqua" w:hAnsi="Book Antiqua" w:cs="Book Antiqua"/>
          <w:color w:val="000000"/>
        </w:rPr>
        <w:t xml:space="preserve"> W, </w:t>
      </w:r>
      <w:proofErr w:type="spellStart"/>
      <w:r w:rsidR="00AE1DF9" w:rsidRPr="00384882">
        <w:rPr>
          <w:rFonts w:ascii="Book Antiqua" w:eastAsia="Book Antiqua" w:hAnsi="Book Antiqua" w:cs="Book Antiqua"/>
          <w:color w:val="000000"/>
        </w:rPr>
        <w:t>Iesalnieks</w:t>
      </w:r>
      <w:proofErr w:type="spellEnd"/>
      <w:r w:rsidR="00AE1DF9" w:rsidRPr="00384882">
        <w:rPr>
          <w:rFonts w:ascii="Book Antiqua" w:eastAsia="Book Antiqua" w:hAnsi="Book Antiqua" w:cs="Book Antiqua"/>
          <w:color w:val="000000"/>
        </w:rPr>
        <w:t xml:space="preserve"> I. Successful autologous fecal transplantation for chronic diversion colitis. </w:t>
      </w:r>
      <w:r w:rsidR="00AE1DF9" w:rsidRPr="00384882">
        <w:rPr>
          <w:rFonts w:ascii="Book Antiqua" w:eastAsia="Book Antiqua" w:hAnsi="Book Antiqua" w:cs="Book Antiqua"/>
          <w:i/>
          <w:iCs/>
          <w:color w:val="000000"/>
        </w:rPr>
        <w:t xml:space="preserve">Tech </w:t>
      </w:r>
      <w:proofErr w:type="spellStart"/>
      <w:r w:rsidR="00AE1DF9" w:rsidRPr="00384882">
        <w:rPr>
          <w:rFonts w:ascii="Book Antiqua" w:eastAsia="Book Antiqua" w:hAnsi="Book Antiqua" w:cs="Book Antiqua"/>
          <w:i/>
          <w:iCs/>
          <w:color w:val="000000"/>
        </w:rPr>
        <w:t>Coloproctol</w:t>
      </w:r>
      <w:proofErr w:type="spellEnd"/>
      <w:r w:rsidR="00AE1DF9" w:rsidRPr="00384882">
        <w:rPr>
          <w:rFonts w:ascii="Book Antiqua" w:eastAsia="Book Antiqua" w:hAnsi="Book Antiqua" w:cs="Book Antiqua"/>
          <w:color w:val="000000"/>
        </w:rPr>
        <w:t xml:space="preserve"> 2015; </w:t>
      </w:r>
      <w:r w:rsidR="00AE1DF9" w:rsidRPr="00384882">
        <w:rPr>
          <w:rFonts w:ascii="Book Antiqua" w:eastAsia="Book Antiqua" w:hAnsi="Book Antiqua" w:cs="Book Antiqua"/>
          <w:b/>
          <w:bCs/>
          <w:color w:val="000000"/>
        </w:rPr>
        <w:t>19</w:t>
      </w:r>
      <w:r w:rsidR="00AE1DF9" w:rsidRPr="00384882">
        <w:rPr>
          <w:rFonts w:ascii="Book Antiqua" w:eastAsia="Book Antiqua" w:hAnsi="Book Antiqua" w:cs="Book Antiqua"/>
          <w:color w:val="000000"/>
        </w:rPr>
        <w:t>: 51-52 [PMID: 25300242 DOI: 10.1007/s10151-014-1220-2]</w:t>
      </w:r>
    </w:p>
    <w:p w14:paraId="2F1E038A" w14:textId="296B022C" w:rsidR="00A77B3E" w:rsidRPr="00384882" w:rsidRDefault="00391F06">
      <w:pPr>
        <w:spacing w:line="360" w:lineRule="auto"/>
        <w:jc w:val="both"/>
      </w:pPr>
      <w:r w:rsidRPr="00384882">
        <w:rPr>
          <w:rFonts w:ascii="Book Antiqua" w:eastAsia="Book Antiqua" w:hAnsi="Book Antiqua" w:cs="Book Antiqua"/>
          <w:color w:val="000000"/>
        </w:rPr>
        <w:t xml:space="preserve">65 </w:t>
      </w:r>
      <w:r w:rsidR="00AE1DF9" w:rsidRPr="00384882">
        <w:rPr>
          <w:rFonts w:ascii="Book Antiqua" w:eastAsia="Book Antiqua" w:hAnsi="Book Antiqua" w:cs="Book Antiqua"/>
          <w:b/>
          <w:bCs/>
          <w:color w:val="000000"/>
        </w:rPr>
        <w:t>Middleton PF</w:t>
      </w:r>
      <w:r w:rsidR="00AE1DF9" w:rsidRPr="00384882">
        <w:rPr>
          <w:rFonts w:ascii="Book Antiqua" w:eastAsia="Book Antiqua" w:hAnsi="Book Antiqua" w:cs="Book Antiqua"/>
          <w:color w:val="000000"/>
        </w:rPr>
        <w:t xml:space="preserve">, Sutherland LM, </w:t>
      </w:r>
      <w:proofErr w:type="spellStart"/>
      <w:r w:rsidR="00AE1DF9" w:rsidRPr="00384882">
        <w:rPr>
          <w:rFonts w:ascii="Book Antiqua" w:eastAsia="Book Antiqua" w:hAnsi="Book Antiqua" w:cs="Book Antiqua"/>
          <w:color w:val="000000"/>
        </w:rPr>
        <w:t>Maddern</w:t>
      </w:r>
      <w:proofErr w:type="spellEnd"/>
      <w:r w:rsidR="00AE1DF9" w:rsidRPr="00384882">
        <w:rPr>
          <w:rFonts w:ascii="Book Antiqua" w:eastAsia="Book Antiqua" w:hAnsi="Book Antiqua" w:cs="Book Antiqua"/>
          <w:color w:val="000000"/>
        </w:rPr>
        <w:t xml:space="preserve"> GJ. </w:t>
      </w:r>
      <w:proofErr w:type="spellStart"/>
      <w:r w:rsidR="00AE1DF9" w:rsidRPr="00384882">
        <w:rPr>
          <w:rFonts w:ascii="Book Antiqua" w:eastAsia="Book Antiqua" w:hAnsi="Book Antiqua" w:cs="Book Antiqua"/>
          <w:color w:val="000000"/>
        </w:rPr>
        <w:t>Transanal</w:t>
      </w:r>
      <w:proofErr w:type="spellEnd"/>
      <w:r w:rsidR="00AE1DF9" w:rsidRPr="00384882">
        <w:rPr>
          <w:rFonts w:ascii="Book Antiqua" w:eastAsia="Book Antiqua" w:hAnsi="Book Antiqua" w:cs="Book Antiqua"/>
          <w:color w:val="000000"/>
        </w:rPr>
        <w:t xml:space="preserve"> endoscopic microsurgery: a systematic review. </w:t>
      </w:r>
      <w:r w:rsidR="00AE1DF9" w:rsidRPr="00384882">
        <w:rPr>
          <w:rFonts w:ascii="Book Antiqua" w:eastAsia="Book Antiqua" w:hAnsi="Book Antiqua" w:cs="Book Antiqua"/>
          <w:i/>
          <w:iCs/>
          <w:color w:val="000000"/>
        </w:rPr>
        <w:t>Dis Colon Rectum</w:t>
      </w:r>
      <w:r w:rsidR="00AE1DF9" w:rsidRPr="00384882">
        <w:rPr>
          <w:rFonts w:ascii="Book Antiqua" w:eastAsia="Book Antiqua" w:hAnsi="Book Antiqua" w:cs="Book Antiqua"/>
          <w:color w:val="000000"/>
        </w:rPr>
        <w:t xml:space="preserve"> 2005; </w:t>
      </w:r>
      <w:r w:rsidR="00AE1DF9" w:rsidRPr="00384882">
        <w:rPr>
          <w:rFonts w:ascii="Book Antiqua" w:eastAsia="Book Antiqua" w:hAnsi="Book Antiqua" w:cs="Book Antiqua"/>
          <w:b/>
          <w:bCs/>
          <w:color w:val="000000"/>
        </w:rPr>
        <w:t>48</w:t>
      </w:r>
      <w:r w:rsidR="00AE1DF9" w:rsidRPr="00384882">
        <w:rPr>
          <w:rFonts w:ascii="Book Antiqua" w:eastAsia="Book Antiqua" w:hAnsi="Book Antiqua" w:cs="Book Antiqua"/>
          <w:color w:val="000000"/>
        </w:rPr>
        <w:t>: 270-284 [PMID: 15711865 DOI: 10.1007/s10350-004-0804-8]</w:t>
      </w:r>
    </w:p>
    <w:p w14:paraId="2D7A9A1A" w14:textId="093F1BA4" w:rsidR="00A77B3E" w:rsidRPr="00384882" w:rsidRDefault="00391F06">
      <w:pPr>
        <w:spacing w:line="360" w:lineRule="auto"/>
        <w:jc w:val="both"/>
      </w:pPr>
      <w:r w:rsidRPr="00384882">
        <w:rPr>
          <w:rFonts w:ascii="Book Antiqua" w:eastAsia="Book Antiqua" w:hAnsi="Book Antiqua" w:cs="Book Antiqua"/>
          <w:color w:val="000000"/>
        </w:rPr>
        <w:t xml:space="preserve">66 </w:t>
      </w:r>
      <w:proofErr w:type="spellStart"/>
      <w:r w:rsidR="00AE1DF9" w:rsidRPr="00384882">
        <w:rPr>
          <w:rFonts w:ascii="Book Antiqua" w:eastAsia="Book Antiqua" w:hAnsi="Book Antiqua" w:cs="Book Antiqua"/>
          <w:b/>
          <w:bCs/>
          <w:color w:val="000000"/>
        </w:rPr>
        <w:t>Böhm</w:t>
      </w:r>
      <w:proofErr w:type="spellEnd"/>
      <w:r w:rsidR="00AE1DF9" w:rsidRPr="00384882">
        <w:rPr>
          <w:rFonts w:ascii="Book Antiqua" w:eastAsia="Book Antiqua" w:hAnsi="Book Antiqua" w:cs="Book Antiqua"/>
          <w:b/>
          <w:bCs/>
          <w:color w:val="000000"/>
        </w:rPr>
        <w:t xml:space="preserve"> G</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O'Dwyer</w:t>
      </w:r>
      <w:proofErr w:type="spellEnd"/>
      <w:r w:rsidR="00AE1DF9" w:rsidRPr="00384882">
        <w:rPr>
          <w:rFonts w:ascii="Book Antiqua" w:eastAsia="Book Antiqua" w:hAnsi="Book Antiqua" w:cs="Book Antiqua"/>
          <w:color w:val="000000"/>
        </w:rPr>
        <w:t xml:space="preserve"> ST. The fate of the rectal stump after subtotal colectomy for ulcerative colitis. </w:t>
      </w:r>
      <w:r w:rsidR="00AE1DF9" w:rsidRPr="00384882">
        <w:rPr>
          <w:rFonts w:ascii="Book Antiqua" w:eastAsia="Book Antiqua" w:hAnsi="Book Antiqua" w:cs="Book Antiqua"/>
          <w:i/>
          <w:iCs/>
          <w:color w:val="000000"/>
        </w:rPr>
        <w:t>Int J Colorectal Dis</w:t>
      </w:r>
      <w:r w:rsidR="00AE1DF9" w:rsidRPr="00384882">
        <w:rPr>
          <w:rFonts w:ascii="Book Antiqua" w:eastAsia="Book Antiqua" w:hAnsi="Book Antiqua" w:cs="Book Antiqua"/>
          <w:color w:val="000000"/>
        </w:rPr>
        <w:t xml:space="preserve"> 2007; </w:t>
      </w:r>
      <w:r w:rsidR="00AE1DF9" w:rsidRPr="00384882">
        <w:rPr>
          <w:rFonts w:ascii="Book Antiqua" w:eastAsia="Book Antiqua" w:hAnsi="Book Antiqua" w:cs="Book Antiqua"/>
          <w:b/>
          <w:bCs/>
          <w:color w:val="000000"/>
        </w:rPr>
        <w:t>22</w:t>
      </w:r>
      <w:r w:rsidR="00AE1DF9" w:rsidRPr="00384882">
        <w:rPr>
          <w:rFonts w:ascii="Book Antiqua" w:eastAsia="Book Antiqua" w:hAnsi="Book Antiqua" w:cs="Book Antiqua"/>
          <w:color w:val="000000"/>
        </w:rPr>
        <w:t>: 277-282 [PMID: 16586076 DOI: 10.1007/s00384-006-0127-4]</w:t>
      </w:r>
    </w:p>
    <w:p w14:paraId="5376B089" w14:textId="55142B42" w:rsidR="00A77B3E" w:rsidRPr="00384882" w:rsidRDefault="00391F06">
      <w:pPr>
        <w:spacing w:line="360" w:lineRule="auto"/>
        <w:jc w:val="both"/>
      </w:pPr>
      <w:r w:rsidRPr="00384882">
        <w:rPr>
          <w:rFonts w:ascii="Book Antiqua" w:eastAsia="Book Antiqua" w:hAnsi="Book Antiqua" w:cs="Book Antiqua"/>
          <w:color w:val="000000"/>
        </w:rPr>
        <w:t xml:space="preserve">67 </w:t>
      </w:r>
      <w:r w:rsidR="00AE1DF9" w:rsidRPr="00384882">
        <w:rPr>
          <w:rFonts w:ascii="Book Antiqua" w:eastAsia="Book Antiqua" w:hAnsi="Book Antiqua" w:cs="Book Antiqua"/>
          <w:b/>
          <w:bCs/>
          <w:color w:val="000000"/>
        </w:rPr>
        <w:t>Brady RR</w:t>
      </w:r>
      <w:r w:rsidR="00AE1DF9" w:rsidRPr="00384882">
        <w:rPr>
          <w:rFonts w:ascii="Book Antiqua" w:eastAsia="Book Antiqua" w:hAnsi="Book Antiqua" w:cs="Book Antiqua"/>
          <w:color w:val="000000"/>
        </w:rPr>
        <w:t xml:space="preserve">, Collie MH, Ho GT, </w:t>
      </w:r>
      <w:proofErr w:type="spellStart"/>
      <w:r w:rsidR="00AE1DF9" w:rsidRPr="00384882">
        <w:rPr>
          <w:rFonts w:ascii="Book Antiqua" w:eastAsia="Book Antiqua" w:hAnsi="Book Antiqua" w:cs="Book Antiqua"/>
          <w:color w:val="000000"/>
        </w:rPr>
        <w:t>Bartolo</w:t>
      </w:r>
      <w:proofErr w:type="spellEnd"/>
      <w:r w:rsidR="00AE1DF9" w:rsidRPr="00384882">
        <w:rPr>
          <w:rFonts w:ascii="Book Antiqua" w:eastAsia="Book Antiqua" w:hAnsi="Book Antiqua" w:cs="Book Antiqua"/>
          <w:color w:val="000000"/>
        </w:rPr>
        <w:t xml:space="preserve"> DC, Wilson RG, Dunlop MG. Outcomes of the rectal remnant following colectomy for ulcerative colitis. </w:t>
      </w:r>
      <w:r w:rsidR="00AE1DF9" w:rsidRPr="00384882">
        <w:rPr>
          <w:rFonts w:ascii="Book Antiqua" w:eastAsia="Book Antiqua" w:hAnsi="Book Antiqua" w:cs="Book Antiqua"/>
          <w:i/>
          <w:iCs/>
          <w:color w:val="000000"/>
        </w:rPr>
        <w:t>Colorectal Dis</w:t>
      </w:r>
      <w:r w:rsidR="00AE1DF9" w:rsidRPr="00384882">
        <w:rPr>
          <w:rFonts w:ascii="Book Antiqua" w:eastAsia="Book Antiqua" w:hAnsi="Book Antiqua" w:cs="Book Antiqua"/>
          <w:color w:val="000000"/>
        </w:rPr>
        <w:t xml:space="preserve"> 2008; </w:t>
      </w:r>
      <w:r w:rsidR="00AE1DF9" w:rsidRPr="00384882">
        <w:rPr>
          <w:rFonts w:ascii="Book Antiqua" w:eastAsia="Book Antiqua" w:hAnsi="Book Antiqua" w:cs="Book Antiqua"/>
          <w:b/>
          <w:bCs/>
          <w:color w:val="000000"/>
        </w:rPr>
        <w:t>10</w:t>
      </w:r>
      <w:r w:rsidR="00AE1DF9" w:rsidRPr="00384882">
        <w:rPr>
          <w:rFonts w:ascii="Book Antiqua" w:eastAsia="Book Antiqua" w:hAnsi="Book Antiqua" w:cs="Book Antiqua"/>
          <w:color w:val="000000"/>
        </w:rPr>
        <w:t>: 144-150 [PMID: 17302914 DOI: 10.1111/j.1463-1318.2007.01224.x]</w:t>
      </w:r>
    </w:p>
    <w:p w14:paraId="0B5F507D" w14:textId="01CC642A" w:rsidR="00A77B3E" w:rsidRPr="00384882" w:rsidRDefault="00391F06">
      <w:pPr>
        <w:spacing w:line="360" w:lineRule="auto"/>
        <w:jc w:val="both"/>
      </w:pPr>
      <w:r w:rsidRPr="00384882">
        <w:rPr>
          <w:rFonts w:ascii="Book Antiqua" w:eastAsia="Book Antiqua" w:hAnsi="Book Antiqua" w:cs="Book Antiqua"/>
          <w:color w:val="000000"/>
        </w:rPr>
        <w:t xml:space="preserve">68 </w:t>
      </w:r>
      <w:r w:rsidR="00AE1DF9" w:rsidRPr="00384882">
        <w:rPr>
          <w:rFonts w:ascii="Book Antiqua" w:eastAsia="Book Antiqua" w:hAnsi="Book Antiqua" w:cs="Book Antiqua"/>
          <w:b/>
          <w:bCs/>
          <w:color w:val="000000"/>
        </w:rPr>
        <w:t>Lubbers EJ</w:t>
      </w:r>
      <w:r w:rsidR="00AE1DF9" w:rsidRPr="00384882">
        <w:rPr>
          <w:rFonts w:ascii="Book Antiqua" w:eastAsia="Book Antiqua" w:hAnsi="Book Antiqua" w:cs="Book Antiqua"/>
          <w:color w:val="000000"/>
        </w:rPr>
        <w:t xml:space="preserve">. Healing of the perineal wound after proctectomy for nonmalignant conditions. </w:t>
      </w:r>
      <w:r w:rsidR="00AE1DF9" w:rsidRPr="00384882">
        <w:rPr>
          <w:rFonts w:ascii="Book Antiqua" w:eastAsia="Book Antiqua" w:hAnsi="Book Antiqua" w:cs="Book Antiqua"/>
          <w:i/>
          <w:iCs/>
          <w:color w:val="000000"/>
        </w:rPr>
        <w:t>Dis Colon Rectum</w:t>
      </w:r>
      <w:r w:rsidR="00AE1DF9" w:rsidRPr="00384882">
        <w:rPr>
          <w:rFonts w:ascii="Book Antiqua" w:eastAsia="Book Antiqua" w:hAnsi="Book Antiqua" w:cs="Book Antiqua"/>
          <w:color w:val="000000"/>
        </w:rPr>
        <w:t xml:space="preserve"> 1982; </w:t>
      </w:r>
      <w:r w:rsidR="00AE1DF9" w:rsidRPr="00384882">
        <w:rPr>
          <w:rFonts w:ascii="Book Antiqua" w:eastAsia="Book Antiqua" w:hAnsi="Book Antiqua" w:cs="Book Antiqua"/>
          <w:b/>
          <w:bCs/>
          <w:color w:val="000000"/>
        </w:rPr>
        <w:t>25</w:t>
      </w:r>
      <w:r w:rsidR="00AE1DF9" w:rsidRPr="00384882">
        <w:rPr>
          <w:rFonts w:ascii="Book Antiqua" w:eastAsia="Book Antiqua" w:hAnsi="Book Antiqua" w:cs="Book Antiqua"/>
          <w:color w:val="000000"/>
        </w:rPr>
        <w:t>: 351-357 [PMID: 7083979 DOI: 10.1007/BF02553614]</w:t>
      </w:r>
    </w:p>
    <w:p w14:paraId="629F8148" w14:textId="192B42ED" w:rsidR="00A77B3E" w:rsidRPr="00384882" w:rsidRDefault="00391F06">
      <w:pPr>
        <w:spacing w:line="360" w:lineRule="auto"/>
        <w:jc w:val="both"/>
      </w:pPr>
      <w:r w:rsidRPr="00384882">
        <w:rPr>
          <w:rFonts w:ascii="Book Antiqua" w:eastAsia="Book Antiqua" w:hAnsi="Book Antiqua" w:cs="Book Antiqua"/>
          <w:color w:val="000000"/>
        </w:rPr>
        <w:t xml:space="preserve">69 </w:t>
      </w:r>
      <w:proofErr w:type="spellStart"/>
      <w:r w:rsidR="00AE1DF9" w:rsidRPr="00384882">
        <w:rPr>
          <w:rFonts w:ascii="Book Antiqua" w:eastAsia="Book Antiqua" w:hAnsi="Book Antiqua" w:cs="Book Antiqua"/>
          <w:b/>
          <w:bCs/>
          <w:color w:val="000000"/>
        </w:rPr>
        <w:t>Genua</w:t>
      </w:r>
      <w:proofErr w:type="spellEnd"/>
      <w:r w:rsidR="00AE1DF9" w:rsidRPr="00384882">
        <w:rPr>
          <w:rFonts w:ascii="Book Antiqua" w:eastAsia="Book Antiqua" w:hAnsi="Book Antiqua" w:cs="Book Antiqua"/>
          <w:b/>
          <w:bCs/>
          <w:color w:val="000000"/>
        </w:rPr>
        <w:t xml:space="preserve"> JC</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Vivas</w:t>
      </w:r>
      <w:proofErr w:type="spellEnd"/>
      <w:r w:rsidR="00AE1DF9" w:rsidRPr="00384882">
        <w:rPr>
          <w:rFonts w:ascii="Book Antiqua" w:eastAsia="Book Antiqua" w:hAnsi="Book Antiqua" w:cs="Book Antiqua"/>
          <w:color w:val="000000"/>
        </w:rPr>
        <w:t xml:space="preserve"> DA. Management of nonhealing perineal wounds. </w:t>
      </w:r>
      <w:r w:rsidR="00AE1DF9" w:rsidRPr="00384882">
        <w:rPr>
          <w:rFonts w:ascii="Book Antiqua" w:eastAsia="Book Antiqua" w:hAnsi="Book Antiqua" w:cs="Book Antiqua"/>
          <w:i/>
          <w:iCs/>
          <w:color w:val="000000"/>
        </w:rPr>
        <w:t>Clin Colon Rectal Surg</w:t>
      </w:r>
      <w:r w:rsidR="00AE1DF9" w:rsidRPr="00384882">
        <w:rPr>
          <w:rFonts w:ascii="Book Antiqua" w:eastAsia="Book Antiqua" w:hAnsi="Book Antiqua" w:cs="Book Antiqua"/>
          <w:color w:val="000000"/>
        </w:rPr>
        <w:t xml:space="preserve"> 2007; </w:t>
      </w:r>
      <w:r w:rsidR="00AE1DF9" w:rsidRPr="00384882">
        <w:rPr>
          <w:rFonts w:ascii="Book Antiqua" w:eastAsia="Book Antiqua" w:hAnsi="Book Antiqua" w:cs="Book Antiqua"/>
          <w:b/>
          <w:bCs/>
          <w:color w:val="000000"/>
        </w:rPr>
        <w:t>20</w:t>
      </w:r>
      <w:r w:rsidR="00AE1DF9" w:rsidRPr="00384882">
        <w:rPr>
          <w:rFonts w:ascii="Book Antiqua" w:eastAsia="Book Antiqua" w:hAnsi="Book Antiqua" w:cs="Book Antiqua"/>
          <w:color w:val="000000"/>
        </w:rPr>
        <w:t>: 322-328 [PMID: 20011429 DOI: 10.1055/s-2007-991032]</w:t>
      </w:r>
    </w:p>
    <w:p w14:paraId="1C2F9800" w14:textId="2BB34343" w:rsidR="00A77B3E" w:rsidRPr="00384882" w:rsidRDefault="00391F06">
      <w:pPr>
        <w:spacing w:line="360" w:lineRule="auto"/>
        <w:jc w:val="both"/>
      </w:pPr>
      <w:r w:rsidRPr="00384882">
        <w:rPr>
          <w:rFonts w:ascii="Book Antiqua" w:eastAsia="Book Antiqua" w:hAnsi="Book Antiqua" w:cs="Book Antiqua"/>
          <w:color w:val="000000"/>
        </w:rPr>
        <w:lastRenderedPageBreak/>
        <w:t xml:space="preserve">70 </w:t>
      </w:r>
      <w:r w:rsidR="00AE1DF9" w:rsidRPr="00384882">
        <w:rPr>
          <w:rFonts w:ascii="Book Antiqua" w:eastAsia="Book Antiqua" w:hAnsi="Book Antiqua" w:cs="Book Antiqua"/>
          <w:b/>
          <w:bCs/>
          <w:color w:val="000000"/>
        </w:rPr>
        <w:t>Singh P</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Bhangu</w:t>
      </w:r>
      <w:proofErr w:type="spellEnd"/>
      <w:r w:rsidR="00AE1DF9" w:rsidRPr="00384882">
        <w:rPr>
          <w:rFonts w:ascii="Book Antiqua" w:eastAsia="Book Antiqua" w:hAnsi="Book Antiqua" w:cs="Book Antiqua"/>
          <w:color w:val="000000"/>
        </w:rPr>
        <w:t xml:space="preserve"> A, Nicholls RJ, </w:t>
      </w:r>
      <w:proofErr w:type="spellStart"/>
      <w:r w:rsidR="00AE1DF9" w:rsidRPr="00384882">
        <w:rPr>
          <w:rFonts w:ascii="Book Antiqua" w:eastAsia="Book Antiqua" w:hAnsi="Book Antiqua" w:cs="Book Antiqua"/>
          <w:color w:val="000000"/>
        </w:rPr>
        <w:t>Tekkis</w:t>
      </w:r>
      <w:proofErr w:type="spellEnd"/>
      <w:r w:rsidR="00AE1DF9" w:rsidRPr="00384882">
        <w:rPr>
          <w:rFonts w:ascii="Book Antiqua" w:eastAsia="Book Antiqua" w:hAnsi="Book Antiqua" w:cs="Book Antiqua"/>
          <w:color w:val="000000"/>
        </w:rPr>
        <w:t xml:space="preserve"> P. A systematic review and meta-analysis of laparoscopic </w:t>
      </w:r>
      <w:r w:rsidR="00AE1DF9" w:rsidRPr="00384882">
        <w:rPr>
          <w:rFonts w:ascii="Book Antiqua" w:eastAsia="Book Antiqua" w:hAnsi="Book Antiqua" w:cs="Book Antiqua"/>
          <w:i/>
          <w:iCs/>
          <w:color w:val="000000"/>
        </w:rPr>
        <w:t>vs</w:t>
      </w:r>
      <w:r w:rsidR="00AE1DF9" w:rsidRPr="00384882">
        <w:rPr>
          <w:rFonts w:ascii="Book Antiqua" w:eastAsia="Book Antiqua" w:hAnsi="Book Antiqua" w:cs="Book Antiqua"/>
          <w:color w:val="000000"/>
        </w:rPr>
        <w:t xml:space="preserve"> open restorative proctocolectomy. </w:t>
      </w:r>
      <w:r w:rsidR="00AE1DF9" w:rsidRPr="00384882">
        <w:rPr>
          <w:rFonts w:ascii="Book Antiqua" w:eastAsia="Book Antiqua" w:hAnsi="Book Antiqua" w:cs="Book Antiqua"/>
          <w:i/>
          <w:iCs/>
          <w:color w:val="000000"/>
        </w:rPr>
        <w:t>Colorectal Dis</w:t>
      </w:r>
      <w:r w:rsidR="00AE1DF9" w:rsidRPr="00384882">
        <w:rPr>
          <w:rFonts w:ascii="Book Antiqua" w:eastAsia="Book Antiqua" w:hAnsi="Book Antiqua" w:cs="Book Antiqua"/>
          <w:color w:val="000000"/>
        </w:rPr>
        <w:t xml:space="preserve"> 2013; </w:t>
      </w:r>
      <w:r w:rsidR="00AE1DF9" w:rsidRPr="00384882">
        <w:rPr>
          <w:rFonts w:ascii="Book Antiqua" w:eastAsia="Book Antiqua" w:hAnsi="Book Antiqua" w:cs="Book Antiqua"/>
          <w:b/>
          <w:bCs/>
          <w:color w:val="000000"/>
        </w:rPr>
        <w:t>15</w:t>
      </w:r>
      <w:r w:rsidR="00AE1DF9" w:rsidRPr="00384882">
        <w:rPr>
          <w:rFonts w:ascii="Book Antiqua" w:eastAsia="Book Antiqua" w:hAnsi="Book Antiqua" w:cs="Book Antiqua"/>
          <w:color w:val="000000"/>
        </w:rPr>
        <w:t>: e340-e351 [PMID: 23560590 DOI: 10.1111/codi.12231]</w:t>
      </w:r>
    </w:p>
    <w:p w14:paraId="68E7009A" w14:textId="17281E8F" w:rsidR="00A77B3E" w:rsidRPr="00384882" w:rsidRDefault="00391F06">
      <w:pPr>
        <w:spacing w:line="360" w:lineRule="auto"/>
        <w:jc w:val="both"/>
      </w:pPr>
      <w:r w:rsidRPr="00384882">
        <w:rPr>
          <w:rFonts w:ascii="Book Antiqua" w:eastAsia="Book Antiqua" w:hAnsi="Book Antiqua" w:cs="Book Antiqua"/>
          <w:color w:val="000000"/>
        </w:rPr>
        <w:t xml:space="preserve">71 </w:t>
      </w:r>
      <w:r w:rsidR="00AE1DF9" w:rsidRPr="00384882">
        <w:rPr>
          <w:rFonts w:ascii="Book Antiqua" w:eastAsia="Book Antiqua" w:hAnsi="Book Antiqua" w:cs="Book Antiqua"/>
          <w:b/>
          <w:bCs/>
          <w:color w:val="000000"/>
        </w:rPr>
        <w:t>Neumann PA</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Rijcken</w:t>
      </w:r>
      <w:proofErr w:type="spellEnd"/>
      <w:r w:rsidR="00AE1DF9" w:rsidRPr="00384882">
        <w:rPr>
          <w:rFonts w:ascii="Book Antiqua" w:eastAsia="Book Antiqua" w:hAnsi="Book Antiqua" w:cs="Book Antiqua"/>
          <w:color w:val="000000"/>
        </w:rPr>
        <w:t xml:space="preserve"> E. Minimally invasive surgery for inflammatory bowel disease: Review of current developments and future perspectives. </w:t>
      </w:r>
      <w:r w:rsidR="00AE1DF9" w:rsidRPr="00384882">
        <w:rPr>
          <w:rFonts w:ascii="Book Antiqua" w:eastAsia="Book Antiqua" w:hAnsi="Book Antiqua" w:cs="Book Antiqua"/>
          <w:i/>
          <w:iCs/>
          <w:color w:val="000000"/>
        </w:rPr>
        <w:t xml:space="preserve">World J </w:t>
      </w:r>
      <w:proofErr w:type="spellStart"/>
      <w:r w:rsidR="00AE1DF9" w:rsidRPr="00384882">
        <w:rPr>
          <w:rFonts w:ascii="Book Antiqua" w:eastAsia="Book Antiqua" w:hAnsi="Book Antiqua" w:cs="Book Antiqua"/>
          <w:i/>
          <w:iCs/>
          <w:color w:val="000000"/>
        </w:rPr>
        <w:t>Gastrointest</w:t>
      </w:r>
      <w:proofErr w:type="spellEnd"/>
      <w:r w:rsidR="00AE1DF9" w:rsidRPr="00384882">
        <w:rPr>
          <w:rFonts w:ascii="Book Antiqua" w:eastAsia="Book Antiqua" w:hAnsi="Book Antiqua" w:cs="Book Antiqua"/>
          <w:i/>
          <w:iCs/>
          <w:color w:val="000000"/>
        </w:rPr>
        <w:t xml:space="preserve"> </w:t>
      </w:r>
      <w:proofErr w:type="spellStart"/>
      <w:r w:rsidR="00AE1DF9" w:rsidRPr="00384882">
        <w:rPr>
          <w:rFonts w:ascii="Book Antiqua" w:eastAsia="Book Antiqua" w:hAnsi="Book Antiqua" w:cs="Book Antiqua"/>
          <w:i/>
          <w:iCs/>
          <w:color w:val="000000"/>
        </w:rPr>
        <w:t>Pharmacol</w:t>
      </w:r>
      <w:proofErr w:type="spellEnd"/>
      <w:r w:rsidR="00AE1DF9" w:rsidRPr="00384882">
        <w:rPr>
          <w:rFonts w:ascii="Book Antiqua" w:eastAsia="Book Antiqua" w:hAnsi="Book Antiqua" w:cs="Book Antiqua"/>
          <w:i/>
          <w:iCs/>
          <w:color w:val="000000"/>
        </w:rPr>
        <w:t xml:space="preserve"> </w:t>
      </w:r>
      <w:proofErr w:type="spellStart"/>
      <w:r w:rsidR="00AE1DF9" w:rsidRPr="00384882">
        <w:rPr>
          <w:rFonts w:ascii="Book Antiqua" w:eastAsia="Book Antiqua" w:hAnsi="Book Antiqua" w:cs="Book Antiqua"/>
          <w:i/>
          <w:iCs/>
          <w:color w:val="000000"/>
        </w:rPr>
        <w:t>Ther</w:t>
      </w:r>
      <w:proofErr w:type="spellEnd"/>
      <w:r w:rsidR="00AE1DF9" w:rsidRPr="00384882">
        <w:rPr>
          <w:rFonts w:ascii="Book Antiqua" w:eastAsia="Book Antiqua" w:hAnsi="Book Antiqua" w:cs="Book Antiqua"/>
          <w:color w:val="000000"/>
        </w:rPr>
        <w:t xml:space="preserve"> 2016; </w:t>
      </w:r>
      <w:r w:rsidR="00AE1DF9" w:rsidRPr="00384882">
        <w:rPr>
          <w:rFonts w:ascii="Book Antiqua" w:eastAsia="Book Antiqua" w:hAnsi="Book Antiqua" w:cs="Book Antiqua"/>
          <w:b/>
          <w:bCs/>
          <w:color w:val="000000"/>
        </w:rPr>
        <w:t>7</w:t>
      </w:r>
      <w:r w:rsidR="00AE1DF9" w:rsidRPr="00384882">
        <w:rPr>
          <w:rFonts w:ascii="Book Antiqua" w:eastAsia="Book Antiqua" w:hAnsi="Book Antiqua" w:cs="Book Antiqua"/>
          <w:color w:val="000000"/>
        </w:rPr>
        <w:t>: 217-226 [PMID: 27158537 DOI: 10.4292/wjgpt.v7.i2.217]</w:t>
      </w:r>
    </w:p>
    <w:p w14:paraId="010F1487" w14:textId="16CE8A59" w:rsidR="00A77B3E" w:rsidRPr="00384882" w:rsidRDefault="00391F06">
      <w:pPr>
        <w:spacing w:line="360" w:lineRule="auto"/>
        <w:jc w:val="both"/>
      </w:pPr>
      <w:r w:rsidRPr="00384882">
        <w:rPr>
          <w:rFonts w:ascii="Book Antiqua" w:eastAsia="Book Antiqua" w:hAnsi="Book Antiqua" w:cs="Book Antiqua"/>
          <w:color w:val="000000"/>
        </w:rPr>
        <w:t xml:space="preserve">72 </w:t>
      </w:r>
      <w:proofErr w:type="spellStart"/>
      <w:r w:rsidR="00AE1DF9" w:rsidRPr="00384882">
        <w:rPr>
          <w:rFonts w:ascii="Book Antiqua" w:eastAsia="Book Antiqua" w:hAnsi="Book Antiqua" w:cs="Book Antiqua"/>
          <w:b/>
          <w:bCs/>
          <w:color w:val="000000"/>
        </w:rPr>
        <w:t>Khaikin</w:t>
      </w:r>
      <w:proofErr w:type="spellEnd"/>
      <w:r w:rsidR="00AE1DF9" w:rsidRPr="00384882">
        <w:rPr>
          <w:rFonts w:ascii="Book Antiqua" w:eastAsia="Book Antiqua" w:hAnsi="Book Antiqua" w:cs="Book Antiqua"/>
          <w:b/>
          <w:bCs/>
          <w:color w:val="000000"/>
        </w:rPr>
        <w:t xml:space="preserve"> M</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Bashankaev</w:t>
      </w:r>
      <w:proofErr w:type="spellEnd"/>
      <w:r w:rsidR="00AE1DF9" w:rsidRPr="00384882">
        <w:rPr>
          <w:rFonts w:ascii="Book Antiqua" w:eastAsia="Book Antiqua" w:hAnsi="Book Antiqua" w:cs="Book Antiqua"/>
          <w:color w:val="000000"/>
        </w:rPr>
        <w:t xml:space="preserve"> B, Person B, </w:t>
      </w:r>
      <w:proofErr w:type="spellStart"/>
      <w:r w:rsidR="00AE1DF9" w:rsidRPr="00384882">
        <w:rPr>
          <w:rFonts w:ascii="Book Antiqua" w:eastAsia="Book Antiqua" w:hAnsi="Book Antiqua" w:cs="Book Antiqua"/>
          <w:color w:val="000000"/>
        </w:rPr>
        <w:t>Cera</w:t>
      </w:r>
      <w:proofErr w:type="spellEnd"/>
      <w:r w:rsidR="00AE1DF9" w:rsidRPr="00384882">
        <w:rPr>
          <w:rFonts w:ascii="Book Antiqua" w:eastAsia="Book Antiqua" w:hAnsi="Book Antiqua" w:cs="Book Antiqua"/>
          <w:color w:val="000000"/>
        </w:rPr>
        <w:t xml:space="preserve"> S, Sands D, Weiss E, </w:t>
      </w:r>
      <w:proofErr w:type="spellStart"/>
      <w:r w:rsidR="00AE1DF9" w:rsidRPr="00384882">
        <w:rPr>
          <w:rFonts w:ascii="Book Antiqua" w:eastAsia="Book Antiqua" w:hAnsi="Book Antiqua" w:cs="Book Antiqua"/>
          <w:color w:val="000000"/>
        </w:rPr>
        <w:t>Nogueras</w:t>
      </w:r>
      <w:proofErr w:type="spellEnd"/>
      <w:r w:rsidR="00AE1DF9" w:rsidRPr="00384882">
        <w:rPr>
          <w:rFonts w:ascii="Book Antiqua" w:eastAsia="Book Antiqua" w:hAnsi="Book Antiqua" w:cs="Book Antiqua"/>
          <w:color w:val="000000"/>
        </w:rPr>
        <w:t xml:space="preserve"> J, </w:t>
      </w:r>
      <w:proofErr w:type="spellStart"/>
      <w:r w:rsidR="00AE1DF9" w:rsidRPr="00384882">
        <w:rPr>
          <w:rFonts w:ascii="Book Antiqua" w:eastAsia="Book Antiqua" w:hAnsi="Book Antiqua" w:cs="Book Antiqua"/>
          <w:color w:val="000000"/>
        </w:rPr>
        <w:t>Vernava</w:t>
      </w:r>
      <w:proofErr w:type="spellEnd"/>
      <w:r w:rsidR="00AE1DF9" w:rsidRPr="00384882">
        <w:rPr>
          <w:rFonts w:ascii="Book Antiqua" w:eastAsia="Book Antiqua" w:hAnsi="Book Antiqua" w:cs="Book Antiqua"/>
          <w:color w:val="000000"/>
        </w:rPr>
        <w:t xml:space="preserve"> A 3rd, Wexner SD. Laparoscopic v</w:t>
      </w:r>
      <w:r w:rsidR="00D55AB1" w:rsidRPr="00384882">
        <w:rPr>
          <w:rFonts w:ascii="Book Antiqua" w:eastAsia="Book Antiqua" w:hAnsi="Book Antiqua" w:cs="Book Antiqua"/>
          <w:color w:val="000000"/>
        </w:rPr>
        <w:t>ersu</w:t>
      </w:r>
      <w:r w:rsidR="00AE1DF9" w:rsidRPr="00384882">
        <w:rPr>
          <w:rFonts w:ascii="Book Antiqua" w:eastAsia="Book Antiqua" w:hAnsi="Book Antiqua" w:cs="Book Antiqua"/>
          <w:color w:val="000000"/>
        </w:rPr>
        <w:t xml:space="preserve">s open proctectomy for rectal cancer: patients' outcome and oncologic adequacy. </w:t>
      </w:r>
      <w:r w:rsidR="00AE1DF9" w:rsidRPr="00384882">
        <w:rPr>
          <w:rFonts w:ascii="Book Antiqua" w:eastAsia="Book Antiqua" w:hAnsi="Book Antiqua" w:cs="Book Antiqua"/>
          <w:i/>
          <w:iCs/>
          <w:color w:val="000000"/>
        </w:rPr>
        <w:t xml:space="preserve">Surg </w:t>
      </w:r>
      <w:proofErr w:type="spellStart"/>
      <w:r w:rsidR="00AE1DF9" w:rsidRPr="00384882">
        <w:rPr>
          <w:rFonts w:ascii="Book Antiqua" w:eastAsia="Book Antiqua" w:hAnsi="Book Antiqua" w:cs="Book Antiqua"/>
          <w:i/>
          <w:iCs/>
          <w:color w:val="000000"/>
        </w:rPr>
        <w:t>Laparosc</w:t>
      </w:r>
      <w:proofErr w:type="spellEnd"/>
      <w:r w:rsidR="00AE1DF9" w:rsidRPr="00384882">
        <w:rPr>
          <w:rFonts w:ascii="Book Antiqua" w:eastAsia="Book Antiqua" w:hAnsi="Book Antiqua" w:cs="Book Antiqua"/>
          <w:i/>
          <w:iCs/>
          <w:color w:val="000000"/>
        </w:rPr>
        <w:t xml:space="preserve"> </w:t>
      </w:r>
      <w:proofErr w:type="spellStart"/>
      <w:r w:rsidR="00AE1DF9" w:rsidRPr="00384882">
        <w:rPr>
          <w:rFonts w:ascii="Book Antiqua" w:eastAsia="Book Antiqua" w:hAnsi="Book Antiqua" w:cs="Book Antiqua"/>
          <w:i/>
          <w:iCs/>
          <w:color w:val="000000"/>
        </w:rPr>
        <w:t>Endosc</w:t>
      </w:r>
      <w:proofErr w:type="spellEnd"/>
      <w:r w:rsidR="00AE1DF9" w:rsidRPr="00384882">
        <w:rPr>
          <w:rFonts w:ascii="Book Antiqua" w:eastAsia="Book Antiqua" w:hAnsi="Book Antiqua" w:cs="Book Antiqua"/>
          <w:i/>
          <w:iCs/>
          <w:color w:val="000000"/>
        </w:rPr>
        <w:t xml:space="preserve"> </w:t>
      </w:r>
      <w:proofErr w:type="spellStart"/>
      <w:r w:rsidR="00AE1DF9" w:rsidRPr="00384882">
        <w:rPr>
          <w:rFonts w:ascii="Book Antiqua" w:eastAsia="Book Antiqua" w:hAnsi="Book Antiqua" w:cs="Book Antiqua"/>
          <w:i/>
          <w:iCs/>
          <w:color w:val="000000"/>
        </w:rPr>
        <w:t>Percutan</w:t>
      </w:r>
      <w:proofErr w:type="spellEnd"/>
      <w:r w:rsidR="00AE1DF9" w:rsidRPr="00384882">
        <w:rPr>
          <w:rFonts w:ascii="Book Antiqua" w:eastAsia="Book Antiqua" w:hAnsi="Book Antiqua" w:cs="Book Antiqua"/>
          <w:i/>
          <w:iCs/>
          <w:color w:val="000000"/>
        </w:rPr>
        <w:t xml:space="preserve"> Tech</w:t>
      </w:r>
      <w:r w:rsidR="00AE1DF9" w:rsidRPr="00384882">
        <w:rPr>
          <w:rFonts w:ascii="Book Antiqua" w:eastAsia="Book Antiqua" w:hAnsi="Book Antiqua" w:cs="Book Antiqua"/>
          <w:color w:val="000000"/>
        </w:rPr>
        <w:t xml:space="preserve"> 2009; </w:t>
      </w:r>
      <w:r w:rsidR="00AE1DF9" w:rsidRPr="00384882">
        <w:rPr>
          <w:rFonts w:ascii="Book Antiqua" w:eastAsia="Book Antiqua" w:hAnsi="Book Antiqua" w:cs="Book Antiqua"/>
          <w:b/>
          <w:bCs/>
          <w:color w:val="000000"/>
        </w:rPr>
        <w:t>19</w:t>
      </w:r>
      <w:r w:rsidR="00AE1DF9" w:rsidRPr="00384882">
        <w:rPr>
          <w:rFonts w:ascii="Book Antiqua" w:eastAsia="Book Antiqua" w:hAnsi="Book Antiqua" w:cs="Book Antiqua"/>
          <w:color w:val="000000"/>
        </w:rPr>
        <w:t>: 118-122 [PMID: 19390277 DOI: 10.1097/SLE.0b013e31819a66f5]</w:t>
      </w:r>
    </w:p>
    <w:p w14:paraId="3A9326D5" w14:textId="385BF7C2" w:rsidR="00A77B3E" w:rsidRPr="00384882" w:rsidRDefault="00391F06">
      <w:pPr>
        <w:spacing w:line="360" w:lineRule="auto"/>
        <w:jc w:val="both"/>
      </w:pPr>
      <w:r w:rsidRPr="00384882">
        <w:rPr>
          <w:rFonts w:ascii="Book Antiqua" w:eastAsia="Book Antiqua" w:hAnsi="Book Antiqua" w:cs="Book Antiqua"/>
          <w:color w:val="000000"/>
        </w:rPr>
        <w:t xml:space="preserve">73 </w:t>
      </w:r>
      <w:r w:rsidR="00AE1DF9" w:rsidRPr="00384882">
        <w:rPr>
          <w:rFonts w:ascii="Book Antiqua" w:eastAsia="Book Antiqua" w:hAnsi="Book Antiqua" w:cs="Book Antiqua"/>
          <w:b/>
          <w:bCs/>
          <w:color w:val="000000"/>
        </w:rPr>
        <w:t>Holder-Murray J</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Marsicovetere</w:t>
      </w:r>
      <w:proofErr w:type="spellEnd"/>
      <w:r w:rsidR="00AE1DF9" w:rsidRPr="00384882">
        <w:rPr>
          <w:rFonts w:ascii="Book Antiqua" w:eastAsia="Book Antiqua" w:hAnsi="Book Antiqua" w:cs="Book Antiqua"/>
          <w:color w:val="000000"/>
        </w:rPr>
        <w:t xml:space="preserve"> P, </w:t>
      </w:r>
      <w:proofErr w:type="spellStart"/>
      <w:r w:rsidR="00AE1DF9" w:rsidRPr="00384882">
        <w:rPr>
          <w:rFonts w:ascii="Book Antiqua" w:eastAsia="Book Antiqua" w:hAnsi="Book Antiqua" w:cs="Book Antiqua"/>
          <w:color w:val="000000"/>
        </w:rPr>
        <w:t>Holubar</w:t>
      </w:r>
      <w:proofErr w:type="spellEnd"/>
      <w:r w:rsidR="00AE1DF9" w:rsidRPr="00384882">
        <w:rPr>
          <w:rFonts w:ascii="Book Antiqua" w:eastAsia="Book Antiqua" w:hAnsi="Book Antiqua" w:cs="Book Antiqua"/>
          <w:color w:val="000000"/>
        </w:rPr>
        <w:t xml:space="preserve"> SD. Minimally invasive surgery for inflammatory bowel disease. </w:t>
      </w:r>
      <w:proofErr w:type="spellStart"/>
      <w:r w:rsidR="00AE1DF9" w:rsidRPr="00384882">
        <w:rPr>
          <w:rFonts w:ascii="Book Antiqua" w:eastAsia="Book Antiqua" w:hAnsi="Book Antiqua" w:cs="Book Antiqua"/>
          <w:i/>
          <w:iCs/>
          <w:color w:val="000000"/>
        </w:rPr>
        <w:t>Inflamm</w:t>
      </w:r>
      <w:proofErr w:type="spellEnd"/>
      <w:r w:rsidR="00AE1DF9" w:rsidRPr="00384882">
        <w:rPr>
          <w:rFonts w:ascii="Book Antiqua" w:eastAsia="Book Antiqua" w:hAnsi="Book Antiqua" w:cs="Book Antiqua"/>
          <w:i/>
          <w:iCs/>
          <w:color w:val="000000"/>
        </w:rPr>
        <w:t xml:space="preserve"> Bowel Dis</w:t>
      </w:r>
      <w:r w:rsidR="00AE1DF9" w:rsidRPr="00384882">
        <w:rPr>
          <w:rFonts w:ascii="Book Antiqua" w:eastAsia="Book Antiqua" w:hAnsi="Book Antiqua" w:cs="Book Antiqua"/>
          <w:color w:val="000000"/>
        </w:rPr>
        <w:t xml:space="preserve"> 2015; </w:t>
      </w:r>
      <w:r w:rsidR="00AE1DF9" w:rsidRPr="00384882">
        <w:rPr>
          <w:rFonts w:ascii="Book Antiqua" w:eastAsia="Book Antiqua" w:hAnsi="Book Antiqua" w:cs="Book Antiqua"/>
          <w:b/>
          <w:bCs/>
          <w:color w:val="000000"/>
        </w:rPr>
        <w:t>21</w:t>
      </w:r>
      <w:r w:rsidR="00AE1DF9" w:rsidRPr="00384882">
        <w:rPr>
          <w:rFonts w:ascii="Book Antiqua" w:eastAsia="Book Antiqua" w:hAnsi="Book Antiqua" w:cs="Book Antiqua"/>
          <w:color w:val="000000"/>
        </w:rPr>
        <w:t>: 1443-1458 [PMID: 25989341 DOI: 10.1097/MIB.0000000000000316]</w:t>
      </w:r>
    </w:p>
    <w:p w14:paraId="3A457E2A" w14:textId="3B3CA61E" w:rsidR="00A77B3E" w:rsidRPr="00384882" w:rsidRDefault="00391F06">
      <w:pPr>
        <w:spacing w:line="360" w:lineRule="auto"/>
        <w:jc w:val="both"/>
      </w:pPr>
      <w:r w:rsidRPr="00384882">
        <w:rPr>
          <w:rFonts w:ascii="Book Antiqua" w:eastAsia="Book Antiqua" w:hAnsi="Book Antiqua" w:cs="Book Antiqua"/>
          <w:color w:val="000000"/>
        </w:rPr>
        <w:t xml:space="preserve">74 </w:t>
      </w:r>
      <w:r w:rsidR="00AE1DF9" w:rsidRPr="00384882">
        <w:rPr>
          <w:rFonts w:ascii="Book Antiqua" w:eastAsia="Book Antiqua" w:hAnsi="Book Antiqua" w:cs="Book Antiqua"/>
          <w:b/>
          <w:bCs/>
          <w:color w:val="000000"/>
        </w:rPr>
        <w:t>Holder-Murray J</w:t>
      </w:r>
      <w:r w:rsidR="00AE1DF9" w:rsidRPr="00384882">
        <w:rPr>
          <w:rFonts w:ascii="Book Antiqua" w:eastAsia="Book Antiqua" w:hAnsi="Book Antiqua" w:cs="Book Antiqua"/>
          <w:color w:val="000000"/>
        </w:rPr>
        <w:t xml:space="preserve">, Zoccali M, Hurst RD, </w:t>
      </w:r>
      <w:proofErr w:type="spellStart"/>
      <w:r w:rsidR="00AE1DF9" w:rsidRPr="00384882">
        <w:rPr>
          <w:rFonts w:ascii="Book Antiqua" w:eastAsia="Book Antiqua" w:hAnsi="Book Antiqua" w:cs="Book Antiqua"/>
          <w:color w:val="000000"/>
        </w:rPr>
        <w:t>Umanskiy</w:t>
      </w:r>
      <w:proofErr w:type="spellEnd"/>
      <w:r w:rsidR="00AE1DF9" w:rsidRPr="00384882">
        <w:rPr>
          <w:rFonts w:ascii="Book Antiqua" w:eastAsia="Book Antiqua" w:hAnsi="Book Antiqua" w:cs="Book Antiqua"/>
          <w:color w:val="000000"/>
        </w:rPr>
        <w:t xml:space="preserve"> K, Rubin M, </w:t>
      </w:r>
      <w:proofErr w:type="spellStart"/>
      <w:r w:rsidR="00AE1DF9" w:rsidRPr="00384882">
        <w:rPr>
          <w:rFonts w:ascii="Book Antiqua" w:eastAsia="Book Antiqua" w:hAnsi="Book Antiqua" w:cs="Book Antiqua"/>
          <w:color w:val="000000"/>
        </w:rPr>
        <w:t>Fichera</w:t>
      </w:r>
      <w:proofErr w:type="spellEnd"/>
      <w:r w:rsidR="00AE1DF9" w:rsidRPr="00384882">
        <w:rPr>
          <w:rFonts w:ascii="Book Antiqua" w:eastAsia="Book Antiqua" w:hAnsi="Book Antiqua" w:cs="Book Antiqua"/>
          <w:color w:val="000000"/>
        </w:rPr>
        <w:t xml:space="preserve"> A. Totally laparoscopic total proctocolectomy: a safe alternative to open surgery in inflammatory bowel disease. </w:t>
      </w:r>
      <w:proofErr w:type="spellStart"/>
      <w:r w:rsidR="00AE1DF9" w:rsidRPr="00384882">
        <w:rPr>
          <w:rFonts w:ascii="Book Antiqua" w:eastAsia="Book Antiqua" w:hAnsi="Book Antiqua" w:cs="Book Antiqua"/>
          <w:i/>
          <w:iCs/>
          <w:color w:val="000000"/>
        </w:rPr>
        <w:t>Inflamm</w:t>
      </w:r>
      <w:proofErr w:type="spellEnd"/>
      <w:r w:rsidR="00AE1DF9" w:rsidRPr="00384882">
        <w:rPr>
          <w:rFonts w:ascii="Book Antiqua" w:eastAsia="Book Antiqua" w:hAnsi="Book Antiqua" w:cs="Book Antiqua"/>
          <w:i/>
          <w:iCs/>
          <w:color w:val="000000"/>
        </w:rPr>
        <w:t xml:space="preserve"> Bowel Dis</w:t>
      </w:r>
      <w:r w:rsidR="00AE1DF9" w:rsidRPr="00384882">
        <w:rPr>
          <w:rFonts w:ascii="Book Antiqua" w:eastAsia="Book Antiqua" w:hAnsi="Book Antiqua" w:cs="Book Antiqua"/>
          <w:color w:val="000000"/>
        </w:rPr>
        <w:t xml:space="preserve"> 2012; </w:t>
      </w:r>
      <w:r w:rsidR="00AE1DF9" w:rsidRPr="00384882">
        <w:rPr>
          <w:rFonts w:ascii="Book Antiqua" w:eastAsia="Book Antiqua" w:hAnsi="Book Antiqua" w:cs="Book Antiqua"/>
          <w:b/>
          <w:bCs/>
          <w:color w:val="000000"/>
        </w:rPr>
        <w:t>18</w:t>
      </w:r>
      <w:r w:rsidR="00AE1DF9" w:rsidRPr="00384882">
        <w:rPr>
          <w:rFonts w:ascii="Book Antiqua" w:eastAsia="Book Antiqua" w:hAnsi="Book Antiqua" w:cs="Book Antiqua"/>
          <w:color w:val="000000"/>
        </w:rPr>
        <w:t>: 863-868 [PMID: 21761510 DOI: 10.1002/ibd.21808]</w:t>
      </w:r>
    </w:p>
    <w:p w14:paraId="1705ECD3" w14:textId="20BDA22B" w:rsidR="00A77B3E" w:rsidRPr="00384882" w:rsidRDefault="00391F06">
      <w:pPr>
        <w:spacing w:line="360" w:lineRule="auto"/>
        <w:jc w:val="both"/>
      </w:pPr>
      <w:r w:rsidRPr="00384882">
        <w:rPr>
          <w:rFonts w:ascii="Book Antiqua" w:eastAsia="Book Antiqua" w:hAnsi="Book Antiqua" w:cs="Book Antiqua"/>
          <w:color w:val="000000"/>
        </w:rPr>
        <w:t xml:space="preserve">75 </w:t>
      </w:r>
      <w:r w:rsidR="00AE1DF9" w:rsidRPr="00384882">
        <w:rPr>
          <w:rFonts w:ascii="Book Antiqua" w:eastAsia="Book Antiqua" w:hAnsi="Book Antiqua" w:cs="Book Antiqua"/>
          <w:b/>
          <w:bCs/>
          <w:color w:val="000000"/>
        </w:rPr>
        <w:t>Miller AT</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Berian</w:t>
      </w:r>
      <w:proofErr w:type="spellEnd"/>
      <w:r w:rsidR="00AE1DF9" w:rsidRPr="00384882">
        <w:rPr>
          <w:rFonts w:ascii="Book Antiqua" w:eastAsia="Book Antiqua" w:hAnsi="Book Antiqua" w:cs="Book Antiqua"/>
          <w:color w:val="000000"/>
        </w:rPr>
        <w:t xml:space="preserve"> JR, Rubin M, Hurst RD, </w:t>
      </w:r>
      <w:proofErr w:type="spellStart"/>
      <w:r w:rsidR="00AE1DF9" w:rsidRPr="00384882">
        <w:rPr>
          <w:rFonts w:ascii="Book Antiqua" w:eastAsia="Book Antiqua" w:hAnsi="Book Antiqua" w:cs="Book Antiqua"/>
          <w:color w:val="000000"/>
        </w:rPr>
        <w:t>Fichera</w:t>
      </w:r>
      <w:proofErr w:type="spellEnd"/>
      <w:r w:rsidR="00AE1DF9" w:rsidRPr="00384882">
        <w:rPr>
          <w:rFonts w:ascii="Book Antiqua" w:eastAsia="Book Antiqua" w:hAnsi="Book Antiqua" w:cs="Book Antiqua"/>
          <w:color w:val="000000"/>
        </w:rPr>
        <w:t xml:space="preserve"> A, </w:t>
      </w:r>
      <w:proofErr w:type="spellStart"/>
      <w:r w:rsidR="00AE1DF9" w:rsidRPr="00384882">
        <w:rPr>
          <w:rFonts w:ascii="Book Antiqua" w:eastAsia="Book Antiqua" w:hAnsi="Book Antiqua" w:cs="Book Antiqua"/>
          <w:color w:val="000000"/>
        </w:rPr>
        <w:t>Umanskiy</w:t>
      </w:r>
      <w:proofErr w:type="spellEnd"/>
      <w:r w:rsidR="00AE1DF9" w:rsidRPr="00384882">
        <w:rPr>
          <w:rFonts w:ascii="Book Antiqua" w:eastAsia="Book Antiqua" w:hAnsi="Book Antiqua" w:cs="Book Antiqua"/>
          <w:color w:val="000000"/>
        </w:rPr>
        <w:t xml:space="preserve"> K. Robotic-assisted proctectomy for inflammatory bowel disease: a case-matched comparison of laparoscopic and robotic technique. </w:t>
      </w:r>
      <w:r w:rsidR="00AE1DF9" w:rsidRPr="00384882">
        <w:rPr>
          <w:rFonts w:ascii="Book Antiqua" w:eastAsia="Book Antiqua" w:hAnsi="Book Antiqua" w:cs="Book Antiqua"/>
          <w:i/>
          <w:iCs/>
          <w:color w:val="000000"/>
        </w:rPr>
        <w:t xml:space="preserve">J </w:t>
      </w:r>
      <w:proofErr w:type="spellStart"/>
      <w:r w:rsidR="00AE1DF9" w:rsidRPr="00384882">
        <w:rPr>
          <w:rFonts w:ascii="Book Antiqua" w:eastAsia="Book Antiqua" w:hAnsi="Book Antiqua" w:cs="Book Antiqua"/>
          <w:i/>
          <w:iCs/>
          <w:color w:val="000000"/>
        </w:rPr>
        <w:t>Gastrointest</w:t>
      </w:r>
      <w:proofErr w:type="spellEnd"/>
      <w:r w:rsidR="00AE1DF9" w:rsidRPr="00384882">
        <w:rPr>
          <w:rFonts w:ascii="Book Antiqua" w:eastAsia="Book Antiqua" w:hAnsi="Book Antiqua" w:cs="Book Antiqua"/>
          <w:i/>
          <w:iCs/>
          <w:color w:val="000000"/>
        </w:rPr>
        <w:t xml:space="preserve"> Surg</w:t>
      </w:r>
      <w:r w:rsidR="00AE1DF9" w:rsidRPr="00384882">
        <w:rPr>
          <w:rFonts w:ascii="Book Antiqua" w:eastAsia="Book Antiqua" w:hAnsi="Book Antiqua" w:cs="Book Antiqua"/>
          <w:color w:val="000000"/>
        </w:rPr>
        <w:t xml:space="preserve"> 2012; </w:t>
      </w:r>
      <w:r w:rsidR="00AE1DF9" w:rsidRPr="00384882">
        <w:rPr>
          <w:rFonts w:ascii="Book Antiqua" w:eastAsia="Book Antiqua" w:hAnsi="Book Antiqua" w:cs="Book Antiqua"/>
          <w:b/>
          <w:bCs/>
          <w:color w:val="000000"/>
        </w:rPr>
        <w:t>16</w:t>
      </w:r>
      <w:r w:rsidR="00AE1DF9" w:rsidRPr="00384882">
        <w:rPr>
          <w:rFonts w:ascii="Book Antiqua" w:eastAsia="Book Antiqua" w:hAnsi="Book Antiqua" w:cs="Book Antiqua"/>
          <w:color w:val="000000"/>
        </w:rPr>
        <w:t>: 587-594 [PMID: 21964583 DOI: 10.1007/s11605-011-1692-6]</w:t>
      </w:r>
    </w:p>
    <w:p w14:paraId="595B0CC7" w14:textId="26031A39" w:rsidR="00A77B3E" w:rsidRPr="00384882" w:rsidRDefault="00391F06">
      <w:pPr>
        <w:spacing w:line="360" w:lineRule="auto"/>
        <w:jc w:val="both"/>
      </w:pPr>
      <w:r w:rsidRPr="00384882">
        <w:rPr>
          <w:rFonts w:ascii="Book Antiqua" w:eastAsia="Book Antiqua" w:hAnsi="Book Antiqua" w:cs="Book Antiqua"/>
          <w:color w:val="000000"/>
        </w:rPr>
        <w:t xml:space="preserve">76 </w:t>
      </w:r>
      <w:r w:rsidR="00AE1DF9" w:rsidRPr="00384882">
        <w:rPr>
          <w:rFonts w:ascii="Book Antiqua" w:eastAsia="Book Antiqua" w:hAnsi="Book Antiqua" w:cs="Book Antiqua"/>
          <w:b/>
          <w:bCs/>
          <w:color w:val="000000"/>
        </w:rPr>
        <w:t>Marino MV</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Glagoleva</w:t>
      </w:r>
      <w:proofErr w:type="spellEnd"/>
      <w:r w:rsidR="00AE1DF9" w:rsidRPr="00384882">
        <w:rPr>
          <w:rFonts w:ascii="Book Antiqua" w:eastAsia="Book Antiqua" w:hAnsi="Book Antiqua" w:cs="Book Antiqua"/>
          <w:color w:val="000000"/>
        </w:rPr>
        <w:t xml:space="preserve"> A. P429 Robotic-assisted vs. laparoscopic proctectomy for inflammatory bowel disease: Results of the case-match comparison in single institution. </w:t>
      </w:r>
      <w:r w:rsidR="00AE1DF9" w:rsidRPr="00384882">
        <w:rPr>
          <w:rFonts w:ascii="Book Antiqua" w:eastAsia="Book Antiqua" w:hAnsi="Book Antiqua" w:cs="Book Antiqua"/>
          <w:i/>
          <w:iCs/>
          <w:color w:val="000000"/>
        </w:rPr>
        <w:t xml:space="preserve">J </w:t>
      </w:r>
      <w:proofErr w:type="spellStart"/>
      <w:r w:rsidR="00AE1DF9" w:rsidRPr="00384882">
        <w:rPr>
          <w:rFonts w:ascii="Book Antiqua" w:eastAsia="Book Antiqua" w:hAnsi="Book Antiqua" w:cs="Book Antiqua"/>
          <w:i/>
          <w:iCs/>
          <w:color w:val="000000"/>
        </w:rPr>
        <w:t>Crohns</w:t>
      </w:r>
      <w:proofErr w:type="spellEnd"/>
      <w:r w:rsidR="00AE1DF9" w:rsidRPr="00384882">
        <w:rPr>
          <w:rFonts w:ascii="Book Antiqua" w:eastAsia="Book Antiqua" w:hAnsi="Book Antiqua" w:cs="Book Antiqua"/>
          <w:i/>
          <w:iCs/>
          <w:color w:val="000000"/>
        </w:rPr>
        <w:t xml:space="preserve"> Colitis</w:t>
      </w:r>
      <w:r w:rsidR="00091986" w:rsidRPr="00384882">
        <w:rPr>
          <w:rFonts w:ascii="Book Antiqua" w:eastAsia="Book Antiqua" w:hAnsi="Book Antiqua" w:cs="Book Antiqua"/>
          <w:color w:val="000000"/>
        </w:rPr>
        <w:t xml:space="preserve"> </w:t>
      </w:r>
      <w:r w:rsidR="00AE1DF9" w:rsidRPr="00384882">
        <w:rPr>
          <w:rFonts w:ascii="Book Antiqua" w:eastAsia="Book Antiqua" w:hAnsi="Book Antiqua" w:cs="Book Antiqua"/>
          <w:color w:val="000000"/>
        </w:rPr>
        <w:t>2018;</w:t>
      </w:r>
      <w:r w:rsidR="00091986" w:rsidRPr="00384882">
        <w:rPr>
          <w:rFonts w:ascii="Book Antiqua" w:eastAsia="Book Antiqua" w:hAnsi="Book Antiqua" w:cs="Book Antiqua"/>
          <w:color w:val="000000"/>
        </w:rPr>
        <w:t xml:space="preserve"> </w:t>
      </w:r>
      <w:r w:rsidR="00AE1DF9" w:rsidRPr="00384882">
        <w:rPr>
          <w:rFonts w:ascii="Book Antiqua" w:eastAsia="Book Antiqua" w:hAnsi="Book Antiqua" w:cs="Book Antiqua"/>
          <w:b/>
          <w:bCs/>
          <w:color w:val="000000"/>
        </w:rPr>
        <w:t>12</w:t>
      </w:r>
      <w:r w:rsidR="00AE1DF9" w:rsidRPr="00384882">
        <w:rPr>
          <w:rFonts w:ascii="Book Antiqua" w:eastAsia="Book Antiqua" w:hAnsi="Book Antiqua" w:cs="Book Antiqua"/>
          <w:color w:val="000000"/>
        </w:rPr>
        <w:t>:</w:t>
      </w:r>
      <w:r w:rsidR="00091986" w:rsidRPr="00384882">
        <w:rPr>
          <w:rFonts w:ascii="Book Antiqua" w:eastAsia="Book Antiqua" w:hAnsi="Book Antiqua" w:cs="Book Antiqua"/>
          <w:color w:val="000000"/>
        </w:rPr>
        <w:t xml:space="preserve"> </w:t>
      </w:r>
      <w:r w:rsidR="00AE1DF9" w:rsidRPr="00384882">
        <w:rPr>
          <w:rFonts w:ascii="Book Antiqua" w:eastAsia="Book Antiqua" w:hAnsi="Book Antiqua" w:cs="Book Antiqua"/>
          <w:color w:val="000000"/>
        </w:rPr>
        <w:t>S322-S322</w:t>
      </w:r>
      <w:r w:rsidR="00091986" w:rsidRPr="00384882">
        <w:rPr>
          <w:rFonts w:ascii="Book Antiqua" w:eastAsia="Book Antiqua" w:hAnsi="Book Antiqua" w:cs="Book Antiqua"/>
          <w:color w:val="000000"/>
        </w:rPr>
        <w:t xml:space="preserve"> [DOI</w:t>
      </w:r>
      <w:r w:rsidR="00AE1DF9" w:rsidRPr="00384882">
        <w:rPr>
          <w:rFonts w:ascii="Book Antiqua" w:eastAsia="Book Antiqua" w:hAnsi="Book Antiqua" w:cs="Book Antiqua"/>
          <w:color w:val="000000"/>
        </w:rPr>
        <w:t>:</w:t>
      </w:r>
      <w:r w:rsidR="00091986" w:rsidRPr="00384882">
        <w:rPr>
          <w:rFonts w:ascii="Book Antiqua" w:eastAsia="Book Antiqua" w:hAnsi="Book Antiqua" w:cs="Book Antiqua"/>
          <w:color w:val="000000"/>
        </w:rPr>
        <w:t xml:space="preserve"> </w:t>
      </w:r>
      <w:r w:rsidR="00AE1DF9" w:rsidRPr="00384882">
        <w:rPr>
          <w:rFonts w:ascii="Book Antiqua" w:eastAsia="Book Antiqua" w:hAnsi="Book Antiqua" w:cs="Book Antiqua"/>
          <w:color w:val="000000"/>
        </w:rPr>
        <w:t>10.1093/</w:t>
      </w:r>
      <w:proofErr w:type="spellStart"/>
      <w:r w:rsidR="00AE1DF9" w:rsidRPr="00384882">
        <w:rPr>
          <w:rFonts w:ascii="Book Antiqua" w:eastAsia="Book Antiqua" w:hAnsi="Book Antiqua" w:cs="Book Antiqua"/>
          <w:color w:val="000000"/>
        </w:rPr>
        <w:t>ecco-jcc</w:t>
      </w:r>
      <w:proofErr w:type="spellEnd"/>
      <w:r w:rsidR="00AE1DF9" w:rsidRPr="00384882">
        <w:rPr>
          <w:rFonts w:ascii="Book Antiqua" w:eastAsia="Book Antiqua" w:hAnsi="Book Antiqua" w:cs="Book Antiqua"/>
          <w:color w:val="000000"/>
        </w:rPr>
        <w:t>/jjx180.556</w:t>
      </w:r>
      <w:r w:rsidR="00091986" w:rsidRPr="00384882">
        <w:rPr>
          <w:rFonts w:ascii="Book Antiqua" w:eastAsia="Book Antiqua" w:hAnsi="Book Antiqua" w:cs="Book Antiqua"/>
          <w:color w:val="000000"/>
        </w:rPr>
        <w:t>]</w:t>
      </w:r>
    </w:p>
    <w:p w14:paraId="15061BFE" w14:textId="6011C4F0" w:rsidR="00A77B3E" w:rsidRPr="00384882" w:rsidRDefault="00391F06">
      <w:pPr>
        <w:spacing w:line="360" w:lineRule="auto"/>
        <w:jc w:val="both"/>
      </w:pPr>
      <w:r w:rsidRPr="00384882">
        <w:rPr>
          <w:rFonts w:ascii="Book Antiqua" w:eastAsia="Book Antiqua" w:hAnsi="Book Antiqua" w:cs="Book Antiqua"/>
          <w:color w:val="000000"/>
        </w:rPr>
        <w:t xml:space="preserve">77 </w:t>
      </w:r>
      <w:r w:rsidR="00AE1DF9" w:rsidRPr="00384882">
        <w:rPr>
          <w:rFonts w:ascii="Book Antiqua" w:eastAsia="Book Antiqua" w:hAnsi="Book Antiqua" w:cs="Book Antiqua"/>
          <w:b/>
          <w:bCs/>
          <w:color w:val="000000"/>
        </w:rPr>
        <w:t>Liu P</w:t>
      </w:r>
      <w:r w:rsidR="00AE1DF9" w:rsidRPr="00384882">
        <w:rPr>
          <w:rFonts w:ascii="Book Antiqua" w:eastAsia="Book Antiqua" w:hAnsi="Book Antiqua" w:cs="Book Antiqua"/>
          <w:color w:val="000000"/>
        </w:rPr>
        <w:t xml:space="preserve">, Bao H, Zhang X, Zhang J, Ma L, Wang Y, Li C, Wang Z, Gong P. Better operative outcomes achieved with the prone jackknife vs. lithotomy position during abdominoperineal resection in patients with low rectal cancer. </w:t>
      </w:r>
      <w:r w:rsidR="00AE1DF9" w:rsidRPr="00384882">
        <w:rPr>
          <w:rFonts w:ascii="Book Antiqua" w:eastAsia="Book Antiqua" w:hAnsi="Book Antiqua" w:cs="Book Antiqua"/>
          <w:i/>
          <w:iCs/>
          <w:color w:val="000000"/>
        </w:rPr>
        <w:t>World J Surg Oncol</w:t>
      </w:r>
      <w:r w:rsidR="00AE1DF9" w:rsidRPr="00384882">
        <w:rPr>
          <w:rFonts w:ascii="Book Antiqua" w:eastAsia="Book Antiqua" w:hAnsi="Book Antiqua" w:cs="Book Antiqua"/>
          <w:color w:val="000000"/>
        </w:rPr>
        <w:t xml:space="preserve"> 2015; </w:t>
      </w:r>
      <w:r w:rsidR="00AE1DF9" w:rsidRPr="00384882">
        <w:rPr>
          <w:rFonts w:ascii="Book Antiqua" w:eastAsia="Book Antiqua" w:hAnsi="Book Antiqua" w:cs="Book Antiqua"/>
          <w:b/>
          <w:bCs/>
          <w:color w:val="000000"/>
        </w:rPr>
        <w:t>13</w:t>
      </w:r>
      <w:r w:rsidR="00AE1DF9" w:rsidRPr="00384882">
        <w:rPr>
          <w:rFonts w:ascii="Book Antiqua" w:eastAsia="Book Antiqua" w:hAnsi="Book Antiqua" w:cs="Book Antiqua"/>
          <w:color w:val="000000"/>
        </w:rPr>
        <w:t>: 39 [PMID: 25889121 DOI: 10.1186/s12957-015-0453-5]</w:t>
      </w:r>
    </w:p>
    <w:p w14:paraId="266C8FC1" w14:textId="24BD08ED" w:rsidR="00A77B3E" w:rsidRPr="00384882" w:rsidRDefault="00391F06">
      <w:pPr>
        <w:spacing w:line="360" w:lineRule="auto"/>
        <w:jc w:val="both"/>
      </w:pPr>
      <w:r w:rsidRPr="00384882">
        <w:rPr>
          <w:rFonts w:ascii="Book Antiqua" w:eastAsia="Book Antiqua" w:hAnsi="Book Antiqua" w:cs="Book Antiqua"/>
          <w:color w:val="000000"/>
        </w:rPr>
        <w:lastRenderedPageBreak/>
        <w:t xml:space="preserve">78 </w:t>
      </w:r>
      <w:r w:rsidR="00AE1DF9" w:rsidRPr="00384882">
        <w:rPr>
          <w:rFonts w:ascii="Book Antiqua" w:eastAsia="Book Antiqua" w:hAnsi="Book Antiqua" w:cs="Book Antiqua"/>
          <w:b/>
          <w:bCs/>
          <w:color w:val="000000"/>
        </w:rPr>
        <w:t>Showalter SL</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Kelz</w:t>
      </w:r>
      <w:proofErr w:type="spellEnd"/>
      <w:r w:rsidR="00AE1DF9" w:rsidRPr="00384882">
        <w:rPr>
          <w:rFonts w:ascii="Book Antiqua" w:eastAsia="Book Antiqua" w:hAnsi="Book Antiqua" w:cs="Book Antiqua"/>
          <w:color w:val="000000"/>
        </w:rPr>
        <w:t xml:space="preserve"> RR, Mahmoud NN. Effect of technique on postoperative perineal wound infections in abdominoperineal resection. </w:t>
      </w:r>
      <w:r w:rsidR="00AE1DF9" w:rsidRPr="00384882">
        <w:rPr>
          <w:rFonts w:ascii="Book Antiqua" w:eastAsia="Book Antiqua" w:hAnsi="Book Antiqua" w:cs="Book Antiqua"/>
          <w:i/>
          <w:iCs/>
          <w:color w:val="000000"/>
        </w:rPr>
        <w:t>Am J Surg</w:t>
      </w:r>
      <w:r w:rsidR="00AE1DF9" w:rsidRPr="00384882">
        <w:rPr>
          <w:rFonts w:ascii="Book Antiqua" w:eastAsia="Book Antiqua" w:hAnsi="Book Antiqua" w:cs="Book Antiqua"/>
          <w:color w:val="000000"/>
        </w:rPr>
        <w:t xml:space="preserve"> 2013; </w:t>
      </w:r>
      <w:r w:rsidR="00AE1DF9" w:rsidRPr="00384882">
        <w:rPr>
          <w:rFonts w:ascii="Book Antiqua" w:eastAsia="Book Antiqua" w:hAnsi="Book Antiqua" w:cs="Book Antiqua"/>
          <w:b/>
          <w:bCs/>
          <w:color w:val="000000"/>
        </w:rPr>
        <w:t>206</w:t>
      </w:r>
      <w:r w:rsidR="00AE1DF9" w:rsidRPr="00384882">
        <w:rPr>
          <w:rFonts w:ascii="Book Antiqua" w:eastAsia="Book Antiqua" w:hAnsi="Book Antiqua" w:cs="Book Antiqua"/>
          <w:color w:val="000000"/>
        </w:rPr>
        <w:t>: 80-85 [PMID: 23611838 DOI: 10.1016/j.amjsurg.2012.10.036]</w:t>
      </w:r>
    </w:p>
    <w:p w14:paraId="2DD3A699" w14:textId="030C287E" w:rsidR="00A77B3E" w:rsidRPr="00384882" w:rsidRDefault="00391F06">
      <w:pPr>
        <w:spacing w:line="360" w:lineRule="auto"/>
        <w:jc w:val="both"/>
      </w:pPr>
      <w:r w:rsidRPr="00384882">
        <w:rPr>
          <w:rFonts w:ascii="Book Antiqua" w:eastAsia="Book Antiqua" w:hAnsi="Book Antiqua" w:cs="Book Antiqua"/>
          <w:color w:val="000000"/>
        </w:rPr>
        <w:t xml:space="preserve">79 </w:t>
      </w:r>
      <w:r w:rsidR="00AE1DF9" w:rsidRPr="00384882">
        <w:rPr>
          <w:rFonts w:ascii="Book Antiqua" w:eastAsia="Book Antiqua" w:hAnsi="Book Antiqua" w:cs="Book Antiqua"/>
          <w:b/>
          <w:bCs/>
          <w:color w:val="000000"/>
        </w:rPr>
        <w:t>Leicester RJ</w:t>
      </w:r>
      <w:r w:rsidR="00AE1DF9" w:rsidRPr="00384882">
        <w:rPr>
          <w:rFonts w:ascii="Book Antiqua" w:eastAsia="Book Antiqua" w:hAnsi="Book Antiqua" w:cs="Book Antiqua"/>
          <w:color w:val="000000"/>
        </w:rPr>
        <w:t xml:space="preserve">, Ritchie JK, Wadsworth J, Thomson JP, Hawley PR. Sexual function and perineal wound healing after </w:t>
      </w:r>
      <w:proofErr w:type="spellStart"/>
      <w:r w:rsidR="00AE1DF9" w:rsidRPr="00384882">
        <w:rPr>
          <w:rFonts w:ascii="Book Antiqua" w:eastAsia="Book Antiqua" w:hAnsi="Book Antiqua" w:cs="Book Antiqua"/>
          <w:color w:val="000000"/>
        </w:rPr>
        <w:t>intersphincteric</w:t>
      </w:r>
      <w:proofErr w:type="spellEnd"/>
      <w:r w:rsidR="00AE1DF9" w:rsidRPr="00384882">
        <w:rPr>
          <w:rFonts w:ascii="Book Antiqua" w:eastAsia="Book Antiqua" w:hAnsi="Book Antiqua" w:cs="Book Antiqua"/>
          <w:color w:val="000000"/>
        </w:rPr>
        <w:t xml:space="preserve"> excision of the rectum for inflammatory bowel disease. </w:t>
      </w:r>
      <w:r w:rsidR="00AE1DF9" w:rsidRPr="00384882">
        <w:rPr>
          <w:rFonts w:ascii="Book Antiqua" w:eastAsia="Book Antiqua" w:hAnsi="Book Antiqua" w:cs="Book Antiqua"/>
          <w:i/>
          <w:iCs/>
          <w:color w:val="000000"/>
        </w:rPr>
        <w:t>Dis Colon Rectum</w:t>
      </w:r>
      <w:r w:rsidR="00AE1DF9" w:rsidRPr="00384882">
        <w:rPr>
          <w:rFonts w:ascii="Book Antiqua" w:eastAsia="Book Antiqua" w:hAnsi="Book Antiqua" w:cs="Book Antiqua"/>
          <w:color w:val="000000"/>
        </w:rPr>
        <w:t xml:space="preserve"> 1984; </w:t>
      </w:r>
      <w:r w:rsidR="00AE1DF9" w:rsidRPr="00384882">
        <w:rPr>
          <w:rFonts w:ascii="Book Antiqua" w:eastAsia="Book Antiqua" w:hAnsi="Book Antiqua" w:cs="Book Antiqua"/>
          <w:b/>
          <w:bCs/>
          <w:color w:val="000000"/>
        </w:rPr>
        <w:t>27</w:t>
      </w:r>
      <w:r w:rsidR="00AE1DF9" w:rsidRPr="00384882">
        <w:rPr>
          <w:rFonts w:ascii="Book Antiqua" w:eastAsia="Book Antiqua" w:hAnsi="Book Antiqua" w:cs="Book Antiqua"/>
          <w:color w:val="000000"/>
        </w:rPr>
        <w:t>: 244-248 [PMID: 6370632 DOI: 10.1007/BF02553795]</w:t>
      </w:r>
    </w:p>
    <w:p w14:paraId="2BAAFA00" w14:textId="047A2CB0" w:rsidR="00A77B3E" w:rsidRPr="00384882" w:rsidRDefault="00391F06">
      <w:pPr>
        <w:spacing w:line="360" w:lineRule="auto"/>
        <w:jc w:val="both"/>
      </w:pPr>
      <w:r w:rsidRPr="00384882">
        <w:rPr>
          <w:rFonts w:ascii="Book Antiqua" w:eastAsia="Book Antiqua" w:hAnsi="Book Antiqua" w:cs="Book Antiqua"/>
          <w:color w:val="000000"/>
        </w:rPr>
        <w:t xml:space="preserve">80 </w:t>
      </w:r>
      <w:proofErr w:type="spellStart"/>
      <w:r w:rsidR="00AE1DF9" w:rsidRPr="00384882">
        <w:rPr>
          <w:rFonts w:ascii="Book Antiqua" w:eastAsia="Book Antiqua" w:hAnsi="Book Antiqua" w:cs="Book Antiqua"/>
          <w:b/>
          <w:bCs/>
          <w:color w:val="000000"/>
        </w:rPr>
        <w:t>Lyttle</w:t>
      </w:r>
      <w:proofErr w:type="spellEnd"/>
      <w:r w:rsidR="00AE1DF9" w:rsidRPr="00384882">
        <w:rPr>
          <w:rFonts w:ascii="Book Antiqua" w:eastAsia="Book Antiqua" w:hAnsi="Book Antiqua" w:cs="Book Antiqua"/>
          <w:b/>
          <w:bCs/>
          <w:color w:val="000000"/>
        </w:rPr>
        <w:t xml:space="preserve"> JA</w:t>
      </w:r>
      <w:r w:rsidR="00AE1DF9" w:rsidRPr="00384882">
        <w:rPr>
          <w:rFonts w:ascii="Book Antiqua" w:eastAsia="Book Antiqua" w:hAnsi="Book Antiqua" w:cs="Book Antiqua"/>
          <w:color w:val="000000"/>
        </w:rPr>
        <w:t xml:space="preserve">, Parks AG. </w:t>
      </w:r>
      <w:proofErr w:type="spellStart"/>
      <w:r w:rsidR="00AE1DF9" w:rsidRPr="00384882">
        <w:rPr>
          <w:rFonts w:ascii="Book Antiqua" w:eastAsia="Book Antiqua" w:hAnsi="Book Antiqua" w:cs="Book Antiqua"/>
          <w:color w:val="000000"/>
        </w:rPr>
        <w:t>Intersphincteric</w:t>
      </w:r>
      <w:proofErr w:type="spellEnd"/>
      <w:r w:rsidR="00AE1DF9" w:rsidRPr="00384882">
        <w:rPr>
          <w:rFonts w:ascii="Book Antiqua" w:eastAsia="Book Antiqua" w:hAnsi="Book Antiqua" w:cs="Book Antiqua"/>
          <w:color w:val="000000"/>
        </w:rPr>
        <w:t xml:space="preserve"> excision of the rectum. </w:t>
      </w:r>
      <w:r w:rsidR="00AE1DF9" w:rsidRPr="00384882">
        <w:rPr>
          <w:rFonts w:ascii="Book Antiqua" w:eastAsia="Book Antiqua" w:hAnsi="Book Antiqua" w:cs="Book Antiqua"/>
          <w:i/>
          <w:iCs/>
          <w:color w:val="000000"/>
        </w:rPr>
        <w:t>Br J Surg</w:t>
      </w:r>
      <w:r w:rsidR="00AE1DF9" w:rsidRPr="00384882">
        <w:rPr>
          <w:rFonts w:ascii="Book Antiqua" w:eastAsia="Book Antiqua" w:hAnsi="Book Antiqua" w:cs="Book Antiqua"/>
          <w:color w:val="000000"/>
        </w:rPr>
        <w:t xml:space="preserve"> 1977; </w:t>
      </w:r>
      <w:r w:rsidR="00AE1DF9" w:rsidRPr="00384882">
        <w:rPr>
          <w:rFonts w:ascii="Book Antiqua" w:eastAsia="Book Antiqua" w:hAnsi="Book Antiqua" w:cs="Book Antiqua"/>
          <w:b/>
          <w:bCs/>
          <w:color w:val="000000"/>
        </w:rPr>
        <w:t>64</w:t>
      </w:r>
      <w:r w:rsidR="00AE1DF9" w:rsidRPr="00384882">
        <w:rPr>
          <w:rFonts w:ascii="Book Antiqua" w:eastAsia="Book Antiqua" w:hAnsi="Book Antiqua" w:cs="Book Antiqua"/>
          <w:color w:val="000000"/>
        </w:rPr>
        <w:t>: 413-416 [PMID: 871615 DOI: 10.1002/bjs.1800640611]</w:t>
      </w:r>
    </w:p>
    <w:p w14:paraId="5945913D" w14:textId="5E111748" w:rsidR="00A77B3E" w:rsidRDefault="00391F06">
      <w:pPr>
        <w:spacing w:line="360" w:lineRule="auto"/>
        <w:jc w:val="both"/>
      </w:pPr>
      <w:r w:rsidRPr="00384882">
        <w:rPr>
          <w:rFonts w:ascii="Book Antiqua" w:eastAsia="Book Antiqua" w:hAnsi="Book Antiqua" w:cs="Book Antiqua"/>
          <w:color w:val="000000"/>
        </w:rPr>
        <w:t xml:space="preserve">81 </w:t>
      </w:r>
      <w:r w:rsidR="00AE1DF9" w:rsidRPr="00384882">
        <w:rPr>
          <w:rFonts w:ascii="Book Antiqua" w:eastAsia="Book Antiqua" w:hAnsi="Book Antiqua" w:cs="Book Antiqua"/>
          <w:b/>
          <w:bCs/>
          <w:color w:val="000000"/>
        </w:rPr>
        <w:t>Liyanage C</w:t>
      </w:r>
      <w:r w:rsidR="00AE1DF9" w:rsidRPr="00384882">
        <w:rPr>
          <w:rFonts w:ascii="Book Antiqua" w:eastAsia="Book Antiqua" w:hAnsi="Book Antiqua" w:cs="Book Antiqua"/>
          <w:color w:val="000000"/>
        </w:rPr>
        <w:t xml:space="preserve">, </w:t>
      </w:r>
      <w:proofErr w:type="spellStart"/>
      <w:r w:rsidR="00AE1DF9" w:rsidRPr="00384882">
        <w:rPr>
          <w:rFonts w:ascii="Book Antiqua" w:eastAsia="Book Antiqua" w:hAnsi="Book Antiqua" w:cs="Book Antiqua"/>
          <w:color w:val="000000"/>
        </w:rPr>
        <w:t>Ramwell</w:t>
      </w:r>
      <w:proofErr w:type="spellEnd"/>
      <w:r w:rsidR="00AE1DF9" w:rsidRPr="00384882">
        <w:rPr>
          <w:rFonts w:ascii="Book Antiqua" w:eastAsia="Book Antiqua" w:hAnsi="Book Antiqua" w:cs="Book Antiqua"/>
          <w:color w:val="000000"/>
        </w:rPr>
        <w:t xml:space="preserve"> A, Harris GJ, Levy BF, Simson JN. </w:t>
      </w:r>
      <w:proofErr w:type="spellStart"/>
      <w:r w:rsidR="00AE1DF9" w:rsidRPr="00384882">
        <w:rPr>
          <w:rFonts w:ascii="Book Antiqua" w:eastAsia="Book Antiqua" w:hAnsi="Book Antiqua" w:cs="Book Antiqua"/>
          <w:color w:val="000000"/>
        </w:rPr>
        <w:t>Transanal</w:t>
      </w:r>
      <w:proofErr w:type="spellEnd"/>
      <w:r w:rsidR="00AE1DF9" w:rsidRPr="00384882">
        <w:rPr>
          <w:rFonts w:ascii="Book Antiqua" w:eastAsia="Book Antiqua" w:hAnsi="Book Antiqua" w:cs="Book Antiqua"/>
          <w:color w:val="000000"/>
        </w:rPr>
        <w:t xml:space="preserve"> endoscopic microsurgery: a new technique for completion proctectomy. </w:t>
      </w:r>
      <w:r w:rsidR="00AE1DF9" w:rsidRPr="00384882">
        <w:rPr>
          <w:rFonts w:ascii="Book Antiqua" w:eastAsia="Book Antiqua" w:hAnsi="Book Antiqua" w:cs="Book Antiqua"/>
          <w:i/>
          <w:iCs/>
          <w:color w:val="000000"/>
        </w:rPr>
        <w:t>Colorectal Dis</w:t>
      </w:r>
      <w:r w:rsidR="00AE1DF9" w:rsidRPr="00384882">
        <w:rPr>
          <w:rFonts w:ascii="Book Antiqua" w:eastAsia="Book Antiqua" w:hAnsi="Book Antiqua" w:cs="Book Antiqua"/>
          <w:color w:val="000000"/>
        </w:rPr>
        <w:t xml:space="preserve"> 2013; </w:t>
      </w:r>
      <w:r w:rsidR="00AE1DF9" w:rsidRPr="00384882">
        <w:rPr>
          <w:rFonts w:ascii="Book Antiqua" w:eastAsia="Book Antiqua" w:hAnsi="Book Antiqua" w:cs="Book Antiqua"/>
          <w:b/>
          <w:bCs/>
          <w:color w:val="000000"/>
        </w:rPr>
        <w:t>15</w:t>
      </w:r>
      <w:r w:rsidR="00AE1DF9" w:rsidRPr="00384882">
        <w:rPr>
          <w:rFonts w:ascii="Book Antiqua" w:eastAsia="Book Antiqua" w:hAnsi="Book Antiqua" w:cs="Book Antiqua"/>
          <w:color w:val="000000"/>
        </w:rPr>
        <w:t>: e542-e547 [PMID: 24011233 DOI: 10.1111/codi.12316]</w:t>
      </w:r>
    </w:p>
    <w:bookmarkEnd w:id="1"/>
    <w:p w14:paraId="0BDE37D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10B799" w14:textId="77777777" w:rsidR="00A77B3E" w:rsidRDefault="00AE1DF9">
      <w:pPr>
        <w:spacing w:line="360" w:lineRule="auto"/>
        <w:jc w:val="both"/>
      </w:pPr>
      <w:r>
        <w:rPr>
          <w:rFonts w:ascii="Book Antiqua" w:eastAsia="Book Antiqua" w:hAnsi="Book Antiqua" w:cs="Book Antiqua"/>
          <w:b/>
          <w:color w:val="000000"/>
        </w:rPr>
        <w:lastRenderedPageBreak/>
        <w:t>Footnotes</w:t>
      </w:r>
    </w:p>
    <w:p w14:paraId="076064E4" w14:textId="77777777" w:rsidR="00A77B3E" w:rsidRDefault="00AE1DF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 of interest to declare.</w:t>
      </w:r>
    </w:p>
    <w:p w14:paraId="180B3F6B" w14:textId="77777777" w:rsidR="00A77B3E" w:rsidRDefault="00A77B3E">
      <w:pPr>
        <w:spacing w:line="360" w:lineRule="auto"/>
        <w:jc w:val="both"/>
      </w:pPr>
    </w:p>
    <w:p w14:paraId="028CB561" w14:textId="4A77FF17" w:rsidR="00A77B3E" w:rsidRDefault="00AE1DF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r w:rsidR="00D55AB1">
        <w:rPr>
          <w:rFonts w:ascii="Book Antiqua" w:eastAsia="Book Antiqua" w:hAnsi="Book Antiqua" w:cs="Book Antiqua"/>
          <w:color w:val="000000"/>
          <w:shd w:val="clear" w:color="auto" w:fill="FFFFFF"/>
        </w:rPr>
        <w:t>.</w:t>
      </w:r>
    </w:p>
    <w:p w14:paraId="6B1704FB" w14:textId="77777777" w:rsidR="00A77B3E" w:rsidRDefault="00A77B3E">
      <w:pPr>
        <w:spacing w:line="360" w:lineRule="auto"/>
        <w:jc w:val="both"/>
      </w:pPr>
    </w:p>
    <w:p w14:paraId="6D26FA9C" w14:textId="77777777" w:rsidR="00A77B3E" w:rsidRDefault="00AE1D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6912F5" w14:textId="77777777" w:rsidR="00A77B3E" w:rsidRDefault="00A77B3E">
      <w:pPr>
        <w:spacing w:line="360" w:lineRule="auto"/>
        <w:jc w:val="both"/>
      </w:pPr>
    </w:p>
    <w:p w14:paraId="59090437" w14:textId="6B87697B" w:rsidR="00A77B3E" w:rsidRDefault="00AE1D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C153EE">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9F38932" w14:textId="77777777" w:rsidR="00A77B3E" w:rsidRDefault="00A77B3E">
      <w:pPr>
        <w:spacing w:line="360" w:lineRule="auto"/>
        <w:jc w:val="both"/>
      </w:pPr>
    </w:p>
    <w:p w14:paraId="1EE32D7D" w14:textId="77777777" w:rsidR="00A77B3E" w:rsidRDefault="00AE1D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11, 2020</w:t>
      </w:r>
    </w:p>
    <w:p w14:paraId="0C54E496" w14:textId="77777777" w:rsidR="00A77B3E" w:rsidRDefault="00AE1D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4, 2020</w:t>
      </w:r>
    </w:p>
    <w:p w14:paraId="2FD20F9B" w14:textId="1051AD7F" w:rsidR="00A77B3E" w:rsidRDefault="00AE1DF9">
      <w:pPr>
        <w:spacing w:line="360" w:lineRule="auto"/>
        <w:jc w:val="both"/>
        <w:rPr>
          <w:lang w:eastAsia="zh-CN"/>
        </w:rPr>
      </w:pPr>
      <w:r>
        <w:rPr>
          <w:rFonts w:ascii="Book Antiqua" w:eastAsia="Book Antiqua" w:hAnsi="Book Antiqua" w:cs="Book Antiqua"/>
          <w:b/>
          <w:color w:val="000000"/>
        </w:rPr>
        <w:t xml:space="preserve">Article in press: </w:t>
      </w:r>
      <w:r w:rsidR="00AB3C7B" w:rsidRPr="004219B6">
        <w:rPr>
          <w:rFonts w:ascii="Book Antiqua" w:eastAsia="Book Antiqua" w:hAnsi="Book Antiqua" w:cs="Book Antiqua"/>
          <w:color w:val="000000"/>
        </w:rPr>
        <w:t>January 21, 2021</w:t>
      </w:r>
    </w:p>
    <w:p w14:paraId="28AD813B" w14:textId="77777777" w:rsidR="00A77B3E" w:rsidRDefault="00A77B3E">
      <w:pPr>
        <w:spacing w:line="360" w:lineRule="auto"/>
        <w:jc w:val="both"/>
      </w:pPr>
    </w:p>
    <w:p w14:paraId="234378B2" w14:textId="50B71098" w:rsidR="00A77B3E" w:rsidRDefault="00AE1DF9">
      <w:pPr>
        <w:spacing w:line="360" w:lineRule="auto"/>
        <w:jc w:val="both"/>
      </w:pPr>
      <w:r>
        <w:rPr>
          <w:rFonts w:ascii="Book Antiqua" w:eastAsia="Book Antiqua" w:hAnsi="Book Antiqua" w:cs="Book Antiqua"/>
          <w:b/>
          <w:color w:val="000000"/>
        </w:rPr>
        <w:t xml:space="preserve">Specialty type: </w:t>
      </w:r>
      <w:r w:rsidR="00C153EE" w:rsidRPr="00E700C2">
        <w:rPr>
          <w:rFonts w:ascii="Book Antiqua" w:eastAsia="微软雅黑" w:hAnsi="Book Antiqua" w:cs="宋体"/>
        </w:rPr>
        <w:t>Gastroenterology and hepatology</w:t>
      </w:r>
    </w:p>
    <w:p w14:paraId="6E7A0A58" w14:textId="77777777" w:rsidR="00A77B3E" w:rsidRDefault="00AE1D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5AEBCF53" w14:textId="77777777" w:rsidR="00A77B3E" w:rsidRDefault="00AE1DF9">
      <w:pPr>
        <w:spacing w:line="360" w:lineRule="auto"/>
        <w:jc w:val="both"/>
      </w:pPr>
      <w:r>
        <w:rPr>
          <w:rFonts w:ascii="Book Antiqua" w:eastAsia="Book Antiqua" w:hAnsi="Book Antiqua" w:cs="Book Antiqua"/>
          <w:b/>
          <w:color w:val="000000"/>
        </w:rPr>
        <w:t>Peer-review report’s scientific quality classification</w:t>
      </w:r>
    </w:p>
    <w:p w14:paraId="237D78A6" w14:textId="77777777" w:rsidR="00A77B3E" w:rsidRDefault="00AE1DF9">
      <w:pPr>
        <w:spacing w:line="360" w:lineRule="auto"/>
        <w:jc w:val="both"/>
      </w:pPr>
      <w:r>
        <w:rPr>
          <w:rFonts w:ascii="Book Antiqua" w:eastAsia="Book Antiqua" w:hAnsi="Book Antiqua" w:cs="Book Antiqua"/>
          <w:color w:val="000000"/>
        </w:rPr>
        <w:t>Grade A (Excellent): 0</w:t>
      </w:r>
    </w:p>
    <w:p w14:paraId="1F8A3573" w14:textId="77777777" w:rsidR="00A77B3E" w:rsidRDefault="00AE1DF9">
      <w:pPr>
        <w:spacing w:line="360" w:lineRule="auto"/>
        <w:jc w:val="both"/>
      </w:pPr>
      <w:r>
        <w:rPr>
          <w:rFonts w:ascii="Book Antiqua" w:eastAsia="Book Antiqua" w:hAnsi="Book Antiqua" w:cs="Book Antiqua"/>
          <w:color w:val="000000"/>
        </w:rPr>
        <w:t>Grade B (Very good): B, B</w:t>
      </w:r>
    </w:p>
    <w:p w14:paraId="143138A6" w14:textId="77777777" w:rsidR="00A77B3E" w:rsidRDefault="00AE1DF9">
      <w:pPr>
        <w:spacing w:line="360" w:lineRule="auto"/>
        <w:jc w:val="both"/>
      </w:pPr>
      <w:r>
        <w:rPr>
          <w:rFonts w:ascii="Book Antiqua" w:eastAsia="Book Antiqua" w:hAnsi="Book Antiqua" w:cs="Book Antiqua"/>
          <w:color w:val="000000"/>
        </w:rPr>
        <w:t>Grade C (Good): 0</w:t>
      </w:r>
    </w:p>
    <w:p w14:paraId="3F56F0CD" w14:textId="77777777" w:rsidR="00A77B3E" w:rsidRDefault="00AE1DF9">
      <w:pPr>
        <w:spacing w:line="360" w:lineRule="auto"/>
        <w:jc w:val="both"/>
      </w:pPr>
      <w:r>
        <w:rPr>
          <w:rFonts w:ascii="Book Antiqua" w:eastAsia="Book Antiqua" w:hAnsi="Book Antiqua" w:cs="Book Antiqua"/>
          <w:color w:val="000000"/>
        </w:rPr>
        <w:t>Grade D (Fair): 0</w:t>
      </w:r>
    </w:p>
    <w:p w14:paraId="0560C0AB" w14:textId="77777777" w:rsidR="00A77B3E" w:rsidRDefault="00AE1DF9">
      <w:pPr>
        <w:spacing w:line="360" w:lineRule="auto"/>
        <w:jc w:val="both"/>
      </w:pPr>
      <w:r>
        <w:rPr>
          <w:rFonts w:ascii="Book Antiqua" w:eastAsia="Book Antiqua" w:hAnsi="Book Antiqua" w:cs="Book Antiqua"/>
          <w:color w:val="000000"/>
        </w:rPr>
        <w:t>Grade E (Poor): 0</w:t>
      </w:r>
    </w:p>
    <w:p w14:paraId="6BCC0B94" w14:textId="77777777" w:rsidR="00A77B3E" w:rsidRDefault="00A77B3E">
      <w:pPr>
        <w:spacing w:line="360" w:lineRule="auto"/>
        <w:jc w:val="both"/>
      </w:pPr>
    </w:p>
    <w:p w14:paraId="28799CEE" w14:textId="4679F33B" w:rsidR="00AB3C7B" w:rsidRPr="00AB3C7B" w:rsidRDefault="00AE1DF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Choi YS, Yoon YS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B3C7B" w:rsidRPr="00AB3C7B">
        <w:rPr>
          <w:rFonts w:ascii="Book Antiqua" w:hAnsi="Book Antiqua" w:cs="Book Antiqua" w:hint="eastAsia"/>
          <w:color w:val="000000"/>
          <w:lang w:eastAsia="zh-CN"/>
        </w:rPr>
        <w:t>A</w:t>
      </w:r>
      <w:r w:rsidR="00AB3C7B">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AB3C7B">
        <w:rPr>
          <w:rFonts w:ascii="Book Antiqua" w:hAnsi="Book Antiqua" w:cs="Book Antiqua" w:hint="eastAsia"/>
          <w:b/>
          <w:color w:val="000000"/>
          <w:lang w:eastAsia="zh-CN"/>
        </w:rPr>
        <w:t xml:space="preserve"> </w:t>
      </w:r>
      <w:r w:rsidR="00AB3C7B" w:rsidRPr="00AB3C7B">
        <w:rPr>
          <w:rFonts w:ascii="Book Antiqua" w:hAnsi="Book Antiqua" w:cs="Book Antiqua" w:hint="eastAsia"/>
          <w:color w:val="000000"/>
          <w:lang w:eastAsia="zh-CN"/>
        </w:rPr>
        <w:t>Li JH</w:t>
      </w:r>
    </w:p>
    <w:p w14:paraId="0DE51418" w14:textId="5C862E5A" w:rsidR="00A77B3E" w:rsidRDefault="00AE1DF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840A2C7" w14:textId="1C81E4E2" w:rsidR="00A77B3E" w:rsidRDefault="00AE1D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3667C0" w14:textId="0B1DB790" w:rsidR="00F94377" w:rsidRDefault="00F94377">
      <w:pPr>
        <w:spacing w:line="360" w:lineRule="auto"/>
        <w:jc w:val="both"/>
      </w:pPr>
      <w:r>
        <w:rPr>
          <w:noProof/>
          <w:lang w:eastAsia="zh-CN"/>
        </w:rPr>
        <w:drawing>
          <wp:inline distT="0" distB="0" distL="0" distR="0" wp14:anchorId="0E17CC9B" wp14:editId="21FFD614">
            <wp:extent cx="4954370" cy="457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6313" cy="4573793"/>
                    </a:xfrm>
                    <a:prstGeom prst="rect">
                      <a:avLst/>
                    </a:prstGeom>
                  </pic:spPr>
                </pic:pic>
              </a:graphicData>
            </a:graphic>
          </wp:inline>
        </w:drawing>
      </w:r>
    </w:p>
    <w:p w14:paraId="52B17FC3" w14:textId="18565642" w:rsidR="00F94377" w:rsidRDefault="00AE1DF9">
      <w:pPr>
        <w:spacing w:line="360" w:lineRule="auto"/>
        <w:jc w:val="both"/>
        <w:rPr>
          <w:rFonts w:ascii="Book Antiqua" w:eastAsia="Book Antiqua" w:hAnsi="Book Antiqua" w:cs="Book Antiqua"/>
          <w:b/>
          <w:bCs/>
          <w:color w:val="000000"/>
        </w:rPr>
      </w:pPr>
      <w:r w:rsidRPr="00F94377">
        <w:rPr>
          <w:rFonts w:ascii="Book Antiqua" w:eastAsia="Book Antiqua" w:hAnsi="Book Antiqua" w:cs="Book Antiqua"/>
          <w:b/>
          <w:bCs/>
          <w:color w:val="000000"/>
        </w:rPr>
        <w:t>Figure 1</w:t>
      </w:r>
      <w:r w:rsidR="00F94377" w:rsidRPr="00F94377">
        <w:rPr>
          <w:rFonts w:ascii="Book Antiqua" w:eastAsia="Book Antiqua" w:hAnsi="Book Antiqua" w:cs="Book Antiqua"/>
          <w:b/>
          <w:bCs/>
          <w:color w:val="000000"/>
        </w:rPr>
        <w:t xml:space="preserve"> </w:t>
      </w:r>
      <w:r w:rsidRPr="00F94377">
        <w:rPr>
          <w:rFonts w:ascii="Book Antiqua" w:eastAsia="Book Antiqua" w:hAnsi="Book Antiqua" w:cs="Book Antiqua"/>
          <w:b/>
          <w:bCs/>
          <w:color w:val="000000"/>
        </w:rPr>
        <w:t>PRISMA flow diagram indication exclusion for screened papers</w:t>
      </w:r>
      <w:r w:rsidR="00F94377">
        <w:rPr>
          <w:rFonts w:ascii="Book Antiqua" w:eastAsia="Book Antiqua" w:hAnsi="Book Antiqua" w:cs="Book Antiqua"/>
          <w:b/>
          <w:bCs/>
          <w:color w:val="000000"/>
        </w:rPr>
        <w:t>.</w:t>
      </w:r>
    </w:p>
    <w:p w14:paraId="3CFEDC4D" w14:textId="2E2FA8DA" w:rsidR="00A77B3E" w:rsidRPr="00F94377" w:rsidRDefault="00F94377">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756D7E32" wp14:editId="325A6097">
            <wp:extent cx="4973112" cy="265020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5489" cy="2651468"/>
                    </a:xfrm>
                    <a:prstGeom prst="rect">
                      <a:avLst/>
                    </a:prstGeom>
                  </pic:spPr>
                </pic:pic>
              </a:graphicData>
            </a:graphic>
          </wp:inline>
        </w:drawing>
      </w:r>
    </w:p>
    <w:p w14:paraId="7E7F4303" w14:textId="7C390E1E" w:rsidR="00B36F77" w:rsidRDefault="00AE1DF9">
      <w:pPr>
        <w:spacing w:line="360" w:lineRule="auto"/>
        <w:jc w:val="both"/>
        <w:rPr>
          <w:rFonts w:ascii="Book Antiqua" w:eastAsia="Book Antiqua" w:hAnsi="Book Antiqua" w:cs="Book Antiqua"/>
          <w:color w:val="000000"/>
        </w:rPr>
      </w:pPr>
      <w:r w:rsidRPr="00B36F77">
        <w:rPr>
          <w:rFonts w:ascii="Book Antiqua" w:eastAsia="Book Antiqua" w:hAnsi="Book Antiqua" w:cs="Book Antiqua"/>
          <w:b/>
          <w:bCs/>
          <w:color w:val="000000"/>
        </w:rPr>
        <w:t xml:space="preserve">Figure 2 </w:t>
      </w:r>
      <w:r w:rsidR="00F94377" w:rsidRPr="00B36F77">
        <w:rPr>
          <w:rFonts w:ascii="Book Antiqua" w:eastAsia="Book Antiqua" w:hAnsi="Book Antiqua" w:cs="Book Antiqua"/>
          <w:b/>
          <w:bCs/>
          <w:color w:val="000000"/>
        </w:rPr>
        <w:t>O</w:t>
      </w:r>
      <w:r w:rsidRPr="00B36F77">
        <w:rPr>
          <w:rFonts w:ascii="Book Antiqua" w:eastAsia="Book Antiqua" w:hAnsi="Book Antiqua" w:cs="Book Antiqua"/>
          <w:b/>
          <w:bCs/>
          <w:color w:val="000000"/>
        </w:rPr>
        <w:t>ptions for placement of the rectal stump</w:t>
      </w:r>
      <w:r w:rsidR="00F94377" w:rsidRPr="00B36F77">
        <w:rPr>
          <w:rFonts w:ascii="Book Antiqua" w:eastAsia="Book Antiqua" w:hAnsi="Book Antiqua" w:cs="Book Antiqua"/>
          <w:b/>
          <w:bCs/>
          <w:color w:val="000000"/>
        </w:rPr>
        <w:t>.</w:t>
      </w:r>
      <w:r w:rsidRPr="00B36F77">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F94377">
        <w:rPr>
          <w:rFonts w:ascii="Book Antiqua" w:eastAsia="Book Antiqua" w:hAnsi="Book Antiqua" w:cs="Book Antiqua"/>
          <w:color w:val="000000"/>
        </w:rPr>
        <w:t>:</w:t>
      </w:r>
      <w:r>
        <w:rPr>
          <w:rFonts w:ascii="Book Antiqua" w:eastAsia="Book Antiqua" w:hAnsi="Book Antiqua" w:cs="Book Antiqua"/>
          <w:color w:val="000000"/>
        </w:rPr>
        <w:t xml:space="preserve"> </w:t>
      </w:r>
      <w:r w:rsidR="00F94377">
        <w:rPr>
          <w:rFonts w:ascii="Book Antiqua" w:eastAsia="Book Antiqua" w:hAnsi="Book Antiqua" w:cs="Book Antiqua"/>
          <w:color w:val="000000"/>
        </w:rPr>
        <w:t>P</w:t>
      </w:r>
      <w:r>
        <w:rPr>
          <w:rFonts w:ascii="Book Antiqua" w:eastAsia="Book Antiqua" w:hAnsi="Book Antiqua" w:cs="Book Antiqua"/>
          <w:color w:val="000000"/>
        </w:rPr>
        <w:t>lacement outside of the abdominal wall fascia</w:t>
      </w:r>
      <w:r w:rsidR="00F94377">
        <w:rPr>
          <w:rFonts w:ascii="Book Antiqua" w:eastAsia="Book Antiqua" w:hAnsi="Book Antiqua" w:cs="Book Antiqua"/>
          <w:color w:val="000000"/>
        </w:rPr>
        <w:t>;</w:t>
      </w:r>
      <w:r>
        <w:rPr>
          <w:rFonts w:ascii="Book Antiqua" w:eastAsia="Book Antiqua" w:hAnsi="Book Antiqua" w:cs="Book Antiqua"/>
          <w:color w:val="000000"/>
        </w:rPr>
        <w:t xml:space="preserve"> B</w:t>
      </w:r>
      <w:r w:rsidR="00F94377">
        <w:rPr>
          <w:rFonts w:ascii="Book Antiqua" w:eastAsia="Book Antiqua" w:hAnsi="Book Antiqua" w:cs="Book Antiqua"/>
          <w:color w:val="000000"/>
        </w:rPr>
        <w:t>:</w:t>
      </w:r>
      <w:r>
        <w:rPr>
          <w:rFonts w:ascii="Book Antiqua" w:eastAsia="Book Antiqua" w:hAnsi="Book Antiqua" w:cs="Book Antiqua"/>
          <w:color w:val="000000"/>
        </w:rPr>
        <w:t xml:space="preserve"> </w:t>
      </w:r>
      <w:r w:rsidR="00F94377">
        <w:rPr>
          <w:rFonts w:ascii="Book Antiqua" w:eastAsia="Book Antiqua" w:hAnsi="Book Antiqua" w:cs="Book Antiqua"/>
          <w:color w:val="000000"/>
        </w:rPr>
        <w:t>I</w:t>
      </w:r>
      <w:r>
        <w:rPr>
          <w:rFonts w:ascii="Book Antiqua" w:eastAsia="Book Antiqua" w:hAnsi="Book Antiqua" w:cs="Book Antiqua"/>
          <w:color w:val="000000"/>
        </w:rPr>
        <w:t>ntraperitoneal placement</w:t>
      </w:r>
      <w:r w:rsidR="00B36F77">
        <w:rPr>
          <w:rFonts w:ascii="Book Antiqua" w:eastAsia="Book Antiqua" w:hAnsi="Book Antiqua" w:cs="Book Antiqua"/>
          <w:color w:val="000000"/>
        </w:rPr>
        <w:t>.</w:t>
      </w:r>
    </w:p>
    <w:p w14:paraId="733ACEDC" w14:textId="0B63AE6A" w:rsidR="00A77B3E" w:rsidRDefault="00B36F7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AE1DF9" w:rsidRPr="00B36F77">
        <w:rPr>
          <w:rFonts w:ascii="Book Antiqua" w:eastAsia="Book Antiqua" w:hAnsi="Book Antiqua" w:cs="Book Antiqua"/>
          <w:b/>
          <w:bCs/>
          <w:color w:val="000000"/>
        </w:rPr>
        <w:lastRenderedPageBreak/>
        <w:t>Table 1</w:t>
      </w:r>
      <w:r w:rsidRPr="00B36F77">
        <w:rPr>
          <w:rFonts w:ascii="Book Antiqua" w:eastAsia="Book Antiqua" w:hAnsi="Book Antiqua" w:cs="Book Antiqua"/>
          <w:b/>
          <w:bCs/>
          <w:color w:val="000000"/>
        </w:rPr>
        <w:t xml:space="preserve"> </w:t>
      </w:r>
      <w:r w:rsidR="00AE1DF9" w:rsidRPr="00B36F77">
        <w:rPr>
          <w:rFonts w:ascii="Book Antiqua" w:eastAsia="Book Antiqua" w:hAnsi="Book Antiqua" w:cs="Book Antiqua"/>
          <w:b/>
          <w:bCs/>
          <w:color w:val="000000"/>
        </w:rPr>
        <w:t>Summary of papers</w:t>
      </w:r>
    </w:p>
    <w:tbl>
      <w:tblPr>
        <w:tblStyle w:val="3-5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0"/>
        <w:gridCol w:w="710"/>
        <w:gridCol w:w="4086"/>
        <w:gridCol w:w="2510"/>
      </w:tblGrid>
      <w:tr w:rsidR="00B36F77" w:rsidRPr="00B36F77" w14:paraId="39BB577A" w14:textId="77777777" w:rsidTr="007C29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70" w:type="dxa"/>
            <w:tcBorders>
              <w:top w:val="single" w:sz="4" w:space="0" w:color="auto"/>
              <w:bottom w:val="single" w:sz="4" w:space="0" w:color="auto"/>
              <w:right w:val="none" w:sz="0" w:space="0" w:color="auto"/>
            </w:tcBorders>
            <w:shd w:val="clear" w:color="auto" w:fill="auto"/>
          </w:tcPr>
          <w:p w14:paraId="55CFB81F" w14:textId="2C14FF76" w:rsidR="00B36F77" w:rsidRPr="00B36F77" w:rsidRDefault="00B36F77" w:rsidP="00B36F77">
            <w:pPr>
              <w:spacing w:line="360" w:lineRule="auto"/>
              <w:jc w:val="both"/>
              <w:rPr>
                <w:rFonts w:ascii="Book Antiqua" w:hAnsi="Book Antiqua" w:cstheme="minorHAnsi"/>
                <w:color w:val="auto"/>
              </w:rPr>
            </w:pPr>
            <w:r w:rsidRPr="00B36F77">
              <w:rPr>
                <w:rFonts w:ascii="Book Antiqua" w:hAnsi="Book Antiqua" w:cstheme="minorHAnsi"/>
                <w:color w:val="auto"/>
              </w:rPr>
              <w:t>Ref.</w:t>
            </w:r>
          </w:p>
        </w:tc>
        <w:tc>
          <w:tcPr>
            <w:tcW w:w="710" w:type="dxa"/>
            <w:tcBorders>
              <w:top w:val="single" w:sz="4" w:space="0" w:color="auto"/>
              <w:bottom w:val="single" w:sz="4" w:space="0" w:color="auto"/>
            </w:tcBorders>
            <w:shd w:val="clear" w:color="auto" w:fill="auto"/>
          </w:tcPr>
          <w:p w14:paraId="1CD76BEF" w14:textId="77777777" w:rsidR="00B36F77" w:rsidRPr="00B36F77" w:rsidRDefault="00B36F77" w:rsidP="00B36F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B36F77">
              <w:rPr>
                <w:rFonts w:ascii="Book Antiqua" w:hAnsi="Book Antiqua" w:cstheme="minorHAnsi"/>
                <w:color w:val="auto"/>
              </w:rPr>
              <w:t>Year</w:t>
            </w:r>
          </w:p>
        </w:tc>
        <w:tc>
          <w:tcPr>
            <w:tcW w:w="4086" w:type="dxa"/>
            <w:tcBorders>
              <w:top w:val="single" w:sz="4" w:space="0" w:color="auto"/>
              <w:bottom w:val="single" w:sz="4" w:space="0" w:color="auto"/>
            </w:tcBorders>
            <w:shd w:val="clear" w:color="auto" w:fill="auto"/>
          </w:tcPr>
          <w:p w14:paraId="0F546E2B" w14:textId="5AC71515" w:rsidR="00B36F77" w:rsidRPr="00B36F77" w:rsidRDefault="00B36F77" w:rsidP="00B36F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B36F77">
              <w:rPr>
                <w:rFonts w:ascii="Book Antiqua" w:hAnsi="Book Antiqua" w:cstheme="minorHAnsi"/>
                <w:color w:val="auto"/>
              </w:rPr>
              <w:t>Surveillance interval</w:t>
            </w:r>
          </w:p>
        </w:tc>
        <w:tc>
          <w:tcPr>
            <w:tcW w:w="2510" w:type="dxa"/>
            <w:tcBorders>
              <w:top w:val="single" w:sz="4" w:space="0" w:color="auto"/>
              <w:bottom w:val="single" w:sz="4" w:space="0" w:color="auto"/>
            </w:tcBorders>
            <w:shd w:val="clear" w:color="auto" w:fill="auto"/>
          </w:tcPr>
          <w:p w14:paraId="35131FE5" w14:textId="3AC436D6" w:rsidR="00B36F77" w:rsidRPr="00B36F77" w:rsidRDefault="00B36F77" w:rsidP="00B36F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B36F77">
              <w:rPr>
                <w:rFonts w:ascii="Book Antiqua" w:hAnsi="Book Antiqua" w:cstheme="minorHAnsi"/>
                <w:color w:val="auto"/>
              </w:rPr>
              <w:t>Surveillance method</w:t>
            </w:r>
          </w:p>
        </w:tc>
      </w:tr>
      <w:tr w:rsidR="00B36F77" w:rsidRPr="00B36F77" w14:paraId="25E20793"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4" w:space="0" w:color="auto"/>
              <w:bottom w:val="none" w:sz="0" w:space="0" w:color="auto"/>
              <w:right w:val="none" w:sz="0" w:space="0" w:color="auto"/>
            </w:tcBorders>
            <w:shd w:val="clear" w:color="auto" w:fill="auto"/>
          </w:tcPr>
          <w:p w14:paraId="6317C181" w14:textId="1A0473E8"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Pastore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28</w:t>
            </w:r>
            <w:r w:rsidRPr="00B36F77">
              <w:rPr>
                <w:rFonts w:ascii="Book Antiqua" w:hAnsi="Book Antiqua" w:cstheme="minorHAnsi"/>
                <w:b w:val="0"/>
                <w:bCs w:val="0"/>
                <w:vertAlign w:val="superscript"/>
              </w:rPr>
              <w:t>]</w:t>
            </w:r>
          </w:p>
        </w:tc>
        <w:tc>
          <w:tcPr>
            <w:tcW w:w="710" w:type="dxa"/>
            <w:tcBorders>
              <w:top w:val="single" w:sz="4" w:space="0" w:color="auto"/>
              <w:bottom w:val="none" w:sz="0" w:space="0" w:color="auto"/>
            </w:tcBorders>
            <w:shd w:val="clear" w:color="auto" w:fill="auto"/>
          </w:tcPr>
          <w:p w14:paraId="21675811"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1997</w:t>
            </w:r>
          </w:p>
        </w:tc>
        <w:tc>
          <w:tcPr>
            <w:tcW w:w="4086" w:type="dxa"/>
            <w:tcBorders>
              <w:top w:val="single" w:sz="4" w:space="0" w:color="auto"/>
              <w:bottom w:val="none" w:sz="0" w:space="0" w:color="auto"/>
            </w:tcBorders>
            <w:shd w:val="clear" w:color="auto" w:fill="auto"/>
          </w:tcPr>
          <w:p w14:paraId="14AA54BA"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tcBorders>
              <w:top w:val="single" w:sz="4" w:space="0" w:color="auto"/>
              <w:bottom w:val="none" w:sz="0" w:space="0" w:color="auto"/>
            </w:tcBorders>
            <w:shd w:val="clear" w:color="auto" w:fill="auto"/>
          </w:tcPr>
          <w:p w14:paraId="65812129"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579EA71B"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6B495888" w14:textId="0E6E1C80"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Khubchandani</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29</w:t>
            </w:r>
            <w:r w:rsidRPr="00B36F77">
              <w:rPr>
                <w:rFonts w:ascii="Book Antiqua" w:hAnsi="Book Antiqua" w:cstheme="minorHAnsi"/>
                <w:b w:val="0"/>
                <w:bCs w:val="0"/>
                <w:vertAlign w:val="superscript"/>
              </w:rPr>
              <w:t>]</w:t>
            </w:r>
          </w:p>
        </w:tc>
        <w:tc>
          <w:tcPr>
            <w:tcW w:w="710" w:type="dxa"/>
            <w:shd w:val="clear" w:color="auto" w:fill="auto"/>
          </w:tcPr>
          <w:p w14:paraId="77D65A34" w14:textId="31481099" w:rsidR="00B36F77" w:rsidRPr="00B36F77" w:rsidRDefault="006D6CB3"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199</w:t>
            </w:r>
            <w:r>
              <w:rPr>
                <w:rFonts w:ascii="Book Antiqua" w:hAnsi="Book Antiqua" w:cstheme="minorHAnsi"/>
              </w:rPr>
              <w:t>4</w:t>
            </w:r>
          </w:p>
        </w:tc>
        <w:tc>
          <w:tcPr>
            <w:tcW w:w="4086" w:type="dxa"/>
            <w:shd w:val="clear" w:color="auto" w:fill="auto"/>
          </w:tcPr>
          <w:p w14:paraId="754F8662"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6 monthly to yearly</w:t>
            </w:r>
          </w:p>
        </w:tc>
        <w:tc>
          <w:tcPr>
            <w:tcW w:w="2510" w:type="dxa"/>
            <w:shd w:val="clear" w:color="auto" w:fill="auto"/>
          </w:tcPr>
          <w:p w14:paraId="06E3436F"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726BE7A9"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7C7D8FF8" w14:textId="1CDF9257"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Petersen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30</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78092323"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2008</w:t>
            </w:r>
          </w:p>
        </w:tc>
        <w:tc>
          <w:tcPr>
            <w:tcW w:w="4086" w:type="dxa"/>
            <w:tcBorders>
              <w:top w:val="none" w:sz="0" w:space="0" w:color="auto"/>
              <w:bottom w:val="none" w:sz="0" w:space="0" w:color="auto"/>
            </w:tcBorders>
            <w:shd w:val="clear" w:color="auto" w:fill="auto"/>
          </w:tcPr>
          <w:p w14:paraId="1195F446" w14:textId="10251352"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 yearly</w:t>
            </w:r>
          </w:p>
        </w:tc>
        <w:tc>
          <w:tcPr>
            <w:tcW w:w="2510" w:type="dxa"/>
            <w:tcBorders>
              <w:top w:val="none" w:sz="0" w:space="0" w:color="auto"/>
              <w:bottom w:val="none" w:sz="0" w:space="0" w:color="auto"/>
            </w:tcBorders>
            <w:shd w:val="clear" w:color="auto" w:fill="auto"/>
          </w:tcPr>
          <w:p w14:paraId="40C8CCF7"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35AED279"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30A3269F" w14:textId="6E04BFB6"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da Luz Moreira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31</w:t>
            </w:r>
            <w:r w:rsidRPr="00B36F77">
              <w:rPr>
                <w:rFonts w:ascii="Book Antiqua" w:hAnsi="Book Antiqua" w:cstheme="minorHAnsi"/>
                <w:b w:val="0"/>
                <w:bCs w:val="0"/>
                <w:vertAlign w:val="superscript"/>
              </w:rPr>
              <w:t>]</w:t>
            </w:r>
          </w:p>
        </w:tc>
        <w:tc>
          <w:tcPr>
            <w:tcW w:w="710" w:type="dxa"/>
            <w:shd w:val="clear" w:color="auto" w:fill="auto"/>
          </w:tcPr>
          <w:p w14:paraId="7E0D6EB6" w14:textId="473BA32D" w:rsidR="00B36F77" w:rsidRPr="00B36F77" w:rsidRDefault="006D6CB3"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w:t>
            </w:r>
            <w:r>
              <w:rPr>
                <w:rFonts w:ascii="Book Antiqua" w:hAnsi="Book Antiqua" w:cstheme="minorHAnsi"/>
              </w:rPr>
              <w:t>10</w:t>
            </w:r>
          </w:p>
        </w:tc>
        <w:tc>
          <w:tcPr>
            <w:tcW w:w="4086" w:type="dxa"/>
            <w:shd w:val="clear" w:color="auto" w:fill="auto"/>
          </w:tcPr>
          <w:p w14:paraId="645D2ADC"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shd w:val="clear" w:color="auto" w:fill="auto"/>
          </w:tcPr>
          <w:p w14:paraId="654225BE"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4B1B6B3B"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0ECD4DBE" w14:textId="6B50FD17"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shd w:val="clear" w:color="auto" w:fill="FFFFFF"/>
              </w:rPr>
              <w:t>Lutgens</w:t>
            </w:r>
            <w:proofErr w:type="spellEnd"/>
            <w:r w:rsidRPr="00B36F77">
              <w:rPr>
                <w:rFonts w:ascii="Book Antiqua" w:hAnsi="Book Antiqua" w:cstheme="minorHAnsi"/>
                <w:b w:val="0"/>
                <w:bCs w:val="0"/>
                <w:shd w:val="clear" w:color="auto" w:fill="FFFFFF"/>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32</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752C2712"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2012</w:t>
            </w:r>
          </w:p>
        </w:tc>
        <w:tc>
          <w:tcPr>
            <w:tcW w:w="4086" w:type="dxa"/>
            <w:tcBorders>
              <w:top w:val="none" w:sz="0" w:space="0" w:color="auto"/>
              <w:bottom w:val="none" w:sz="0" w:space="0" w:color="auto"/>
            </w:tcBorders>
            <w:shd w:val="clear" w:color="auto" w:fill="auto"/>
          </w:tcPr>
          <w:p w14:paraId="39E3CE75" w14:textId="3E3113CB"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Rectal stump, PSC, and disease duration &gt;</w:t>
            </w:r>
            <w:r>
              <w:rPr>
                <w:rFonts w:ascii="Book Antiqua" w:hAnsi="Book Antiqua" w:cstheme="minorHAnsi"/>
              </w:rPr>
              <w:t xml:space="preserve"> </w:t>
            </w:r>
            <w:r w:rsidRPr="00B36F77">
              <w:rPr>
                <w:rFonts w:ascii="Book Antiqua" w:hAnsi="Book Antiqua" w:cstheme="minorHAnsi"/>
              </w:rPr>
              <w:t xml:space="preserve">8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1 to 2 yearly</w:t>
            </w:r>
          </w:p>
        </w:tc>
        <w:tc>
          <w:tcPr>
            <w:tcW w:w="2510" w:type="dxa"/>
            <w:tcBorders>
              <w:top w:val="none" w:sz="0" w:space="0" w:color="auto"/>
              <w:bottom w:val="none" w:sz="0" w:space="0" w:color="auto"/>
            </w:tcBorders>
            <w:shd w:val="clear" w:color="auto" w:fill="auto"/>
          </w:tcPr>
          <w:p w14:paraId="73742E26"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4C747680"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75ED80FC" w14:textId="5EBFAD84"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Munie</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Pr>
                <w:rFonts w:ascii="Book Antiqua" w:hAnsi="Book Antiqua" w:cstheme="minorHAnsi"/>
                <w:b w:val="0"/>
                <w:bCs w:val="0"/>
                <w:vertAlign w:val="superscript"/>
              </w:rPr>
              <w:t>15</w:t>
            </w:r>
            <w:r w:rsidRPr="00B36F77">
              <w:rPr>
                <w:rFonts w:ascii="Book Antiqua" w:hAnsi="Book Antiqua" w:cstheme="minorHAnsi"/>
                <w:b w:val="0"/>
                <w:bCs w:val="0"/>
                <w:vertAlign w:val="superscript"/>
              </w:rPr>
              <w:t>]</w:t>
            </w:r>
          </w:p>
        </w:tc>
        <w:tc>
          <w:tcPr>
            <w:tcW w:w="710" w:type="dxa"/>
            <w:shd w:val="clear" w:color="auto" w:fill="auto"/>
          </w:tcPr>
          <w:p w14:paraId="337A397C"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2013</w:t>
            </w:r>
          </w:p>
        </w:tc>
        <w:tc>
          <w:tcPr>
            <w:tcW w:w="4086" w:type="dxa"/>
            <w:shd w:val="clear" w:color="auto" w:fill="auto"/>
          </w:tcPr>
          <w:p w14:paraId="72FC2049"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shd w:val="clear" w:color="auto" w:fill="auto"/>
          </w:tcPr>
          <w:p w14:paraId="4D6F9358"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620E459B"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2AF2FD0B" w14:textId="3030DCAA"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Andersson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33</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46E26217"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2014</w:t>
            </w:r>
          </w:p>
        </w:tc>
        <w:tc>
          <w:tcPr>
            <w:tcW w:w="4086" w:type="dxa"/>
            <w:tcBorders>
              <w:top w:val="none" w:sz="0" w:space="0" w:color="auto"/>
              <w:bottom w:val="none" w:sz="0" w:space="0" w:color="auto"/>
            </w:tcBorders>
            <w:shd w:val="clear" w:color="auto" w:fill="auto"/>
          </w:tcPr>
          <w:p w14:paraId="75D9F70D"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tcBorders>
              <w:top w:val="none" w:sz="0" w:space="0" w:color="auto"/>
              <w:bottom w:val="none" w:sz="0" w:space="0" w:color="auto"/>
            </w:tcBorders>
            <w:shd w:val="clear" w:color="auto" w:fill="auto"/>
          </w:tcPr>
          <w:p w14:paraId="45E7A0BD"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1F06BC1D"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58912812" w14:textId="5D8E36D4"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Scoglio</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34</w:t>
            </w:r>
            <w:r w:rsidRPr="00B36F77">
              <w:rPr>
                <w:rFonts w:ascii="Book Antiqua" w:hAnsi="Book Antiqua" w:cstheme="minorHAnsi"/>
                <w:b w:val="0"/>
                <w:bCs w:val="0"/>
                <w:vertAlign w:val="superscript"/>
              </w:rPr>
              <w:t>]</w:t>
            </w:r>
          </w:p>
        </w:tc>
        <w:tc>
          <w:tcPr>
            <w:tcW w:w="710" w:type="dxa"/>
            <w:shd w:val="clear" w:color="auto" w:fill="auto"/>
          </w:tcPr>
          <w:p w14:paraId="53BB0F6F"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2014</w:t>
            </w:r>
          </w:p>
        </w:tc>
        <w:tc>
          <w:tcPr>
            <w:tcW w:w="4086" w:type="dxa"/>
            <w:shd w:val="clear" w:color="auto" w:fill="auto"/>
          </w:tcPr>
          <w:p w14:paraId="4A4BE772" w14:textId="79666F50"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 xml:space="preserve">6 </w:t>
            </w:r>
            <w:proofErr w:type="spellStart"/>
            <w:r w:rsidRPr="00B36F77">
              <w:rPr>
                <w:rFonts w:ascii="Book Antiqua" w:hAnsi="Book Antiqua" w:cstheme="minorHAnsi"/>
              </w:rPr>
              <w:t>mo</w:t>
            </w:r>
            <w:proofErr w:type="spellEnd"/>
            <w:r w:rsidRPr="00B36F77">
              <w:rPr>
                <w:rFonts w:ascii="Book Antiqua" w:hAnsi="Book Antiqua" w:cstheme="minorHAnsi"/>
              </w:rPr>
              <w:t xml:space="preserve"> to yearly</w:t>
            </w:r>
          </w:p>
        </w:tc>
        <w:tc>
          <w:tcPr>
            <w:tcW w:w="2510" w:type="dxa"/>
            <w:shd w:val="clear" w:color="auto" w:fill="auto"/>
          </w:tcPr>
          <w:p w14:paraId="5CFADD40"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1FC99382"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606B7289" w14:textId="33DA5163"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Myrelid</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36</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1515CEFC"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2015</w:t>
            </w:r>
          </w:p>
        </w:tc>
        <w:tc>
          <w:tcPr>
            <w:tcW w:w="4086" w:type="dxa"/>
            <w:tcBorders>
              <w:top w:val="none" w:sz="0" w:space="0" w:color="auto"/>
              <w:bottom w:val="none" w:sz="0" w:space="0" w:color="auto"/>
            </w:tcBorders>
            <w:shd w:val="clear" w:color="auto" w:fill="auto"/>
          </w:tcPr>
          <w:p w14:paraId="7CAA2EC5" w14:textId="3A942F39"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 xml:space="preserve">&lt; 20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xml:space="preserve"> of age + &lt; 10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xml:space="preserve"> duration: yearly</w:t>
            </w:r>
            <w:r>
              <w:rPr>
                <w:rFonts w:ascii="Book Antiqua" w:hAnsi="Book Antiqua" w:cstheme="minorHAnsi"/>
              </w:rPr>
              <w:t xml:space="preserve">; </w:t>
            </w:r>
            <w:r w:rsidRPr="00B36F77">
              <w:rPr>
                <w:rFonts w:ascii="Book Antiqua" w:hAnsi="Book Antiqua" w:cstheme="minorHAnsi"/>
              </w:rPr>
              <w:t xml:space="preserve">early onset of the disease and &gt; 10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xml:space="preserve"> duration: twice yearly</w:t>
            </w:r>
            <w:r>
              <w:rPr>
                <w:rFonts w:ascii="Book Antiqua" w:hAnsi="Book Antiqua" w:cstheme="minorHAnsi"/>
              </w:rPr>
              <w:t xml:space="preserve">; </w:t>
            </w:r>
            <w:r w:rsidRPr="00B36F77">
              <w:rPr>
                <w:rFonts w:ascii="Book Antiqua" w:hAnsi="Book Antiqua" w:cstheme="minorHAnsi"/>
              </w:rPr>
              <w:t>all others: yearly</w:t>
            </w:r>
          </w:p>
        </w:tc>
        <w:tc>
          <w:tcPr>
            <w:tcW w:w="2510" w:type="dxa"/>
            <w:tcBorders>
              <w:top w:val="none" w:sz="0" w:space="0" w:color="auto"/>
              <w:bottom w:val="none" w:sz="0" w:space="0" w:color="auto"/>
            </w:tcBorders>
            <w:shd w:val="clear" w:color="auto" w:fill="auto"/>
          </w:tcPr>
          <w:p w14:paraId="27D13421"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574CA1A2"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132C9A93" w14:textId="59710BCB"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Abdalla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35</w:t>
            </w:r>
            <w:r w:rsidRPr="00B36F77">
              <w:rPr>
                <w:rFonts w:ascii="Book Antiqua" w:hAnsi="Book Antiqua" w:cstheme="minorHAnsi"/>
                <w:b w:val="0"/>
                <w:bCs w:val="0"/>
                <w:vertAlign w:val="superscript"/>
              </w:rPr>
              <w:t>]</w:t>
            </w:r>
          </w:p>
        </w:tc>
        <w:tc>
          <w:tcPr>
            <w:tcW w:w="710" w:type="dxa"/>
            <w:shd w:val="clear" w:color="auto" w:fill="auto"/>
          </w:tcPr>
          <w:p w14:paraId="3132C3A8"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2017</w:t>
            </w:r>
          </w:p>
        </w:tc>
        <w:tc>
          <w:tcPr>
            <w:tcW w:w="4086" w:type="dxa"/>
            <w:shd w:val="clear" w:color="auto" w:fill="auto"/>
          </w:tcPr>
          <w:p w14:paraId="0388DE19"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shd w:val="clear" w:color="auto" w:fill="auto"/>
          </w:tcPr>
          <w:p w14:paraId="34BD254C"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2E1777FD" w14:textId="77777777" w:rsidTr="007C2946">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single" w:sz="4" w:space="0" w:color="auto"/>
              <w:right w:val="none" w:sz="0" w:space="0" w:color="auto"/>
            </w:tcBorders>
            <w:shd w:val="clear" w:color="auto" w:fill="auto"/>
          </w:tcPr>
          <w:p w14:paraId="31E1B991" w14:textId="4D2A5B6F"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Derikx</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37</w:t>
            </w:r>
            <w:r w:rsidRPr="00B36F77">
              <w:rPr>
                <w:rFonts w:ascii="Book Antiqua" w:hAnsi="Book Antiqua" w:cstheme="minorHAnsi"/>
                <w:b w:val="0"/>
                <w:bCs w:val="0"/>
                <w:vertAlign w:val="superscript"/>
              </w:rPr>
              <w:t>]</w:t>
            </w:r>
          </w:p>
        </w:tc>
        <w:tc>
          <w:tcPr>
            <w:tcW w:w="710" w:type="dxa"/>
            <w:tcBorders>
              <w:top w:val="none" w:sz="0" w:space="0" w:color="auto"/>
              <w:bottom w:val="single" w:sz="4" w:space="0" w:color="auto"/>
            </w:tcBorders>
            <w:shd w:val="clear" w:color="auto" w:fill="auto"/>
          </w:tcPr>
          <w:p w14:paraId="3B98B0DD"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2018</w:t>
            </w:r>
          </w:p>
        </w:tc>
        <w:tc>
          <w:tcPr>
            <w:tcW w:w="4086" w:type="dxa"/>
            <w:tcBorders>
              <w:top w:val="none" w:sz="0" w:space="0" w:color="auto"/>
              <w:bottom w:val="single" w:sz="4" w:space="0" w:color="auto"/>
            </w:tcBorders>
            <w:shd w:val="clear" w:color="auto" w:fill="auto"/>
          </w:tcPr>
          <w:p w14:paraId="68513877" w14:textId="43AA2881"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High risk: yearly</w:t>
            </w:r>
            <w:r>
              <w:rPr>
                <w:rFonts w:ascii="Book Antiqua" w:hAnsi="Book Antiqua" w:cstheme="minorHAnsi"/>
              </w:rPr>
              <w:t xml:space="preserve">; </w:t>
            </w:r>
            <w:r w:rsidRPr="00B36F77">
              <w:rPr>
                <w:rFonts w:ascii="Book Antiqua" w:hAnsi="Book Antiqua" w:cstheme="minorHAnsi"/>
              </w:rPr>
              <w:t>Hx of PSC: 2-3 yearly</w:t>
            </w:r>
            <w:r>
              <w:rPr>
                <w:rFonts w:ascii="Book Antiqua" w:hAnsi="Book Antiqua" w:cstheme="minorHAnsi"/>
              </w:rPr>
              <w:t xml:space="preserve">; </w:t>
            </w:r>
            <w:r w:rsidRPr="00B36F77">
              <w:rPr>
                <w:rFonts w:ascii="Book Antiqua" w:hAnsi="Book Antiqua" w:cstheme="minorHAnsi"/>
              </w:rPr>
              <w:t>low risk: 5 yearly</w:t>
            </w:r>
          </w:p>
        </w:tc>
        <w:tc>
          <w:tcPr>
            <w:tcW w:w="2510" w:type="dxa"/>
            <w:tcBorders>
              <w:top w:val="none" w:sz="0" w:space="0" w:color="auto"/>
              <w:bottom w:val="single" w:sz="4" w:space="0" w:color="auto"/>
            </w:tcBorders>
            <w:shd w:val="clear" w:color="auto" w:fill="auto"/>
          </w:tcPr>
          <w:p w14:paraId="0EF02711"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bl>
    <w:p w14:paraId="0A26BF2D" w14:textId="40B733AC" w:rsidR="003D4854" w:rsidRDefault="00CF7DE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PSC: Primary sclerosing cholangitis.</w:t>
      </w:r>
    </w:p>
    <w:p w14:paraId="4F461989" w14:textId="77777777" w:rsidR="003D4854" w:rsidRDefault="003D4854">
      <w:pPr>
        <w:rPr>
          <w:rFonts w:ascii="Book Antiqua" w:eastAsia="Book Antiqua" w:hAnsi="Book Antiqua" w:cs="Book Antiqua"/>
          <w:color w:val="000000"/>
        </w:rPr>
      </w:pPr>
      <w:r>
        <w:rPr>
          <w:rFonts w:ascii="Book Antiqua" w:eastAsia="Book Antiqua" w:hAnsi="Book Antiqua" w:cs="Book Antiqua"/>
          <w:color w:val="000000"/>
        </w:rPr>
        <w:br w:type="page"/>
      </w:r>
    </w:p>
    <w:p w14:paraId="4F4E849F" w14:textId="77777777" w:rsidR="003D4854" w:rsidRDefault="003D4854" w:rsidP="003D4854">
      <w:pPr>
        <w:jc w:val="center"/>
        <w:rPr>
          <w:rFonts w:ascii="Book Antiqua" w:hAnsi="Book Antiqua"/>
          <w:lang w:eastAsia="zh-CN"/>
        </w:rPr>
      </w:pPr>
    </w:p>
    <w:p w14:paraId="1242982A" w14:textId="77777777" w:rsidR="003D4854" w:rsidRDefault="003D4854" w:rsidP="003D4854">
      <w:pPr>
        <w:jc w:val="center"/>
        <w:rPr>
          <w:rFonts w:ascii="Book Antiqua" w:hAnsi="Book Antiqua"/>
          <w:lang w:eastAsia="zh-CN"/>
        </w:rPr>
      </w:pPr>
    </w:p>
    <w:p w14:paraId="1FD432EA" w14:textId="77777777" w:rsidR="003D4854" w:rsidRDefault="003D4854" w:rsidP="003D4854">
      <w:pPr>
        <w:jc w:val="center"/>
        <w:rPr>
          <w:rFonts w:ascii="Book Antiqua" w:hAnsi="Book Antiqua"/>
          <w:lang w:eastAsia="zh-CN"/>
        </w:rPr>
      </w:pPr>
    </w:p>
    <w:p w14:paraId="2AB20291" w14:textId="77777777" w:rsidR="003D4854" w:rsidRDefault="003D4854" w:rsidP="003D4854">
      <w:pPr>
        <w:jc w:val="center"/>
        <w:rPr>
          <w:rFonts w:ascii="Book Antiqua" w:hAnsi="Book Antiqua"/>
          <w:lang w:eastAsia="zh-CN"/>
        </w:rPr>
      </w:pPr>
    </w:p>
    <w:p w14:paraId="0A193A10" w14:textId="77777777" w:rsidR="003D4854" w:rsidRDefault="003D4854" w:rsidP="003D4854">
      <w:pPr>
        <w:jc w:val="center"/>
        <w:rPr>
          <w:rFonts w:ascii="Book Antiqua" w:hAnsi="Book Antiqua"/>
          <w:lang w:eastAsia="zh-CN"/>
        </w:rPr>
      </w:pPr>
    </w:p>
    <w:p w14:paraId="04D532EF" w14:textId="77777777" w:rsidR="003D4854" w:rsidRDefault="003D4854" w:rsidP="003D4854">
      <w:pPr>
        <w:jc w:val="center"/>
        <w:rPr>
          <w:rFonts w:ascii="Book Antiqua" w:hAnsi="Book Antiqua"/>
          <w:lang w:eastAsia="zh-CN"/>
        </w:rPr>
      </w:pPr>
      <w:r>
        <w:rPr>
          <w:rFonts w:ascii="Book Antiqua" w:hAnsi="Book Antiqua"/>
          <w:noProof/>
          <w:lang w:eastAsia="zh-CN"/>
        </w:rPr>
        <w:drawing>
          <wp:inline distT="0" distB="0" distL="0" distR="0" wp14:anchorId="016F634C" wp14:editId="294110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0FBA5E" w14:textId="77777777" w:rsidR="003D4854" w:rsidRDefault="003D4854" w:rsidP="003D4854">
      <w:pPr>
        <w:jc w:val="center"/>
        <w:rPr>
          <w:rFonts w:ascii="Book Antiqua" w:hAnsi="Book Antiqua"/>
          <w:lang w:eastAsia="zh-CN"/>
        </w:rPr>
      </w:pPr>
    </w:p>
    <w:p w14:paraId="306D5CD3" w14:textId="77777777" w:rsidR="003D4854" w:rsidRPr="00763D22" w:rsidRDefault="003D4854" w:rsidP="003D485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E8ED8BA" w14:textId="77777777" w:rsidR="003D4854" w:rsidRPr="00763D22" w:rsidRDefault="003D4854" w:rsidP="003D48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1D52C0" w14:textId="77777777" w:rsidR="003D4854" w:rsidRPr="00763D22" w:rsidRDefault="003D4854" w:rsidP="003D48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FC8143" w14:textId="77777777" w:rsidR="003D4854" w:rsidRPr="00763D22" w:rsidRDefault="003D4854" w:rsidP="003D48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F7EEBD" w14:textId="77777777" w:rsidR="003D4854" w:rsidRPr="00763D22" w:rsidRDefault="003D4854" w:rsidP="003D48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8E84D3" w14:textId="77777777" w:rsidR="003D4854" w:rsidRPr="00763D22" w:rsidRDefault="003D4854" w:rsidP="003D485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8A8D62" w14:textId="77777777" w:rsidR="003D4854" w:rsidRDefault="003D4854" w:rsidP="003D4854">
      <w:pPr>
        <w:jc w:val="center"/>
        <w:rPr>
          <w:rFonts w:ascii="Book Antiqua" w:hAnsi="Book Antiqua"/>
          <w:lang w:eastAsia="zh-CN"/>
        </w:rPr>
      </w:pPr>
    </w:p>
    <w:p w14:paraId="775ED6AB" w14:textId="77777777" w:rsidR="003D4854" w:rsidRDefault="003D4854" w:rsidP="003D4854">
      <w:pPr>
        <w:jc w:val="center"/>
        <w:rPr>
          <w:rFonts w:ascii="Book Antiqua" w:hAnsi="Book Antiqua"/>
          <w:lang w:eastAsia="zh-CN"/>
        </w:rPr>
      </w:pPr>
    </w:p>
    <w:p w14:paraId="0C5E57E2" w14:textId="77777777" w:rsidR="003D4854" w:rsidRDefault="003D4854" w:rsidP="003D4854">
      <w:pPr>
        <w:jc w:val="center"/>
        <w:rPr>
          <w:rFonts w:ascii="Book Antiqua" w:hAnsi="Book Antiqua"/>
          <w:lang w:eastAsia="zh-CN"/>
        </w:rPr>
      </w:pPr>
    </w:p>
    <w:p w14:paraId="1A5E3306" w14:textId="77777777" w:rsidR="003D4854" w:rsidRDefault="003D4854" w:rsidP="003D4854">
      <w:pPr>
        <w:jc w:val="center"/>
        <w:rPr>
          <w:rFonts w:ascii="Book Antiqua" w:hAnsi="Book Antiqua"/>
          <w:lang w:eastAsia="zh-CN"/>
        </w:rPr>
      </w:pPr>
      <w:r>
        <w:rPr>
          <w:rFonts w:ascii="Book Antiqua" w:hAnsi="Book Antiqua"/>
          <w:noProof/>
          <w:lang w:eastAsia="zh-CN"/>
        </w:rPr>
        <w:drawing>
          <wp:inline distT="0" distB="0" distL="0" distR="0" wp14:anchorId="40308EE1" wp14:editId="21E633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D83051" w14:textId="77777777" w:rsidR="003D4854" w:rsidRDefault="003D4854" w:rsidP="003D4854">
      <w:pPr>
        <w:jc w:val="center"/>
        <w:rPr>
          <w:rFonts w:ascii="Book Antiqua" w:hAnsi="Book Antiqua"/>
          <w:lang w:eastAsia="zh-CN"/>
        </w:rPr>
      </w:pPr>
    </w:p>
    <w:p w14:paraId="42C263AD" w14:textId="77777777" w:rsidR="003D4854" w:rsidRDefault="003D4854" w:rsidP="003D4854">
      <w:pPr>
        <w:jc w:val="center"/>
        <w:rPr>
          <w:rFonts w:ascii="Book Antiqua" w:hAnsi="Book Antiqua"/>
          <w:lang w:eastAsia="zh-CN"/>
        </w:rPr>
      </w:pPr>
    </w:p>
    <w:p w14:paraId="3676ABEE" w14:textId="77777777" w:rsidR="003D4854" w:rsidRDefault="003D4854" w:rsidP="003D4854">
      <w:pPr>
        <w:jc w:val="center"/>
        <w:rPr>
          <w:rFonts w:ascii="Book Antiqua" w:hAnsi="Book Antiqua"/>
          <w:lang w:eastAsia="zh-CN"/>
        </w:rPr>
      </w:pPr>
    </w:p>
    <w:p w14:paraId="01AE9944" w14:textId="77777777" w:rsidR="003D4854" w:rsidRDefault="003D4854" w:rsidP="003D4854">
      <w:pPr>
        <w:jc w:val="center"/>
        <w:rPr>
          <w:rFonts w:ascii="Book Antiqua" w:hAnsi="Book Antiqua"/>
          <w:lang w:eastAsia="zh-CN"/>
        </w:rPr>
      </w:pPr>
    </w:p>
    <w:p w14:paraId="223A63FA" w14:textId="77777777" w:rsidR="003D4854" w:rsidRDefault="003D4854" w:rsidP="003D4854">
      <w:pPr>
        <w:jc w:val="center"/>
        <w:rPr>
          <w:rFonts w:ascii="Book Antiqua" w:hAnsi="Book Antiqua"/>
          <w:lang w:eastAsia="zh-CN"/>
        </w:rPr>
      </w:pPr>
    </w:p>
    <w:p w14:paraId="351A2FFC" w14:textId="77777777" w:rsidR="003D4854" w:rsidRDefault="003D4854" w:rsidP="003D4854">
      <w:pPr>
        <w:jc w:val="center"/>
        <w:rPr>
          <w:rFonts w:ascii="Book Antiqua" w:hAnsi="Book Antiqua"/>
          <w:lang w:eastAsia="zh-CN"/>
        </w:rPr>
      </w:pPr>
    </w:p>
    <w:p w14:paraId="48AFAFF0" w14:textId="77777777" w:rsidR="003D4854" w:rsidRDefault="003D4854" w:rsidP="003D4854">
      <w:pPr>
        <w:jc w:val="center"/>
        <w:rPr>
          <w:rFonts w:ascii="Book Antiqua" w:hAnsi="Book Antiqua"/>
          <w:lang w:eastAsia="zh-CN"/>
        </w:rPr>
      </w:pPr>
    </w:p>
    <w:p w14:paraId="16FD586A" w14:textId="77777777" w:rsidR="003D4854" w:rsidRDefault="003D4854" w:rsidP="003D4854">
      <w:pPr>
        <w:jc w:val="center"/>
        <w:rPr>
          <w:rFonts w:ascii="Book Antiqua" w:hAnsi="Book Antiqua"/>
          <w:lang w:eastAsia="zh-CN"/>
        </w:rPr>
      </w:pPr>
    </w:p>
    <w:p w14:paraId="1035A643" w14:textId="77777777" w:rsidR="003D4854" w:rsidRDefault="003D4854" w:rsidP="003D4854">
      <w:pPr>
        <w:jc w:val="center"/>
        <w:rPr>
          <w:rFonts w:ascii="Book Antiqua" w:hAnsi="Book Antiqua"/>
          <w:lang w:eastAsia="zh-CN"/>
        </w:rPr>
      </w:pPr>
    </w:p>
    <w:p w14:paraId="75382450" w14:textId="77777777" w:rsidR="003D4854" w:rsidRPr="00763D22" w:rsidRDefault="003D4854" w:rsidP="003D4854">
      <w:pPr>
        <w:jc w:val="right"/>
        <w:rPr>
          <w:rFonts w:ascii="Book Antiqua" w:hAnsi="Book Antiqua"/>
          <w:color w:val="000000" w:themeColor="text1"/>
          <w:lang w:eastAsia="zh-CN"/>
        </w:rPr>
      </w:pPr>
    </w:p>
    <w:p w14:paraId="05D61850" w14:textId="77777777" w:rsidR="003D4854" w:rsidRPr="00763D22" w:rsidRDefault="003D4854" w:rsidP="003D485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18043D5" w14:textId="77777777" w:rsidR="00B36F77" w:rsidRPr="00B36F77" w:rsidRDefault="00B36F77">
      <w:pPr>
        <w:spacing w:line="360" w:lineRule="auto"/>
        <w:jc w:val="both"/>
        <w:rPr>
          <w:b/>
          <w:bCs/>
        </w:rPr>
      </w:pPr>
    </w:p>
    <w:sectPr w:rsidR="00B36F77" w:rsidRPr="00B3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EF5E" w14:textId="77777777" w:rsidR="00B95352" w:rsidRDefault="00B95352" w:rsidP="00C153EE">
      <w:r>
        <w:separator/>
      </w:r>
    </w:p>
  </w:endnote>
  <w:endnote w:type="continuationSeparator" w:id="0">
    <w:p w14:paraId="027F06EA" w14:textId="77777777" w:rsidR="00B95352" w:rsidRDefault="00B95352" w:rsidP="00C1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65333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1956991" w14:textId="0A018B36" w:rsidR="00387EA0" w:rsidRPr="00387EA0" w:rsidRDefault="00387EA0" w:rsidP="00387EA0">
            <w:pPr>
              <w:pStyle w:val="a5"/>
              <w:jc w:val="right"/>
              <w:rPr>
                <w:rFonts w:ascii="Book Antiqua" w:hAnsi="Book Antiqua"/>
                <w:sz w:val="24"/>
                <w:szCs w:val="24"/>
              </w:rPr>
            </w:pPr>
            <w:r>
              <w:rPr>
                <w:lang w:val="zh-CN" w:eastAsia="zh-CN"/>
              </w:rPr>
              <w:t xml:space="preserve"> </w:t>
            </w:r>
            <w:r w:rsidRPr="00387EA0">
              <w:rPr>
                <w:rFonts w:ascii="Book Antiqua" w:hAnsi="Book Antiqua"/>
                <w:sz w:val="24"/>
                <w:szCs w:val="24"/>
              </w:rPr>
              <w:fldChar w:fldCharType="begin"/>
            </w:r>
            <w:r w:rsidRPr="00387EA0">
              <w:rPr>
                <w:rFonts w:ascii="Book Antiqua" w:hAnsi="Book Antiqua"/>
                <w:sz w:val="24"/>
                <w:szCs w:val="24"/>
              </w:rPr>
              <w:instrText>PAGE</w:instrText>
            </w:r>
            <w:r w:rsidRPr="00387EA0">
              <w:rPr>
                <w:rFonts w:ascii="Book Antiqua" w:hAnsi="Book Antiqua"/>
                <w:sz w:val="24"/>
                <w:szCs w:val="24"/>
              </w:rPr>
              <w:fldChar w:fldCharType="separate"/>
            </w:r>
            <w:r w:rsidR="00384882">
              <w:rPr>
                <w:rFonts w:ascii="Book Antiqua" w:hAnsi="Book Antiqua"/>
                <w:noProof/>
                <w:sz w:val="24"/>
                <w:szCs w:val="24"/>
              </w:rPr>
              <w:t>1</w:t>
            </w:r>
            <w:r w:rsidRPr="00387EA0">
              <w:rPr>
                <w:rFonts w:ascii="Book Antiqua" w:hAnsi="Book Antiqua"/>
                <w:sz w:val="24"/>
                <w:szCs w:val="24"/>
              </w:rPr>
              <w:fldChar w:fldCharType="end"/>
            </w:r>
            <w:r w:rsidRPr="00387EA0">
              <w:rPr>
                <w:rFonts w:ascii="Book Antiqua" w:hAnsi="Book Antiqua"/>
                <w:sz w:val="24"/>
                <w:szCs w:val="24"/>
                <w:lang w:val="zh-CN" w:eastAsia="zh-CN"/>
              </w:rPr>
              <w:t xml:space="preserve"> / </w:t>
            </w:r>
            <w:r w:rsidRPr="00387EA0">
              <w:rPr>
                <w:rFonts w:ascii="Book Antiqua" w:hAnsi="Book Antiqua"/>
                <w:sz w:val="24"/>
                <w:szCs w:val="24"/>
              </w:rPr>
              <w:fldChar w:fldCharType="begin"/>
            </w:r>
            <w:r w:rsidRPr="00387EA0">
              <w:rPr>
                <w:rFonts w:ascii="Book Antiqua" w:hAnsi="Book Antiqua"/>
                <w:sz w:val="24"/>
                <w:szCs w:val="24"/>
              </w:rPr>
              <w:instrText>NUMPAGES</w:instrText>
            </w:r>
            <w:r w:rsidRPr="00387EA0">
              <w:rPr>
                <w:rFonts w:ascii="Book Antiqua" w:hAnsi="Book Antiqua"/>
                <w:sz w:val="24"/>
                <w:szCs w:val="24"/>
              </w:rPr>
              <w:fldChar w:fldCharType="separate"/>
            </w:r>
            <w:r w:rsidR="00384882">
              <w:rPr>
                <w:rFonts w:ascii="Book Antiqua" w:hAnsi="Book Antiqua"/>
                <w:noProof/>
                <w:sz w:val="24"/>
                <w:szCs w:val="24"/>
              </w:rPr>
              <w:t>31</w:t>
            </w:r>
            <w:r w:rsidRPr="00387EA0">
              <w:rPr>
                <w:rFonts w:ascii="Book Antiqua" w:hAnsi="Book Antiqua"/>
                <w:sz w:val="24"/>
                <w:szCs w:val="24"/>
              </w:rPr>
              <w:fldChar w:fldCharType="end"/>
            </w:r>
          </w:p>
        </w:sdtContent>
      </w:sdt>
    </w:sdtContent>
  </w:sdt>
  <w:p w14:paraId="2031F572" w14:textId="77777777" w:rsidR="00387EA0" w:rsidRPr="00387EA0" w:rsidRDefault="00387EA0" w:rsidP="00387EA0">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B051" w14:textId="77777777" w:rsidR="00B95352" w:rsidRDefault="00B95352" w:rsidP="00C153EE">
      <w:r>
        <w:separator/>
      </w:r>
    </w:p>
  </w:footnote>
  <w:footnote w:type="continuationSeparator" w:id="0">
    <w:p w14:paraId="28595041" w14:textId="77777777" w:rsidR="00B95352" w:rsidRDefault="00B95352" w:rsidP="00C15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1AB"/>
    <w:rsid w:val="00091986"/>
    <w:rsid w:val="00150298"/>
    <w:rsid w:val="0030250F"/>
    <w:rsid w:val="0031309B"/>
    <w:rsid w:val="00327040"/>
    <w:rsid w:val="00384882"/>
    <w:rsid w:val="00387EA0"/>
    <w:rsid w:val="00391F06"/>
    <w:rsid w:val="003D4854"/>
    <w:rsid w:val="004219B6"/>
    <w:rsid w:val="0044003F"/>
    <w:rsid w:val="005B717F"/>
    <w:rsid w:val="005C7A23"/>
    <w:rsid w:val="00623C0A"/>
    <w:rsid w:val="006D6CB3"/>
    <w:rsid w:val="007C2946"/>
    <w:rsid w:val="0086461F"/>
    <w:rsid w:val="00954A24"/>
    <w:rsid w:val="00A77B3E"/>
    <w:rsid w:val="00AB3C7B"/>
    <w:rsid w:val="00AE1DF9"/>
    <w:rsid w:val="00B36F77"/>
    <w:rsid w:val="00B95352"/>
    <w:rsid w:val="00C008ED"/>
    <w:rsid w:val="00C153EE"/>
    <w:rsid w:val="00CA2A55"/>
    <w:rsid w:val="00CF7DEA"/>
    <w:rsid w:val="00D040E6"/>
    <w:rsid w:val="00D55AB1"/>
    <w:rsid w:val="00D73AFF"/>
    <w:rsid w:val="00D755FE"/>
    <w:rsid w:val="00DC4DF5"/>
    <w:rsid w:val="00DF1344"/>
    <w:rsid w:val="00E5042E"/>
    <w:rsid w:val="00E741F6"/>
    <w:rsid w:val="00F006D8"/>
    <w:rsid w:val="00F9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65E05"/>
  <w15:docId w15:val="{E03A87FE-D903-4182-B137-E095206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C153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53EE"/>
    <w:rPr>
      <w:sz w:val="18"/>
      <w:szCs w:val="18"/>
    </w:rPr>
  </w:style>
  <w:style w:type="paragraph" w:styleId="a5">
    <w:name w:val="footer"/>
    <w:basedOn w:val="a"/>
    <w:link w:val="a6"/>
    <w:uiPriority w:val="99"/>
    <w:unhideWhenUsed/>
    <w:rsid w:val="00C153EE"/>
    <w:pPr>
      <w:tabs>
        <w:tab w:val="center" w:pos="4153"/>
        <w:tab w:val="right" w:pos="8306"/>
      </w:tabs>
      <w:snapToGrid w:val="0"/>
    </w:pPr>
    <w:rPr>
      <w:sz w:val="18"/>
      <w:szCs w:val="18"/>
    </w:rPr>
  </w:style>
  <w:style w:type="character" w:customStyle="1" w:styleId="a6">
    <w:name w:val="页脚 字符"/>
    <w:basedOn w:val="a0"/>
    <w:link w:val="a5"/>
    <w:uiPriority w:val="99"/>
    <w:rsid w:val="00C153EE"/>
    <w:rPr>
      <w:sz w:val="18"/>
      <w:szCs w:val="18"/>
    </w:rPr>
  </w:style>
  <w:style w:type="paragraph" w:styleId="a7">
    <w:name w:val="Balloon Text"/>
    <w:basedOn w:val="a"/>
    <w:link w:val="a8"/>
    <w:rsid w:val="00C153EE"/>
    <w:rPr>
      <w:sz w:val="18"/>
      <w:szCs w:val="18"/>
    </w:rPr>
  </w:style>
  <w:style w:type="character" w:customStyle="1" w:styleId="a8">
    <w:name w:val="批注框文本 字符"/>
    <w:basedOn w:val="a0"/>
    <w:link w:val="a7"/>
    <w:rsid w:val="00C153EE"/>
    <w:rPr>
      <w:sz w:val="18"/>
      <w:szCs w:val="18"/>
    </w:rPr>
  </w:style>
  <w:style w:type="table" w:customStyle="1" w:styleId="3-51">
    <w:name w:val="清单表 3 - 着色 51"/>
    <w:basedOn w:val="a1"/>
    <w:uiPriority w:val="48"/>
    <w:rsid w:val="00B36F77"/>
    <w:rPr>
      <w:rFonts w:asciiTheme="minorHAnsi" w:hAnsiTheme="minorHAnsi" w:cstheme="minorBidi"/>
      <w:sz w:val="22"/>
      <w:szCs w:val="22"/>
      <w:lang w:val="en-I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13</cp:revision>
  <dcterms:created xsi:type="dcterms:W3CDTF">2021-01-21T20:53:00Z</dcterms:created>
  <dcterms:modified xsi:type="dcterms:W3CDTF">2021-02-04T02:55:00Z</dcterms:modified>
</cp:coreProperties>
</file>