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ABDF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color w:val="000000"/>
        </w:rPr>
        <w:t>Name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Journal: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color w:val="000000"/>
        </w:rPr>
        <w:t>World</w:t>
      </w:r>
      <w:r w:rsidR="00E822E9" w:rsidRPr="0024612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color w:val="000000"/>
        </w:rPr>
        <w:t>Journal</w:t>
      </w:r>
      <w:r w:rsidR="00E822E9" w:rsidRPr="0024612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color w:val="000000"/>
        </w:rPr>
        <w:t>Gastrointestinal</w:t>
      </w:r>
      <w:r w:rsidR="00E822E9" w:rsidRPr="0024612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color w:val="000000"/>
        </w:rPr>
        <w:t>Surgery</w:t>
      </w:r>
    </w:p>
    <w:p w14:paraId="34BA602E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color w:val="000000"/>
        </w:rPr>
        <w:t>Manuscript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NO: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80552</w:t>
      </w:r>
    </w:p>
    <w:p w14:paraId="6D089A34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color w:val="000000"/>
        </w:rPr>
        <w:t>Manuscript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Type: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META-ANALYSIS</w:t>
      </w:r>
    </w:p>
    <w:p w14:paraId="7E10A064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5EE624EC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color w:val="000000"/>
        </w:rPr>
        <w:t>Meta-analysis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b/>
          <w:color w:val="000000"/>
        </w:rPr>
        <w:t>transanal</w:t>
      </w:r>
      <w:proofErr w:type="spellEnd"/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i/>
          <w:iCs/>
          <w:color w:val="000000"/>
        </w:rPr>
        <w:t>vs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laparoscopic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total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b/>
          <w:color w:val="000000"/>
        </w:rPr>
        <w:t>mesorectal</w:t>
      </w:r>
      <w:proofErr w:type="spellEnd"/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excision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cancer: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Importance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appropriate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patient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selection</w:t>
      </w:r>
    </w:p>
    <w:p w14:paraId="3E2350AB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6BDA8F47" w14:textId="77777777" w:rsidR="00A77B3E" w:rsidRPr="00246124" w:rsidRDefault="0027744B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color w:val="000000"/>
        </w:rPr>
        <w:t>Bhattacharya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hAnsi="Book Antiqua" w:cs="Book Antiqua"/>
          <w:color w:val="000000"/>
          <w:lang w:eastAsia="zh-CN"/>
        </w:rPr>
        <w:t>P</w:t>
      </w:r>
      <w:r w:rsidR="00E822E9"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r w:rsidRPr="00246124">
        <w:rPr>
          <w:rFonts w:ascii="Book Antiqua" w:hAnsi="Book Antiqua" w:cs="Book Antiqua"/>
          <w:i/>
          <w:color w:val="000000"/>
          <w:lang w:eastAsia="zh-CN"/>
        </w:rPr>
        <w:t>et</w:t>
      </w:r>
      <w:r w:rsidR="00E822E9" w:rsidRPr="00246124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246124">
        <w:rPr>
          <w:rFonts w:ascii="Book Antiqua" w:hAnsi="Book Antiqua" w:cs="Book Antiqua"/>
          <w:i/>
          <w:color w:val="000000"/>
          <w:lang w:eastAsia="zh-CN"/>
        </w:rPr>
        <w:t>al</w:t>
      </w:r>
      <w:r w:rsidRPr="00246124">
        <w:rPr>
          <w:rFonts w:ascii="Book Antiqua" w:hAnsi="Book Antiqua" w:cs="Book Antiqua"/>
          <w:color w:val="000000"/>
          <w:lang w:eastAsia="zh-CN"/>
        </w:rPr>
        <w:t>.</w:t>
      </w:r>
      <w:r w:rsidR="00E822E9"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5419F9" w:rsidRPr="00246124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laparoscopic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110A3" w:rsidRPr="00246124">
        <w:rPr>
          <w:rFonts w:ascii="Book Antiqua" w:hAnsi="Book Antiqua" w:cs="Book Antiqua" w:hint="eastAsia"/>
          <w:color w:val="000000"/>
          <w:lang w:eastAsia="zh-CN"/>
        </w:rPr>
        <w:t>TME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cancer</w:t>
      </w:r>
    </w:p>
    <w:p w14:paraId="3AB78ADC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2E56DB56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color w:val="000000"/>
        </w:rPr>
        <w:t>Pratik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Bhattacharya,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Ishaan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Patel,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Noureen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Fazili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>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Shahab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Hajibandeh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>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Shahin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Hajibandeh</w:t>
      </w:r>
      <w:proofErr w:type="spellEnd"/>
    </w:p>
    <w:p w14:paraId="55293BAC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29E30FA0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bCs/>
          <w:color w:val="000000"/>
        </w:rPr>
        <w:t>Pratik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Bhattacharya,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Department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Surgery,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Sandwell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West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Birmingham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Hospitals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NHS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Trust,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Birmingham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B71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4HJ,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United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Kingdom</w:t>
      </w:r>
    </w:p>
    <w:p w14:paraId="06DB3450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2272839B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bCs/>
          <w:color w:val="000000"/>
        </w:rPr>
        <w:t>Ishaan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Patel,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b/>
          <w:bCs/>
          <w:color w:val="000000"/>
        </w:rPr>
        <w:t>Noureen</w:t>
      </w:r>
      <w:proofErr w:type="spellEnd"/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b/>
          <w:bCs/>
          <w:color w:val="000000"/>
        </w:rPr>
        <w:t>Fazili</w:t>
      </w:r>
      <w:proofErr w:type="spellEnd"/>
      <w:r w:rsidRPr="00246124">
        <w:rPr>
          <w:rFonts w:ascii="Book Antiqua" w:eastAsia="Book Antiqua" w:hAnsi="Book Antiqua" w:cs="Book Antiqua"/>
          <w:b/>
          <w:bCs/>
          <w:color w:val="000000"/>
        </w:rPr>
        <w:t>,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Department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Surgery,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Queen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Elizabeth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Hospital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Birmingham,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Birmingham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B15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2GW,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United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Kingdom</w:t>
      </w:r>
    </w:p>
    <w:p w14:paraId="1E2FA109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244193F0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bCs/>
          <w:color w:val="000000"/>
        </w:rPr>
        <w:t>Shahab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b/>
          <w:bCs/>
          <w:color w:val="000000"/>
        </w:rPr>
        <w:t>Hajibandeh</w:t>
      </w:r>
      <w:proofErr w:type="spellEnd"/>
      <w:r w:rsidRPr="00246124">
        <w:rPr>
          <w:rFonts w:ascii="Book Antiqua" w:eastAsia="Book Antiqua" w:hAnsi="Book Antiqua" w:cs="Book Antiqua"/>
          <w:b/>
          <w:bCs/>
          <w:color w:val="000000"/>
        </w:rPr>
        <w:t>,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Department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Surgery,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University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Hospital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Wales,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Cardiff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CF14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4XW,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United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Kingdom</w:t>
      </w:r>
    </w:p>
    <w:p w14:paraId="02D52479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45E4F7F8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bCs/>
          <w:color w:val="000000"/>
        </w:rPr>
        <w:t>Shahin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b/>
          <w:bCs/>
          <w:color w:val="000000"/>
        </w:rPr>
        <w:t>Hajibandeh</w:t>
      </w:r>
      <w:proofErr w:type="spellEnd"/>
      <w:r w:rsidRPr="00246124">
        <w:rPr>
          <w:rFonts w:ascii="Book Antiqua" w:eastAsia="Book Antiqua" w:hAnsi="Book Antiqua" w:cs="Book Antiqua"/>
          <w:b/>
          <w:bCs/>
          <w:color w:val="000000"/>
        </w:rPr>
        <w:t>,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Department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Surgery,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Royal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Stoke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University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Hospital,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Stoke-on-Trent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ST4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6QG,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United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Kingdom</w:t>
      </w:r>
    </w:p>
    <w:p w14:paraId="7C09BFE8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1D141DD2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Shahi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27744B" w:rsidRPr="00246124">
        <w:rPr>
          <w:rFonts w:ascii="Book Antiqua" w:hAnsi="Book Antiqua" w:cs="Book Antiqua"/>
          <w:color w:val="000000"/>
          <w:lang w:eastAsia="zh-CN"/>
        </w:rPr>
        <w:t>H</w:t>
      </w:r>
      <w:r w:rsidR="00E822E9"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designed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research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study;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Patel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Bhattacharya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</w:t>
      </w:r>
      <w:r w:rsidR="0027744B" w:rsidRPr="00246124">
        <w:rPr>
          <w:rFonts w:ascii="Book Antiqua" w:hAnsi="Book Antiqua" w:cs="Book Antiqua"/>
          <w:color w:val="000000"/>
          <w:lang w:eastAsia="zh-CN"/>
        </w:rPr>
        <w:t>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Fazili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collected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data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meta-analysis;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Hajibandeh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Hajibandeh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interpreted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data</w:t>
      </w:r>
      <w:r w:rsidR="00AC2596" w:rsidRPr="00246124">
        <w:rPr>
          <w:rFonts w:ascii="Book Antiqua" w:hAnsi="Book Antiqua" w:cs="Book Antiqua" w:hint="eastAsia"/>
          <w:color w:val="000000"/>
          <w:lang w:eastAsia="zh-CN"/>
        </w:rPr>
        <w:t>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statistical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analysis</w:t>
      </w:r>
      <w:r w:rsidR="00AC2596" w:rsidRPr="00246124">
        <w:rPr>
          <w:rFonts w:ascii="Book Antiqua" w:hAnsi="Book Antiqua" w:cs="Book Antiqua" w:hint="eastAsia"/>
          <w:color w:val="000000"/>
          <w:lang w:eastAsia="zh-CN"/>
        </w:rPr>
        <w:t xml:space="preserve">, and </w:t>
      </w:r>
      <w:r w:rsidRPr="00246124">
        <w:rPr>
          <w:rFonts w:ascii="Book Antiqua" w:eastAsia="Book Antiqua" w:hAnsi="Book Antiqua" w:cs="Book Antiqua"/>
          <w:color w:val="000000"/>
        </w:rPr>
        <w:t>wrote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article;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all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authors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critically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revised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article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provided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final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approval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article.</w:t>
      </w:r>
    </w:p>
    <w:p w14:paraId="27C8C28E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5BDC7D14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Shahin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b/>
          <w:bCs/>
          <w:color w:val="000000"/>
        </w:rPr>
        <w:t>Hajibandeh</w:t>
      </w:r>
      <w:proofErr w:type="spellEnd"/>
      <w:r w:rsidRPr="00246124">
        <w:rPr>
          <w:rFonts w:ascii="Book Antiqua" w:eastAsia="Book Antiqua" w:hAnsi="Book Antiqua" w:cs="Book Antiqua"/>
          <w:b/>
          <w:bCs/>
          <w:color w:val="000000"/>
        </w:rPr>
        <w:t>,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Researcher,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Department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Surgery,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Royal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Stoke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University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Hospital,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Newcastle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</w:t>
      </w:r>
      <w:r w:rsidR="0027744B" w:rsidRPr="00246124">
        <w:rPr>
          <w:rFonts w:ascii="Book Antiqua" w:hAnsi="Book Antiqua" w:cs="Book Antiqua"/>
          <w:color w:val="000000"/>
          <w:lang w:eastAsia="zh-CN"/>
        </w:rPr>
        <w:t>oa</w:t>
      </w:r>
      <w:r w:rsidRPr="00246124">
        <w:rPr>
          <w:rFonts w:ascii="Book Antiqua" w:eastAsia="Book Antiqua" w:hAnsi="Book Antiqua" w:cs="Book Antiqua"/>
          <w:color w:val="000000"/>
        </w:rPr>
        <w:t>d,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Stoke-on-Trent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ST4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6QG,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United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Kingdom.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shahin_hajibandeh@yahoo.com</w:t>
      </w:r>
    </w:p>
    <w:p w14:paraId="34B74AA6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76B788BC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October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2,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2022</w:t>
      </w:r>
    </w:p>
    <w:p w14:paraId="7A058A9B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F48C7" w:rsidRPr="00246124">
        <w:rPr>
          <w:rFonts w:ascii="Book Antiqua" w:eastAsia="Book Antiqua" w:hAnsi="Book Antiqua" w:cs="Book Antiqua"/>
          <w:bCs/>
          <w:color w:val="000000"/>
        </w:rPr>
        <w:t>November 6, 2022</w:t>
      </w:r>
    </w:p>
    <w:p w14:paraId="41A35551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3F98" w:rsidRPr="00246124">
        <w:rPr>
          <w:rFonts w:ascii="Book Antiqua" w:eastAsia="Book Antiqua" w:hAnsi="Book Antiqua" w:cs="Book Antiqua"/>
          <w:color w:val="000000"/>
        </w:rPr>
        <w:t>December 13, 2022</w:t>
      </w:r>
    </w:p>
    <w:p w14:paraId="320CEBC1" w14:textId="771E91D9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308FD" w:rsidRPr="00246124">
        <w:rPr>
          <w:rFonts w:ascii="Book Antiqua" w:hAnsi="Book Antiqua"/>
          <w:color w:val="000000"/>
          <w:shd w:val="clear" w:color="auto" w:fill="FFFFFF"/>
        </w:rPr>
        <w:t>December 27, 2022</w:t>
      </w:r>
    </w:p>
    <w:p w14:paraId="34BD1119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  <w:sectPr w:rsidR="00A77B3E" w:rsidRPr="0024612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45B895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1C7176E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color w:val="000000"/>
        </w:rPr>
        <w:t>BACKGROUND</w:t>
      </w:r>
    </w:p>
    <w:p w14:paraId="1DDA8EA3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color w:val="000000"/>
        </w:rPr>
        <w:t>Achieving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46124">
        <w:rPr>
          <w:rFonts w:ascii="Book Antiqua" w:eastAsia="Book Antiqua" w:hAnsi="Book Antiqua" w:cs="Book Antiqua"/>
          <w:color w:val="000000"/>
        </w:rPr>
        <w:t>clear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resection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margins</w:t>
      </w:r>
      <w:proofErr w:type="gram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cancer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technically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challenging.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A1493" w:rsidRPr="00246124">
        <w:rPr>
          <w:rFonts w:ascii="Book Antiqua" w:eastAsia="Book Antiqua" w:hAnsi="Book Antiqua" w:cs="Book Antiqua"/>
          <w:color w:val="000000"/>
        </w:rPr>
        <w:t>approach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A1493"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27744B" w:rsidRPr="00246124">
        <w:rPr>
          <w:rFonts w:ascii="Book Antiqua" w:eastAsia="Book Antiqua" w:hAnsi="Book Antiqua" w:cs="Book Antiqua"/>
          <w:color w:val="000000"/>
        </w:rPr>
        <w:t>total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7744B" w:rsidRPr="00246124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27744B" w:rsidRPr="00246124">
        <w:rPr>
          <w:rFonts w:ascii="Book Antiqua" w:eastAsia="Book Antiqua" w:hAnsi="Book Antiqua" w:cs="Book Antiqua"/>
          <w:color w:val="000000"/>
        </w:rPr>
        <w:t>excision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27744B" w:rsidRPr="00246124">
        <w:rPr>
          <w:rFonts w:ascii="Book Antiqua" w:hAnsi="Book Antiqua" w:cs="Book Antiqua"/>
          <w:color w:val="000000"/>
          <w:lang w:eastAsia="zh-CN"/>
        </w:rPr>
        <w:t>(</w:t>
      </w:r>
      <w:r w:rsidRPr="00246124">
        <w:rPr>
          <w:rFonts w:ascii="Book Antiqua" w:eastAsia="Book Antiqua" w:hAnsi="Book Antiqua" w:cs="Book Antiqua"/>
          <w:color w:val="000000"/>
        </w:rPr>
        <w:t>TME</w:t>
      </w:r>
      <w:r w:rsidR="0027744B" w:rsidRPr="00246124">
        <w:rPr>
          <w:rFonts w:ascii="Book Antiqua" w:hAnsi="Book Antiqua" w:cs="Book Antiqua"/>
          <w:color w:val="000000"/>
          <w:lang w:eastAsia="zh-CN"/>
        </w:rPr>
        <w:t>)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A1493"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introduced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order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address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A1493" w:rsidRPr="00246124">
        <w:rPr>
          <w:rFonts w:ascii="Book Antiqua" w:eastAsia="Book Antiqua" w:hAnsi="Book Antiqua" w:cs="Book Antiqua"/>
          <w:color w:val="000000"/>
        </w:rPr>
        <w:t>challenges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associated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A1493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laparoscopic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A1493" w:rsidRPr="00246124">
        <w:rPr>
          <w:rFonts w:ascii="Book Antiqua" w:eastAsia="Book Antiqua" w:hAnsi="Book Antiqua" w:cs="Book Antiqua"/>
          <w:color w:val="000000"/>
        </w:rPr>
        <w:t>approach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A1493" w:rsidRPr="00246124">
        <w:rPr>
          <w:rFonts w:ascii="Book Antiqua" w:eastAsia="Book Antiqua" w:hAnsi="Book Antiqua" w:cs="Book Antiqua"/>
          <w:color w:val="000000"/>
        </w:rPr>
        <w:t>treating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A1493" w:rsidRPr="00246124">
        <w:rPr>
          <w:rFonts w:ascii="Book Antiqua" w:eastAsia="Book Antiqua" w:hAnsi="Book Antiqua" w:cs="Book Antiqua"/>
          <w:color w:val="000000"/>
        </w:rPr>
        <w:t>cancers</w:t>
      </w:r>
      <w:r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However,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previous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meta-analyses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have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included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mixed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A1493" w:rsidRPr="00246124">
        <w:rPr>
          <w:rFonts w:ascii="Book Antiqua" w:eastAsia="Book Antiqua" w:hAnsi="Book Antiqua" w:cs="Book Antiqua"/>
          <w:color w:val="000000"/>
        </w:rPr>
        <w:t>population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mid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when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comparing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A1493" w:rsidRPr="00246124">
        <w:rPr>
          <w:rFonts w:ascii="Book Antiqua" w:eastAsia="Book Antiqua" w:hAnsi="Book Antiqua" w:cs="Book Antiqua"/>
          <w:color w:val="000000"/>
        </w:rPr>
        <w:t>both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A1493" w:rsidRPr="00246124">
        <w:rPr>
          <w:rFonts w:ascii="Book Antiqua" w:eastAsia="Book Antiqua" w:hAnsi="Book Antiqua" w:cs="Book Antiqua"/>
          <w:color w:val="000000"/>
        </w:rPr>
        <w:t>approaches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which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made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interpretation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differences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between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two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approaches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treating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cancer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difficult.</w:t>
      </w:r>
    </w:p>
    <w:p w14:paraId="649EB51D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379718B0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color w:val="000000"/>
        </w:rPr>
        <w:t>AIM</w:t>
      </w:r>
    </w:p>
    <w:p w14:paraId="3A9AFB25" w14:textId="77777777" w:rsidR="00A77B3E" w:rsidRPr="00246124" w:rsidRDefault="0027744B" w:rsidP="00635BC9">
      <w:pPr>
        <w:spacing w:line="360" w:lineRule="auto"/>
        <w:jc w:val="both"/>
        <w:rPr>
          <w:rFonts w:ascii="Book Antiqua" w:hAnsi="Book Antiqua"/>
          <w:lang w:eastAsia="zh-CN"/>
        </w:rPr>
      </w:pPr>
      <w:r w:rsidRPr="00246124">
        <w:rPr>
          <w:rFonts w:ascii="Book Antiqua" w:hAnsi="Book Antiqua" w:cs="Book Antiqua"/>
          <w:color w:val="000000"/>
          <w:lang w:eastAsia="zh-CN"/>
        </w:rPr>
        <w:t>T</w:t>
      </w:r>
      <w:r w:rsidR="005419F9" w:rsidRPr="00246124">
        <w:rPr>
          <w:rFonts w:ascii="Book Antiqua" w:eastAsia="Book Antiqua" w:hAnsi="Book Antiqua" w:cs="Book Antiqua"/>
          <w:color w:val="000000"/>
        </w:rPr>
        <w:t>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investigate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outcomes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419F9" w:rsidRPr="00246124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hAnsi="Book Antiqua" w:cs="Book Antiqua"/>
          <w:color w:val="000000"/>
          <w:lang w:eastAsia="zh-CN"/>
        </w:rPr>
        <w:t>TME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5419F9"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5419F9" w:rsidRPr="00246124">
        <w:rPr>
          <w:rFonts w:ascii="Book Antiqua" w:eastAsia="Book Antiqua" w:hAnsi="Book Antiqua" w:cs="Book Antiqua"/>
          <w:color w:val="000000"/>
        </w:rPr>
        <w:t>)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laparoscopic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5419F9"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5419F9" w:rsidRPr="00246124">
        <w:rPr>
          <w:rFonts w:ascii="Book Antiqua" w:eastAsia="Book Antiqua" w:hAnsi="Book Antiqua" w:cs="Book Antiqua"/>
          <w:color w:val="000000"/>
        </w:rPr>
        <w:t>)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patients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cancer.</w:t>
      </w:r>
    </w:p>
    <w:p w14:paraId="66A180CC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5CD70174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color w:val="000000"/>
        </w:rPr>
        <w:t>METHODS</w:t>
      </w:r>
    </w:p>
    <w:p w14:paraId="3F5F95D5" w14:textId="77777777" w:rsidR="00A77B3E" w:rsidRPr="00246124" w:rsidRDefault="00BA1493" w:rsidP="00635BC9">
      <w:pPr>
        <w:spacing w:line="360" w:lineRule="auto"/>
        <w:jc w:val="both"/>
        <w:rPr>
          <w:rFonts w:ascii="Book Antiqua" w:hAnsi="Book Antiqua"/>
          <w:lang w:eastAsia="zh-CN"/>
        </w:rPr>
      </w:pPr>
      <w:r w:rsidRPr="00246124">
        <w:rPr>
          <w:rFonts w:ascii="Book Antiqua" w:eastAsia="Book Antiqua" w:hAnsi="Book Antiqua" w:cs="Book Antiqua"/>
          <w:color w:val="000000"/>
        </w:rPr>
        <w:t>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comprehensive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systematic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review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comparative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performed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line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110A3" w:rsidRPr="00246124">
        <w:rPr>
          <w:rFonts w:ascii="Book Antiqua" w:eastAsia="Book Antiqua" w:hAnsi="Book Antiqua" w:cs="Book Antiqua"/>
          <w:color w:val="000000"/>
        </w:rPr>
        <w:t>Preferred Reporting Items for Systematic Reviews and Meta-Analyses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standards</w:t>
      </w:r>
      <w:r w:rsidR="005419F9"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Intraoperative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postoperative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complications,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anastomotic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leak,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R0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resection,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compl</w:t>
      </w:r>
      <w:r w:rsidR="006F1E6E" w:rsidRPr="00246124">
        <w:rPr>
          <w:rFonts w:ascii="Book Antiqua" w:eastAsia="Book Antiqua" w:hAnsi="Book Antiqua" w:cs="Book Antiqua"/>
          <w:color w:val="000000"/>
        </w:rPr>
        <w:t>eteness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F1E6E" w:rsidRPr="00246124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excision</w:t>
      </w:r>
      <w:r w:rsidR="005419F9" w:rsidRPr="00246124">
        <w:rPr>
          <w:rFonts w:ascii="Book Antiqua" w:eastAsia="Book Antiqua" w:hAnsi="Book Antiqua" w:cs="Book Antiqua"/>
          <w:color w:val="000000"/>
        </w:rPr>
        <w:t>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circumferential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resection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margin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(CRM),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distal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resection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margin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(DRM)</w:t>
      </w:r>
      <w:r w:rsidR="005419F9" w:rsidRPr="00246124">
        <w:rPr>
          <w:rFonts w:ascii="Book Antiqua" w:eastAsia="Book Antiqua" w:hAnsi="Book Antiqua" w:cs="Book Antiqua"/>
          <w:color w:val="000000"/>
        </w:rPr>
        <w:t>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harvested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lymph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nodes,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operation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time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were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investigated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outcome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measures</w:t>
      </w:r>
      <w:r w:rsidR="005419F9" w:rsidRPr="00246124">
        <w:rPr>
          <w:rFonts w:ascii="Book Antiqua" w:eastAsia="Book Antiqua" w:hAnsi="Book Antiqua" w:cs="Book Antiqua"/>
          <w:color w:val="000000"/>
        </w:rPr>
        <w:t>.</w:t>
      </w:r>
    </w:p>
    <w:p w14:paraId="5103EC49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1E8C998B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color w:val="000000"/>
        </w:rPr>
        <w:t>RESULTS</w:t>
      </w:r>
    </w:p>
    <w:p w14:paraId="12EB27FD" w14:textId="77777777" w:rsidR="00A77B3E" w:rsidRPr="00246124" w:rsidRDefault="005419F9" w:rsidP="00635BC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46124">
        <w:rPr>
          <w:rFonts w:ascii="Book Antiqua" w:eastAsia="Book Antiqua" w:hAnsi="Book Antiqua" w:cs="Book Antiqua"/>
          <w:color w:val="000000"/>
        </w:rPr>
        <w:t>We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A1493" w:rsidRPr="00246124">
        <w:rPr>
          <w:rFonts w:ascii="Book Antiqua" w:eastAsia="Book Antiqua" w:hAnsi="Book Antiqua" w:cs="Book Antiqua"/>
          <w:color w:val="000000"/>
        </w:rPr>
        <w:t>included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twelve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A1493" w:rsidRPr="00246124">
        <w:rPr>
          <w:rFonts w:ascii="Book Antiqua" w:eastAsia="Book Antiqua" w:hAnsi="Book Antiqua" w:cs="Book Antiqua"/>
          <w:color w:val="000000"/>
        </w:rPr>
        <w:t>comparative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A1493"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enrolling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969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patients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comparing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</w:t>
      </w:r>
      <w:r w:rsidRPr="00246124">
        <w:rPr>
          <w:rFonts w:ascii="Book Antiqua" w:eastAsia="Book Antiqua" w:hAnsi="Book Antiqua" w:cs="Book Antiqua"/>
          <w:i/>
          <w:color w:val="000000"/>
        </w:rPr>
        <w:t>n</w:t>
      </w:r>
      <w:r w:rsidR="00E822E9"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969)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476)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patients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F1E6E" w:rsidRPr="00246124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associated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significantly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risk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postoperative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complications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(OR: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0.74,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0.04),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anastomotic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leak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(OR: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0.59,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0.02),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conversion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open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procedure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(OR: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0.29,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0.002)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comparison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Moreover,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rate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R0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resection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significantly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higher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F1E6E"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group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(OR: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1.96,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0.03).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Nevertheless</w:t>
      </w:r>
      <w:r w:rsidRPr="00246124">
        <w:rPr>
          <w:rFonts w:ascii="Book Antiqua" w:eastAsia="Book Antiqua" w:hAnsi="Book Antiqua" w:cs="Book Antiqua"/>
          <w:color w:val="000000"/>
        </w:rPr>
        <w:t>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F1E6E"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F1E6E"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were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lastRenderedPageBreak/>
        <w:t>comparable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terms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rate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intraoperative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complications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(OR: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1.87;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0.23),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completeness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mesoractal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excision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(OR:</w:t>
      </w:r>
      <w:r w:rsidR="00E822E9"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1.57,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0.15),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harvested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lymph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nodes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(MD: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-0.05,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0.96),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DRM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(MD:</w:t>
      </w:r>
      <w:r w:rsidR="00E822E9"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-0.94;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0.17),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CRM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(MD: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1.08,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0.17),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positive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CRM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(OR: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0.64,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0.11)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procedure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time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(MD: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-6.99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min,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0.45)</w:t>
      </w:r>
      <w:r w:rsidR="006F1E6E" w:rsidRPr="00246124">
        <w:rPr>
          <w:rFonts w:ascii="Book Antiqua" w:eastAsia="Book Antiqua" w:hAnsi="Book Antiqua" w:cs="Book Antiqua"/>
          <w:color w:val="000000"/>
        </w:rPr>
        <w:t>.</w:t>
      </w:r>
    </w:p>
    <w:p w14:paraId="6269DB1E" w14:textId="77777777" w:rsidR="006F1E6E" w:rsidRPr="00246124" w:rsidRDefault="006F1E6E" w:rsidP="00635BC9">
      <w:pPr>
        <w:spacing w:line="360" w:lineRule="auto"/>
        <w:jc w:val="both"/>
        <w:rPr>
          <w:rFonts w:ascii="Book Antiqua" w:hAnsi="Book Antiqua"/>
        </w:rPr>
      </w:pPr>
    </w:p>
    <w:p w14:paraId="1207EF4F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color w:val="000000"/>
        </w:rPr>
        <w:t>CONCLUSION</w:t>
      </w:r>
    </w:p>
    <w:p w14:paraId="55746245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color w:val="000000"/>
        </w:rPr>
        <w:t>Our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findings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indicated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that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246124">
        <w:rPr>
          <w:rFonts w:ascii="Book Antiqua" w:eastAsia="Book Antiqua" w:hAnsi="Book Antiqua" w:cs="Book Antiqua"/>
          <w:b/>
          <w:bCs/>
          <w:color w:val="000000"/>
        </w:rPr>
        <w:t>,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associated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better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clinical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46124">
        <w:rPr>
          <w:rFonts w:ascii="Book Antiqua" w:eastAsia="Book Antiqua" w:hAnsi="Book Antiqua" w:cs="Book Antiqua"/>
          <w:color w:val="000000"/>
        </w:rPr>
        <w:t>short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term</w:t>
      </w:r>
      <w:proofErr w:type="gram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oncological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compared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More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controlled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trials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required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confirm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these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findings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evaluate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term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oncological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functional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outcomes.</w:t>
      </w:r>
    </w:p>
    <w:p w14:paraId="6CEAD039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07430EC6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822E9" w:rsidRPr="00246124">
        <w:rPr>
          <w:rFonts w:ascii="Book Antiqua" w:hAnsi="Book Antiqua" w:cs="Book Antiqua"/>
          <w:color w:val="000000"/>
          <w:lang w:eastAsia="zh-CN"/>
        </w:rPr>
        <w:t>T</w:t>
      </w:r>
      <w:r w:rsidRPr="00246124">
        <w:rPr>
          <w:rFonts w:ascii="Book Antiqua" w:eastAsia="Book Antiqua" w:hAnsi="Book Antiqua" w:cs="Book Antiqua"/>
          <w:color w:val="000000"/>
        </w:rPr>
        <w:t>otal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excision;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E822E9" w:rsidRPr="00246124">
        <w:rPr>
          <w:rFonts w:ascii="Book Antiqua" w:hAnsi="Book Antiqua" w:cs="Book Antiqua"/>
          <w:color w:val="000000"/>
          <w:lang w:eastAsia="zh-CN"/>
        </w:rPr>
        <w:t>L</w:t>
      </w:r>
      <w:r w:rsidRPr="00246124">
        <w:rPr>
          <w:rFonts w:ascii="Book Antiqua" w:eastAsia="Book Antiqua" w:hAnsi="Book Antiqua" w:cs="Book Antiqua"/>
          <w:color w:val="000000"/>
        </w:rPr>
        <w:t>aparoscopic;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822E9" w:rsidRPr="00246124">
        <w:rPr>
          <w:rFonts w:ascii="Book Antiqua" w:hAnsi="Book Antiqua" w:cs="Book Antiqua"/>
          <w:color w:val="000000"/>
          <w:lang w:eastAsia="zh-CN"/>
        </w:rPr>
        <w:t>T</w:t>
      </w:r>
      <w:r w:rsidRPr="00246124">
        <w:rPr>
          <w:rFonts w:ascii="Book Antiqua" w:eastAsia="Book Antiqua" w:hAnsi="Book Antiqua" w:cs="Book Antiqua"/>
          <w:color w:val="000000"/>
        </w:rPr>
        <w:t>ransanal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>;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E822E9" w:rsidRPr="00246124">
        <w:rPr>
          <w:rFonts w:ascii="Book Antiqua" w:hAnsi="Book Antiqua" w:cs="Book Antiqua"/>
          <w:color w:val="000000"/>
          <w:lang w:eastAsia="zh-CN"/>
        </w:rPr>
        <w:t>R</w:t>
      </w:r>
      <w:r w:rsidRPr="00246124">
        <w:rPr>
          <w:rFonts w:ascii="Book Antiqua" w:eastAsia="Book Antiqua" w:hAnsi="Book Antiqua" w:cs="Book Antiqua"/>
          <w:color w:val="000000"/>
        </w:rPr>
        <w:t>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cancer</w:t>
      </w:r>
    </w:p>
    <w:p w14:paraId="329A8358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192CA01A" w14:textId="77777777" w:rsidR="009237DF" w:rsidRPr="00246124" w:rsidRDefault="009237DF" w:rsidP="009237DF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color w:val="000000"/>
        </w:rPr>
        <w:t>©The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246124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p w14:paraId="6006B58C" w14:textId="77777777" w:rsidR="009237DF" w:rsidRPr="00246124" w:rsidRDefault="009237DF" w:rsidP="009237D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1EFA86F" w14:textId="40EB770F" w:rsidR="00465E88" w:rsidRPr="00246124" w:rsidRDefault="009237DF" w:rsidP="009237DF">
      <w:pPr>
        <w:spacing w:line="360" w:lineRule="auto"/>
        <w:jc w:val="both"/>
      </w:pPr>
      <w:bookmarkStart w:id="0" w:name="_Hlk86002783"/>
      <w:r w:rsidRPr="00246124">
        <w:rPr>
          <w:rFonts w:ascii="Book Antiqua" w:hAnsi="Book Antiqua" w:cs="Book Antiqua"/>
          <w:b/>
          <w:color w:val="000000"/>
          <w:lang w:eastAsia="zh-CN"/>
        </w:rPr>
        <w:t>Citation:</w:t>
      </w:r>
      <w:bookmarkEnd w:id="0"/>
      <w:r w:rsidRPr="00246124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Bhattacharya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P,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Patel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I,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419F9" w:rsidRPr="00246124">
        <w:rPr>
          <w:rFonts w:ascii="Book Antiqua" w:eastAsia="Book Antiqua" w:hAnsi="Book Antiqua" w:cs="Book Antiqua"/>
          <w:color w:val="000000"/>
        </w:rPr>
        <w:t>Fazili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N,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419F9" w:rsidRPr="00246124">
        <w:rPr>
          <w:rFonts w:ascii="Book Antiqua" w:eastAsia="Book Antiqua" w:hAnsi="Book Antiqua" w:cs="Book Antiqua"/>
          <w:color w:val="000000"/>
        </w:rPr>
        <w:t>Hajibandeh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S,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419F9" w:rsidRPr="00246124">
        <w:rPr>
          <w:rFonts w:ascii="Book Antiqua" w:eastAsia="Book Antiqua" w:hAnsi="Book Antiqua" w:cs="Book Antiqua"/>
          <w:color w:val="000000"/>
        </w:rPr>
        <w:t>Hajibandeh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S.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Meta-analysis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419F9" w:rsidRPr="00246124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laparoscopic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total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419F9" w:rsidRPr="00246124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excision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cancer: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Importance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appropriate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patient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selection.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822E9" w:rsidRPr="002461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E822E9" w:rsidRPr="002461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5419F9" w:rsidRPr="00246124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E822E9" w:rsidRPr="002461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2022;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465E88" w:rsidRPr="00246124">
        <w:rPr>
          <w:rFonts w:ascii="Book Antiqua" w:eastAsia="Book Antiqua" w:hAnsi="Book Antiqua" w:cs="Book Antiqua"/>
          <w:color w:val="000000"/>
        </w:rPr>
        <w:t>14(12):</w:t>
      </w:r>
      <w:r w:rsidR="009B3301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C6F40" w:rsidRPr="00246124">
        <w:rPr>
          <w:rFonts w:ascii="Book Antiqua" w:eastAsia="Book Antiqua" w:hAnsi="Book Antiqua" w:cs="Book Antiqua"/>
          <w:color w:val="000000"/>
        </w:rPr>
        <w:t>1397</w:t>
      </w:r>
      <w:r w:rsidR="009B3301" w:rsidRPr="00246124">
        <w:rPr>
          <w:rFonts w:ascii="Book Antiqua" w:eastAsia="Book Antiqua" w:hAnsi="Book Antiqua" w:cs="Book Antiqua"/>
          <w:color w:val="000000"/>
        </w:rPr>
        <w:t>-</w:t>
      </w:r>
      <w:r w:rsidR="008C6F40" w:rsidRPr="00246124">
        <w:rPr>
          <w:rFonts w:ascii="Book Antiqua" w:eastAsia="Book Antiqua" w:hAnsi="Book Antiqua" w:cs="Book Antiqua"/>
          <w:color w:val="000000"/>
        </w:rPr>
        <w:t>1410</w:t>
      </w:r>
    </w:p>
    <w:p w14:paraId="021D78EE" w14:textId="567107A1" w:rsidR="00465E88" w:rsidRPr="00246124" w:rsidRDefault="00465E88" w:rsidP="00465E8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46124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246124">
        <w:rPr>
          <w:rFonts w:ascii="Book Antiqua" w:eastAsia="Book Antiqua" w:hAnsi="Book Antiqua" w:cs="Book Antiqua"/>
          <w:color w:val="000000"/>
        </w:rPr>
        <w:t>: https://www.wjgnet.com/1948-9366/full/v14/i1</w:t>
      </w:r>
      <w:r w:rsidR="009B3301" w:rsidRPr="00246124">
        <w:rPr>
          <w:rFonts w:ascii="Book Antiqua" w:eastAsia="Book Antiqua" w:hAnsi="Book Antiqua" w:cs="Book Antiqua"/>
          <w:color w:val="000000"/>
        </w:rPr>
        <w:t>2</w:t>
      </w:r>
      <w:r w:rsidRPr="00246124">
        <w:rPr>
          <w:rFonts w:ascii="Book Antiqua" w:eastAsia="Book Antiqua" w:hAnsi="Book Antiqua" w:cs="Book Antiqua"/>
          <w:color w:val="000000"/>
        </w:rPr>
        <w:t>/</w:t>
      </w:r>
      <w:r w:rsidR="008C6F40" w:rsidRPr="00246124">
        <w:rPr>
          <w:rFonts w:ascii="Book Antiqua" w:eastAsia="Book Antiqua" w:hAnsi="Book Antiqua" w:cs="Book Antiqua"/>
          <w:color w:val="000000"/>
        </w:rPr>
        <w:t>1397</w:t>
      </w:r>
      <w:r w:rsidRPr="00246124">
        <w:rPr>
          <w:rFonts w:ascii="Book Antiqua" w:eastAsia="Book Antiqua" w:hAnsi="Book Antiqua" w:cs="Book Antiqua"/>
          <w:color w:val="000000"/>
        </w:rPr>
        <w:t xml:space="preserve">.htm  </w:t>
      </w:r>
    </w:p>
    <w:p w14:paraId="3FB4E454" w14:textId="391371CD" w:rsidR="00465E88" w:rsidRPr="00246124" w:rsidRDefault="00465E88" w:rsidP="009B3301">
      <w:pPr>
        <w:spacing w:line="360" w:lineRule="auto"/>
        <w:jc w:val="both"/>
      </w:pPr>
      <w:r w:rsidRPr="00246124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246124">
        <w:rPr>
          <w:rFonts w:ascii="Book Antiqua" w:eastAsia="Book Antiqua" w:hAnsi="Book Antiqua" w:cs="Book Antiqua"/>
          <w:color w:val="000000"/>
        </w:rPr>
        <w:t xml:space="preserve">: </w:t>
      </w:r>
      <w:r w:rsidRPr="00246124">
        <w:rPr>
          <w:rFonts w:ascii="Book Antiqua" w:eastAsia="Book Antiqua" w:hAnsi="Book Antiqua" w:cs="Book Antiqua"/>
        </w:rPr>
        <w:t>https://dx.doi.org/10.4240/wjgs.v14.i1</w:t>
      </w:r>
      <w:r w:rsidR="009B3301" w:rsidRPr="00246124">
        <w:rPr>
          <w:rFonts w:ascii="Book Antiqua" w:eastAsia="Book Antiqua" w:hAnsi="Book Antiqua" w:cs="Book Antiqua"/>
        </w:rPr>
        <w:t>2</w:t>
      </w:r>
      <w:r w:rsidRPr="00246124">
        <w:rPr>
          <w:rFonts w:ascii="Book Antiqua" w:eastAsia="Book Antiqua" w:hAnsi="Book Antiqua" w:cs="Book Antiqua"/>
        </w:rPr>
        <w:t>.</w:t>
      </w:r>
      <w:r w:rsidR="008C6F40" w:rsidRPr="00246124">
        <w:rPr>
          <w:rFonts w:ascii="Book Antiqua" w:eastAsia="Book Antiqua" w:hAnsi="Book Antiqua" w:cs="Book Antiqua"/>
          <w:color w:val="000000"/>
        </w:rPr>
        <w:t>1397</w:t>
      </w:r>
    </w:p>
    <w:p w14:paraId="6CAD9065" w14:textId="19A84842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59897331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09150C6D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  <w:lang w:eastAsia="zh-CN"/>
        </w:rPr>
      </w:pPr>
      <w:r w:rsidRPr="00246124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C2B7E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meta-analysis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C2B7E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C2B7E" w:rsidRPr="00246124">
        <w:rPr>
          <w:rFonts w:ascii="Book Antiqua" w:eastAsia="Book Antiqua" w:hAnsi="Book Antiqua" w:cs="Book Antiqua"/>
          <w:color w:val="000000"/>
        </w:rPr>
        <w:t>best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C2B7E" w:rsidRPr="00246124">
        <w:rPr>
          <w:rFonts w:ascii="Book Antiqua" w:eastAsia="Book Antiqua" w:hAnsi="Book Antiqua" w:cs="Book Antiqua"/>
          <w:color w:val="000000"/>
        </w:rPr>
        <w:t>available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C2B7E" w:rsidRPr="00246124">
        <w:rPr>
          <w:rFonts w:ascii="Book Antiqua" w:eastAsia="Book Antiqua" w:hAnsi="Book Antiqua" w:cs="Book Antiqua"/>
          <w:color w:val="000000"/>
        </w:rPr>
        <w:t>evidence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demonstrated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that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>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excision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>)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associated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better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clinical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46124">
        <w:rPr>
          <w:rFonts w:ascii="Book Antiqua" w:eastAsia="Book Antiqua" w:hAnsi="Book Antiqua" w:cs="Book Antiqua"/>
          <w:color w:val="000000"/>
        </w:rPr>
        <w:t>short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term</w:t>
      </w:r>
      <w:proofErr w:type="gram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oncological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compared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Laparoscopic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TME.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More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controlled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trials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adequate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power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high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quality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required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only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confirm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these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findings,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but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also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evaluate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term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oncological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functional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</w:t>
      </w:r>
      <w:r w:rsidR="00E822E9" w:rsidRPr="00246124">
        <w:rPr>
          <w:rFonts w:ascii="Book Antiqua" w:hAnsi="Book Antiqua" w:cs="Book Antiqua"/>
          <w:color w:val="000000"/>
          <w:lang w:eastAsia="zh-CN"/>
        </w:rPr>
        <w:t>.</w:t>
      </w:r>
    </w:p>
    <w:p w14:paraId="078A5B1D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61D60CC6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BB4EC55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  <w:lang w:eastAsia="zh-CN"/>
        </w:rPr>
      </w:pPr>
      <w:r w:rsidRPr="00246124">
        <w:rPr>
          <w:rFonts w:ascii="Book Antiqua" w:eastAsia="Book Antiqua" w:hAnsi="Book Antiqua" w:cs="Book Antiqua"/>
          <w:color w:val="000000"/>
        </w:rPr>
        <w:lastRenderedPageBreak/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incidence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cancer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increasing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making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most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common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cancers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46124">
        <w:rPr>
          <w:rFonts w:ascii="Book Antiqua" w:eastAsia="Book Antiqua" w:hAnsi="Book Antiqua" w:cs="Book Antiqua"/>
          <w:color w:val="000000"/>
        </w:rPr>
        <w:t>worldwide</w:t>
      </w:r>
      <w:r w:rsidR="00E822E9" w:rsidRPr="0024612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822E9" w:rsidRPr="00246124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4C20AF" w:rsidRPr="00246124">
        <w:rPr>
          <w:rFonts w:ascii="Book Antiqua" w:eastAsia="Book Antiqua" w:hAnsi="Book Antiqua" w:cs="Book Antiqua"/>
          <w:color w:val="000000"/>
        </w:rPr>
        <w:t>Rapidly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4C20AF" w:rsidRPr="00246124">
        <w:rPr>
          <w:rFonts w:ascii="Book Antiqua" w:eastAsia="Book Antiqua" w:hAnsi="Book Antiqua" w:cs="Book Antiqua"/>
          <w:color w:val="000000"/>
        </w:rPr>
        <w:t>evolving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4C20AF" w:rsidRPr="00246124">
        <w:rPr>
          <w:rFonts w:ascii="Book Antiqua" w:eastAsia="Book Antiqua" w:hAnsi="Book Antiqua" w:cs="Book Antiqua"/>
          <w:color w:val="000000"/>
        </w:rPr>
        <w:t>use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4C20AF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4C20AF" w:rsidRPr="00246124">
        <w:rPr>
          <w:rFonts w:ascii="Book Antiqua" w:eastAsia="Book Antiqua" w:hAnsi="Book Antiqua" w:cs="Book Antiqua"/>
          <w:color w:val="000000"/>
        </w:rPr>
        <w:t>excision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4C20AF" w:rsidRPr="00246124">
        <w:rPr>
          <w:rFonts w:ascii="Book Antiqua" w:eastAsia="Book Antiqua" w:hAnsi="Book Antiqua" w:cs="Book Antiqua"/>
          <w:color w:val="000000"/>
        </w:rPr>
        <w:t>(TME)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4C20AF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neoadjuvant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chemotherapy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have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considerable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improvements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cancer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46124">
        <w:rPr>
          <w:rFonts w:ascii="Book Antiqua" w:eastAsia="Book Antiqua" w:hAnsi="Book Antiqua" w:cs="Book Antiqua"/>
          <w:color w:val="000000"/>
        </w:rPr>
        <w:t>surgery</w:t>
      </w:r>
      <w:r w:rsidR="00E822E9" w:rsidRPr="0024612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822E9" w:rsidRPr="00246124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clear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resection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margin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associated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high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quality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important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470FD" w:rsidRPr="00246124">
        <w:rPr>
          <w:rFonts w:ascii="Book Antiqua" w:eastAsia="Book Antiqua" w:hAnsi="Book Antiqua" w:cs="Book Antiqua"/>
          <w:color w:val="000000"/>
        </w:rPr>
        <w:t>ideal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</w:t>
      </w:r>
      <w:r w:rsidR="006F1E6E" w:rsidRPr="00246124">
        <w:rPr>
          <w:rFonts w:ascii="Book Antiqua" w:eastAsia="Book Antiqua" w:hAnsi="Book Antiqua" w:cs="Book Antiqua"/>
          <w:color w:val="000000"/>
        </w:rPr>
        <w:t>ncological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resection,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reducing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6F1E6E" w:rsidRPr="00246124">
        <w:rPr>
          <w:rFonts w:ascii="Book Antiqua" w:eastAsia="Book Antiqua" w:hAnsi="Book Antiqua" w:cs="Book Antiqua"/>
          <w:color w:val="000000"/>
        </w:rPr>
        <w:t>incidence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regional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recurrence,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increasing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survival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0516" w:rsidRPr="00246124">
        <w:rPr>
          <w:rFonts w:ascii="Book Antiqua" w:eastAsia="Book Antiqua" w:hAnsi="Book Antiqua" w:cs="Book Antiqua"/>
          <w:color w:val="000000"/>
        </w:rPr>
        <w:t>from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40516" w:rsidRPr="00246124">
        <w:rPr>
          <w:rFonts w:ascii="Book Antiqua" w:eastAsia="Book Antiqua" w:hAnsi="Book Antiqua" w:cs="Book Antiqua"/>
          <w:color w:val="000000"/>
        </w:rPr>
        <w:t>cancer</w:t>
      </w:r>
      <w:r w:rsidR="00E822E9" w:rsidRPr="0024612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822E9" w:rsidRPr="00246124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246124">
        <w:rPr>
          <w:rFonts w:ascii="Book Antiqua" w:eastAsia="Book Antiqua" w:hAnsi="Book Antiqua" w:cs="Book Antiqua"/>
          <w:color w:val="000000"/>
        </w:rPr>
        <w:t>.</w:t>
      </w:r>
    </w:p>
    <w:p w14:paraId="16DB6202" w14:textId="77777777" w:rsidR="00A77B3E" w:rsidRPr="00246124" w:rsidRDefault="005419F9" w:rsidP="00635BC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246124">
        <w:rPr>
          <w:rFonts w:ascii="Book Antiqua" w:eastAsia="Book Antiqua" w:hAnsi="Book Antiqua" w:cs="Book Antiqua"/>
          <w:color w:val="000000"/>
        </w:rPr>
        <w:t>Achieving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0516" w:rsidRPr="00246124">
        <w:rPr>
          <w:rFonts w:ascii="Book Antiqua" w:eastAsia="Book Antiqua" w:hAnsi="Book Antiqua" w:cs="Book Antiqua"/>
          <w:color w:val="000000"/>
        </w:rPr>
        <w:t>negative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resection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margins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0516" w:rsidRPr="00246124">
        <w:rPr>
          <w:rFonts w:ascii="Book Antiqua" w:eastAsia="Book Antiqua" w:hAnsi="Book Antiqua" w:cs="Book Antiqua"/>
          <w:color w:val="000000"/>
        </w:rPr>
        <w:t>during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0516" w:rsidRPr="00246124">
        <w:rPr>
          <w:rFonts w:ascii="Book Antiqua" w:eastAsia="Book Antiqua" w:hAnsi="Book Antiqua" w:cs="Book Antiqua"/>
          <w:color w:val="000000"/>
        </w:rPr>
        <w:t>resection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0516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40516" w:rsidRPr="00246124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470FD" w:rsidRPr="00246124">
        <w:rPr>
          <w:rFonts w:ascii="Book Antiqua" w:eastAsia="Book Antiqua" w:hAnsi="Book Antiqua" w:cs="Book Antiqua"/>
          <w:color w:val="000000"/>
        </w:rPr>
        <w:t>can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470FD" w:rsidRPr="00246124">
        <w:rPr>
          <w:rFonts w:ascii="Book Antiqua" w:eastAsia="Book Antiqua" w:hAnsi="Book Antiqua" w:cs="Book Antiqua"/>
          <w:color w:val="000000"/>
        </w:rPr>
        <w:t>be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challenging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0516" w:rsidRPr="00246124">
        <w:rPr>
          <w:rFonts w:ascii="Book Antiqua" w:eastAsia="Book Antiqua" w:hAnsi="Book Antiqua" w:cs="Book Antiqua"/>
          <w:color w:val="000000"/>
        </w:rPr>
        <w:t>due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0516"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0516" w:rsidRPr="00246124">
        <w:rPr>
          <w:rFonts w:ascii="Book Antiqua" w:eastAsia="Book Antiqua" w:hAnsi="Book Antiqua" w:cs="Book Antiqua"/>
          <w:color w:val="000000"/>
        </w:rPr>
        <w:t>existence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0516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0516" w:rsidRPr="00246124">
        <w:rPr>
          <w:rFonts w:ascii="Book Antiqua" w:eastAsia="Book Antiqua" w:hAnsi="Book Antiqua" w:cs="Book Antiqua"/>
          <w:color w:val="000000"/>
        </w:rPr>
        <w:t>diminishing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gap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between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wall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</w:t>
      </w:r>
      <w:r w:rsidR="00840516" w:rsidRPr="00246124">
        <w:rPr>
          <w:rFonts w:ascii="Book Antiqua" w:eastAsia="Book Antiqua" w:hAnsi="Book Antiqua" w:cs="Book Antiqua"/>
          <w:color w:val="000000"/>
        </w:rPr>
        <w:t>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0516" w:rsidRPr="00246124">
        <w:rPr>
          <w:rFonts w:ascii="Book Antiqua" w:eastAsia="Book Antiqua" w:hAnsi="Book Antiqua" w:cs="Book Antiqua"/>
          <w:color w:val="000000"/>
        </w:rPr>
        <w:t>rectum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0516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40516" w:rsidRPr="00246124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0516" w:rsidRPr="00246124">
        <w:rPr>
          <w:rFonts w:ascii="Book Antiqua" w:eastAsia="Book Antiqua" w:hAnsi="Book Antiqua" w:cs="Book Antiqua"/>
          <w:color w:val="000000"/>
        </w:rPr>
        <w:t>fascia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0516" w:rsidRPr="00246124">
        <w:rPr>
          <w:rFonts w:ascii="Book Antiqua" w:eastAsia="Book Antiqua" w:hAnsi="Book Antiqua" w:cs="Book Antiqua"/>
          <w:color w:val="000000"/>
        </w:rPr>
        <w:t>towards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0516" w:rsidRPr="00246124">
        <w:rPr>
          <w:rFonts w:ascii="Book Antiqua" w:eastAsia="Book Antiqua" w:hAnsi="Book Antiqua" w:cs="Book Antiqua"/>
          <w:color w:val="000000"/>
        </w:rPr>
        <w:t>anal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40516" w:rsidRPr="00246124">
        <w:rPr>
          <w:rFonts w:ascii="Book Antiqua" w:eastAsia="Book Antiqua" w:hAnsi="Book Antiqua" w:cs="Book Antiqua"/>
          <w:color w:val="000000"/>
        </w:rPr>
        <w:t>canal</w:t>
      </w:r>
      <w:r w:rsidR="005D0D7B" w:rsidRPr="0024612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D0D7B" w:rsidRPr="00246124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resulted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470FD" w:rsidRPr="00246124">
        <w:rPr>
          <w:rFonts w:ascii="Book Antiqua" w:eastAsia="Book Antiqua" w:hAnsi="Book Antiqua" w:cs="Book Antiqua"/>
          <w:color w:val="000000"/>
        </w:rPr>
        <w:t>worse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oncological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associated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470FD" w:rsidRPr="00246124">
        <w:rPr>
          <w:rFonts w:ascii="Book Antiqua" w:eastAsia="Book Antiqua" w:hAnsi="Book Antiqua" w:cs="Book Antiqua"/>
          <w:color w:val="000000"/>
        </w:rPr>
        <w:t>resection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470FD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470FD" w:rsidRPr="00246124">
        <w:rPr>
          <w:rFonts w:ascii="Book Antiqua" w:eastAsia="Book Antiqua" w:hAnsi="Book Antiqua" w:cs="Book Antiqua"/>
          <w:color w:val="000000"/>
        </w:rPr>
        <w:t>lower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470FD"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470FD" w:rsidRPr="00246124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>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comparison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resection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middle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high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>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because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0516" w:rsidRPr="00246124">
        <w:rPr>
          <w:rFonts w:ascii="Book Antiqua" w:eastAsia="Book Antiqua" w:hAnsi="Book Antiqua" w:cs="Book Antiqua"/>
          <w:color w:val="000000"/>
        </w:rPr>
        <w:t>greater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0516" w:rsidRPr="00246124">
        <w:rPr>
          <w:rFonts w:ascii="Book Antiqua" w:eastAsia="Book Antiqua" w:hAnsi="Book Antiqua" w:cs="Book Antiqua"/>
          <w:color w:val="000000"/>
        </w:rPr>
        <w:t>incidence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0516" w:rsidRPr="00246124">
        <w:rPr>
          <w:rFonts w:ascii="Book Antiqua" w:eastAsia="Book Antiqua" w:hAnsi="Book Antiqua" w:cs="Book Antiqua"/>
          <w:color w:val="000000"/>
        </w:rPr>
        <w:t>local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0516" w:rsidRPr="00246124">
        <w:rPr>
          <w:rFonts w:ascii="Book Antiqua" w:eastAsia="Book Antiqua" w:hAnsi="Book Antiqua" w:cs="Book Antiqua"/>
          <w:color w:val="000000"/>
        </w:rPr>
        <w:t>recurrence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0516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positive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resection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46124">
        <w:rPr>
          <w:rFonts w:ascii="Book Antiqua" w:eastAsia="Book Antiqua" w:hAnsi="Book Antiqua" w:cs="Book Antiqua"/>
          <w:color w:val="000000"/>
        </w:rPr>
        <w:t>margin</w:t>
      </w:r>
      <w:r w:rsidR="005D0D7B" w:rsidRPr="0024612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D0D7B" w:rsidRPr="00246124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0516" w:rsidRPr="00246124">
        <w:rPr>
          <w:rFonts w:ascii="Book Antiqua" w:eastAsia="Book Antiqua" w:hAnsi="Book Antiqua" w:cs="Book Antiqua"/>
          <w:color w:val="000000"/>
        </w:rPr>
        <w:t>approach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0516"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0516"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introduced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order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address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0516" w:rsidRPr="00246124">
        <w:rPr>
          <w:rFonts w:ascii="Book Antiqua" w:eastAsia="Book Antiqua" w:hAnsi="Book Antiqua" w:cs="Book Antiqua"/>
          <w:color w:val="000000"/>
        </w:rPr>
        <w:t>challenges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associated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lapa</w:t>
      </w:r>
      <w:r w:rsidR="00C470FD" w:rsidRPr="00246124">
        <w:rPr>
          <w:rFonts w:ascii="Book Antiqua" w:eastAsia="Book Antiqua" w:hAnsi="Book Antiqua" w:cs="Book Antiqua"/>
          <w:color w:val="000000"/>
        </w:rPr>
        <w:t>roscopic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0516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0516" w:rsidRPr="00246124">
        <w:rPr>
          <w:rFonts w:ascii="Book Antiqua" w:eastAsia="Book Antiqua" w:hAnsi="Book Antiqua" w:cs="Book Antiqua"/>
          <w:color w:val="000000"/>
        </w:rPr>
        <w:t>even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0516" w:rsidRPr="00246124">
        <w:rPr>
          <w:rFonts w:ascii="Book Antiqua" w:eastAsia="Book Antiqua" w:hAnsi="Book Antiqua" w:cs="Book Antiqua"/>
          <w:color w:val="000000"/>
        </w:rPr>
        <w:t>open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470FD" w:rsidRPr="00246124">
        <w:rPr>
          <w:rFonts w:ascii="Book Antiqua" w:eastAsia="Book Antiqua" w:hAnsi="Book Antiqua" w:cs="Book Antiqua"/>
          <w:color w:val="000000"/>
        </w:rPr>
        <w:t>TME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470FD"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470FD" w:rsidRPr="00246124">
        <w:rPr>
          <w:rFonts w:ascii="Book Antiqua" w:eastAsia="Book Antiqua" w:hAnsi="Book Antiqua" w:cs="Book Antiqua"/>
          <w:color w:val="000000"/>
        </w:rPr>
        <w:t>surgical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470FD" w:rsidRPr="00246124">
        <w:rPr>
          <w:rFonts w:ascii="Book Antiqua" w:eastAsia="Book Antiqua" w:hAnsi="Book Antiqua" w:cs="Book Antiqua"/>
          <w:color w:val="000000"/>
        </w:rPr>
        <w:t>management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470FD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470FD" w:rsidRPr="00246124">
        <w:rPr>
          <w:rFonts w:ascii="Book Antiqua" w:eastAsia="Book Antiqua" w:hAnsi="Book Antiqua" w:cs="Book Antiqua"/>
          <w:color w:val="000000"/>
        </w:rPr>
        <w:t>cancers</w:t>
      </w:r>
      <w:r w:rsidR="005D0D7B" w:rsidRPr="0024612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D0D7B" w:rsidRPr="00246124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246124">
        <w:rPr>
          <w:rFonts w:ascii="Book Antiqua" w:eastAsia="Book Antiqua" w:hAnsi="Book Antiqua" w:cs="Book Antiqua"/>
          <w:color w:val="000000"/>
        </w:rPr>
        <w:t>.</w:t>
      </w:r>
    </w:p>
    <w:p w14:paraId="794B9434" w14:textId="77777777" w:rsidR="00A77B3E" w:rsidRPr="00246124" w:rsidRDefault="005419F9" w:rsidP="00635BC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2020,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comprehensive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meta-analysis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comparative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studies,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470FD" w:rsidRPr="00246124">
        <w:rPr>
          <w:rFonts w:ascii="Book Antiqua" w:eastAsia="Book Antiqua" w:hAnsi="Book Antiqua" w:cs="Book Antiqua"/>
          <w:color w:val="000000"/>
        </w:rPr>
        <w:t>reported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that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40516" w:rsidRPr="00246124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0516" w:rsidRPr="00246124">
        <w:rPr>
          <w:rFonts w:ascii="Book Antiqua" w:eastAsia="Book Antiqua" w:hAnsi="Book Antiqua" w:cs="Book Antiqua"/>
          <w:color w:val="000000"/>
        </w:rPr>
        <w:t>TME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0516" w:rsidRPr="00246124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840516"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840516" w:rsidRPr="00246124">
        <w:rPr>
          <w:rFonts w:ascii="Book Antiqua" w:eastAsia="Book Antiqua" w:hAnsi="Book Antiqua" w:cs="Book Antiqua"/>
          <w:color w:val="000000"/>
        </w:rPr>
        <w:t>)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470FD" w:rsidRPr="00246124">
        <w:rPr>
          <w:rFonts w:ascii="Book Antiqua" w:eastAsia="Book Antiqua" w:hAnsi="Book Antiqua" w:cs="Book Antiqua"/>
          <w:color w:val="000000"/>
        </w:rPr>
        <w:t>led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470FD"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C21B6" w:rsidRPr="00246124">
        <w:rPr>
          <w:rFonts w:ascii="Book Antiqua" w:eastAsia="Book Antiqua" w:hAnsi="Book Antiqua" w:cs="Book Antiqua"/>
          <w:color w:val="000000"/>
        </w:rPr>
        <w:t>higher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R0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resection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C21B6" w:rsidRPr="00246124">
        <w:rPr>
          <w:rFonts w:ascii="Book Antiqua" w:eastAsia="Book Antiqua" w:hAnsi="Book Antiqua" w:cs="Book Antiqua"/>
          <w:color w:val="000000"/>
        </w:rPr>
        <w:t>rate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C21B6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C21B6" w:rsidRPr="00246124">
        <w:rPr>
          <w:rFonts w:ascii="Book Antiqua" w:eastAsia="Book Antiqua" w:hAnsi="Book Antiqua" w:cs="Book Antiqua"/>
          <w:color w:val="000000"/>
        </w:rPr>
        <w:t>number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C21B6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C21B6" w:rsidRPr="00246124">
        <w:rPr>
          <w:rFonts w:ascii="Book Antiqua" w:eastAsia="Book Antiqua" w:hAnsi="Book Antiqua" w:cs="Book Antiqua"/>
          <w:color w:val="000000"/>
        </w:rPr>
        <w:t>harvested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C21B6" w:rsidRPr="00246124">
        <w:rPr>
          <w:rFonts w:ascii="Book Antiqua" w:eastAsia="Book Antiqua" w:hAnsi="Book Antiqua" w:cs="Book Antiqua"/>
          <w:color w:val="000000"/>
        </w:rPr>
        <w:t>lymph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C21B6" w:rsidRPr="00246124">
        <w:rPr>
          <w:rFonts w:ascii="Book Antiqua" w:eastAsia="Book Antiqua" w:hAnsi="Book Antiqua" w:cs="Book Antiqua"/>
          <w:color w:val="000000"/>
        </w:rPr>
        <w:t>nodes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C21B6" w:rsidRPr="00246124">
        <w:rPr>
          <w:rFonts w:ascii="Book Antiqua" w:eastAsia="Book Antiqua" w:hAnsi="Book Antiqua" w:cs="Book Antiqua"/>
          <w:color w:val="000000"/>
        </w:rPr>
        <w:t>while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C21B6" w:rsidRPr="00246124">
        <w:rPr>
          <w:rFonts w:ascii="Book Antiqua" w:eastAsia="Book Antiqua" w:hAnsi="Book Antiqua" w:cs="Book Antiqua"/>
          <w:color w:val="000000"/>
        </w:rPr>
        <w:t>decreasing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rate</w:t>
      </w:r>
      <w:r w:rsidR="005C21B6" w:rsidRPr="00246124">
        <w:rPr>
          <w:rFonts w:ascii="Book Antiqua" w:eastAsia="Book Antiqua" w:hAnsi="Book Antiqua" w:cs="Book Antiqua"/>
          <w:color w:val="000000"/>
        </w:rPr>
        <w:t>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positive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470FD" w:rsidRPr="00246124">
        <w:rPr>
          <w:rFonts w:ascii="Book Antiqua" w:eastAsia="Book Antiqua" w:hAnsi="Book Antiqua" w:cs="Book Antiqua"/>
          <w:color w:val="000000"/>
        </w:rPr>
        <w:t>circumferential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470FD" w:rsidRPr="00246124">
        <w:rPr>
          <w:rFonts w:ascii="Book Antiqua" w:eastAsia="Book Antiqua" w:hAnsi="Book Antiqua" w:cs="Book Antiqua"/>
          <w:color w:val="000000"/>
        </w:rPr>
        <w:t>resection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470FD" w:rsidRPr="00246124">
        <w:rPr>
          <w:rFonts w:ascii="Book Antiqua" w:eastAsia="Book Antiqua" w:hAnsi="Book Antiqua" w:cs="Book Antiqua"/>
          <w:color w:val="000000"/>
        </w:rPr>
        <w:t>margin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E822E9" w:rsidRPr="00246124">
        <w:rPr>
          <w:rFonts w:ascii="Book Antiqua" w:hAnsi="Book Antiqua" w:cs="Book Antiqua"/>
          <w:color w:val="000000"/>
          <w:lang w:eastAsia="zh-CN"/>
        </w:rPr>
        <w:t xml:space="preserve">(CRM) </w:t>
      </w:r>
      <w:r w:rsidR="005C21B6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conversion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open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procedure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470FD" w:rsidRPr="00246124">
        <w:rPr>
          <w:rFonts w:ascii="Book Antiqua" w:eastAsia="Book Antiqua" w:hAnsi="Book Antiqua" w:cs="Book Antiqua"/>
          <w:color w:val="000000"/>
        </w:rPr>
        <w:t>when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compared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C21B6" w:rsidRPr="00246124">
        <w:rPr>
          <w:rFonts w:ascii="Book Antiqua" w:eastAsia="Book Antiqua" w:hAnsi="Book Antiqua" w:cs="Book Antiqua"/>
          <w:color w:val="000000"/>
        </w:rPr>
        <w:t>laparoscopic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C21B6" w:rsidRPr="00246124">
        <w:rPr>
          <w:rFonts w:ascii="Book Antiqua" w:eastAsia="Book Antiqua" w:hAnsi="Book Antiqua" w:cs="Book Antiqua"/>
          <w:color w:val="000000"/>
        </w:rPr>
        <w:t>TME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C21B6" w:rsidRPr="00246124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proofErr w:type="gramStart"/>
      <w:r w:rsidR="005C21B6" w:rsidRPr="00246124">
        <w:rPr>
          <w:rFonts w:ascii="Book Antiqua" w:eastAsia="Book Antiqua" w:hAnsi="Book Antiqua" w:cs="Book Antiqua"/>
          <w:color w:val="000000"/>
        </w:rPr>
        <w:t>)</w:t>
      </w:r>
      <w:r w:rsidR="005D0D7B" w:rsidRPr="0024612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D0D7B" w:rsidRPr="00246124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Moreover,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findings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indicated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that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may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have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similar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risk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perioperative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46124">
        <w:rPr>
          <w:rFonts w:ascii="Book Antiqua" w:eastAsia="Book Antiqua" w:hAnsi="Book Antiqua" w:cs="Book Antiqua"/>
          <w:color w:val="000000"/>
        </w:rPr>
        <w:t>morbidity</w:t>
      </w:r>
      <w:r w:rsidR="005D0D7B" w:rsidRPr="0024612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D0D7B" w:rsidRPr="00246124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Nevertheless,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most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C21B6" w:rsidRPr="00246124">
        <w:rPr>
          <w:rFonts w:ascii="Book Antiqua" w:eastAsia="Book Antiqua" w:hAnsi="Book Antiqua" w:cs="Book Antiqua"/>
          <w:color w:val="000000"/>
        </w:rPr>
        <w:t>evaluated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aforementioned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meta-analysis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C21B6" w:rsidRPr="00246124">
        <w:rPr>
          <w:rFonts w:ascii="Book Antiqua" w:eastAsia="Book Antiqua" w:hAnsi="Book Antiqua" w:cs="Book Antiqua"/>
          <w:color w:val="000000"/>
        </w:rPr>
        <w:t>compared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patients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middle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subjecting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findings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bias.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Considering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existence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new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focusing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C21B6" w:rsidRPr="00246124">
        <w:rPr>
          <w:rFonts w:ascii="Book Antiqua" w:eastAsia="Book Antiqua" w:hAnsi="Book Antiqua" w:cs="Book Antiqua"/>
          <w:color w:val="000000"/>
        </w:rPr>
        <w:t>clinical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C21B6" w:rsidRPr="00246124">
        <w:rPr>
          <w:rFonts w:ascii="Book Antiqua" w:eastAsia="Book Antiqua" w:hAnsi="Book Antiqua" w:cs="Book Antiqua"/>
          <w:color w:val="000000"/>
        </w:rPr>
        <w:t>management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C21B6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cancer,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conduction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another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meta-analysis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worthwhile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order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help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defining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more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appropriate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patient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selection.</w:t>
      </w:r>
    </w:p>
    <w:p w14:paraId="638198E8" w14:textId="77777777" w:rsidR="00A77B3E" w:rsidRPr="00246124" w:rsidRDefault="005C21B6" w:rsidP="00635BC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color w:val="000000"/>
        </w:rPr>
        <w:t>T</w:t>
      </w:r>
      <w:r w:rsidR="005419F9" w:rsidRPr="00246124">
        <w:rPr>
          <w:rFonts w:ascii="Book Antiqua" w:eastAsia="Book Antiqua" w:hAnsi="Book Antiqua" w:cs="Book Antiqua"/>
          <w:color w:val="000000"/>
        </w:rPr>
        <w:t>his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study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aimed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systematically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evaluate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best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available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comparative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evidence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surrounding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419F9"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419F9"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surgical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management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cancer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only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compare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both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approaches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using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meta-analytical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model.</w:t>
      </w:r>
    </w:p>
    <w:p w14:paraId="7DD3EC98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46288E23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MATERIALS</w:t>
      </w:r>
      <w:r w:rsidR="00E822E9" w:rsidRPr="0024612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46124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822E9" w:rsidRPr="0024612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46124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CE1A591" w14:textId="77777777" w:rsidR="00A77B3E" w:rsidRPr="00246124" w:rsidRDefault="005C21B6" w:rsidP="00635BC9">
      <w:pPr>
        <w:spacing w:line="360" w:lineRule="auto"/>
        <w:jc w:val="both"/>
        <w:rPr>
          <w:rFonts w:ascii="Book Antiqua" w:hAnsi="Book Antiqua"/>
          <w:i/>
        </w:rPr>
      </w:pPr>
      <w:r w:rsidRPr="00246124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E822E9" w:rsidRPr="0024612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i/>
          <w:color w:val="000000"/>
        </w:rPr>
        <w:t>d</w:t>
      </w:r>
      <w:r w:rsidR="005419F9" w:rsidRPr="00246124">
        <w:rPr>
          <w:rFonts w:ascii="Book Antiqua" w:eastAsia="Book Antiqua" w:hAnsi="Book Antiqua" w:cs="Book Antiqua"/>
          <w:b/>
          <w:bCs/>
          <w:i/>
          <w:color w:val="000000"/>
        </w:rPr>
        <w:t>esign</w:t>
      </w:r>
      <w:r w:rsidR="00E822E9" w:rsidRPr="0024612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i/>
          <w:color w:val="000000"/>
        </w:rPr>
        <w:t>selection</w:t>
      </w:r>
      <w:r w:rsidR="00E822E9" w:rsidRPr="0024612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i/>
          <w:color w:val="000000"/>
        </w:rPr>
        <w:t>eligible</w:t>
      </w:r>
      <w:r w:rsidR="00E822E9" w:rsidRPr="0024612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i/>
          <w:color w:val="000000"/>
        </w:rPr>
        <w:t>studies</w:t>
      </w:r>
    </w:p>
    <w:p w14:paraId="17995EC8" w14:textId="77777777" w:rsidR="00A77B3E" w:rsidRPr="00246124" w:rsidRDefault="002E267D" w:rsidP="00635BC9">
      <w:pPr>
        <w:spacing w:line="360" w:lineRule="auto"/>
        <w:jc w:val="both"/>
        <w:rPr>
          <w:rFonts w:ascii="Book Antiqua" w:hAnsi="Book Antiqua"/>
          <w:lang w:eastAsia="zh-CN"/>
        </w:rPr>
      </w:pP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review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protocol,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highlighted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</w:t>
      </w:r>
      <w:r w:rsidR="005419F9" w:rsidRPr="00246124">
        <w:rPr>
          <w:rFonts w:ascii="Book Antiqua" w:eastAsia="Book Antiqua" w:hAnsi="Book Antiqua" w:cs="Book Antiqua"/>
          <w:color w:val="000000"/>
        </w:rPr>
        <w:t>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inclusion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C21B6" w:rsidRPr="00246124">
        <w:rPr>
          <w:rFonts w:ascii="Book Antiqua" w:eastAsia="Book Antiqua" w:hAnsi="Book Antiqua" w:cs="Book Antiqua"/>
          <w:color w:val="000000"/>
        </w:rPr>
        <w:t>exclusion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C21B6" w:rsidRPr="00246124">
        <w:rPr>
          <w:rFonts w:ascii="Book Antiqua" w:eastAsia="Book Antiqua" w:hAnsi="Book Antiqua" w:cs="Book Antiqua"/>
          <w:color w:val="000000"/>
        </w:rPr>
        <w:t>criteria,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methodology</w:t>
      </w:r>
      <w:r w:rsidR="005419F9" w:rsidRPr="00246124">
        <w:rPr>
          <w:rFonts w:ascii="Book Antiqua" w:eastAsia="Book Antiqua" w:hAnsi="Book Antiqua" w:cs="Book Antiqua"/>
          <w:color w:val="000000"/>
        </w:rPr>
        <w:t>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C21B6" w:rsidRPr="00246124">
        <w:rPr>
          <w:rFonts w:ascii="Book Antiqua" w:eastAsia="Book Antiqua" w:hAnsi="Book Antiqua" w:cs="Book Antiqua"/>
          <w:color w:val="000000"/>
        </w:rPr>
        <w:t>evaluated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outcome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measures.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This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carried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line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standards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Preferred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Reporting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Items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for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Systematic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Reviews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Meta-Analyses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419F9" w:rsidRPr="00246124">
        <w:rPr>
          <w:rFonts w:ascii="Book Antiqua" w:eastAsia="Book Antiqua" w:hAnsi="Book Antiqua" w:cs="Book Antiqua"/>
          <w:color w:val="000000"/>
        </w:rPr>
        <w:t>statement</w:t>
      </w:r>
      <w:r w:rsidR="005D0D7B" w:rsidRPr="0024612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D0D7B" w:rsidRPr="00246124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5419F9" w:rsidRPr="00246124">
        <w:rPr>
          <w:rFonts w:ascii="Book Antiqua" w:eastAsia="Book Antiqua" w:hAnsi="Book Antiqua" w:cs="Book Antiqua"/>
          <w:color w:val="000000"/>
        </w:rPr>
        <w:t>.</w:t>
      </w:r>
    </w:p>
    <w:p w14:paraId="71D5CD7C" w14:textId="77777777" w:rsidR="00A77B3E" w:rsidRPr="00246124" w:rsidRDefault="005419F9" w:rsidP="00635BC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color w:val="000000"/>
        </w:rPr>
        <w:t>All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comparative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investigating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E267D" w:rsidRPr="00246124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l</w:t>
      </w:r>
      <w:r w:rsidRPr="00246124">
        <w:rPr>
          <w:rFonts w:ascii="Book Antiqua" w:eastAsia="Book Antiqua" w:hAnsi="Book Antiqua" w:cs="Book Antiqua"/>
          <w:color w:val="000000"/>
        </w:rPr>
        <w:t>a</w:t>
      </w:r>
      <w:r w:rsidR="00D941BE" w:rsidRPr="00246124">
        <w:rPr>
          <w:rFonts w:ascii="Book Antiqua" w:eastAsia="Book Antiqua" w:hAnsi="Book Antiqua" w:cs="Book Antiqua"/>
          <w:color w:val="000000"/>
        </w:rPr>
        <w:t>paroscopic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patients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cancer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considered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for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inclusion.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6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cm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verge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considered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941BE" w:rsidRPr="00246124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considered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all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adult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(aged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&gt;</w:t>
      </w:r>
      <w:r w:rsidR="005D0D7B"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18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years)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patients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undergoing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cancer.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intervention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interest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comparison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interest.</w:t>
      </w:r>
    </w:p>
    <w:p w14:paraId="3238FC0B" w14:textId="77777777" w:rsidR="00A77B3E" w:rsidRPr="00246124" w:rsidRDefault="005419F9" w:rsidP="00635BC9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primary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measures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intraoperative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postoperative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complications,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anastomotic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leak.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investigated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primary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oncological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measures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R0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resection,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CRM</w:t>
      </w:r>
      <w:r w:rsidR="00D941BE" w:rsidRPr="00246124">
        <w:rPr>
          <w:rFonts w:ascii="Book Antiqua" w:eastAsia="Book Antiqua" w:hAnsi="Book Antiqua" w:cs="Book Antiqua"/>
          <w:color w:val="000000"/>
        </w:rPr>
        <w:t>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positive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CRM,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distal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resection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margin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(DRM),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compl</w:t>
      </w:r>
      <w:r w:rsidR="00D941BE" w:rsidRPr="00246124">
        <w:rPr>
          <w:rFonts w:ascii="Book Antiqua" w:eastAsia="Book Antiqua" w:hAnsi="Book Antiqua" w:cs="Book Antiqua"/>
          <w:color w:val="000000"/>
        </w:rPr>
        <w:t>eteness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941BE" w:rsidRPr="00246124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excision,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number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harvested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lymph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nodes.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Moreover,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conversion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open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operative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time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defined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secondary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measures.</w:t>
      </w:r>
    </w:p>
    <w:p w14:paraId="4F29FE59" w14:textId="77777777" w:rsidR="005D0D7B" w:rsidRPr="00246124" w:rsidRDefault="005D0D7B" w:rsidP="00635BC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</w:p>
    <w:p w14:paraId="190F79B2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  <w:i/>
        </w:rPr>
      </w:pPr>
      <w:r w:rsidRPr="00246124">
        <w:rPr>
          <w:rFonts w:ascii="Book Antiqua" w:eastAsia="Book Antiqua" w:hAnsi="Book Antiqua" w:cs="Book Antiqua"/>
          <w:b/>
          <w:bCs/>
          <w:i/>
          <w:color w:val="000000"/>
        </w:rPr>
        <w:t>Literature</w:t>
      </w:r>
      <w:r w:rsidR="00E822E9" w:rsidRPr="0024612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i/>
          <w:color w:val="000000"/>
        </w:rPr>
        <w:t>search</w:t>
      </w:r>
      <w:r w:rsidR="00E822E9" w:rsidRPr="0024612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i/>
          <w:color w:val="000000"/>
        </w:rPr>
        <w:t>strategy</w:t>
      </w:r>
    </w:p>
    <w:p w14:paraId="01BC6195" w14:textId="77777777" w:rsidR="00D941BE" w:rsidRPr="00246124" w:rsidRDefault="005419F9" w:rsidP="00635B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46124">
        <w:rPr>
          <w:rFonts w:ascii="Book Antiqua" w:eastAsia="Book Antiqua" w:hAnsi="Book Antiqua" w:cs="Book Antiqua"/>
          <w:color w:val="000000"/>
        </w:rPr>
        <w:t>Following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sources</w:t>
      </w:r>
      <w:r w:rsidRPr="00246124">
        <w:rPr>
          <w:rFonts w:ascii="Book Antiqua" w:eastAsia="Book Antiqua" w:hAnsi="Book Antiqua" w:cs="Book Antiqua"/>
          <w:color w:val="000000"/>
        </w:rPr>
        <w:t>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MEDLINE,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Web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Science,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CENTRAL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searched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two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independent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authors.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Appendix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1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outlines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used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search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strategy</w:t>
      </w:r>
      <w:r w:rsidR="002734CF" w:rsidRPr="00246124">
        <w:rPr>
          <w:rFonts w:ascii="Book Antiqua" w:hAnsi="Book Antiqua" w:cs="Book Antiqua" w:hint="eastAsia"/>
          <w:color w:val="000000"/>
          <w:lang w:eastAsia="zh-CN"/>
        </w:rPr>
        <w:t xml:space="preserve"> (</w:t>
      </w:r>
      <w:r w:rsidR="002734CF" w:rsidRPr="00246124">
        <w:rPr>
          <w:rFonts w:ascii="Book Antiqua" w:hAnsi="Book Antiqua" w:cs="Book Antiqua"/>
          <w:color w:val="000000"/>
          <w:lang w:eastAsia="zh-CN"/>
        </w:rPr>
        <w:t>Supplementary</w:t>
      </w:r>
      <w:r w:rsidR="002734CF" w:rsidRPr="00246124">
        <w:rPr>
          <w:rFonts w:ascii="Book Antiqua" w:hAnsi="Book Antiqua" w:cs="Book Antiqua" w:hint="eastAsia"/>
          <w:color w:val="000000"/>
          <w:lang w:eastAsia="zh-CN"/>
        </w:rPr>
        <w:t xml:space="preserve"> Table 1)</w:t>
      </w:r>
      <w:r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most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literature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search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carried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08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July</w:t>
      </w:r>
      <w:r w:rsidR="00221278" w:rsidRPr="00246124">
        <w:rPr>
          <w:rFonts w:ascii="Book Antiqua" w:hAnsi="Book Antiqua" w:cs="Book Antiqua"/>
          <w:color w:val="000000"/>
          <w:lang w:eastAsia="zh-CN"/>
        </w:rPr>
        <w:t>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2022.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Moreover,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screened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reference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lists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included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previous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review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articles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order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identify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more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relevant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articles.</w:t>
      </w:r>
    </w:p>
    <w:p w14:paraId="32F84248" w14:textId="77777777" w:rsidR="005D0D7B" w:rsidRPr="00246124" w:rsidRDefault="005D0D7B" w:rsidP="00635B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913A3FD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  <w:i/>
        </w:rPr>
      </w:pPr>
      <w:r w:rsidRPr="00246124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E822E9" w:rsidRPr="0024612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5D0D7B" w:rsidRPr="00246124">
        <w:rPr>
          <w:rFonts w:ascii="Book Antiqua" w:hAnsi="Book Antiqua" w:cs="Book Antiqua"/>
          <w:b/>
          <w:bCs/>
          <w:i/>
          <w:color w:val="000000"/>
          <w:lang w:eastAsia="zh-CN"/>
        </w:rPr>
        <w:t>s</w:t>
      </w:r>
      <w:r w:rsidRPr="00246124">
        <w:rPr>
          <w:rFonts w:ascii="Book Antiqua" w:eastAsia="Book Antiqua" w:hAnsi="Book Antiqua" w:cs="Book Antiqua"/>
          <w:b/>
          <w:bCs/>
          <w:i/>
          <w:color w:val="000000"/>
        </w:rPr>
        <w:t>election</w:t>
      </w:r>
    </w:p>
    <w:p w14:paraId="01871DF8" w14:textId="77777777" w:rsidR="00D941BE" w:rsidRPr="00246124" w:rsidRDefault="005419F9" w:rsidP="00635B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46124">
        <w:rPr>
          <w:rFonts w:ascii="Book Antiqua" w:eastAsia="Book Antiqua" w:hAnsi="Book Antiqua" w:cs="Book Antiqua"/>
          <w:color w:val="000000"/>
        </w:rPr>
        <w:t>Two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independent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review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authors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screened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title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abstract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identified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studies.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followed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retrieval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full-texts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related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their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assessment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line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inclusion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exclusion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criteria.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Discrepancies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stage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addressed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discussion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among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D941BE" w:rsidRPr="00246124">
        <w:rPr>
          <w:rFonts w:ascii="Book Antiqua" w:eastAsia="Book Antiqua" w:hAnsi="Book Antiqua" w:cs="Book Antiqua"/>
          <w:color w:val="000000"/>
        </w:rPr>
        <w:t>reviewers</w:t>
      </w:r>
      <w:r w:rsidRPr="00246124">
        <w:rPr>
          <w:rFonts w:ascii="Book Antiqua" w:eastAsia="Book Antiqua" w:hAnsi="Book Antiqua" w:cs="Book Antiqua"/>
          <w:color w:val="000000"/>
        </w:rPr>
        <w:t>.</w:t>
      </w:r>
    </w:p>
    <w:p w14:paraId="37956CB7" w14:textId="77777777" w:rsidR="005D0D7B" w:rsidRPr="00246124" w:rsidRDefault="005D0D7B" w:rsidP="00635B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A78761B" w14:textId="77777777" w:rsidR="00A77B3E" w:rsidRPr="00246124" w:rsidRDefault="00D941BE" w:rsidP="00635BC9">
      <w:pPr>
        <w:spacing w:line="360" w:lineRule="auto"/>
        <w:jc w:val="both"/>
        <w:rPr>
          <w:rFonts w:ascii="Book Antiqua" w:hAnsi="Book Antiqua"/>
          <w:i/>
        </w:rPr>
      </w:pPr>
      <w:r w:rsidRPr="00246124">
        <w:rPr>
          <w:rFonts w:ascii="Book Antiqua" w:eastAsia="Book Antiqua" w:hAnsi="Book Antiqua" w:cs="Book Antiqua"/>
          <w:b/>
          <w:bCs/>
          <w:i/>
          <w:color w:val="000000"/>
        </w:rPr>
        <w:t>E</w:t>
      </w:r>
      <w:r w:rsidR="005419F9" w:rsidRPr="00246124">
        <w:rPr>
          <w:rFonts w:ascii="Book Antiqua" w:eastAsia="Book Antiqua" w:hAnsi="Book Antiqua" w:cs="Book Antiqua"/>
          <w:b/>
          <w:bCs/>
          <w:i/>
          <w:color w:val="000000"/>
        </w:rPr>
        <w:t>xtraction</w:t>
      </w:r>
      <w:r w:rsidR="00E822E9" w:rsidRPr="0024612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b/>
          <w:bCs/>
          <w:i/>
          <w:color w:val="000000"/>
        </w:rPr>
        <w:t>management</w:t>
      </w:r>
      <w:r w:rsidR="00E822E9" w:rsidRPr="0024612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66B25" w:rsidRPr="00246124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66B25" w:rsidRPr="00246124">
        <w:rPr>
          <w:rFonts w:ascii="Book Antiqua" w:eastAsia="Book Antiqua" w:hAnsi="Book Antiqua" w:cs="Book Antiqua"/>
          <w:b/>
          <w:bCs/>
          <w:i/>
          <w:color w:val="000000"/>
        </w:rPr>
        <w:t>data</w:t>
      </w:r>
    </w:p>
    <w:p w14:paraId="7A57D600" w14:textId="77777777" w:rsidR="00A77B3E" w:rsidRPr="00246124" w:rsidRDefault="00666B25" w:rsidP="00635B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46124">
        <w:rPr>
          <w:rFonts w:ascii="Book Antiqua" w:eastAsia="Book Antiqua" w:hAnsi="Book Antiqua" w:cs="Book Antiqua"/>
          <w:color w:val="000000"/>
        </w:rPr>
        <w:t>We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created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data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extraction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tool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extracted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details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study-related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data,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data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regarding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demographic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characteristics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included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patients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each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data.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Two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independent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reviewers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involved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process.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Disagreements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between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authors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were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resolved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following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discussion.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I</w:t>
      </w:r>
      <w:r w:rsidRPr="00246124">
        <w:rPr>
          <w:rFonts w:ascii="Book Antiqua" w:eastAsia="Book Antiqua" w:hAnsi="Book Antiqua" w:cs="Book Antiqua"/>
          <w:color w:val="000000"/>
        </w:rPr>
        <w:t>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case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resolution,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additional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reviewer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consulted.</w:t>
      </w:r>
    </w:p>
    <w:p w14:paraId="16B9C94B" w14:textId="77777777" w:rsidR="005D0D7B" w:rsidRPr="00246124" w:rsidRDefault="005D0D7B" w:rsidP="00635BC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06C0F7F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  <w:i/>
        </w:rPr>
      </w:pPr>
      <w:r w:rsidRPr="00246124">
        <w:rPr>
          <w:rFonts w:ascii="Book Antiqua" w:eastAsia="Book Antiqua" w:hAnsi="Book Antiqua" w:cs="Book Antiqua"/>
          <w:b/>
          <w:bCs/>
          <w:i/>
          <w:color w:val="000000"/>
        </w:rPr>
        <w:t>Assessment</w:t>
      </w:r>
      <w:r w:rsidR="00E822E9" w:rsidRPr="0024612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i/>
          <w:color w:val="000000"/>
        </w:rPr>
        <w:t>risk</w:t>
      </w:r>
      <w:r w:rsidR="00E822E9" w:rsidRPr="0024612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i/>
          <w:color w:val="000000"/>
        </w:rPr>
        <w:t>bias</w:t>
      </w:r>
    </w:p>
    <w:p w14:paraId="7C9B5F63" w14:textId="77777777" w:rsidR="00A77B3E" w:rsidRPr="00246124" w:rsidRDefault="00666B25" w:rsidP="00635B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methodological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quality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included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assessed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2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review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authors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who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determined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their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associated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risk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bias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using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Newcastle-Ottawa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419F9" w:rsidRPr="00246124">
        <w:rPr>
          <w:rFonts w:ascii="Book Antiqua" w:eastAsia="Book Antiqua" w:hAnsi="Book Antiqua" w:cs="Book Antiqua"/>
          <w:color w:val="000000"/>
        </w:rPr>
        <w:t>scale</w:t>
      </w:r>
      <w:r w:rsidR="005419F9" w:rsidRPr="0024612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419F9" w:rsidRPr="00246124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E822E9" w:rsidRPr="0024612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for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observational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Cochrane</w:t>
      </w:r>
      <w:r w:rsidR="00ED1151" w:rsidRPr="00246124">
        <w:rPr>
          <w:rFonts w:ascii="Book Antiqua" w:eastAsia="Book Antiqua" w:hAnsi="Book Antiqua" w:cs="Book Antiqua"/>
          <w:color w:val="000000"/>
        </w:rPr>
        <w:t>’</w:t>
      </w:r>
      <w:r w:rsidR="005419F9" w:rsidRPr="00246124">
        <w:rPr>
          <w:rFonts w:ascii="Book Antiqua" w:eastAsia="Book Antiqua" w:hAnsi="Book Antiqua" w:cs="Book Antiqua"/>
          <w:color w:val="000000"/>
        </w:rPr>
        <w:t>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tool</w:t>
      </w:r>
      <w:r w:rsidR="005419F9" w:rsidRPr="00246124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E822E9" w:rsidRPr="0024612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for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randomized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controlled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trials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(RCTs)</w:t>
      </w:r>
      <w:r w:rsidR="005419F9"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We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resolved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disagreements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methodological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quality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assessment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by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discussion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between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reviewers.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However,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if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disagreement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remained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unresolved,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third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reviewer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consulted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an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adjudicator.</w:t>
      </w:r>
    </w:p>
    <w:p w14:paraId="6FA75AAA" w14:textId="77777777" w:rsidR="005D0D7B" w:rsidRPr="00246124" w:rsidRDefault="005D0D7B" w:rsidP="00635BC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24E15C9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  <w:i/>
        </w:rPr>
      </w:pPr>
      <w:r w:rsidRPr="00246124">
        <w:rPr>
          <w:rFonts w:ascii="Book Antiqua" w:eastAsia="Book Antiqua" w:hAnsi="Book Antiqua" w:cs="Book Antiqua"/>
          <w:b/>
          <w:bCs/>
          <w:i/>
          <w:color w:val="000000"/>
        </w:rPr>
        <w:t>Summary</w:t>
      </w:r>
      <w:r w:rsidR="00E822E9" w:rsidRPr="0024612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i/>
          <w:color w:val="000000"/>
        </w:rPr>
        <w:t>measures</w:t>
      </w:r>
      <w:r w:rsidR="00E822E9" w:rsidRPr="0024612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i/>
          <w:color w:val="000000"/>
        </w:rPr>
        <w:t>synthesis</w:t>
      </w:r>
    </w:p>
    <w:p w14:paraId="08A67466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  <w:lang w:eastAsia="zh-CN"/>
        </w:rPr>
      </w:pPr>
      <w:r w:rsidRPr="00246124">
        <w:rPr>
          <w:rFonts w:ascii="Book Antiqua" w:eastAsia="Book Antiqua" w:hAnsi="Book Antiqua" w:cs="Book Antiqua"/>
          <w:color w:val="000000"/>
        </w:rPr>
        <w:t>For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dichotomous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measures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odds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ratio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(OR)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calculated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summary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measures.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continuous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parameters,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mean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difference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(MD)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between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two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groups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calculated.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mean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values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reported,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extracted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data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median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interquartile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range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converted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those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mean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standard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deviation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using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Hozo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822E9" w:rsidRPr="002461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4612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D0D7B" w:rsidRPr="0024612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D0D7B" w:rsidRPr="00246124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ED1151" w:rsidRPr="00246124">
        <w:rPr>
          <w:rFonts w:ascii="Book Antiqua" w:eastAsia="Book Antiqua" w:hAnsi="Book Antiqua" w:cs="Book Antiqua"/>
          <w:color w:val="000000"/>
        </w:rPr>
        <w:t>’</w:t>
      </w:r>
      <w:r w:rsidRPr="00246124">
        <w:rPr>
          <w:rFonts w:ascii="Book Antiqua" w:eastAsia="Book Antiqua" w:hAnsi="Book Antiqua" w:cs="Book Antiqua"/>
          <w:color w:val="000000"/>
        </w:rPr>
        <w:t>s</w:t>
      </w:r>
      <w:r w:rsidR="00E822E9" w:rsidRPr="0024612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equation.</w:t>
      </w:r>
    </w:p>
    <w:p w14:paraId="74CC1F42" w14:textId="77777777" w:rsidR="00A77B3E" w:rsidRPr="00246124" w:rsidRDefault="00CB1201" w:rsidP="00635BC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unit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analysis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all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analyzed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measures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</w:t>
      </w:r>
      <w:r w:rsidR="005419F9" w:rsidRPr="00246124">
        <w:rPr>
          <w:rFonts w:ascii="Book Antiqua" w:eastAsia="Book Antiqua" w:hAnsi="Book Antiqua" w:cs="Book Antiqua"/>
          <w:color w:val="000000"/>
        </w:rPr>
        <w:t>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individual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participant</w:t>
      </w:r>
      <w:r w:rsidR="005419F9"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require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contacting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authors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included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ask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for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any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potential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missing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information</w:t>
      </w:r>
      <w:r w:rsidRPr="00246124">
        <w:rPr>
          <w:rFonts w:ascii="Book Antiqua" w:eastAsia="Book Antiqua" w:hAnsi="Book Antiqua" w:cs="Book Antiqua"/>
          <w:color w:val="000000"/>
        </w:rPr>
        <w:t>.</w:t>
      </w:r>
    </w:p>
    <w:p w14:paraId="55D80C45" w14:textId="77777777" w:rsidR="00CB1201" w:rsidRPr="00246124" w:rsidRDefault="005419F9" w:rsidP="00635BC9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246124">
        <w:rPr>
          <w:rFonts w:ascii="Book Antiqua" w:eastAsia="Book Antiqua" w:hAnsi="Book Antiqua" w:cs="Book Antiqua"/>
          <w:color w:val="000000"/>
        </w:rPr>
        <w:t>Data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analysis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carried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via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Review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Manager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5.4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46124">
        <w:rPr>
          <w:rFonts w:ascii="Book Antiqua" w:eastAsia="Book Antiqua" w:hAnsi="Book Antiqua" w:cs="Book Antiqua"/>
          <w:color w:val="000000"/>
        </w:rPr>
        <w:t>software</w:t>
      </w:r>
      <w:r w:rsidR="005D0D7B" w:rsidRPr="0024612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D0D7B" w:rsidRPr="00246124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One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author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extracted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entered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data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software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another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author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cross-checked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data</w:t>
      </w:r>
      <w:r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Random-effects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modelling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used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analysis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all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We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reported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outcome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analyses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Forest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plots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95%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confidence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intervals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(CIs)</w:t>
      </w:r>
      <w:r w:rsidR="00CB1201" w:rsidRPr="00246124">
        <w:rPr>
          <w:rFonts w:ascii="Book Antiqua" w:eastAsia="Book Antiqua" w:hAnsi="Book Antiqua" w:cs="Book Antiqua"/>
          <w:color w:val="000000"/>
        </w:rPr>
        <w:t>.</w:t>
      </w:r>
    </w:p>
    <w:p w14:paraId="5C5B93F3" w14:textId="77777777" w:rsidR="00CB1201" w:rsidRPr="00246124" w:rsidRDefault="005419F9" w:rsidP="00635BC9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246124">
        <w:rPr>
          <w:rFonts w:ascii="Book Antiqua" w:eastAsia="Book Antiqua" w:hAnsi="Book Antiqua" w:cs="Book Antiqua"/>
          <w:color w:val="000000"/>
        </w:rPr>
        <w:lastRenderedPageBreak/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Cochran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Q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test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</w:t>
      </w:r>
      <w:r w:rsidRPr="00246124">
        <w:rPr>
          <w:rFonts w:ascii="Book Antiqua" w:eastAsia="Book Antiqua" w:hAnsi="Book Antiqua" w:cs="Book Antiqua"/>
          <w:i/>
          <w:color w:val="000000"/>
        </w:rPr>
        <w:t>χ</w:t>
      </w:r>
      <w:r w:rsidRPr="00246124">
        <w:rPr>
          <w:rFonts w:ascii="Book Antiqua" w:eastAsia="Book Antiqua" w:hAnsi="Book Antiqua" w:cs="Book Antiqua"/>
          <w:i/>
          <w:color w:val="000000"/>
          <w:vertAlign w:val="superscript"/>
        </w:rPr>
        <w:t>2</w:t>
      </w:r>
      <w:r w:rsidRPr="00246124">
        <w:rPr>
          <w:rFonts w:ascii="Book Antiqua" w:eastAsia="Book Antiqua" w:hAnsi="Book Antiqua" w:cs="Book Antiqua"/>
          <w:color w:val="000000"/>
        </w:rPr>
        <w:t>)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used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assess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between-study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heterogeneity.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We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calculated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41540B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24612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used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following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guide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for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interpreting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degree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heterogeneity</w:t>
      </w:r>
      <w:r w:rsidRPr="00246124">
        <w:rPr>
          <w:rFonts w:ascii="Book Antiqua" w:eastAsia="Book Antiqua" w:hAnsi="Book Antiqua" w:cs="Book Antiqua"/>
          <w:color w:val="000000"/>
        </w:rPr>
        <w:t>:</w:t>
      </w:r>
      <w:r w:rsidR="00E822E9" w:rsidRPr="0024612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0%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50%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might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important;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50%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75%: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D0D7B" w:rsidRPr="00246124">
        <w:rPr>
          <w:rFonts w:ascii="Book Antiqua" w:hAnsi="Book Antiqua" w:cs="Book Antiqua"/>
          <w:color w:val="000000"/>
          <w:lang w:eastAsia="zh-CN"/>
        </w:rPr>
        <w:t>M</w:t>
      </w:r>
      <w:r w:rsidRPr="00246124">
        <w:rPr>
          <w:rFonts w:ascii="Book Antiqua" w:eastAsia="Book Antiqua" w:hAnsi="Book Antiqua" w:cs="Book Antiqua"/>
          <w:color w:val="000000"/>
        </w:rPr>
        <w:t>ay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represent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moderate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heterogeneity;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75%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100%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may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represent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substantial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heterogeneity.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Moreover,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constructed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funnel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plots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for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any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outcome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synthesis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involving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more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than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CB1201" w:rsidRPr="00246124">
        <w:rPr>
          <w:rFonts w:ascii="Book Antiqua" w:eastAsia="Book Antiqua" w:hAnsi="Book Antiqua" w:cs="Book Antiqua"/>
          <w:color w:val="000000"/>
        </w:rPr>
        <w:t>10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studies</w:t>
      </w:r>
      <w:r w:rsidR="00CB1201" w:rsidRPr="00246124">
        <w:rPr>
          <w:rFonts w:ascii="Book Antiqua" w:eastAsia="Book Antiqua" w:hAnsi="Book Antiqua" w:cs="Book Antiqua"/>
          <w:color w:val="000000"/>
        </w:rPr>
        <w:t>.</w:t>
      </w:r>
    </w:p>
    <w:p w14:paraId="4047A5CC" w14:textId="77777777" w:rsidR="00A77B3E" w:rsidRPr="00246124" w:rsidRDefault="00C3618B" w:rsidP="00635BC9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246124">
        <w:rPr>
          <w:rFonts w:ascii="Book Antiqua" w:eastAsia="Book Antiqua" w:hAnsi="Book Antiqua" w:cs="Book Antiqua"/>
          <w:color w:val="000000"/>
        </w:rPr>
        <w:t>We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performed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</w:t>
      </w:r>
      <w:r w:rsidR="005419F9" w:rsidRPr="00246124">
        <w:rPr>
          <w:rFonts w:ascii="Book Antiqua" w:eastAsia="Book Antiqua" w:hAnsi="Book Antiqua" w:cs="Book Antiqua"/>
          <w:color w:val="000000"/>
        </w:rPr>
        <w:t>ensitivity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analyses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assess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potential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sources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heterogeneity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evaluate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robustness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findings</w:t>
      </w:r>
      <w:r w:rsidR="005419F9"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Finally,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conducted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leave-one-out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sensitivity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analysis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assess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effect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each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study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overall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effect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size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heterogeneity</w:t>
      </w:r>
      <w:r w:rsidRPr="00246124">
        <w:rPr>
          <w:rFonts w:ascii="Book Antiqua" w:eastAsia="Book Antiqua" w:hAnsi="Book Antiqua" w:cs="Book Antiqua"/>
          <w:color w:val="000000"/>
        </w:rPr>
        <w:t>.</w:t>
      </w:r>
    </w:p>
    <w:p w14:paraId="17B058C1" w14:textId="77777777" w:rsidR="00C3618B" w:rsidRPr="00246124" w:rsidRDefault="00C3618B" w:rsidP="00635BC9">
      <w:pPr>
        <w:spacing w:line="360" w:lineRule="auto"/>
        <w:jc w:val="both"/>
        <w:rPr>
          <w:rFonts w:ascii="Book Antiqua" w:hAnsi="Book Antiqua"/>
        </w:rPr>
      </w:pPr>
    </w:p>
    <w:p w14:paraId="6349AF31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CD2C4CB" w14:textId="77777777" w:rsidR="00A77B3E" w:rsidRPr="00246124" w:rsidRDefault="00C470FD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literature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search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resulted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D0D7B" w:rsidRPr="00246124">
        <w:rPr>
          <w:rFonts w:ascii="Book Antiqua" w:eastAsia="Book Antiqua" w:hAnsi="Book Antiqua" w:cs="Book Antiqua"/>
          <w:color w:val="000000"/>
        </w:rPr>
        <w:t>2</w:t>
      </w:r>
      <w:r w:rsidR="005419F9" w:rsidRPr="00246124">
        <w:rPr>
          <w:rFonts w:ascii="Book Antiqua" w:eastAsia="Book Antiqua" w:hAnsi="Book Antiqua" w:cs="Book Antiqua"/>
          <w:color w:val="000000"/>
        </w:rPr>
        <w:t>120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articles.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Following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further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assessment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aforementioned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articles,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12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comparative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(2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431FD" w:rsidRPr="00246124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10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observational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419F9" w:rsidRPr="00246124">
        <w:rPr>
          <w:rFonts w:ascii="Book Antiqua" w:eastAsia="Book Antiqua" w:hAnsi="Book Antiqua" w:cs="Book Antiqua"/>
          <w:color w:val="000000"/>
        </w:rPr>
        <w:t>studies)</w:t>
      </w:r>
      <w:r w:rsidR="005419F9" w:rsidRPr="0024612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419F9" w:rsidRPr="00246124">
        <w:rPr>
          <w:rFonts w:ascii="Book Antiqua" w:eastAsia="Book Antiqua" w:hAnsi="Book Antiqua" w:cs="Book Antiqua"/>
          <w:color w:val="000000"/>
          <w:vertAlign w:val="superscript"/>
        </w:rPr>
        <w:t>13-24]</w:t>
      </w:r>
      <w:r w:rsidR="00E822E9" w:rsidRPr="0024612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met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inclusion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criteria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(Figure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1).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included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enrolled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969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patients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whom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493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underwent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419F9"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remaining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476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patients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had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419F9"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for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cancer.</w:t>
      </w:r>
    </w:p>
    <w:p w14:paraId="5CD458FD" w14:textId="77777777" w:rsidR="00A77B3E" w:rsidRPr="00246124" w:rsidRDefault="005419F9" w:rsidP="00635BC9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246124">
        <w:rPr>
          <w:rFonts w:ascii="Book Antiqua" w:eastAsia="Book Antiqua" w:hAnsi="Book Antiqua" w:cs="Book Antiqua"/>
          <w:color w:val="000000"/>
        </w:rPr>
        <w:t>Table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1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presents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inclu</w:t>
      </w:r>
      <w:r w:rsidR="003A6F5C" w:rsidRPr="00246124">
        <w:rPr>
          <w:rFonts w:ascii="Book Antiqua" w:eastAsia="Book Antiqua" w:hAnsi="Book Antiqua" w:cs="Book Antiqua"/>
          <w:color w:val="000000"/>
        </w:rPr>
        <w:t>ded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related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data.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Table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2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presents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baseline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demographic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clinical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characteristics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included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patients</w:t>
      </w:r>
      <w:r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patients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A6F5C" w:rsidRPr="00246124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laparoscopic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groups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similar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age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0.53),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gender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0.19)</w:t>
      </w:r>
      <w:r w:rsidR="003A6F5C" w:rsidRPr="00246124">
        <w:rPr>
          <w:rFonts w:ascii="Book Antiqua" w:eastAsia="Book Antiqua" w:hAnsi="Book Antiqua" w:cs="Book Antiqua"/>
          <w:color w:val="000000"/>
        </w:rPr>
        <w:t>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BMI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0.68).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N</w:t>
      </w:r>
      <w:r w:rsidRPr="00246124">
        <w:rPr>
          <w:rFonts w:ascii="Book Antiqua" w:eastAsia="Book Antiqua" w:hAnsi="Book Antiqua" w:cs="Book Antiqua"/>
          <w:color w:val="000000"/>
        </w:rPr>
        <w:t>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significant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difference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found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between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groups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cancer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stages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0.29),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II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0.30)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III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0.95).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Furthermore,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mean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distance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verge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groups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3.4</w:t>
      </w:r>
      <w:r w:rsidR="005D0D7B" w:rsidRPr="00246124">
        <w:rPr>
          <w:rFonts w:ascii="Book Antiqua" w:hAnsi="Book Antiqua" w:cs="Book Antiqua"/>
          <w:color w:val="000000"/>
          <w:lang w:eastAsia="zh-CN"/>
        </w:rPr>
        <w:t xml:space="preserve"> cm </w:t>
      </w:r>
      <w:r w:rsidRPr="00246124">
        <w:rPr>
          <w:rFonts w:ascii="Book Antiqua" w:eastAsia="Book Antiqua" w:hAnsi="Book Antiqua" w:cs="Book Antiqua"/>
          <w:color w:val="000000"/>
        </w:rPr>
        <w:t>±</w:t>
      </w:r>
      <w:r w:rsidR="005D0D7B"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1.4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cm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3.6</w:t>
      </w:r>
      <w:r w:rsidR="005D0D7B" w:rsidRPr="00246124">
        <w:rPr>
          <w:rFonts w:ascii="Book Antiqua" w:hAnsi="Book Antiqua" w:cs="Book Antiqua"/>
          <w:color w:val="000000"/>
          <w:lang w:eastAsia="zh-CN"/>
        </w:rPr>
        <w:t xml:space="preserve"> cm </w:t>
      </w:r>
      <w:r w:rsidRPr="00246124">
        <w:rPr>
          <w:rFonts w:ascii="Book Antiqua" w:eastAsia="Book Antiqua" w:hAnsi="Book Antiqua" w:cs="Book Antiqua"/>
          <w:color w:val="000000"/>
        </w:rPr>
        <w:t>±</w:t>
      </w:r>
      <w:r w:rsidR="005D0D7B"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1.5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cm,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respectively,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which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significantly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different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0.07).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Neoadjuvant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chemotherapy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carried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46124">
        <w:rPr>
          <w:rFonts w:ascii="Book Antiqua" w:eastAsia="Book Antiqua" w:hAnsi="Book Antiqua" w:cs="Book Antiqua"/>
          <w:color w:val="000000"/>
        </w:rPr>
        <w:t>our</w:t>
      </w:r>
      <w:proofErr w:type="gram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similarly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between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two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groups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0.22)</w:t>
      </w:r>
      <w:r w:rsidR="005D0D7B" w:rsidRPr="00246124">
        <w:rPr>
          <w:rFonts w:ascii="Book Antiqua" w:hAnsi="Book Antiqua" w:cs="Book Antiqua"/>
          <w:color w:val="000000"/>
          <w:lang w:eastAsia="zh-CN"/>
        </w:rPr>
        <w:t>.</w:t>
      </w:r>
    </w:p>
    <w:p w14:paraId="5966D96B" w14:textId="77777777" w:rsidR="005D0D7B" w:rsidRPr="00246124" w:rsidRDefault="005D0D7B" w:rsidP="00635BC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</w:p>
    <w:p w14:paraId="59AFD335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  <w:i/>
        </w:rPr>
      </w:pPr>
      <w:r w:rsidRPr="00246124">
        <w:rPr>
          <w:rFonts w:ascii="Book Antiqua" w:eastAsia="Book Antiqua" w:hAnsi="Book Antiqua" w:cs="Book Antiqua"/>
          <w:b/>
          <w:bCs/>
          <w:i/>
          <w:color w:val="000000"/>
        </w:rPr>
        <w:t>Methodological</w:t>
      </w:r>
      <w:r w:rsidR="00E822E9" w:rsidRPr="0024612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i/>
          <w:color w:val="000000"/>
        </w:rPr>
        <w:t>appraisal</w:t>
      </w:r>
    </w:p>
    <w:p w14:paraId="49468354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methodological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assessment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10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observational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presented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Table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3.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7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studies,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t</w:t>
      </w:r>
      <w:r w:rsidRPr="00246124">
        <w:rPr>
          <w:rFonts w:ascii="Book Antiqua" w:eastAsia="Book Antiqua" w:hAnsi="Book Antiqua" w:cs="Book Antiqua"/>
          <w:color w:val="000000"/>
        </w:rPr>
        <w:t>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risk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bias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3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it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moderate.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Moreover,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D0D7B" w:rsidRPr="00246124">
        <w:rPr>
          <w:rFonts w:ascii="Book Antiqua" w:eastAsia="Book Antiqua" w:hAnsi="Book Antiqua" w:cs="Book Antiqua"/>
          <w:color w:val="000000"/>
        </w:rPr>
        <w:t xml:space="preserve">outcome </w:t>
      </w:r>
      <w:r w:rsidR="005D0D7B" w:rsidRPr="00246124">
        <w:rPr>
          <w:rFonts w:ascii="Book Antiqua" w:eastAsia="Book Antiqua" w:hAnsi="Book Antiqua" w:cs="Book Antiqua"/>
          <w:color w:val="000000"/>
        </w:rPr>
        <w:lastRenderedPageBreak/>
        <w:t>of methodological assessment of the included randomized controlled trials 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demonstrated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by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Figure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2.</w:t>
      </w:r>
    </w:p>
    <w:p w14:paraId="3128F6A6" w14:textId="77777777" w:rsidR="005D0D7B" w:rsidRPr="00246124" w:rsidRDefault="005D0D7B" w:rsidP="00635BC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B8AFC93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  <w:i/>
        </w:rPr>
      </w:pPr>
      <w:r w:rsidRPr="00246124">
        <w:rPr>
          <w:rFonts w:ascii="Book Antiqua" w:eastAsia="Book Antiqua" w:hAnsi="Book Antiqua" w:cs="Book Antiqua"/>
          <w:b/>
          <w:bCs/>
          <w:i/>
          <w:color w:val="000000"/>
        </w:rPr>
        <w:t>Data</w:t>
      </w:r>
      <w:r w:rsidR="00E822E9" w:rsidRPr="0024612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i/>
          <w:color w:val="000000"/>
        </w:rPr>
        <w:t>synthesis</w:t>
      </w:r>
    </w:p>
    <w:p w14:paraId="6E0844B4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46124">
        <w:rPr>
          <w:rFonts w:ascii="Book Antiqua" w:eastAsia="Book Antiqua" w:hAnsi="Book Antiqua" w:cs="Book Antiqua"/>
          <w:color w:val="000000"/>
        </w:rPr>
        <w:t>Outcomes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summarised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Figures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3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4.</w:t>
      </w:r>
    </w:p>
    <w:p w14:paraId="4E409B29" w14:textId="77777777" w:rsidR="005D0D7B" w:rsidRPr="00246124" w:rsidRDefault="005D0D7B" w:rsidP="00635BC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F8D51C8" w14:textId="7C365CC5" w:rsidR="00A77B3E" w:rsidRPr="00246124" w:rsidRDefault="005419F9" w:rsidP="00635B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46124">
        <w:rPr>
          <w:rFonts w:ascii="Book Antiqua" w:eastAsia="Book Antiqua" w:hAnsi="Book Antiqua" w:cs="Book Antiqua"/>
          <w:b/>
          <w:bCs/>
          <w:iCs/>
          <w:color w:val="000000"/>
        </w:rPr>
        <w:t>Intraoperative</w:t>
      </w:r>
      <w:r w:rsidR="00E822E9" w:rsidRPr="00246124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iCs/>
          <w:color w:val="000000"/>
        </w:rPr>
        <w:t>complications</w:t>
      </w:r>
      <w:r w:rsidR="005D0D7B" w:rsidRPr="00246124">
        <w:rPr>
          <w:rFonts w:ascii="Book Antiqua" w:hAnsi="Book Antiqua" w:cs="Book Antiqua"/>
          <w:b/>
          <w:bCs/>
          <w:iCs/>
          <w:color w:val="000000"/>
          <w:lang w:eastAsia="zh-CN"/>
        </w:rPr>
        <w:t>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Six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(382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patients)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reported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intraoperative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complications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intraoperative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complications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7.3%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4.2%,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respectively.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significant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difference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intraoperative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complications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between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(OR: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1.87;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95%CI,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0.68-5.18,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0.23).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between-study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heterogeneity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</w:t>
      </w:r>
      <w:r w:rsidR="0041540B" w:rsidRPr="0041540B">
        <w:rPr>
          <w:rFonts w:ascii="Book Antiqua" w:eastAsia="Book Antiqua" w:hAnsi="Book Antiqua" w:cs="Book Antiqua"/>
          <w:i/>
          <w:iCs/>
          <w:color w:val="000000"/>
        </w:rPr>
        <w:t>I</w:t>
      </w:r>
      <w:r w:rsidR="0041540B" w:rsidRPr="0024612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246124">
        <w:rPr>
          <w:rFonts w:ascii="Book Antiqua" w:eastAsia="Book Antiqua" w:hAnsi="Book Antiqua" w:cs="Book Antiqua"/>
          <w:color w:val="000000"/>
        </w:rPr>
        <w:t>:</w:t>
      </w:r>
      <w:r w:rsidR="005D0D7B"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6%,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0.36).</w:t>
      </w:r>
    </w:p>
    <w:p w14:paraId="0B872FFD" w14:textId="77777777" w:rsidR="005D0D7B" w:rsidRPr="00246124" w:rsidRDefault="005D0D7B" w:rsidP="00635BC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C48B794" w14:textId="5BA48E91" w:rsidR="00A77B3E" w:rsidRPr="00246124" w:rsidRDefault="005419F9" w:rsidP="00635B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46124">
        <w:rPr>
          <w:rFonts w:ascii="Book Antiqua" w:eastAsia="Book Antiqua" w:hAnsi="Book Antiqua" w:cs="Book Antiqua"/>
          <w:b/>
          <w:bCs/>
          <w:iCs/>
          <w:color w:val="000000"/>
        </w:rPr>
        <w:t>Postoperative</w:t>
      </w:r>
      <w:r w:rsidR="00E822E9" w:rsidRPr="00246124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iCs/>
          <w:color w:val="000000"/>
        </w:rPr>
        <w:t>complications</w:t>
      </w:r>
      <w:r w:rsidR="005D0D7B" w:rsidRPr="00246124">
        <w:rPr>
          <w:rFonts w:ascii="Book Antiqua" w:hAnsi="Book Antiqua" w:cs="Book Antiqua"/>
          <w:b/>
          <w:bCs/>
          <w:iCs/>
          <w:color w:val="000000"/>
          <w:lang w:eastAsia="zh-CN"/>
        </w:rPr>
        <w:t>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Eleven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(923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patients)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reported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postoperative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complications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overall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postoperative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complications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30.0%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35.9%,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respectively.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significantly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reduced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postoperative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complications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when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compared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(OR: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0.74;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95%CI,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0.56-0.99,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0.04).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moderate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heterogeneity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among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included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</w:t>
      </w:r>
      <w:r w:rsidR="0041540B" w:rsidRPr="0041540B">
        <w:rPr>
          <w:rFonts w:ascii="Book Antiqua" w:eastAsia="Book Antiqua" w:hAnsi="Book Antiqua" w:cs="Book Antiqua"/>
          <w:i/>
          <w:iCs/>
          <w:color w:val="000000"/>
        </w:rPr>
        <w:t>I</w:t>
      </w:r>
      <w:r w:rsidR="0041540B" w:rsidRPr="0024612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246124">
        <w:rPr>
          <w:rFonts w:ascii="Book Antiqua" w:eastAsia="Book Antiqua" w:hAnsi="Book Antiqua" w:cs="Book Antiqua"/>
          <w:color w:val="000000"/>
        </w:rPr>
        <w:t>:</w:t>
      </w:r>
      <w:r w:rsidR="005D0D7B"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2%,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0.42).</w:t>
      </w:r>
    </w:p>
    <w:p w14:paraId="6CB78B38" w14:textId="77777777" w:rsidR="005D0D7B" w:rsidRPr="00246124" w:rsidRDefault="005D0D7B" w:rsidP="00635BC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864D71B" w14:textId="26071147" w:rsidR="00A77B3E" w:rsidRPr="00246124" w:rsidRDefault="005419F9" w:rsidP="00635B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46124">
        <w:rPr>
          <w:rFonts w:ascii="Book Antiqua" w:eastAsia="Book Antiqua" w:hAnsi="Book Antiqua" w:cs="Book Antiqua"/>
          <w:b/>
          <w:bCs/>
          <w:iCs/>
          <w:color w:val="000000"/>
        </w:rPr>
        <w:t>Anastomotic</w:t>
      </w:r>
      <w:r w:rsidR="00E822E9" w:rsidRPr="00246124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iCs/>
          <w:color w:val="000000"/>
        </w:rPr>
        <w:t>leak</w:t>
      </w:r>
      <w:r w:rsidR="005D0D7B" w:rsidRPr="00246124">
        <w:rPr>
          <w:rFonts w:ascii="Book Antiqua" w:hAnsi="Book Antiqua" w:cs="Book Antiqua"/>
          <w:b/>
          <w:bCs/>
          <w:iCs/>
          <w:color w:val="000000"/>
          <w:lang w:eastAsia="zh-CN"/>
        </w:rPr>
        <w:t>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This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outcome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reported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by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e</w:t>
      </w:r>
      <w:r w:rsidRPr="00246124">
        <w:rPr>
          <w:rFonts w:ascii="Book Antiqua" w:eastAsia="Book Antiqua" w:hAnsi="Book Antiqua" w:cs="Book Antiqua"/>
          <w:color w:val="000000"/>
        </w:rPr>
        <w:t>leven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(896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patients).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A</w:t>
      </w:r>
      <w:r w:rsidRPr="00246124">
        <w:rPr>
          <w:rFonts w:ascii="Book Antiqua" w:eastAsia="Book Antiqua" w:hAnsi="Book Antiqua" w:cs="Book Antiqua"/>
          <w:color w:val="000000"/>
        </w:rPr>
        <w:t>nastomotic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leak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occurred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10.1%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15.5%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patients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431FD"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431FD"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groups,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respectively.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associated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significantly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anastomotic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leak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compared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(OR: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0.59;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95%CI,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0.38-0.91,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0.02).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Heterogeneity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among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included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</w:t>
      </w:r>
      <w:r w:rsidR="0041540B" w:rsidRPr="0041540B">
        <w:rPr>
          <w:rFonts w:ascii="Book Antiqua" w:eastAsia="Book Antiqua" w:hAnsi="Book Antiqua" w:cs="Book Antiqua"/>
          <w:i/>
          <w:iCs/>
          <w:color w:val="000000"/>
        </w:rPr>
        <w:t>I</w:t>
      </w:r>
      <w:r w:rsidR="0041540B" w:rsidRPr="0024612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246124">
        <w:rPr>
          <w:rFonts w:ascii="Book Antiqua" w:eastAsia="Book Antiqua" w:hAnsi="Book Antiqua" w:cs="Book Antiqua"/>
          <w:color w:val="000000"/>
        </w:rPr>
        <w:t>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0%,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0.49).</w:t>
      </w:r>
    </w:p>
    <w:p w14:paraId="2F9D1913" w14:textId="77777777" w:rsidR="005D0D7B" w:rsidRPr="00246124" w:rsidRDefault="005D0D7B" w:rsidP="00635BC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8D7C7D1" w14:textId="1E7100CE" w:rsidR="00A77B3E" w:rsidRPr="00246124" w:rsidRDefault="005419F9" w:rsidP="00635B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46124">
        <w:rPr>
          <w:rFonts w:ascii="Book Antiqua" w:eastAsia="Book Antiqua" w:hAnsi="Book Antiqua" w:cs="Book Antiqua"/>
          <w:b/>
          <w:bCs/>
          <w:iCs/>
          <w:color w:val="000000"/>
        </w:rPr>
        <w:t>R0</w:t>
      </w:r>
      <w:r w:rsidR="00E822E9" w:rsidRPr="00246124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iCs/>
          <w:color w:val="000000"/>
        </w:rPr>
        <w:t>resection</w:t>
      </w:r>
      <w:r w:rsidR="005D0D7B" w:rsidRPr="00246124">
        <w:rPr>
          <w:rFonts w:ascii="Book Antiqua" w:hAnsi="Book Antiqua" w:cs="Book Antiqua"/>
          <w:iCs/>
          <w:color w:val="000000"/>
          <w:lang w:eastAsia="zh-CN"/>
        </w:rPr>
        <w:t>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Nine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(609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patients)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repor</w:t>
      </w:r>
      <w:r w:rsidR="00F431FD" w:rsidRPr="00246124">
        <w:rPr>
          <w:rFonts w:ascii="Book Antiqua" w:eastAsia="Book Antiqua" w:hAnsi="Book Antiqua" w:cs="Book Antiqua"/>
          <w:color w:val="000000"/>
        </w:rPr>
        <w:t>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R0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resection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an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outcome.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An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R0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resection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achieved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93.5%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87.8%</w:t>
      </w:r>
      <w:r w:rsidR="00221278"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patients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431FD"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431FD"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groups</w:t>
      </w:r>
      <w:r w:rsidRPr="00246124">
        <w:rPr>
          <w:rFonts w:ascii="Book Antiqua" w:eastAsia="Book Antiqua" w:hAnsi="Book Antiqua" w:cs="Book Antiqua"/>
          <w:color w:val="000000"/>
        </w:rPr>
        <w:t>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respectively.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R0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resection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significantly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higher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group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(OR: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1.96;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95%CI,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1.07-3.58,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0.03).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between-study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heterogeneity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detected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</w:t>
      </w:r>
      <w:r w:rsidR="0041540B" w:rsidRPr="0041540B">
        <w:rPr>
          <w:rFonts w:ascii="Book Antiqua" w:eastAsia="Book Antiqua" w:hAnsi="Book Antiqua" w:cs="Book Antiqua"/>
          <w:i/>
          <w:iCs/>
          <w:color w:val="000000"/>
        </w:rPr>
        <w:t>I</w:t>
      </w:r>
      <w:r w:rsidR="0041540B" w:rsidRPr="0024612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246124">
        <w:rPr>
          <w:rFonts w:ascii="Book Antiqua" w:eastAsia="Book Antiqua" w:hAnsi="Book Antiqua" w:cs="Book Antiqua"/>
          <w:color w:val="000000"/>
        </w:rPr>
        <w:t>:</w:t>
      </w:r>
      <w:r w:rsidR="005D0D7B"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0%,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0.51).</w:t>
      </w:r>
    </w:p>
    <w:p w14:paraId="49197591" w14:textId="77777777" w:rsidR="005D0D7B" w:rsidRPr="00246124" w:rsidRDefault="005D0D7B" w:rsidP="00635BC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0C010F1" w14:textId="027C05E8" w:rsidR="00A77B3E" w:rsidRPr="0041540B" w:rsidRDefault="005419F9" w:rsidP="00635BC9">
      <w:pPr>
        <w:spacing w:line="360" w:lineRule="auto"/>
        <w:jc w:val="both"/>
        <w:rPr>
          <w:rFonts w:ascii="Book Antiqua" w:eastAsia="Book Antiqua" w:hAnsi="Book Antiqua" w:cs="Book Antiqua"/>
          <w:color w:val="000000"/>
          <w:vertAlign w:val="superscript"/>
        </w:rPr>
      </w:pPr>
      <w:r w:rsidRPr="00246124">
        <w:rPr>
          <w:rFonts w:ascii="Book Antiqua" w:eastAsia="Book Antiqua" w:hAnsi="Book Antiqua" w:cs="Book Antiqua"/>
          <w:b/>
          <w:bCs/>
          <w:iCs/>
          <w:color w:val="000000"/>
        </w:rPr>
        <w:t>Completeness</w:t>
      </w:r>
      <w:r w:rsidR="00E822E9" w:rsidRPr="00246124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iCs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b/>
          <w:bCs/>
          <w:iCs/>
          <w:color w:val="000000"/>
        </w:rPr>
        <w:t>mesorectal</w:t>
      </w:r>
      <w:proofErr w:type="spellEnd"/>
      <w:r w:rsidR="00E822E9" w:rsidRPr="00246124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iCs/>
          <w:color w:val="000000"/>
        </w:rPr>
        <w:t>excision</w:t>
      </w:r>
      <w:r w:rsidR="005D0D7B" w:rsidRPr="00246124">
        <w:rPr>
          <w:rFonts w:ascii="Book Antiqua" w:hAnsi="Book Antiqua" w:cs="Book Antiqua"/>
          <w:b/>
          <w:bCs/>
          <w:iCs/>
          <w:color w:val="000000"/>
          <w:lang w:eastAsia="zh-CN"/>
        </w:rPr>
        <w:t xml:space="preserve">: </w:t>
      </w:r>
      <w:r w:rsidR="00F431FD" w:rsidRPr="00246124">
        <w:rPr>
          <w:rFonts w:ascii="Book Antiqua" w:eastAsia="Book Antiqua" w:hAnsi="Book Antiqua" w:cs="Book Antiqua"/>
          <w:color w:val="000000"/>
        </w:rPr>
        <w:t>This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outcome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reported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by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n</w:t>
      </w:r>
      <w:r w:rsidRPr="00246124">
        <w:rPr>
          <w:rFonts w:ascii="Book Antiqua" w:eastAsia="Book Antiqua" w:hAnsi="Book Antiqua" w:cs="Book Antiqua"/>
          <w:color w:val="000000"/>
        </w:rPr>
        <w:t>ine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(766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patients)</w:t>
      </w:r>
      <w:r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rate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c</w:t>
      </w:r>
      <w:r w:rsidRPr="00246124">
        <w:rPr>
          <w:rFonts w:ascii="Book Antiqua" w:eastAsia="Book Antiqua" w:hAnsi="Book Antiqua" w:cs="Book Antiqua"/>
          <w:color w:val="000000"/>
        </w:rPr>
        <w:t>ompleteness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excision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431FD"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431FD"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groups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were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81.4%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431FD" w:rsidRPr="00246124">
        <w:rPr>
          <w:rFonts w:ascii="Book Antiqua" w:eastAsia="Book Antiqua" w:hAnsi="Book Antiqua" w:cs="Book Antiqua"/>
          <w:color w:val="000000"/>
        </w:rPr>
        <w:t>74.0%</w:t>
      </w:r>
      <w:r w:rsidRPr="00246124">
        <w:rPr>
          <w:rFonts w:ascii="Book Antiqua" w:eastAsia="Book Antiqua" w:hAnsi="Book Antiqua" w:cs="Book Antiqua"/>
          <w:color w:val="000000"/>
        </w:rPr>
        <w:t>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respectively.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pooled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analysis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46124">
        <w:rPr>
          <w:rFonts w:ascii="Book Antiqua" w:eastAsia="Book Antiqua" w:hAnsi="Book Antiqua" w:cs="Book Antiqua"/>
          <w:color w:val="000000"/>
        </w:rPr>
        <w:t>demonstrate</w:t>
      </w:r>
      <w:r w:rsidR="003A6F5C" w:rsidRPr="00246124">
        <w:rPr>
          <w:rFonts w:ascii="Book Antiqua" w:eastAsia="Book Antiqua" w:hAnsi="Book Antiqua" w:cs="Book Antiqua"/>
          <w:color w:val="000000"/>
        </w:rPr>
        <w:t>d</w:t>
      </w:r>
      <w:proofErr w:type="gram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similar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rate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completeness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excision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between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two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groups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(OR: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1.57;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95%CI,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0.85-2.90,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0.15).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moderate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between-study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heterogeneity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</w:t>
      </w:r>
      <w:r w:rsidR="0041540B" w:rsidRPr="0041540B">
        <w:rPr>
          <w:rFonts w:ascii="Book Antiqua" w:eastAsia="Book Antiqua" w:hAnsi="Book Antiqua" w:cs="Book Antiqua"/>
          <w:i/>
          <w:iCs/>
          <w:color w:val="000000"/>
        </w:rPr>
        <w:t>I</w:t>
      </w:r>
      <w:r w:rsidR="0041540B" w:rsidRPr="0024612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D0D7B" w:rsidRPr="00246124">
        <w:rPr>
          <w:rFonts w:ascii="Book Antiqua" w:eastAsia="Book Antiqua" w:hAnsi="Book Antiqua" w:cs="Book Antiqua"/>
          <w:color w:val="000000"/>
        </w:rPr>
        <w:t>:</w:t>
      </w:r>
      <w:r w:rsidR="005D0D7B"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r w:rsidR="005D0D7B" w:rsidRPr="00246124">
        <w:rPr>
          <w:rFonts w:ascii="Book Antiqua" w:eastAsia="Book Antiqua" w:hAnsi="Book Antiqua" w:cs="Book Antiqua"/>
          <w:color w:val="000000"/>
        </w:rPr>
        <w:t>60</w:t>
      </w:r>
      <w:r w:rsidRPr="00246124">
        <w:rPr>
          <w:rFonts w:ascii="Book Antiqua" w:eastAsia="Book Antiqua" w:hAnsi="Book Antiqua" w:cs="Book Antiqua"/>
          <w:color w:val="000000"/>
        </w:rPr>
        <w:t>%,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0.01).</w:t>
      </w:r>
    </w:p>
    <w:p w14:paraId="1356E284" w14:textId="77777777" w:rsidR="005D0D7B" w:rsidRPr="00246124" w:rsidRDefault="005D0D7B" w:rsidP="00635BC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73CAA43" w14:textId="2A7B7A8C" w:rsidR="00A77B3E" w:rsidRPr="00246124" w:rsidRDefault="005419F9" w:rsidP="00635B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46124">
        <w:rPr>
          <w:rFonts w:ascii="Book Antiqua" w:eastAsia="Book Antiqua" w:hAnsi="Book Antiqua" w:cs="Book Antiqua"/>
          <w:b/>
          <w:bCs/>
          <w:iCs/>
          <w:color w:val="000000"/>
        </w:rPr>
        <w:t>Number</w:t>
      </w:r>
      <w:r w:rsidR="00E822E9" w:rsidRPr="00246124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iCs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iCs/>
          <w:color w:val="000000"/>
        </w:rPr>
        <w:t>harvested</w:t>
      </w:r>
      <w:r w:rsidR="00E822E9" w:rsidRPr="00246124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iCs/>
          <w:color w:val="000000"/>
        </w:rPr>
        <w:t>lymph</w:t>
      </w:r>
      <w:r w:rsidR="00E822E9" w:rsidRPr="00246124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iCs/>
          <w:color w:val="000000"/>
        </w:rPr>
        <w:t>nodes</w:t>
      </w:r>
      <w:r w:rsidR="005D0D7B" w:rsidRPr="00246124">
        <w:rPr>
          <w:rFonts w:ascii="Book Antiqua" w:hAnsi="Book Antiqua" w:cs="Book Antiqua"/>
          <w:b/>
          <w:bCs/>
          <w:iCs/>
          <w:color w:val="000000"/>
          <w:lang w:eastAsia="zh-CN"/>
        </w:rPr>
        <w:t>:</w:t>
      </w:r>
      <w:r w:rsidR="00E822E9" w:rsidRPr="002461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Eight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(747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patients)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reported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number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harvested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lymph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nodes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groups.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mean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number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harvested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lymph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nodes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16.1</w:t>
      </w:r>
      <w:r w:rsidR="005D0D7B"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±</w:t>
      </w:r>
      <w:r w:rsidR="005D0D7B"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2.1,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while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it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16.3</w:t>
      </w:r>
      <w:r w:rsidR="005D0D7B"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±</w:t>
      </w:r>
      <w:r w:rsidR="005D0D7B"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3.2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714F6"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group</w:t>
      </w:r>
      <w:r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pooled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analysis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demonstrated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significant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difference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number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harvested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lymph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nodes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between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two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groups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(MD: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-0.05;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95%CI,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-1.98-1.89,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0.96).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between-study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heterogeneity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moderate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</w:t>
      </w:r>
      <w:r w:rsidR="0041540B" w:rsidRPr="0041540B">
        <w:rPr>
          <w:rFonts w:ascii="Book Antiqua" w:eastAsia="Book Antiqua" w:hAnsi="Book Antiqua" w:cs="Book Antiqua"/>
          <w:i/>
          <w:iCs/>
          <w:color w:val="000000"/>
        </w:rPr>
        <w:t>I</w:t>
      </w:r>
      <w:r w:rsidR="0041540B" w:rsidRPr="0024612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1540B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5D0D7B"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71%,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0.001).</w:t>
      </w:r>
    </w:p>
    <w:p w14:paraId="3D5C8AAE" w14:textId="77777777" w:rsidR="005D0D7B" w:rsidRPr="00246124" w:rsidRDefault="005D0D7B" w:rsidP="00635BC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24113D9" w14:textId="07D208A1" w:rsidR="00A77B3E" w:rsidRPr="00246124" w:rsidRDefault="00E822E9" w:rsidP="00635B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46124">
        <w:rPr>
          <w:rFonts w:ascii="Book Antiqua" w:eastAsia="Book Antiqua" w:hAnsi="Book Antiqua" w:cs="Book Antiqua"/>
          <w:b/>
          <w:bCs/>
          <w:iCs/>
          <w:color w:val="000000"/>
        </w:rPr>
        <w:t>DRM</w:t>
      </w:r>
      <w:r w:rsidR="005D0D7B" w:rsidRPr="00246124">
        <w:rPr>
          <w:rFonts w:ascii="Book Antiqua" w:hAnsi="Book Antiqua" w:cs="Book Antiqua"/>
          <w:b/>
          <w:bCs/>
          <w:iCs/>
          <w:color w:val="000000"/>
          <w:lang w:eastAsia="zh-CN"/>
        </w:rPr>
        <w:t>:</w:t>
      </w:r>
      <w:r w:rsidRPr="002461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Eight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studies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(745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patients)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reported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DRM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in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their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study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groups.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The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mean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DRM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in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the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419F9"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group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was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15.8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D0D7B" w:rsidRPr="00246124">
        <w:rPr>
          <w:rFonts w:ascii="Book Antiqua" w:hAnsi="Book Antiqua" w:cs="Book Antiqua"/>
          <w:color w:val="000000"/>
          <w:lang w:eastAsia="zh-CN"/>
        </w:rPr>
        <w:t xml:space="preserve">mm </w:t>
      </w:r>
      <w:r w:rsidR="005419F9" w:rsidRPr="00246124">
        <w:rPr>
          <w:rFonts w:ascii="Book Antiqua" w:eastAsia="Book Antiqua" w:hAnsi="Book Antiqua" w:cs="Book Antiqua"/>
          <w:color w:val="000000"/>
        </w:rPr>
        <w:t>±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3.9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mm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whereas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it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was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17.6</w:t>
      </w:r>
      <w:r w:rsidR="005D0D7B" w:rsidRPr="00246124">
        <w:rPr>
          <w:rFonts w:ascii="Book Antiqua" w:hAnsi="Book Antiqua" w:cs="Book Antiqua"/>
          <w:color w:val="000000"/>
          <w:lang w:eastAsia="zh-CN"/>
        </w:rPr>
        <w:t xml:space="preserve"> mm </w:t>
      </w:r>
      <w:r w:rsidR="005419F9" w:rsidRPr="00246124">
        <w:rPr>
          <w:rFonts w:ascii="Book Antiqua" w:eastAsia="Book Antiqua" w:hAnsi="Book Antiqua" w:cs="Book Antiqua"/>
          <w:color w:val="000000"/>
        </w:rPr>
        <w:t>±</w:t>
      </w:r>
      <w:r w:rsidR="005D0D7B"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3.8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mm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in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the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419F9"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group.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The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pooled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analysis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found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no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significant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difference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in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DRM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between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two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groups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(MD: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-0.94;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95%CI,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-2.26-0.39,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=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0.17).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There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was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low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heterogeneity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among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the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included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studies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(</w:t>
      </w:r>
      <w:r w:rsidR="0041540B" w:rsidRPr="0041540B">
        <w:rPr>
          <w:rFonts w:ascii="Book Antiqua" w:eastAsia="Book Antiqua" w:hAnsi="Book Antiqua" w:cs="Book Antiqua"/>
          <w:i/>
          <w:iCs/>
          <w:color w:val="000000"/>
        </w:rPr>
        <w:t>I</w:t>
      </w:r>
      <w:r w:rsidR="0041540B" w:rsidRPr="0024612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D0D7B" w:rsidRPr="00246124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=</w:t>
      </w:r>
      <w:r w:rsidR="005D0D7B"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0%,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=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0.53).</w:t>
      </w:r>
    </w:p>
    <w:p w14:paraId="35A32F1E" w14:textId="77777777" w:rsidR="005D0D7B" w:rsidRPr="00246124" w:rsidRDefault="005D0D7B" w:rsidP="00635BC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0537015" w14:textId="4545F84F" w:rsidR="00A77B3E" w:rsidRPr="00246124" w:rsidRDefault="00E822E9" w:rsidP="00635B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46124">
        <w:rPr>
          <w:rFonts w:ascii="Book Antiqua" w:eastAsia="Book Antiqua" w:hAnsi="Book Antiqua" w:cs="Book Antiqua"/>
          <w:b/>
          <w:bCs/>
          <w:iCs/>
          <w:color w:val="000000"/>
        </w:rPr>
        <w:t>CRM</w:t>
      </w:r>
      <w:r w:rsidR="005D0D7B" w:rsidRPr="00246124">
        <w:rPr>
          <w:rFonts w:ascii="Book Antiqua" w:hAnsi="Book Antiqua" w:cs="Book Antiqua"/>
          <w:b/>
          <w:bCs/>
          <w:iCs/>
          <w:color w:val="000000"/>
          <w:lang w:eastAsia="zh-CN"/>
        </w:rPr>
        <w:t xml:space="preserve">: </w:t>
      </w:r>
      <w:r w:rsidRPr="002461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Six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studies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(465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patients)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reported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CRM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in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their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study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groups.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The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mean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CRM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in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the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419F9"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group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was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8.5</w:t>
      </w:r>
      <w:r w:rsidR="005D0D7B" w:rsidRPr="00246124">
        <w:rPr>
          <w:rFonts w:ascii="Book Antiqua" w:hAnsi="Book Antiqua" w:cs="Book Antiqua"/>
          <w:color w:val="000000"/>
          <w:lang w:eastAsia="zh-CN"/>
        </w:rPr>
        <w:t xml:space="preserve"> mm </w:t>
      </w:r>
      <w:r w:rsidR="005419F9" w:rsidRPr="00246124">
        <w:rPr>
          <w:rFonts w:ascii="Book Antiqua" w:eastAsia="Book Antiqua" w:hAnsi="Book Antiqua" w:cs="Book Antiqua"/>
          <w:color w:val="000000"/>
        </w:rPr>
        <w:t>±</w:t>
      </w:r>
      <w:r w:rsidR="005D0D7B"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1.2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mm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and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it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was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8.1</w:t>
      </w:r>
      <w:r w:rsidR="005D0D7B" w:rsidRPr="00246124">
        <w:rPr>
          <w:rFonts w:ascii="Book Antiqua" w:hAnsi="Book Antiqua" w:cs="Book Antiqua"/>
          <w:color w:val="000000"/>
          <w:lang w:eastAsia="zh-CN"/>
        </w:rPr>
        <w:t xml:space="preserve"> mm </w:t>
      </w:r>
      <w:r w:rsidR="005419F9" w:rsidRPr="00246124">
        <w:rPr>
          <w:rFonts w:ascii="Book Antiqua" w:eastAsia="Book Antiqua" w:hAnsi="Book Antiqua" w:cs="Book Antiqua"/>
          <w:color w:val="000000"/>
        </w:rPr>
        <w:t>±</w:t>
      </w:r>
      <w:r w:rsidR="005D0D7B"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2.9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D0D7B" w:rsidRPr="00246124">
        <w:rPr>
          <w:rFonts w:ascii="Book Antiqua" w:hAnsi="Book Antiqua" w:cs="Book Antiqua"/>
          <w:color w:val="000000"/>
          <w:lang w:eastAsia="zh-CN"/>
        </w:rPr>
        <w:t xml:space="preserve">mm </w:t>
      </w:r>
      <w:r w:rsidR="005419F9" w:rsidRPr="00246124">
        <w:rPr>
          <w:rFonts w:ascii="Book Antiqua" w:eastAsia="Book Antiqua" w:hAnsi="Book Antiqua" w:cs="Book Antiqua"/>
          <w:color w:val="000000"/>
        </w:rPr>
        <w:t>in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the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419F9"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group.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The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pooled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analysis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did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not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identify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any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significant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difference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in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CRM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between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two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groups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(MD: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1.08;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95%CI,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-0.46-2.61,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=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0.17).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There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was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moderate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between-study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heterogeneity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(</w:t>
      </w:r>
      <w:r w:rsidR="0041540B" w:rsidRPr="0041540B">
        <w:rPr>
          <w:rFonts w:ascii="Book Antiqua" w:eastAsia="Book Antiqua" w:hAnsi="Book Antiqua" w:cs="Book Antiqua"/>
          <w:i/>
          <w:iCs/>
          <w:color w:val="000000"/>
        </w:rPr>
        <w:t>I</w:t>
      </w:r>
      <w:r w:rsidR="0041540B" w:rsidRPr="0024612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1540B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=71%,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=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5419F9" w:rsidRPr="00246124">
        <w:rPr>
          <w:rFonts w:ascii="Book Antiqua" w:eastAsia="Book Antiqua" w:hAnsi="Book Antiqua" w:cs="Book Antiqua"/>
          <w:color w:val="000000"/>
        </w:rPr>
        <w:t>0.004).</w:t>
      </w:r>
    </w:p>
    <w:p w14:paraId="2BFFBBD5" w14:textId="77777777" w:rsidR="005D0D7B" w:rsidRPr="00246124" w:rsidRDefault="005D0D7B" w:rsidP="00635BC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CD5AAEE" w14:textId="2E6AE8A6" w:rsidR="00A77B3E" w:rsidRPr="00246124" w:rsidRDefault="005419F9" w:rsidP="00635B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46124">
        <w:rPr>
          <w:rFonts w:ascii="Book Antiqua" w:eastAsia="Book Antiqua" w:hAnsi="Book Antiqua" w:cs="Book Antiqua"/>
          <w:b/>
          <w:bCs/>
          <w:iCs/>
          <w:color w:val="000000"/>
        </w:rPr>
        <w:t>Positive</w:t>
      </w:r>
      <w:r w:rsidR="00E822E9" w:rsidRPr="00246124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E822E9" w:rsidRPr="00246124">
        <w:rPr>
          <w:rFonts w:ascii="Book Antiqua" w:hAnsi="Book Antiqua" w:cs="Book Antiqua"/>
          <w:b/>
          <w:bCs/>
          <w:iCs/>
          <w:color w:val="000000"/>
          <w:lang w:eastAsia="zh-CN"/>
        </w:rPr>
        <w:t>CRM</w:t>
      </w:r>
      <w:r w:rsidR="005D0D7B" w:rsidRPr="00246124">
        <w:rPr>
          <w:rFonts w:ascii="Book Antiqua" w:hAnsi="Book Antiqua" w:cs="Book Antiqua"/>
          <w:b/>
          <w:bCs/>
          <w:iCs/>
          <w:color w:val="000000"/>
          <w:lang w:eastAsia="zh-CN"/>
        </w:rPr>
        <w:t>:</w:t>
      </w:r>
      <w:r w:rsidR="00E822E9" w:rsidRPr="002461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Eight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(717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patients)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reported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positive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CRM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their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groups.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positive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CRM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group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9.0%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13.3%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group.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significant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difference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positive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CRM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lastRenderedPageBreak/>
        <w:t>between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two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groups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(OR: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0.64;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95%CI,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0.37-1.10,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0.11).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Between-study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heterogeneity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</w:t>
      </w:r>
      <w:r w:rsidR="0041540B" w:rsidRPr="0041540B">
        <w:rPr>
          <w:rFonts w:ascii="Book Antiqua" w:eastAsia="Book Antiqua" w:hAnsi="Book Antiqua" w:cs="Book Antiqua"/>
          <w:i/>
          <w:iCs/>
          <w:color w:val="000000"/>
        </w:rPr>
        <w:t>I</w:t>
      </w:r>
      <w:r w:rsidR="0041540B" w:rsidRPr="0024612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D0D7B" w:rsidRPr="00246124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5D0D7B"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0%,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0.59).</w:t>
      </w:r>
    </w:p>
    <w:p w14:paraId="7C0B2A0C" w14:textId="77777777" w:rsidR="005D0D7B" w:rsidRPr="00246124" w:rsidRDefault="005D0D7B" w:rsidP="00635BC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3591A66" w14:textId="1C78DFB5" w:rsidR="00A77B3E" w:rsidRPr="00246124" w:rsidRDefault="005419F9" w:rsidP="00635B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46124">
        <w:rPr>
          <w:rFonts w:ascii="Book Antiqua" w:eastAsia="Book Antiqua" w:hAnsi="Book Antiqua" w:cs="Book Antiqua"/>
          <w:b/>
          <w:bCs/>
          <w:iCs/>
          <w:color w:val="000000"/>
        </w:rPr>
        <w:t>Procedure</w:t>
      </w:r>
      <w:r w:rsidR="00E822E9" w:rsidRPr="00246124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iCs/>
          <w:color w:val="000000"/>
        </w:rPr>
        <w:t>time</w:t>
      </w:r>
      <w:r w:rsidR="005D0D7B" w:rsidRPr="00246124">
        <w:rPr>
          <w:rFonts w:ascii="Book Antiqua" w:hAnsi="Book Antiqua" w:cs="Book Antiqua"/>
          <w:b/>
          <w:bCs/>
          <w:iCs/>
          <w:color w:val="000000"/>
          <w:lang w:eastAsia="zh-CN"/>
        </w:rPr>
        <w:t>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(889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patients)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reported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procedure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time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mean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procedure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time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groups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274.1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B39B3" w:rsidRPr="00246124">
        <w:rPr>
          <w:rFonts w:ascii="Book Antiqua" w:hAnsi="Book Antiqua" w:cs="Book Antiqua"/>
          <w:color w:val="000000"/>
          <w:lang w:eastAsia="zh-CN"/>
        </w:rPr>
        <w:t xml:space="preserve">min </w:t>
      </w:r>
      <w:r w:rsidRPr="00246124">
        <w:rPr>
          <w:rFonts w:ascii="Book Antiqua" w:eastAsia="Book Antiqua" w:hAnsi="Book Antiqua" w:cs="Book Antiqua"/>
          <w:color w:val="000000"/>
        </w:rPr>
        <w:t>±</w:t>
      </w:r>
      <w:r w:rsidR="00FB39B3"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91.8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B39B3" w:rsidRPr="00246124">
        <w:rPr>
          <w:rFonts w:ascii="Book Antiqua" w:eastAsia="Book Antiqua" w:hAnsi="Book Antiqua" w:cs="Book Antiqua"/>
          <w:color w:val="000000"/>
        </w:rPr>
        <w:t>min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282.4</w:t>
      </w:r>
      <w:r w:rsidR="00FB39B3" w:rsidRPr="00246124">
        <w:rPr>
          <w:rFonts w:ascii="Book Antiqua" w:hAnsi="Book Antiqua" w:cs="Book Antiqua"/>
          <w:color w:val="000000"/>
          <w:lang w:eastAsia="zh-CN"/>
        </w:rPr>
        <w:t xml:space="preserve"> min </w:t>
      </w:r>
      <w:r w:rsidRPr="00246124">
        <w:rPr>
          <w:rFonts w:ascii="Book Antiqua" w:eastAsia="Book Antiqua" w:hAnsi="Book Antiqua" w:cs="Book Antiqua"/>
          <w:color w:val="000000"/>
        </w:rPr>
        <w:t>±</w:t>
      </w:r>
      <w:r w:rsidR="00FB39B3"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103</w:t>
      </w:r>
      <w:r w:rsidR="00FB39B3" w:rsidRPr="00246124">
        <w:rPr>
          <w:rFonts w:ascii="Book Antiqua" w:hAnsi="Book Antiqua" w:cs="Book Antiqua"/>
          <w:color w:val="000000"/>
          <w:lang w:eastAsia="zh-CN"/>
        </w:rPr>
        <w:t>.0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B39B3" w:rsidRPr="00246124">
        <w:rPr>
          <w:rFonts w:ascii="Book Antiqua" w:eastAsia="Book Antiqua" w:hAnsi="Book Antiqua" w:cs="Book Antiqua"/>
          <w:color w:val="000000"/>
        </w:rPr>
        <w:t>min</w:t>
      </w:r>
      <w:r w:rsidRPr="00246124">
        <w:rPr>
          <w:rFonts w:ascii="Book Antiqua" w:eastAsia="Book Antiqua" w:hAnsi="Book Antiqua" w:cs="Book Antiqua"/>
          <w:color w:val="000000"/>
        </w:rPr>
        <w:t>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respectively.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significant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difference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procedure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time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between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two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groups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(MD: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-6.99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min;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95%CI,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-25.28-11.30,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0.45).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Heterogeneity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among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significant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</w:t>
      </w:r>
      <w:r w:rsidR="0041540B" w:rsidRPr="0041540B">
        <w:rPr>
          <w:rFonts w:ascii="Book Antiqua" w:eastAsia="Book Antiqua" w:hAnsi="Book Antiqua" w:cs="Book Antiqua"/>
          <w:i/>
          <w:iCs/>
          <w:color w:val="000000"/>
        </w:rPr>
        <w:t>I</w:t>
      </w:r>
      <w:r w:rsidR="0041540B" w:rsidRPr="0024612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B39B3" w:rsidRPr="00246124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FB39B3"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86%,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color w:val="000000"/>
        </w:rPr>
        <w:t>P</w:t>
      </w:r>
      <w:r w:rsidR="00FB39B3"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&lt;</w:t>
      </w:r>
      <w:r w:rsidR="00FB39B3"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0.00001).</w:t>
      </w:r>
    </w:p>
    <w:p w14:paraId="1C56A7A1" w14:textId="77777777" w:rsidR="00FB39B3" w:rsidRPr="00246124" w:rsidRDefault="00FB39B3" w:rsidP="00635BC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3698688" w14:textId="1765ABE6" w:rsidR="00A77B3E" w:rsidRPr="00246124" w:rsidRDefault="005419F9" w:rsidP="00635BC9">
      <w:pPr>
        <w:spacing w:line="360" w:lineRule="auto"/>
        <w:jc w:val="both"/>
        <w:rPr>
          <w:rFonts w:ascii="Book Antiqua" w:hAnsi="Book Antiqua"/>
          <w:lang w:eastAsia="zh-CN"/>
        </w:rPr>
      </w:pPr>
      <w:r w:rsidRPr="00246124">
        <w:rPr>
          <w:rFonts w:ascii="Book Antiqua" w:eastAsia="Book Antiqua" w:hAnsi="Book Antiqua" w:cs="Book Antiqua"/>
          <w:b/>
          <w:bCs/>
          <w:iCs/>
          <w:color w:val="000000"/>
        </w:rPr>
        <w:t>Conversion</w:t>
      </w:r>
      <w:r w:rsidR="00E822E9" w:rsidRPr="00246124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iCs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iCs/>
          <w:color w:val="000000"/>
        </w:rPr>
        <w:t>open</w:t>
      </w:r>
      <w:r w:rsidR="00FB39B3" w:rsidRPr="00246124">
        <w:rPr>
          <w:rFonts w:ascii="Book Antiqua" w:hAnsi="Book Antiqua" w:cs="Book Antiqua"/>
          <w:b/>
          <w:bCs/>
          <w:color w:val="000000"/>
          <w:lang w:eastAsia="zh-CN"/>
        </w:rPr>
        <w:t>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This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outcome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reported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by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e</w:t>
      </w:r>
      <w:r w:rsidR="003A6F5C" w:rsidRPr="00246124">
        <w:rPr>
          <w:rFonts w:ascii="Book Antiqua" w:eastAsia="Book Antiqua" w:hAnsi="Book Antiqua" w:cs="Book Antiqua"/>
          <w:color w:val="000000"/>
        </w:rPr>
        <w:t>leven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(923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A6F5C" w:rsidRPr="00246124">
        <w:rPr>
          <w:rFonts w:ascii="Book Antiqua" w:eastAsia="Book Antiqua" w:hAnsi="Book Antiqua" w:cs="Book Antiqua"/>
          <w:color w:val="000000"/>
        </w:rPr>
        <w:t>patients)</w:t>
      </w:r>
      <w:r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</w:t>
      </w:r>
      <w:r w:rsidR="003A6F5C" w:rsidRPr="00246124">
        <w:rPr>
          <w:rFonts w:ascii="Book Antiqua" w:eastAsia="Book Antiqua" w:hAnsi="Book Antiqua" w:cs="Book Antiqua"/>
          <w:color w:val="000000"/>
        </w:rPr>
        <w:t>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rate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conversion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an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open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procedure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group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1.5%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it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7.5%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714F6"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group</w:t>
      </w:r>
      <w:r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conversion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rate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significantly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lower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A6F5C"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group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compared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714F6"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group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(OR: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0.29;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95%CI,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0.13-0.64,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0.002).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There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B714F6" w:rsidRPr="00246124">
        <w:rPr>
          <w:rFonts w:ascii="Book Antiqua" w:eastAsia="Book Antiqua" w:hAnsi="Book Antiqua" w:cs="Book Antiqua"/>
          <w:color w:val="000000"/>
        </w:rPr>
        <w:t>between-study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heterogeneity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</w:t>
      </w:r>
      <w:r w:rsidR="007313DC" w:rsidRPr="0041540B">
        <w:rPr>
          <w:rFonts w:ascii="Book Antiqua" w:eastAsia="Book Antiqua" w:hAnsi="Book Antiqua" w:cs="Book Antiqua"/>
          <w:i/>
          <w:iCs/>
          <w:color w:val="000000"/>
        </w:rPr>
        <w:t>I</w:t>
      </w:r>
      <w:r w:rsidR="007313DC" w:rsidRPr="0024612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246124">
        <w:rPr>
          <w:rFonts w:ascii="Book Antiqua" w:eastAsia="Book Antiqua" w:hAnsi="Book Antiqua" w:cs="Book Antiqua"/>
          <w:color w:val="000000"/>
        </w:rPr>
        <w:t>:</w:t>
      </w:r>
      <w:r w:rsidR="00FB39B3"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0%,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0.54).</w:t>
      </w:r>
    </w:p>
    <w:p w14:paraId="425AEE57" w14:textId="77777777" w:rsidR="00A77B3E" w:rsidRPr="00246124" w:rsidRDefault="005419F9" w:rsidP="00635BC9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246124">
        <w:rPr>
          <w:rFonts w:ascii="Book Antiqua" w:eastAsia="Book Antiqua" w:hAnsi="Book Antiqua" w:cs="Book Antiqua"/>
          <w:color w:val="000000"/>
        </w:rPr>
        <w:t>Considering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that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included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inadequately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reported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length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hospital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stay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unable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conduct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analysis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</w:t>
      </w:r>
      <w:r w:rsidR="00FB39B3" w:rsidRPr="00246124">
        <w:rPr>
          <w:rFonts w:ascii="Book Antiqua" w:hAnsi="Book Antiqua" w:cs="Book Antiqua"/>
          <w:color w:val="000000"/>
          <w:lang w:eastAsia="zh-CN"/>
        </w:rPr>
        <w:t>.</w:t>
      </w:r>
    </w:p>
    <w:p w14:paraId="35765EC4" w14:textId="77777777" w:rsidR="00FB39B3" w:rsidRPr="00246124" w:rsidRDefault="00FB39B3" w:rsidP="00635BC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</w:p>
    <w:p w14:paraId="191E52E8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  <w:b/>
        </w:rPr>
      </w:pPr>
      <w:r w:rsidRPr="00246124">
        <w:rPr>
          <w:rFonts w:ascii="Book Antiqua" w:eastAsia="Book Antiqua" w:hAnsi="Book Antiqua" w:cs="Book Antiqua"/>
          <w:b/>
          <w:i/>
          <w:iCs/>
          <w:color w:val="000000"/>
        </w:rPr>
        <w:t>Sensitivity</w:t>
      </w:r>
      <w:r w:rsidR="00E822E9" w:rsidRPr="0024612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i/>
          <w:iCs/>
          <w:color w:val="000000"/>
        </w:rPr>
        <w:t>analysis</w:t>
      </w:r>
    </w:p>
    <w:p w14:paraId="3B5F4F9F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  <w:lang w:eastAsia="zh-CN"/>
        </w:rPr>
      </w:pPr>
      <w:r w:rsidRPr="00246124">
        <w:rPr>
          <w:rFonts w:ascii="Book Antiqua" w:eastAsia="Book Antiqua" w:hAnsi="Book Antiqua" w:cs="Book Antiqua"/>
          <w:color w:val="000000"/>
        </w:rPr>
        <w:t>There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change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direction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pooled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effect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size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when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risk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ratio,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risk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difference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calculated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during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leave-one-out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sensitivity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analysis.</w:t>
      </w:r>
    </w:p>
    <w:p w14:paraId="527E4939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51CBEDF7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77509E7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view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ongoing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debates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regarding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best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surgical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approach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resection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cancer,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conducted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comprehensive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systematic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review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meta-analysis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evaluate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comparative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laparoscopic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management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cancer.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identified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7814C8" w:rsidRPr="00246124">
        <w:rPr>
          <w:rFonts w:ascii="Book Antiqua" w:eastAsia="Book Antiqua" w:hAnsi="Book Antiqua" w:cs="Book Antiqua"/>
          <w:color w:val="000000"/>
        </w:rPr>
        <w:t>two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7814C8" w:rsidRPr="00246124">
        <w:rPr>
          <w:rFonts w:ascii="Book Antiqua" w:eastAsia="Book Antiqua" w:hAnsi="Book Antiqua" w:cs="Book Antiqua"/>
          <w:color w:val="000000"/>
        </w:rPr>
        <w:t>RCTs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7814C8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7814C8" w:rsidRPr="00246124">
        <w:rPr>
          <w:rFonts w:ascii="Book Antiqua" w:eastAsia="Book Antiqua" w:hAnsi="Book Antiqua" w:cs="Book Antiqua"/>
          <w:color w:val="000000"/>
        </w:rPr>
        <w:t>10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7814C8" w:rsidRPr="00246124">
        <w:rPr>
          <w:rFonts w:ascii="Book Antiqua" w:eastAsia="Book Antiqua" w:hAnsi="Book Antiqua" w:cs="Book Antiqua"/>
          <w:color w:val="000000"/>
        </w:rPr>
        <w:t>observational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46124">
        <w:rPr>
          <w:rFonts w:ascii="Book Antiqua" w:eastAsia="Book Antiqua" w:hAnsi="Book Antiqua" w:cs="Book Antiqua"/>
          <w:color w:val="000000"/>
        </w:rPr>
        <w:t>studies</w:t>
      </w:r>
      <w:r w:rsidRPr="0024612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46124">
        <w:rPr>
          <w:rFonts w:ascii="Book Antiqua" w:eastAsia="Book Antiqua" w:hAnsi="Book Antiqua" w:cs="Book Antiqua"/>
          <w:color w:val="000000"/>
          <w:vertAlign w:val="superscript"/>
        </w:rPr>
        <w:t>13-24]</w:t>
      </w:r>
      <w:r w:rsidR="00E822E9" w:rsidRPr="0024612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7814C8" w:rsidRPr="00246124">
        <w:rPr>
          <w:rFonts w:ascii="Book Antiqua" w:eastAsia="Book Antiqua" w:hAnsi="Book Antiqua" w:cs="Book Antiqua"/>
          <w:color w:val="000000"/>
        </w:rPr>
        <w:t>enrolling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969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patients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whom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493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had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476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patients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had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814C8" w:rsidRPr="00246124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subsequent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outcome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synthesis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showed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that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significantly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7814C8" w:rsidRPr="00246124">
        <w:rPr>
          <w:rFonts w:ascii="Book Antiqua" w:eastAsia="Book Antiqua" w:hAnsi="Book Antiqua" w:cs="Book Antiqua"/>
          <w:color w:val="000000"/>
        </w:rPr>
        <w:t>reduced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7814C8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7814C8" w:rsidRPr="00246124">
        <w:rPr>
          <w:rFonts w:ascii="Book Antiqua" w:eastAsia="Book Antiqua" w:hAnsi="Book Antiqua" w:cs="Book Antiqua"/>
          <w:color w:val="000000"/>
        </w:rPr>
        <w:t>postoperative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7814C8" w:rsidRPr="00246124">
        <w:rPr>
          <w:rFonts w:ascii="Book Antiqua" w:eastAsia="Book Antiqua" w:hAnsi="Book Antiqua" w:cs="Book Antiqua"/>
          <w:color w:val="000000"/>
        </w:rPr>
        <w:t>complications,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anastomotic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leak,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conversion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open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7814C8"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7814C8" w:rsidRPr="00246124">
        <w:rPr>
          <w:rFonts w:ascii="Book Antiqua" w:eastAsia="Book Antiqua" w:hAnsi="Book Antiqua" w:cs="Book Antiqua"/>
          <w:color w:val="000000"/>
        </w:rPr>
        <w:t>comparison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7814C8"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lastRenderedPageBreak/>
        <w:t>LaTME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Moreover,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3232B"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A3232B" w:rsidRPr="00246124">
        <w:rPr>
          <w:rFonts w:ascii="Book Antiqua" w:eastAsia="Book Antiqua" w:hAnsi="Book Antiqua" w:cs="Book Antiqua"/>
          <w:color w:val="000000"/>
        </w:rPr>
        <w:t>resulted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A3232B"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significantly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higher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R0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resection.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However,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significant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difference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A3232B"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A3232B" w:rsidRPr="00246124">
        <w:rPr>
          <w:rFonts w:ascii="Book Antiqua" w:eastAsia="Book Antiqua" w:hAnsi="Book Antiqua" w:cs="Book Antiqua"/>
          <w:color w:val="000000"/>
        </w:rPr>
        <w:t>found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intraoperative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complications,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completeness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mesoractal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excision,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harvested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lymph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nodes,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DRM,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CRM,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positive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CRM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procedure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time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between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</w:p>
    <w:p w14:paraId="0009AF59" w14:textId="77777777" w:rsidR="00A77B3E" w:rsidRPr="00246124" w:rsidRDefault="005419F9" w:rsidP="00635BC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between-study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heterogeneity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analyses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intraoperative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postoperative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complications,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anastomotic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leak,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R0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resection,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DRM,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positive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CRM,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conversio</w:t>
      </w:r>
      <w:r w:rsidR="008436FD" w:rsidRPr="00246124">
        <w:rPr>
          <w:rFonts w:ascii="Book Antiqua" w:eastAsia="Book Antiqua" w:hAnsi="Book Antiqua" w:cs="Book Antiqua"/>
          <w:color w:val="000000"/>
        </w:rPr>
        <w:t>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open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were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suggesting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that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reported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findings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respect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these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can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considered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robust.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Moderate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heterogeneity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among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included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analyses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completeness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excision,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number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harvested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lymph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nodes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may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suggest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variation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reporting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included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these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high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between-study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heterogeneity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regarding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procedure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time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suggesting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that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findings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about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procedure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time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may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less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robust.</w:t>
      </w:r>
    </w:p>
    <w:p w14:paraId="0E98A74D" w14:textId="77777777" w:rsidR="00A77B3E" w:rsidRPr="00246124" w:rsidRDefault="005419F9" w:rsidP="00635BC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findings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meta-analysis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consistent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some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findings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previous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meta-analysis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topic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published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2020</w:t>
      </w:r>
      <w:r w:rsidR="00FB39B3" w:rsidRPr="00246124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simple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explanation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such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disagreement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difference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inclusion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criteria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two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regards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location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cancer.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only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included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cancer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patients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meta-analysis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while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previously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included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both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middle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cancer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patients.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fact,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direction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future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research,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previous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meta-analysis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encouraged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future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consider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patients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cancer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only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when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comparing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evaluate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more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realistic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comparison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between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these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two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management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46124">
        <w:rPr>
          <w:rFonts w:ascii="Book Antiqua" w:eastAsia="Book Antiqua" w:hAnsi="Book Antiqua" w:cs="Book Antiqua"/>
          <w:color w:val="000000"/>
        </w:rPr>
        <w:t>approaches</w:t>
      </w:r>
      <w:r w:rsidR="00FB39B3" w:rsidRPr="0024612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B39B3" w:rsidRPr="00246124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indeed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reassuring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observe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growing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evidence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context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comparative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management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cancer.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appropriate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patient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selection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context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great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importance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inappropriate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patient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selection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demonstrated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result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unfavourable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leading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suspension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some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countries.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Wasmuth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822E9" w:rsidRPr="002461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4612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4612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46124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E822E9" w:rsidRPr="0024612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reported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high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anastomotic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leak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recurrence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associated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>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findings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that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suspicion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Norway.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However,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only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5%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their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included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patients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had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remaining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patients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having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middle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high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cancers.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Moreover,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lacked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control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group,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hence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level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evidence.</w:t>
      </w:r>
    </w:p>
    <w:p w14:paraId="1156F0C5" w14:textId="77777777" w:rsidR="00A77B3E" w:rsidRPr="00246124" w:rsidRDefault="005419F9" w:rsidP="00635BC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246124">
        <w:rPr>
          <w:rFonts w:ascii="Book Antiqua" w:eastAsia="Book Antiqua" w:hAnsi="Book Antiqua" w:cs="Book Antiqua"/>
          <w:color w:val="000000"/>
        </w:rPr>
        <w:lastRenderedPageBreak/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current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meta-analysis,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independently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evaluated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baseline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characteristics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population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assess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patients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groups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comparable.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found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significant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difference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age,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gender,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BMI,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neoadjuvant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chemotherapy,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stage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cancer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between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two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groups.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Moreover,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demonstrated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41075" w:rsidRPr="00246124">
        <w:rPr>
          <w:rFonts w:ascii="Book Antiqua" w:eastAsia="Book Antiqua" w:hAnsi="Book Antiqua" w:cs="Book Antiqua"/>
          <w:color w:val="000000"/>
        </w:rPr>
        <w:t>similar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distance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between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distal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verge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between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</w:t>
      </w:r>
      <w:r w:rsidR="00341075" w:rsidRPr="00246124">
        <w:rPr>
          <w:rFonts w:ascii="Book Antiqua" w:eastAsia="Book Antiqua" w:hAnsi="Book Antiqua" w:cs="Book Antiqua"/>
          <w:color w:val="000000"/>
        </w:rPr>
        <w:t>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41075"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41075" w:rsidRPr="00246124">
        <w:rPr>
          <w:rFonts w:ascii="Book Antiqua" w:eastAsia="Book Antiqua" w:hAnsi="Book Antiqua" w:cs="Book Antiqua"/>
          <w:color w:val="000000"/>
        </w:rPr>
        <w:t>patients.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41075" w:rsidRPr="00246124">
        <w:rPr>
          <w:rFonts w:ascii="Book Antiqua" w:eastAsia="Book Antiqua" w:hAnsi="Book Antiqua" w:cs="Book Antiqua"/>
          <w:color w:val="000000"/>
        </w:rPr>
        <w:t>This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41075" w:rsidRPr="00246124">
        <w:rPr>
          <w:rFonts w:ascii="Book Antiqua" w:eastAsia="Book Antiqua" w:hAnsi="Book Antiqua" w:cs="Book Antiqua"/>
          <w:color w:val="000000"/>
        </w:rPr>
        <w:t>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41075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41075" w:rsidRPr="00246124">
        <w:rPr>
          <w:rFonts w:ascii="Book Antiqua" w:eastAsia="Book Antiqua" w:hAnsi="Book Antiqua" w:cs="Book Antiqua"/>
          <w:color w:val="000000"/>
        </w:rPr>
        <w:t>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41075" w:rsidRPr="00246124">
        <w:rPr>
          <w:rFonts w:ascii="Book Antiqua" w:eastAsia="Book Antiqua" w:hAnsi="Book Antiqua" w:cs="Book Antiqua"/>
          <w:color w:val="000000"/>
        </w:rPr>
        <w:t>cardinal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41075" w:rsidRPr="00246124">
        <w:rPr>
          <w:rFonts w:ascii="Book Antiqua" w:eastAsia="Book Antiqua" w:hAnsi="Book Antiqua" w:cs="Book Antiqua"/>
          <w:color w:val="000000"/>
        </w:rPr>
        <w:t>importance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introduced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41075" w:rsidRPr="00246124">
        <w:rPr>
          <w:rFonts w:ascii="Book Antiqua" w:eastAsia="Book Antiqua" w:hAnsi="Book Antiqua" w:cs="Book Antiqua"/>
          <w:color w:val="000000"/>
        </w:rPr>
        <w:t>address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41075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41075" w:rsidRPr="00246124">
        <w:rPr>
          <w:rFonts w:ascii="Book Antiqua" w:eastAsia="Book Antiqua" w:hAnsi="Book Antiqua" w:cs="Book Antiqua"/>
          <w:color w:val="000000"/>
        </w:rPr>
        <w:t>challenges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associated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open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laparoscopic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approaches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41075" w:rsidRPr="00246124">
        <w:rPr>
          <w:rFonts w:ascii="Book Antiqua" w:eastAsia="Book Antiqua" w:hAnsi="Book Antiqua" w:cs="Book Antiqua"/>
          <w:color w:val="000000"/>
        </w:rPr>
        <w:t>resecting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very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341075" w:rsidRPr="00246124">
        <w:rPr>
          <w:rFonts w:ascii="Book Antiqua" w:eastAsia="Book Antiqua" w:hAnsi="Book Antiqua" w:cs="Book Antiqua"/>
          <w:color w:val="000000"/>
        </w:rPr>
        <w:t>cancers</w:t>
      </w:r>
      <w:r w:rsidRPr="00246124">
        <w:rPr>
          <w:rFonts w:ascii="Book Antiqua" w:eastAsia="Book Antiqua" w:hAnsi="Book Antiqua" w:cs="Book Antiqua"/>
          <w:color w:val="000000"/>
        </w:rPr>
        <w:t>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particularly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male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patients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narrow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46124">
        <w:rPr>
          <w:rFonts w:ascii="Book Antiqua" w:eastAsia="Book Antiqua" w:hAnsi="Book Antiqua" w:cs="Book Antiqua"/>
          <w:color w:val="000000"/>
        </w:rPr>
        <w:t>pelvis</w:t>
      </w:r>
      <w:r w:rsidR="00C47234" w:rsidRPr="0024612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47234" w:rsidRPr="00246124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Therefore,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comparability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included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populations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both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groups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221278" w:rsidRPr="00246124">
        <w:rPr>
          <w:rFonts w:ascii="Book Antiqua" w:eastAsia="Book Antiqua" w:hAnsi="Book Antiqua" w:cs="Book Antiqua"/>
          <w:color w:val="000000"/>
        </w:rPr>
        <w:t>makes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findings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more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robust.</w:t>
      </w:r>
    </w:p>
    <w:p w14:paraId="4F5F74C0" w14:textId="77777777" w:rsidR="00A77B3E" w:rsidRPr="00246124" w:rsidRDefault="005419F9" w:rsidP="00635BC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color w:val="000000"/>
        </w:rPr>
        <w:t>We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able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conduct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analyses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comparative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functional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considering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that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only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two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included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reported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such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Lelong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822E9" w:rsidRPr="002461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4612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4612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46124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E822E9" w:rsidRPr="0024612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compared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functional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demonstrated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significant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difference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urinary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complications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incontinence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between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two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groups.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Rubinkiewicz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822E9" w:rsidRPr="002461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4612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B39B3" w:rsidRPr="00246124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246124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="00FB39B3" w:rsidRPr="00246124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also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investigated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functional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patients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undergoing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reported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significant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differences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risk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anterior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resection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syndrome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between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two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groups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severity.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authors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found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comparable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median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Wexner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score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both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46124">
        <w:rPr>
          <w:rFonts w:ascii="Book Antiqua" w:eastAsia="Book Antiqua" w:hAnsi="Book Antiqua" w:cs="Book Antiqua"/>
          <w:color w:val="000000"/>
        </w:rPr>
        <w:t>groups</w:t>
      </w:r>
      <w:r w:rsidR="00FB39B3" w:rsidRPr="0024612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B39B3" w:rsidRPr="00246124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Considering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current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limited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evidence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context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functional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compared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>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definitive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conclusions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made.</w:t>
      </w:r>
    </w:p>
    <w:p w14:paraId="1C0EC077" w14:textId="77777777" w:rsidR="00A77B3E" w:rsidRPr="00246124" w:rsidRDefault="005419F9" w:rsidP="00635BC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color w:val="000000"/>
        </w:rPr>
        <w:t>Although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able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analyse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term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oncological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including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disease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recurrence,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findings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included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RCTs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context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important.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After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5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years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follow-up,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21278" w:rsidRPr="00246124">
        <w:rPr>
          <w:rFonts w:ascii="Book Antiqua" w:eastAsia="Book Antiqua" w:hAnsi="Book Antiqua" w:cs="Book Antiqua"/>
          <w:color w:val="000000"/>
        </w:rPr>
        <w:t>Denost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822E9" w:rsidRPr="002461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4612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4612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46124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reported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significant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differences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long-term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between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Although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authors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found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significant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association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between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CRM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involvement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recurrence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0.011),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5-year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recurrence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similar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between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two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groups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(3%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221278" w:rsidRPr="00246124">
        <w:rPr>
          <w:rFonts w:ascii="Book Antiqua" w:eastAsia="Book Antiqua" w:hAnsi="Book Antiqua" w:cs="Book Antiqua"/>
          <w:i/>
          <w:color w:val="000000"/>
        </w:rPr>
        <w:t>vs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5%,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0.30).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Moreover,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authors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reported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similar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5-year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disease-free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survival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between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two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groups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(72%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221278" w:rsidRPr="00246124">
        <w:rPr>
          <w:rFonts w:ascii="Book Antiqua" w:eastAsia="Book Antiqua" w:hAnsi="Book Antiqua" w:cs="Book Antiqua"/>
          <w:i/>
          <w:color w:val="000000"/>
        </w:rPr>
        <w:t>vs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74</w:t>
      </w:r>
      <w:r w:rsidR="00221278" w:rsidRPr="00246124">
        <w:rPr>
          <w:rFonts w:ascii="Book Antiqua" w:hAnsi="Book Antiqua" w:cs="Book Antiqua"/>
          <w:color w:val="000000"/>
          <w:lang w:eastAsia="zh-CN"/>
        </w:rPr>
        <w:t>%</w:t>
      </w:r>
      <w:r w:rsidRPr="00246124">
        <w:rPr>
          <w:rFonts w:ascii="Book Antiqua" w:eastAsia="Book Antiqua" w:hAnsi="Book Antiqua" w:cs="Book Antiqua"/>
          <w:color w:val="000000"/>
        </w:rPr>
        <w:t>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0.351).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recurrence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aforementioned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RCT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comparable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recurrence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4%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reported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review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21278" w:rsidRPr="00246124">
        <w:rPr>
          <w:rFonts w:ascii="Book Antiqua" w:eastAsia="Book Antiqua" w:hAnsi="Book Antiqua" w:cs="Book Antiqua"/>
          <w:color w:val="000000"/>
        </w:rPr>
        <w:t>Deijen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822E9" w:rsidRPr="002461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4612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4612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46124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Undoubtedly,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futures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high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lastRenderedPageBreak/>
        <w:t>quality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randomized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adequate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follow-up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periods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are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required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investigate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term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oncological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F0246" w:rsidRPr="00246124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laparoscopic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approaches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TME.</w:t>
      </w:r>
    </w:p>
    <w:p w14:paraId="7CFA46E8" w14:textId="77777777" w:rsidR="00A77B3E" w:rsidRPr="00246124" w:rsidRDefault="005419F9" w:rsidP="00635BC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246124">
        <w:rPr>
          <w:rFonts w:ascii="Book Antiqua" w:eastAsia="Book Antiqua" w:hAnsi="Book Antiqua" w:cs="Book Antiqua"/>
          <w:color w:val="000000"/>
        </w:rPr>
        <w:t>This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number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limitations.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Only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two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considered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were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RCTs</w:t>
      </w:r>
      <w:r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Most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included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observational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their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inherited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selection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bias.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Some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included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had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small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sample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sizes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which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might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have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introduced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Type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2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error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findings.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were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unable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conduct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independent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analyses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length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hospital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stay,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functional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46124">
        <w:rPr>
          <w:rFonts w:ascii="Book Antiqua" w:eastAsia="Book Antiqua" w:hAnsi="Book Antiqua" w:cs="Book Antiqua"/>
          <w:color w:val="000000"/>
        </w:rPr>
        <w:t>long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term</w:t>
      </w:r>
      <w:proofErr w:type="gram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oncological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data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provided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included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such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1F0246" w:rsidRPr="00246124">
        <w:rPr>
          <w:rFonts w:ascii="Book Antiqua" w:eastAsia="Book Antiqua" w:hAnsi="Book Antiqua" w:cs="Book Antiqua"/>
          <w:color w:val="000000"/>
        </w:rPr>
        <w:t>inadequate</w:t>
      </w:r>
      <w:r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Finally,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there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moderate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risk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bias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3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our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8436FD" w:rsidRPr="00246124">
        <w:rPr>
          <w:rFonts w:ascii="Book Antiqua" w:eastAsia="Book Antiqua" w:hAnsi="Book Antiqua" w:cs="Book Antiqua"/>
          <w:color w:val="000000"/>
        </w:rPr>
        <w:t>included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studies.</w:t>
      </w:r>
    </w:p>
    <w:p w14:paraId="287F1C88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2F7656C3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9EB4A02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color w:val="000000"/>
        </w:rPr>
        <w:t>Our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meta-analysis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demonstrated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that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246124">
        <w:rPr>
          <w:rFonts w:ascii="Book Antiqua" w:eastAsia="Book Antiqua" w:hAnsi="Book Antiqua" w:cs="Book Antiqua"/>
          <w:b/>
          <w:bCs/>
          <w:color w:val="000000"/>
        </w:rPr>
        <w:t>,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associated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better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clinical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46124">
        <w:rPr>
          <w:rFonts w:ascii="Book Antiqua" w:eastAsia="Book Antiqua" w:hAnsi="Book Antiqua" w:cs="Book Antiqua"/>
          <w:color w:val="000000"/>
        </w:rPr>
        <w:t>short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term</w:t>
      </w:r>
      <w:proofErr w:type="gram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oncological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compared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More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controlled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trials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adequate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power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high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quality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required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only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confirm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these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findings,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but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also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evaluate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term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oncological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functional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outcomes.</w:t>
      </w:r>
    </w:p>
    <w:p w14:paraId="02832066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7B7E8B38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E822E9" w:rsidRPr="0024612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46124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0AFDCF4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822E9" w:rsidRPr="0024612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5BC65EA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  <w:lang w:eastAsia="zh-CN"/>
        </w:rPr>
      </w:pPr>
      <w:r w:rsidRPr="00246124">
        <w:rPr>
          <w:rFonts w:ascii="Book Antiqua" w:eastAsia="Book Antiqua" w:hAnsi="Book Antiqua" w:cs="Book Antiqua"/>
          <w:color w:val="000000"/>
        </w:rPr>
        <w:t>Achieving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46124">
        <w:rPr>
          <w:rFonts w:ascii="Book Antiqua" w:eastAsia="Book Antiqua" w:hAnsi="Book Antiqua" w:cs="Book Antiqua"/>
          <w:color w:val="000000"/>
        </w:rPr>
        <w:t>clear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resection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margins</w:t>
      </w:r>
      <w:proofErr w:type="gram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cancer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technically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challenging.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>)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introduced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order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address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41075" w:rsidRPr="00246124">
        <w:rPr>
          <w:rFonts w:ascii="Book Antiqua" w:eastAsia="Book Antiqua" w:hAnsi="Book Antiqua" w:cs="Book Antiqua"/>
          <w:color w:val="000000"/>
        </w:rPr>
        <w:t>chalenges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associated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open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laparoscopic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>)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resecting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221278" w:rsidRPr="00246124">
        <w:rPr>
          <w:rFonts w:ascii="Book Antiqua" w:hAnsi="Book Antiqua" w:cs="Book Antiqua"/>
          <w:color w:val="000000"/>
          <w:lang w:eastAsia="zh-CN"/>
        </w:rPr>
        <w:t>.</w:t>
      </w:r>
    </w:p>
    <w:p w14:paraId="179EA3B8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3BFB77ED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822E9" w:rsidRPr="0024612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9348DC6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color w:val="000000"/>
        </w:rPr>
        <w:t>Previous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meta-analyses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have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included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mixed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patients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mid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when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comparing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which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made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interpretation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differences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between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two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approaches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treating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cancer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difficult.</w:t>
      </w:r>
    </w:p>
    <w:p w14:paraId="302FB421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311E2F9B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822E9" w:rsidRPr="0024612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E150A13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  <w:lang w:eastAsia="zh-CN"/>
        </w:rPr>
      </w:pPr>
      <w:r w:rsidRPr="00246124">
        <w:rPr>
          <w:rFonts w:ascii="Book Antiqua" w:eastAsia="Book Antiqua" w:hAnsi="Book Antiqua" w:cs="Book Antiqua"/>
          <w:color w:val="000000"/>
        </w:rPr>
        <w:lastRenderedPageBreak/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investigate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21278"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21278"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patients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cancer.</w:t>
      </w:r>
    </w:p>
    <w:p w14:paraId="383060A8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32F8DA49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822E9" w:rsidRPr="0024612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FDAE06A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  <w:lang w:eastAsia="zh-CN"/>
        </w:rPr>
      </w:pPr>
      <w:r w:rsidRPr="00246124">
        <w:rPr>
          <w:rFonts w:ascii="Book Antiqua" w:eastAsia="Book Antiqua" w:hAnsi="Book Antiqua" w:cs="Book Antiqua"/>
          <w:color w:val="000000"/>
        </w:rPr>
        <w:t>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comprehensive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systematic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review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comparative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46124">
        <w:rPr>
          <w:rFonts w:ascii="Book Antiqua" w:eastAsia="Book Antiqua" w:hAnsi="Book Antiqua" w:cs="Book Antiqua"/>
          <w:color w:val="000000"/>
        </w:rPr>
        <w:t>were</w:t>
      </w:r>
      <w:proofErr w:type="gram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conducted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according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standards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Preferred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Reporting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Items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Systematic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Reviews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Meta-Analyses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statement.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Intraoperative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postoperative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complications,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anastomotic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leak,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completeness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excision,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R0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resection,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distal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(DRM)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circumferential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resection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margin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(CRM),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number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harvested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lymph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nodes,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procedure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time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evaluated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parameters.</w:t>
      </w:r>
    </w:p>
    <w:p w14:paraId="5ADFF755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5D2053E4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822E9" w:rsidRPr="0024612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C3F2DC4" w14:textId="47E58D09" w:rsidR="00A77B3E" w:rsidRPr="00246124" w:rsidRDefault="005419F9" w:rsidP="00635BC9">
      <w:pPr>
        <w:spacing w:line="360" w:lineRule="auto"/>
        <w:jc w:val="both"/>
        <w:rPr>
          <w:rFonts w:ascii="Book Antiqua" w:hAnsi="Book Antiqua"/>
          <w:lang w:eastAsia="zh-CN"/>
        </w:rPr>
      </w:pPr>
      <w:r w:rsidRPr="00246124">
        <w:rPr>
          <w:rFonts w:ascii="Book Antiqua" w:eastAsia="Book Antiqua" w:hAnsi="Book Antiqua" w:cs="Book Antiqua"/>
          <w:color w:val="000000"/>
        </w:rPr>
        <w:t>We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identified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twelve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comparative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studies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enrolling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969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patients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comparing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</w:t>
      </w:r>
      <w:r w:rsidR="00221278" w:rsidRPr="00246124">
        <w:rPr>
          <w:rFonts w:ascii="Book Antiqua" w:eastAsia="Book Antiqua" w:hAnsi="Book Antiqua" w:cs="Book Antiqua"/>
          <w:i/>
          <w:iCs/>
          <w:color w:val="000000"/>
        </w:rPr>
        <w:t>n</w:t>
      </w:r>
      <w:r w:rsidR="00221278" w:rsidRPr="00246124">
        <w:rPr>
          <w:rFonts w:ascii="Book Antiqua" w:eastAsia="Book Antiqua" w:hAnsi="Book Antiqua" w:cs="Book Antiqua"/>
          <w:color w:val="000000"/>
        </w:rPr>
        <w:t xml:space="preserve"> = </w:t>
      </w:r>
      <w:r w:rsidRPr="00246124">
        <w:rPr>
          <w:rFonts w:ascii="Book Antiqua" w:eastAsia="Book Antiqua" w:hAnsi="Book Antiqua" w:cs="Book Antiqua"/>
          <w:color w:val="000000"/>
        </w:rPr>
        <w:t>969)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476)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patients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cancer.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meta-analysis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demonstrated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that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associated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significantly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postoperative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complications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(OR: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0.74,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0.04),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anastomotic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leak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(OR: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0.59,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0.02),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conversion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open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procedure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(OR: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0.29,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0.002)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compared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>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Moreover,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associated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significantly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higher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R0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resection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(OR: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1.96,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0.03).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However,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significant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difference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intraoperative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complications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(OR: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1.87;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0.23),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completeness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mesoractal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excision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(OR:</w:t>
      </w:r>
      <w:r w:rsidR="004F276F" w:rsidRPr="0024612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1.57,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0.15),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harvested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lymph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nodes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(MD: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-0.05,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0.96),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DRM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(MD:</w:t>
      </w:r>
      <w:r w:rsidR="009F32EF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-0.94;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0.17),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CRM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(MD: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1.08,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0.17),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positive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CRM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(OR: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0.64,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0.11)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procedure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time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(MD: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-6.99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minutes,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=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0.45)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between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>.</w:t>
      </w:r>
    </w:p>
    <w:p w14:paraId="5ECB8D2C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41F3AA13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822E9" w:rsidRPr="0024612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BD0739E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  <w:lang w:eastAsia="zh-CN"/>
        </w:rPr>
      </w:pPr>
      <w:r w:rsidRPr="00246124">
        <w:rPr>
          <w:rFonts w:ascii="Book Antiqua" w:eastAsia="Book Antiqua" w:hAnsi="Book Antiqua" w:cs="Book Antiqua"/>
          <w:color w:val="000000"/>
        </w:rPr>
        <w:t>Our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findings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indicated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that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rectal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246124">
        <w:rPr>
          <w:rFonts w:ascii="Book Antiqua" w:eastAsia="Book Antiqua" w:hAnsi="Book Antiqua" w:cs="Book Antiqua"/>
          <w:b/>
          <w:bCs/>
          <w:color w:val="000000"/>
        </w:rPr>
        <w:t>,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associated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better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clinical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46124">
        <w:rPr>
          <w:rFonts w:ascii="Book Antiqua" w:eastAsia="Book Antiqua" w:hAnsi="Book Antiqua" w:cs="Book Antiqua"/>
          <w:color w:val="000000"/>
        </w:rPr>
        <w:t>short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term</w:t>
      </w:r>
      <w:proofErr w:type="gram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oncological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compared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LaTME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>.</w:t>
      </w:r>
    </w:p>
    <w:p w14:paraId="46F050A3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0C5247B2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822E9" w:rsidRPr="0024612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B954045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color w:val="000000"/>
        </w:rPr>
        <w:lastRenderedPageBreak/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available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0298C" w:rsidRPr="00246124">
        <w:rPr>
          <w:rFonts w:ascii="Book Antiqua" w:eastAsia="Book Antiqua" w:hAnsi="Book Antiqua" w:cs="Book Antiqua"/>
          <w:color w:val="000000"/>
        </w:rPr>
        <w:t>evidence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does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allow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evaluation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term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oncological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functional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More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="00F0298C" w:rsidRPr="00246124">
        <w:rPr>
          <w:rFonts w:ascii="Book Antiqua" w:eastAsia="Book Antiqua" w:hAnsi="Book Antiqua" w:cs="Book Antiqua"/>
          <w:color w:val="000000"/>
        </w:rPr>
        <w:t>randomized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controlled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trials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are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required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confirm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findings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meta-analysis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regarding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clinical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46124">
        <w:rPr>
          <w:rFonts w:ascii="Book Antiqua" w:eastAsia="Book Antiqua" w:hAnsi="Book Antiqua" w:cs="Book Antiqua"/>
          <w:color w:val="000000"/>
        </w:rPr>
        <w:t>short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term</w:t>
      </w:r>
      <w:proofErr w:type="gram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oncological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evaluate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long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term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oncological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functional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outcomes.</w:t>
      </w:r>
    </w:p>
    <w:p w14:paraId="37CF7148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2C39A54F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color w:val="000000"/>
        </w:rPr>
        <w:t>REFERENCES</w:t>
      </w:r>
    </w:p>
    <w:p w14:paraId="3A878C7C" w14:textId="77777777" w:rsidR="00FD5E7E" w:rsidRPr="00246124" w:rsidRDefault="00FD5E7E" w:rsidP="00635BC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46124">
        <w:rPr>
          <w:rFonts w:ascii="Book Antiqua" w:eastAsia="Book Antiqua" w:hAnsi="Book Antiqua" w:cs="Book Antiqua"/>
          <w:color w:val="000000"/>
        </w:rPr>
        <w:t xml:space="preserve">1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Meyer JE</w:t>
      </w:r>
      <w:r w:rsidRPr="00246124">
        <w:rPr>
          <w:rFonts w:ascii="Book Antiqua" w:eastAsia="Book Antiqua" w:hAnsi="Book Antiqua" w:cs="Book Antiqua"/>
          <w:color w:val="000000"/>
        </w:rPr>
        <w:t xml:space="preserve">, Narang T,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Schnoll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-Sussman FH,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Pochapin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MB, Christos PJ,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Sherr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DL. Increasing incidence of rectal cancer in patients aged younger than 40 years: an analysis of the surveillance, epidemiology, and end results database.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Cancer</w:t>
      </w:r>
      <w:r w:rsidRPr="00246124">
        <w:rPr>
          <w:rFonts w:ascii="Book Antiqua" w:eastAsia="Book Antiqua" w:hAnsi="Book Antiqua" w:cs="Book Antiqua"/>
          <w:color w:val="000000"/>
        </w:rPr>
        <w:t xml:space="preserve"> 2010;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116</w:t>
      </w:r>
      <w:r w:rsidRPr="00246124">
        <w:rPr>
          <w:rFonts w:ascii="Book Antiqua" w:eastAsia="Book Antiqua" w:hAnsi="Book Antiqua" w:cs="Book Antiqua"/>
          <w:color w:val="000000"/>
        </w:rPr>
        <w:t>: 4354-4359 [PMID: 20734460 DOI: 10.1002/cncr.25432]</w:t>
      </w:r>
    </w:p>
    <w:p w14:paraId="7D254124" w14:textId="77777777" w:rsidR="00FD5E7E" w:rsidRPr="00246124" w:rsidRDefault="00FD5E7E" w:rsidP="00635BC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46124">
        <w:rPr>
          <w:rFonts w:ascii="Book Antiqua" w:eastAsia="Book Antiqua" w:hAnsi="Book Antiqua" w:cs="Book Antiqua"/>
          <w:color w:val="000000"/>
        </w:rPr>
        <w:t xml:space="preserve">2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Heald RJ</w:t>
      </w:r>
      <w:r w:rsidRPr="00246124">
        <w:rPr>
          <w:rFonts w:ascii="Book Antiqua" w:eastAsia="Book Antiqua" w:hAnsi="Book Antiqua" w:cs="Book Antiqua"/>
          <w:color w:val="000000"/>
        </w:rPr>
        <w:t xml:space="preserve">, Moran BJ, Ryall RD, Sexton R, MacFarlane JK. Rectal cancer: the Basingstoke experience of total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excision, 1978-1997.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Arch Surg</w:t>
      </w:r>
      <w:r w:rsidRPr="00246124">
        <w:rPr>
          <w:rFonts w:ascii="Book Antiqua" w:eastAsia="Book Antiqua" w:hAnsi="Book Antiqua" w:cs="Book Antiqua"/>
          <w:color w:val="000000"/>
        </w:rPr>
        <w:t xml:space="preserve"> 1998;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133</w:t>
      </w:r>
      <w:r w:rsidRPr="00246124">
        <w:rPr>
          <w:rFonts w:ascii="Book Antiqua" w:eastAsia="Book Antiqua" w:hAnsi="Book Antiqua" w:cs="Book Antiqua"/>
          <w:color w:val="000000"/>
        </w:rPr>
        <w:t>: 894-899 [PMID: 9711965 DOI: 10.1001/archsurg.133.8.894]</w:t>
      </w:r>
    </w:p>
    <w:p w14:paraId="194108F4" w14:textId="77777777" w:rsidR="00FD5E7E" w:rsidRPr="00246124" w:rsidRDefault="00FD5E7E" w:rsidP="00635BC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46124">
        <w:rPr>
          <w:rFonts w:ascii="Book Antiqua" w:eastAsia="Book Antiqua" w:hAnsi="Book Antiqua" w:cs="Book Antiqua"/>
          <w:color w:val="000000"/>
        </w:rPr>
        <w:t xml:space="preserve">3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Quirke P</w:t>
      </w:r>
      <w:r w:rsidRPr="00246124">
        <w:rPr>
          <w:rFonts w:ascii="Book Antiqua" w:eastAsia="Book Antiqua" w:hAnsi="Book Antiqua" w:cs="Book Antiqua"/>
          <w:color w:val="000000"/>
        </w:rPr>
        <w:t>, Steele R, Monson J, Grieve R, Khanna S, Couture J, O</w:t>
      </w:r>
      <w:r w:rsidR="00ED1151" w:rsidRPr="00246124">
        <w:rPr>
          <w:rFonts w:ascii="Book Antiqua" w:eastAsia="Book Antiqua" w:hAnsi="Book Antiqua" w:cs="Book Antiqua"/>
          <w:color w:val="000000"/>
        </w:rPr>
        <w:t>’</w:t>
      </w:r>
      <w:r w:rsidRPr="00246124">
        <w:rPr>
          <w:rFonts w:ascii="Book Antiqua" w:eastAsia="Book Antiqua" w:hAnsi="Book Antiqua" w:cs="Book Antiqua"/>
          <w:color w:val="000000"/>
        </w:rPr>
        <w:t xml:space="preserve">Callaghan C,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Myint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AS,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Bessell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E, Thompson LC, Parmar M, Stephens RJ,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Sebag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-Montefiore D; MRC CR07/NCIC-CTG CO16 Trial Investigators; NCRI Colorectal Cancer Study Group. Effect of the plane of surgery achieved on local recurrence in patients with operable rectal cancer: a prospective study using data from the MRC CR07 and NCIC-CTG CO16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clinical trial.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Lancet</w:t>
      </w:r>
      <w:r w:rsidRPr="00246124">
        <w:rPr>
          <w:rFonts w:ascii="Book Antiqua" w:eastAsia="Book Antiqua" w:hAnsi="Book Antiqua" w:cs="Book Antiqua"/>
          <w:color w:val="000000"/>
        </w:rPr>
        <w:t xml:space="preserve"> 2009;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373</w:t>
      </w:r>
      <w:r w:rsidRPr="00246124">
        <w:rPr>
          <w:rFonts w:ascii="Book Antiqua" w:eastAsia="Book Antiqua" w:hAnsi="Book Antiqua" w:cs="Book Antiqua"/>
          <w:color w:val="000000"/>
        </w:rPr>
        <w:t>: 821-828 [PMID: 19269520 DOI: 10.1016/S0140-6736(09)60485-2]</w:t>
      </w:r>
    </w:p>
    <w:p w14:paraId="6F012A51" w14:textId="77777777" w:rsidR="00FD5E7E" w:rsidRPr="00246124" w:rsidRDefault="00FD5E7E" w:rsidP="00635BC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46124"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 w:rsidRPr="00246124">
        <w:rPr>
          <w:rFonts w:ascii="Book Antiqua" w:eastAsia="Book Antiqua" w:hAnsi="Book Antiqua" w:cs="Book Antiqua"/>
          <w:b/>
          <w:bCs/>
          <w:color w:val="000000"/>
        </w:rPr>
        <w:t>Martling</w:t>
      </w:r>
      <w:proofErr w:type="spellEnd"/>
      <w:r w:rsidRPr="00246124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246124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Singnomklao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T, Holm T,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Rutqvist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LE,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Cedermark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B. Prognostic significance of both surgical and pathological assessment of curative resection for rectal cancer.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Br J Surg</w:t>
      </w:r>
      <w:r w:rsidRPr="00246124">
        <w:rPr>
          <w:rFonts w:ascii="Book Antiqua" w:eastAsia="Book Antiqua" w:hAnsi="Book Antiqua" w:cs="Book Antiqua"/>
          <w:color w:val="000000"/>
        </w:rPr>
        <w:t xml:space="preserve"> 2004;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246124">
        <w:rPr>
          <w:rFonts w:ascii="Book Antiqua" w:eastAsia="Book Antiqua" w:hAnsi="Book Antiqua" w:cs="Book Antiqua"/>
          <w:color w:val="000000"/>
        </w:rPr>
        <w:t>: 1040-1045 [PMID: 15286968 DOI: 10.1002/bjs.4557]</w:t>
      </w:r>
    </w:p>
    <w:p w14:paraId="1AC14FAD" w14:textId="77777777" w:rsidR="00FD5E7E" w:rsidRPr="00246124" w:rsidRDefault="00FD5E7E" w:rsidP="00635BC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46124">
        <w:rPr>
          <w:rFonts w:ascii="Book Antiqua" w:eastAsia="Book Antiqua" w:hAnsi="Book Antiqua" w:cs="Book Antiqua"/>
          <w:color w:val="000000"/>
        </w:rPr>
        <w:t xml:space="preserve">5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Cecil TD</w:t>
      </w:r>
      <w:r w:rsidRPr="00246124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Taffinder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N, Gudgeon AM. A personal view on laparoscopic rectal cancer surgery.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Colorectal Dis</w:t>
      </w:r>
      <w:r w:rsidRPr="00246124">
        <w:rPr>
          <w:rFonts w:ascii="Book Antiqua" w:eastAsia="Book Antiqua" w:hAnsi="Book Antiqua" w:cs="Book Antiqua"/>
          <w:color w:val="000000"/>
        </w:rPr>
        <w:t xml:space="preserve"> 2006;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8 Suppl 3</w:t>
      </w:r>
      <w:r w:rsidRPr="00246124">
        <w:rPr>
          <w:rFonts w:ascii="Book Antiqua" w:eastAsia="Book Antiqua" w:hAnsi="Book Antiqua" w:cs="Book Antiqua"/>
          <w:color w:val="000000"/>
        </w:rPr>
        <w:t>: 30-32 [PMID: 16813590 DOI: 10.1111/j.1463-1318.</w:t>
      </w:r>
      <w:proofErr w:type="gramStart"/>
      <w:r w:rsidRPr="00246124">
        <w:rPr>
          <w:rFonts w:ascii="Book Antiqua" w:eastAsia="Book Antiqua" w:hAnsi="Book Antiqua" w:cs="Book Antiqua"/>
          <w:color w:val="000000"/>
        </w:rPr>
        <w:t>2006.01068.x</w:t>
      </w:r>
      <w:proofErr w:type="gramEnd"/>
      <w:r w:rsidRPr="00246124">
        <w:rPr>
          <w:rFonts w:ascii="Book Antiqua" w:eastAsia="Book Antiqua" w:hAnsi="Book Antiqua" w:cs="Book Antiqua"/>
          <w:color w:val="000000"/>
        </w:rPr>
        <w:t>]</w:t>
      </w:r>
    </w:p>
    <w:p w14:paraId="051A6935" w14:textId="77777777" w:rsidR="00FD5E7E" w:rsidRPr="00246124" w:rsidRDefault="00FD5E7E" w:rsidP="00635BC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46124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Pr="00246124">
        <w:rPr>
          <w:rFonts w:ascii="Book Antiqua" w:eastAsia="Book Antiqua" w:hAnsi="Book Antiqua" w:cs="Book Antiqua"/>
          <w:b/>
          <w:bCs/>
          <w:color w:val="000000"/>
        </w:rPr>
        <w:t>Nagtegaal</w:t>
      </w:r>
      <w:proofErr w:type="spellEnd"/>
      <w:r w:rsidRPr="00246124">
        <w:rPr>
          <w:rFonts w:ascii="Book Antiqua" w:eastAsia="Book Antiqua" w:hAnsi="Book Antiqua" w:cs="Book Antiqua"/>
          <w:b/>
          <w:bCs/>
          <w:color w:val="000000"/>
        </w:rPr>
        <w:t xml:space="preserve"> ID</w:t>
      </w:r>
      <w:r w:rsidRPr="00246124">
        <w:rPr>
          <w:rFonts w:ascii="Book Antiqua" w:eastAsia="Book Antiqua" w:hAnsi="Book Antiqua" w:cs="Book Antiqua"/>
          <w:color w:val="000000"/>
        </w:rPr>
        <w:t xml:space="preserve">, van de Velde CJ,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Marijnen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CA, van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Krieken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JH, Quirke P; Dutch Colorectal Cancer Group; Pathology Review Committee. Low rectal cancer: a call for a </w:t>
      </w:r>
      <w:r w:rsidRPr="00246124">
        <w:rPr>
          <w:rFonts w:ascii="Book Antiqua" w:eastAsia="Book Antiqua" w:hAnsi="Book Antiqua" w:cs="Book Antiqua"/>
          <w:color w:val="000000"/>
        </w:rPr>
        <w:lastRenderedPageBreak/>
        <w:t xml:space="preserve">change of approach in abdominoperineal resection.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J Clin Oncol</w:t>
      </w:r>
      <w:r w:rsidRPr="00246124">
        <w:rPr>
          <w:rFonts w:ascii="Book Antiqua" w:eastAsia="Book Antiqua" w:hAnsi="Book Antiqua" w:cs="Book Antiqua"/>
          <w:color w:val="000000"/>
        </w:rPr>
        <w:t xml:space="preserve"> 2005;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246124">
        <w:rPr>
          <w:rFonts w:ascii="Book Antiqua" w:eastAsia="Book Antiqua" w:hAnsi="Book Antiqua" w:cs="Book Antiqua"/>
          <w:color w:val="000000"/>
        </w:rPr>
        <w:t>: 9257-9264 [PMID: 16361623 DOI: 10.1200/JCO.2005.02.9231]</w:t>
      </w:r>
    </w:p>
    <w:p w14:paraId="6142C30F" w14:textId="77777777" w:rsidR="00FD5E7E" w:rsidRPr="00246124" w:rsidRDefault="00FD5E7E" w:rsidP="00635BC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46124">
        <w:rPr>
          <w:rFonts w:ascii="Book Antiqua" w:eastAsia="Book Antiqua" w:hAnsi="Book Antiqua" w:cs="Book Antiqua"/>
          <w:color w:val="000000"/>
        </w:rPr>
        <w:t xml:space="preserve">7 </w:t>
      </w:r>
      <w:proofErr w:type="spellStart"/>
      <w:r w:rsidRPr="00246124">
        <w:rPr>
          <w:rFonts w:ascii="Book Antiqua" w:eastAsia="Book Antiqua" w:hAnsi="Book Antiqua" w:cs="Book Antiqua"/>
          <w:b/>
          <w:bCs/>
          <w:color w:val="000000"/>
        </w:rPr>
        <w:t>Bonjer</w:t>
      </w:r>
      <w:proofErr w:type="spellEnd"/>
      <w:r w:rsidRPr="00246124">
        <w:rPr>
          <w:rFonts w:ascii="Book Antiqua" w:eastAsia="Book Antiqua" w:hAnsi="Book Antiqua" w:cs="Book Antiqua"/>
          <w:b/>
          <w:bCs/>
          <w:color w:val="000000"/>
        </w:rPr>
        <w:t xml:space="preserve"> HJ</w:t>
      </w:r>
      <w:r w:rsidRPr="00246124">
        <w:rPr>
          <w:rFonts w:ascii="Book Antiqua" w:eastAsia="Book Antiqua" w:hAnsi="Book Antiqua" w:cs="Book Antiqua"/>
          <w:bCs/>
          <w:color w:val="000000"/>
        </w:rPr>
        <w:t>,</w:t>
      </w:r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Deijen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CL,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Abis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GA</w:t>
      </w:r>
      <w:r w:rsidRPr="00246124">
        <w:rPr>
          <w:rFonts w:ascii="Book Antiqua" w:hAnsi="Book Antiqua" w:cs="Book Antiqua"/>
          <w:color w:val="000000"/>
          <w:lang w:eastAsia="zh-CN"/>
        </w:rPr>
        <w:t>.</w:t>
      </w:r>
      <w:r w:rsidRPr="00246124">
        <w:rPr>
          <w:rFonts w:ascii="Book Antiqua" w:eastAsia="Book Antiqua" w:hAnsi="Book Antiqua" w:cs="Book Antiqua"/>
          <w:color w:val="000000"/>
        </w:rPr>
        <w:t xml:space="preserve"> A randomized trial of laparoscopic vs open surgery for rectal cancer. </w:t>
      </w:r>
      <w:r w:rsidRPr="00246124">
        <w:rPr>
          <w:rFonts w:ascii="Book Antiqua" w:eastAsia="Book Antiqua" w:hAnsi="Book Antiqua" w:cs="Book Antiqua"/>
          <w:i/>
          <w:color w:val="000000"/>
        </w:rPr>
        <w:t xml:space="preserve">N </w:t>
      </w:r>
      <w:proofErr w:type="spellStart"/>
      <w:r w:rsidRPr="00246124">
        <w:rPr>
          <w:rFonts w:ascii="Book Antiqua" w:eastAsia="Book Antiqua" w:hAnsi="Book Antiqua" w:cs="Book Antiqua"/>
          <w:i/>
          <w:color w:val="000000"/>
        </w:rPr>
        <w:t>Engl</w:t>
      </w:r>
      <w:proofErr w:type="spellEnd"/>
      <w:r w:rsidRPr="00246124">
        <w:rPr>
          <w:rFonts w:ascii="Book Antiqua" w:eastAsia="Book Antiqua" w:hAnsi="Book Antiqua" w:cs="Book Antiqua"/>
          <w:i/>
          <w:color w:val="000000"/>
        </w:rPr>
        <w:t xml:space="preserve"> J Med</w:t>
      </w:r>
      <w:r w:rsidRPr="00246124">
        <w:rPr>
          <w:rFonts w:ascii="Book Antiqua" w:eastAsia="Book Antiqua" w:hAnsi="Book Antiqua" w:cs="Book Antiqua"/>
          <w:color w:val="000000"/>
        </w:rPr>
        <w:t xml:space="preserve"> 2005;</w:t>
      </w:r>
      <w:r w:rsidRPr="00246124">
        <w:rPr>
          <w:rFonts w:ascii="Book Antiqua" w:eastAsia="Book Antiqua" w:hAnsi="Book Antiqua" w:cs="Book Antiqua"/>
          <w:b/>
          <w:color w:val="000000"/>
        </w:rPr>
        <w:t xml:space="preserve"> 372</w:t>
      </w:r>
      <w:r w:rsidRPr="00246124">
        <w:rPr>
          <w:rFonts w:ascii="Book Antiqua" w:eastAsia="Book Antiqua" w:hAnsi="Book Antiqua" w:cs="Book Antiqua"/>
          <w:color w:val="000000"/>
        </w:rPr>
        <w:t>:</w:t>
      </w:r>
      <w:r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1324</w:t>
      </w:r>
      <w:r w:rsidRPr="00246124">
        <w:rPr>
          <w:rFonts w:ascii="Book Antiqua" w:hAnsi="Book Antiqua" w:cs="Book Antiqua"/>
          <w:color w:val="000000"/>
          <w:lang w:eastAsia="zh-CN"/>
        </w:rPr>
        <w:t>-</w:t>
      </w:r>
      <w:r w:rsidRPr="00246124">
        <w:rPr>
          <w:rFonts w:ascii="Book Antiqua" w:eastAsia="Book Antiqua" w:hAnsi="Book Antiqua" w:cs="Book Antiqua"/>
          <w:color w:val="000000"/>
        </w:rPr>
        <w:t>1332</w:t>
      </w:r>
    </w:p>
    <w:p w14:paraId="5942081D" w14:textId="77777777" w:rsidR="00FD5E7E" w:rsidRPr="00246124" w:rsidRDefault="00FD5E7E" w:rsidP="00635BC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46124">
        <w:rPr>
          <w:rFonts w:ascii="Book Antiqua" w:eastAsia="Book Antiqua" w:hAnsi="Book Antiqua" w:cs="Book Antiqua"/>
          <w:color w:val="000000"/>
        </w:rPr>
        <w:t xml:space="preserve">8 </w:t>
      </w:r>
      <w:proofErr w:type="spellStart"/>
      <w:r w:rsidRPr="00246124">
        <w:rPr>
          <w:rFonts w:ascii="Book Antiqua" w:eastAsia="Book Antiqua" w:hAnsi="Book Antiqua" w:cs="Book Antiqua"/>
          <w:b/>
          <w:bCs/>
          <w:color w:val="000000"/>
        </w:rPr>
        <w:t>Hajibandeh</w:t>
      </w:r>
      <w:proofErr w:type="spellEnd"/>
      <w:r w:rsidRPr="00246124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246124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Hajibandeh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Eltair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M, George AT,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Thumbe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V, Torrance AW,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Budhoo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M, Joy H,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Peravali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R. Meta-analysis of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total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excision versus laparoscopic total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excision in management of rectal cancer.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Int J Colorectal Dis</w:t>
      </w:r>
      <w:r w:rsidRPr="00246124">
        <w:rPr>
          <w:rFonts w:ascii="Book Antiqua" w:eastAsia="Book Antiqua" w:hAnsi="Book Antiqua" w:cs="Book Antiqua"/>
          <w:color w:val="000000"/>
        </w:rPr>
        <w:t xml:space="preserve"> 2020;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246124">
        <w:rPr>
          <w:rFonts w:ascii="Book Antiqua" w:eastAsia="Book Antiqua" w:hAnsi="Book Antiqua" w:cs="Book Antiqua"/>
          <w:color w:val="000000"/>
        </w:rPr>
        <w:t>: 575-593 [PMID: 32124047 DOI: 10.1007/s00384-020-03545-7]</w:t>
      </w:r>
    </w:p>
    <w:p w14:paraId="553E2F6E" w14:textId="77777777" w:rsidR="00FD5E7E" w:rsidRPr="00246124" w:rsidRDefault="00FD5E7E" w:rsidP="00635BC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46124">
        <w:rPr>
          <w:rFonts w:ascii="Book Antiqua" w:eastAsia="Book Antiqua" w:hAnsi="Book Antiqua" w:cs="Book Antiqua"/>
          <w:color w:val="000000"/>
        </w:rPr>
        <w:t xml:space="preserve">9 </w:t>
      </w:r>
      <w:proofErr w:type="spellStart"/>
      <w:r w:rsidRPr="00246124">
        <w:rPr>
          <w:rFonts w:ascii="Book Antiqua" w:eastAsia="Book Antiqua" w:hAnsi="Book Antiqua" w:cs="Book Antiqua"/>
          <w:b/>
          <w:bCs/>
          <w:color w:val="000000"/>
        </w:rPr>
        <w:t>Liberati</w:t>
      </w:r>
      <w:proofErr w:type="spellEnd"/>
      <w:r w:rsidRPr="00246124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246124">
        <w:rPr>
          <w:rFonts w:ascii="Book Antiqua" w:eastAsia="Book Antiqua" w:hAnsi="Book Antiqua" w:cs="Book Antiqua"/>
          <w:color w:val="000000"/>
        </w:rPr>
        <w:t xml:space="preserve">, Altman DG,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Tetzlaff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J, Mulrow C,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Gøtzsche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PC, Ioannidis JP, Clarke M, Devereaux PJ,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Kleijnen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J, Moher D. The PRISMA statement for reporting systematic reviews and meta-analyses of studies that evaluate healthcare interventions: explanation and elaboration.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BMJ</w:t>
      </w:r>
      <w:r w:rsidRPr="00246124">
        <w:rPr>
          <w:rFonts w:ascii="Book Antiqua" w:eastAsia="Book Antiqua" w:hAnsi="Book Antiqua" w:cs="Book Antiqua"/>
          <w:color w:val="000000"/>
        </w:rPr>
        <w:t xml:space="preserve"> 2009;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339</w:t>
      </w:r>
      <w:r w:rsidRPr="00246124">
        <w:rPr>
          <w:rFonts w:ascii="Book Antiqua" w:eastAsia="Book Antiqua" w:hAnsi="Book Antiqua" w:cs="Book Antiqua"/>
          <w:color w:val="000000"/>
        </w:rPr>
        <w:t>: b2700 [PMID: 19622552 DOI: 10.1136/</w:t>
      </w:r>
      <w:proofErr w:type="gramStart"/>
      <w:r w:rsidRPr="00246124">
        <w:rPr>
          <w:rFonts w:ascii="Book Antiqua" w:eastAsia="Book Antiqua" w:hAnsi="Book Antiqua" w:cs="Book Antiqua"/>
          <w:color w:val="000000"/>
        </w:rPr>
        <w:t>bmj.b</w:t>
      </w:r>
      <w:proofErr w:type="gramEnd"/>
      <w:r w:rsidRPr="00246124">
        <w:rPr>
          <w:rFonts w:ascii="Book Antiqua" w:eastAsia="Book Antiqua" w:hAnsi="Book Antiqua" w:cs="Book Antiqua"/>
          <w:color w:val="000000"/>
        </w:rPr>
        <w:t>2700]</w:t>
      </w:r>
    </w:p>
    <w:p w14:paraId="4DAE6235" w14:textId="77777777" w:rsidR="00FD5E7E" w:rsidRPr="00246124" w:rsidRDefault="00FD5E7E" w:rsidP="00635BC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46124">
        <w:rPr>
          <w:rFonts w:ascii="Book Antiqua" w:eastAsia="Book Antiqua" w:hAnsi="Book Antiqua" w:cs="Book Antiqua"/>
          <w:color w:val="000000"/>
        </w:rPr>
        <w:t xml:space="preserve">10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Wells GA</w:t>
      </w:r>
      <w:r w:rsidRPr="00246124">
        <w:rPr>
          <w:rFonts w:ascii="Book Antiqua" w:eastAsia="Book Antiqua" w:hAnsi="Book Antiqua" w:cs="Book Antiqua"/>
          <w:bCs/>
          <w:color w:val="000000"/>
        </w:rPr>
        <w:t>,</w:t>
      </w:r>
      <w:r w:rsidRPr="00246124">
        <w:rPr>
          <w:rFonts w:ascii="Book Antiqua" w:eastAsia="Book Antiqua" w:hAnsi="Book Antiqua" w:cs="Book Antiqua"/>
          <w:color w:val="000000"/>
        </w:rPr>
        <w:t xml:space="preserve"> Shea B, O</w:t>
      </w:r>
      <w:r w:rsidR="00ED1151" w:rsidRPr="00246124">
        <w:rPr>
          <w:rFonts w:ascii="Book Antiqua" w:eastAsia="Book Antiqua" w:hAnsi="Book Antiqua" w:cs="Book Antiqua"/>
          <w:color w:val="000000"/>
        </w:rPr>
        <w:t>’</w:t>
      </w:r>
      <w:r w:rsidRPr="00246124">
        <w:rPr>
          <w:rFonts w:ascii="Book Antiqua" w:eastAsia="Book Antiqua" w:hAnsi="Book Antiqua" w:cs="Book Antiqua"/>
          <w:color w:val="000000"/>
        </w:rPr>
        <w:t xml:space="preserve">Connell D. The Newcastle-Ottawa Scale (NOS) for assessing the quality of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nonrandomised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studies in meta-analyses. November 28, 2019</w:t>
      </w:r>
      <w:r w:rsidRPr="00246124">
        <w:rPr>
          <w:rFonts w:ascii="Book Antiqua" w:hAnsi="Book Antiqua" w:cs="Book Antiqua"/>
          <w:color w:val="000000"/>
          <w:lang w:eastAsia="zh-CN"/>
        </w:rPr>
        <w:t>. [cited</w:t>
      </w:r>
      <w:r w:rsidRPr="00246124">
        <w:rPr>
          <w:rFonts w:ascii="Book Antiqua" w:hAnsi="Book Antiqua"/>
          <w:bCs/>
          <w:color w:val="000000" w:themeColor="text1"/>
        </w:rPr>
        <w:t xml:space="preserve"> 3 </w:t>
      </w:r>
      <w:r w:rsidRPr="00246124">
        <w:rPr>
          <w:rFonts w:ascii="Book Antiqua" w:hAnsi="Book Antiqua"/>
          <w:bCs/>
          <w:color w:val="000000" w:themeColor="text1"/>
          <w:lang w:eastAsia="zh-CN"/>
        </w:rPr>
        <w:t>November</w:t>
      </w:r>
      <w:r w:rsidRPr="00246124">
        <w:rPr>
          <w:rFonts w:ascii="Book Antiqua" w:hAnsi="Book Antiqua"/>
          <w:bCs/>
          <w:color w:val="000000" w:themeColor="text1"/>
        </w:rPr>
        <w:t xml:space="preserve"> 202</w:t>
      </w:r>
      <w:r w:rsidRPr="00246124">
        <w:rPr>
          <w:rFonts w:ascii="Book Antiqua" w:hAnsi="Book Antiqua"/>
          <w:bCs/>
          <w:color w:val="000000" w:themeColor="text1"/>
          <w:lang w:eastAsia="zh-CN"/>
        </w:rPr>
        <w:t>2</w:t>
      </w:r>
      <w:r w:rsidRPr="00246124">
        <w:rPr>
          <w:rFonts w:ascii="Book Antiqua" w:hAnsi="Book Antiqua" w:cs="Book Antiqua"/>
          <w:color w:val="000000"/>
          <w:lang w:eastAsia="zh-CN"/>
        </w:rPr>
        <w:t xml:space="preserve">]. </w:t>
      </w:r>
      <w:r w:rsidRPr="00246124">
        <w:rPr>
          <w:rFonts w:ascii="Book Antiqua" w:eastAsia="Book Antiqua" w:hAnsi="Book Antiqua" w:cs="Book Antiqua"/>
          <w:color w:val="000000"/>
        </w:rPr>
        <w:t>Available from: http://www.ohri.ca/ programs/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clinical_epidemiology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>/oxford.asp [DOI:</w:t>
      </w:r>
      <w:r w:rsidRPr="00246124">
        <w:rPr>
          <w:rFonts w:ascii="Book Antiqua" w:hAnsi="Book Antiqua" w:cs="Book Antiqua"/>
          <w:color w:val="000000"/>
          <w:lang w:eastAsia="zh-CN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10.7717/peerj.14320/supp-5]</w:t>
      </w:r>
    </w:p>
    <w:p w14:paraId="35FA5D87" w14:textId="77777777" w:rsidR="00FD5E7E" w:rsidRPr="00246124" w:rsidRDefault="00FD5E7E" w:rsidP="00635BC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46124">
        <w:rPr>
          <w:rFonts w:ascii="Book Antiqua" w:eastAsia="Book Antiqua" w:hAnsi="Book Antiqua" w:cs="Book Antiqua"/>
          <w:color w:val="000000"/>
        </w:rPr>
        <w:t xml:space="preserve">11 </w:t>
      </w:r>
      <w:proofErr w:type="spellStart"/>
      <w:r w:rsidRPr="00246124">
        <w:rPr>
          <w:rFonts w:ascii="Book Antiqua" w:eastAsia="Book Antiqua" w:hAnsi="Book Antiqua" w:cs="Book Antiqua"/>
          <w:b/>
          <w:bCs/>
          <w:color w:val="000000"/>
        </w:rPr>
        <w:t>Cumpston</w:t>
      </w:r>
      <w:proofErr w:type="spellEnd"/>
      <w:r w:rsidRPr="00246124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246124">
        <w:rPr>
          <w:rFonts w:ascii="Book Antiqua" w:eastAsia="Book Antiqua" w:hAnsi="Book Antiqua" w:cs="Book Antiqua"/>
          <w:color w:val="000000"/>
        </w:rPr>
        <w:t xml:space="preserve">, Li T, Page MJ, Chandler J, Welch VA, Higgins JP, Thomas J. Updated guidance for trusted systematic reviews: a new edition of the Cochrane Handbook for Systematic Reviews of Interventions.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Cochrane Database Syst Rev</w:t>
      </w:r>
      <w:r w:rsidRPr="00246124">
        <w:rPr>
          <w:rFonts w:ascii="Book Antiqua" w:eastAsia="Book Antiqua" w:hAnsi="Book Antiqua" w:cs="Book Antiqua"/>
          <w:color w:val="000000"/>
        </w:rPr>
        <w:t xml:space="preserve"> 2019;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246124">
        <w:rPr>
          <w:rFonts w:ascii="Book Antiqua" w:eastAsia="Book Antiqua" w:hAnsi="Book Antiqua" w:cs="Book Antiqua"/>
          <w:color w:val="000000"/>
        </w:rPr>
        <w:t>: ED000142 [PMID: 31643080 DOI: 10.1002/14651858.ED000142]</w:t>
      </w:r>
    </w:p>
    <w:p w14:paraId="60E2C873" w14:textId="77777777" w:rsidR="00FD5E7E" w:rsidRPr="00246124" w:rsidRDefault="00FD5E7E" w:rsidP="00635BC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46124">
        <w:rPr>
          <w:rFonts w:ascii="Book Antiqua" w:eastAsia="Book Antiqua" w:hAnsi="Book Antiqua" w:cs="Book Antiqua"/>
          <w:color w:val="000000"/>
        </w:rPr>
        <w:t xml:space="preserve">12 </w:t>
      </w:r>
      <w:proofErr w:type="spellStart"/>
      <w:r w:rsidRPr="00246124">
        <w:rPr>
          <w:rFonts w:ascii="Book Antiqua" w:eastAsia="Book Antiqua" w:hAnsi="Book Antiqua" w:cs="Book Antiqua"/>
          <w:b/>
          <w:bCs/>
          <w:color w:val="000000"/>
        </w:rPr>
        <w:t>Hozo</w:t>
      </w:r>
      <w:proofErr w:type="spellEnd"/>
      <w:r w:rsidRPr="00246124">
        <w:rPr>
          <w:rFonts w:ascii="Book Antiqua" w:eastAsia="Book Antiqua" w:hAnsi="Book Antiqua" w:cs="Book Antiqua"/>
          <w:b/>
          <w:bCs/>
          <w:color w:val="000000"/>
        </w:rPr>
        <w:t xml:space="preserve"> SP</w:t>
      </w:r>
      <w:r w:rsidRPr="00246124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Djulbegovic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Hozo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I. Estimating the mean and variance from the median, range, and the size of a sample.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 xml:space="preserve">BMC Med Res </w:t>
      </w:r>
      <w:proofErr w:type="spellStart"/>
      <w:r w:rsidRPr="00246124">
        <w:rPr>
          <w:rFonts w:ascii="Book Antiqua" w:eastAsia="Book Antiqua" w:hAnsi="Book Antiqua" w:cs="Book Antiqua"/>
          <w:i/>
          <w:iCs/>
          <w:color w:val="000000"/>
        </w:rPr>
        <w:t>Methodol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2005;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246124">
        <w:rPr>
          <w:rFonts w:ascii="Book Antiqua" w:eastAsia="Book Antiqua" w:hAnsi="Book Antiqua" w:cs="Book Antiqua"/>
          <w:color w:val="000000"/>
        </w:rPr>
        <w:t>: 13 [PMID: 15840177 DOI: 10.1186/1471-2288-5-13]</w:t>
      </w:r>
    </w:p>
    <w:p w14:paraId="7730DDC2" w14:textId="77777777" w:rsidR="00FD5E7E" w:rsidRPr="00246124" w:rsidRDefault="00FD5E7E" w:rsidP="00635BC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46124">
        <w:rPr>
          <w:rFonts w:ascii="Book Antiqua" w:eastAsia="Book Antiqua" w:hAnsi="Book Antiqua" w:cs="Book Antiqua"/>
          <w:color w:val="000000"/>
        </w:rPr>
        <w:t xml:space="preserve">13 </w:t>
      </w:r>
      <w:proofErr w:type="spellStart"/>
      <w:r w:rsidRPr="00246124">
        <w:rPr>
          <w:rFonts w:ascii="Book Antiqua" w:eastAsia="Book Antiqua" w:hAnsi="Book Antiqua" w:cs="Book Antiqua"/>
          <w:b/>
          <w:bCs/>
          <w:color w:val="000000"/>
        </w:rPr>
        <w:t>de</w:t>
      </w:r>
      <w:r w:rsidR="00ED1151" w:rsidRPr="00246124">
        <w:rPr>
          <w:rFonts w:ascii="Book Antiqua" w:eastAsia="Book Antiqua" w:hAnsi="Book Antiqua" w:cs="Book Antiqua"/>
          <w:b/>
          <w:bCs/>
          <w:color w:val="000000"/>
        </w:rPr>
        <w:t>’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Angelis</w:t>
      </w:r>
      <w:proofErr w:type="spellEnd"/>
      <w:r w:rsidRPr="00246124">
        <w:rPr>
          <w:rFonts w:ascii="Book Antiqua" w:eastAsia="Book Antiqua" w:hAnsi="Book Antiqua" w:cs="Book Antiqua"/>
          <w:b/>
          <w:bCs/>
          <w:color w:val="000000"/>
        </w:rPr>
        <w:t xml:space="preserve"> N</w:t>
      </w:r>
      <w:r w:rsidRPr="00246124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Portigliotti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Azoulay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D, Brunetti F.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total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excision for rectal cancer: a single center experience and systematic review of the literature. </w:t>
      </w:r>
      <w:proofErr w:type="spellStart"/>
      <w:r w:rsidRPr="00246124">
        <w:rPr>
          <w:rFonts w:ascii="Book Antiqua" w:eastAsia="Book Antiqua" w:hAnsi="Book Antiqua" w:cs="Book Antiqua"/>
          <w:i/>
          <w:iCs/>
          <w:color w:val="000000"/>
        </w:rPr>
        <w:t>Langenbecks</w:t>
      </w:r>
      <w:proofErr w:type="spellEnd"/>
      <w:r w:rsidRPr="00246124">
        <w:rPr>
          <w:rFonts w:ascii="Book Antiqua" w:eastAsia="Book Antiqua" w:hAnsi="Book Antiqua" w:cs="Book Antiqua"/>
          <w:i/>
          <w:iCs/>
          <w:color w:val="000000"/>
        </w:rPr>
        <w:t xml:space="preserve"> Arch Surg</w:t>
      </w:r>
      <w:r w:rsidRPr="00246124">
        <w:rPr>
          <w:rFonts w:ascii="Book Antiqua" w:eastAsia="Book Antiqua" w:hAnsi="Book Antiqua" w:cs="Book Antiqua"/>
          <w:color w:val="000000"/>
        </w:rPr>
        <w:t xml:space="preserve"> 2015;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400</w:t>
      </w:r>
      <w:r w:rsidRPr="00246124">
        <w:rPr>
          <w:rFonts w:ascii="Book Antiqua" w:eastAsia="Book Antiqua" w:hAnsi="Book Antiqua" w:cs="Book Antiqua"/>
          <w:color w:val="000000"/>
        </w:rPr>
        <w:t>: 945-959 [PMID: 26497544 DOI: 10.1007/s00423-015-1350-7]</w:t>
      </w:r>
    </w:p>
    <w:p w14:paraId="28B85097" w14:textId="77777777" w:rsidR="00FD5E7E" w:rsidRPr="00246124" w:rsidRDefault="00FD5E7E" w:rsidP="00635BC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46124">
        <w:rPr>
          <w:rFonts w:ascii="Book Antiqua" w:eastAsia="Book Antiqua" w:hAnsi="Book Antiqua" w:cs="Book Antiqua"/>
          <w:color w:val="000000"/>
        </w:rPr>
        <w:t xml:space="preserve">14 </w:t>
      </w:r>
      <w:proofErr w:type="spellStart"/>
      <w:r w:rsidRPr="00246124">
        <w:rPr>
          <w:rFonts w:ascii="Book Antiqua" w:eastAsia="Book Antiqua" w:hAnsi="Book Antiqua" w:cs="Book Antiqua"/>
          <w:b/>
          <w:bCs/>
          <w:color w:val="000000"/>
        </w:rPr>
        <w:t>Kanso</w:t>
      </w:r>
      <w:proofErr w:type="spellEnd"/>
      <w:r w:rsidRPr="00246124">
        <w:rPr>
          <w:rFonts w:ascii="Book Antiqua" w:eastAsia="Book Antiqua" w:hAnsi="Book Antiqua" w:cs="Book Antiqua"/>
          <w:b/>
          <w:bCs/>
          <w:color w:val="000000"/>
        </w:rPr>
        <w:t xml:space="preserve"> F</w:t>
      </w:r>
      <w:r w:rsidRPr="00246124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Maggiori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Debove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C, Chau A, Ferron M, Panis Y. Perineal or Abdominal Approach First During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Intersphincteric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Resection for Low Rectal Cancer: Which Is the </w:t>
      </w:r>
      <w:r w:rsidRPr="00246124">
        <w:rPr>
          <w:rFonts w:ascii="Book Antiqua" w:eastAsia="Book Antiqua" w:hAnsi="Book Antiqua" w:cs="Book Antiqua"/>
          <w:color w:val="000000"/>
        </w:rPr>
        <w:lastRenderedPageBreak/>
        <w:t xml:space="preserve">Best Strategy?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Dis Colon Rectum</w:t>
      </w:r>
      <w:r w:rsidRPr="00246124">
        <w:rPr>
          <w:rFonts w:ascii="Book Antiqua" w:eastAsia="Book Antiqua" w:hAnsi="Book Antiqua" w:cs="Book Antiqua"/>
          <w:color w:val="000000"/>
        </w:rPr>
        <w:t xml:space="preserve"> 2015;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246124">
        <w:rPr>
          <w:rFonts w:ascii="Book Antiqua" w:eastAsia="Book Antiqua" w:hAnsi="Book Antiqua" w:cs="Book Antiqua"/>
          <w:color w:val="000000"/>
        </w:rPr>
        <w:t>: 637-644 [PMID: 26200677 DOI: 10.1097/DCR.0000000000000396]</w:t>
      </w:r>
    </w:p>
    <w:p w14:paraId="41F88719" w14:textId="77777777" w:rsidR="00FD5E7E" w:rsidRPr="00246124" w:rsidRDefault="00FD5E7E" w:rsidP="00635BC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46124">
        <w:rPr>
          <w:rFonts w:ascii="Book Antiqua" w:eastAsia="Book Antiqua" w:hAnsi="Book Antiqua" w:cs="Book Antiqua"/>
          <w:color w:val="000000"/>
        </w:rPr>
        <w:t xml:space="preserve">15 </w:t>
      </w:r>
      <w:proofErr w:type="spellStart"/>
      <w:r w:rsidRPr="00246124">
        <w:rPr>
          <w:rFonts w:ascii="Book Antiqua" w:eastAsia="Book Antiqua" w:hAnsi="Book Antiqua" w:cs="Book Antiqua"/>
          <w:b/>
          <w:bCs/>
          <w:color w:val="000000"/>
        </w:rPr>
        <w:t>Pontallier</w:t>
      </w:r>
      <w:proofErr w:type="spellEnd"/>
      <w:r w:rsidRPr="00246124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246124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Denost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Q, Van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Geluwe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B, Adam JP,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Celerier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Rullier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E. Potential sexual function improvement by using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approach for laparoscopic low rectal cancer excision.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 xml:space="preserve">Surg </w:t>
      </w:r>
      <w:proofErr w:type="spellStart"/>
      <w:r w:rsidRPr="00246124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2016;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246124">
        <w:rPr>
          <w:rFonts w:ascii="Book Antiqua" w:eastAsia="Book Antiqua" w:hAnsi="Book Antiqua" w:cs="Book Antiqua"/>
          <w:color w:val="000000"/>
        </w:rPr>
        <w:t>: 4924-4933 [PMID: 26944728 DOI: 10.1007/s00464-016-4833-x]</w:t>
      </w:r>
    </w:p>
    <w:p w14:paraId="7663A68A" w14:textId="77777777" w:rsidR="00FD5E7E" w:rsidRPr="00246124" w:rsidRDefault="00FD5E7E" w:rsidP="00635BC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46124">
        <w:rPr>
          <w:rFonts w:ascii="Book Antiqua" w:eastAsia="Book Antiqua" w:hAnsi="Book Antiqua" w:cs="Book Antiqua"/>
          <w:color w:val="000000"/>
        </w:rPr>
        <w:t xml:space="preserve">16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Marks JH</w:t>
      </w:r>
      <w:r w:rsidRPr="00246124">
        <w:rPr>
          <w:rFonts w:ascii="Book Antiqua" w:eastAsia="Book Antiqua" w:hAnsi="Book Antiqua" w:cs="Book Antiqua"/>
          <w:color w:val="000000"/>
        </w:rPr>
        <w:t xml:space="preserve">, Montenegro GA, Salem JF, Shields MV, Marks GJ.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TATA/TME: a case-matched study of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versus laparoscopic TME surgery for rectal cancer.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 xml:space="preserve">Tech </w:t>
      </w:r>
      <w:proofErr w:type="spellStart"/>
      <w:r w:rsidRPr="00246124">
        <w:rPr>
          <w:rFonts w:ascii="Book Antiqua" w:eastAsia="Book Antiqua" w:hAnsi="Book Antiqua" w:cs="Book Antiqua"/>
          <w:i/>
          <w:iCs/>
          <w:color w:val="000000"/>
        </w:rPr>
        <w:t>Coloproctol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2016;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246124">
        <w:rPr>
          <w:rFonts w:ascii="Book Antiqua" w:eastAsia="Book Antiqua" w:hAnsi="Book Antiqua" w:cs="Book Antiqua"/>
          <w:color w:val="000000"/>
        </w:rPr>
        <w:t>: 467-473 [PMID: 27178183 DOI: 10.1007/s10151-016-1482-y]</w:t>
      </w:r>
    </w:p>
    <w:p w14:paraId="67F901E1" w14:textId="77777777" w:rsidR="00FD5E7E" w:rsidRPr="00246124" w:rsidRDefault="00FD5E7E" w:rsidP="00635BC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46124">
        <w:rPr>
          <w:rFonts w:ascii="Book Antiqua" w:eastAsia="Book Antiqua" w:hAnsi="Book Antiqua" w:cs="Book Antiqua"/>
          <w:color w:val="000000"/>
        </w:rPr>
        <w:t xml:space="preserve">17 </w:t>
      </w:r>
      <w:proofErr w:type="spellStart"/>
      <w:r w:rsidRPr="00246124">
        <w:rPr>
          <w:rFonts w:ascii="Book Antiqua" w:eastAsia="Book Antiqua" w:hAnsi="Book Antiqua" w:cs="Book Antiqua"/>
          <w:b/>
          <w:bCs/>
          <w:color w:val="000000"/>
        </w:rPr>
        <w:t>Lelong</w:t>
      </w:r>
      <w:proofErr w:type="spellEnd"/>
      <w:r w:rsidRPr="00246124">
        <w:rPr>
          <w:rFonts w:ascii="Book Antiqua" w:eastAsia="Book Antiqua" w:hAnsi="Book Antiqua" w:cs="Book Antiqua"/>
          <w:b/>
          <w:bCs/>
          <w:color w:val="000000"/>
        </w:rPr>
        <w:t xml:space="preserve"> B</w:t>
      </w:r>
      <w:r w:rsidRPr="00246124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Meillat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Zemmour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Poizat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F, Ewald J,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Mege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Lelong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JC,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Delpero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JR, de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Chaisemartin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C. Short- and Mid-Term Outcomes after Endoscopic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or Laparoscopic Transabdominal Total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Excision for Low Rectal Cancer: A Single Institutional Case-Control Study.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J Am Coll Surg</w:t>
      </w:r>
      <w:r w:rsidRPr="00246124">
        <w:rPr>
          <w:rFonts w:ascii="Book Antiqua" w:eastAsia="Book Antiqua" w:hAnsi="Book Antiqua" w:cs="Book Antiqua"/>
          <w:color w:val="000000"/>
        </w:rPr>
        <w:t xml:space="preserve"> 2017;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224</w:t>
      </w:r>
      <w:r w:rsidRPr="00246124">
        <w:rPr>
          <w:rFonts w:ascii="Book Antiqua" w:eastAsia="Book Antiqua" w:hAnsi="Book Antiqua" w:cs="Book Antiqua"/>
          <w:color w:val="000000"/>
        </w:rPr>
        <w:t>: 917-925 [PMID: 28024946 DOI: 10.1016/j.jamcollsurg.2016.12.019]</w:t>
      </w:r>
    </w:p>
    <w:p w14:paraId="56C9F76B" w14:textId="77777777" w:rsidR="00FD5E7E" w:rsidRPr="00246124" w:rsidRDefault="00FD5E7E" w:rsidP="00635BC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46124">
        <w:rPr>
          <w:rFonts w:ascii="Book Antiqua" w:eastAsia="Book Antiqua" w:hAnsi="Book Antiqua" w:cs="Book Antiqua"/>
          <w:color w:val="000000"/>
        </w:rPr>
        <w:t xml:space="preserve">18 </w:t>
      </w:r>
      <w:proofErr w:type="spellStart"/>
      <w:r w:rsidRPr="00246124">
        <w:rPr>
          <w:rFonts w:ascii="Book Antiqua" w:eastAsia="Book Antiqua" w:hAnsi="Book Antiqua" w:cs="Book Antiqua"/>
          <w:b/>
          <w:bCs/>
          <w:color w:val="000000"/>
        </w:rPr>
        <w:t>Denost</w:t>
      </w:r>
      <w:proofErr w:type="spellEnd"/>
      <w:r w:rsidRPr="00246124">
        <w:rPr>
          <w:rFonts w:ascii="Book Antiqua" w:eastAsia="Book Antiqua" w:hAnsi="Book Antiqua" w:cs="Book Antiqua"/>
          <w:b/>
          <w:bCs/>
          <w:color w:val="000000"/>
        </w:rPr>
        <w:t xml:space="preserve"> Q</w:t>
      </w:r>
      <w:r w:rsidRPr="00246124">
        <w:rPr>
          <w:rFonts w:ascii="Book Antiqua" w:eastAsia="Book Antiqua" w:hAnsi="Book Antiqua" w:cs="Book Antiqua"/>
          <w:color w:val="000000"/>
        </w:rPr>
        <w:t xml:space="preserve">, Loughlin P, Chevalier R,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Celerier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Didailler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Rullier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E.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versus abdominal low rectal dissection for rectal cancer: long-term results of the Bordeaux</w:t>
      </w:r>
      <w:r w:rsidR="00ED1151" w:rsidRPr="00246124">
        <w:rPr>
          <w:rFonts w:ascii="Book Antiqua" w:eastAsia="Book Antiqua" w:hAnsi="Book Antiqua" w:cs="Book Antiqua"/>
          <w:color w:val="000000"/>
        </w:rPr>
        <w:t>’</w:t>
      </w:r>
      <w:r w:rsidRPr="00246124">
        <w:rPr>
          <w:rFonts w:ascii="Book Antiqua" w:eastAsia="Book Antiqua" w:hAnsi="Book Antiqua" w:cs="Book Antiqua"/>
          <w:color w:val="000000"/>
        </w:rPr>
        <w:t xml:space="preserve"> randomized trial.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 xml:space="preserve">Surg </w:t>
      </w:r>
      <w:proofErr w:type="spellStart"/>
      <w:r w:rsidRPr="00246124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2018;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246124">
        <w:rPr>
          <w:rFonts w:ascii="Book Antiqua" w:eastAsia="Book Antiqua" w:hAnsi="Book Antiqua" w:cs="Book Antiqua"/>
          <w:color w:val="000000"/>
        </w:rPr>
        <w:t>: 1486-1494 [PMID: 29067578 DOI: 10.1007/s00464-017-5836-y]</w:t>
      </w:r>
    </w:p>
    <w:p w14:paraId="1D25A62E" w14:textId="77777777" w:rsidR="00FD5E7E" w:rsidRPr="00246124" w:rsidRDefault="00FD5E7E" w:rsidP="00635BC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46124">
        <w:rPr>
          <w:rFonts w:ascii="Book Antiqua" w:eastAsia="Book Antiqua" w:hAnsi="Book Antiqua" w:cs="Book Antiqua"/>
          <w:color w:val="000000"/>
        </w:rPr>
        <w:t xml:space="preserve">19 </w:t>
      </w:r>
      <w:proofErr w:type="spellStart"/>
      <w:r w:rsidRPr="00246124">
        <w:rPr>
          <w:rFonts w:ascii="Book Antiqua" w:eastAsia="Book Antiqua" w:hAnsi="Book Antiqua" w:cs="Book Antiqua"/>
          <w:b/>
          <w:bCs/>
          <w:color w:val="000000"/>
        </w:rPr>
        <w:t>Mege</w:t>
      </w:r>
      <w:proofErr w:type="spellEnd"/>
      <w:r w:rsidRPr="00246124">
        <w:rPr>
          <w:rFonts w:ascii="Book Antiqua" w:eastAsia="Book Antiqua" w:hAnsi="Book Antiqua" w:cs="Book Antiqua"/>
          <w:b/>
          <w:bCs/>
          <w:color w:val="000000"/>
        </w:rPr>
        <w:t xml:space="preserve"> D</w:t>
      </w:r>
      <w:r w:rsidRPr="00246124">
        <w:rPr>
          <w:rFonts w:ascii="Book Antiqua" w:eastAsia="Book Antiqua" w:hAnsi="Book Antiqua" w:cs="Book Antiqua"/>
          <w:color w:val="000000"/>
        </w:rPr>
        <w:t xml:space="preserve">, Hain E,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Lakkis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Z,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Maggiori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L, Prost À la Denise J, Panis Y. Is trans-anal total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excision really safe and better than laparoscopic total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excision with a perineal approach first in patients with low rectal cancer? A learning curve with case-matched study in 68 patients.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Colorectal Dis</w:t>
      </w:r>
      <w:r w:rsidRPr="00246124">
        <w:rPr>
          <w:rFonts w:ascii="Book Antiqua" w:eastAsia="Book Antiqua" w:hAnsi="Book Antiqua" w:cs="Book Antiqua"/>
          <w:color w:val="000000"/>
        </w:rPr>
        <w:t xml:space="preserve"> 2018;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246124">
        <w:rPr>
          <w:rFonts w:ascii="Book Antiqua" w:eastAsia="Book Antiqua" w:hAnsi="Book Antiqua" w:cs="Book Antiqua"/>
          <w:color w:val="000000"/>
        </w:rPr>
        <w:t>: O143-O151 [PMID: 29693307 DOI: 10.1111/codi.14238]</w:t>
      </w:r>
    </w:p>
    <w:p w14:paraId="4864F22D" w14:textId="77777777" w:rsidR="00FD5E7E" w:rsidRPr="00246124" w:rsidRDefault="00FD5E7E" w:rsidP="00635BC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46124">
        <w:rPr>
          <w:rFonts w:ascii="Book Antiqua" w:eastAsia="Book Antiqua" w:hAnsi="Book Antiqua" w:cs="Book Antiqua"/>
          <w:color w:val="000000"/>
        </w:rPr>
        <w:t xml:space="preserve">20 </w:t>
      </w:r>
      <w:proofErr w:type="spellStart"/>
      <w:r w:rsidRPr="00246124">
        <w:rPr>
          <w:rFonts w:ascii="Book Antiqua" w:eastAsia="Book Antiqua" w:hAnsi="Book Antiqua" w:cs="Book Antiqua"/>
          <w:b/>
          <w:bCs/>
          <w:color w:val="000000"/>
        </w:rPr>
        <w:t>Rubinkiewicz</w:t>
      </w:r>
      <w:proofErr w:type="spellEnd"/>
      <w:r w:rsidRPr="00246124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246124">
        <w:rPr>
          <w:rFonts w:ascii="Book Antiqua" w:eastAsia="Book Antiqua" w:hAnsi="Book Antiqua" w:cs="Book Antiqua"/>
          <w:color w:val="000000"/>
        </w:rPr>
        <w:t xml:space="preserve">, Nowakowski M,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Wierdak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Mizera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Dembiński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Pisarska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M, Major P,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Małczak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Budzyński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Pędziwiatr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M.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total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excision for low rectal cancer: a case-matched study comparing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versus standard laparoscopic TME.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 xml:space="preserve">Cancer </w:t>
      </w:r>
      <w:proofErr w:type="spellStart"/>
      <w:r w:rsidRPr="00246124">
        <w:rPr>
          <w:rFonts w:ascii="Book Antiqua" w:eastAsia="Book Antiqua" w:hAnsi="Book Antiqua" w:cs="Book Antiqua"/>
          <w:i/>
          <w:iCs/>
          <w:color w:val="000000"/>
        </w:rPr>
        <w:t>Manag</w:t>
      </w:r>
      <w:proofErr w:type="spellEnd"/>
      <w:r w:rsidRPr="00246124">
        <w:rPr>
          <w:rFonts w:ascii="Book Antiqua" w:eastAsia="Book Antiqua" w:hAnsi="Book Antiqua" w:cs="Book Antiqua"/>
          <w:i/>
          <w:iCs/>
          <w:color w:val="000000"/>
        </w:rPr>
        <w:t xml:space="preserve"> Res</w:t>
      </w:r>
      <w:r w:rsidRPr="00246124">
        <w:rPr>
          <w:rFonts w:ascii="Book Antiqua" w:eastAsia="Book Antiqua" w:hAnsi="Book Antiqua" w:cs="Book Antiqua"/>
          <w:color w:val="000000"/>
        </w:rPr>
        <w:t xml:space="preserve"> 2018;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246124">
        <w:rPr>
          <w:rFonts w:ascii="Book Antiqua" w:eastAsia="Book Antiqua" w:hAnsi="Book Antiqua" w:cs="Book Antiqua"/>
          <w:color w:val="000000"/>
        </w:rPr>
        <w:t>: 5239-5245 [PMID: 30464621 DOI: 10.2147/CMAR.S181214]</w:t>
      </w:r>
    </w:p>
    <w:p w14:paraId="63AB7C6A" w14:textId="77777777" w:rsidR="00FD5E7E" w:rsidRPr="00246124" w:rsidRDefault="00FD5E7E" w:rsidP="00635BC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46124">
        <w:rPr>
          <w:rFonts w:ascii="Book Antiqua" w:eastAsia="Book Antiqua" w:hAnsi="Book Antiqua" w:cs="Book Antiqua"/>
          <w:color w:val="000000"/>
        </w:rPr>
        <w:lastRenderedPageBreak/>
        <w:t xml:space="preserve">21 </w:t>
      </w:r>
      <w:proofErr w:type="spellStart"/>
      <w:r w:rsidRPr="00246124">
        <w:rPr>
          <w:rFonts w:ascii="Book Antiqua" w:eastAsia="Book Antiqua" w:hAnsi="Book Antiqua" w:cs="Book Antiqua"/>
          <w:b/>
          <w:bCs/>
          <w:color w:val="000000"/>
        </w:rPr>
        <w:t>Roodbeen</w:t>
      </w:r>
      <w:proofErr w:type="spellEnd"/>
      <w:r w:rsidRPr="00246124">
        <w:rPr>
          <w:rFonts w:ascii="Book Antiqua" w:eastAsia="Book Antiqua" w:hAnsi="Book Antiqua" w:cs="Book Antiqua"/>
          <w:b/>
          <w:bCs/>
          <w:color w:val="000000"/>
        </w:rPr>
        <w:t xml:space="preserve"> SX</w:t>
      </w:r>
      <w:r w:rsidRPr="00246124">
        <w:rPr>
          <w:rFonts w:ascii="Book Antiqua" w:eastAsia="Book Antiqua" w:hAnsi="Book Antiqua" w:cs="Book Antiqua"/>
          <w:color w:val="000000"/>
        </w:rPr>
        <w:t xml:space="preserve">, Penna M, Mackenzie H, Kusters M, Slater A, Jones OM, Lindsey I, Guy RJ, Cunningham C,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Hompes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R.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total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excision (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) versus laparoscopic TME for MRI-defined low rectal cancer: a propensity score-matched analysis of oncological outcomes.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 xml:space="preserve">Surg </w:t>
      </w:r>
      <w:proofErr w:type="spellStart"/>
      <w:r w:rsidRPr="00246124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2019;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246124">
        <w:rPr>
          <w:rFonts w:ascii="Book Antiqua" w:eastAsia="Book Antiqua" w:hAnsi="Book Antiqua" w:cs="Book Antiqua"/>
          <w:color w:val="000000"/>
        </w:rPr>
        <w:t>: 2459-2467 [PMID: 30350103 DOI: 10.1007/s00464-018-6530-4]</w:t>
      </w:r>
    </w:p>
    <w:p w14:paraId="44D0E711" w14:textId="77777777" w:rsidR="00FD5E7E" w:rsidRPr="00246124" w:rsidRDefault="00FD5E7E" w:rsidP="00635BC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46124">
        <w:rPr>
          <w:rFonts w:ascii="Book Antiqua" w:eastAsia="Book Antiqua" w:hAnsi="Book Antiqua" w:cs="Book Antiqua"/>
          <w:color w:val="000000"/>
        </w:rPr>
        <w:t xml:space="preserve">22 </w:t>
      </w:r>
      <w:proofErr w:type="spellStart"/>
      <w:r w:rsidRPr="00246124">
        <w:rPr>
          <w:rFonts w:ascii="Book Antiqua" w:eastAsia="Book Antiqua" w:hAnsi="Book Antiqua" w:cs="Book Antiqua"/>
          <w:b/>
          <w:bCs/>
          <w:color w:val="000000"/>
        </w:rPr>
        <w:t>Rubinkiewicz</w:t>
      </w:r>
      <w:proofErr w:type="spellEnd"/>
      <w:r w:rsidRPr="00246124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246124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Zarzycki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Witowski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Pisarska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Gajewska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Torbicz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G, Nowakowski M, Major P,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Budzyński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Pędziwiatr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M. Functional outcomes after resections for low rectal tumors: comparison of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with laparoscopic Total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excision.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BMC Surg</w:t>
      </w:r>
      <w:r w:rsidRPr="00246124">
        <w:rPr>
          <w:rFonts w:ascii="Book Antiqua" w:eastAsia="Book Antiqua" w:hAnsi="Book Antiqua" w:cs="Book Antiqua"/>
          <w:color w:val="000000"/>
        </w:rPr>
        <w:t xml:space="preserve"> 2019;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246124">
        <w:rPr>
          <w:rFonts w:ascii="Book Antiqua" w:eastAsia="Book Antiqua" w:hAnsi="Book Antiqua" w:cs="Book Antiqua"/>
          <w:color w:val="000000"/>
        </w:rPr>
        <w:t>: 79 [PMID: 31277628 DOI: 10.1186/s12893-019-0550-4]</w:t>
      </w:r>
    </w:p>
    <w:p w14:paraId="1D3D5AFC" w14:textId="77777777" w:rsidR="00FD5E7E" w:rsidRPr="00246124" w:rsidRDefault="00FD5E7E" w:rsidP="00635BC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46124">
        <w:rPr>
          <w:rFonts w:ascii="Book Antiqua" w:eastAsia="Book Antiqua" w:hAnsi="Book Antiqua" w:cs="Book Antiqua"/>
          <w:color w:val="000000"/>
        </w:rPr>
        <w:t xml:space="preserve">23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Ren J</w:t>
      </w:r>
      <w:r w:rsidRPr="00246124">
        <w:rPr>
          <w:rFonts w:ascii="Book Antiqua" w:eastAsia="Book Antiqua" w:hAnsi="Book Antiqua" w:cs="Book Antiqua"/>
          <w:color w:val="000000"/>
        </w:rPr>
        <w:t xml:space="preserve">, Liu S, Luo H, Wang B, Wu F. Comparison of short-term efficacy of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total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excision and laparoscopic total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excision in low rectal cancer.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Asian J Surg</w:t>
      </w:r>
      <w:r w:rsidRPr="00246124">
        <w:rPr>
          <w:rFonts w:ascii="Book Antiqua" w:eastAsia="Book Antiqua" w:hAnsi="Book Antiqua" w:cs="Book Antiqua"/>
          <w:color w:val="000000"/>
        </w:rPr>
        <w:t xml:space="preserve"> 2021;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246124">
        <w:rPr>
          <w:rFonts w:ascii="Book Antiqua" w:eastAsia="Book Antiqua" w:hAnsi="Book Antiqua" w:cs="Book Antiqua"/>
          <w:color w:val="000000"/>
        </w:rPr>
        <w:t>: 181-185 [PMID: 32461015 DOI: 10.1016/j.asjsur.2020.05.007]</w:t>
      </w:r>
    </w:p>
    <w:p w14:paraId="55D826EC" w14:textId="77777777" w:rsidR="00FD5E7E" w:rsidRPr="00246124" w:rsidRDefault="00FD5E7E" w:rsidP="00635BC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46124">
        <w:rPr>
          <w:rFonts w:ascii="Book Antiqua" w:eastAsia="Book Antiqua" w:hAnsi="Book Antiqua" w:cs="Book Antiqua"/>
          <w:color w:val="000000"/>
        </w:rPr>
        <w:t xml:space="preserve">24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Li Z</w:t>
      </w:r>
      <w:r w:rsidRPr="00246124">
        <w:rPr>
          <w:rFonts w:ascii="Book Antiqua" w:eastAsia="Book Antiqua" w:hAnsi="Book Antiqua" w:cs="Book Antiqua"/>
          <w:color w:val="000000"/>
        </w:rPr>
        <w:t xml:space="preserve">, Xiao J, Hou Y, Zhang X,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Jie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H, Liu H,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Ruan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L, Zeng Z, Kang L.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versus Laparoscopic Total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Excision in Male Patients with Low Tumor Location after Neoadjuvant Therapy: A Propensity Score-Matched Cohort Study.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 xml:space="preserve">Gastroenterol Res </w:t>
      </w:r>
      <w:proofErr w:type="spellStart"/>
      <w:r w:rsidRPr="00246124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2022;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2022</w:t>
      </w:r>
      <w:r w:rsidRPr="00246124">
        <w:rPr>
          <w:rFonts w:ascii="Book Antiqua" w:eastAsia="Book Antiqua" w:hAnsi="Book Antiqua" w:cs="Book Antiqua"/>
          <w:color w:val="000000"/>
        </w:rPr>
        <w:t>: 2387464 [PMID: 35265121 DOI: 10.1155/2022/2387464]</w:t>
      </w:r>
    </w:p>
    <w:p w14:paraId="605A2079" w14:textId="77777777" w:rsidR="00FD5E7E" w:rsidRPr="00246124" w:rsidRDefault="00FD5E7E" w:rsidP="00635BC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46124">
        <w:rPr>
          <w:rFonts w:ascii="Book Antiqua" w:eastAsia="Book Antiqua" w:hAnsi="Book Antiqua" w:cs="Book Antiqua"/>
          <w:color w:val="000000"/>
        </w:rPr>
        <w:t xml:space="preserve">25 </w:t>
      </w:r>
      <w:proofErr w:type="spellStart"/>
      <w:r w:rsidRPr="00246124">
        <w:rPr>
          <w:rFonts w:ascii="Book Antiqua" w:eastAsia="Book Antiqua" w:hAnsi="Book Antiqua" w:cs="Book Antiqua"/>
          <w:b/>
          <w:bCs/>
          <w:color w:val="000000"/>
        </w:rPr>
        <w:t>Wasmuth</w:t>
      </w:r>
      <w:proofErr w:type="spellEnd"/>
      <w:r w:rsidRPr="00246124">
        <w:rPr>
          <w:rFonts w:ascii="Book Antiqua" w:eastAsia="Book Antiqua" w:hAnsi="Book Antiqua" w:cs="Book Antiqua"/>
          <w:b/>
          <w:bCs/>
          <w:color w:val="000000"/>
        </w:rPr>
        <w:t xml:space="preserve"> HH</w:t>
      </w:r>
      <w:r w:rsidRPr="00246124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Faerden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AE,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Myklebust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TÅ, Pfeffer F,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Norderval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S, Riis R, Olsen OC, Lambrecht JR,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Kørner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H, Larsen SG; Norwegian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Collaborative Group, on behalf of the Norwegian Colorectal Cancer Group,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Forsmo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HM,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Baekkelund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O,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Lavik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S, Knapp JC,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Sjo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O, Rashid G.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total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excision for rectal cancer has been suspended in Norway.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>Br J Surg</w:t>
      </w:r>
      <w:r w:rsidRPr="00246124">
        <w:rPr>
          <w:rFonts w:ascii="Book Antiqua" w:eastAsia="Book Antiqua" w:hAnsi="Book Antiqua" w:cs="Book Antiqua"/>
          <w:color w:val="000000"/>
        </w:rPr>
        <w:t xml:space="preserve"> 2020;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246124">
        <w:rPr>
          <w:rFonts w:ascii="Book Antiqua" w:eastAsia="Book Antiqua" w:hAnsi="Book Antiqua" w:cs="Book Antiqua"/>
          <w:color w:val="000000"/>
        </w:rPr>
        <w:t>: 121-130 [PMID: 31802481 DOI: 10.1002/bjs.11459]</w:t>
      </w:r>
    </w:p>
    <w:p w14:paraId="7C9C9BA5" w14:textId="77777777" w:rsidR="00FD5E7E" w:rsidRPr="00246124" w:rsidRDefault="00FD5E7E" w:rsidP="00635BC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46124">
        <w:rPr>
          <w:rFonts w:ascii="Book Antiqua" w:eastAsia="Book Antiqua" w:hAnsi="Book Antiqua" w:cs="Book Antiqua"/>
          <w:color w:val="000000"/>
        </w:rPr>
        <w:t xml:space="preserve">26 </w:t>
      </w:r>
      <w:proofErr w:type="spellStart"/>
      <w:r w:rsidRPr="00246124">
        <w:rPr>
          <w:rFonts w:ascii="Book Antiqua" w:eastAsia="Book Antiqua" w:hAnsi="Book Antiqua" w:cs="Book Antiqua"/>
          <w:b/>
          <w:bCs/>
          <w:color w:val="000000"/>
        </w:rPr>
        <w:t>Deijen</w:t>
      </w:r>
      <w:proofErr w:type="spellEnd"/>
      <w:r w:rsidRPr="00246124">
        <w:rPr>
          <w:rFonts w:ascii="Book Antiqua" w:eastAsia="Book Antiqua" w:hAnsi="Book Antiqua" w:cs="Book Antiqua"/>
          <w:b/>
          <w:bCs/>
          <w:color w:val="000000"/>
        </w:rPr>
        <w:t xml:space="preserve"> CL</w:t>
      </w:r>
      <w:r w:rsidRPr="00246124">
        <w:rPr>
          <w:rFonts w:ascii="Book Antiqua" w:eastAsia="Book Antiqua" w:hAnsi="Book Antiqua" w:cs="Book Antiqua"/>
          <w:color w:val="000000"/>
        </w:rPr>
        <w:t xml:space="preserve">, Tsai A,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Koedam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TW,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Veltcamp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Helbach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Sietses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C, Lacy AM,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Bonjer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HJ,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Tuynman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JB. Clinical outcomes and case volume effect of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total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excision for rectal cancer: a systematic review. </w:t>
      </w:r>
      <w:r w:rsidRPr="00246124">
        <w:rPr>
          <w:rFonts w:ascii="Book Antiqua" w:eastAsia="Book Antiqua" w:hAnsi="Book Antiqua" w:cs="Book Antiqua"/>
          <w:i/>
          <w:iCs/>
          <w:color w:val="000000"/>
        </w:rPr>
        <w:t xml:space="preserve">Tech </w:t>
      </w:r>
      <w:proofErr w:type="spellStart"/>
      <w:r w:rsidRPr="00246124">
        <w:rPr>
          <w:rFonts w:ascii="Book Antiqua" w:eastAsia="Book Antiqua" w:hAnsi="Book Antiqua" w:cs="Book Antiqua"/>
          <w:i/>
          <w:iCs/>
          <w:color w:val="000000"/>
        </w:rPr>
        <w:t>Coloproctol</w:t>
      </w:r>
      <w:proofErr w:type="spellEnd"/>
      <w:r w:rsidRPr="00246124">
        <w:rPr>
          <w:rFonts w:ascii="Book Antiqua" w:eastAsia="Book Antiqua" w:hAnsi="Book Antiqua" w:cs="Book Antiqua"/>
          <w:color w:val="000000"/>
        </w:rPr>
        <w:t xml:space="preserve"> 2016;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246124">
        <w:rPr>
          <w:rFonts w:ascii="Book Antiqua" w:eastAsia="Book Antiqua" w:hAnsi="Book Antiqua" w:cs="Book Antiqua"/>
          <w:color w:val="000000"/>
        </w:rPr>
        <w:t>: 811-824 [PMID: 27853973 DOI: 10.1007/s10151-016-1545-0]</w:t>
      </w:r>
    </w:p>
    <w:p w14:paraId="1F0BF30B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  <w:sectPr w:rsidR="00A77B3E" w:rsidRPr="002461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77A844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17F062F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35BC9" w:rsidRPr="00246124">
        <w:rPr>
          <w:rFonts w:ascii="Book Antiqua" w:eastAsia="Book Antiqua" w:hAnsi="Book Antiqua" w:cs="Book Antiqua"/>
          <w:color w:val="000000"/>
        </w:rPr>
        <w:t>There are no conflicts of interest to report.</w:t>
      </w:r>
    </w:p>
    <w:p w14:paraId="511CE582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5C9D7B0D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35BC9" w:rsidRPr="00246124">
        <w:rPr>
          <w:rFonts w:ascii="Book Antiqua" w:eastAsia="Book Antiqua" w:hAnsi="Book Antiqua" w:cs="Book Antiqua"/>
          <w:color w:val="000000"/>
        </w:rPr>
        <w:t>The authors have read the PRISMA 2009 Checklist, and the manuscript was prepared and revised according to the PRISMA 2009 Checklist.</w:t>
      </w:r>
    </w:p>
    <w:p w14:paraId="20867EDC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62BD8F4B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822E9" w:rsidRPr="002461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article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open-access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article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that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was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selected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in-house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editor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fully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peer-reviewed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external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reviewers.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distributed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accordance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with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Creative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Commons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Attribution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6124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(CC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BY-NC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4.0)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license,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which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permits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others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distribute,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remix,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adapt,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build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upon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work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non-commercially,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license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their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derivative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works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on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different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terms,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provided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original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work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properly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cited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the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use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is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non-commercial.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See: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D2F1421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3223EE56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color w:val="000000"/>
        </w:rPr>
        <w:t>Provenance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and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peer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review: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Invited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article;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Externally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peer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reviewed.</w:t>
      </w:r>
    </w:p>
    <w:p w14:paraId="277B237F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color w:val="000000"/>
        </w:rPr>
        <w:t>Peer-review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model: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Single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blind</w:t>
      </w:r>
    </w:p>
    <w:p w14:paraId="3A0D9934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36BB201B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color w:val="000000"/>
        </w:rPr>
        <w:t>Peer-review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started: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October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2,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2022</w:t>
      </w:r>
    </w:p>
    <w:p w14:paraId="43CB78D6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color w:val="000000"/>
        </w:rPr>
        <w:t>First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decision: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October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30,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2022</w:t>
      </w:r>
    </w:p>
    <w:p w14:paraId="6FE77917" w14:textId="7A8F4598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color w:val="000000"/>
        </w:rPr>
        <w:t>Article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in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press: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F64AB" w:rsidRPr="00246124">
        <w:rPr>
          <w:rFonts w:ascii="Book Antiqua" w:eastAsia="Book Antiqua" w:hAnsi="Book Antiqua" w:cs="Book Antiqua"/>
          <w:color w:val="000000"/>
        </w:rPr>
        <w:t>December 13, 2022</w:t>
      </w:r>
    </w:p>
    <w:p w14:paraId="1E1D4EE9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6568F551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color w:val="000000"/>
        </w:rPr>
        <w:t>Specialty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type: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Surgery</w:t>
      </w:r>
    </w:p>
    <w:p w14:paraId="069818DE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color w:val="000000"/>
        </w:rPr>
        <w:t>Country/Territory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of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origin: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United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Kingdom</w:t>
      </w:r>
    </w:p>
    <w:p w14:paraId="13FEBA78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b/>
          <w:color w:val="000000"/>
        </w:rPr>
        <w:t>Peer-review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report</w:t>
      </w:r>
      <w:r w:rsidR="00ED1151" w:rsidRPr="00246124">
        <w:rPr>
          <w:rFonts w:ascii="Book Antiqua" w:eastAsia="Book Antiqua" w:hAnsi="Book Antiqua" w:cs="Book Antiqua"/>
          <w:b/>
          <w:color w:val="000000"/>
        </w:rPr>
        <w:t>’</w:t>
      </w:r>
      <w:r w:rsidRPr="00246124">
        <w:rPr>
          <w:rFonts w:ascii="Book Antiqua" w:eastAsia="Book Antiqua" w:hAnsi="Book Antiqua" w:cs="Book Antiqua"/>
          <w:b/>
          <w:color w:val="000000"/>
        </w:rPr>
        <w:t>s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scientific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quality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E443B74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color w:val="000000"/>
        </w:rPr>
        <w:t>Grade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A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(Excellent):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</w:t>
      </w:r>
    </w:p>
    <w:p w14:paraId="0AA98AEA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color w:val="000000"/>
        </w:rPr>
        <w:t>Grade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(Very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good):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B</w:t>
      </w:r>
    </w:p>
    <w:p w14:paraId="2542E835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color w:val="000000"/>
        </w:rPr>
        <w:t>Grade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(Good):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</w:t>
      </w:r>
    </w:p>
    <w:p w14:paraId="12D311BF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color w:val="000000"/>
        </w:rPr>
        <w:t>Grade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D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(Fair):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</w:t>
      </w:r>
    </w:p>
    <w:p w14:paraId="465C93B8" w14:textId="77777777" w:rsidR="00A77B3E" w:rsidRPr="00246124" w:rsidRDefault="005419F9" w:rsidP="00635BC9">
      <w:pPr>
        <w:spacing w:line="360" w:lineRule="auto"/>
        <w:jc w:val="both"/>
        <w:rPr>
          <w:rFonts w:ascii="Book Antiqua" w:hAnsi="Book Antiqua"/>
        </w:rPr>
      </w:pPr>
      <w:r w:rsidRPr="00246124">
        <w:rPr>
          <w:rFonts w:ascii="Book Antiqua" w:eastAsia="Book Antiqua" w:hAnsi="Book Antiqua" w:cs="Book Antiqua"/>
          <w:color w:val="000000"/>
        </w:rPr>
        <w:t>Grade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E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(Poor):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0</w:t>
      </w:r>
    </w:p>
    <w:p w14:paraId="689BD0AF" w14:textId="77777777" w:rsidR="00A77B3E" w:rsidRPr="00246124" w:rsidRDefault="00A77B3E" w:rsidP="00635BC9">
      <w:pPr>
        <w:spacing w:line="360" w:lineRule="auto"/>
        <w:jc w:val="both"/>
        <w:rPr>
          <w:rFonts w:ascii="Book Antiqua" w:hAnsi="Book Antiqua"/>
        </w:rPr>
      </w:pPr>
    </w:p>
    <w:p w14:paraId="3CA1B76B" w14:textId="484CD299" w:rsidR="00CD71A8" w:rsidRPr="00246124" w:rsidRDefault="005419F9" w:rsidP="00635BC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CD71A8" w:rsidRPr="002461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46124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Lei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Y,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China;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Yao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J,</w:t>
      </w:r>
      <w:r w:rsidR="00E822E9" w:rsidRPr="00246124">
        <w:rPr>
          <w:rFonts w:ascii="Book Antiqua" w:eastAsia="Book Antiqua" w:hAnsi="Book Antiqua" w:cs="Book Antiqua"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color w:val="000000"/>
        </w:rPr>
        <w:t>China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46124">
        <w:rPr>
          <w:rFonts w:ascii="Book Antiqua" w:eastAsia="Book Antiqua" w:hAnsi="Book Antiqua" w:cs="Book Antiqua"/>
          <w:b/>
          <w:color w:val="000000"/>
        </w:rPr>
        <w:t>S-Editor: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5E7E" w:rsidRPr="00246124">
        <w:rPr>
          <w:rFonts w:ascii="Book Antiqua" w:hAnsi="Book Antiqua" w:cs="Book Antiqua"/>
          <w:color w:val="000000"/>
          <w:lang w:eastAsia="zh-CN"/>
        </w:rPr>
        <w:t xml:space="preserve">Chen YL </w:t>
      </w:r>
      <w:r w:rsidRPr="00246124">
        <w:rPr>
          <w:rFonts w:ascii="Book Antiqua" w:eastAsia="Book Antiqua" w:hAnsi="Book Antiqua" w:cs="Book Antiqua"/>
          <w:b/>
          <w:color w:val="000000"/>
        </w:rPr>
        <w:t>L-Editor:</w:t>
      </w:r>
      <w:r w:rsidR="00E822E9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5E7E" w:rsidRPr="00246124">
        <w:rPr>
          <w:rFonts w:ascii="Book Antiqua" w:hAnsi="Book Antiqua" w:cs="Book Antiqua"/>
          <w:color w:val="000000"/>
          <w:lang w:eastAsia="zh-CN"/>
        </w:rPr>
        <w:t xml:space="preserve">A </w:t>
      </w:r>
      <w:r w:rsidRPr="00246124">
        <w:rPr>
          <w:rFonts w:ascii="Book Antiqua" w:eastAsia="Book Antiqua" w:hAnsi="Book Antiqua" w:cs="Book Antiqua"/>
          <w:b/>
          <w:color w:val="000000"/>
        </w:rPr>
        <w:t>P-Editor:</w:t>
      </w:r>
      <w:r w:rsidR="003E0663" w:rsidRPr="0024612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E0663" w:rsidRPr="00246124">
        <w:rPr>
          <w:rFonts w:ascii="Book Antiqua" w:hAnsi="Book Antiqua" w:cs="Book Antiqua"/>
          <w:color w:val="000000"/>
          <w:lang w:eastAsia="zh-CN"/>
        </w:rPr>
        <w:t>Chen Y</w:t>
      </w:r>
      <w:r w:rsidR="003E0663" w:rsidRPr="00246124">
        <w:rPr>
          <w:rFonts w:ascii="Book Antiqua" w:eastAsia="Book Antiqua" w:hAnsi="Book Antiqua" w:cs="Book Antiqua"/>
          <w:b/>
          <w:color w:val="000000"/>
        </w:rPr>
        <w:t>X</w:t>
      </w:r>
    </w:p>
    <w:p w14:paraId="230668A7" w14:textId="77777777" w:rsidR="00CD71A8" w:rsidRPr="00246124" w:rsidRDefault="00CD71A8" w:rsidP="00635BC9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246124">
        <w:rPr>
          <w:rFonts w:ascii="Book Antiqua" w:hAnsi="Book Antiqua"/>
          <w:b/>
          <w:lang w:eastAsia="zh-CN"/>
        </w:rPr>
        <w:lastRenderedPageBreak/>
        <w:t>Figure</w:t>
      </w:r>
      <w:r w:rsidR="00E822E9" w:rsidRPr="00246124">
        <w:rPr>
          <w:rFonts w:ascii="Book Antiqua" w:hAnsi="Book Antiqua"/>
          <w:b/>
          <w:lang w:eastAsia="zh-CN"/>
        </w:rPr>
        <w:t xml:space="preserve"> </w:t>
      </w:r>
      <w:r w:rsidRPr="00246124">
        <w:rPr>
          <w:rFonts w:ascii="Book Antiqua" w:hAnsi="Book Antiqua"/>
          <w:b/>
          <w:lang w:eastAsia="zh-CN"/>
        </w:rPr>
        <w:t>Legends</w:t>
      </w:r>
    </w:p>
    <w:p w14:paraId="47E98DE8" w14:textId="24BCAE48" w:rsidR="00CD71A8" w:rsidRPr="00246124" w:rsidRDefault="00130972" w:rsidP="00635BC9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noProof/>
          <w:lang w:eastAsia="zh-CN"/>
        </w:rPr>
        <w:drawing>
          <wp:inline distT="0" distB="0" distL="0" distR="0" wp14:anchorId="237BA3DF" wp14:editId="3FF4931E">
            <wp:extent cx="4815840" cy="2499360"/>
            <wp:effectExtent l="0" t="0" r="381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5E2CF" w14:textId="77777777" w:rsidR="00CD71A8" w:rsidRPr="00246124" w:rsidRDefault="00CD71A8" w:rsidP="00635BC9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246124">
        <w:rPr>
          <w:rFonts w:ascii="Book Antiqua" w:hAnsi="Book Antiqua"/>
          <w:b/>
          <w:bCs/>
          <w:lang w:val="en-GB" w:eastAsia="zh-CN"/>
        </w:rPr>
        <w:t>Figure</w:t>
      </w:r>
      <w:r w:rsidR="00E822E9" w:rsidRPr="00246124">
        <w:rPr>
          <w:rFonts w:ascii="Book Antiqua" w:hAnsi="Book Antiqua"/>
          <w:b/>
          <w:bCs/>
          <w:lang w:val="en-GB" w:eastAsia="zh-CN"/>
        </w:rPr>
        <w:t xml:space="preserve"> </w:t>
      </w:r>
      <w:r w:rsidRPr="00246124">
        <w:rPr>
          <w:rFonts w:ascii="Book Antiqua" w:hAnsi="Book Antiqua"/>
          <w:b/>
          <w:bCs/>
          <w:lang w:val="en-GB" w:eastAsia="zh-CN"/>
        </w:rPr>
        <w:t>1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b/>
          <w:lang w:val="en-GB" w:eastAsia="zh-CN"/>
        </w:rPr>
        <w:t>Study</w:t>
      </w:r>
      <w:r w:rsidR="00E822E9" w:rsidRPr="00246124">
        <w:rPr>
          <w:rFonts w:ascii="Book Antiqua" w:hAnsi="Book Antiqua"/>
          <w:b/>
          <w:lang w:val="en-GB" w:eastAsia="zh-CN"/>
        </w:rPr>
        <w:t xml:space="preserve"> </w:t>
      </w:r>
      <w:r w:rsidR="00635BC9" w:rsidRPr="00246124">
        <w:rPr>
          <w:rFonts w:ascii="Book Antiqua" w:hAnsi="Book Antiqua" w:hint="eastAsia"/>
          <w:b/>
          <w:lang w:val="en-GB" w:eastAsia="zh-CN"/>
        </w:rPr>
        <w:t>f</w:t>
      </w:r>
      <w:r w:rsidRPr="00246124">
        <w:rPr>
          <w:rFonts w:ascii="Book Antiqua" w:hAnsi="Book Antiqua"/>
          <w:b/>
          <w:lang w:val="en-GB" w:eastAsia="zh-CN"/>
        </w:rPr>
        <w:t>low</w:t>
      </w:r>
      <w:r w:rsidR="00E822E9" w:rsidRPr="00246124">
        <w:rPr>
          <w:rFonts w:ascii="Book Antiqua" w:hAnsi="Book Antiqua"/>
          <w:b/>
          <w:lang w:val="en-GB" w:eastAsia="zh-CN"/>
        </w:rPr>
        <w:t xml:space="preserve"> </w:t>
      </w:r>
      <w:r w:rsidRPr="00246124">
        <w:rPr>
          <w:rFonts w:ascii="Book Antiqua" w:hAnsi="Book Antiqua"/>
          <w:b/>
          <w:lang w:val="en-GB" w:eastAsia="zh-CN"/>
        </w:rPr>
        <w:t>diagram</w:t>
      </w:r>
      <w:r w:rsidR="00635BC9" w:rsidRPr="00246124">
        <w:rPr>
          <w:rFonts w:ascii="Book Antiqua" w:hAnsi="Book Antiqua" w:hint="eastAsia"/>
          <w:b/>
          <w:lang w:val="en-GB" w:eastAsia="zh-CN"/>
        </w:rPr>
        <w:t>.</w:t>
      </w:r>
    </w:p>
    <w:p w14:paraId="250AFDC3" w14:textId="77777777" w:rsidR="00CD71A8" w:rsidRPr="00246124" w:rsidRDefault="00CD71A8" w:rsidP="00635BC9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31B5DE29" w14:textId="5D9013AA" w:rsidR="00CA101F" w:rsidRPr="00246124" w:rsidRDefault="00130972" w:rsidP="00635BC9">
      <w:pPr>
        <w:spacing w:line="360" w:lineRule="auto"/>
        <w:jc w:val="both"/>
        <w:rPr>
          <w:rFonts w:ascii="Book Antiqua" w:hAnsi="Book Antiqua"/>
          <w:lang w:val="en-GB"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674B5DC6" wp14:editId="2CF21157">
            <wp:extent cx="4747260" cy="518922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51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B76BD" w14:textId="0D7F7C50" w:rsidR="004F276F" w:rsidRPr="00130972" w:rsidRDefault="00CD71A8" w:rsidP="00635BC9">
      <w:pPr>
        <w:spacing w:line="360" w:lineRule="auto"/>
        <w:jc w:val="both"/>
        <w:rPr>
          <w:rFonts w:ascii="Book Antiqua" w:hAnsi="Book Antiqua" w:hint="eastAsia"/>
          <w:b/>
          <w:lang w:val="en-GB" w:eastAsia="zh-CN"/>
        </w:rPr>
      </w:pPr>
      <w:r w:rsidRPr="00246124">
        <w:rPr>
          <w:rFonts w:ascii="Book Antiqua" w:hAnsi="Book Antiqua"/>
          <w:b/>
          <w:bCs/>
          <w:lang w:val="en-GB" w:eastAsia="zh-CN"/>
        </w:rPr>
        <w:t>Figure</w:t>
      </w:r>
      <w:r w:rsidR="00E822E9" w:rsidRPr="00246124">
        <w:rPr>
          <w:rFonts w:ascii="Book Antiqua" w:hAnsi="Book Antiqua"/>
          <w:b/>
          <w:bCs/>
          <w:lang w:val="en-GB" w:eastAsia="zh-CN"/>
        </w:rPr>
        <w:t xml:space="preserve"> </w:t>
      </w:r>
      <w:r w:rsidRPr="00246124">
        <w:rPr>
          <w:rFonts w:ascii="Book Antiqua" w:hAnsi="Book Antiqua"/>
          <w:b/>
          <w:bCs/>
          <w:lang w:val="en-GB" w:eastAsia="zh-CN"/>
        </w:rPr>
        <w:t>2</w:t>
      </w:r>
      <w:r w:rsidR="00E822E9" w:rsidRPr="00246124">
        <w:rPr>
          <w:rFonts w:ascii="Book Antiqua" w:hAnsi="Book Antiqua"/>
          <w:b/>
          <w:bCs/>
          <w:lang w:val="en-GB" w:eastAsia="zh-CN"/>
        </w:rPr>
        <w:t xml:space="preserve"> </w:t>
      </w:r>
      <w:r w:rsidRPr="00246124">
        <w:rPr>
          <w:rFonts w:ascii="Book Antiqua" w:hAnsi="Book Antiqua"/>
          <w:b/>
          <w:lang w:val="en-GB" w:eastAsia="zh-CN"/>
        </w:rPr>
        <w:t>Risk</w:t>
      </w:r>
      <w:r w:rsidR="00E822E9" w:rsidRPr="00246124">
        <w:rPr>
          <w:rFonts w:ascii="Book Antiqua" w:hAnsi="Book Antiqua"/>
          <w:b/>
          <w:lang w:val="en-GB" w:eastAsia="zh-CN"/>
        </w:rPr>
        <w:t xml:space="preserve"> </w:t>
      </w:r>
      <w:r w:rsidRPr="00246124">
        <w:rPr>
          <w:rFonts w:ascii="Book Antiqua" w:hAnsi="Book Antiqua"/>
          <w:b/>
          <w:lang w:val="en-GB" w:eastAsia="zh-CN"/>
        </w:rPr>
        <w:t>of</w:t>
      </w:r>
      <w:r w:rsidR="00E822E9" w:rsidRPr="00246124">
        <w:rPr>
          <w:rFonts w:ascii="Book Antiqua" w:hAnsi="Book Antiqua"/>
          <w:b/>
          <w:lang w:val="en-GB" w:eastAsia="zh-CN"/>
        </w:rPr>
        <w:t xml:space="preserve"> </w:t>
      </w:r>
      <w:r w:rsidRPr="00246124">
        <w:rPr>
          <w:rFonts w:ascii="Book Antiqua" w:hAnsi="Book Antiqua"/>
          <w:b/>
          <w:lang w:val="en-GB" w:eastAsia="zh-CN"/>
        </w:rPr>
        <w:t>bias</w:t>
      </w:r>
      <w:r w:rsidR="00E822E9" w:rsidRPr="00246124">
        <w:rPr>
          <w:rFonts w:ascii="Book Antiqua" w:hAnsi="Book Antiqua"/>
          <w:b/>
          <w:lang w:val="en-GB" w:eastAsia="zh-CN"/>
        </w:rPr>
        <w:t xml:space="preserve"> </w:t>
      </w:r>
      <w:r w:rsidRPr="00246124">
        <w:rPr>
          <w:rFonts w:ascii="Book Antiqua" w:hAnsi="Book Antiqua"/>
          <w:b/>
          <w:lang w:val="en-GB" w:eastAsia="zh-CN"/>
        </w:rPr>
        <w:t>summary</w:t>
      </w:r>
      <w:r w:rsidR="00E822E9" w:rsidRPr="00246124">
        <w:rPr>
          <w:rFonts w:ascii="Book Antiqua" w:hAnsi="Book Antiqua"/>
          <w:b/>
          <w:lang w:val="en-GB" w:eastAsia="zh-CN"/>
        </w:rPr>
        <w:t xml:space="preserve"> </w:t>
      </w:r>
      <w:r w:rsidRPr="00246124">
        <w:rPr>
          <w:rFonts w:ascii="Book Antiqua" w:hAnsi="Book Antiqua"/>
          <w:b/>
          <w:lang w:val="en-GB" w:eastAsia="zh-CN"/>
        </w:rPr>
        <w:t>and</w:t>
      </w:r>
      <w:r w:rsidR="00E822E9" w:rsidRPr="00246124">
        <w:rPr>
          <w:rFonts w:ascii="Book Antiqua" w:hAnsi="Book Antiqua"/>
          <w:b/>
          <w:lang w:val="en-GB" w:eastAsia="zh-CN"/>
        </w:rPr>
        <w:t xml:space="preserve"> </w:t>
      </w:r>
      <w:r w:rsidRPr="00246124">
        <w:rPr>
          <w:rFonts w:ascii="Book Antiqua" w:hAnsi="Book Antiqua"/>
          <w:b/>
          <w:lang w:val="en-GB" w:eastAsia="zh-CN"/>
        </w:rPr>
        <w:t>graph</w:t>
      </w:r>
      <w:r w:rsidR="00E822E9" w:rsidRPr="00246124">
        <w:rPr>
          <w:rFonts w:ascii="Book Antiqua" w:hAnsi="Book Antiqua"/>
          <w:b/>
          <w:lang w:val="en-GB" w:eastAsia="zh-CN"/>
        </w:rPr>
        <w:t xml:space="preserve"> </w:t>
      </w:r>
      <w:r w:rsidRPr="00246124">
        <w:rPr>
          <w:rFonts w:ascii="Book Antiqua" w:hAnsi="Book Antiqua"/>
          <w:b/>
          <w:lang w:val="en-GB" w:eastAsia="zh-CN"/>
        </w:rPr>
        <w:t>showing</w:t>
      </w:r>
      <w:r w:rsidR="00E822E9" w:rsidRPr="00246124">
        <w:rPr>
          <w:rFonts w:ascii="Book Antiqua" w:hAnsi="Book Antiqua"/>
          <w:b/>
          <w:lang w:val="en-GB" w:eastAsia="zh-CN"/>
        </w:rPr>
        <w:t xml:space="preserve"> </w:t>
      </w:r>
      <w:r w:rsidRPr="00246124">
        <w:rPr>
          <w:rFonts w:ascii="Book Antiqua" w:hAnsi="Book Antiqua"/>
          <w:b/>
          <w:lang w:val="en-GB" w:eastAsia="zh-CN"/>
        </w:rPr>
        <w:t>authors</w:t>
      </w:r>
      <w:r w:rsidR="00ED1151" w:rsidRPr="00246124">
        <w:rPr>
          <w:rFonts w:ascii="Book Antiqua" w:hAnsi="Book Antiqua"/>
          <w:b/>
          <w:lang w:val="en-GB" w:eastAsia="zh-CN"/>
        </w:rPr>
        <w:t>’</w:t>
      </w:r>
      <w:r w:rsidR="00E822E9" w:rsidRPr="00246124">
        <w:rPr>
          <w:rFonts w:ascii="Book Antiqua" w:hAnsi="Book Antiqua"/>
          <w:b/>
          <w:lang w:val="en-GB" w:eastAsia="zh-CN"/>
        </w:rPr>
        <w:t xml:space="preserve"> </w:t>
      </w:r>
      <w:r w:rsidRPr="00246124">
        <w:rPr>
          <w:rFonts w:ascii="Book Antiqua" w:hAnsi="Book Antiqua"/>
          <w:b/>
          <w:lang w:val="en-GB" w:eastAsia="zh-CN"/>
        </w:rPr>
        <w:t>judgments</w:t>
      </w:r>
      <w:r w:rsidR="00E822E9" w:rsidRPr="00246124">
        <w:rPr>
          <w:rFonts w:ascii="Book Antiqua" w:hAnsi="Book Antiqua"/>
          <w:b/>
          <w:lang w:val="en-GB" w:eastAsia="zh-CN"/>
        </w:rPr>
        <w:t xml:space="preserve"> </w:t>
      </w:r>
      <w:r w:rsidRPr="00246124">
        <w:rPr>
          <w:rFonts w:ascii="Book Antiqua" w:hAnsi="Book Antiqua"/>
          <w:b/>
          <w:lang w:val="en-GB" w:eastAsia="zh-CN"/>
        </w:rPr>
        <w:t>about</w:t>
      </w:r>
      <w:r w:rsidR="00E822E9" w:rsidRPr="00246124">
        <w:rPr>
          <w:rFonts w:ascii="Book Antiqua" w:hAnsi="Book Antiqua"/>
          <w:b/>
          <w:lang w:val="en-GB" w:eastAsia="zh-CN"/>
        </w:rPr>
        <w:t xml:space="preserve"> </w:t>
      </w:r>
      <w:r w:rsidRPr="00246124">
        <w:rPr>
          <w:rFonts w:ascii="Book Antiqua" w:hAnsi="Book Antiqua"/>
          <w:b/>
          <w:lang w:val="en-GB" w:eastAsia="zh-CN"/>
        </w:rPr>
        <w:t>each</w:t>
      </w:r>
      <w:r w:rsidR="00E822E9" w:rsidRPr="00246124">
        <w:rPr>
          <w:rFonts w:ascii="Book Antiqua" w:hAnsi="Book Antiqua"/>
          <w:b/>
          <w:lang w:val="en-GB" w:eastAsia="zh-CN"/>
        </w:rPr>
        <w:t xml:space="preserve"> </w:t>
      </w:r>
      <w:r w:rsidRPr="00246124">
        <w:rPr>
          <w:rFonts w:ascii="Book Antiqua" w:hAnsi="Book Antiqua"/>
          <w:b/>
          <w:lang w:val="en-GB" w:eastAsia="zh-CN"/>
        </w:rPr>
        <w:t>risk</w:t>
      </w:r>
      <w:r w:rsidR="00E822E9" w:rsidRPr="00246124">
        <w:rPr>
          <w:rFonts w:ascii="Book Antiqua" w:hAnsi="Book Antiqua"/>
          <w:b/>
          <w:lang w:val="en-GB" w:eastAsia="zh-CN"/>
        </w:rPr>
        <w:t xml:space="preserve"> </w:t>
      </w:r>
      <w:r w:rsidRPr="00246124">
        <w:rPr>
          <w:rFonts w:ascii="Book Antiqua" w:hAnsi="Book Antiqua"/>
          <w:b/>
          <w:lang w:val="en-GB" w:eastAsia="zh-CN"/>
        </w:rPr>
        <w:t>of</w:t>
      </w:r>
      <w:r w:rsidR="00E822E9" w:rsidRPr="00246124">
        <w:rPr>
          <w:rFonts w:ascii="Book Antiqua" w:hAnsi="Book Antiqua"/>
          <w:b/>
          <w:lang w:val="en-GB" w:eastAsia="zh-CN"/>
        </w:rPr>
        <w:t xml:space="preserve"> </w:t>
      </w:r>
      <w:r w:rsidRPr="00246124">
        <w:rPr>
          <w:rFonts w:ascii="Book Antiqua" w:hAnsi="Book Antiqua"/>
          <w:b/>
          <w:lang w:val="en-GB" w:eastAsia="zh-CN"/>
        </w:rPr>
        <w:t>bias</w:t>
      </w:r>
      <w:r w:rsidR="00E822E9" w:rsidRPr="00246124">
        <w:rPr>
          <w:rFonts w:ascii="Book Antiqua" w:hAnsi="Book Antiqua"/>
          <w:b/>
          <w:lang w:val="en-GB" w:eastAsia="zh-CN"/>
        </w:rPr>
        <w:t xml:space="preserve"> </w:t>
      </w:r>
      <w:r w:rsidRPr="00246124">
        <w:rPr>
          <w:rFonts w:ascii="Book Antiqua" w:hAnsi="Book Antiqua"/>
          <w:b/>
          <w:lang w:val="en-GB" w:eastAsia="zh-CN"/>
        </w:rPr>
        <w:t>item</w:t>
      </w:r>
      <w:r w:rsidR="00635BC9" w:rsidRPr="00246124">
        <w:rPr>
          <w:rFonts w:ascii="Book Antiqua" w:hAnsi="Book Antiqua" w:hint="eastAsia"/>
          <w:b/>
          <w:lang w:val="en-GB" w:eastAsia="zh-CN"/>
        </w:rPr>
        <w:t>.</w:t>
      </w:r>
    </w:p>
    <w:p w14:paraId="6A3708A0" w14:textId="2BA5AA35" w:rsidR="004F276F" w:rsidRPr="00246124" w:rsidRDefault="00130972" w:rsidP="00635BC9">
      <w:pPr>
        <w:spacing w:line="360" w:lineRule="auto"/>
        <w:jc w:val="both"/>
        <w:rPr>
          <w:rFonts w:ascii="Book Antiqua" w:hAnsi="Book Antiqua"/>
          <w:lang w:val="en-GB"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418A2EE1" wp14:editId="7BBD63AC">
            <wp:extent cx="2270760" cy="82296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2C567" w14:textId="77777777" w:rsidR="00CD71A8" w:rsidRPr="00246124" w:rsidRDefault="00CD71A8" w:rsidP="00635BC9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246124">
        <w:rPr>
          <w:rFonts w:ascii="Book Antiqua" w:hAnsi="Book Antiqua"/>
          <w:b/>
          <w:bCs/>
          <w:lang w:val="en-GB" w:eastAsia="zh-CN"/>
        </w:rPr>
        <w:lastRenderedPageBreak/>
        <w:t>Figure</w:t>
      </w:r>
      <w:r w:rsidR="00E822E9" w:rsidRPr="00246124">
        <w:rPr>
          <w:rFonts w:ascii="Book Antiqua" w:hAnsi="Book Antiqua"/>
          <w:b/>
          <w:bCs/>
          <w:lang w:val="en-GB" w:eastAsia="zh-CN"/>
        </w:rPr>
        <w:t xml:space="preserve"> </w:t>
      </w:r>
      <w:r w:rsidRPr="00246124">
        <w:rPr>
          <w:rFonts w:ascii="Book Antiqua" w:hAnsi="Book Antiqua"/>
          <w:b/>
          <w:bCs/>
          <w:lang w:val="en-GB" w:eastAsia="zh-CN"/>
        </w:rPr>
        <w:t>3</w:t>
      </w:r>
      <w:r w:rsidR="00E822E9" w:rsidRPr="00246124">
        <w:rPr>
          <w:rFonts w:ascii="Book Antiqua" w:hAnsi="Book Antiqua"/>
          <w:b/>
          <w:bCs/>
          <w:lang w:val="en-GB" w:eastAsia="zh-CN"/>
        </w:rPr>
        <w:t xml:space="preserve"> </w:t>
      </w:r>
      <w:r w:rsidRPr="00246124">
        <w:rPr>
          <w:rFonts w:ascii="Book Antiqua" w:hAnsi="Book Antiqua"/>
          <w:b/>
          <w:lang w:val="en-GB" w:eastAsia="zh-CN"/>
        </w:rPr>
        <w:t>Forest</w:t>
      </w:r>
      <w:r w:rsidR="00E822E9" w:rsidRPr="00246124">
        <w:rPr>
          <w:rFonts w:ascii="Book Antiqua" w:hAnsi="Book Antiqua"/>
          <w:b/>
          <w:lang w:val="en-GB" w:eastAsia="zh-CN"/>
        </w:rPr>
        <w:t xml:space="preserve"> </w:t>
      </w:r>
      <w:r w:rsidRPr="00246124">
        <w:rPr>
          <w:rFonts w:ascii="Book Antiqua" w:hAnsi="Book Antiqua"/>
          <w:b/>
          <w:lang w:val="en-GB" w:eastAsia="zh-CN"/>
        </w:rPr>
        <w:t>plots</w:t>
      </w:r>
      <w:r w:rsidR="00635BC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b/>
          <w:lang w:val="en-GB" w:eastAsia="zh-CN"/>
        </w:rPr>
        <w:t>of</w:t>
      </w:r>
      <w:r w:rsidR="00E822E9" w:rsidRPr="00246124">
        <w:rPr>
          <w:rFonts w:ascii="Book Antiqua" w:hAnsi="Book Antiqua"/>
          <w:b/>
          <w:lang w:val="en-GB" w:eastAsia="zh-CN"/>
        </w:rPr>
        <w:t xml:space="preserve"> </w:t>
      </w:r>
      <w:r w:rsidRPr="00246124">
        <w:rPr>
          <w:rFonts w:ascii="Book Antiqua" w:hAnsi="Book Antiqua"/>
          <w:b/>
          <w:lang w:val="en-GB" w:eastAsia="zh-CN"/>
        </w:rPr>
        <w:t>comparison</w:t>
      </w:r>
      <w:r w:rsidR="00635BC9" w:rsidRPr="00246124">
        <w:rPr>
          <w:rFonts w:ascii="Book Antiqua" w:hAnsi="Book Antiqua" w:hint="eastAsia"/>
          <w:b/>
          <w:lang w:val="en-GB" w:eastAsia="zh-CN"/>
        </w:rPr>
        <w:t>.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="00635BC9" w:rsidRPr="00246124">
        <w:rPr>
          <w:rFonts w:ascii="Book Antiqua" w:hAnsi="Book Antiqua" w:hint="eastAsia"/>
          <w:lang w:val="en-GB" w:eastAsia="zh-CN"/>
        </w:rPr>
        <w:t>A: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="00635BC9" w:rsidRPr="00246124">
        <w:rPr>
          <w:rFonts w:ascii="Book Antiqua" w:hAnsi="Book Antiqua" w:hint="eastAsia"/>
          <w:lang w:val="en-GB" w:eastAsia="zh-CN"/>
        </w:rPr>
        <w:t>I</w:t>
      </w:r>
      <w:r w:rsidRPr="00246124">
        <w:rPr>
          <w:rFonts w:ascii="Book Antiqua" w:hAnsi="Book Antiqua"/>
          <w:lang w:val="en-GB" w:eastAsia="zh-CN"/>
        </w:rPr>
        <w:t>ntraoperative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complications</w:t>
      </w:r>
      <w:r w:rsidR="00635BC9" w:rsidRPr="00246124">
        <w:rPr>
          <w:rFonts w:ascii="Book Antiqua" w:hAnsi="Book Antiqua" w:hint="eastAsia"/>
          <w:lang w:val="en-GB" w:eastAsia="zh-CN"/>
        </w:rPr>
        <w:t>; B: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="00635BC9" w:rsidRPr="00246124">
        <w:rPr>
          <w:rFonts w:ascii="Book Antiqua" w:hAnsi="Book Antiqua" w:hint="eastAsia"/>
          <w:lang w:val="en-GB" w:eastAsia="zh-CN"/>
        </w:rPr>
        <w:t>P</w:t>
      </w:r>
      <w:r w:rsidRPr="00246124">
        <w:rPr>
          <w:rFonts w:ascii="Book Antiqua" w:hAnsi="Book Antiqua"/>
          <w:lang w:val="en-GB" w:eastAsia="zh-CN"/>
        </w:rPr>
        <w:t>ostoperative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complications</w:t>
      </w:r>
      <w:r w:rsidR="00635BC9" w:rsidRPr="00246124">
        <w:rPr>
          <w:rFonts w:ascii="Book Antiqua" w:hAnsi="Book Antiqua" w:hint="eastAsia"/>
          <w:lang w:val="en-GB" w:eastAsia="zh-CN"/>
        </w:rPr>
        <w:t>; C: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Anastomotic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leak</w:t>
      </w:r>
      <w:r w:rsidR="00635BC9" w:rsidRPr="00246124">
        <w:rPr>
          <w:rFonts w:ascii="Book Antiqua" w:hAnsi="Book Antiqua" w:hint="eastAsia"/>
          <w:lang w:val="en-GB" w:eastAsia="zh-CN"/>
        </w:rPr>
        <w:t xml:space="preserve">; D: </w:t>
      </w:r>
      <w:r w:rsidRPr="00246124">
        <w:rPr>
          <w:rFonts w:ascii="Book Antiqua" w:hAnsi="Book Antiqua"/>
          <w:lang w:val="en-GB" w:eastAsia="zh-CN"/>
        </w:rPr>
        <w:t>R0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resection</w:t>
      </w:r>
      <w:r w:rsidR="00635BC9" w:rsidRPr="00246124">
        <w:rPr>
          <w:rFonts w:ascii="Book Antiqua" w:hAnsi="Book Antiqua" w:hint="eastAsia"/>
          <w:lang w:val="en-GB" w:eastAsia="zh-CN"/>
        </w:rPr>
        <w:t xml:space="preserve">; E: </w:t>
      </w:r>
      <w:r w:rsidRPr="00246124">
        <w:rPr>
          <w:rFonts w:ascii="Book Antiqua" w:hAnsi="Book Antiqua"/>
          <w:lang w:val="en-GB" w:eastAsia="zh-CN"/>
        </w:rPr>
        <w:t>Completeness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of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proofErr w:type="spellStart"/>
      <w:r w:rsidRPr="00246124">
        <w:rPr>
          <w:rFonts w:ascii="Book Antiqua" w:hAnsi="Book Antiqua"/>
          <w:lang w:val="en-GB" w:eastAsia="zh-CN"/>
        </w:rPr>
        <w:t>mesorectal</w:t>
      </w:r>
      <w:proofErr w:type="spellEnd"/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excision</w:t>
      </w:r>
      <w:r w:rsidR="00635BC9" w:rsidRPr="00246124">
        <w:rPr>
          <w:rFonts w:ascii="Book Antiqua" w:hAnsi="Book Antiqua" w:hint="eastAsia"/>
          <w:lang w:val="en-GB" w:eastAsia="zh-CN"/>
        </w:rPr>
        <w:t>; F: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Number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of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harvested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lymph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nodes</w:t>
      </w:r>
      <w:r w:rsidR="00635BC9" w:rsidRPr="00246124">
        <w:rPr>
          <w:rFonts w:ascii="Book Antiqua" w:hAnsi="Book Antiqua" w:hint="eastAsia"/>
          <w:lang w:val="en-GB" w:eastAsia="zh-CN"/>
        </w:rPr>
        <w:t>; G: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Distal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resection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margin</w:t>
      </w:r>
      <w:r w:rsidR="00635BC9" w:rsidRPr="00246124">
        <w:rPr>
          <w:rFonts w:ascii="Book Antiqua" w:hAnsi="Book Antiqua" w:hint="eastAsia"/>
          <w:lang w:val="en-GB" w:eastAsia="zh-CN"/>
        </w:rPr>
        <w:t>; H: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Circumferential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resection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margin</w:t>
      </w:r>
      <w:r w:rsidR="00635BC9" w:rsidRPr="00246124">
        <w:rPr>
          <w:rFonts w:ascii="Book Antiqua" w:hAnsi="Book Antiqua" w:hint="eastAsia"/>
          <w:lang w:val="en-GB" w:eastAsia="zh-CN"/>
        </w:rPr>
        <w:t>; I: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Positive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="00AC2596" w:rsidRPr="00246124">
        <w:rPr>
          <w:rFonts w:ascii="Book Antiqua" w:hAnsi="Book Antiqua"/>
          <w:lang w:val="en-GB" w:eastAsia="zh-CN"/>
        </w:rPr>
        <w:t>circumferential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resection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margin</w:t>
      </w:r>
      <w:r w:rsidR="00635BC9" w:rsidRPr="00246124">
        <w:rPr>
          <w:rFonts w:ascii="Book Antiqua" w:hAnsi="Book Antiqua" w:hint="eastAsia"/>
          <w:lang w:val="en-GB" w:eastAsia="zh-CN"/>
        </w:rPr>
        <w:t xml:space="preserve">; J: </w:t>
      </w:r>
      <w:r w:rsidRPr="00246124">
        <w:rPr>
          <w:rFonts w:ascii="Book Antiqua" w:hAnsi="Book Antiqua"/>
          <w:lang w:val="en-GB" w:eastAsia="zh-CN"/>
        </w:rPr>
        <w:t>Procedure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time</w:t>
      </w:r>
      <w:r w:rsidR="00635BC9" w:rsidRPr="00246124">
        <w:rPr>
          <w:rFonts w:ascii="Book Antiqua" w:hAnsi="Book Antiqua" w:hint="eastAsia"/>
          <w:lang w:val="en-GB" w:eastAsia="zh-CN"/>
        </w:rPr>
        <w:t>; K: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Conversion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to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an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open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procedure.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The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solid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squares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denote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the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odds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ratios</w:t>
      </w:r>
      <w:r w:rsidR="00635BC9" w:rsidRPr="00246124">
        <w:rPr>
          <w:rFonts w:ascii="Book Antiqua" w:hAnsi="Book Antiqua" w:hint="eastAsi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or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mean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difference.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The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horizontal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lines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represent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the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95%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confidence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intervals</w:t>
      </w:r>
      <w:r w:rsidR="00635BC9" w:rsidRPr="00246124">
        <w:rPr>
          <w:rFonts w:ascii="Book Antiqua" w:hAnsi="Book Antiqua" w:hint="eastAsia"/>
          <w:lang w:val="en-GB" w:eastAsia="zh-CN"/>
        </w:rPr>
        <w:t>,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and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the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diamond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denotes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the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pooled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effect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size.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M-H</w:t>
      </w:r>
      <w:r w:rsidR="00635BC9" w:rsidRPr="00246124">
        <w:rPr>
          <w:rFonts w:ascii="Book Antiqua" w:hAnsi="Book Antiqua" w:hint="eastAsia"/>
          <w:lang w:val="en-GB" w:eastAsia="zh-CN"/>
        </w:rPr>
        <w:t>: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Mantel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Haenszel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test.</w:t>
      </w:r>
    </w:p>
    <w:p w14:paraId="6E6BF41B" w14:textId="77777777" w:rsidR="00CD71A8" w:rsidRPr="00246124" w:rsidRDefault="00CD71A8" w:rsidP="00635BC9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3E809B08" w14:textId="0D796092" w:rsidR="004F276F" w:rsidRPr="00246124" w:rsidRDefault="004F276F" w:rsidP="00635BC9">
      <w:pPr>
        <w:spacing w:line="360" w:lineRule="auto"/>
        <w:jc w:val="both"/>
        <w:rPr>
          <w:noProof/>
          <w:lang w:eastAsia="zh-CN"/>
        </w:rPr>
      </w:pPr>
      <w:r w:rsidRPr="00246124">
        <w:rPr>
          <w:noProof/>
          <w:lang w:eastAsia="zh-CN"/>
        </w:rPr>
        <w:t xml:space="preserve"> </w:t>
      </w:r>
      <w:r w:rsidR="00130972">
        <w:rPr>
          <w:rFonts w:ascii="Book Antiqua" w:hAnsi="Book Antiqua"/>
          <w:noProof/>
          <w:lang w:eastAsia="zh-CN"/>
        </w:rPr>
        <w:drawing>
          <wp:inline distT="0" distB="0" distL="0" distR="0" wp14:anchorId="76C3F0B5" wp14:editId="1C15DAD8">
            <wp:extent cx="5654040" cy="4145280"/>
            <wp:effectExtent l="0" t="0" r="3810" b="762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8590C" w14:textId="59706535" w:rsidR="004F276F" w:rsidRPr="00246124" w:rsidRDefault="004F276F" w:rsidP="00635BC9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246124">
        <w:rPr>
          <w:noProof/>
          <w:lang w:eastAsia="zh-CN"/>
        </w:rPr>
        <w:t xml:space="preserve"> </w:t>
      </w:r>
    </w:p>
    <w:p w14:paraId="2F0D04B7" w14:textId="77777777" w:rsidR="00CD71A8" w:rsidRPr="00246124" w:rsidRDefault="00CD71A8" w:rsidP="00635BC9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246124">
        <w:rPr>
          <w:rFonts w:ascii="Book Antiqua" w:hAnsi="Book Antiqua"/>
          <w:b/>
          <w:bCs/>
          <w:lang w:val="en-GB" w:eastAsia="zh-CN"/>
        </w:rPr>
        <w:t>Figure</w:t>
      </w:r>
      <w:r w:rsidR="00E822E9" w:rsidRPr="00246124">
        <w:rPr>
          <w:rFonts w:ascii="Book Antiqua" w:hAnsi="Book Antiqua"/>
          <w:b/>
          <w:bCs/>
          <w:lang w:val="en-GB" w:eastAsia="zh-CN"/>
        </w:rPr>
        <w:t xml:space="preserve"> </w:t>
      </w:r>
      <w:r w:rsidRPr="00246124">
        <w:rPr>
          <w:rFonts w:ascii="Book Antiqua" w:hAnsi="Book Antiqua"/>
          <w:b/>
          <w:bCs/>
          <w:lang w:val="en-GB" w:eastAsia="zh-CN"/>
        </w:rPr>
        <w:t>4</w:t>
      </w:r>
      <w:r w:rsidR="00E822E9" w:rsidRPr="00246124">
        <w:rPr>
          <w:rFonts w:ascii="Book Antiqua" w:hAnsi="Book Antiqua"/>
          <w:b/>
          <w:bCs/>
          <w:lang w:val="en-GB" w:eastAsia="zh-CN"/>
        </w:rPr>
        <w:t xml:space="preserve"> </w:t>
      </w:r>
      <w:r w:rsidRPr="00246124">
        <w:rPr>
          <w:rFonts w:ascii="Book Antiqua" w:hAnsi="Book Antiqua"/>
          <w:b/>
          <w:lang w:val="en-GB" w:eastAsia="zh-CN"/>
        </w:rPr>
        <w:t>Funnel</w:t>
      </w:r>
      <w:r w:rsidR="00E822E9" w:rsidRPr="00246124">
        <w:rPr>
          <w:rFonts w:ascii="Book Antiqua" w:hAnsi="Book Antiqua"/>
          <w:b/>
          <w:lang w:val="en-GB" w:eastAsia="zh-CN"/>
        </w:rPr>
        <w:t xml:space="preserve"> </w:t>
      </w:r>
      <w:r w:rsidRPr="00246124">
        <w:rPr>
          <w:rFonts w:ascii="Book Antiqua" w:hAnsi="Book Antiqua"/>
          <w:b/>
          <w:lang w:val="en-GB" w:eastAsia="zh-CN"/>
        </w:rPr>
        <w:t>plots</w:t>
      </w:r>
      <w:r w:rsidR="00E822E9" w:rsidRPr="00246124">
        <w:rPr>
          <w:rFonts w:ascii="Book Antiqua" w:hAnsi="Book Antiqua"/>
          <w:b/>
          <w:lang w:val="en-GB" w:eastAsia="zh-CN"/>
        </w:rPr>
        <w:t xml:space="preserve"> </w:t>
      </w:r>
      <w:r w:rsidRPr="00246124">
        <w:rPr>
          <w:rFonts w:ascii="Book Antiqua" w:hAnsi="Book Antiqua"/>
          <w:b/>
          <w:lang w:val="en-GB" w:eastAsia="zh-CN"/>
        </w:rPr>
        <w:t>of</w:t>
      </w:r>
      <w:r w:rsidR="00E822E9" w:rsidRPr="00246124">
        <w:rPr>
          <w:rFonts w:ascii="Book Antiqua" w:hAnsi="Book Antiqua"/>
          <w:b/>
          <w:lang w:val="en-GB" w:eastAsia="zh-CN"/>
        </w:rPr>
        <w:t xml:space="preserve"> </w:t>
      </w:r>
      <w:r w:rsidRPr="00246124">
        <w:rPr>
          <w:rFonts w:ascii="Book Antiqua" w:hAnsi="Book Antiqua"/>
          <w:b/>
          <w:lang w:val="en-GB" w:eastAsia="zh-CN"/>
        </w:rPr>
        <w:t>comparison</w:t>
      </w:r>
      <w:r w:rsidR="00635BC9" w:rsidRPr="00246124">
        <w:rPr>
          <w:rFonts w:ascii="Book Antiqua" w:hAnsi="Book Antiqua" w:hint="eastAsia"/>
          <w:b/>
          <w:lang w:val="en-GB" w:eastAsia="zh-CN"/>
        </w:rPr>
        <w:t>.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="00635BC9" w:rsidRPr="00246124">
        <w:rPr>
          <w:rFonts w:ascii="Book Antiqua" w:hAnsi="Book Antiqua" w:hint="eastAsia"/>
          <w:lang w:val="en-GB" w:eastAsia="zh-CN"/>
        </w:rPr>
        <w:t>A: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="00635BC9" w:rsidRPr="00246124">
        <w:rPr>
          <w:rFonts w:ascii="Book Antiqua" w:hAnsi="Book Antiqua" w:hint="eastAsia"/>
          <w:lang w:val="en-GB" w:eastAsia="zh-CN"/>
        </w:rPr>
        <w:t>P</w:t>
      </w:r>
      <w:r w:rsidRPr="00246124">
        <w:rPr>
          <w:rFonts w:ascii="Book Antiqua" w:hAnsi="Book Antiqua"/>
          <w:lang w:val="en-GB" w:eastAsia="zh-CN"/>
        </w:rPr>
        <w:t>ostoperative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complications</w:t>
      </w:r>
      <w:r w:rsidR="00635BC9" w:rsidRPr="00246124">
        <w:rPr>
          <w:rFonts w:ascii="Book Antiqua" w:hAnsi="Book Antiqua" w:hint="eastAsia"/>
          <w:lang w:val="en-GB" w:eastAsia="zh-CN"/>
        </w:rPr>
        <w:t xml:space="preserve">; B: </w:t>
      </w:r>
      <w:r w:rsidRPr="00246124">
        <w:rPr>
          <w:rFonts w:ascii="Book Antiqua" w:hAnsi="Book Antiqua"/>
          <w:lang w:val="en-GB" w:eastAsia="zh-CN"/>
        </w:rPr>
        <w:t>Anastomotic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leak</w:t>
      </w:r>
      <w:r w:rsidR="00CA101F" w:rsidRPr="00246124">
        <w:rPr>
          <w:rFonts w:ascii="Book Antiqua" w:hAnsi="Book Antiqua" w:hint="eastAsia"/>
          <w:lang w:val="en-GB" w:eastAsia="zh-CN"/>
        </w:rPr>
        <w:t>; C: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Procedure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time</w:t>
      </w:r>
      <w:r w:rsidR="00CA101F" w:rsidRPr="00246124">
        <w:rPr>
          <w:rFonts w:ascii="Book Antiqua" w:hAnsi="Book Antiqua" w:hint="eastAsia"/>
          <w:lang w:val="en-GB" w:eastAsia="zh-CN"/>
        </w:rPr>
        <w:t xml:space="preserve">; D: </w:t>
      </w:r>
      <w:r w:rsidRPr="00246124">
        <w:rPr>
          <w:rFonts w:ascii="Book Antiqua" w:hAnsi="Book Antiqua"/>
          <w:lang w:val="en-GB" w:eastAsia="zh-CN"/>
        </w:rPr>
        <w:t>Conversion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to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open</w:t>
      </w:r>
      <w:r w:rsidR="00E822E9" w:rsidRPr="00246124">
        <w:rPr>
          <w:rFonts w:ascii="Book Antiqua" w:hAnsi="Book Antiqua"/>
          <w:lang w:val="en-GB" w:eastAsia="zh-CN"/>
        </w:rPr>
        <w:t xml:space="preserve"> </w:t>
      </w:r>
      <w:r w:rsidRPr="00246124">
        <w:rPr>
          <w:rFonts w:ascii="Book Antiqua" w:hAnsi="Book Antiqua"/>
          <w:lang w:val="en-GB" w:eastAsia="zh-CN"/>
        </w:rPr>
        <w:t>procedure</w:t>
      </w:r>
      <w:r w:rsidR="00CA101F" w:rsidRPr="00246124">
        <w:rPr>
          <w:rFonts w:ascii="Book Antiqua" w:hAnsi="Book Antiqua" w:hint="eastAsia"/>
          <w:lang w:val="en-GB" w:eastAsia="zh-CN"/>
        </w:rPr>
        <w:t>.</w:t>
      </w:r>
    </w:p>
    <w:p w14:paraId="217AB4C7" w14:textId="77777777" w:rsidR="00CD71A8" w:rsidRPr="00246124" w:rsidRDefault="00CD71A8" w:rsidP="00635BC9">
      <w:pPr>
        <w:spacing w:line="360" w:lineRule="auto"/>
        <w:jc w:val="both"/>
        <w:rPr>
          <w:rFonts w:ascii="Book Antiqua" w:hAnsi="Book Antiqua"/>
          <w:lang w:eastAsia="zh-CN"/>
        </w:rPr>
        <w:sectPr w:rsidR="00CD71A8" w:rsidRPr="002461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75F707" w14:textId="77777777" w:rsidR="00CD71A8" w:rsidRPr="00246124" w:rsidRDefault="004F276F" w:rsidP="00635BC9">
      <w:pPr>
        <w:spacing w:line="360" w:lineRule="auto"/>
        <w:jc w:val="both"/>
        <w:rPr>
          <w:rFonts w:ascii="Book Antiqua" w:hAnsi="Book Antiqua"/>
          <w:lang w:eastAsia="zh-CN"/>
        </w:rPr>
      </w:pPr>
      <w:r w:rsidRPr="00246124">
        <w:rPr>
          <w:rFonts w:ascii="Book Antiqua" w:hAnsi="Book Antiqua"/>
          <w:b/>
        </w:rPr>
        <w:lastRenderedPageBreak/>
        <w:t>Table 1 Included studies related data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2221"/>
        <w:gridCol w:w="2527"/>
        <w:gridCol w:w="1632"/>
        <w:gridCol w:w="3826"/>
        <w:gridCol w:w="1043"/>
        <w:gridCol w:w="1030"/>
      </w:tblGrid>
      <w:tr w:rsidR="00252EF8" w:rsidRPr="00246124" w14:paraId="3AEA507D" w14:textId="77777777" w:rsidTr="00252EF8">
        <w:trPr>
          <w:trHeight w:val="300"/>
        </w:trPr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92C558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b/>
                <w:lang w:eastAsia="zh-CN"/>
              </w:rPr>
            </w:pPr>
            <w:r w:rsidRPr="00246124">
              <w:rPr>
                <w:rFonts w:ascii="Book Antiqua" w:hAnsi="Book Antiqua" w:cstheme="majorBidi" w:hint="eastAsia"/>
                <w:b/>
                <w:lang w:eastAsia="zh-CN"/>
              </w:rPr>
              <w:t>Ref.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14:paraId="54A9C045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b/>
                <w:lang w:eastAsia="zh-CN"/>
              </w:rPr>
            </w:pPr>
            <w:r w:rsidRPr="00246124">
              <w:rPr>
                <w:rFonts w:ascii="Book Antiqua" w:hAnsi="Book Antiqua" w:cstheme="majorBidi"/>
                <w:b/>
                <w:lang w:eastAsia="zh-CN"/>
              </w:rPr>
              <w:t>Publication</w:t>
            </w:r>
            <w:r w:rsidRPr="00246124">
              <w:rPr>
                <w:rFonts w:ascii="Book Antiqua" w:hAnsi="Book Antiqua" w:cstheme="majorBidi" w:hint="eastAsia"/>
                <w:b/>
                <w:lang w:eastAsia="zh-CN"/>
              </w:rPr>
              <w:t xml:space="preserve"> year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420849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b/>
                <w:lang w:eastAsia="zh-CN"/>
              </w:rPr>
            </w:pPr>
            <w:r w:rsidRPr="00246124">
              <w:rPr>
                <w:rFonts w:ascii="Book Antiqua" w:hAnsi="Book Antiqua" w:cstheme="majorBidi"/>
                <w:b/>
              </w:rPr>
              <w:t>Journal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449D9A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b/>
                <w:lang w:eastAsia="zh-CN"/>
              </w:rPr>
            </w:pPr>
            <w:r w:rsidRPr="00246124">
              <w:rPr>
                <w:rFonts w:ascii="Book Antiqua" w:hAnsi="Book Antiqua" w:cstheme="majorBidi"/>
                <w:b/>
              </w:rPr>
              <w:t>Country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5F08EB" w14:textId="77777777" w:rsidR="00252EF8" w:rsidRPr="00246124" w:rsidRDefault="00252EF8" w:rsidP="00F05125">
            <w:pPr>
              <w:spacing w:line="360" w:lineRule="auto"/>
              <w:jc w:val="both"/>
              <w:rPr>
                <w:rFonts w:ascii="Book Antiqua" w:hAnsi="Book Antiqua" w:cstheme="majorBidi"/>
                <w:b/>
                <w:lang w:eastAsia="zh-CN"/>
              </w:rPr>
            </w:pPr>
            <w:r w:rsidRPr="00246124">
              <w:rPr>
                <w:rFonts w:ascii="Book Antiqua" w:hAnsi="Book Antiqua" w:cstheme="majorBidi"/>
                <w:b/>
              </w:rPr>
              <w:t xml:space="preserve">Study </w:t>
            </w:r>
            <w:r w:rsidRPr="00246124">
              <w:rPr>
                <w:rFonts w:ascii="Book Antiqua" w:hAnsi="Book Antiqua" w:cstheme="majorBidi" w:hint="eastAsia"/>
                <w:b/>
                <w:lang w:eastAsia="zh-CN"/>
              </w:rPr>
              <w:t>d</w:t>
            </w:r>
            <w:r w:rsidRPr="00246124">
              <w:rPr>
                <w:rFonts w:ascii="Book Antiqua" w:hAnsi="Book Antiqua" w:cstheme="majorBidi"/>
                <w:b/>
              </w:rPr>
              <w:t>esign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E5EF79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  <w:proofErr w:type="spellStart"/>
            <w:r w:rsidRPr="00246124">
              <w:rPr>
                <w:rFonts w:ascii="Book Antiqua" w:hAnsi="Book Antiqua" w:cstheme="majorBidi"/>
                <w:b/>
              </w:rPr>
              <w:t>TaTME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20AF1B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  <w:proofErr w:type="spellStart"/>
            <w:r w:rsidRPr="00246124">
              <w:rPr>
                <w:rFonts w:ascii="Book Antiqua" w:hAnsi="Book Antiqua" w:cstheme="majorBidi"/>
                <w:b/>
              </w:rPr>
              <w:t>LaTME</w:t>
            </w:r>
            <w:proofErr w:type="spellEnd"/>
          </w:p>
        </w:tc>
      </w:tr>
      <w:tr w:rsidR="00252EF8" w:rsidRPr="00246124" w14:paraId="7AFCA102" w14:textId="77777777" w:rsidTr="00252EF8">
        <w:trPr>
          <w:trHeight w:val="300"/>
        </w:trPr>
        <w:tc>
          <w:tcPr>
            <w:tcW w:w="621" w:type="pct"/>
            <w:tcBorders>
              <w:top w:val="single" w:sz="4" w:space="0" w:color="auto"/>
            </w:tcBorders>
            <w:hideMark/>
          </w:tcPr>
          <w:p w14:paraId="4A1E8F4C" w14:textId="77777777" w:rsidR="00252EF8" w:rsidRPr="00246124" w:rsidRDefault="00252EF8" w:rsidP="00252EF8">
            <w:pPr>
              <w:spacing w:line="360" w:lineRule="auto"/>
              <w:jc w:val="both"/>
              <w:rPr>
                <w:rFonts w:ascii="Book Antiqua" w:hAnsi="Book Antiqua" w:cstheme="majorBidi"/>
                <w:bCs/>
                <w:lang w:eastAsia="zh-CN"/>
              </w:rPr>
            </w:pPr>
            <w:proofErr w:type="spellStart"/>
            <w:r w:rsidRPr="00246124">
              <w:rPr>
                <w:rFonts w:ascii="Book Antiqua" w:hAnsi="Book Antiqua" w:cstheme="majorBidi"/>
                <w:bCs/>
              </w:rPr>
              <w:t>de’Angelis</w:t>
            </w:r>
            <w:proofErr w:type="spellEnd"/>
            <w:r w:rsidRPr="00246124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 xml:space="preserve">et </w:t>
            </w:r>
            <w:proofErr w:type="gramStart"/>
            <w:r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>al</w:t>
            </w:r>
            <w:r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[</w:t>
            </w:r>
            <w:proofErr w:type="gramEnd"/>
            <w:r w:rsidRPr="00246124">
              <w:rPr>
                <w:rFonts w:ascii="Book Antiqua" w:hAnsi="Book Antiqua" w:cstheme="majorBidi"/>
                <w:bCs/>
                <w:vertAlign w:val="superscript"/>
              </w:rPr>
              <w:t>13</w:t>
            </w:r>
            <w:r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]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14:paraId="116C36D2" w14:textId="77777777" w:rsidR="00252EF8" w:rsidRPr="00246124" w:rsidRDefault="00252EF8" w:rsidP="006502BF">
            <w:pPr>
              <w:spacing w:line="360" w:lineRule="auto"/>
              <w:jc w:val="both"/>
              <w:rPr>
                <w:rFonts w:ascii="Book Antiqua" w:hAnsi="Book Antiqua" w:cstheme="majorBidi"/>
                <w:i/>
                <w:lang w:eastAsia="zh-CN"/>
              </w:rPr>
            </w:pPr>
            <w:r w:rsidRPr="00246124">
              <w:rPr>
                <w:rFonts w:ascii="Book Antiqua" w:hAnsi="Book Antiqua" w:cstheme="majorBidi" w:hint="eastAsia"/>
                <w:bCs/>
                <w:lang w:eastAsia="zh-CN"/>
              </w:rPr>
              <w:t>2015</w:t>
            </w:r>
          </w:p>
        </w:tc>
        <w:tc>
          <w:tcPr>
            <w:tcW w:w="891" w:type="pct"/>
            <w:tcBorders>
              <w:top w:val="single" w:sz="4" w:space="0" w:color="auto"/>
            </w:tcBorders>
            <w:noWrap/>
            <w:hideMark/>
          </w:tcPr>
          <w:p w14:paraId="7F7FD274" w14:textId="77777777" w:rsidR="00252EF8" w:rsidRPr="00246124" w:rsidRDefault="00252EF8" w:rsidP="006502BF">
            <w:pPr>
              <w:spacing w:line="360" w:lineRule="auto"/>
              <w:jc w:val="both"/>
              <w:rPr>
                <w:rFonts w:ascii="Book Antiqua" w:hAnsi="Book Antiqua" w:cstheme="majorBidi"/>
                <w:i/>
              </w:rPr>
            </w:pPr>
            <w:proofErr w:type="spellStart"/>
            <w:r w:rsidRPr="00246124">
              <w:rPr>
                <w:rFonts w:ascii="Book Antiqua" w:hAnsi="Book Antiqua" w:cstheme="majorBidi"/>
                <w:i/>
              </w:rPr>
              <w:t>Langenbecks</w:t>
            </w:r>
            <w:proofErr w:type="spellEnd"/>
            <w:r w:rsidRPr="00246124">
              <w:rPr>
                <w:rFonts w:ascii="Book Antiqua" w:hAnsi="Book Antiqua" w:cstheme="majorBidi"/>
                <w:i/>
              </w:rPr>
              <w:t xml:space="preserve"> Arch Surg</w:t>
            </w:r>
          </w:p>
        </w:tc>
        <w:tc>
          <w:tcPr>
            <w:tcW w:w="576" w:type="pct"/>
            <w:tcBorders>
              <w:top w:val="single" w:sz="4" w:space="0" w:color="auto"/>
            </w:tcBorders>
            <w:noWrap/>
            <w:hideMark/>
          </w:tcPr>
          <w:p w14:paraId="65B9A6DF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France</w:t>
            </w:r>
          </w:p>
        </w:tc>
        <w:tc>
          <w:tcPr>
            <w:tcW w:w="1350" w:type="pct"/>
            <w:tcBorders>
              <w:top w:val="single" w:sz="4" w:space="0" w:color="auto"/>
            </w:tcBorders>
            <w:noWrap/>
            <w:hideMark/>
          </w:tcPr>
          <w:p w14:paraId="1E43A73C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Retrospective observational study</w:t>
            </w:r>
          </w:p>
        </w:tc>
        <w:tc>
          <w:tcPr>
            <w:tcW w:w="368" w:type="pct"/>
            <w:tcBorders>
              <w:top w:val="single" w:sz="4" w:space="0" w:color="auto"/>
            </w:tcBorders>
            <w:noWrap/>
            <w:hideMark/>
          </w:tcPr>
          <w:p w14:paraId="247363B1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32</w:t>
            </w:r>
          </w:p>
        </w:tc>
        <w:tc>
          <w:tcPr>
            <w:tcW w:w="363" w:type="pct"/>
            <w:tcBorders>
              <w:top w:val="single" w:sz="4" w:space="0" w:color="auto"/>
            </w:tcBorders>
            <w:noWrap/>
            <w:hideMark/>
          </w:tcPr>
          <w:p w14:paraId="79C44E4C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32</w:t>
            </w:r>
          </w:p>
        </w:tc>
      </w:tr>
      <w:tr w:rsidR="00252EF8" w:rsidRPr="00246124" w14:paraId="480AC14F" w14:textId="77777777" w:rsidTr="00252EF8">
        <w:trPr>
          <w:trHeight w:val="300"/>
        </w:trPr>
        <w:tc>
          <w:tcPr>
            <w:tcW w:w="621" w:type="pct"/>
          </w:tcPr>
          <w:p w14:paraId="48B9BD0A" w14:textId="77777777" w:rsidR="00252EF8" w:rsidRPr="00246124" w:rsidRDefault="00000000" w:rsidP="00252EF8">
            <w:pPr>
              <w:spacing w:line="360" w:lineRule="auto"/>
              <w:jc w:val="both"/>
              <w:rPr>
                <w:rFonts w:ascii="Book Antiqua" w:hAnsi="Book Antiqua" w:cstheme="majorBidi"/>
                <w:bCs/>
                <w:color w:val="000000" w:themeColor="text1"/>
                <w:lang w:eastAsia="zh-CN"/>
              </w:rPr>
            </w:pPr>
            <w:hyperlink r:id="rId12">
              <w:r w:rsidR="00252EF8" w:rsidRPr="00246124">
                <w:rPr>
                  <w:rFonts w:ascii="Book Antiqua" w:hAnsi="Book Antiqua" w:cstheme="majorBidi"/>
                  <w:bCs/>
                  <w:color w:val="000000" w:themeColor="text1"/>
                </w:rPr>
                <w:t>Kanso</w:t>
              </w:r>
            </w:hyperlink>
            <w:r w:rsidR="00252EF8" w:rsidRPr="00246124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="00252EF8"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 xml:space="preserve">et </w:t>
            </w:r>
            <w:proofErr w:type="gramStart"/>
            <w:r w:rsidR="00252EF8"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>al</w:t>
            </w:r>
            <w:r w:rsidR="00252EF8" w:rsidRPr="00246124">
              <w:rPr>
                <w:rFonts w:ascii="Book Antiqua" w:hAnsi="Book Antiqua" w:cstheme="majorBidi" w:hint="eastAsia"/>
                <w:color w:val="000000" w:themeColor="text1"/>
                <w:vertAlign w:val="superscript"/>
                <w:lang w:eastAsia="zh-CN"/>
              </w:rPr>
              <w:t>[</w:t>
            </w:r>
            <w:proofErr w:type="gramEnd"/>
            <w:r w:rsidR="00252EF8" w:rsidRPr="00246124">
              <w:rPr>
                <w:rFonts w:ascii="Book Antiqua" w:hAnsi="Book Antiqua" w:cstheme="majorBidi"/>
                <w:bCs/>
                <w:color w:val="000000" w:themeColor="text1"/>
                <w:vertAlign w:val="superscript"/>
              </w:rPr>
              <w:t>14</w:t>
            </w:r>
            <w:r w:rsidR="00252EF8" w:rsidRPr="00246124">
              <w:rPr>
                <w:rFonts w:ascii="Book Antiqua" w:hAnsi="Book Antiqua" w:cstheme="majorBidi" w:hint="eastAsia"/>
                <w:bCs/>
                <w:color w:val="000000" w:themeColor="text1"/>
                <w:vertAlign w:val="superscript"/>
                <w:lang w:eastAsia="zh-CN"/>
              </w:rPr>
              <w:t>]</w:t>
            </w:r>
          </w:p>
        </w:tc>
        <w:tc>
          <w:tcPr>
            <w:tcW w:w="831" w:type="pct"/>
          </w:tcPr>
          <w:p w14:paraId="18961774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i/>
              </w:rPr>
            </w:pPr>
            <w:r w:rsidRPr="00246124">
              <w:rPr>
                <w:rFonts w:ascii="Book Antiqua" w:hAnsi="Book Antiqua" w:cstheme="majorBidi" w:hint="eastAsia"/>
                <w:bCs/>
                <w:color w:val="000000" w:themeColor="text1"/>
                <w:lang w:eastAsia="zh-CN"/>
              </w:rPr>
              <w:t>2015</w:t>
            </w:r>
          </w:p>
        </w:tc>
        <w:tc>
          <w:tcPr>
            <w:tcW w:w="891" w:type="pct"/>
            <w:noWrap/>
          </w:tcPr>
          <w:p w14:paraId="510E896B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i/>
                <w:lang w:eastAsia="zh-CN"/>
              </w:rPr>
            </w:pPr>
            <w:r w:rsidRPr="00246124">
              <w:rPr>
                <w:rFonts w:ascii="Book Antiqua" w:hAnsi="Book Antiqua" w:cstheme="majorBidi"/>
                <w:i/>
              </w:rPr>
              <w:t>Dis Colon Rectum</w:t>
            </w:r>
          </w:p>
        </w:tc>
        <w:tc>
          <w:tcPr>
            <w:tcW w:w="576" w:type="pct"/>
            <w:noWrap/>
          </w:tcPr>
          <w:p w14:paraId="35BAA444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France</w:t>
            </w:r>
          </w:p>
        </w:tc>
        <w:tc>
          <w:tcPr>
            <w:tcW w:w="1350" w:type="pct"/>
            <w:noWrap/>
          </w:tcPr>
          <w:p w14:paraId="543C88BD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Retrospective observational study</w:t>
            </w:r>
          </w:p>
        </w:tc>
        <w:tc>
          <w:tcPr>
            <w:tcW w:w="368" w:type="pct"/>
            <w:noWrap/>
          </w:tcPr>
          <w:p w14:paraId="315691CE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51</w:t>
            </w:r>
          </w:p>
        </w:tc>
        <w:tc>
          <w:tcPr>
            <w:tcW w:w="363" w:type="pct"/>
            <w:noWrap/>
          </w:tcPr>
          <w:p w14:paraId="612448D3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34</w:t>
            </w:r>
          </w:p>
        </w:tc>
      </w:tr>
      <w:tr w:rsidR="00252EF8" w:rsidRPr="00246124" w14:paraId="70E32F1D" w14:textId="77777777" w:rsidTr="00252EF8">
        <w:trPr>
          <w:trHeight w:val="300"/>
        </w:trPr>
        <w:tc>
          <w:tcPr>
            <w:tcW w:w="621" w:type="pct"/>
          </w:tcPr>
          <w:p w14:paraId="5FA6DACD" w14:textId="77777777" w:rsidR="00252EF8" w:rsidRPr="00246124" w:rsidRDefault="00252EF8" w:rsidP="00252EF8">
            <w:pPr>
              <w:spacing w:line="360" w:lineRule="auto"/>
              <w:jc w:val="both"/>
              <w:rPr>
                <w:rFonts w:ascii="Book Antiqua" w:hAnsi="Book Antiqua" w:cstheme="majorBidi"/>
                <w:bCs/>
                <w:color w:val="000000" w:themeColor="text1"/>
                <w:vertAlign w:val="superscript"/>
                <w:lang w:eastAsia="zh-CN"/>
              </w:rPr>
            </w:pPr>
            <w:proofErr w:type="spellStart"/>
            <w:r w:rsidRPr="00246124">
              <w:rPr>
                <w:rFonts w:ascii="Book Antiqua" w:hAnsi="Book Antiqua" w:cstheme="majorBidi"/>
                <w:bCs/>
                <w:color w:val="000000" w:themeColor="text1"/>
              </w:rPr>
              <w:t>Pontallier</w:t>
            </w:r>
            <w:proofErr w:type="spellEnd"/>
            <w:r w:rsidRPr="00246124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 xml:space="preserve">et </w:t>
            </w:r>
            <w:proofErr w:type="gramStart"/>
            <w:r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>al</w:t>
            </w:r>
            <w:r w:rsidRPr="00246124">
              <w:rPr>
                <w:rFonts w:ascii="Book Antiqua" w:hAnsi="Book Antiqua" w:cstheme="majorBidi" w:hint="eastAsia"/>
                <w:color w:val="000000" w:themeColor="text1"/>
                <w:vertAlign w:val="superscript"/>
                <w:lang w:eastAsia="zh-CN"/>
              </w:rPr>
              <w:t>[</w:t>
            </w:r>
            <w:proofErr w:type="gramEnd"/>
            <w:r w:rsidRPr="00246124">
              <w:rPr>
                <w:rFonts w:ascii="Book Antiqua" w:hAnsi="Book Antiqua" w:cstheme="majorBidi"/>
                <w:bCs/>
                <w:color w:val="000000" w:themeColor="text1"/>
                <w:vertAlign w:val="superscript"/>
              </w:rPr>
              <w:t>1</w:t>
            </w:r>
            <w:r w:rsidRPr="00246124">
              <w:rPr>
                <w:rFonts w:ascii="Book Antiqua" w:hAnsi="Book Antiqua" w:cstheme="majorBidi" w:hint="eastAsia"/>
                <w:bCs/>
                <w:color w:val="000000" w:themeColor="text1"/>
                <w:vertAlign w:val="superscript"/>
                <w:lang w:eastAsia="zh-CN"/>
              </w:rPr>
              <w:t>5]</w:t>
            </w:r>
          </w:p>
        </w:tc>
        <w:tc>
          <w:tcPr>
            <w:tcW w:w="831" w:type="pct"/>
          </w:tcPr>
          <w:p w14:paraId="1F24C1EB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i/>
              </w:rPr>
            </w:pPr>
            <w:r w:rsidRPr="00246124">
              <w:rPr>
                <w:rFonts w:ascii="Book Antiqua" w:hAnsi="Book Antiqua" w:cstheme="majorBidi" w:hint="eastAsia"/>
                <w:bCs/>
                <w:color w:val="000000" w:themeColor="text1"/>
                <w:lang w:eastAsia="zh-CN"/>
              </w:rPr>
              <w:t>2016</w:t>
            </w:r>
          </w:p>
        </w:tc>
        <w:tc>
          <w:tcPr>
            <w:tcW w:w="891" w:type="pct"/>
            <w:noWrap/>
          </w:tcPr>
          <w:p w14:paraId="603006DF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i/>
              </w:rPr>
            </w:pPr>
            <w:r w:rsidRPr="00246124">
              <w:rPr>
                <w:rFonts w:ascii="Book Antiqua" w:hAnsi="Book Antiqua" w:cstheme="majorBidi"/>
                <w:i/>
              </w:rPr>
              <w:t xml:space="preserve">Surg </w:t>
            </w:r>
            <w:proofErr w:type="spellStart"/>
            <w:r w:rsidRPr="00246124">
              <w:rPr>
                <w:rFonts w:ascii="Book Antiqua" w:hAnsi="Book Antiqua" w:cstheme="majorBidi"/>
                <w:i/>
              </w:rPr>
              <w:t>Endosc</w:t>
            </w:r>
            <w:proofErr w:type="spellEnd"/>
          </w:p>
        </w:tc>
        <w:tc>
          <w:tcPr>
            <w:tcW w:w="576" w:type="pct"/>
            <w:noWrap/>
          </w:tcPr>
          <w:p w14:paraId="2D848330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France</w:t>
            </w:r>
          </w:p>
        </w:tc>
        <w:tc>
          <w:tcPr>
            <w:tcW w:w="1350" w:type="pct"/>
            <w:noWrap/>
          </w:tcPr>
          <w:p w14:paraId="4FA98AAC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RCT</w:t>
            </w:r>
          </w:p>
        </w:tc>
        <w:tc>
          <w:tcPr>
            <w:tcW w:w="368" w:type="pct"/>
            <w:noWrap/>
          </w:tcPr>
          <w:p w14:paraId="3639D834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38</w:t>
            </w:r>
          </w:p>
        </w:tc>
        <w:tc>
          <w:tcPr>
            <w:tcW w:w="363" w:type="pct"/>
            <w:noWrap/>
          </w:tcPr>
          <w:p w14:paraId="6428160F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34</w:t>
            </w:r>
          </w:p>
        </w:tc>
      </w:tr>
      <w:tr w:rsidR="00252EF8" w:rsidRPr="00246124" w14:paraId="67E3FC69" w14:textId="77777777" w:rsidTr="00252EF8">
        <w:trPr>
          <w:trHeight w:val="300"/>
        </w:trPr>
        <w:tc>
          <w:tcPr>
            <w:tcW w:w="621" w:type="pct"/>
            <w:hideMark/>
          </w:tcPr>
          <w:p w14:paraId="56935A6E" w14:textId="77777777" w:rsidR="00252EF8" w:rsidRPr="00246124" w:rsidRDefault="00252EF8" w:rsidP="00252EF8">
            <w:pPr>
              <w:spacing w:line="360" w:lineRule="auto"/>
              <w:jc w:val="both"/>
              <w:rPr>
                <w:rFonts w:ascii="Book Antiqua" w:hAnsi="Book Antiqua" w:cstheme="majorBidi"/>
                <w:bCs/>
                <w:lang w:eastAsia="zh-CN"/>
              </w:rPr>
            </w:pPr>
            <w:r w:rsidRPr="00246124">
              <w:rPr>
                <w:rFonts w:ascii="Book Antiqua" w:hAnsi="Book Antiqua" w:cstheme="majorBidi"/>
                <w:bCs/>
              </w:rPr>
              <w:t>Marks</w:t>
            </w:r>
            <w:r w:rsidRPr="00246124">
              <w:rPr>
                <w:rFonts w:ascii="Book Antiqua" w:hAnsi="Book Antiqua" w:cstheme="majorBidi" w:hint="eastAsia"/>
                <w:bCs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 xml:space="preserve">et </w:t>
            </w:r>
            <w:proofErr w:type="gramStart"/>
            <w:r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>al</w:t>
            </w:r>
            <w:r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[</w:t>
            </w:r>
            <w:proofErr w:type="gramEnd"/>
            <w:r w:rsidRPr="00246124">
              <w:rPr>
                <w:rFonts w:ascii="Book Antiqua" w:hAnsi="Book Antiqua" w:cstheme="majorBidi"/>
                <w:bCs/>
                <w:vertAlign w:val="superscript"/>
              </w:rPr>
              <w:t>16</w:t>
            </w:r>
            <w:r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]</w:t>
            </w:r>
          </w:p>
        </w:tc>
        <w:tc>
          <w:tcPr>
            <w:tcW w:w="831" w:type="pct"/>
          </w:tcPr>
          <w:p w14:paraId="6E010134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i/>
              </w:rPr>
            </w:pPr>
            <w:r w:rsidRPr="00246124">
              <w:rPr>
                <w:rFonts w:ascii="Book Antiqua" w:hAnsi="Book Antiqua" w:cstheme="majorBidi" w:hint="eastAsia"/>
                <w:bCs/>
                <w:lang w:eastAsia="zh-CN"/>
              </w:rPr>
              <w:t>2016</w:t>
            </w:r>
          </w:p>
        </w:tc>
        <w:tc>
          <w:tcPr>
            <w:tcW w:w="891" w:type="pct"/>
            <w:noWrap/>
            <w:hideMark/>
          </w:tcPr>
          <w:p w14:paraId="37982087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i/>
              </w:rPr>
            </w:pPr>
            <w:r w:rsidRPr="00246124">
              <w:rPr>
                <w:rFonts w:ascii="Book Antiqua" w:hAnsi="Book Antiqua" w:cstheme="majorBidi"/>
                <w:i/>
              </w:rPr>
              <w:t xml:space="preserve">Tech. </w:t>
            </w:r>
            <w:proofErr w:type="spellStart"/>
            <w:r w:rsidRPr="00246124">
              <w:rPr>
                <w:rFonts w:ascii="Book Antiqua" w:hAnsi="Book Antiqua" w:cstheme="majorBidi"/>
                <w:i/>
              </w:rPr>
              <w:t>Coloproctol</w:t>
            </w:r>
            <w:proofErr w:type="spellEnd"/>
          </w:p>
        </w:tc>
        <w:tc>
          <w:tcPr>
            <w:tcW w:w="576" w:type="pct"/>
            <w:noWrap/>
            <w:hideMark/>
          </w:tcPr>
          <w:p w14:paraId="62249F9A" w14:textId="77777777" w:rsidR="00252EF8" w:rsidRPr="00246124" w:rsidRDefault="00252EF8" w:rsidP="00ED1151">
            <w:pPr>
              <w:spacing w:line="360" w:lineRule="auto"/>
              <w:jc w:val="both"/>
              <w:rPr>
                <w:rFonts w:ascii="Book Antiqua" w:hAnsi="Book Antiqua" w:cstheme="majorBidi"/>
                <w:lang w:eastAsia="zh-CN"/>
              </w:rPr>
            </w:pPr>
            <w:r w:rsidRPr="00246124">
              <w:rPr>
                <w:rFonts w:ascii="Book Antiqua" w:hAnsi="Book Antiqua" w:cstheme="majorBidi"/>
              </w:rPr>
              <w:t>U</w:t>
            </w:r>
            <w:r w:rsidRPr="00246124">
              <w:rPr>
                <w:rFonts w:ascii="Book Antiqua" w:hAnsi="Book Antiqua" w:cstheme="majorBidi" w:hint="eastAsia"/>
                <w:lang w:eastAsia="zh-CN"/>
              </w:rPr>
              <w:t>nited States</w:t>
            </w:r>
          </w:p>
        </w:tc>
        <w:tc>
          <w:tcPr>
            <w:tcW w:w="1350" w:type="pct"/>
            <w:noWrap/>
            <w:hideMark/>
          </w:tcPr>
          <w:p w14:paraId="320BB881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Retrospective observational study</w:t>
            </w:r>
          </w:p>
        </w:tc>
        <w:tc>
          <w:tcPr>
            <w:tcW w:w="368" w:type="pct"/>
            <w:noWrap/>
            <w:hideMark/>
          </w:tcPr>
          <w:p w14:paraId="06B1F360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17</w:t>
            </w:r>
          </w:p>
        </w:tc>
        <w:tc>
          <w:tcPr>
            <w:tcW w:w="363" w:type="pct"/>
            <w:noWrap/>
            <w:hideMark/>
          </w:tcPr>
          <w:p w14:paraId="73D25A6D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17</w:t>
            </w:r>
          </w:p>
        </w:tc>
      </w:tr>
      <w:tr w:rsidR="00252EF8" w:rsidRPr="00246124" w14:paraId="0834E002" w14:textId="77777777" w:rsidTr="00252EF8">
        <w:trPr>
          <w:trHeight w:val="300"/>
        </w:trPr>
        <w:tc>
          <w:tcPr>
            <w:tcW w:w="621" w:type="pct"/>
            <w:hideMark/>
          </w:tcPr>
          <w:p w14:paraId="305728E1" w14:textId="77777777" w:rsidR="00252EF8" w:rsidRPr="00246124" w:rsidRDefault="00252EF8" w:rsidP="00252EF8">
            <w:pPr>
              <w:spacing w:line="360" w:lineRule="auto"/>
              <w:jc w:val="both"/>
              <w:rPr>
                <w:rFonts w:ascii="Book Antiqua" w:hAnsi="Book Antiqua" w:cstheme="majorBidi"/>
                <w:bCs/>
                <w:vertAlign w:val="superscript"/>
                <w:lang w:eastAsia="zh-CN"/>
              </w:rPr>
            </w:pPr>
            <w:proofErr w:type="spellStart"/>
            <w:r w:rsidRPr="00246124">
              <w:rPr>
                <w:rFonts w:ascii="Book Antiqua" w:hAnsi="Book Antiqua" w:cstheme="majorBidi"/>
                <w:bCs/>
              </w:rPr>
              <w:t>Lelong</w:t>
            </w:r>
            <w:proofErr w:type="spellEnd"/>
            <w:r w:rsidRPr="00246124">
              <w:rPr>
                <w:rFonts w:ascii="Book Antiqua" w:hAnsi="Book Antiqua" w:cstheme="majorBidi" w:hint="eastAsia"/>
                <w:bCs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 xml:space="preserve">et </w:t>
            </w:r>
            <w:proofErr w:type="gramStart"/>
            <w:r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>al</w:t>
            </w:r>
            <w:r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[</w:t>
            </w:r>
            <w:proofErr w:type="gramEnd"/>
            <w:r w:rsidRPr="00246124">
              <w:rPr>
                <w:rFonts w:ascii="Book Antiqua" w:hAnsi="Book Antiqua" w:cstheme="majorBidi"/>
                <w:bCs/>
                <w:vertAlign w:val="superscript"/>
              </w:rPr>
              <w:t>1</w:t>
            </w:r>
            <w:r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7]</w:t>
            </w:r>
          </w:p>
        </w:tc>
        <w:tc>
          <w:tcPr>
            <w:tcW w:w="831" w:type="pct"/>
          </w:tcPr>
          <w:p w14:paraId="1AC80653" w14:textId="77777777" w:rsidR="00252EF8" w:rsidRPr="00246124" w:rsidRDefault="00252EF8" w:rsidP="006502BF">
            <w:pPr>
              <w:spacing w:line="360" w:lineRule="auto"/>
              <w:jc w:val="both"/>
              <w:rPr>
                <w:rFonts w:ascii="Book Antiqua" w:hAnsi="Book Antiqua" w:cstheme="majorBidi"/>
                <w:i/>
              </w:rPr>
            </w:pPr>
            <w:r w:rsidRPr="00246124">
              <w:rPr>
                <w:rFonts w:ascii="Book Antiqua" w:hAnsi="Book Antiqua" w:cstheme="majorBidi" w:hint="eastAsia"/>
                <w:bCs/>
                <w:lang w:eastAsia="zh-CN"/>
              </w:rPr>
              <w:t>2017</w:t>
            </w:r>
          </w:p>
        </w:tc>
        <w:tc>
          <w:tcPr>
            <w:tcW w:w="891" w:type="pct"/>
            <w:noWrap/>
            <w:hideMark/>
          </w:tcPr>
          <w:p w14:paraId="06A755AE" w14:textId="77777777" w:rsidR="00252EF8" w:rsidRPr="00246124" w:rsidRDefault="00252EF8" w:rsidP="006502BF">
            <w:pPr>
              <w:spacing w:line="360" w:lineRule="auto"/>
              <w:jc w:val="both"/>
              <w:rPr>
                <w:rFonts w:ascii="Book Antiqua" w:hAnsi="Book Antiqua" w:cstheme="majorBidi"/>
                <w:i/>
              </w:rPr>
            </w:pPr>
            <w:r w:rsidRPr="00246124">
              <w:rPr>
                <w:rFonts w:ascii="Book Antiqua" w:hAnsi="Book Antiqua" w:cstheme="majorBidi"/>
                <w:i/>
              </w:rPr>
              <w:t>J Am Coll Surg</w:t>
            </w:r>
          </w:p>
        </w:tc>
        <w:tc>
          <w:tcPr>
            <w:tcW w:w="576" w:type="pct"/>
            <w:noWrap/>
            <w:hideMark/>
          </w:tcPr>
          <w:p w14:paraId="5C8E982D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France</w:t>
            </w:r>
          </w:p>
        </w:tc>
        <w:tc>
          <w:tcPr>
            <w:tcW w:w="1350" w:type="pct"/>
            <w:noWrap/>
            <w:hideMark/>
          </w:tcPr>
          <w:p w14:paraId="6570D761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Retrospective observational study</w:t>
            </w:r>
          </w:p>
        </w:tc>
        <w:tc>
          <w:tcPr>
            <w:tcW w:w="368" w:type="pct"/>
            <w:noWrap/>
            <w:hideMark/>
          </w:tcPr>
          <w:p w14:paraId="350386B2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34</w:t>
            </w:r>
          </w:p>
        </w:tc>
        <w:tc>
          <w:tcPr>
            <w:tcW w:w="363" w:type="pct"/>
            <w:noWrap/>
            <w:hideMark/>
          </w:tcPr>
          <w:p w14:paraId="63532810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38</w:t>
            </w:r>
          </w:p>
        </w:tc>
      </w:tr>
      <w:tr w:rsidR="00252EF8" w:rsidRPr="00246124" w14:paraId="471D55ED" w14:textId="77777777" w:rsidTr="00252EF8">
        <w:trPr>
          <w:trHeight w:val="300"/>
        </w:trPr>
        <w:tc>
          <w:tcPr>
            <w:tcW w:w="621" w:type="pct"/>
          </w:tcPr>
          <w:p w14:paraId="6F82594E" w14:textId="77777777" w:rsidR="00252EF8" w:rsidRPr="00246124" w:rsidRDefault="00000000" w:rsidP="00252EF8">
            <w:pPr>
              <w:spacing w:line="360" w:lineRule="auto"/>
              <w:jc w:val="both"/>
              <w:rPr>
                <w:rFonts w:ascii="Book Antiqua" w:hAnsi="Book Antiqua" w:cstheme="majorBidi"/>
                <w:bCs/>
                <w:iCs/>
                <w:color w:val="000000" w:themeColor="text1"/>
                <w:vertAlign w:val="superscript"/>
              </w:rPr>
            </w:pPr>
            <w:hyperlink r:id="rId13">
              <w:r w:rsidR="00252EF8" w:rsidRPr="00246124">
                <w:rPr>
                  <w:rFonts w:ascii="Book Antiqua" w:hAnsi="Book Antiqua" w:cstheme="majorBidi"/>
                  <w:bCs/>
                  <w:iCs/>
                  <w:color w:val="000000" w:themeColor="text1"/>
                </w:rPr>
                <w:t>Denost</w:t>
              </w:r>
            </w:hyperlink>
            <w:r w:rsidR="00252EF8" w:rsidRPr="00246124">
              <w:rPr>
                <w:rFonts w:ascii="Book Antiqua" w:hAnsi="Book Antiqua" w:cstheme="majorBidi" w:hint="eastAsia"/>
                <w:bCs/>
                <w:lang w:eastAsia="zh-CN"/>
              </w:rPr>
              <w:t xml:space="preserve"> </w:t>
            </w:r>
            <w:r w:rsidR="00252EF8"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 xml:space="preserve">et </w:t>
            </w:r>
            <w:proofErr w:type="gramStart"/>
            <w:r w:rsidR="00252EF8"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>al</w:t>
            </w:r>
            <w:r w:rsidR="00252EF8"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[</w:t>
            </w:r>
            <w:proofErr w:type="gramEnd"/>
            <w:r w:rsidR="00252EF8" w:rsidRPr="00246124">
              <w:rPr>
                <w:rFonts w:ascii="Book Antiqua" w:hAnsi="Book Antiqua" w:cstheme="majorBidi"/>
                <w:bCs/>
                <w:vertAlign w:val="superscript"/>
              </w:rPr>
              <w:t>1</w:t>
            </w:r>
            <w:r w:rsidR="00252EF8"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8]</w:t>
            </w:r>
          </w:p>
        </w:tc>
        <w:tc>
          <w:tcPr>
            <w:tcW w:w="831" w:type="pct"/>
          </w:tcPr>
          <w:p w14:paraId="76A90875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i/>
                <w:color w:val="000000" w:themeColor="text1"/>
              </w:rPr>
            </w:pPr>
            <w:r w:rsidRPr="00246124">
              <w:rPr>
                <w:rFonts w:ascii="Book Antiqua" w:hAnsi="Book Antiqua" w:cstheme="majorBidi" w:hint="eastAsia"/>
                <w:bCs/>
                <w:lang w:eastAsia="zh-CN"/>
              </w:rPr>
              <w:t>2018</w:t>
            </w:r>
          </w:p>
        </w:tc>
        <w:tc>
          <w:tcPr>
            <w:tcW w:w="891" w:type="pct"/>
            <w:noWrap/>
          </w:tcPr>
          <w:p w14:paraId="4DB66BE9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i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i/>
                <w:color w:val="000000" w:themeColor="text1"/>
              </w:rPr>
              <w:t xml:space="preserve">Surg </w:t>
            </w:r>
            <w:proofErr w:type="spellStart"/>
            <w:r w:rsidRPr="00246124">
              <w:rPr>
                <w:rFonts w:ascii="Book Antiqua" w:hAnsi="Book Antiqua" w:cstheme="majorBidi"/>
                <w:i/>
                <w:color w:val="000000" w:themeColor="text1"/>
              </w:rPr>
              <w:t>Endosc</w:t>
            </w:r>
            <w:proofErr w:type="spellEnd"/>
          </w:p>
        </w:tc>
        <w:tc>
          <w:tcPr>
            <w:tcW w:w="576" w:type="pct"/>
            <w:noWrap/>
          </w:tcPr>
          <w:p w14:paraId="6A56A9C6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</w:rPr>
              <w:t>France</w:t>
            </w:r>
          </w:p>
        </w:tc>
        <w:tc>
          <w:tcPr>
            <w:tcW w:w="1350" w:type="pct"/>
            <w:noWrap/>
          </w:tcPr>
          <w:p w14:paraId="19BC12DC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</w:rPr>
              <w:t>RCT</w:t>
            </w:r>
          </w:p>
        </w:tc>
        <w:tc>
          <w:tcPr>
            <w:tcW w:w="368" w:type="pct"/>
            <w:noWrap/>
          </w:tcPr>
          <w:p w14:paraId="5F2C340C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</w:rPr>
              <w:t>50</w:t>
            </w:r>
          </w:p>
        </w:tc>
        <w:tc>
          <w:tcPr>
            <w:tcW w:w="363" w:type="pct"/>
            <w:noWrap/>
          </w:tcPr>
          <w:p w14:paraId="3DD59E0E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</w:rPr>
              <w:t>50</w:t>
            </w:r>
          </w:p>
        </w:tc>
      </w:tr>
      <w:tr w:rsidR="00252EF8" w:rsidRPr="00246124" w14:paraId="3968C190" w14:textId="77777777" w:rsidTr="00252EF8">
        <w:trPr>
          <w:trHeight w:val="300"/>
        </w:trPr>
        <w:tc>
          <w:tcPr>
            <w:tcW w:w="621" w:type="pct"/>
            <w:hideMark/>
          </w:tcPr>
          <w:p w14:paraId="4B7652F1" w14:textId="77777777" w:rsidR="00252EF8" w:rsidRPr="00246124" w:rsidRDefault="00252EF8" w:rsidP="00252EF8">
            <w:pPr>
              <w:spacing w:line="360" w:lineRule="auto"/>
              <w:jc w:val="both"/>
              <w:rPr>
                <w:rFonts w:ascii="Book Antiqua" w:hAnsi="Book Antiqua" w:cstheme="majorBidi"/>
                <w:bCs/>
                <w:lang w:eastAsia="zh-CN"/>
              </w:rPr>
            </w:pPr>
            <w:proofErr w:type="spellStart"/>
            <w:r w:rsidRPr="00246124">
              <w:rPr>
                <w:rFonts w:ascii="Book Antiqua" w:hAnsi="Book Antiqua" w:cstheme="majorBidi"/>
                <w:bCs/>
              </w:rPr>
              <w:t>Mege</w:t>
            </w:r>
            <w:proofErr w:type="spellEnd"/>
            <w:r w:rsidRPr="00246124">
              <w:rPr>
                <w:rFonts w:ascii="Book Antiqua" w:hAnsi="Book Antiqua" w:cstheme="majorBidi" w:hint="eastAsia"/>
                <w:bCs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 xml:space="preserve">et </w:t>
            </w:r>
            <w:proofErr w:type="gramStart"/>
            <w:r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>al</w:t>
            </w:r>
            <w:r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[</w:t>
            </w:r>
            <w:proofErr w:type="gramEnd"/>
            <w:r w:rsidRPr="00246124">
              <w:rPr>
                <w:rFonts w:ascii="Book Antiqua" w:hAnsi="Book Antiqua" w:cstheme="majorBidi"/>
                <w:bCs/>
                <w:vertAlign w:val="superscript"/>
              </w:rPr>
              <w:t>1</w:t>
            </w:r>
            <w:r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9]</w:t>
            </w:r>
          </w:p>
        </w:tc>
        <w:tc>
          <w:tcPr>
            <w:tcW w:w="831" w:type="pct"/>
          </w:tcPr>
          <w:p w14:paraId="1558CC55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i/>
              </w:rPr>
            </w:pPr>
            <w:r w:rsidRPr="00246124">
              <w:rPr>
                <w:rFonts w:ascii="Book Antiqua" w:hAnsi="Book Antiqua" w:cstheme="majorBidi" w:hint="eastAsia"/>
                <w:bCs/>
                <w:lang w:eastAsia="zh-CN"/>
              </w:rPr>
              <w:t>2018</w:t>
            </w:r>
          </w:p>
        </w:tc>
        <w:tc>
          <w:tcPr>
            <w:tcW w:w="891" w:type="pct"/>
            <w:noWrap/>
            <w:hideMark/>
          </w:tcPr>
          <w:p w14:paraId="0AA3981F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i/>
              </w:rPr>
            </w:pPr>
            <w:r w:rsidRPr="00246124">
              <w:rPr>
                <w:rFonts w:ascii="Book Antiqua" w:hAnsi="Book Antiqua" w:cstheme="majorBidi"/>
                <w:i/>
              </w:rPr>
              <w:t>Colorectal Dis</w:t>
            </w:r>
          </w:p>
        </w:tc>
        <w:tc>
          <w:tcPr>
            <w:tcW w:w="576" w:type="pct"/>
            <w:noWrap/>
            <w:hideMark/>
          </w:tcPr>
          <w:p w14:paraId="410F9C6D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France</w:t>
            </w:r>
          </w:p>
        </w:tc>
        <w:tc>
          <w:tcPr>
            <w:tcW w:w="1350" w:type="pct"/>
            <w:noWrap/>
            <w:hideMark/>
          </w:tcPr>
          <w:p w14:paraId="0EF0E029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Retrospective observational study</w:t>
            </w:r>
          </w:p>
        </w:tc>
        <w:tc>
          <w:tcPr>
            <w:tcW w:w="368" w:type="pct"/>
            <w:noWrap/>
            <w:hideMark/>
          </w:tcPr>
          <w:p w14:paraId="49D44136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34</w:t>
            </w:r>
          </w:p>
        </w:tc>
        <w:tc>
          <w:tcPr>
            <w:tcW w:w="363" w:type="pct"/>
            <w:noWrap/>
            <w:hideMark/>
          </w:tcPr>
          <w:p w14:paraId="6ED696EC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34</w:t>
            </w:r>
          </w:p>
        </w:tc>
      </w:tr>
      <w:tr w:rsidR="00252EF8" w:rsidRPr="00246124" w14:paraId="4738709A" w14:textId="77777777" w:rsidTr="00252EF8">
        <w:trPr>
          <w:trHeight w:val="300"/>
        </w:trPr>
        <w:tc>
          <w:tcPr>
            <w:tcW w:w="621" w:type="pct"/>
            <w:hideMark/>
          </w:tcPr>
          <w:p w14:paraId="02D68576" w14:textId="77777777" w:rsidR="00252EF8" w:rsidRPr="00246124" w:rsidRDefault="00252EF8" w:rsidP="00252EF8">
            <w:pPr>
              <w:spacing w:line="360" w:lineRule="auto"/>
              <w:jc w:val="both"/>
              <w:rPr>
                <w:rFonts w:ascii="Book Antiqua" w:hAnsi="Book Antiqua" w:cstheme="majorBidi"/>
                <w:bCs/>
                <w:lang w:eastAsia="zh-CN"/>
              </w:rPr>
            </w:pPr>
            <w:proofErr w:type="spellStart"/>
            <w:r w:rsidRPr="00246124">
              <w:rPr>
                <w:rFonts w:ascii="Book Antiqua" w:hAnsi="Book Antiqua" w:cstheme="majorBidi"/>
                <w:bCs/>
              </w:rPr>
              <w:t>Rubinkiewicz</w:t>
            </w:r>
            <w:proofErr w:type="spellEnd"/>
            <w:r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 xml:space="preserve"> et </w:t>
            </w:r>
            <w:proofErr w:type="gramStart"/>
            <w:r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>al</w:t>
            </w:r>
            <w:r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[</w:t>
            </w:r>
            <w:proofErr w:type="gramEnd"/>
            <w:r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20]</w:t>
            </w:r>
          </w:p>
        </w:tc>
        <w:tc>
          <w:tcPr>
            <w:tcW w:w="831" w:type="pct"/>
          </w:tcPr>
          <w:p w14:paraId="7ACAB2AA" w14:textId="77777777" w:rsidR="00252EF8" w:rsidRPr="00246124" w:rsidRDefault="00252EF8" w:rsidP="00F05125">
            <w:pPr>
              <w:spacing w:line="360" w:lineRule="auto"/>
              <w:jc w:val="both"/>
              <w:rPr>
                <w:rFonts w:ascii="Book Antiqua" w:hAnsi="Book Antiqua" w:cstheme="majorBidi"/>
                <w:i/>
              </w:rPr>
            </w:pPr>
            <w:r w:rsidRPr="00246124">
              <w:rPr>
                <w:rFonts w:ascii="Book Antiqua" w:hAnsi="Book Antiqua" w:cstheme="majorBidi" w:hint="eastAsia"/>
                <w:bCs/>
                <w:lang w:eastAsia="zh-CN"/>
              </w:rPr>
              <w:t>2018</w:t>
            </w:r>
          </w:p>
        </w:tc>
        <w:tc>
          <w:tcPr>
            <w:tcW w:w="891" w:type="pct"/>
            <w:noWrap/>
            <w:hideMark/>
          </w:tcPr>
          <w:p w14:paraId="4D3529CE" w14:textId="77777777" w:rsidR="00252EF8" w:rsidRPr="00246124" w:rsidRDefault="00252EF8" w:rsidP="00F05125">
            <w:pPr>
              <w:spacing w:line="360" w:lineRule="auto"/>
              <w:jc w:val="both"/>
              <w:rPr>
                <w:rFonts w:ascii="Book Antiqua" w:hAnsi="Book Antiqua" w:cstheme="majorBidi"/>
                <w:i/>
              </w:rPr>
            </w:pPr>
            <w:r w:rsidRPr="00246124">
              <w:rPr>
                <w:rFonts w:ascii="Book Antiqua" w:hAnsi="Book Antiqua" w:cstheme="majorBidi"/>
                <w:i/>
              </w:rPr>
              <w:t xml:space="preserve">Cancer </w:t>
            </w:r>
            <w:proofErr w:type="spellStart"/>
            <w:r w:rsidRPr="00246124">
              <w:rPr>
                <w:rFonts w:ascii="Book Antiqua" w:hAnsi="Book Antiqua" w:cstheme="majorBidi"/>
                <w:i/>
              </w:rPr>
              <w:t>Manag</w:t>
            </w:r>
            <w:proofErr w:type="spellEnd"/>
            <w:r w:rsidRPr="00246124">
              <w:rPr>
                <w:rFonts w:ascii="Book Antiqua" w:hAnsi="Book Antiqua" w:cstheme="majorBidi"/>
                <w:i/>
              </w:rPr>
              <w:t xml:space="preserve"> Res</w:t>
            </w:r>
          </w:p>
        </w:tc>
        <w:tc>
          <w:tcPr>
            <w:tcW w:w="576" w:type="pct"/>
            <w:noWrap/>
            <w:hideMark/>
          </w:tcPr>
          <w:p w14:paraId="0B91B2F5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Poland</w:t>
            </w:r>
          </w:p>
        </w:tc>
        <w:tc>
          <w:tcPr>
            <w:tcW w:w="1350" w:type="pct"/>
            <w:noWrap/>
            <w:hideMark/>
          </w:tcPr>
          <w:p w14:paraId="6F8B22CA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Retrospective observational study</w:t>
            </w:r>
          </w:p>
        </w:tc>
        <w:tc>
          <w:tcPr>
            <w:tcW w:w="368" w:type="pct"/>
            <w:noWrap/>
            <w:hideMark/>
          </w:tcPr>
          <w:p w14:paraId="47C28BA7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35</w:t>
            </w:r>
          </w:p>
        </w:tc>
        <w:tc>
          <w:tcPr>
            <w:tcW w:w="363" w:type="pct"/>
            <w:noWrap/>
            <w:hideMark/>
          </w:tcPr>
          <w:p w14:paraId="0D7471A5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35</w:t>
            </w:r>
          </w:p>
        </w:tc>
      </w:tr>
      <w:tr w:rsidR="00252EF8" w:rsidRPr="00246124" w14:paraId="73244991" w14:textId="77777777" w:rsidTr="00252EF8">
        <w:trPr>
          <w:trHeight w:val="300"/>
        </w:trPr>
        <w:tc>
          <w:tcPr>
            <w:tcW w:w="621" w:type="pct"/>
          </w:tcPr>
          <w:p w14:paraId="5B449D7C" w14:textId="77777777" w:rsidR="00252EF8" w:rsidRPr="00246124" w:rsidRDefault="00252EF8" w:rsidP="00252EF8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proofErr w:type="spellStart"/>
            <w:r w:rsidRPr="00246124">
              <w:rPr>
                <w:rFonts w:ascii="Book Antiqua" w:hAnsi="Book Antiqua" w:cstheme="majorBidi"/>
                <w:bCs/>
              </w:rPr>
              <w:t>Roodbeen</w:t>
            </w:r>
            <w:proofErr w:type="spellEnd"/>
            <w:r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 xml:space="preserve"> et </w:t>
            </w:r>
            <w:proofErr w:type="gramStart"/>
            <w:r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>al</w:t>
            </w:r>
            <w:r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[</w:t>
            </w:r>
            <w:proofErr w:type="gramEnd"/>
            <w:r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21]</w:t>
            </w:r>
          </w:p>
        </w:tc>
        <w:tc>
          <w:tcPr>
            <w:tcW w:w="831" w:type="pct"/>
          </w:tcPr>
          <w:p w14:paraId="725A7A35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i/>
              </w:rPr>
            </w:pPr>
            <w:r w:rsidRPr="00246124">
              <w:rPr>
                <w:rFonts w:ascii="Book Antiqua" w:hAnsi="Book Antiqua" w:cstheme="majorBidi" w:hint="eastAsia"/>
                <w:bCs/>
                <w:lang w:eastAsia="zh-CN"/>
              </w:rPr>
              <w:t>2019</w:t>
            </w:r>
          </w:p>
        </w:tc>
        <w:tc>
          <w:tcPr>
            <w:tcW w:w="891" w:type="pct"/>
            <w:noWrap/>
          </w:tcPr>
          <w:p w14:paraId="140F2D21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i/>
                <w:lang w:eastAsia="zh-CN"/>
              </w:rPr>
            </w:pPr>
            <w:r w:rsidRPr="00246124">
              <w:rPr>
                <w:rFonts w:ascii="Book Antiqua" w:hAnsi="Book Antiqua" w:cstheme="majorBidi"/>
                <w:i/>
              </w:rPr>
              <w:t xml:space="preserve">Surg </w:t>
            </w:r>
            <w:proofErr w:type="spellStart"/>
            <w:r w:rsidRPr="00246124">
              <w:rPr>
                <w:rFonts w:ascii="Book Antiqua" w:hAnsi="Book Antiqua" w:cstheme="majorBidi"/>
                <w:i/>
              </w:rPr>
              <w:t>Endosc</w:t>
            </w:r>
            <w:proofErr w:type="spellEnd"/>
          </w:p>
        </w:tc>
        <w:tc>
          <w:tcPr>
            <w:tcW w:w="576" w:type="pct"/>
            <w:noWrap/>
          </w:tcPr>
          <w:p w14:paraId="254317CB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Netherlands</w:t>
            </w:r>
          </w:p>
        </w:tc>
        <w:tc>
          <w:tcPr>
            <w:tcW w:w="1350" w:type="pct"/>
            <w:noWrap/>
          </w:tcPr>
          <w:p w14:paraId="19F48131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Retrospective observational study</w:t>
            </w:r>
          </w:p>
        </w:tc>
        <w:tc>
          <w:tcPr>
            <w:tcW w:w="368" w:type="pct"/>
            <w:noWrap/>
          </w:tcPr>
          <w:p w14:paraId="540D025A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41</w:t>
            </w:r>
          </w:p>
        </w:tc>
        <w:tc>
          <w:tcPr>
            <w:tcW w:w="363" w:type="pct"/>
            <w:noWrap/>
          </w:tcPr>
          <w:p w14:paraId="12201076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41</w:t>
            </w:r>
          </w:p>
        </w:tc>
      </w:tr>
      <w:tr w:rsidR="00252EF8" w:rsidRPr="00246124" w14:paraId="7CF1AD2F" w14:textId="77777777" w:rsidTr="00252EF8">
        <w:trPr>
          <w:trHeight w:val="300"/>
        </w:trPr>
        <w:tc>
          <w:tcPr>
            <w:tcW w:w="621" w:type="pct"/>
          </w:tcPr>
          <w:p w14:paraId="5227438C" w14:textId="77777777" w:rsidR="00252EF8" w:rsidRPr="00246124" w:rsidRDefault="00000000" w:rsidP="00252EF8">
            <w:pPr>
              <w:spacing w:line="360" w:lineRule="auto"/>
              <w:jc w:val="both"/>
              <w:rPr>
                <w:rFonts w:ascii="Book Antiqua" w:hAnsi="Book Antiqua" w:cstheme="majorBidi"/>
                <w:bCs/>
                <w:color w:val="000000" w:themeColor="text1"/>
                <w:lang w:eastAsia="zh-CN"/>
              </w:rPr>
            </w:pPr>
            <w:hyperlink r:id="rId14">
              <w:r w:rsidR="00252EF8" w:rsidRPr="00246124">
                <w:rPr>
                  <w:rFonts w:ascii="Book Antiqua" w:hAnsi="Book Antiqua" w:cstheme="majorBidi"/>
                  <w:bCs/>
                  <w:color w:val="000000" w:themeColor="text1"/>
                </w:rPr>
                <w:t>Rubinkiewicz</w:t>
              </w:r>
            </w:hyperlink>
            <w:r w:rsidR="00252EF8"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 xml:space="preserve"> et </w:t>
            </w:r>
            <w:proofErr w:type="gramStart"/>
            <w:r w:rsidR="00252EF8"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>al</w:t>
            </w:r>
            <w:r w:rsidR="00252EF8"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[</w:t>
            </w:r>
            <w:proofErr w:type="gramEnd"/>
            <w:r w:rsidR="00252EF8"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22]</w:t>
            </w:r>
          </w:p>
        </w:tc>
        <w:tc>
          <w:tcPr>
            <w:tcW w:w="831" w:type="pct"/>
          </w:tcPr>
          <w:p w14:paraId="47574613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i/>
              </w:rPr>
            </w:pPr>
            <w:r w:rsidRPr="00246124">
              <w:rPr>
                <w:rFonts w:ascii="Book Antiqua" w:hAnsi="Book Antiqua" w:cstheme="majorBidi" w:hint="eastAsia"/>
                <w:bCs/>
                <w:lang w:eastAsia="zh-CN"/>
              </w:rPr>
              <w:t>2019</w:t>
            </w:r>
          </w:p>
        </w:tc>
        <w:tc>
          <w:tcPr>
            <w:tcW w:w="891" w:type="pct"/>
            <w:noWrap/>
          </w:tcPr>
          <w:p w14:paraId="7A28162C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i/>
                <w:lang w:eastAsia="zh-CN"/>
              </w:rPr>
            </w:pPr>
            <w:r w:rsidRPr="00246124">
              <w:rPr>
                <w:rFonts w:ascii="Book Antiqua" w:hAnsi="Book Antiqua" w:cstheme="majorBidi"/>
                <w:i/>
              </w:rPr>
              <w:t>BMC Surg</w:t>
            </w:r>
          </w:p>
        </w:tc>
        <w:tc>
          <w:tcPr>
            <w:tcW w:w="576" w:type="pct"/>
            <w:noWrap/>
          </w:tcPr>
          <w:p w14:paraId="6EE79CED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Poland</w:t>
            </w:r>
          </w:p>
        </w:tc>
        <w:tc>
          <w:tcPr>
            <w:tcW w:w="1350" w:type="pct"/>
            <w:noWrap/>
          </w:tcPr>
          <w:p w14:paraId="467C358B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Prospective observational study</w:t>
            </w:r>
          </w:p>
        </w:tc>
        <w:tc>
          <w:tcPr>
            <w:tcW w:w="368" w:type="pct"/>
            <w:noWrap/>
          </w:tcPr>
          <w:p w14:paraId="261F02AB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23</w:t>
            </w:r>
          </w:p>
        </w:tc>
        <w:tc>
          <w:tcPr>
            <w:tcW w:w="363" w:type="pct"/>
            <w:noWrap/>
          </w:tcPr>
          <w:p w14:paraId="0EB6268D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23</w:t>
            </w:r>
          </w:p>
        </w:tc>
      </w:tr>
      <w:tr w:rsidR="00252EF8" w:rsidRPr="00246124" w14:paraId="697B4B00" w14:textId="77777777" w:rsidTr="00252EF8">
        <w:trPr>
          <w:trHeight w:val="300"/>
        </w:trPr>
        <w:tc>
          <w:tcPr>
            <w:tcW w:w="621" w:type="pct"/>
          </w:tcPr>
          <w:p w14:paraId="5E8DEC98" w14:textId="77777777" w:rsidR="00252EF8" w:rsidRPr="00246124" w:rsidRDefault="00000000" w:rsidP="00252EF8">
            <w:pPr>
              <w:spacing w:line="360" w:lineRule="auto"/>
              <w:jc w:val="both"/>
              <w:rPr>
                <w:rFonts w:ascii="Book Antiqua" w:hAnsi="Book Antiqua" w:cstheme="majorBidi"/>
                <w:bCs/>
                <w:color w:val="000000" w:themeColor="text1"/>
                <w:vertAlign w:val="superscript"/>
              </w:rPr>
            </w:pPr>
            <w:hyperlink r:id="rId15">
              <w:r w:rsidR="00252EF8" w:rsidRPr="00246124">
                <w:rPr>
                  <w:rFonts w:ascii="Book Antiqua" w:hAnsi="Book Antiqua" w:cstheme="majorBidi"/>
                  <w:bCs/>
                  <w:color w:val="000000" w:themeColor="text1"/>
                </w:rPr>
                <w:t>Ren</w:t>
              </w:r>
            </w:hyperlink>
            <w:r w:rsidR="00252EF8"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 xml:space="preserve"> et </w:t>
            </w:r>
            <w:proofErr w:type="gramStart"/>
            <w:r w:rsidR="00252EF8"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>al</w:t>
            </w:r>
            <w:r w:rsidR="00252EF8"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[</w:t>
            </w:r>
            <w:proofErr w:type="gramEnd"/>
            <w:r w:rsidR="00252EF8"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23]</w:t>
            </w:r>
          </w:p>
        </w:tc>
        <w:tc>
          <w:tcPr>
            <w:tcW w:w="831" w:type="pct"/>
          </w:tcPr>
          <w:p w14:paraId="05BA5B43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i/>
                <w:lang w:val="de-DE"/>
              </w:rPr>
            </w:pPr>
            <w:r w:rsidRPr="00246124">
              <w:rPr>
                <w:rFonts w:ascii="Book Antiqua" w:hAnsi="Book Antiqua" w:cstheme="majorBidi" w:hint="eastAsia"/>
                <w:bCs/>
                <w:lang w:eastAsia="zh-CN"/>
              </w:rPr>
              <w:t>2021</w:t>
            </w:r>
          </w:p>
        </w:tc>
        <w:tc>
          <w:tcPr>
            <w:tcW w:w="891" w:type="pct"/>
            <w:noWrap/>
          </w:tcPr>
          <w:p w14:paraId="594BDD39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i/>
                <w:lang w:val="de-DE" w:eastAsia="zh-CN"/>
              </w:rPr>
            </w:pPr>
            <w:r w:rsidRPr="00246124">
              <w:rPr>
                <w:rFonts w:ascii="Book Antiqua" w:hAnsi="Book Antiqua" w:cstheme="majorBidi"/>
                <w:i/>
                <w:lang w:val="de-DE"/>
              </w:rPr>
              <w:t>Asian J Surg</w:t>
            </w:r>
          </w:p>
        </w:tc>
        <w:tc>
          <w:tcPr>
            <w:tcW w:w="576" w:type="pct"/>
            <w:noWrap/>
          </w:tcPr>
          <w:p w14:paraId="4E72C346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lang w:val="de-DE"/>
              </w:rPr>
            </w:pPr>
            <w:r w:rsidRPr="00246124">
              <w:rPr>
                <w:rFonts w:ascii="Book Antiqua" w:hAnsi="Book Antiqua" w:cstheme="majorBidi"/>
                <w:lang w:val="de-DE"/>
              </w:rPr>
              <w:t>China</w:t>
            </w:r>
          </w:p>
        </w:tc>
        <w:tc>
          <w:tcPr>
            <w:tcW w:w="1350" w:type="pct"/>
            <w:noWrap/>
          </w:tcPr>
          <w:p w14:paraId="23BA4007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lang w:val="de-DE"/>
              </w:rPr>
            </w:pPr>
            <w:r w:rsidRPr="00246124">
              <w:rPr>
                <w:rFonts w:ascii="Book Antiqua" w:hAnsi="Book Antiqua" w:cstheme="majorBidi"/>
                <w:lang w:val="de-DE"/>
              </w:rPr>
              <w:t>Prospective observational study</w:t>
            </w:r>
          </w:p>
        </w:tc>
        <w:tc>
          <w:tcPr>
            <w:tcW w:w="368" w:type="pct"/>
            <w:noWrap/>
          </w:tcPr>
          <w:p w14:paraId="3B372017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lang w:val="de-DE"/>
              </w:rPr>
            </w:pPr>
            <w:r w:rsidRPr="00246124">
              <w:rPr>
                <w:rFonts w:ascii="Book Antiqua" w:hAnsi="Book Antiqua" w:cstheme="majorBidi"/>
                <w:lang w:val="de-DE"/>
              </w:rPr>
              <w:t>32</w:t>
            </w:r>
          </w:p>
        </w:tc>
        <w:tc>
          <w:tcPr>
            <w:tcW w:w="363" w:type="pct"/>
            <w:noWrap/>
          </w:tcPr>
          <w:p w14:paraId="4CD6DA23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lang w:val="de-DE"/>
              </w:rPr>
            </w:pPr>
            <w:r w:rsidRPr="00246124">
              <w:rPr>
                <w:rFonts w:ascii="Book Antiqua" w:hAnsi="Book Antiqua" w:cstheme="majorBidi"/>
                <w:lang w:val="de-DE"/>
              </w:rPr>
              <w:t>32</w:t>
            </w:r>
          </w:p>
        </w:tc>
      </w:tr>
      <w:tr w:rsidR="00252EF8" w:rsidRPr="00246124" w14:paraId="7B0ABA75" w14:textId="77777777" w:rsidTr="00252EF8">
        <w:trPr>
          <w:trHeight w:val="300"/>
        </w:trPr>
        <w:tc>
          <w:tcPr>
            <w:tcW w:w="621" w:type="pct"/>
            <w:tcBorders>
              <w:bottom w:val="single" w:sz="4" w:space="0" w:color="auto"/>
            </w:tcBorders>
          </w:tcPr>
          <w:p w14:paraId="39F93A7C" w14:textId="77777777" w:rsidR="00252EF8" w:rsidRPr="00246124" w:rsidRDefault="00252EF8" w:rsidP="00252EF8">
            <w:pPr>
              <w:spacing w:line="360" w:lineRule="auto"/>
              <w:jc w:val="both"/>
              <w:rPr>
                <w:rFonts w:ascii="Book Antiqua" w:hAnsi="Book Antiqua" w:cstheme="majorBidi"/>
                <w:bCs/>
                <w:color w:val="000000" w:themeColor="text1"/>
                <w:vertAlign w:val="superscript"/>
              </w:rPr>
            </w:pPr>
            <w:r w:rsidRPr="00246124">
              <w:rPr>
                <w:rFonts w:ascii="Book Antiqua" w:hAnsi="Book Antiqua" w:cstheme="majorBidi"/>
                <w:bCs/>
                <w:color w:val="000000" w:themeColor="text1"/>
              </w:rPr>
              <w:t>Li</w:t>
            </w:r>
            <w:r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 xml:space="preserve"> et </w:t>
            </w:r>
            <w:proofErr w:type="gramStart"/>
            <w:r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>al</w:t>
            </w:r>
            <w:r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[</w:t>
            </w:r>
            <w:proofErr w:type="gramEnd"/>
            <w:r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24]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14:paraId="294567B6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i/>
              </w:rPr>
            </w:pPr>
            <w:r w:rsidRPr="00246124">
              <w:rPr>
                <w:rFonts w:ascii="Book Antiqua" w:hAnsi="Book Antiqua" w:cstheme="majorBidi" w:hint="eastAsia"/>
                <w:bCs/>
                <w:lang w:eastAsia="zh-CN"/>
              </w:rPr>
              <w:t>2022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noWrap/>
          </w:tcPr>
          <w:p w14:paraId="66A88197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i/>
                <w:lang w:eastAsia="zh-CN"/>
              </w:rPr>
            </w:pPr>
            <w:r w:rsidRPr="00246124">
              <w:rPr>
                <w:rFonts w:ascii="Book Antiqua" w:hAnsi="Book Antiqua" w:cstheme="majorBidi"/>
                <w:i/>
              </w:rPr>
              <w:t xml:space="preserve">Gastroenterol Res </w:t>
            </w:r>
            <w:proofErr w:type="spellStart"/>
            <w:r w:rsidRPr="00246124">
              <w:rPr>
                <w:rFonts w:ascii="Book Antiqua" w:hAnsi="Book Antiqua" w:cstheme="majorBidi"/>
                <w:i/>
              </w:rPr>
              <w:t>Pract</w:t>
            </w:r>
            <w:proofErr w:type="spellEnd"/>
          </w:p>
        </w:tc>
        <w:tc>
          <w:tcPr>
            <w:tcW w:w="576" w:type="pct"/>
            <w:tcBorders>
              <w:bottom w:val="single" w:sz="4" w:space="0" w:color="auto"/>
            </w:tcBorders>
            <w:noWrap/>
          </w:tcPr>
          <w:p w14:paraId="69805AD7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China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noWrap/>
          </w:tcPr>
          <w:p w14:paraId="7C29D3E7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  <w:lang w:val="de-DE"/>
              </w:rPr>
              <w:t>Prospective observational study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noWrap/>
          </w:tcPr>
          <w:p w14:paraId="6BB3310A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106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noWrap/>
          </w:tcPr>
          <w:p w14:paraId="546D2AAB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106</w:t>
            </w:r>
          </w:p>
        </w:tc>
      </w:tr>
    </w:tbl>
    <w:p w14:paraId="65A020A0" w14:textId="77777777" w:rsidR="00CD71A8" w:rsidRPr="00246124" w:rsidRDefault="00CD71A8" w:rsidP="00635BC9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246124">
        <w:rPr>
          <w:rFonts w:ascii="Book Antiqua" w:hAnsi="Book Antiqua"/>
          <w:bCs/>
        </w:rPr>
        <w:t>TaTME</w:t>
      </w:r>
      <w:proofErr w:type="spellEnd"/>
      <w:r w:rsidRPr="00246124">
        <w:rPr>
          <w:rFonts w:ascii="Book Antiqua" w:hAnsi="Book Antiqua"/>
          <w:bCs/>
        </w:rPr>
        <w:t>:</w:t>
      </w:r>
      <w:r w:rsidR="00E822E9" w:rsidRPr="00246124">
        <w:rPr>
          <w:rFonts w:ascii="Book Antiqua" w:hAnsi="Book Antiqua"/>
          <w:bCs/>
        </w:rPr>
        <w:t xml:space="preserve"> </w:t>
      </w:r>
      <w:proofErr w:type="spellStart"/>
      <w:r w:rsidRPr="00246124">
        <w:rPr>
          <w:rFonts w:ascii="Book Antiqua" w:hAnsi="Book Antiqua"/>
          <w:bCs/>
        </w:rPr>
        <w:t>Transanal</w:t>
      </w:r>
      <w:proofErr w:type="spellEnd"/>
      <w:r w:rsidR="00E822E9" w:rsidRPr="00246124">
        <w:rPr>
          <w:rFonts w:ascii="Book Antiqua" w:hAnsi="Book Antiqua"/>
          <w:bCs/>
        </w:rPr>
        <w:t xml:space="preserve"> </w:t>
      </w:r>
      <w:r w:rsidR="00F05125" w:rsidRPr="00246124">
        <w:rPr>
          <w:rFonts w:ascii="Book Antiqua" w:hAnsi="Book Antiqua"/>
          <w:bCs/>
        </w:rPr>
        <w:t xml:space="preserve">total </w:t>
      </w:r>
      <w:proofErr w:type="spellStart"/>
      <w:r w:rsidR="00F05125" w:rsidRPr="00246124">
        <w:rPr>
          <w:rFonts w:ascii="Book Antiqua" w:hAnsi="Book Antiqua"/>
          <w:bCs/>
        </w:rPr>
        <w:t>mesorectal</w:t>
      </w:r>
      <w:proofErr w:type="spellEnd"/>
      <w:r w:rsidR="00F05125" w:rsidRPr="00246124">
        <w:rPr>
          <w:rFonts w:ascii="Book Antiqua" w:hAnsi="Book Antiqua"/>
          <w:bCs/>
        </w:rPr>
        <w:t xml:space="preserve"> e</w:t>
      </w:r>
      <w:r w:rsidRPr="00246124">
        <w:rPr>
          <w:rFonts w:ascii="Book Antiqua" w:hAnsi="Book Antiqua"/>
          <w:bCs/>
        </w:rPr>
        <w:t>xcision,</w:t>
      </w:r>
      <w:r w:rsidR="00E822E9" w:rsidRPr="00246124">
        <w:rPr>
          <w:rFonts w:ascii="Book Antiqua" w:hAnsi="Book Antiqua"/>
          <w:bCs/>
        </w:rPr>
        <w:t xml:space="preserve"> </w:t>
      </w:r>
      <w:proofErr w:type="spellStart"/>
      <w:r w:rsidRPr="00246124">
        <w:rPr>
          <w:rFonts w:ascii="Book Antiqua" w:hAnsi="Book Antiqua"/>
          <w:bCs/>
        </w:rPr>
        <w:t>LaTME</w:t>
      </w:r>
      <w:proofErr w:type="spellEnd"/>
      <w:r w:rsidRPr="00246124">
        <w:rPr>
          <w:rFonts w:ascii="Book Antiqua" w:hAnsi="Book Antiqua"/>
          <w:bCs/>
        </w:rPr>
        <w:t>:</w:t>
      </w:r>
      <w:r w:rsidR="00E822E9" w:rsidRPr="00246124">
        <w:rPr>
          <w:rFonts w:ascii="Book Antiqua" w:hAnsi="Book Antiqua"/>
          <w:bCs/>
        </w:rPr>
        <w:t xml:space="preserve"> </w:t>
      </w:r>
      <w:r w:rsidRPr="00246124">
        <w:rPr>
          <w:rFonts w:ascii="Book Antiqua" w:hAnsi="Book Antiqua"/>
          <w:bCs/>
        </w:rPr>
        <w:t>Laparoscopic</w:t>
      </w:r>
      <w:r w:rsidR="00E822E9" w:rsidRPr="00246124">
        <w:rPr>
          <w:rFonts w:ascii="Book Antiqua" w:hAnsi="Book Antiqua"/>
          <w:bCs/>
        </w:rPr>
        <w:t xml:space="preserve"> </w:t>
      </w:r>
      <w:r w:rsidR="00F05125" w:rsidRPr="00246124">
        <w:rPr>
          <w:rFonts w:ascii="Book Antiqua" w:hAnsi="Book Antiqua"/>
          <w:bCs/>
        </w:rPr>
        <w:t xml:space="preserve">total </w:t>
      </w:r>
      <w:proofErr w:type="spellStart"/>
      <w:r w:rsidR="00F05125" w:rsidRPr="00246124">
        <w:rPr>
          <w:rFonts w:ascii="Book Antiqua" w:hAnsi="Book Antiqua"/>
          <w:bCs/>
        </w:rPr>
        <w:t>mesorectal</w:t>
      </w:r>
      <w:proofErr w:type="spellEnd"/>
      <w:r w:rsidR="00F05125" w:rsidRPr="00246124">
        <w:rPr>
          <w:rFonts w:ascii="Book Antiqua" w:hAnsi="Book Antiqua"/>
          <w:bCs/>
        </w:rPr>
        <w:t xml:space="preserve"> ex</w:t>
      </w:r>
      <w:r w:rsidRPr="00246124">
        <w:rPr>
          <w:rFonts w:ascii="Book Antiqua" w:hAnsi="Book Antiqua"/>
          <w:bCs/>
        </w:rPr>
        <w:t>cision;</w:t>
      </w:r>
      <w:r w:rsidR="00E822E9" w:rsidRPr="00246124">
        <w:rPr>
          <w:rFonts w:ascii="Book Antiqua" w:hAnsi="Book Antiqua"/>
          <w:bCs/>
        </w:rPr>
        <w:t xml:space="preserve"> </w:t>
      </w:r>
      <w:r w:rsidRPr="00246124">
        <w:rPr>
          <w:rFonts w:ascii="Book Antiqua" w:hAnsi="Book Antiqua"/>
          <w:bCs/>
        </w:rPr>
        <w:t>RCT:</w:t>
      </w:r>
      <w:r w:rsidR="00E822E9" w:rsidRPr="00246124">
        <w:rPr>
          <w:rFonts w:ascii="Book Antiqua" w:hAnsi="Book Antiqua"/>
          <w:bCs/>
        </w:rPr>
        <w:t xml:space="preserve"> </w:t>
      </w:r>
      <w:proofErr w:type="spellStart"/>
      <w:r w:rsidR="00F05125" w:rsidRPr="00246124">
        <w:rPr>
          <w:rFonts w:ascii="Book Antiqua" w:hAnsi="Book Antiqua" w:hint="eastAsia"/>
          <w:bCs/>
          <w:lang w:eastAsia="zh-CN"/>
        </w:rPr>
        <w:t>R</w:t>
      </w:r>
      <w:r w:rsidRPr="00246124">
        <w:rPr>
          <w:rFonts w:ascii="Book Antiqua" w:hAnsi="Book Antiqua"/>
          <w:bCs/>
        </w:rPr>
        <w:t>andomised</w:t>
      </w:r>
      <w:proofErr w:type="spellEnd"/>
      <w:r w:rsidR="00E822E9" w:rsidRPr="00246124">
        <w:rPr>
          <w:rFonts w:ascii="Book Antiqua" w:hAnsi="Book Antiqua"/>
          <w:bCs/>
        </w:rPr>
        <w:t xml:space="preserve"> </w:t>
      </w:r>
      <w:r w:rsidRPr="00246124">
        <w:rPr>
          <w:rFonts w:ascii="Book Antiqua" w:hAnsi="Book Antiqua"/>
          <w:bCs/>
        </w:rPr>
        <w:t>controlled</w:t>
      </w:r>
      <w:r w:rsidR="00E822E9" w:rsidRPr="00246124">
        <w:rPr>
          <w:rFonts w:ascii="Book Antiqua" w:hAnsi="Book Antiqua"/>
          <w:bCs/>
        </w:rPr>
        <w:t xml:space="preserve"> </w:t>
      </w:r>
      <w:r w:rsidR="00323C89" w:rsidRPr="00246124">
        <w:rPr>
          <w:rFonts w:ascii="Book Antiqua" w:hAnsi="Book Antiqua" w:hint="eastAsia"/>
          <w:bCs/>
          <w:lang w:eastAsia="zh-CN"/>
        </w:rPr>
        <w:t>t</w:t>
      </w:r>
      <w:r w:rsidRPr="00246124">
        <w:rPr>
          <w:rFonts w:ascii="Book Antiqua" w:hAnsi="Book Antiqua"/>
          <w:bCs/>
        </w:rPr>
        <w:t>rial</w:t>
      </w:r>
      <w:r w:rsidR="00F05125" w:rsidRPr="00246124">
        <w:rPr>
          <w:rFonts w:ascii="Book Antiqua" w:hAnsi="Book Antiqua" w:hint="eastAsia"/>
          <w:bCs/>
          <w:lang w:eastAsia="zh-CN"/>
        </w:rPr>
        <w:t>.</w:t>
      </w:r>
    </w:p>
    <w:p w14:paraId="4B10795C" w14:textId="77777777" w:rsidR="00CD71A8" w:rsidRPr="00246124" w:rsidRDefault="00CD71A8" w:rsidP="00635BC9">
      <w:pPr>
        <w:spacing w:line="360" w:lineRule="auto"/>
        <w:jc w:val="both"/>
        <w:rPr>
          <w:rFonts w:ascii="Book Antiqua" w:hAnsi="Book Antiqua"/>
        </w:rPr>
      </w:pPr>
    </w:p>
    <w:p w14:paraId="520C9317" w14:textId="77777777" w:rsidR="00CD71A8" w:rsidRPr="00246124" w:rsidRDefault="00F05125" w:rsidP="00635BC9">
      <w:pPr>
        <w:spacing w:line="360" w:lineRule="auto"/>
        <w:jc w:val="both"/>
        <w:rPr>
          <w:rFonts w:ascii="Book Antiqua" w:hAnsi="Book Antiqua"/>
          <w:lang w:eastAsia="zh-CN"/>
        </w:rPr>
      </w:pPr>
      <w:r w:rsidRPr="00246124">
        <w:rPr>
          <w:rFonts w:ascii="Book Antiqua" w:hAnsi="Book Antiqua"/>
          <w:b/>
        </w:rPr>
        <w:t>Table 2 Included studies related data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2225"/>
        <w:gridCol w:w="2225"/>
        <w:gridCol w:w="1142"/>
        <w:gridCol w:w="1988"/>
        <w:gridCol w:w="1172"/>
        <w:gridCol w:w="896"/>
        <w:gridCol w:w="1217"/>
        <w:gridCol w:w="2018"/>
      </w:tblGrid>
      <w:tr w:rsidR="00252EF8" w:rsidRPr="00246124" w14:paraId="344659E5" w14:textId="77777777" w:rsidTr="00252EF8">
        <w:trPr>
          <w:trHeight w:val="300"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73BCEF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b/>
                <w:lang w:eastAsia="zh-CN"/>
              </w:rPr>
            </w:pPr>
            <w:r w:rsidRPr="00246124">
              <w:rPr>
                <w:rFonts w:ascii="Book Antiqua" w:hAnsi="Book Antiqua" w:cstheme="majorBidi"/>
                <w:b/>
                <w:lang w:eastAsia="zh-CN"/>
              </w:rPr>
              <w:t>Ref.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14:paraId="3E240606" w14:textId="77777777" w:rsidR="00252EF8" w:rsidRPr="00246124" w:rsidRDefault="00252EF8" w:rsidP="00492C2E">
            <w:pPr>
              <w:spacing w:line="360" w:lineRule="auto"/>
              <w:jc w:val="both"/>
              <w:rPr>
                <w:rFonts w:ascii="Book Antiqua" w:hAnsi="Book Antiqua" w:cstheme="majorBidi"/>
                <w:b/>
                <w:lang w:eastAsia="zh-CN"/>
              </w:rPr>
            </w:pPr>
            <w:r w:rsidRPr="00246124">
              <w:rPr>
                <w:rFonts w:ascii="Book Antiqua" w:hAnsi="Book Antiqua" w:cstheme="majorBidi"/>
                <w:b/>
                <w:lang w:eastAsia="zh-CN"/>
              </w:rPr>
              <w:t>Publication</w:t>
            </w:r>
            <w:r w:rsidRPr="00246124">
              <w:rPr>
                <w:rFonts w:ascii="Book Antiqua" w:hAnsi="Book Antiqua" w:cstheme="majorBidi" w:hint="eastAsia"/>
                <w:b/>
                <w:lang w:eastAsia="zh-CN"/>
              </w:rPr>
              <w:t xml:space="preserve"> year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07EEEC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b/>
                <w:lang w:eastAsia="zh-CN"/>
              </w:rPr>
            </w:pPr>
            <w:r w:rsidRPr="00246124">
              <w:rPr>
                <w:rFonts w:ascii="Book Antiqua" w:hAnsi="Book Antiqua" w:cstheme="majorBidi"/>
                <w:b/>
              </w:rPr>
              <w:t>Age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6585EF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b/>
                <w:lang w:eastAsia="zh-CN"/>
              </w:rPr>
            </w:pPr>
            <w:r w:rsidRPr="00246124">
              <w:rPr>
                <w:rFonts w:ascii="Book Antiqua" w:hAnsi="Book Antiqua" w:cstheme="majorBidi"/>
                <w:b/>
              </w:rPr>
              <w:t>Gender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D0167E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b/>
                <w:lang w:eastAsia="zh-CN"/>
              </w:rPr>
            </w:pPr>
            <w:r w:rsidRPr="00246124">
              <w:rPr>
                <w:rFonts w:ascii="Book Antiqua" w:hAnsi="Book Antiqua" w:cstheme="majorBidi"/>
                <w:b/>
              </w:rPr>
              <w:t>BMI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14:paraId="3CFB8C22" w14:textId="77777777" w:rsidR="00252EF8" w:rsidRPr="00246124" w:rsidRDefault="00252EF8" w:rsidP="00F05125">
            <w:pPr>
              <w:spacing w:line="360" w:lineRule="auto"/>
              <w:jc w:val="both"/>
              <w:rPr>
                <w:rFonts w:ascii="Book Antiqua" w:hAnsi="Book Antiqua" w:cstheme="majorBidi"/>
                <w:b/>
                <w:lang w:eastAsia="zh-CN"/>
              </w:rPr>
            </w:pPr>
            <w:r w:rsidRPr="00246124">
              <w:rPr>
                <w:rFonts w:ascii="Book Antiqua" w:hAnsi="Book Antiqua" w:cstheme="majorBidi"/>
                <w:b/>
              </w:rPr>
              <w:t xml:space="preserve">Neoadjuvant </w:t>
            </w:r>
            <w:r w:rsidRPr="00246124">
              <w:rPr>
                <w:rFonts w:ascii="Book Antiqua" w:hAnsi="Book Antiqua" w:cstheme="majorBidi"/>
                <w:b/>
                <w:lang w:eastAsia="zh-CN"/>
              </w:rPr>
              <w:t>t</w:t>
            </w:r>
            <w:r w:rsidRPr="00246124">
              <w:rPr>
                <w:rFonts w:ascii="Book Antiqua" w:hAnsi="Book Antiqua" w:cstheme="majorBidi"/>
                <w:b/>
              </w:rPr>
              <w:t>herapy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14:paraId="193BBC36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b/>
                <w:lang w:eastAsia="zh-CN"/>
              </w:rPr>
            </w:pPr>
            <w:proofErr w:type="spellStart"/>
            <w:r w:rsidRPr="00246124">
              <w:rPr>
                <w:rFonts w:ascii="Book Antiqua" w:hAnsi="Book Antiqua" w:cstheme="majorBidi"/>
                <w:b/>
              </w:rPr>
              <w:t>Tumour</w:t>
            </w:r>
            <w:proofErr w:type="spellEnd"/>
            <w:r w:rsidRPr="00246124">
              <w:rPr>
                <w:rFonts w:ascii="Book Antiqua" w:hAnsi="Book Antiqua" w:cstheme="majorBidi"/>
                <w:b/>
              </w:rPr>
              <w:t xml:space="preserve"> stage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23B01E83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b/>
                <w:lang w:eastAsia="zh-CN"/>
              </w:rPr>
            </w:pPr>
            <w:proofErr w:type="spellStart"/>
            <w:r w:rsidRPr="00246124">
              <w:rPr>
                <w:rFonts w:ascii="Book Antiqua" w:hAnsi="Book Antiqua" w:cstheme="majorBidi"/>
                <w:b/>
              </w:rPr>
              <w:t>Tumour</w:t>
            </w:r>
            <w:proofErr w:type="spellEnd"/>
            <w:r w:rsidRPr="00246124">
              <w:rPr>
                <w:rFonts w:ascii="Book Antiqua" w:hAnsi="Book Antiqua" w:cstheme="majorBidi"/>
                <w:b/>
              </w:rPr>
              <w:t xml:space="preserve"> location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8F5897" w14:textId="77777777" w:rsidR="00252EF8" w:rsidRPr="00246124" w:rsidRDefault="00252EF8" w:rsidP="00F05125">
            <w:pPr>
              <w:spacing w:line="360" w:lineRule="auto"/>
              <w:jc w:val="both"/>
              <w:rPr>
                <w:rFonts w:ascii="Book Antiqua" w:hAnsi="Book Antiqua" w:cstheme="majorBidi"/>
                <w:b/>
                <w:lang w:eastAsia="zh-CN"/>
              </w:rPr>
            </w:pPr>
            <w:r w:rsidRPr="00246124">
              <w:rPr>
                <w:rFonts w:ascii="Book Antiqua" w:hAnsi="Book Antiqua" w:cstheme="majorBidi"/>
                <w:b/>
              </w:rPr>
              <w:t xml:space="preserve">Distance of </w:t>
            </w:r>
            <w:proofErr w:type="spellStart"/>
            <w:r w:rsidRPr="00246124">
              <w:rPr>
                <w:rFonts w:ascii="Book Antiqua" w:hAnsi="Book Antiqua" w:cstheme="majorBidi"/>
                <w:b/>
              </w:rPr>
              <w:t>tumour</w:t>
            </w:r>
            <w:proofErr w:type="spellEnd"/>
            <w:r w:rsidRPr="00246124">
              <w:rPr>
                <w:rFonts w:ascii="Book Antiqua" w:hAnsi="Book Antiqua" w:cstheme="majorBidi"/>
                <w:b/>
              </w:rPr>
              <w:t xml:space="preserve"> to </w:t>
            </w:r>
            <w:r w:rsidRPr="00246124">
              <w:rPr>
                <w:rFonts w:ascii="Book Antiqua" w:hAnsi="Book Antiqua" w:cstheme="majorBidi"/>
                <w:b/>
                <w:lang w:eastAsia="zh-CN"/>
              </w:rPr>
              <w:t>a</w:t>
            </w:r>
            <w:r w:rsidRPr="00246124">
              <w:rPr>
                <w:rFonts w:ascii="Book Antiqua" w:hAnsi="Book Antiqua" w:cstheme="majorBidi"/>
                <w:b/>
              </w:rPr>
              <w:t xml:space="preserve">nal </w:t>
            </w:r>
            <w:r w:rsidRPr="00246124">
              <w:rPr>
                <w:rFonts w:ascii="Book Antiqua" w:hAnsi="Book Antiqua" w:cstheme="majorBidi"/>
                <w:b/>
                <w:lang w:eastAsia="zh-CN"/>
              </w:rPr>
              <w:t>v</w:t>
            </w:r>
            <w:r w:rsidRPr="00246124">
              <w:rPr>
                <w:rFonts w:ascii="Book Antiqua" w:hAnsi="Book Antiqua" w:cstheme="majorBidi"/>
                <w:b/>
              </w:rPr>
              <w:t>erge</w:t>
            </w:r>
          </w:p>
        </w:tc>
      </w:tr>
      <w:tr w:rsidR="00252EF8" w:rsidRPr="00246124" w14:paraId="47957D3E" w14:textId="77777777" w:rsidTr="00252EF8">
        <w:trPr>
          <w:trHeight w:val="772"/>
        </w:trPr>
        <w:tc>
          <w:tcPr>
            <w:tcW w:w="385" w:type="pct"/>
            <w:tcBorders>
              <w:top w:val="single" w:sz="4" w:space="0" w:color="auto"/>
            </w:tcBorders>
          </w:tcPr>
          <w:p w14:paraId="09F37325" w14:textId="77777777" w:rsidR="00252EF8" w:rsidRPr="00246124" w:rsidRDefault="00252EF8" w:rsidP="00252EF8">
            <w:pPr>
              <w:spacing w:line="360" w:lineRule="auto"/>
              <w:jc w:val="both"/>
              <w:rPr>
                <w:rFonts w:ascii="Book Antiqua" w:hAnsi="Book Antiqua" w:cstheme="majorBidi"/>
                <w:bCs/>
                <w:vertAlign w:val="superscript"/>
              </w:rPr>
            </w:pPr>
            <w:proofErr w:type="spellStart"/>
            <w:proofErr w:type="gramStart"/>
            <w:r w:rsidRPr="00246124">
              <w:rPr>
                <w:rFonts w:ascii="Book Antiqua" w:hAnsi="Book Antiqua" w:cstheme="majorBidi"/>
                <w:bCs/>
              </w:rPr>
              <w:t>de’Angelis</w:t>
            </w:r>
            <w:proofErr w:type="spellEnd"/>
            <w:r w:rsidRPr="00246124">
              <w:rPr>
                <w:rFonts w:ascii="Book Antiqua" w:hAnsi="Book Antiqua" w:cstheme="majorBidi"/>
                <w:bCs/>
                <w:vertAlign w:val="superscript"/>
                <w:lang w:eastAsia="zh-CN"/>
              </w:rPr>
              <w:t>[</w:t>
            </w:r>
            <w:proofErr w:type="gramEnd"/>
            <w:r w:rsidRPr="00246124">
              <w:rPr>
                <w:rFonts w:ascii="Book Antiqua" w:hAnsi="Book Antiqua" w:cstheme="majorBidi"/>
                <w:bCs/>
                <w:vertAlign w:val="superscript"/>
              </w:rPr>
              <w:t>13</w:t>
            </w:r>
            <w:r w:rsidRPr="00246124">
              <w:rPr>
                <w:rFonts w:ascii="Book Antiqua" w:hAnsi="Book Antiqua" w:cstheme="majorBidi"/>
                <w:bCs/>
                <w:vertAlign w:val="superscript"/>
                <w:lang w:eastAsia="zh-CN"/>
              </w:rPr>
              <w:t>]</w:t>
            </w:r>
          </w:p>
        </w:tc>
        <w:tc>
          <w:tcPr>
            <w:tcW w:w="797" w:type="pct"/>
            <w:tcBorders>
              <w:top w:val="single" w:sz="4" w:space="0" w:color="auto"/>
            </w:tcBorders>
          </w:tcPr>
          <w:p w14:paraId="5B951AD2" w14:textId="77777777" w:rsidR="00252EF8" w:rsidRPr="00246124" w:rsidRDefault="00252EF8" w:rsidP="00635BC9">
            <w:pPr>
              <w:tabs>
                <w:tab w:val="left" w:pos="972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  <w:bCs/>
                <w:lang w:eastAsia="zh-CN"/>
              </w:rPr>
              <w:t>2015</w:t>
            </w:r>
          </w:p>
        </w:tc>
        <w:tc>
          <w:tcPr>
            <w:tcW w:w="797" w:type="pct"/>
            <w:tcBorders>
              <w:top w:val="single" w:sz="4" w:space="0" w:color="auto"/>
            </w:tcBorders>
            <w:noWrap/>
          </w:tcPr>
          <w:p w14:paraId="0232D5F7" w14:textId="77777777" w:rsidR="00252EF8" w:rsidRPr="00246124" w:rsidRDefault="00252EF8" w:rsidP="00635BC9">
            <w:pPr>
              <w:tabs>
                <w:tab w:val="left" w:pos="972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 xml:space="preserve">64.91 ± 10.05 </w:t>
            </w:r>
            <w:r w:rsidRPr="00246124">
              <w:rPr>
                <w:rFonts w:ascii="Book Antiqua" w:hAnsi="Book Antiqua" w:cstheme="majorBidi"/>
                <w:i/>
              </w:rPr>
              <w:t>vs</w:t>
            </w:r>
            <w:r w:rsidRPr="00246124">
              <w:rPr>
                <w:rFonts w:ascii="Book Antiqua" w:hAnsi="Book Antiqua" w:cstheme="majorBidi"/>
              </w:rPr>
              <w:t xml:space="preserve"> 67.16 ± 9.61</w:t>
            </w:r>
          </w:p>
        </w:tc>
        <w:tc>
          <w:tcPr>
            <w:tcW w:w="409" w:type="pct"/>
            <w:tcBorders>
              <w:top w:val="single" w:sz="4" w:space="0" w:color="auto"/>
            </w:tcBorders>
            <w:noWrap/>
          </w:tcPr>
          <w:p w14:paraId="734718E1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 xml:space="preserve">66% </w:t>
            </w:r>
            <w:r w:rsidRPr="00246124">
              <w:rPr>
                <w:rFonts w:ascii="Book Antiqua" w:hAnsi="Book Antiqua" w:cstheme="majorBidi"/>
                <w:i/>
              </w:rPr>
              <w:t xml:space="preserve">vs </w:t>
            </w:r>
            <w:r w:rsidRPr="00246124">
              <w:rPr>
                <w:rFonts w:ascii="Book Antiqua" w:hAnsi="Book Antiqua" w:cstheme="majorBidi"/>
              </w:rPr>
              <w:t>66%</w:t>
            </w:r>
          </w:p>
        </w:tc>
        <w:tc>
          <w:tcPr>
            <w:tcW w:w="712" w:type="pct"/>
            <w:tcBorders>
              <w:top w:val="single" w:sz="4" w:space="0" w:color="auto"/>
            </w:tcBorders>
            <w:noWrap/>
          </w:tcPr>
          <w:p w14:paraId="099259C5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 xml:space="preserve">25.19 ± 3.52 </w:t>
            </w:r>
            <w:r w:rsidRPr="00246124">
              <w:rPr>
                <w:rFonts w:ascii="Book Antiqua" w:hAnsi="Book Antiqua" w:cstheme="majorBidi"/>
                <w:i/>
              </w:rPr>
              <w:t>vs</w:t>
            </w:r>
            <w:r w:rsidRPr="00246124">
              <w:rPr>
                <w:rFonts w:ascii="Book Antiqua" w:hAnsi="Book Antiqua" w:cstheme="majorBidi"/>
              </w:rPr>
              <w:t xml:space="preserve"> 24.53 ± 3.19</w:t>
            </w:r>
          </w:p>
        </w:tc>
        <w:tc>
          <w:tcPr>
            <w:tcW w:w="420" w:type="pct"/>
            <w:tcBorders>
              <w:top w:val="single" w:sz="4" w:space="0" w:color="auto"/>
            </w:tcBorders>
          </w:tcPr>
          <w:p w14:paraId="4E8A7F81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 xml:space="preserve">100% </w:t>
            </w:r>
            <w:r w:rsidRPr="00246124">
              <w:rPr>
                <w:rFonts w:ascii="Book Antiqua" w:hAnsi="Book Antiqua" w:cstheme="majorBidi"/>
                <w:i/>
              </w:rPr>
              <w:t xml:space="preserve">vs </w:t>
            </w:r>
            <w:r w:rsidRPr="00246124">
              <w:rPr>
                <w:rFonts w:ascii="Book Antiqua" w:hAnsi="Book Antiqua" w:cstheme="majorBidi"/>
              </w:rPr>
              <w:t>100%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324A66C2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eastAsia="宋体" w:hAnsi="Book Antiqua" w:cs="宋体"/>
                <w:lang w:eastAsia="zh-CN"/>
              </w:rPr>
              <w:t>I</w:t>
            </w:r>
            <w:r w:rsidRPr="00246124">
              <w:rPr>
                <w:rFonts w:ascii="Book Antiqua" w:hAnsi="Book Antiqua" w:cstheme="majorBidi"/>
              </w:rPr>
              <w:t xml:space="preserve">: 65.6% </w:t>
            </w:r>
            <w:r w:rsidRPr="00246124">
              <w:rPr>
                <w:rFonts w:ascii="Book Antiqua" w:hAnsi="Book Antiqua" w:cstheme="majorBidi"/>
                <w:i/>
              </w:rPr>
              <w:t>vs</w:t>
            </w:r>
            <w:r w:rsidRPr="00246124">
              <w:rPr>
                <w:rFonts w:ascii="Book Antiqua" w:hAnsi="Book Antiqua" w:cstheme="majorBidi"/>
              </w:rPr>
              <w:t xml:space="preserve"> 56.3%</w:t>
            </w:r>
            <w:r w:rsidRPr="00246124">
              <w:rPr>
                <w:rFonts w:ascii="Book Antiqua" w:hAnsi="Book Antiqua" w:cstheme="majorBidi" w:hint="eastAsia"/>
                <w:lang w:eastAsia="zh-CN"/>
              </w:rPr>
              <w:t xml:space="preserve">; </w:t>
            </w:r>
            <w:r w:rsidRPr="00246124">
              <w:rPr>
                <w:rFonts w:ascii="Book Antiqua" w:eastAsia="宋体" w:hAnsi="Book Antiqua" w:cs="宋体"/>
                <w:lang w:eastAsia="zh-CN"/>
              </w:rPr>
              <w:t>II</w:t>
            </w:r>
            <w:r w:rsidRPr="00246124">
              <w:rPr>
                <w:rFonts w:ascii="Book Antiqua" w:hAnsi="Book Antiqua" w:cstheme="majorBidi"/>
              </w:rPr>
              <w:t xml:space="preserve">: 31.3% </w:t>
            </w:r>
            <w:r w:rsidRPr="00246124">
              <w:rPr>
                <w:rFonts w:ascii="Book Antiqua" w:hAnsi="Book Antiqua" w:cstheme="majorBidi"/>
                <w:i/>
              </w:rPr>
              <w:t xml:space="preserve">vs </w:t>
            </w:r>
            <w:r w:rsidRPr="00246124">
              <w:rPr>
                <w:rFonts w:ascii="Book Antiqua" w:hAnsi="Book Antiqua" w:cstheme="majorBidi"/>
              </w:rPr>
              <w:t>40.6%</w:t>
            </w:r>
            <w:r w:rsidRPr="00246124">
              <w:rPr>
                <w:rFonts w:ascii="Book Antiqua" w:hAnsi="Book Antiqua" w:cstheme="majorBidi" w:hint="eastAsia"/>
                <w:lang w:eastAsia="zh-CN"/>
              </w:rPr>
              <w:t xml:space="preserve">; </w:t>
            </w:r>
            <w:r w:rsidRPr="00246124">
              <w:rPr>
                <w:rFonts w:ascii="Book Antiqua" w:eastAsia="宋体" w:hAnsi="Book Antiqua" w:cs="宋体"/>
                <w:lang w:eastAsia="zh-CN"/>
              </w:rPr>
              <w:t>III</w:t>
            </w:r>
            <w:r w:rsidRPr="00246124">
              <w:rPr>
                <w:rFonts w:ascii="Book Antiqua" w:hAnsi="Book Antiqua" w:cstheme="majorBidi"/>
              </w:rPr>
              <w:t xml:space="preserve">: 3.1% </w:t>
            </w:r>
            <w:r w:rsidRPr="00246124">
              <w:rPr>
                <w:rFonts w:ascii="Book Antiqua" w:hAnsi="Book Antiqua" w:cstheme="majorBidi"/>
                <w:i/>
              </w:rPr>
              <w:t>vs</w:t>
            </w:r>
            <w:r w:rsidRPr="00246124">
              <w:rPr>
                <w:rFonts w:ascii="Book Antiqua" w:hAnsi="Book Antiqua" w:cstheme="majorBidi"/>
              </w:rPr>
              <w:t xml:space="preserve"> 3.1%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14:paraId="6B54F3B8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Low rectum</w:t>
            </w:r>
          </w:p>
        </w:tc>
        <w:tc>
          <w:tcPr>
            <w:tcW w:w="723" w:type="pct"/>
            <w:tcBorders>
              <w:top w:val="single" w:sz="4" w:space="0" w:color="auto"/>
            </w:tcBorders>
            <w:noWrap/>
          </w:tcPr>
          <w:p w14:paraId="3516D27B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4 (2.5-5</w:t>
            </w:r>
            <w:r w:rsidRPr="00246124">
              <w:rPr>
                <w:rFonts w:ascii="Book Antiqua" w:hAnsi="Book Antiqua" w:cstheme="majorBidi"/>
                <w:lang w:eastAsia="zh-CN"/>
              </w:rPr>
              <w:t>.0</w:t>
            </w:r>
            <w:r w:rsidRPr="00246124">
              <w:rPr>
                <w:rFonts w:ascii="Book Antiqua" w:hAnsi="Book Antiqua" w:cstheme="majorBidi"/>
              </w:rPr>
              <w:t xml:space="preserve">) </w:t>
            </w:r>
            <w:r w:rsidRPr="00246124">
              <w:rPr>
                <w:rFonts w:ascii="Book Antiqua" w:hAnsi="Book Antiqua" w:cstheme="majorBidi"/>
                <w:i/>
              </w:rPr>
              <w:t xml:space="preserve">vs </w:t>
            </w:r>
            <w:r w:rsidRPr="00246124">
              <w:rPr>
                <w:rFonts w:ascii="Book Antiqua" w:hAnsi="Book Antiqua" w:cstheme="majorBidi"/>
              </w:rPr>
              <w:t>3.7 (2.5-5</w:t>
            </w:r>
            <w:r w:rsidRPr="00246124">
              <w:rPr>
                <w:rFonts w:ascii="Book Antiqua" w:hAnsi="Book Antiqua" w:cstheme="majorBidi"/>
                <w:lang w:eastAsia="zh-CN"/>
              </w:rPr>
              <w:t>.0</w:t>
            </w:r>
            <w:r w:rsidRPr="00246124">
              <w:rPr>
                <w:rFonts w:ascii="Book Antiqua" w:hAnsi="Book Antiqua" w:cstheme="majorBidi"/>
              </w:rPr>
              <w:t>)</w:t>
            </w:r>
          </w:p>
        </w:tc>
      </w:tr>
      <w:tr w:rsidR="00252EF8" w:rsidRPr="00246124" w14:paraId="48111AF6" w14:textId="77777777" w:rsidTr="00252EF8">
        <w:trPr>
          <w:trHeight w:val="772"/>
        </w:trPr>
        <w:tc>
          <w:tcPr>
            <w:tcW w:w="385" w:type="pct"/>
          </w:tcPr>
          <w:p w14:paraId="4CF29514" w14:textId="77777777" w:rsidR="00252EF8" w:rsidRPr="00246124" w:rsidRDefault="00000000" w:rsidP="00252EF8">
            <w:pPr>
              <w:spacing w:line="360" w:lineRule="auto"/>
              <w:jc w:val="both"/>
              <w:rPr>
                <w:rFonts w:ascii="Book Antiqua" w:hAnsi="Book Antiqua" w:cstheme="majorBidi"/>
                <w:bCs/>
                <w:color w:val="000000" w:themeColor="text1"/>
                <w:vertAlign w:val="superscript"/>
              </w:rPr>
            </w:pPr>
            <w:hyperlink r:id="rId16">
              <w:r w:rsidR="00252EF8" w:rsidRPr="00246124">
                <w:rPr>
                  <w:rFonts w:ascii="Book Antiqua" w:hAnsi="Book Antiqua" w:cstheme="majorBidi"/>
                  <w:bCs/>
                  <w:color w:val="000000" w:themeColor="text1"/>
                </w:rPr>
                <w:t>Kanso</w:t>
              </w:r>
            </w:hyperlink>
            <w:r w:rsidR="00252EF8" w:rsidRPr="00246124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="00252EF8" w:rsidRPr="00246124">
              <w:rPr>
                <w:rFonts w:ascii="Book Antiqua" w:hAnsi="Book Antiqua" w:cstheme="majorBidi"/>
                <w:i/>
                <w:color w:val="000000" w:themeColor="text1"/>
                <w:lang w:eastAsia="zh-CN"/>
              </w:rPr>
              <w:t xml:space="preserve">et </w:t>
            </w:r>
            <w:proofErr w:type="gramStart"/>
            <w:r w:rsidR="00252EF8" w:rsidRPr="00246124">
              <w:rPr>
                <w:rFonts w:ascii="Book Antiqua" w:hAnsi="Book Antiqua" w:cstheme="majorBidi"/>
                <w:i/>
                <w:color w:val="000000" w:themeColor="text1"/>
                <w:lang w:eastAsia="zh-CN"/>
              </w:rPr>
              <w:t>al</w:t>
            </w:r>
            <w:r w:rsidR="00252EF8" w:rsidRPr="00246124">
              <w:rPr>
                <w:rFonts w:ascii="Book Antiqua" w:hAnsi="Book Antiqua" w:cstheme="majorBidi"/>
                <w:color w:val="000000" w:themeColor="text1"/>
                <w:vertAlign w:val="superscript"/>
                <w:lang w:eastAsia="zh-CN"/>
              </w:rPr>
              <w:t>[</w:t>
            </w:r>
            <w:proofErr w:type="gramEnd"/>
            <w:r w:rsidR="00252EF8" w:rsidRPr="00246124">
              <w:rPr>
                <w:rFonts w:ascii="Book Antiqua" w:hAnsi="Book Antiqua" w:cstheme="majorBidi"/>
                <w:bCs/>
                <w:color w:val="000000" w:themeColor="text1"/>
                <w:vertAlign w:val="superscript"/>
              </w:rPr>
              <w:t>14</w:t>
            </w:r>
            <w:r w:rsidR="00252EF8" w:rsidRPr="00246124">
              <w:rPr>
                <w:rFonts w:ascii="Book Antiqua" w:hAnsi="Book Antiqua" w:cstheme="majorBidi"/>
                <w:bCs/>
                <w:color w:val="000000" w:themeColor="text1"/>
                <w:vertAlign w:val="superscript"/>
                <w:lang w:eastAsia="zh-CN"/>
              </w:rPr>
              <w:t>]</w:t>
            </w:r>
          </w:p>
        </w:tc>
        <w:tc>
          <w:tcPr>
            <w:tcW w:w="797" w:type="pct"/>
          </w:tcPr>
          <w:p w14:paraId="114E0D24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</w:pPr>
            <w:r w:rsidRPr="00246124">
              <w:rPr>
                <w:rFonts w:ascii="Book Antiqua" w:hAnsi="Book Antiqua" w:cstheme="majorBidi"/>
                <w:bCs/>
                <w:color w:val="000000" w:themeColor="text1"/>
                <w:lang w:eastAsia="zh-CN"/>
              </w:rPr>
              <w:t>2015</w:t>
            </w:r>
          </w:p>
        </w:tc>
        <w:tc>
          <w:tcPr>
            <w:tcW w:w="797" w:type="pct"/>
            <w:noWrap/>
          </w:tcPr>
          <w:p w14:paraId="7A5ACEA1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59 ± 11 (32-79)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  <w:shd w:val="clear" w:color="auto" w:fill="FCFCFC"/>
              </w:rPr>
              <w:t>vs</w:t>
            </w:r>
            <w:r w:rsidRPr="00246124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59 ± 11 (33-82)</w:t>
            </w:r>
          </w:p>
        </w:tc>
        <w:tc>
          <w:tcPr>
            <w:tcW w:w="409" w:type="pct"/>
            <w:noWrap/>
          </w:tcPr>
          <w:p w14:paraId="08B5EB4E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71%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</w:rPr>
              <w:t xml:space="preserve">vs </w:t>
            </w:r>
            <w:r w:rsidRPr="00246124">
              <w:rPr>
                <w:rFonts w:ascii="Book Antiqua" w:hAnsi="Book Antiqua" w:cstheme="majorBidi"/>
                <w:color w:val="000000" w:themeColor="text1"/>
              </w:rPr>
              <w:t>77%</w:t>
            </w:r>
          </w:p>
        </w:tc>
        <w:tc>
          <w:tcPr>
            <w:tcW w:w="712" w:type="pct"/>
            <w:noWrap/>
          </w:tcPr>
          <w:p w14:paraId="4610C9B4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24 ± 4 (17-32)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</w:rPr>
              <w:t>vs</w:t>
            </w: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 24 ± 4 (15-34)</w:t>
            </w:r>
          </w:p>
        </w:tc>
        <w:tc>
          <w:tcPr>
            <w:tcW w:w="420" w:type="pct"/>
          </w:tcPr>
          <w:p w14:paraId="0D16EB57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80%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</w:rPr>
              <w:t xml:space="preserve">vs </w:t>
            </w:r>
            <w:r w:rsidRPr="00246124">
              <w:rPr>
                <w:rFonts w:ascii="Book Antiqua" w:hAnsi="Book Antiqua" w:cstheme="majorBidi"/>
                <w:color w:val="000000" w:themeColor="text1"/>
              </w:rPr>
              <w:t>79%</w:t>
            </w:r>
          </w:p>
        </w:tc>
        <w:tc>
          <w:tcPr>
            <w:tcW w:w="321" w:type="pct"/>
          </w:tcPr>
          <w:p w14:paraId="434F2021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</w:rPr>
              <w:t>NR</w:t>
            </w:r>
          </w:p>
        </w:tc>
        <w:tc>
          <w:tcPr>
            <w:tcW w:w="436" w:type="pct"/>
          </w:tcPr>
          <w:p w14:paraId="4D905C51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</w:rPr>
              <w:t>Lower rectum</w:t>
            </w:r>
          </w:p>
        </w:tc>
        <w:tc>
          <w:tcPr>
            <w:tcW w:w="723" w:type="pct"/>
            <w:noWrap/>
          </w:tcPr>
          <w:p w14:paraId="36327075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1.6 ± 0.8 (0-3.5)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</w:rPr>
              <w:t>vs</w:t>
            </w: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 1.8 ± 0.9 (0-3.5)</w:t>
            </w:r>
          </w:p>
        </w:tc>
      </w:tr>
      <w:tr w:rsidR="00252EF8" w:rsidRPr="00246124" w14:paraId="7505CEE2" w14:textId="77777777" w:rsidTr="00252EF8">
        <w:trPr>
          <w:trHeight w:val="300"/>
        </w:trPr>
        <w:tc>
          <w:tcPr>
            <w:tcW w:w="385" w:type="pct"/>
          </w:tcPr>
          <w:p w14:paraId="53441CC4" w14:textId="77777777" w:rsidR="00252EF8" w:rsidRPr="00246124" w:rsidRDefault="00252EF8" w:rsidP="00252EF8">
            <w:pPr>
              <w:spacing w:line="360" w:lineRule="auto"/>
              <w:jc w:val="both"/>
              <w:rPr>
                <w:rFonts w:ascii="Book Antiqua" w:hAnsi="Book Antiqua" w:cstheme="majorBidi"/>
                <w:bCs/>
                <w:color w:val="000000" w:themeColor="text1"/>
                <w:vertAlign w:val="superscript"/>
              </w:rPr>
            </w:pPr>
            <w:proofErr w:type="spellStart"/>
            <w:r w:rsidRPr="00246124">
              <w:rPr>
                <w:rFonts w:ascii="Book Antiqua" w:hAnsi="Book Antiqua" w:cstheme="majorBidi"/>
                <w:bCs/>
                <w:color w:val="000000" w:themeColor="text1"/>
              </w:rPr>
              <w:lastRenderedPageBreak/>
              <w:t>Pontallier</w:t>
            </w:r>
            <w:proofErr w:type="spellEnd"/>
            <w:r w:rsidRPr="00246124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  <w:lang w:eastAsia="zh-CN"/>
              </w:rPr>
              <w:t xml:space="preserve">et </w:t>
            </w:r>
            <w:proofErr w:type="gramStart"/>
            <w:r w:rsidRPr="00246124">
              <w:rPr>
                <w:rFonts w:ascii="Book Antiqua" w:hAnsi="Book Antiqua" w:cstheme="majorBidi"/>
                <w:i/>
                <w:color w:val="000000" w:themeColor="text1"/>
                <w:lang w:eastAsia="zh-CN"/>
              </w:rPr>
              <w:t>al</w:t>
            </w:r>
            <w:r w:rsidRPr="00246124">
              <w:rPr>
                <w:rFonts w:ascii="Book Antiqua" w:hAnsi="Book Antiqua" w:cstheme="majorBidi"/>
                <w:color w:val="000000" w:themeColor="text1"/>
                <w:vertAlign w:val="superscript"/>
                <w:lang w:eastAsia="zh-CN"/>
              </w:rPr>
              <w:t>[</w:t>
            </w:r>
            <w:proofErr w:type="gramEnd"/>
            <w:r w:rsidRPr="00246124">
              <w:rPr>
                <w:rFonts w:ascii="Book Antiqua" w:hAnsi="Book Antiqua" w:cstheme="majorBidi"/>
                <w:bCs/>
                <w:color w:val="000000" w:themeColor="text1"/>
                <w:vertAlign w:val="superscript"/>
              </w:rPr>
              <w:t>1</w:t>
            </w:r>
            <w:r w:rsidRPr="00246124">
              <w:rPr>
                <w:rFonts w:ascii="Book Antiqua" w:hAnsi="Book Antiqua" w:cstheme="majorBidi"/>
                <w:bCs/>
                <w:color w:val="000000" w:themeColor="text1"/>
                <w:vertAlign w:val="superscript"/>
                <w:lang w:eastAsia="zh-CN"/>
              </w:rPr>
              <w:t>5]</w:t>
            </w:r>
          </w:p>
        </w:tc>
        <w:tc>
          <w:tcPr>
            <w:tcW w:w="797" w:type="pct"/>
          </w:tcPr>
          <w:p w14:paraId="77107D64" w14:textId="77777777" w:rsidR="00252EF8" w:rsidRPr="00246124" w:rsidRDefault="00252EF8" w:rsidP="00635BC9">
            <w:pPr>
              <w:tabs>
                <w:tab w:val="left" w:pos="1010"/>
              </w:tabs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bCs/>
                <w:color w:val="000000" w:themeColor="text1"/>
                <w:lang w:eastAsia="zh-CN"/>
              </w:rPr>
              <w:t>2016</w:t>
            </w:r>
          </w:p>
        </w:tc>
        <w:tc>
          <w:tcPr>
            <w:tcW w:w="797" w:type="pct"/>
            <w:noWrap/>
          </w:tcPr>
          <w:p w14:paraId="4EA75EA3" w14:textId="77777777" w:rsidR="00252EF8" w:rsidRPr="00246124" w:rsidRDefault="00252EF8" w:rsidP="00635BC9">
            <w:pPr>
              <w:tabs>
                <w:tab w:val="left" w:pos="1010"/>
              </w:tabs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62 (39-81)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</w:rPr>
              <w:t>vs</w:t>
            </w: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 62 (35-82)</w:t>
            </w:r>
          </w:p>
        </w:tc>
        <w:tc>
          <w:tcPr>
            <w:tcW w:w="409" w:type="pct"/>
            <w:noWrap/>
          </w:tcPr>
          <w:p w14:paraId="05E6700E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68%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</w:rPr>
              <w:t>vs</w:t>
            </w: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 62%</w:t>
            </w:r>
          </w:p>
        </w:tc>
        <w:tc>
          <w:tcPr>
            <w:tcW w:w="712" w:type="pct"/>
            <w:noWrap/>
          </w:tcPr>
          <w:p w14:paraId="74657E95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25.5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</w:rPr>
              <w:t>vs</w:t>
            </w: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 24.8</w:t>
            </w:r>
          </w:p>
        </w:tc>
        <w:tc>
          <w:tcPr>
            <w:tcW w:w="420" w:type="pct"/>
          </w:tcPr>
          <w:p w14:paraId="74B60E7D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79%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</w:rPr>
              <w:t>vs</w:t>
            </w: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 88%</w:t>
            </w:r>
          </w:p>
        </w:tc>
        <w:tc>
          <w:tcPr>
            <w:tcW w:w="321" w:type="pct"/>
          </w:tcPr>
          <w:p w14:paraId="0756D510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246124">
              <w:rPr>
                <w:rFonts w:ascii="Book Antiqua" w:eastAsia="宋体" w:hAnsi="Book Antiqua" w:cs="宋体"/>
                <w:color w:val="000000" w:themeColor="text1"/>
                <w:lang w:eastAsia="zh-CN"/>
              </w:rPr>
              <w:t>I</w:t>
            </w: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: 21%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</w:rPr>
              <w:t>vs</w:t>
            </w: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 21%</w:t>
            </w:r>
            <w:r w:rsidRPr="00246124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; </w:t>
            </w:r>
            <w:r w:rsidRPr="00246124">
              <w:rPr>
                <w:rFonts w:ascii="Book Antiqua" w:eastAsia="宋体" w:hAnsi="Book Antiqua" w:cs="宋体"/>
                <w:color w:val="000000" w:themeColor="text1"/>
                <w:lang w:eastAsia="zh-CN"/>
              </w:rPr>
              <w:t>II</w:t>
            </w: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: 19%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</w:rPr>
              <w:t>vs</w:t>
            </w: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 14%</w:t>
            </w:r>
            <w:r w:rsidRPr="00246124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; </w:t>
            </w:r>
            <w:r w:rsidRPr="00246124">
              <w:rPr>
                <w:rFonts w:ascii="Book Antiqua" w:eastAsia="宋体" w:hAnsi="Book Antiqua" w:cs="宋体"/>
                <w:color w:val="000000" w:themeColor="text1"/>
                <w:lang w:eastAsia="zh-CN"/>
              </w:rPr>
              <w:t>III</w:t>
            </w: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: 60%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</w:rPr>
              <w:t>vs</w:t>
            </w: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 65%</w:t>
            </w:r>
          </w:p>
        </w:tc>
        <w:tc>
          <w:tcPr>
            <w:tcW w:w="436" w:type="pct"/>
          </w:tcPr>
          <w:p w14:paraId="29387FD6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</w:rPr>
              <w:t>Low rectum</w:t>
            </w:r>
          </w:p>
        </w:tc>
        <w:tc>
          <w:tcPr>
            <w:tcW w:w="723" w:type="pct"/>
            <w:noWrap/>
          </w:tcPr>
          <w:p w14:paraId="778CF0FB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4 (2-6)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</w:rPr>
              <w:t xml:space="preserve">vs </w:t>
            </w:r>
            <w:r w:rsidRPr="00246124">
              <w:rPr>
                <w:rFonts w:ascii="Book Antiqua" w:hAnsi="Book Antiqua" w:cstheme="majorBidi"/>
                <w:color w:val="000000" w:themeColor="text1"/>
              </w:rPr>
              <w:t>4 (2-6)</w:t>
            </w:r>
          </w:p>
        </w:tc>
      </w:tr>
      <w:tr w:rsidR="00252EF8" w:rsidRPr="00246124" w14:paraId="2D129481" w14:textId="77777777" w:rsidTr="00252EF8">
        <w:trPr>
          <w:trHeight w:val="300"/>
        </w:trPr>
        <w:tc>
          <w:tcPr>
            <w:tcW w:w="385" w:type="pct"/>
            <w:hideMark/>
          </w:tcPr>
          <w:p w14:paraId="7ADE9E1F" w14:textId="77777777" w:rsidR="00252EF8" w:rsidRPr="00246124" w:rsidRDefault="00252EF8" w:rsidP="00252EF8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246124">
              <w:rPr>
                <w:rFonts w:ascii="Book Antiqua" w:hAnsi="Book Antiqua" w:cstheme="majorBidi"/>
                <w:bCs/>
              </w:rPr>
              <w:t>Marks</w:t>
            </w:r>
            <w:r w:rsidRPr="00246124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  <w:lang w:eastAsia="zh-CN"/>
              </w:rPr>
              <w:t xml:space="preserve">et </w:t>
            </w:r>
            <w:proofErr w:type="gramStart"/>
            <w:r w:rsidRPr="00246124">
              <w:rPr>
                <w:rFonts w:ascii="Book Antiqua" w:hAnsi="Book Antiqua" w:cstheme="majorBidi"/>
                <w:i/>
                <w:color w:val="000000" w:themeColor="text1"/>
                <w:lang w:eastAsia="zh-CN"/>
              </w:rPr>
              <w:t>al</w:t>
            </w:r>
            <w:r w:rsidRPr="00246124">
              <w:rPr>
                <w:rFonts w:ascii="Book Antiqua" w:hAnsi="Book Antiqua" w:cstheme="majorBidi"/>
                <w:bCs/>
                <w:vertAlign w:val="superscript"/>
                <w:lang w:eastAsia="zh-CN"/>
              </w:rPr>
              <w:t>[</w:t>
            </w:r>
            <w:proofErr w:type="gramEnd"/>
            <w:r w:rsidRPr="00246124">
              <w:rPr>
                <w:rFonts w:ascii="Book Antiqua" w:hAnsi="Book Antiqua" w:cstheme="majorBidi"/>
                <w:bCs/>
                <w:vertAlign w:val="superscript"/>
              </w:rPr>
              <w:t>16</w:t>
            </w:r>
            <w:r w:rsidRPr="00246124">
              <w:rPr>
                <w:rFonts w:ascii="Book Antiqua" w:hAnsi="Book Antiqua" w:cstheme="majorBidi"/>
                <w:bCs/>
                <w:vertAlign w:val="superscript"/>
                <w:lang w:eastAsia="zh-CN"/>
              </w:rPr>
              <w:t>]</w:t>
            </w:r>
          </w:p>
        </w:tc>
        <w:tc>
          <w:tcPr>
            <w:tcW w:w="797" w:type="pct"/>
          </w:tcPr>
          <w:p w14:paraId="49650C5D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  <w:bCs/>
                <w:lang w:eastAsia="zh-CN"/>
              </w:rPr>
              <w:t>2016</w:t>
            </w:r>
          </w:p>
        </w:tc>
        <w:tc>
          <w:tcPr>
            <w:tcW w:w="797" w:type="pct"/>
            <w:noWrap/>
            <w:hideMark/>
          </w:tcPr>
          <w:p w14:paraId="4498246D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 xml:space="preserve">60 </w:t>
            </w:r>
            <w:r w:rsidRPr="00246124">
              <w:rPr>
                <w:rFonts w:ascii="Book Antiqua" w:hAnsi="Book Antiqua" w:cstheme="majorBidi"/>
                <w:i/>
              </w:rPr>
              <w:t>vs</w:t>
            </w:r>
            <w:r w:rsidRPr="00246124">
              <w:rPr>
                <w:rFonts w:ascii="Book Antiqua" w:hAnsi="Book Antiqua" w:cstheme="majorBidi"/>
              </w:rPr>
              <w:t xml:space="preserve"> 59</w:t>
            </w:r>
          </w:p>
        </w:tc>
        <w:tc>
          <w:tcPr>
            <w:tcW w:w="409" w:type="pct"/>
            <w:noWrap/>
            <w:hideMark/>
          </w:tcPr>
          <w:p w14:paraId="1BBA3EDE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NR</w:t>
            </w:r>
          </w:p>
        </w:tc>
        <w:tc>
          <w:tcPr>
            <w:tcW w:w="712" w:type="pct"/>
            <w:noWrap/>
            <w:hideMark/>
          </w:tcPr>
          <w:p w14:paraId="530A993F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 xml:space="preserve">25.9 </w:t>
            </w:r>
            <w:r w:rsidRPr="00246124">
              <w:rPr>
                <w:rFonts w:ascii="Book Antiqua" w:hAnsi="Book Antiqua" w:cstheme="majorBidi"/>
                <w:i/>
              </w:rPr>
              <w:t xml:space="preserve">vs </w:t>
            </w:r>
            <w:r w:rsidRPr="00246124">
              <w:rPr>
                <w:rFonts w:ascii="Book Antiqua" w:hAnsi="Book Antiqua" w:cstheme="majorBidi"/>
              </w:rPr>
              <w:t>26.4</w:t>
            </w:r>
          </w:p>
        </w:tc>
        <w:tc>
          <w:tcPr>
            <w:tcW w:w="420" w:type="pct"/>
          </w:tcPr>
          <w:p w14:paraId="58A5F47B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NR</w:t>
            </w:r>
          </w:p>
        </w:tc>
        <w:tc>
          <w:tcPr>
            <w:tcW w:w="321" w:type="pct"/>
          </w:tcPr>
          <w:p w14:paraId="71A0F06B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eastAsia="宋体" w:hAnsi="Book Antiqua" w:cs="宋体"/>
                <w:lang w:eastAsia="zh-CN"/>
              </w:rPr>
              <w:t>I</w:t>
            </w:r>
            <w:r w:rsidRPr="00246124">
              <w:rPr>
                <w:rFonts w:ascii="Book Antiqua" w:hAnsi="Book Antiqua" w:cstheme="majorBidi"/>
              </w:rPr>
              <w:t xml:space="preserve">: 29.4% </w:t>
            </w:r>
            <w:r w:rsidRPr="00246124">
              <w:rPr>
                <w:rFonts w:ascii="Book Antiqua" w:hAnsi="Book Antiqua" w:cstheme="majorBidi"/>
                <w:i/>
              </w:rPr>
              <w:t xml:space="preserve">vs </w:t>
            </w:r>
            <w:r w:rsidRPr="00246124">
              <w:rPr>
                <w:rFonts w:ascii="Book Antiqua" w:hAnsi="Book Antiqua" w:cstheme="majorBidi"/>
              </w:rPr>
              <w:t>23.5%</w:t>
            </w:r>
            <w:r w:rsidRPr="00246124">
              <w:rPr>
                <w:rFonts w:ascii="Book Antiqua" w:hAnsi="Book Antiqua" w:cstheme="majorBidi" w:hint="eastAsia"/>
                <w:lang w:eastAsia="zh-CN"/>
              </w:rPr>
              <w:t xml:space="preserve">; </w:t>
            </w:r>
            <w:r w:rsidRPr="00246124">
              <w:rPr>
                <w:rFonts w:ascii="Book Antiqua" w:eastAsia="宋体" w:hAnsi="Book Antiqua" w:cs="宋体"/>
                <w:lang w:eastAsia="zh-CN"/>
              </w:rPr>
              <w:t>II</w:t>
            </w:r>
            <w:r w:rsidRPr="00246124">
              <w:rPr>
                <w:rFonts w:ascii="Book Antiqua" w:hAnsi="Book Antiqua" w:cstheme="majorBidi"/>
              </w:rPr>
              <w:t xml:space="preserve">: 70.6% </w:t>
            </w:r>
            <w:r w:rsidRPr="00246124">
              <w:rPr>
                <w:rFonts w:ascii="Book Antiqua" w:hAnsi="Book Antiqua" w:cstheme="majorBidi"/>
                <w:i/>
              </w:rPr>
              <w:t>vs</w:t>
            </w:r>
            <w:r w:rsidRPr="00246124">
              <w:rPr>
                <w:rFonts w:ascii="Book Antiqua" w:hAnsi="Book Antiqua" w:cstheme="majorBidi"/>
              </w:rPr>
              <w:t xml:space="preserve"> 76.5%</w:t>
            </w:r>
          </w:p>
        </w:tc>
        <w:tc>
          <w:tcPr>
            <w:tcW w:w="436" w:type="pct"/>
          </w:tcPr>
          <w:p w14:paraId="46341BA0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Low rectum</w:t>
            </w:r>
          </w:p>
        </w:tc>
        <w:tc>
          <w:tcPr>
            <w:tcW w:w="723" w:type="pct"/>
            <w:noWrap/>
            <w:hideMark/>
          </w:tcPr>
          <w:p w14:paraId="5814B28C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&lt;</w:t>
            </w:r>
            <w:r w:rsidRPr="00246124">
              <w:rPr>
                <w:rFonts w:ascii="Book Antiqua" w:hAnsi="Book Antiqua" w:cstheme="majorBidi"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/>
              </w:rPr>
              <w:t xml:space="preserve">4 </w:t>
            </w:r>
            <w:r w:rsidRPr="00246124">
              <w:rPr>
                <w:rFonts w:ascii="Book Antiqua" w:hAnsi="Book Antiqua" w:cstheme="majorBidi"/>
                <w:i/>
              </w:rPr>
              <w:t>vs</w:t>
            </w:r>
            <w:r w:rsidRPr="00246124">
              <w:rPr>
                <w:rFonts w:ascii="Book Antiqua" w:hAnsi="Book Antiqua" w:cstheme="majorBidi"/>
              </w:rPr>
              <w:t xml:space="preserve"> &lt;</w:t>
            </w:r>
            <w:r w:rsidRPr="00246124">
              <w:rPr>
                <w:rFonts w:ascii="Book Antiqua" w:hAnsi="Book Antiqua" w:cstheme="majorBidi"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/>
              </w:rPr>
              <w:t>4</w:t>
            </w:r>
          </w:p>
        </w:tc>
      </w:tr>
      <w:tr w:rsidR="00252EF8" w:rsidRPr="00246124" w14:paraId="3841BBC0" w14:textId="77777777" w:rsidTr="00252EF8">
        <w:trPr>
          <w:trHeight w:val="300"/>
        </w:trPr>
        <w:tc>
          <w:tcPr>
            <w:tcW w:w="385" w:type="pct"/>
            <w:hideMark/>
          </w:tcPr>
          <w:p w14:paraId="3CD7E511" w14:textId="77777777" w:rsidR="00252EF8" w:rsidRPr="00246124" w:rsidRDefault="00252EF8" w:rsidP="00252EF8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proofErr w:type="spellStart"/>
            <w:r w:rsidRPr="00246124">
              <w:rPr>
                <w:rFonts w:ascii="Book Antiqua" w:hAnsi="Book Antiqua" w:cstheme="majorBidi"/>
                <w:bCs/>
              </w:rPr>
              <w:lastRenderedPageBreak/>
              <w:t>Lelong</w:t>
            </w:r>
            <w:proofErr w:type="spellEnd"/>
            <w:r w:rsidRPr="00246124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  <w:lang w:eastAsia="zh-CN"/>
              </w:rPr>
              <w:t xml:space="preserve">et </w:t>
            </w:r>
            <w:proofErr w:type="gramStart"/>
            <w:r w:rsidRPr="00246124">
              <w:rPr>
                <w:rFonts w:ascii="Book Antiqua" w:hAnsi="Book Antiqua" w:cstheme="majorBidi"/>
                <w:i/>
                <w:color w:val="000000" w:themeColor="text1"/>
                <w:lang w:eastAsia="zh-CN"/>
              </w:rPr>
              <w:t>al</w:t>
            </w:r>
            <w:r w:rsidRPr="00246124">
              <w:rPr>
                <w:rFonts w:ascii="Book Antiqua" w:hAnsi="Book Antiqua" w:cstheme="majorBidi"/>
                <w:bCs/>
                <w:vertAlign w:val="superscript"/>
                <w:lang w:eastAsia="zh-CN"/>
              </w:rPr>
              <w:t>[</w:t>
            </w:r>
            <w:proofErr w:type="gramEnd"/>
            <w:r w:rsidRPr="00246124">
              <w:rPr>
                <w:rFonts w:ascii="Book Antiqua" w:hAnsi="Book Antiqua" w:cstheme="majorBidi"/>
                <w:bCs/>
                <w:vertAlign w:val="superscript"/>
              </w:rPr>
              <w:t>1</w:t>
            </w:r>
            <w:r w:rsidRPr="00246124">
              <w:rPr>
                <w:rFonts w:ascii="Book Antiqua" w:hAnsi="Book Antiqua" w:cstheme="majorBidi"/>
                <w:bCs/>
                <w:vertAlign w:val="superscript"/>
                <w:lang w:eastAsia="zh-CN"/>
              </w:rPr>
              <w:t>7]</w:t>
            </w:r>
          </w:p>
        </w:tc>
        <w:tc>
          <w:tcPr>
            <w:tcW w:w="797" w:type="pct"/>
          </w:tcPr>
          <w:p w14:paraId="417B8C9A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  <w:bCs/>
                <w:lang w:eastAsia="zh-CN"/>
              </w:rPr>
              <w:t>2017</w:t>
            </w:r>
          </w:p>
        </w:tc>
        <w:tc>
          <w:tcPr>
            <w:tcW w:w="797" w:type="pct"/>
            <w:noWrap/>
            <w:hideMark/>
          </w:tcPr>
          <w:p w14:paraId="3BCDB81A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NR</w:t>
            </w:r>
          </w:p>
        </w:tc>
        <w:tc>
          <w:tcPr>
            <w:tcW w:w="409" w:type="pct"/>
            <w:noWrap/>
            <w:hideMark/>
          </w:tcPr>
          <w:p w14:paraId="5E1C9436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 xml:space="preserve">68% </w:t>
            </w:r>
            <w:r w:rsidRPr="00246124">
              <w:rPr>
                <w:rFonts w:ascii="Book Antiqua" w:hAnsi="Book Antiqua" w:cstheme="majorBidi"/>
                <w:i/>
              </w:rPr>
              <w:t xml:space="preserve">vs </w:t>
            </w:r>
            <w:r w:rsidRPr="00246124">
              <w:rPr>
                <w:rFonts w:ascii="Book Antiqua" w:hAnsi="Book Antiqua" w:cstheme="majorBidi"/>
              </w:rPr>
              <w:t>58%</w:t>
            </w:r>
          </w:p>
        </w:tc>
        <w:tc>
          <w:tcPr>
            <w:tcW w:w="712" w:type="pct"/>
            <w:noWrap/>
            <w:hideMark/>
          </w:tcPr>
          <w:p w14:paraId="096EC27F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 xml:space="preserve">24 (18.6-45.0) </w:t>
            </w:r>
            <w:r w:rsidRPr="00246124">
              <w:rPr>
                <w:rFonts w:ascii="Book Antiqua" w:hAnsi="Book Antiqua" w:cstheme="majorBidi"/>
                <w:i/>
              </w:rPr>
              <w:t>vs</w:t>
            </w:r>
            <w:r w:rsidRPr="00246124">
              <w:rPr>
                <w:rFonts w:ascii="Book Antiqua" w:hAnsi="Book Antiqua" w:cstheme="majorBidi"/>
              </w:rPr>
              <w:t xml:space="preserve"> 24.2</w:t>
            </w:r>
          </w:p>
          <w:p w14:paraId="792844AB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(17.7-32.7)</w:t>
            </w:r>
          </w:p>
        </w:tc>
        <w:tc>
          <w:tcPr>
            <w:tcW w:w="420" w:type="pct"/>
          </w:tcPr>
          <w:p w14:paraId="18DF5FB7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 xml:space="preserve">88.2% </w:t>
            </w:r>
            <w:r w:rsidRPr="00246124">
              <w:rPr>
                <w:rFonts w:ascii="Book Antiqua" w:hAnsi="Book Antiqua" w:cstheme="majorBidi"/>
                <w:i/>
              </w:rPr>
              <w:t xml:space="preserve">vs </w:t>
            </w:r>
            <w:r w:rsidRPr="00246124">
              <w:rPr>
                <w:rFonts w:ascii="Book Antiqua" w:hAnsi="Book Antiqua" w:cstheme="majorBidi"/>
              </w:rPr>
              <w:t>92.1%</w:t>
            </w:r>
          </w:p>
        </w:tc>
        <w:tc>
          <w:tcPr>
            <w:tcW w:w="321" w:type="pct"/>
          </w:tcPr>
          <w:p w14:paraId="4C67B23E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eastAsia="宋体" w:hAnsi="Book Antiqua" w:cs="宋体"/>
                <w:lang w:eastAsia="zh-CN"/>
              </w:rPr>
              <w:t>I</w:t>
            </w:r>
            <w:r w:rsidRPr="00246124">
              <w:rPr>
                <w:rFonts w:ascii="Book Antiqua" w:hAnsi="Book Antiqua" w:cstheme="majorBidi"/>
              </w:rPr>
              <w:t xml:space="preserve">: 17.6% </w:t>
            </w:r>
            <w:r w:rsidRPr="00246124">
              <w:rPr>
                <w:rFonts w:ascii="Book Antiqua" w:hAnsi="Book Antiqua" w:cstheme="majorBidi"/>
                <w:i/>
              </w:rPr>
              <w:t>vs</w:t>
            </w:r>
            <w:r w:rsidRPr="00246124">
              <w:rPr>
                <w:rFonts w:ascii="Book Antiqua" w:hAnsi="Book Antiqua" w:cstheme="majorBidi"/>
              </w:rPr>
              <w:t xml:space="preserve"> 23.7%</w:t>
            </w:r>
            <w:r w:rsidRPr="00246124">
              <w:rPr>
                <w:rFonts w:ascii="Book Antiqua" w:hAnsi="Book Antiqua" w:cstheme="majorBidi" w:hint="eastAsia"/>
                <w:lang w:eastAsia="zh-CN"/>
              </w:rPr>
              <w:t xml:space="preserve">; </w:t>
            </w:r>
            <w:r w:rsidRPr="00246124">
              <w:rPr>
                <w:rFonts w:ascii="Book Antiqua" w:eastAsia="宋体" w:hAnsi="Book Antiqua" w:cs="宋体"/>
                <w:lang w:eastAsia="zh-CN"/>
              </w:rPr>
              <w:t>II</w:t>
            </w:r>
            <w:r w:rsidRPr="00246124">
              <w:rPr>
                <w:rFonts w:ascii="Book Antiqua" w:hAnsi="Book Antiqua" w:cstheme="majorBidi"/>
              </w:rPr>
              <w:t xml:space="preserve">: 70.6% </w:t>
            </w:r>
            <w:r w:rsidRPr="00246124">
              <w:rPr>
                <w:rFonts w:ascii="Book Antiqua" w:hAnsi="Book Antiqua" w:cstheme="majorBidi"/>
                <w:i/>
              </w:rPr>
              <w:t xml:space="preserve">vs </w:t>
            </w:r>
            <w:r w:rsidRPr="00246124">
              <w:rPr>
                <w:rFonts w:ascii="Book Antiqua" w:hAnsi="Book Antiqua" w:cstheme="majorBidi"/>
              </w:rPr>
              <w:t>71.0%</w:t>
            </w:r>
            <w:r w:rsidRPr="00246124">
              <w:rPr>
                <w:rFonts w:ascii="Book Antiqua" w:hAnsi="Book Antiqua" w:cstheme="majorBidi" w:hint="eastAsia"/>
                <w:lang w:eastAsia="zh-CN"/>
              </w:rPr>
              <w:t xml:space="preserve">; </w:t>
            </w:r>
            <w:r w:rsidRPr="00246124">
              <w:rPr>
                <w:rFonts w:ascii="Book Antiqua" w:eastAsia="宋体" w:hAnsi="Book Antiqua" w:cs="宋体"/>
                <w:lang w:eastAsia="zh-CN"/>
              </w:rPr>
              <w:t>III</w:t>
            </w:r>
            <w:r w:rsidRPr="00246124">
              <w:rPr>
                <w:rFonts w:ascii="Book Antiqua" w:hAnsi="Book Antiqua" w:cstheme="majorBidi"/>
              </w:rPr>
              <w:t xml:space="preserve">: 11.8% </w:t>
            </w:r>
            <w:r w:rsidRPr="00246124">
              <w:rPr>
                <w:rFonts w:ascii="Book Antiqua" w:hAnsi="Book Antiqua" w:cstheme="majorBidi"/>
                <w:i/>
              </w:rPr>
              <w:t xml:space="preserve">vs </w:t>
            </w:r>
            <w:r w:rsidRPr="00246124">
              <w:rPr>
                <w:rFonts w:ascii="Book Antiqua" w:hAnsi="Book Antiqua" w:cstheme="majorBidi"/>
              </w:rPr>
              <w:t>5.3%</w:t>
            </w:r>
          </w:p>
        </w:tc>
        <w:tc>
          <w:tcPr>
            <w:tcW w:w="436" w:type="pct"/>
          </w:tcPr>
          <w:p w14:paraId="412DC84B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Low rectum</w:t>
            </w:r>
          </w:p>
        </w:tc>
        <w:tc>
          <w:tcPr>
            <w:tcW w:w="723" w:type="pct"/>
            <w:noWrap/>
            <w:hideMark/>
          </w:tcPr>
          <w:p w14:paraId="1469C1EF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NR</w:t>
            </w:r>
          </w:p>
        </w:tc>
      </w:tr>
      <w:tr w:rsidR="00252EF8" w:rsidRPr="00246124" w14:paraId="1A304597" w14:textId="77777777" w:rsidTr="00252EF8">
        <w:trPr>
          <w:trHeight w:val="300"/>
        </w:trPr>
        <w:tc>
          <w:tcPr>
            <w:tcW w:w="385" w:type="pct"/>
          </w:tcPr>
          <w:p w14:paraId="4CCC8AFE" w14:textId="77777777" w:rsidR="00252EF8" w:rsidRPr="00246124" w:rsidRDefault="00000000" w:rsidP="00252EF8">
            <w:pPr>
              <w:spacing w:line="360" w:lineRule="auto"/>
              <w:jc w:val="both"/>
              <w:rPr>
                <w:rFonts w:ascii="Book Antiqua" w:hAnsi="Book Antiqua" w:cstheme="majorBidi"/>
                <w:bCs/>
                <w:iCs/>
                <w:color w:val="000000" w:themeColor="text1"/>
                <w:vertAlign w:val="superscript"/>
              </w:rPr>
            </w:pPr>
            <w:hyperlink r:id="rId17">
              <w:r w:rsidR="00252EF8" w:rsidRPr="00246124">
                <w:rPr>
                  <w:rFonts w:ascii="Book Antiqua" w:hAnsi="Book Antiqua" w:cstheme="majorBidi"/>
                  <w:bCs/>
                  <w:iCs/>
                  <w:color w:val="000000" w:themeColor="text1"/>
                </w:rPr>
                <w:t>Denost</w:t>
              </w:r>
            </w:hyperlink>
            <w:r w:rsidR="00252EF8" w:rsidRPr="00246124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="00252EF8" w:rsidRPr="00246124">
              <w:rPr>
                <w:rFonts w:ascii="Book Antiqua" w:hAnsi="Book Antiqua" w:cstheme="majorBidi"/>
                <w:i/>
                <w:color w:val="000000" w:themeColor="text1"/>
                <w:lang w:eastAsia="zh-CN"/>
              </w:rPr>
              <w:t xml:space="preserve">et </w:t>
            </w:r>
            <w:proofErr w:type="gramStart"/>
            <w:r w:rsidR="00252EF8" w:rsidRPr="00246124">
              <w:rPr>
                <w:rFonts w:ascii="Book Antiqua" w:hAnsi="Book Antiqua" w:cstheme="majorBidi"/>
                <w:i/>
                <w:color w:val="000000" w:themeColor="text1"/>
                <w:lang w:eastAsia="zh-CN"/>
              </w:rPr>
              <w:t>al</w:t>
            </w:r>
            <w:r w:rsidR="00252EF8" w:rsidRPr="00246124">
              <w:rPr>
                <w:rFonts w:ascii="Book Antiqua" w:hAnsi="Book Antiqua" w:cstheme="majorBidi"/>
                <w:bCs/>
                <w:vertAlign w:val="superscript"/>
                <w:lang w:eastAsia="zh-CN"/>
              </w:rPr>
              <w:t>[</w:t>
            </w:r>
            <w:proofErr w:type="gramEnd"/>
            <w:r w:rsidR="00252EF8" w:rsidRPr="00246124">
              <w:rPr>
                <w:rFonts w:ascii="Book Antiqua" w:hAnsi="Book Antiqua" w:cstheme="majorBidi"/>
                <w:bCs/>
                <w:vertAlign w:val="superscript"/>
              </w:rPr>
              <w:t>1</w:t>
            </w:r>
            <w:r w:rsidR="00252EF8" w:rsidRPr="00246124">
              <w:rPr>
                <w:rFonts w:ascii="Book Antiqua" w:hAnsi="Book Antiqua" w:cstheme="majorBidi"/>
                <w:bCs/>
                <w:vertAlign w:val="superscript"/>
                <w:lang w:eastAsia="zh-CN"/>
              </w:rPr>
              <w:t>8]</w:t>
            </w:r>
          </w:p>
        </w:tc>
        <w:tc>
          <w:tcPr>
            <w:tcW w:w="797" w:type="pct"/>
          </w:tcPr>
          <w:p w14:paraId="5DFD0EBC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iCs/>
                <w:color w:val="000000" w:themeColor="text1"/>
                <w:shd w:val="clear" w:color="auto" w:fill="FCFCFC"/>
              </w:rPr>
            </w:pPr>
            <w:r w:rsidRPr="00246124">
              <w:rPr>
                <w:rFonts w:ascii="Book Antiqua" w:hAnsi="Book Antiqua" w:cstheme="majorBidi"/>
                <w:bCs/>
                <w:lang w:eastAsia="zh-CN"/>
              </w:rPr>
              <w:t>2018</w:t>
            </w:r>
          </w:p>
        </w:tc>
        <w:tc>
          <w:tcPr>
            <w:tcW w:w="797" w:type="pct"/>
            <w:noWrap/>
          </w:tcPr>
          <w:p w14:paraId="502B21AE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iCs/>
                <w:color w:val="000000" w:themeColor="text1"/>
                <w:shd w:val="clear" w:color="auto" w:fill="FCFCFC"/>
              </w:rPr>
            </w:pPr>
            <w:r w:rsidRPr="00246124">
              <w:rPr>
                <w:rFonts w:ascii="Book Antiqua" w:hAnsi="Book Antiqua" w:cstheme="majorBidi"/>
                <w:iCs/>
                <w:color w:val="000000" w:themeColor="text1"/>
                <w:shd w:val="clear" w:color="auto" w:fill="FCFCFC"/>
              </w:rPr>
              <w:t>64 (39-82)</w:t>
            </w:r>
            <w:r w:rsidRPr="00246124">
              <w:rPr>
                <w:rFonts w:ascii="Book Antiqua" w:hAnsi="Book Antiqua" w:cstheme="majorBidi"/>
                <w:i/>
                <w:iCs/>
                <w:color w:val="000000" w:themeColor="text1"/>
                <w:shd w:val="clear" w:color="auto" w:fill="FCFCFC"/>
              </w:rPr>
              <w:t xml:space="preserve"> vs</w:t>
            </w:r>
            <w:r w:rsidRPr="00246124">
              <w:rPr>
                <w:rFonts w:ascii="Book Antiqua" w:hAnsi="Book Antiqua" w:cstheme="majorBidi"/>
                <w:iCs/>
                <w:color w:val="000000" w:themeColor="text1"/>
                <w:shd w:val="clear" w:color="auto" w:fill="FCFCFC"/>
              </w:rPr>
              <w:t xml:space="preserve"> 63 (31-90)</w:t>
            </w:r>
          </w:p>
        </w:tc>
        <w:tc>
          <w:tcPr>
            <w:tcW w:w="409" w:type="pct"/>
            <w:noWrap/>
          </w:tcPr>
          <w:p w14:paraId="21B7F2D2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iCs/>
                <w:color w:val="000000" w:themeColor="text1"/>
                <w:shd w:val="clear" w:color="auto" w:fill="FCFCFC"/>
              </w:rPr>
            </w:pPr>
            <w:r w:rsidRPr="00246124">
              <w:rPr>
                <w:rFonts w:ascii="Book Antiqua" w:hAnsi="Book Antiqua" w:cstheme="majorBidi"/>
                <w:iCs/>
                <w:color w:val="000000" w:themeColor="text1"/>
                <w:shd w:val="clear" w:color="auto" w:fill="FCFCFC"/>
              </w:rPr>
              <w:t xml:space="preserve">74% </w:t>
            </w:r>
            <w:r w:rsidRPr="00246124">
              <w:rPr>
                <w:rFonts w:ascii="Book Antiqua" w:hAnsi="Book Antiqua" w:cstheme="majorBidi"/>
                <w:i/>
                <w:iCs/>
                <w:color w:val="000000" w:themeColor="text1"/>
                <w:shd w:val="clear" w:color="auto" w:fill="FCFCFC"/>
              </w:rPr>
              <w:t xml:space="preserve">vs </w:t>
            </w:r>
            <w:r w:rsidRPr="00246124">
              <w:rPr>
                <w:rFonts w:ascii="Book Antiqua" w:hAnsi="Book Antiqua" w:cstheme="majorBidi"/>
                <w:iCs/>
                <w:color w:val="000000" w:themeColor="text1"/>
                <w:shd w:val="clear" w:color="auto" w:fill="FCFCFC"/>
              </w:rPr>
              <w:t>64%</w:t>
            </w:r>
          </w:p>
        </w:tc>
        <w:tc>
          <w:tcPr>
            <w:tcW w:w="712" w:type="pct"/>
            <w:noWrap/>
          </w:tcPr>
          <w:p w14:paraId="28EB1744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iCs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iCs/>
                <w:color w:val="000000" w:themeColor="text1"/>
              </w:rPr>
              <w:t xml:space="preserve">25.1 (17.3-33.2) </w:t>
            </w:r>
            <w:r w:rsidRPr="00246124">
              <w:rPr>
                <w:rFonts w:ascii="Book Antiqua" w:hAnsi="Book Antiqua" w:cstheme="majorBidi"/>
                <w:i/>
                <w:iCs/>
                <w:color w:val="000000" w:themeColor="text1"/>
              </w:rPr>
              <w:t>vs</w:t>
            </w:r>
            <w:r w:rsidRPr="00246124">
              <w:rPr>
                <w:rFonts w:ascii="Book Antiqua" w:hAnsi="Book Antiqua" w:cstheme="majorBidi"/>
                <w:iCs/>
                <w:color w:val="000000" w:themeColor="text1"/>
              </w:rPr>
              <w:t xml:space="preserve"> 25.6 (18.3-38.3)</w:t>
            </w:r>
          </w:p>
        </w:tc>
        <w:tc>
          <w:tcPr>
            <w:tcW w:w="420" w:type="pct"/>
          </w:tcPr>
          <w:p w14:paraId="5DE84F49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iCs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iCs/>
                <w:color w:val="000000" w:themeColor="text1"/>
              </w:rPr>
              <w:t xml:space="preserve">78% </w:t>
            </w:r>
            <w:r w:rsidRPr="00246124">
              <w:rPr>
                <w:rFonts w:ascii="Book Antiqua" w:hAnsi="Book Antiqua" w:cstheme="majorBidi"/>
                <w:i/>
                <w:iCs/>
                <w:color w:val="000000" w:themeColor="text1"/>
              </w:rPr>
              <w:t xml:space="preserve">vs </w:t>
            </w:r>
            <w:r w:rsidRPr="00246124">
              <w:rPr>
                <w:rFonts w:ascii="Book Antiqua" w:hAnsi="Book Antiqua" w:cstheme="majorBidi"/>
                <w:iCs/>
                <w:color w:val="000000" w:themeColor="text1"/>
              </w:rPr>
              <w:t>84%</w:t>
            </w:r>
          </w:p>
        </w:tc>
        <w:tc>
          <w:tcPr>
            <w:tcW w:w="321" w:type="pct"/>
          </w:tcPr>
          <w:p w14:paraId="34369D94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iCs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iCs/>
                <w:color w:val="000000" w:themeColor="text1"/>
              </w:rPr>
              <w:t>NR</w:t>
            </w:r>
          </w:p>
        </w:tc>
        <w:tc>
          <w:tcPr>
            <w:tcW w:w="436" w:type="pct"/>
          </w:tcPr>
          <w:p w14:paraId="2E480C7C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iCs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iCs/>
                <w:color w:val="000000" w:themeColor="text1"/>
              </w:rPr>
              <w:t xml:space="preserve">Low rectum </w:t>
            </w:r>
          </w:p>
        </w:tc>
        <w:tc>
          <w:tcPr>
            <w:tcW w:w="723" w:type="pct"/>
            <w:noWrap/>
          </w:tcPr>
          <w:p w14:paraId="1D13C319" w14:textId="30E90FAB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iCs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iCs/>
                <w:color w:val="000000" w:themeColor="text1"/>
              </w:rPr>
              <w:t xml:space="preserve">4 (2-6) </w:t>
            </w:r>
            <w:r w:rsidRPr="00246124">
              <w:rPr>
                <w:rFonts w:ascii="Book Antiqua" w:hAnsi="Book Antiqua" w:cstheme="majorBidi"/>
                <w:i/>
                <w:iCs/>
                <w:color w:val="000000" w:themeColor="text1"/>
              </w:rPr>
              <w:t>vs</w:t>
            </w:r>
            <w:r w:rsidRPr="00246124">
              <w:rPr>
                <w:rFonts w:ascii="Book Antiqua" w:hAnsi="Book Antiqua" w:cstheme="majorBidi"/>
                <w:iCs/>
                <w:color w:val="000000" w:themeColor="text1"/>
              </w:rPr>
              <w:t xml:space="preserve"> 4 (2-6)</w:t>
            </w:r>
          </w:p>
        </w:tc>
      </w:tr>
      <w:tr w:rsidR="00252EF8" w:rsidRPr="00246124" w14:paraId="3F2B9DAF" w14:textId="77777777" w:rsidTr="00252EF8">
        <w:trPr>
          <w:trHeight w:val="300"/>
        </w:trPr>
        <w:tc>
          <w:tcPr>
            <w:tcW w:w="385" w:type="pct"/>
            <w:hideMark/>
          </w:tcPr>
          <w:p w14:paraId="48EA6B7A" w14:textId="77777777" w:rsidR="00252EF8" w:rsidRPr="00246124" w:rsidRDefault="00252EF8" w:rsidP="00252EF8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proofErr w:type="spellStart"/>
            <w:r w:rsidRPr="00246124">
              <w:rPr>
                <w:rFonts w:ascii="Book Antiqua" w:hAnsi="Book Antiqua" w:cstheme="majorBidi"/>
                <w:bCs/>
              </w:rPr>
              <w:t>Mege</w:t>
            </w:r>
            <w:proofErr w:type="spellEnd"/>
            <w:r w:rsidRPr="00246124">
              <w:rPr>
                <w:rFonts w:ascii="Book Antiqua" w:hAnsi="Book Antiqua" w:cstheme="majorBidi"/>
                <w:bCs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  <w:lang w:eastAsia="zh-CN"/>
              </w:rPr>
              <w:t xml:space="preserve">et </w:t>
            </w:r>
            <w:proofErr w:type="gramStart"/>
            <w:r w:rsidRPr="00246124">
              <w:rPr>
                <w:rFonts w:ascii="Book Antiqua" w:hAnsi="Book Antiqua" w:cstheme="majorBidi"/>
                <w:i/>
                <w:color w:val="000000" w:themeColor="text1"/>
                <w:lang w:eastAsia="zh-CN"/>
              </w:rPr>
              <w:t>al</w:t>
            </w:r>
            <w:r w:rsidRPr="00246124">
              <w:rPr>
                <w:rFonts w:ascii="Book Antiqua" w:hAnsi="Book Antiqua" w:cstheme="majorBidi"/>
                <w:bCs/>
                <w:vertAlign w:val="superscript"/>
                <w:lang w:eastAsia="zh-CN"/>
              </w:rPr>
              <w:t>[</w:t>
            </w:r>
            <w:proofErr w:type="gramEnd"/>
            <w:r w:rsidRPr="00246124">
              <w:rPr>
                <w:rFonts w:ascii="Book Antiqua" w:hAnsi="Book Antiqua" w:cstheme="majorBidi"/>
                <w:bCs/>
                <w:vertAlign w:val="superscript"/>
              </w:rPr>
              <w:t>1</w:t>
            </w:r>
            <w:r w:rsidRPr="00246124">
              <w:rPr>
                <w:rFonts w:ascii="Book Antiqua" w:hAnsi="Book Antiqua" w:cstheme="majorBidi"/>
                <w:bCs/>
                <w:vertAlign w:val="superscript"/>
                <w:lang w:eastAsia="zh-CN"/>
              </w:rPr>
              <w:t>9]</w:t>
            </w:r>
          </w:p>
        </w:tc>
        <w:tc>
          <w:tcPr>
            <w:tcW w:w="797" w:type="pct"/>
          </w:tcPr>
          <w:p w14:paraId="6429F4F2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  <w:bCs/>
                <w:lang w:eastAsia="zh-CN"/>
              </w:rPr>
              <w:t>2018</w:t>
            </w:r>
          </w:p>
        </w:tc>
        <w:tc>
          <w:tcPr>
            <w:tcW w:w="797" w:type="pct"/>
            <w:noWrap/>
            <w:hideMark/>
          </w:tcPr>
          <w:p w14:paraId="38A6C8A6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58</w:t>
            </w:r>
            <w:r w:rsidRPr="00246124">
              <w:rPr>
                <w:rFonts w:ascii="Book Antiqua" w:hAnsi="Book Antiqua" w:cstheme="majorBidi"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/>
              </w:rPr>
              <w:t>±</w:t>
            </w:r>
            <w:r w:rsidRPr="00246124">
              <w:rPr>
                <w:rFonts w:ascii="Book Antiqua" w:hAnsi="Book Antiqua" w:cstheme="majorBidi"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/>
              </w:rPr>
              <w:t xml:space="preserve">14 </w:t>
            </w:r>
            <w:r w:rsidRPr="00246124">
              <w:rPr>
                <w:rFonts w:ascii="Book Antiqua" w:hAnsi="Book Antiqua" w:cstheme="majorBidi"/>
                <w:i/>
              </w:rPr>
              <w:t xml:space="preserve">vs </w:t>
            </w:r>
            <w:r w:rsidRPr="00246124">
              <w:rPr>
                <w:rFonts w:ascii="Book Antiqua" w:hAnsi="Book Antiqua" w:cstheme="majorBidi"/>
              </w:rPr>
              <w:t>59 ± 13</w:t>
            </w:r>
          </w:p>
        </w:tc>
        <w:tc>
          <w:tcPr>
            <w:tcW w:w="409" w:type="pct"/>
            <w:noWrap/>
            <w:hideMark/>
          </w:tcPr>
          <w:p w14:paraId="716C4EE2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 xml:space="preserve">68% </w:t>
            </w:r>
            <w:r w:rsidRPr="00246124">
              <w:rPr>
                <w:rFonts w:ascii="Book Antiqua" w:hAnsi="Book Antiqua" w:cstheme="majorBidi"/>
                <w:i/>
              </w:rPr>
              <w:t>vs</w:t>
            </w:r>
            <w:r w:rsidRPr="00246124">
              <w:rPr>
                <w:rFonts w:ascii="Book Antiqua" w:hAnsi="Book Antiqua" w:cstheme="majorBidi"/>
              </w:rPr>
              <w:t xml:space="preserve"> 68%</w:t>
            </w:r>
          </w:p>
        </w:tc>
        <w:tc>
          <w:tcPr>
            <w:tcW w:w="712" w:type="pct"/>
            <w:noWrap/>
            <w:hideMark/>
          </w:tcPr>
          <w:p w14:paraId="631B3859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25</w:t>
            </w:r>
            <w:r w:rsidRPr="00246124">
              <w:rPr>
                <w:rFonts w:ascii="Book Antiqua" w:hAnsi="Book Antiqua" w:cstheme="majorBidi"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/>
              </w:rPr>
              <w:t>±</w:t>
            </w:r>
            <w:r w:rsidRPr="00246124">
              <w:rPr>
                <w:rFonts w:ascii="Book Antiqua" w:hAnsi="Book Antiqua" w:cstheme="majorBidi"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/>
              </w:rPr>
              <w:t xml:space="preserve">4 </w:t>
            </w:r>
            <w:r w:rsidRPr="00246124">
              <w:rPr>
                <w:rFonts w:ascii="Book Antiqua" w:hAnsi="Book Antiqua" w:cstheme="majorBidi"/>
                <w:i/>
              </w:rPr>
              <w:t xml:space="preserve">vs </w:t>
            </w:r>
            <w:r w:rsidRPr="00246124">
              <w:rPr>
                <w:rFonts w:ascii="Book Antiqua" w:hAnsi="Book Antiqua" w:cstheme="majorBidi"/>
              </w:rPr>
              <w:t>25</w:t>
            </w:r>
            <w:r w:rsidRPr="00246124">
              <w:rPr>
                <w:rFonts w:ascii="Book Antiqua" w:hAnsi="Book Antiqua" w:cstheme="majorBidi"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/>
              </w:rPr>
              <w:t>±</w:t>
            </w:r>
            <w:r w:rsidRPr="00246124">
              <w:rPr>
                <w:rFonts w:ascii="Book Antiqua" w:hAnsi="Book Antiqua" w:cstheme="majorBidi"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/>
              </w:rPr>
              <w:t>3</w:t>
            </w:r>
          </w:p>
        </w:tc>
        <w:tc>
          <w:tcPr>
            <w:tcW w:w="420" w:type="pct"/>
          </w:tcPr>
          <w:p w14:paraId="264D9F1A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lang w:eastAsia="zh-CN"/>
              </w:rPr>
            </w:pPr>
            <w:r w:rsidRPr="00246124">
              <w:rPr>
                <w:rFonts w:ascii="Book Antiqua" w:hAnsi="Book Antiqua" w:cstheme="majorBidi"/>
              </w:rPr>
              <w:t xml:space="preserve">85% </w:t>
            </w:r>
            <w:r w:rsidRPr="00246124">
              <w:rPr>
                <w:rFonts w:ascii="Book Antiqua" w:hAnsi="Book Antiqua" w:cstheme="majorBidi"/>
                <w:i/>
              </w:rPr>
              <w:t xml:space="preserve">vs </w:t>
            </w:r>
            <w:r w:rsidRPr="00246124">
              <w:rPr>
                <w:rFonts w:ascii="Book Antiqua" w:hAnsi="Book Antiqua" w:cstheme="majorBidi"/>
              </w:rPr>
              <w:t>85%</w:t>
            </w:r>
          </w:p>
        </w:tc>
        <w:tc>
          <w:tcPr>
            <w:tcW w:w="321" w:type="pct"/>
          </w:tcPr>
          <w:p w14:paraId="0ADD6A16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eastAsia="宋体" w:hAnsi="Book Antiqua" w:cs="宋体"/>
                <w:lang w:eastAsia="zh-CN"/>
              </w:rPr>
              <w:t>I</w:t>
            </w:r>
            <w:r w:rsidRPr="00246124">
              <w:rPr>
                <w:rFonts w:ascii="Book Antiqua" w:hAnsi="Book Antiqua" w:cstheme="majorBidi"/>
              </w:rPr>
              <w:t xml:space="preserve">: 29.4% </w:t>
            </w:r>
            <w:r w:rsidRPr="00246124">
              <w:rPr>
                <w:rFonts w:ascii="Book Antiqua" w:hAnsi="Book Antiqua" w:cstheme="majorBidi"/>
                <w:i/>
              </w:rPr>
              <w:t xml:space="preserve">vs </w:t>
            </w:r>
            <w:r w:rsidRPr="00246124">
              <w:rPr>
                <w:rFonts w:ascii="Book Antiqua" w:hAnsi="Book Antiqua" w:cstheme="majorBidi"/>
              </w:rPr>
              <w:t>11.8%</w:t>
            </w:r>
            <w:r w:rsidRPr="00246124">
              <w:rPr>
                <w:rFonts w:ascii="Book Antiqua" w:hAnsi="Book Antiqua" w:cstheme="majorBidi" w:hint="eastAsia"/>
                <w:lang w:eastAsia="zh-CN"/>
              </w:rPr>
              <w:t xml:space="preserve">; </w:t>
            </w:r>
            <w:r w:rsidRPr="00246124">
              <w:rPr>
                <w:rFonts w:ascii="Book Antiqua" w:eastAsia="宋体" w:hAnsi="Book Antiqua" w:cs="宋体"/>
                <w:lang w:eastAsia="zh-CN"/>
              </w:rPr>
              <w:t>II</w:t>
            </w:r>
            <w:r w:rsidRPr="00246124">
              <w:rPr>
                <w:rFonts w:ascii="Book Antiqua" w:hAnsi="Book Antiqua" w:cstheme="majorBidi"/>
              </w:rPr>
              <w:t xml:space="preserve">: </w:t>
            </w:r>
            <w:r w:rsidRPr="00246124">
              <w:rPr>
                <w:rFonts w:ascii="Book Antiqua" w:hAnsi="Book Antiqua" w:cstheme="majorBidi"/>
              </w:rPr>
              <w:lastRenderedPageBreak/>
              <w:t xml:space="preserve">67.6% </w:t>
            </w:r>
            <w:r w:rsidRPr="00246124">
              <w:rPr>
                <w:rFonts w:ascii="Book Antiqua" w:hAnsi="Book Antiqua" w:cstheme="majorBidi"/>
                <w:i/>
              </w:rPr>
              <w:t xml:space="preserve">vs </w:t>
            </w:r>
            <w:r w:rsidRPr="00246124">
              <w:rPr>
                <w:rFonts w:ascii="Book Antiqua" w:hAnsi="Book Antiqua" w:cstheme="majorBidi"/>
              </w:rPr>
              <w:t>82.3%</w:t>
            </w:r>
            <w:r w:rsidRPr="00246124">
              <w:rPr>
                <w:rFonts w:ascii="Book Antiqua" w:hAnsi="Book Antiqua" w:cstheme="majorBidi" w:hint="eastAsia"/>
                <w:lang w:eastAsia="zh-CN"/>
              </w:rPr>
              <w:t xml:space="preserve">; </w:t>
            </w:r>
            <w:r w:rsidRPr="00246124">
              <w:rPr>
                <w:rFonts w:ascii="Book Antiqua" w:eastAsia="宋体" w:hAnsi="Book Antiqua" w:cs="宋体"/>
                <w:lang w:eastAsia="zh-CN"/>
              </w:rPr>
              <w:t>III</w:t>
            </w:r>
            <w:r w:rsidRPr="00246124">
              <w:rPr>
                <w:rFonts w:ascii="Book Antiqua" w:hAnsi="Book Antiqua" w:cstheme="majorBidi"/>
              </w:rPr>
              <w:t xml:space="preserve">: 43.5% </w:t>
            </w:r>
            <w:r w:rsidRPr="00246124">
              <w:rPr>
                <w:rFonts w:ascii="Book Antiqua" w:hAnsi="Book Antiqua" w:cstheme="majorBidi"/>
                <w:i/>
              </w:rPr>
              <w:t xml:space="preserve">vs </w:t>
            </w:r>
            <w:r w:rsidRPr="00246124">
              <w:rPr>
                <w:rFonts w:ascii="Book Antiqua" w:hAnsi="Book Antiqua" w:cstheme="majorBidi"/>
              </w:rPr>
              <w:t>47.8%</w:t>
            </w:r>
            <w:r w:rsidRPr="00246124">
              <w:rPr>
                <w:rFonts w:ascii="Book Antiqua" w:hAnsi="Book Antiqua" w:cstheme="majorBidi" w:hint="eastAsia"/>
                <w:lang w:eastAsia="zh-CN"/>
              </w:rPr>
              <w:t xml:space="preserve">; </w:t>
            </w:r>
            <w:r w:rsidRPr="00246124">
              <w:rPr>
                <w:rFonts w:ascii="Book Antiqua" w:hAnsi="Book Antiqua" w:cstheme="majorBidi"/>
                <w:lang w:eastAsia="zh-CN"/>
              </w:rPr>
              <w:t>IV</w:t>
            </w:r>
            <w:r w:rsidRPr="00246124">
              <w:rPr>
                <w:rFonts w:ascii="Book Antiqua" w:hAnsi="Book Antiqua" w:cstheme="majorBidi"/>
              </w:rPr>
              <w:t xml:space="preserve">: 2.9% </w:t>
            </w:r>
            <w:r w:rsidRPr="00246124">
              <w:rPr>
                <w:rFonts w:ascii="Book Antiqua" w:hAnsi="Book Antiqua" w:cstheme="majorBidi"/>
                <w:i/>
              </w:rPr>
              <w:t xml:space="preserve">vs </w:t>
            </w:r>
            <w:r w:rsidRPr="00246124">
              <w:rPr>
                <w:rFonts w:ascii="Book Antiqua" w:hAnsi="Book Antiqua" w:cstheme="majorBidi"/>
              </w:rPr>
              <w:t>5.9%</w:t>
            </w:r>
          </w:p>
        </w:tc>
        <w:tc>
          <w:tcPr>
            <w:tcW w:w="436" w:type="pct"/>
          </w:tcPr>
          <w:p w14:paraId="6B3B85F6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lastRenderedPageBreak/>
              <w:t>Low rectum</w:t>
            </w:r>
          </w:p>
        </w:tc>
        <w:tc>
          <w:tcPr>
            <w:tcW w:w="723" w:type="pct"/>
            <w:noWrap/>
            <w:hideMark/>
          </w:tcPr>
          <w:p w14:paraId="658F2281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NR</w:t>
            </w:r>
          </w:p>
        </w:tc>
      </w:tr>
      <w:tr w:rsidR="00252EF8" w:rsidRPr="00246124" w14:paraId="4F4A9262" w14:textId="77777777" w:rsidTr="00252EF8">
        <w:trPr>
          <w:trHeight w:val="300"/>
        </w:trPr>
        <w:tc>
          <w:tcPr>
            <w:tcW w:w="385" w:type="pct"/>
            <w:hideMark/>
          </w:tcPr>
          <w:p w14:paraId="074D0EDB" w14:textId="77777777" w:rsidR="00252EF8" w:rsidRPr="00246124" w:rsidRDefault="00252EF8" w:rsidP="00252EF8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proofErr w:type="spellStart"/>
            <w:r w:rsidRPr="00246124">
              <w:rPr>
                <w:rFonts w:ascii="Book Antiqua" w:hAnsi="Book Antiqua" w:cstheme="majorBidi"/>
                <w:bCs/>
              </w:rPr>
              <w:t>Rubinkiewicz</w:t>
            </w:r>
            <w:proofErr w:type="spellEnd"/>
            <w:r w:rsidRPr="00246124">
              <w:rPr>
                <w:rFonts w:ascii="Book Antiqua" w:hAnsi="Book Antiqua" w:cstheme="majorBidi"/>
                <w:i/>
                <w:color w:val="000000" w:themeColor="text1"/>
                <w:lang w:eastAsia="zh-CN"/>
              </w:rPr>
              <w:t xml:space="preserve"> et </w:t>
            </w:r>
            <w:proofErr w:type="gramStart"/>
            <w:r w:rsidRPr="00246124">
              <w:rPr>
                <w:rFonts w:ascii="Book Antiqua" w:hAnsi="Book Antiqua" w:cstheme="majorBidi"/>
                <w:i/>
                <w:color w:val="000000" w:themeColor="text1"/>
                <w:lang w:eastAsia="zh-CN"/>
              </w:rPr>
              <w:t>al</w:t>
            </w:r>
            <w:r w:rsidRPr="00246124">
              <w:rPr>
                <w:rFonts w:ascii="Book Antiqua" w:hAnsi="Book Antiqua" w:cstheme="majorBidi"/>
                <w:bCs/>
                <w:vertAlign w:val="superscript"/>
                <w:lang w:eastAsia="zh-CN"/>
              </w:rPr>
              <w:t>[</w:t>
            </w:r>
            <w:proofErr w:type="gramEnd"/>
            <w:r w:rsidRPr="00246124">
              <w:rPr>
                <w:rFonts w:ascii="Book Antiqua" w:hAnsi="Book Antiqua" w:cstheme="majorBidi"/>
                <w:bCs/>
                <w:vertAlign w:val="superscript"/>
                <w:lang w:eastAsia="zh-CN"/>
              </w:rPr>
              <w:t>20]</w:t>
            </w:r>
          </w:p>
        </w:tc>
        <w:tc>
          <w:tcPr>
            <w:tcW w:w="797" w:type="pct"/>
          </w:tcPr>
          <w:p w14:paraId="323F9797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  <w:bCs/>
                <w:lang w:eastAsia="zh-CN"/>
              </w:rPr>
              <w:t>2018</w:t>
            </w:r>
          </w:p>
        </w:tc>
        <w:tc>
          <w:tcPr>
            <w:tcW w:w="797" w:type="pct"/>
            <w:noWrap/>
            <w:hideMark/>
          </w:tcPr>
          <w:p w14:paraId="4CA73FE4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64.3</w:t>
            </w:r>
            <w:r w:rsidRPr="00246124">
              <w:rPr>
                <w:rFonts w:ascii="Book Antiqua" w:hAnsi="Book Antiqua" w:cstheme="majorBidi"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/>
              </w:rPr>
              <w:t>±</w:t>
            </w:r>
            <w:r w:rsidRPr="00246124">
              <w:rPr>
                <w:rFonts w:ascii="Book Antiqua" w:hAnsi="Book Antiqua" w:cstheme="majorBidi"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/>
              </w:rPr>
              <w:t xml:space="preserve">10.1 </w:t>
            </w:r>
            <w:r w:rsidRPr="00246124">
              <w:rPr>
                <w:rFonts w:ascii="Book Antiqua" w:hAnsi="Book Antiqua" w:cstheme="majorBidi"/>
                <w:i/>
              </w:rPr>
              <w:t>vs</w:t>
            </w:r>
            <w:r w:rsidRPr="00246124">
              <w:rPr>
                <w:rFonts w:ascii="Book Antiqua" w:hAnsi="Book Antiqua" w:cstheme="majorBidi"/>
              </w:rPr>
              <w:t xml:space="preserve"> 60.3</w:t>
            </w:r>
            <w:r w:rsidRPr="00246124">
              <w:rPr>
                <w:rFonts w:ascii="Book Antiqua" w:hAnsi="Book Antiqua" w:cstheme="majorBidi"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/>
              </w:rPr>
              <w:t>±</w:t>
            </w:r>
            <w:r w:rsidRPr="00246124">
              <w:rPr>
                <w:rFonts w:ascii="Book Antiqua" w:hAnsi="Book Antiqua" w:cstheme="majorBidi"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/>
              </w:rPr>
              <w:t>10.2</w:t>
            </w:r>
          </w:p>
        </w:tc>
        <w:tc>
          <w:tcPr>
            <w:tcW w:w="409" w:type="pct"/>
            <w:noWrap/>
            <w:hideMark/>
          </w:tcPr>
          <w:p w14:paraId="474AE4F8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 xml:space="preserve">69% </w:t>
            </w:r>
            <w:r w:rsidRPr="00246124">
              <w:rPr>
                <w:rFonts w:ascii="Book Antiqua" w:hAnsi="Book Antiqua" w:cstheme="majorBidi"/>
                <w:i/>
              </w:rPr>
              <w:t>vs</w:t>
            </w:r>
            <w:r w:rsidRPr="00246124">
              <w:rPr>
                <w:rFonts w:ascii="Book Antiqua" w:hAnsi="Book Antiqua" w:cstheme="majorBidi"/>
              </w:rPr>
              <w:t xml:space="preserve"> 69%</w:t>
            </w:r>
          </w:p>
        </w:tc>
        <w:tc>
          <w:tcPr>
            <w:tcW w:w="712" w:type="pct"/>
            <w:noWrap/>
            <w:hideMark/>
          </w:tcPr>
          <w:p w14:paraId="1F3EE173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26.1</w:t>
            </w:r>
            <w:r w:rsidRPr="00246124">
              <w:rPr>
                <w:rFonts w:ascii="Book Antiqua" w:hAnsi="Book Antiqua" w:cstheme="majorBidi"/>
                <w:lang w:eastAsia="zh-CN"/>
              </w:rPr>
              <w:t xml:space="preserve">0 </w:t>
            </w:r>
            <w:r w:rsidRPr="00246124">
              <w:rPr>
                <w:rFonts w:ascii="Book Antiqua" w:hAnsi="Book Antiqua" w:cstheme="majorBidi"/>
              </w:rPr>
              <w:t>±</w:t>
            </w:r>
            <w:r w:rsidRPr="00246124">
              <w:rPr>
                <w:rFonts w:ascii="Book Antiqua" w:hAnsi="Book Antiqua" w:cstheme="majorBidi"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/>
              </w:rPr>
              <w:t xml:space="preserve">4.09 </w:t>
            </w:r>
            <w:r w:rsidRPr="00246124">
              <w:rPr>
                <w:rFonts w:ascii="Book Antiqua" w:hAnsi="Book Antiqua" w:cstheme="majorBidi"/>
                <w:i/>
              </w:rPr>
              <w:t>vs</w:t>
            </w:r>
            <w:r w:rsidRPr="00246124">
              <w:rPr>
                <w:rFonts w:ascii="Book Antiqua" w:hAnsi="Book Antiqua" w:cstheme="majorBidi"/>
              </w:rPr>
              <w:t xml:space="preserve"> 27.1</w:t>
            </w:r>
            <w:r w:rsidRPr="00246124">
              <w:rPr>
                <w:rFonts w:ascii="Book Antiqua" w:hAnsi="Book Antiqua" w:cstheme="majorBidi"/>
                <w:lang w:eastAsia="zh-CN"/>
              </w:rPr>
              <w:t xml:space="preserve">0 </w:t>
            </w:r>
            <w:r w:rsidRPr="00246124">
              <w:rPr>
                <w:rFonts w:ascii="Book Antiqua" w:hAnsi="Book Antiqua" w:cstheme="majorBidi"/>
              </w:rPr>
              <w:t>±</w:t>
            </w:r>
            <w:r w:rsidRPr="00246124">
              <w:rPr>
                <w:rFonts w:ascii="Book Antiqua" w:hAnsi="Book Antiqua" w:cstheme="majorBidi"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/>
              </w:rPr>
              <w:t>4.71</w:t>
            </w:r>
          </w:p>
        </w:tc>
        <w:tc>
          <w:tcPr>
            <w:tcW w:w="420" w:type="pct"/>
          </w:tcPr>
          <w:p w14:paraId="4A5BCD12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 xml:space="preserve">88.6% </w:t>
            </w:r>
            <w:r w:rsidRPr="00246124">
              <w:rPr>
                <w:rFonts w:ascii="Book Antiqua" w:hAnsi="Book Antiqua" w:cstheme="majorBidi"/>
                <w:i/>
              </w:rPr>
              <w:t>vs</w:t>
            </w:r>
            <w:r w:rsidRPr="00246124">
              <w:rPr>
                <w:rFonts w:ascii="Book Antiqua" w:hAnsi="Book Antiqua" w:cstheme="majorBidi"/>
              </w:rPr>
              <w:t xml:space="preserve"> 88.6%</w:t>
            </w:r>
          </w:p>
        </w:tc>
        <w:tc>
          <w:tcPr>
            <w:tcW w:w="321" w:type="pct"/>
          </w:tcPr>
          <w:p w14:paraId="3ED712A4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eastAsia="宋体" w:hAnsi="Book Antiqua" w:cs="宋体"/>
                <w:lang w:eastAsia="zh-CN"/>
              </w:rPr>
              <w:t>I</w:t>
            </w:r>
            <w:r w:rsidRPr="00246124">
              <w:rPr>
                <w:rFonts w:ascii="Book Antiqua" w:hAnsi="Book Antiqua" w:cstheme="majorBidi"/>
              </w:rPr>
              <w:t xml:space="preserve">: 42.9% </w:t>
            </w:r>
            <w:r w:rsidRPr="00246124">
              <w:rPr>
                <w:rFonts w:ascii="Book Antiqua" w:hAnsi="Book Antiqua" w:cstheme="majorBidi"/>
                <w:i/>
              </w:rPr>
              <w:t>vs</w:t>
            </w:r>
            <w:r w:rsidRPr="00246124">
              <w:rPr>
                <w:rFonts w:ascii="Book Antiqua" w:hAnsi="Book Antiqua" w:cstheme="majorBidi"/>
              </w:rPr>
              <w:t xml:space="preserve"> 45.7%</w:t>
            </w:r>
            <w:r w:rsidRPr="00246124">
              <w:rPr>
                <w:rFonts w:ascii="Book Antiqua" w:hAnsi="Book Antiqua" w:cstheme="majorBidi" w:hint="eastAsia"/>
                <w:lang w:eastAsia="zh-CN"/>
              </w:rPr>
              <w:t xml:space="preserve">; </w:t>
            </w:r>
            <w:r w:rsidRPr="00246124">
              <w:rPr>
                <w:rFonts w:ascii="Book Antiqua" w:eastAsia="宋体" w:hAnsi="Book Antiqua" w:cs="宋体"/>
                <w:lang w:eastAsia="zh-CN"/>
              </w:rPr>
              <w:t>II</w:t>
            </w:r>
            <w:r w:rsidRPr="00246124">
              <w:rPr>
                <w:rFonts w:ascii="Book Antiqua" w:hAnsi="Book Antiqua" w:cstheme="majorBidi"/>
              </w:rPr>
              <w:t xml:space="preserve">: 57.1% </w:t>
            </w:r>
            <w:r w:rsidRPr="00246124">
              <w:rPr>
                <w:rFonts w:ascii="Book Antiqua" w:hAnsi="Book Antiqua" w:cstheme="majorBidi"/>
                <w:i/>
              </w:rPr>
              <w:t xml:space="preserve">vs </w:t>
            </w:r>
            <w:r w:rsidRPr="00246124">
              <w:rPr>
                <w:rFonts w:ascii="Book Antiqua" w:hAnsi="Book Antiqua" w:cstheme="majorBidi"/>
              </w:rPr>
              <w:t>54.3%</w:t>
            </w:r>
          </w:p>
        </w:tc>
        <w:tc>
          <w:tcPr>
            <w:tcW w:w="436" w:type="pct"/>
          </w:tcPr>
          <w:p w14:paraId="5BF2F505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Low rectum</w:t>
            </w:r>
          </w:p>
        </w:tc>
        <w:tc>
          <w:tcPr>
            <w:tcW w:w="723" w:type="pct"/>
            <w:noWrap/>
            <w:hideMark/>
          </w:tcPr>
          <w:p w14:paraId="12AE99AF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2.9</w:t>
            </w:r>
            <w:r w:rsidRPr="00246124">
              <w:rPr>
                <w:rFonts w:ascii="Book Antiqua" w:hAnsi="Book Antiqua" w:cstheme="majorBidi"/>
                <w:lang w:eastAsia="zh-CN"/>
              </w:rPr>
              <w:t xml:space="preserve">0 </w:t>
            </w:r>
            <w:r w:rsidRPr="00246124">
              <w:rPr>
                <w:rFonts w:ascii="Book Antiqua" w:hAnsi="Book Antiqua" w:cstheme="majorBidi"/>
              </w:rPr>
              <w:t>±</w:t>
            </w:r>
            <w:r w:rsidRPr="00246124">
              <w:rPr>
                <w:rFonts w:ascii="Book Antiqua" w:hAnsi="Book Antiqua" w:cstheme="majorBidi"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/>
              </w:rPr>
              <w:t xml:space="preserve">1.17 </w:t>
            </w:r>
            <w:r w:rsidRPr="00246124">
              <w:rPr>
                <w:rFonts w:ascii="Book Antiqua" w:hAnsi="Book Antiqua" w:cstheme="majorBidi"/>
                <w:i/>
              </w:rPr>
              <w:t xml:space="preserve">vs </w:t>
            </w:r>
            <w:r w:rsidRPr="00246124">
              <w:rPr>
                <w:rFonts w:ascii="Book Antiqua" w:hAnsi="Book Antiqua" w:cstheme="majorBidi"/>
              </w:rPr>
              <w:t>3.19</w:t>
            </w:r>
            <w:r w:rsidRPr="00246124">
              <w:rPr>
                <w:rFonts w:ascii="Book Antiqua" w:hAnsi="Book Antiqua" w:cstheme="majorBidi"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/>
              </w:rPr>
              <w:t>±</w:t>
            </w:r>
            <w:r w:rsidRPr="00246124">
              <w:rPr>
                <w:rFonts w:ascii="Book Antiqua" w:hAnsi="Book Antiqua" w:cstheme="majorBidi"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/>
              </w:rPr>
              <w:t>1.47</w:t>
            </w:r>
          </w:p>
        </w:tc>
      </w:tr>
      <w:tr w:rsidR="00252EF8" w:rsidRPr="00246124" w14:paraId="51C748CC" w14:textId="77777777" w:rsidTr="00252EF8">
        <w:trPr>
          <w:trHeight w:val="300"/>
        </w:trPr>
        <w:tc>
          <w:tcPr>
            <w:tcW w:w="385" w:type="pct"/>
          </w:tcPr>
          <w:p w14:paraId="7ADEA233" w14:textId="77777777" w:rsidR="00252EF8" w:rsidRPr="00246124" w:rsidRDefault="00252EF8" w:rsidP="00252EF8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proofErr w:type="spellStart"/>
            <w:r w:rsidRPr="00246124">
              <w:rPr>
                <w:rFonts w:ascii="Book Antiqua" w:hAnsi="Book Antiqua" w:cstheme="majorBidi"/>
                <w:bCs/>
              </w:rPr>
              <w:lastRenderedPageBreak/>
              <w:t>Roodbeen</w:t>
            </w:r>
            <w:proofErr w:type="spellEnd"/>
            <w:r w:rsidRPr="00246124">
              <w:rPr>
                <w:rFonts w:ascii="Book Antiqua" w:hAnsi="Book Antiqua" w:cstheme="majorBidi"/>
                <w:i/>
                <w:color w:val="000000" w:themeColor="text1"/>
                <w:lang w:eastAsia="zh-CN"/>
              </w:rPr>
              <w:t xml:space="preserve"> et </w:t>
            </w:r>
            <w:proofErr w:type="gramStart"/>
            <w:r w:rsidRPr="00246124">
              <w:rPr>
                <w:rFonts w:ascii="Book Antiqua" w:hAnsi="Book Antiqua" w:cstheme="majorBidi"/>
                <w:i/>
                <w:color w:val="000000" w:themeColor="text1"/>
                <w:lang w:eastAsia="zh-CN"/>
              </w:rPr>
              <w:t>al</w:t>
            </w:r>
            <w:r w:rsidRPr="00246124">
              <w:rPr>
                <w:rFonts w:ascii="Book Antiqua" w:hAnsi="Book Antiqua" w:cstheme="majorBidi"/>
                <w:bCs/>
                <w:vertAlign w:val="superscript"/>
                <w:lang w:eastAsia="zh-CN"/>
              </w:rPr>
              <w:t>[</w:t>
            </w:r>
            <w:proofErr w:type="gramEnd"/>
            <w:r w:rsidRPr="00246124">
              <w:rPr>
                <w:rFonts w:ascii="Book Antiqua" w:hAnsi="Book Antiqua" w:cstheme="majorBidi"/>
                <w:bCs/>
                <w:vertAlign w:val="superscript"/>
                <w:lang w:eastAsia="zh-CN"/>
              </w:rPr>
              <w:t>21]</w:t>
            </w:r>
          </w:p>
        </w:tc>
        <w:tc>
          <w:tcPr>
            <w:tcW w:w="797" w:type="pct"/>
          </w:tcPr>
          <w:p w14:paraId="4A016E3F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  <w:bCs/>
                <w:lang w:eastAsia="zh-CN"/>
              </w:rPr>
              <w:t>2019</w:t>
            </w:r>
          </w:p>
        </w:tc>
        <w:tc>
          <w:tcPr>
            <w:tcW w:w="797" w:type="pct"/>
            <w:noWrap/>
          </w:tcPr>
          <w:p w14:paraId="33EF3A22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62.5</w:t>
            </w:r>
            <w:r w:rsidRPr="00246124">
              <w:rPr>
                <w:rFonts w:ascii="Book Antiqua" w:hAnsi="Book Antiqua" w:cstheme="majorBidi"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/>
              </w:rPr>
              <w:t>±</w:t>
            </w:r>
            <w:r w:rsidRPr="00246124">
              <w:rPr>
                <w:rFonts w:ascii="Book Antiqua" w:hAnsi="Book Antiqua" w:cstheme="majorBidi"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/>
              </w:rPr>
              <w:t xml:space="preserve">10.7 </w:t>
            </w:r>
            <w:r w:rsidRPr="00246124">
              <w:rPr>
                <w:rFonts w:ascii="Book Antiqua" w:hAnsi="Book Antiqua" w:cstheme="majorBidi"/>
                <w:i/>
              </w:rPr>
              <w:t>vs</w:t>
            </w:r>
            <w:r w:rsidRPr="00246124">
              <w:rPr>
                <w:rFonts w:ascii="Book Antiqua" w:hAnsi="Book Antiqua" w:cstheme="majorBidi"/>
              </w:rPr>
              <w:t xml:space="preserve"> 66.0</w:t>
            </w:r>
            <w:r w:rsidRPr="00246124">
              <w:rPr>
                <w:rFonts w:ascii="Book Antiqua" w:hAnsi="Book Antiqua" w:cstheme="majorBidi"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/>
              </w:rPr>
              <w:t>±</w:t>
            </w:r>
            <w:r w:rsidRPr="00246124">
              <w:rPr>
                <w:rFonts w:ascii="Book Antiqua" w:hAnsi="Book Antiqua" w:cstheme="majorBidi"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/>
              </w:rPr>
              <w:t>9.2</w:t>
            </w:r>
          </w:p>
        </w:tc>
        <w:tc>
          <w:tcPr>
            <w:tcW w:w="409" w:type="pct"/>
            <w:noWrap/>
          </w:tcPr>
          <w:p w14:paraId="7B95FC9F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 xml:space="preserve">82.9% </w:t>
            </w:r>
            <w:r w:rsidRPr="00246124">
              <w:rPr>
                <w:rFonts w:ascii="Book Antiqua" w:hAnsi="Book Antiqua" w:cstheme="majorBidi"/>
                <w:i/>
              </w:rPr>
              <w:t xml:space="preserve">vs </w:t>
            </w:r>
            <w:r w:rsidRPr="00246124">
              <w:rPr>
                <w:rFonts w:ascii="Book Antiqua" w:hAnsi="Book Antiqua" w:cstheme="majorBidi"/>
              </w:rPr>
              <w:t>78%</w:t>
            </w:r>
          </w:p>
        </w:tc>
        <w:tc>
          <w:tcPr>
            <w:tcW w:w="712" w:type="pct"/>
            <w:noWrap/>
          </w:tcPr>
          <w:p w14:paraId="44094A89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 xml:space="preserve">26.7 ± 1.9 </w:t>
            </w:r>
            <w:r w:rsidRPr="00246124">
              <w:rPr>
                <w:rFonts w:ascii="Book Antiqua" w:hAnsi="Book Antiqua" w:cstheme="majorBidi"/>
                <w:i/>
              </w:rPr>
              <w:t xml:space="preserve">vs </w:t>
            </w:r>
            <w:r w:rsidRPr="00246124">
              <w:rPr>
                <w:rFonts w:ascii="Book Antiqua" w:hAnsi="Book Antiqua" w:cstheme="majorBidi"/>
              </w:rPr>
              <w:t>26.1 ± 4.0</w:t>
            </w:r>
          </w:p>
        </w:tc>
        <w:tc>
          <w:tcPr>
            <w:tcW w:w="420" w:type="pct"/>
          </w:tcPr>
          <w:p w14:paraId="337D3D77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 xml:space="preserve">43.9% </w:t>
            </w:r>
            <w:r w:rsidRPr="00246124">
              <w:rPr>
                <w:rFonts w:ascii="Book Antiqua" w:hAnsi="Book Antiqua" w:cstheme="majorBidi"/>
                <w:i/>
              </w:rPr>
              <w:t xml:space="preserve">vs </w:t>
            </w:r>
            <w:r w:rsidRPr="00246124">
              <w:rPr>
                <w:rFonts w:ascii="Book Antiqua" w:hAnsi="Book Antiqua" w:cstheme="majorBidi"/>
              </w:rPr>
              <w:t>43.9%</w:t>
            </w:r>
          </w:p>
        </w:tc>
        <w:tc>
          <w:tcPr>
            <w:tcW w:w="321" w:type="pct"/>
          </w:tcPr>
          <w:p w14:paraId="66ABD3F2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eastAsia="宋体" w:hAnsi="Book Antiqua" w:cs="宋体"/>
                <w:lang w:eastAsia="zh-CN"/>
              </w:rPr>
              <w:t>I</w:t>
            </w:r>
            <w:r w:rsidRPr="00246124">
              <w:rPr>
                <w:rFonts w:ascii="Book Antiqua" w:hAnsi="Book Antiqua" w:cstheme="majorBidi"/>
              </w:rPr>
              <w:t>: 22</w:t>
            </w:r>
            <w:r w:rsidRPr="00246124">
              <w:rPr>
                <w:rFonts w:ascii="Book Antiqua" w:hAnsi="Book Antiqua" w:cstheme="majorBidi"/>
                <w:lang w:eastAsia="zh-CN"/>
              </w:rPr>
              <w:t>.0</w:t>
            </w:r>
            <w:r w:rsidRPr="00246124">
              <w:rPr>
                <w:rFonts w:ascii="Book Antiqua" w:hAnsi="Book Antiqua" w:cstheme="majorBidi"/>
              </w:rPr>
              <w:t xml:space="preserve">% </w:t>
            </w:r>
            <w:r w:rsidRPr="00246124">
              <w:rPr>
                <w:rFonts w:ascii="Book Antiqua" w:hAnsi="Book Antiqua" w:cstheme="majorBidi"/>
                <w:i/>
              </w:rPr>
              <w:t>vs</w:t>
            </w:r>
            <w:r w:rsidRPr="00246124">
              <w:rPr>
                <w:rFonts w:ascii="Book Antiqua" w:hAnsi="Book Antiqua" w:cstheme="majorBidi"/>
              </w:rPr>
              <w:t xml:space="preserve"> 19.5%</w:t>
            </w:r>
            <w:r w:rsidRPr="00246124">
              <w:rPr>
                <w:rFonts w:ascii="Book Antiqua" w:hAnsi="Book Antiqua" w:cstheme="majorBidi" w:hint="eastAsia"/>
                <w:lang w:eastAsia="zh-CN"/>
              </w:rPr>
              <w:t xml:space="preserve">; </w:t>
            </w:r>
            <w:r w:rsidRPr="00246124">
              <w:rPr>
                <w:rFonts w:ascii="宋体" w:eastAsia="宋体" w:hAnsi="宋体" w:cs="宋体" w:hint="eastAsia"/>
                <w:lang w:eastAsia="zh-CN"/>
              </w:rPr>
              <w:t>II</w:t>
            </w:r>
            <w:r w:rsidRPr="00246124">
              <w:rPr>
                <w:rFonts w:ascii="Book Antiqua" w:hAnsi="Book Antiqua" w:cstheme="majorBidi"/>
              </w:rPr>
              <w:t xml:space="preserve">: 36.6% </w:t>
            </w:r>
            <w:r w:rsidRPr="00246124">
              <w:rPr>
                <w:rFonts w:ascii="Book Antiqua" w:hAnsi="Book Antiqua" w:cstheme="majorBidi"/>
                <w:i/>
              </w:rPr>
              <w:t>vs</w:t>
            </w:r>
            <w:r w:rsidRPr="00246124">
              <w:rPr>
                <w:rFonts w:ascii="Book Antiqua" w:hAnsi="Book Antiqua" w:cstheme="majorBidi"/>
              </w:rPr>
              <w:t xml:space="preserve"> 39</w:t>
            </w:r>
            <w:r w:rsidRPr="00246124">
              <w:rPr>
                <w:rFonts w:ascii="Book Antiqua" w:hAnsi="Book Antiqua" w:cstheme="majorBidi"/>
                <w:lang w:eastAsia="zh-CN"/>
              </w:rPr>
              <w:t>%</w:t>
            </w:r>
            <w:r w:rsidRPr="00246124">
              <w:rPr>
                <w:rFonts w:ascii="Book Antiqua" w:hAnsi="Book Antiqua" w:cstheme="majorBidi" w:hint="eastAsia"/>
                <w:lang w:eastAsia="zh-CN"/>
              </w:rPr>
              <w:t xml:space="preserve">; </w:t>
            </w:r>
            <w:r w:rsidRPr="00246124">
              <w:rPr>
                <w:rFonts w:ascii="Book Antiqua" w:eastAsia="宋体" w:hAnsi="Book Antiqua" w:cs="宋体"/>
                <w:lang w:eastAsia="zh-CN"/>
              </w:rPr>
              <w:t>III</w:t>
            </w:r>
            <w:r w:rsidRPr="00246124">
              <w:rPr>
                <w:rFonts w:ascii="Book Antiqua" w:hAnsi="Book Antiqua" w:cstheme="majorBidi"/>
              </w:rPr>
              <w:t xml:space="preserve">: 31.7% </w:t>
            </w:r>
            <w:r w:rsidRPr="00246124">
              <w:rPr>
                <w:rFonts w:ascii="Book Antiqua" w:hAnsi="Book Antiqua" w:cstheme="majorBidi"/>
                <w:i/>
              </w:rPr>
              <w:t xml:space="preserve">vs </w:t>
            </w:r>
            <w:r w:rsidRPr="00246124">
              <w:rPr>
                <w:rFonts w:ascii="Book Antiqua" w:hAnsi="Book Antiqua" w:cstheme="majorBidi"/>
              </w:rPr>
              <w:t>31.7%</w:t>
            </w:r>
            <w:r w:rsidRPr="00246124">
              <w:rPr>
                <w:rFonts w:ascii="Book Antiqua" w:hAnsi="Book Antiqua" w:cstheme="majorBidi" w:hint="eastAsia"/>
                <w:lang w:eastAsia="zh-CN"/>
              </w:rPr>
              <w:t xml:space="preserve">; </w:t>
            </w:r>
            <w:r w:rsidRPr="00246124">
              <w:rPr>
                <w:rFonts w:ascii="Book Antiqua" w:hAnsi="Book Antiqua" w:cstheme="majorBidi"/>
              </w:rPr>
              <w:t xml:space="preserve">IV: 9.8% </w:t>
            </w:r>
            <w:r w:rsidRPr="00246124">
              <w:rPr>
                <w:rFonts w:ascii="Book Antiqua" w:hAnsi="Book Antiqua" w:cstheme="majorBidi"/>
                <w:i/>
              </w:rPr>
              <w:t xml:space="preserve">vs </w:t>
            </w:r>
            <w:r w:rsidRPr="00246124">
              <w:rPr>
                <w:rFonts w:ascii="Book Antiqua" w:hAnsi="Book Antiqua" w:cstheme="majorBidi"/>
              </w:rPr>
              <w:t>9.8%</w:t>
            </w:r>
          </w:p>
        </w:tc>
        <w:tc>
          <w:tcPr>
            <w:tcW w:w="436" w:type="pct"/>
          </w:tcPr>
          <w:p w14:paraId="68EEE352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Low rectum</w:t>
            </w:r>
          </w:p>
        </w:tc>
        <w:tc>
          <w:tcPr>
            <w:tcW w:w="723" w:type="pct"/>
            <w:noWrap/>
          </w:tcPr>
          <w:p w14:paraId="2F93BD06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lang w:eastAsia="zh-CN"/>
              </w:rPr>
            </w:pPr>
            <w:r w:rsidRPr="00246124">
              <w:rPr>
                <w:rFonts w:ascii="Book Antiqua" w:hAnsi="Book Antiqua" w:cstheme="majorBidi"/>
              </w:rPr>
              <w:t xml:space="preserve">2.0 (0.0-4.0) </w:t>
            </w:r>
            <w:r w:rsidRPr="00246124">
              <w:rPr>
                <w:rFonts w:ascii="Book Antiqua" w:hAnsi="Book Antiqua" w:cstheme="majorBidi"/>
                <w:i/>
              </w:rPr>
              <w:t>vs</w:t>
            </w:r>
            <w:r w:rsidRPr="00246124">
              <w:rPr>
                <w:rFonts w:ascii="Book Antiqua" w:hAnsi="Book Antiqua" w:cstheme="majorBidi"/>
              </w:rPr>
              <w:t xml:space="preserve"> 1.5 (0.0-3.0)</w:t>
            </w:r>
          </w:p>
        </w:tc>
      </w:tr>
      <w:tr w:rsidR="00252EF8" w:rsidRPr="00246124" w14:paraId="04655F77" w14:textId="77777777" w:rsidTr="00252EF8">
        <w:trPr>
          <w:trHeight w:val="300"/>
        </w:trPr>
        <w:tc>
          <w:tcPr>
            <w:tcW w:w="385" w:type="pct"/>
          </w:tcPr>
          <w:p w14:paraId="6540AE19" w14:textId="77777777" w:rsidR="00252EF8" w:rsidRPr="00246124" w:rsidRDefault="00000000" w:rsidP="00252EF8">
            <w:pPr>
              <w:spacing w:line="360" w:lineRule="auto"/>
              <w:jc w:val="both"/>
              <w:rPr>
                <w:rFonts w:ascii="Book Antiqua" w:hAnsi="Book Antiqua" w:cstheme="majorBidi"/>
                <w:bCs/>
                <w:color w:val="000000" w:themeColor="text1"/>
                <w:vertAlign w:val="superscript"/>
                <w:lang w:eastAsia="zh-CN"/>
              </w:rPr>
            </w:pPr>
            <w:hyperlink r:id="rId18">
              <w:r w:rsidR="00252EF8" w:rsidRPr="00246124">
                <w:rPr>
                  <w:rFonts w:ascii="Book Antiqua" w:hAnsi="Book Antiqua" w:cstheme="majorBidi"/>
                  <w:bCs/>
                  <w:color w:val="000000" w:themeColor="text1"/>
                </w:rPr>
                <w:t>Rubinkiewicz</w:t>
              </w:r>
            </w:hyperlink>
            <w:r w:rsidR="00252EF8" w:rsidRPr="00246124">
              <w:rPr>
                <w:rFonts w:ascii="Book Antiqua" w:hAnsi="Book Antiqua" w:cstheme="majorBidi"/>
                <w:i/>
                <w:color w:val="000000" w:themeColor="text1"/>
                <w:lang w:eastAsia="zh-CN"/>
              </w:rPr>
              <w:t xml:space="preserve"> et </w:t>
            </w:r>
            <w:proofErr w:type="gramStart"/>
            <w:r w:rsidR="00252EF8" w:rsidRPr="00246124">
              <w:rPr>
                <w:rFonts w:ascii="Book Antiqua" w:hAnsi="Book Antiqua" w:cstheme="majorBidi"/>
                <w:i/>
                <w:color w:val="000000" w:themeColor="text1"/>
                <w:lang w:eastAsia="zh-CN"/>
              </w:rPr>
              <w:t>al</w:t>
            </w:r>
            <w:r w:rsidR="00252EF8" w:rsidRPr="00246124">
              <w:rPr>
                <w:rFonts w:ascii="Book Antiqua" w:hAnsi="Book Antiqua" w:cstheme="majorBidi"/>
                <w:bCs/>
                <w:vertAlign w:val="superscript"/>
                <w:lang w:eastAsia="zh-CN"/>
              </w:rPr>
              <w:t>[</w:t>
            </w:r>
            <w:proofErr w:type="gramEnd"/>
            <w:r w:rsidR="00252EF8" w:rsidRPr="00246124">
              <w:rPr>
                <w:rFonts w:ascii="Book Antiqua" w:hAnsi="Book Antiqua" w:cstheme="majorBidi"/>
                <w:bCs/>
                <w:vertAlign w:val="superscript"/>
                <w:lang w:eastAsia="zh-CN"/>
              </w:rPr>
              <w:t>22]</w:t>
            </w:r>
          </w:p>
        </w:tc>
        <w:tc>
          <w:tcPr>
            <w:tcW w:w="797" w:type="pct"/>
          </w:tcPr>
          <w:p w14:paraId="7D63D5D0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</w:pPr>
            <w:r w:rsidRPr="00246124">
              <w:rPr>
                <w:rFonts w:ascii="Book Antiqua" w:hAnsi="Book Antiqua" w:cstheme="majorBidi"/>
                <w:bCs/>
                <w:lang w:eastAsia="zh-CN"/>
              </w:rPr>
              <w:t>2019</w:t>
            </w:r>
          </w:p>
        </w:tc>
        <w:tc>
          <w:tcPr>
            <w:tcW w:w="797" w:type="pct"/>
            <w:noWrap/>
          </w:tcPr>
          <w:p w14:paraId="7A0E7981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CFCFC"/>
                <w:lang w:eastAsia="zh-CN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60 (51-67)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  <w:shd w:val="clear" w:color="auto" w:fill="FCFCFC"/>
              </w:rPr>
              <w:t>vs</w:t>
            </w:r>
            <w:r w:rsidRPr="00246124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64 (58-67)</w:t>
            </w:r>
          </w:p>
        </w:tc>
        <w:tc>
          <w:tcPr>
            <w:tcW w:w="409" w:type="pct"/>
            <w:noWrap/>
          </w:tcPr>
          <w:p w14:paraId="18584E44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69%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  <w:shd w:val="clear" w:color="auto" w:fill="FCFCFC"/>
              </w:rPr>
              <w:t>vs</w:t>
            </w:r>
            <w:r w:rsidRPr="00246124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69%</w:t>
            </w:r>
          </w:p>
        </w:tc>
        <w:tc>
          <w:tcPr>
            <w:tcW w:w="712" w:type="pct"/>
            <w:noWrap/>
          </w:tcPr>
          <w:p w14:paraId="0EBF38AF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CFCFC"/>
                <w:lang w:eastAsia="zh-CN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26 (22.8-29.7)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  <w:shd w:val="clear" w:color="auto" w:fill="FCFCFC"/>
              </w:rPr>
              <w:t>vs</w:t>
            </w:r>
            <w:r w:rsidRPr="00246124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26.5 (23.8-30.6)</w:t>
            </w:r>
          </w:p>
        </w:tc>
        <w:tc>
          <w:tcPr>
            <w:tcW w:w="420" w:type="pct"/>
          </w:tcPr>
          <w:p w14:paraId="58EE4AF8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78.2%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</w:rPr>
              <w:t xml:space="preserve">vs </w:t>
            </w:r>
            <w:r w:rsidRPr="00246124">
              <w:rPr>
                <w:rFonts w:ascii="Book Antiqua" w:hAnsi="Book Antiqua" w:cstheme="majorBidi"/>
                <w:color w:val="000000" w:themeColor="text1"/>
              </w:rPr>
              <w:t>82.6%</w:t>
            </w:r>
          </w:p>
        </w:tc>
        <w:tc>
          <w:tcPr>
            <w:tcW w:w="321" w:type="pct"/>
          </w:tcPr>
          <w:p w14:paraId="48BEEB2D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</w:rPr>
              <w:t>NR</w:t>
            </w:r>
          </w:p>
        </w:tc>
        <w:tc>
          <w:tcPr>
            <w:tcW w:w="436" w:type="pct"/>
          </w:tcPr>
          <w:p w14:paraId="5F510A71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</w:rPr>
              <w:t>Low rectum</w:t>
            </w:r>
          </w:p>
        </w:tc>
        <w:tc>
          <w:tcPr>
            <w:tcW w:w="723" w:type="pct"/>
            <w:noWrap/>
          </w:tcPr>
          <w:p w14:paraId="430A7CDF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3(2-4)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</w:rPr>
              <w:t xml:space="preserve">vs </w:t>
            </w:r>
            <w:r w:rsidRPr="00246124">
              <w:rPr>
                <w:rFonts w:ascii="Book Antiqua" w:hAnsi="Book Antiqua" w:cstheme="majorBidi"/>
                <w:color w:val="000000" w:themeColor="text1"/>
              </w:rPr>
              <w:t>4 (3-5)</w:t>
            </w:r>
          </w:p>
        </w:tc>
      </w:tr>
      <w:tr w:rsidR="00252EF8" w:rsidRPr="00246124" w14:paraId="20EA8BA2" w14:textId="77777777" w:rsidTr="00252EF8">
        <w:trPr>
          <w:trHeight w:val="300"/>
        </w:trPr>
        <w:tc>
          <w:tcPr>
            <w:tcW w:w="385" w:type="pct"/>
          </w:tcPr>
          <w:p w14:paraId="400C13A6" w14:textId="77777777" w:rsidR="00252EF8" w:rsidRPr="00246124" w:rsidRDefault="00000000" w:rsidP="00252EF8">
            <w:pPr>
              <w:spacing w:line="360" w:lineRule="auto"/>
              <w:jc w:val="both"/>
              <w:rPr>
                <w:rFonts w:ascii="Book Antiqua" w:hAnsi="Book Antiqua" w:cstheme="majorBidi"/>
                <w:bCs/>
                <w:color w:val="000000" w:themeColor="text1"/>
                <w:vertAlign w:val="superscript"/>
              </w:rPr>
            </w:pPr>
            <w:hyperlink r:id="rId19">
              <w:r w:rsidR="00252EF8" w:rsidRPr="00246124">
                <w:rPr>
                  <w:rFonts w:ascii="Book Antiqua" w:hAnsi="Book Antiqua" w:cstheme="majorBidi"/>
                  <w:bCs/>
                  <w:color w:val="000000" w:themeColor="text1"/>
                </w:rPr>
                <w:t>Ren</w:t>
              </w:r>
            </w:hyperlink>
            <w:r w:rsidR="00252EF8" w:rsidRPr="00246124">
              <w:rPr>
                <w:rFonts w:ascii="Book Antiqua" w:hAnsi="Book Antiqua" w:cstheme="majorBidi"/>
                <w:i/>
                <w:color w:val="000000" w:themeColor="text1"/>
                <w:lang w:eastAsia="zh-CN"/>
              </w:rPr>
              <w:t xml:space="preserve"> et </w:t>
            </w:r>
            <w:proofErr w:type="gramStart"/>
            <w:r w:rsidR="00252EF8" w:rsidRPr="00246124">
              <w:rPr>
                <w:rFonts w:ascii="Book Antiqua" w:hAnsi="Book Antiqua" w:cstheme="majorBidi"/>
                <w:i/>
                <w:color w:val="000000" w:themeColor="text1"/>
                <w:lang w:eastAsia="zh-CN"/>
              </w:rPr>
              <w:t>al</w:t>
            </w:r>
            <w:r w:rsidR="00252EF8" w:rsidRPr="00246124">
              <w:rPr>
                <w:rFonts w:ascii="Book Antiqua" w:hAnsi="Book Antiqua" w:cstheme="majorBidi"/>
                <w:bCs/>
                <w:vertAlign w:val="superscript"/>
                <w:lang w:eastAsia="zh-CN"/>
              </w:rPr>
              <w:t>[</w:t>
            </w:r>
            <w:proofErr w:type="gramEnd"/>
            <w:r w:rsidR="00252EF8" w:rsidRPr="00246124">
              <w:rPr>
                <w:rFonts w:ascii="Book Antiqua" w:hAnsi="Book Antiqua" w:cstheme="majorBidi"/>
                <w:bCs/>
                <w:vertAlign w:val="superscript"/>
                <w:lang w:eastAsia="zh-CN"/>
              </w:rPr>
              <w:t>23]</w:t>
            </w:r>
          </w:p>
        </w:tc>
        <w:tc>
          <w:tcPr>
            <w:tcW w:w="797" w:type="pct"/>
          </w:tcPr>
          <w:p w14:paraId="2A5AA2B8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</w:pPr>
            <w:r w:rsidRPr="00246124">
              <w:rPr>
                <w:rFonts w:ascii="Book Antiqua" w:hAnsi="Book Antiqua" w:cstheme="majorBidi"/>
                <w:bCs/>
                <w:lang w:eastAsia="zh-CN"/>
              </w:rPr>
              <w:t>2021</w:t>
            </w:r>
          </w:p>
        </w:tc>
        <w:tc>
          <w:tcPr>
            <w:tcW w:w="797" w:type="pct"/>
            <w:noWrap/>
          </w:tcPr>
          <w:p w14:paraId="72213765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65.78 ± 12.37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  <w:shd w:val="clear" w:color="auto" w:fill="FCFCFC"/>
              </w:rPr>
              <w:t>vs</w:t>
            </w:r>
            <w:r w:rsidRPr="00246124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67.16 ± 10.03</w:t>
            </w:r>
          </w:p>
        </w:tc>
        <w:tc>
          <w:tcPr>
            <w:tcW w:w="409" w:type="pct"/>
            <w:noWrap/>
          </w:tcPr>
          <w:p w14:paraId="7F5713A0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CFCFC"/>
                <w:lang w:eastAsia="zh-CN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59.3%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  <w:shd w:val="clear" w:color="auto" w:fill="FCFCFC"/>
              </w:rPr>
              <w:t xml:space="preserve">vs </w:t>
            </w:r>
            <w:r w:rsidRPr="00246124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>56.2%</w:t>
            </w:r>
          </w:p>
        </w:tc>
        <w:tc>
          <w:tcPr>
            <w:tcW w:w="712" w:type="pct"/>
            <w:noWrap/>
          </w:tcPr>
          <w:p w14:paraId="4A98DDBB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22.87 ± 2.66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  <w:shd w:val="clear" w:color="auto" w:fill="FCFCFC"/>
              </w:rPr>
              <w:t>vs</w:t>
            </w:r>
            <w:r w:rsidRPr="00246124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23.05 ± 2.70</w:t>
            </w:r>
          </w:p>
        </w:tc>
        <w:tc>
          <w:tcPr>
            <w:tcW w:w="420" w:type="pct"/>
          </w:tcPr>
          <w:p w14:paraId="657F2B78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71.8%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</w:rPr>
              <w:t>vs</w:t>
            </w: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 65.6%</w:t>
            </w:r>
          </w:p>
        </w:tc>
        <w:tc>
          <w:tcPr>
            <w:tcW w:w="321" w:type="pct"/>
          </w:tcPr>
          <w:p w14:paraId="5AB380F2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val="it-IT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  <w:lang w:val="it-IT"/>
              </w:rPr>
              <w:t xml:space="preserve">I: 34.3%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  <w:lang w:val="it-IT"/>
              </w:rPr>
              <w:t>vs</w:t>
            </w:r>
            <w:r w:rsidRPr="00246124">
              <w:rPr>
                <w:rFonts w:ascii="Book Antiqua" w:hAnsi="Book Antiqua" w:cstheme="majorBidi"/>
                <w:color w:val="000000" w:themeColor="text1"/>
                <w:lang w:val="it-IT"/>
              </w:rPr>
              <w:t xml:space="preserve"> 37.5%</w:t>
            </w:r>
            <w:r w:rsidRPr="00246124">
              <w:rPr>
                <w:rFonts w:ascii="Book Antiqua" w:hAnsi="Book Antiqua" w:cstheme="majorBidi" w:hint="eastAsia"/>
                <w:color w:val="000000" w:themeColor="text1"/>
                <w:lang w:val="it-IT" w:eastAsia="zh-CN"/>
              </w:rPr>
              <w:t xml:space="preserve">; </w:t>
            </w:r>
            <w:r w:rsidRPr="00246124">
              <w:rPr>
                <w:rFonts w:ascii="Book Antiqua" w:hAnsi="Book Antiqua" w:cstheme="majorBidi"/>
                <w:color w:val="000000" w:themeColor="text1"/>
                <w:lang w:val="it-IT"/>
              </w:rPr>
              <w:t xml:space="preserve">II: 28.1%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  <w:lang w:val="it-IT"/>
              </w:rPr>
              <w:t xml:space="preserve">vs </w:t>
            </w:r>
            <w:r w:rsidRPr="00246124">
              <w:rPr>
                <w:rFonts w:ascii="Book Antiqua" w:hAnsi="Book Antiqua" w:cstheme="majorBidi"/>
                <w:color w:val="000000" w:themeColor="text1"/>
                <w:lang w:val="it-IT"/>
              </w:rPr>
              <w:t>31.2%</w:t>
            </w:r>
            <w:r w:rsidRPr="00246124">
              <w:rPr>
                <w:rFonts w:ascii="Book Antiqua" w:hAnsi="Book Antiqua" w:cstheme="majorBidi" w:hint="eastAsia"/>
                <w:color w:val="000000" w:themeColor="text1"/>
                <w:lang w:val="it-IT" w:eastAsia="zh-CN"/>
              </w:rPr>
              <w:t xml:space="preserve">; </w:t>
            </w:r>
            <w:r w:rsidRPr="00246124">
              <w:rPr>
                <w:rFonts w:ascii="Book Antiqua" w:hAnsi="Book Antiqua" w:cstheme="majorBidi"/>
                <w:color w:val="000000" w:themeColor="text1"/>
                <w:lang w:val="it-IT"/>
              </w:rPr>
              <w:t xml:space="preserve">III: 31.2%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  <w:lang w:val="it-IT"/>
              </w:rPr>
              <w:t>vs</w:t>
            </w:r>
            <w:r w:rsidRPr="00246124">
              <w:rPr>
                <w:rFonts w:ascii="Book Antiqua" w:hAnsi="Book Antiqua" w:cstheme="majorBidi"/>
                <w:color w:val="000000" w:themeColor="text1"/>
                <w:lang w:val="it-IT"/>
              </w:rPr>
              <w:t xml:space="preserve"> 21.8%</w:t>
            </w:r>
          </w:p>
        </w:tc>
        <w:tc>
          <w:tcPr>
            <w:tcW w:w="436" w:type="pct"/>
          </w:tcPr>
          <w:p w14:paraId="3366A266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</w:rPr>
              <w:t>Low rectum</w:t>
            </w:r>
          </w:p>
        </w:tc>
        <w:tc>
          <w:tcPr>
            <w:tcW w:w="723" w:type="pct"/>
            <w:noWrap/>
          </w:tcPr>
          <w:p w14:paraId="0370FEC5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5.53 ± 0.98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</w:rPr>
              <w:t>vs</w:t>
            </w: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 5.78 ± 0.94</w:t>
            </w:r>
          </w:p>
        </w:tc>
      </w:tr>
      <w:tr w:rsidR="00252EF8" w:rsidRPr="00246124" w14:paraId="78A62053" w14:textId="77777777" w:rsidTr="00252EF8">
        <w:trPr>
          <w:trHeight w:val="300"/>
        </w:trPr>
        <w:tc>
          <w:tcPr>
            <w:tcW w:w="385" w:type="pct"/>
            <w:tcBorders>
              <w:bottom w:val="single" w:sz="4" w:space="0" w:color="auto"/>
            </w:tcBorders>
          </w:tcPr>
          <w:p w14:paraId="60FB84F1" w14:textId="77777777" w:rsidR="00252EF8" w:rsidRPr="00246124" w:rsidRDefault="00252EF8" w:rsidP="00252EF8">
            <w:pPr>
              <w:spacing w:line="360" w:lineRule="auto"/>
              <w:jc w:val="both"/>
              <w:rPr>
                <w:rFonts w:ascii="Book Antiqua" w:hAnsi="Book Antiqua" w:cstheme="majorBidi"/>
                <w:bCs/>
                <w:color w:val="000000" w:themeColor="text1"/>
                <w:vertAlign w:val="superscript"/>
              </w:rPr>
            </w:pPr>
            <w:r w:rsidRPr="00246124">
              <w:rPr>
                <w:rFonts w:ascii="Book Antiqua" w:hAnsi="Book Antiqua" w:cstheme="majorBidi"/>
                <w:bCs/>
                <w:color w:val="000000" w:themeColor="text1"/>
              </w:rPr>
              <w:t>Li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  <w:lang w:eastAsia="zh-CN"/>
              </w:rPr>
              <w:t xml:space="preserve"> et </w:t>
            </w:r>
            <w:proofErr w:type="gramStart"/>
            <w:r w:rsidRPr="00246124">
              <w:rPr>
                <w:rFonts w:ascii="Book Antiqua" w:hAnsi="Book Antiqua" w:cstheme="majorBidi"/>
                <w:i/>
                <w:color w:val="000000" w:themeColor="text1"/>
                <w:lang w:eastAsia="zh-CN"/>
              </w:rPr>
              <w:t>al</w:t>
            </w:r>
            <w:r w:rsidRPr="00246124">
              <w:rPr>
                <w:rFonts w:ascii="Book Antiqua" w:hAnsi="Book Antiqua" w:cstheme="majorBidi"/>
                <w:bCs/>
                <w:vertAlign w:val="superscript"/>
                <w:lang w:eastAsia="zh-CN"/>
              </w:rPr>
              <w:t>[</w:t>
            </w:r>
            <w:proofErr w:type="gramEnd"/>
            <w:r w:rsidRPr="00246124">
              <w:rPr>
                <w:rFonts w:ascii="Book Antiqua" w:hAnsi="Book Antiqua" w:cstheme="majorBidi"/>
                <w:bCs/>
                <w:vertAlign w:val="superscript"/>
                <w:lang w:eastAsia="zh-CN"/>
              </w:rPr>
              <w:t>24]</w:t>
            </w: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14:paraId="2C27E925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bCs/>
                <w:lang w:eastAsia="zh-CN"/>
              </w:rPr>
              <w:t>2022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noWrap/>
          </w:tcPr>
          <w:p w14:paraId="1227F0E2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55 ± 12 (23-78)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</w:rPr>
              <w:t>vs</w:t>
            </w: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 56 ± 12 (26-79)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noWrap/>
          </w:tcPr>
          <w:p w14:paraId="2150C9AC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100%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</w:rPr>
              <w:t xml:space="preserve">vs </w:t>
            </w:r>
            <w:r w:rsidRPr="00246124">
              <w:rPr>
                <w:rFonts w:ascii="Book Antiqua" w:hAnsi="Book Antiqua" w:cstheme="majorBidi"/>
                <w:color w:val="000000" w:themeColor="text1"/>
              </w:rPr>
              <w:t>100%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noWrap/>
          </w:tcPr>
          <w:p w14:paraId="33558E79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</w:rPr>
              <w:t>23:0</w:t>
            </w:r>
            <w:r w:rsidRPr="00246124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/>
                <w:color w:val="000000" w:themeColor="text1"/>
              </w:rPr>
              <w:t>±</w:t>
            </w:r>
            <w:r w:rsidRPr="00246124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2.9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</w:rPr>
              <w:t>vs</w:t>
            </w: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 22:9</w:t>
            </w:r>
            <w:r w:rsidRPr="00246124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/>
                <w:color w:val="000000" w:themeColor="text1"/>
              </w:rPr>
              <w:t>±</w:t>
            </w:r>
            <w:r w:rsidRPr="00246124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/>
                <w:color w:val="000000" w:themeColor="text1"/>
              </w:rPr>
              <w:t>3.2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14:paraId="74477A44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</w:rPr>
              <w:t>100%</w:t>
            </w:r>
            <w:r w:rsidRPr="00246124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</w:rPr>
              <w:t xml:space="preserve">vs </w:t>
            </w:r>
            <w:r w:rsidRPr="00246124">
              <w:rPr>
                <w:rFonts w:ascii="Book Antiqua" w:hAnsi="Book Antiqua" w:cstheme="majorBidi"/>
                <w:color w:val="000000" w:themeColor="text1"/>
              </w:rPr>
              <w:t>100%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752A7963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</w:rPr>
              <w:t>NR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797FC060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</w:rPr>
              <w:t>Low rectum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noWrap/>
          </w:tcPr>
          <w:p w14:paraId="350414FE" w14:textId="77777777" w:rsidR="00252EF8" w:rsidRPr="00246124" w:rsidRDefault="00252EF8" w:rsidP="00635BC9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246124">
              <w:rPr>
                <w:rFonts w:ascii="Book Antiqua" w:hAnsi="Book Antiqua" w:cstheme="majorBidi"/>
                <w:color w:val="000000" w:themeColor="text1"/>
              </w:rPr>
              <w:t>3.6 ± 0.9 (2.0-5.0)</w:t>
            </w:r>
            <w:r w:rsidRPr="00246124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/>
                <w:i/>
                <w:color w:val="000000" w:themeColor="text1"/>
              </w:rPr>
              <w:t>vs</w:t>
            </w:r>
            <w:r w:rsidRPr="00246124">
              <w:rPr>
                <w:rFonts w:ascii="Book Antiqua" w:hAnsi="Book Antiqua" w:cstheme="majorBidi"/>
                <w:color w:val="000000" w:themeColor="text1"/>
              </w:rPr>
              <w:t xml:space="preserve"> 3.8 ± 0.9 (1.4-5.0)</w:t>
            </w:r>
          </w:p>
        </w:tc>
      </w:tr>
    </w:tbl>
    <w:p w14:paraId="1832F801" w14:textId="77777777" w:rsidR="00CD71A8" w:rsidRPr="00246124" w:rsidRDefault="00F85451" w:rsidP="00635BC9">
      <w:pPr>
        <w:spacing w:line="360" w:lineRule="auto"/>
        <w:jc w:val="both"/>
        <w:rPr>
          <w:rFonts w:ascii="Book Antiqua" w:hAnsi="Book Antiqua"/>
          <w:bCs/>
          <w:lang w:eastAsia="zh-CN"/>
        </w:rPr>
      </w:pPr>
      <w:proofErr w:type="spellStart"/>
      <w:r w:rsidRPr="00246124">
        <w:rPr>
          <w:rFonts w:ascii="Book Antiqua" w:hAnsi="Book Antiqua"/>
          <w:bCs/>
        </w:rPr>
        <w:t>Transanal</w:t>
      </w:r>
      <w:proofErr w:type="spellEnd"/>
      <w:r w:rsidRPr="00246124">
        <w:rPr>
          <w:rFonts w:ascii="Book Antiqua" w:hAnsi="Book Antiqua"/>
          <w:bCs/>
        </w:rPr>
        <w:t xml:space="preserve"> total </w:t>
      </w:r>
      <w:proofErr w:type="spellStart"/>
      <w:r w:rsidRPr="00246124">
        <w:rPr>
          <w:rFonts w:ascii="Book Antiqua" w:hAnsi="Book Antiqua"/>
          <w:bCs/>
        </w:rPr>
        <w:t>mesorectal</w:t>
      </w:r>
      <w:proofErr w:type="spellEnd"/>
      <w:r w:rsidRPr="00246124">
        <w:rPr>
          <w:rFonts w:ascii="Book Antiqua" w:hAnsi="Book Antiqua"/>
          <w:bCs/>
        </w:rPr>
        <w:t xml:space="preserve"> excision </w:t>
      </w:r>
      <w:r w:rsidRPr="00246124">
        <w:rPr>
          <w:rFonts w:ascii="Book Antiqua" w:hAnsi="Book Antiqua"/>
          <w:bCs/>
          <w:i/>
        </w:rPr>
        <w:t>vs</w:t>
      </w:r>
      <w:r w:rsidRPr="00246124">
        <w:rPr>
          <w:rFonts w:ascii="Book Antiqua" w:hAnsi="Book Antiqua"/>
          <w:bCs/>
        </w:rPr>
        <w:t xml:space="preserve"> Laparoscopic total </w:t>
      </w:r>
      <w:proofErr w:type="spellStart"/>
      <w:r w:rsidRPr="00246124">
        <w:rPr>
          <w:rFonts w:ascii="Book Antiqua" w:hAnsi="Book Antiqua"/>
          <w:bCs/>
        </w:rPr>
        <w:t>mesorectal</w:t>
      </w:r>
      <w:proofErr w:type="spellEnd"/>
      <w:r w:rsidRPr="00246124">
        <w:rPr>
          <w:rFonts w:ascii="Book Antiqua" w:hAnsi="Book Antiqua"/>
          <w:bCs/>
        </w:rPr>
        <w:t xml:space="preserve"> excision</w:t>
      </w:r>
      <w:r w:rsidRPr="00246124">
        <w:rPr>
          <w:rFonts w:ascii="Book Antiqua" w:hAnsi="Book Antiqua" w:hint="eastAsia"/>
          <w:bCs/>
          <w:lang w:eastAsia="zh-CN"/>
        </w:rPr>
        <w:t>.</w:t>
      </w:r>
      <w:r w:rsidRPr="00246124">
        <w:rPr>
          <w:rFonts w:ascii="Book Antiqua" w:hAnsi="Book Antiqua"/>
          <w:bCs/>
        </w:rPr>
        <w:t xml:space="preserve"> </w:t>
      </w:r>
      <w:r w:rsidR="00CD71A8" w:rsidRPr="00246124">
        <w:rPr>
          <w:rFonts w:ascii="Book Antiqua" w:hAnsi="Book Antiqua"/>
          <w:bCs/>
        </w:rPr>
        <w:t>BMI:</w:t>
      </w:r>
      <w:r w:rsidR="00E822E9" w:rsidRPr="00246124">
        <w:rPr>
          <w:rFonts w:ascii="Book Antiqua" w:hAnsi="Book Antiqua"/>
          <w:bCs/>
        </w:rPr>
        <w:t xml:space="preserve"> </w:t>
      </w:r>
      <w:r w:rsidR="00EA28AB" w:rsidRPr="00246124">
        <w:rPr>
          <w:rFonts w:ascii="Book Antiqua" w:hAnsi="Book Antiqua" w:hint="eastAsia"/>
          <w:bCs/>
          <w:lang w:eastAsia="zh-CN"/>
        </w:rPr>
        <w:t>B</w:t>
      </w:r>
      <w:r w:rsidR="00CD71A8" w:rsidRPr="00246124">
        <w:rPr>
          <w:rFonts w:ascii="Book Antiqua" w:hAnsi="Book Antiqua"/>
          <w:bCs/>
        </w:rPr>
        <w:t>ody</w:t>
      </w:r>
      <w:r w:rsidR="00E822E9" w:rsidRPr="00246124">
        <w:rPr>
          <w:rFonts w:ascii="Book Antiqua" w:hAnsi="Book Antiqua"/>
          <w:bCs/>
        </w:rPr>
        <w:t xml:space="preserve"> </w:t>
      </w:r>
      <w:r w:rsidR="00CD71A8" w:rsidRPr="00246124">
        <w:rPr>
          <w:rFonts w:ascii="Book Antiqua" w:hAnsi="Book Antiqua"/>
          <w:bCs/>
        </w:rPr>
        <w:t>mass</w:t>
      </w:r>
      <w:r w:rsidR="00E822E9" w:rsidRPr="00246124">
        <w:rPr>
          <w:rFonts w:ascii="Book Antiqua" w:hAnsi="Book Antiqua"/>
          <w:bCs/>
        </w:rPr>
        <w:t xml:space="preserve"> </w:t>
      </w:r>
      <w:r w:rsidR="00CD71A8" w:rsidRPr="00246124">
        <w:rPr>
          <w:rFonts w:ascii="Book Antiqua" w:hAnsi="Book Antiqua"/>
          <w:bCs/>
        </w:rPr>
        <w:t>index;</w:t>
      </w:r>
      <w:r w:rsidR="00E822E9" w:rsidRPr="00246124">
        <w:rPr>
          <w:rFonts w:ascii="Book Antiqua" w:hAnsi="Book Antiqua"/>
          <w:bCs/>
        </w:rPr>
        <w:t xml:space="preserve"> </w:t>
      </w:r>
      <w:r w:rsidR="00CD71A8" w:rsidRPr="00246124">
        <w:rPr>
          <w:rFonts w:ascii="Book Antiqua" w:hAnsi="Book Antiqua"/>
          <w:bCs/>
        </w:rPr>
        <w:t>NR:</w:t>
      </w:r>
      <w:r w:rsidR="00E822E9" w:rsidRPr="00246124">
        <w:rPr>
          <w:rFonts w:ascii="Book Antiqua" w:hAnsi="Book Antiqua"/>
          <w:bCs/>
        </w:rPr>
        <w:t xml:space="preserve"> </w:t>
      </w:r>
      <w:r w:rsidR="00EA28AB" w:rsidRPr="00246124">
        <w:rPr>
          <w:rFonts w:ascii="Book Antiqua" w:hAnsi="Book Antiqua" w:hint="eastAsia"/>
          <w:bCs/>
          <w:lang w:eastAsia="zh-CN"/>
        </w:rPr>
        <w:t>N</w:t>
      </w:r>
      <w:r w:rsidR="00CD71A8" w:rsidRPr="00246124">
        <w:rPr>
          <w:rFonts w:ascii="Book Antiqua" w:hAnsi="Book Antiqua"/>
          <w:bCs/>
        </w:rPr>
        <w:t>ot</w:t>
      </w:r>
      <w:r w:rsidR="00E822E9" w:rsidRPr="00246124">
        <w:rPr>
          <w:rFonts w:ascii="Book Antiqua" w:hAnsi="Book Antiqua"/>
          <w:bCs/>
        </w:rPr>
        <w:t xml:space="preserve"> </w:t>
      </w:r>
      <w:r w:rsidR="00CD71A8" w:rsidRPr="00246124">
        <w:rPr>
          <w:rFonts w:ascii="Book Antiqua" w:hAnsi="Book Antiqua"/>
          <w:bCs/>
        </w:rPr>
        <w:t>reported</w:t>
      </w:r>
      <w:r w:rsidRPr="00246124">
        <w:rPr>
          <w:rFonts w:ascii="Book Antiqua" w:hAnsi="Book Antiqua" w:hint="eastAsia"/>
          <w:bCs/>
          <w:lang w:eastAsia="zh-CN"/>
        </w:rPr>
        <w:t>.</w:t>
      </w:r>
    </w:p>
    <w:p w14:paraId="76610EE8" w14:textId="77777777" w:rsidR="00323C89" w:rsidRPr="00246124" w:rsidRDefault="00323C89" w:rsidP="00635BC9">
      <w:pPr>
        <w:spacing w:line="360" w:lineRule="auto"/>
        <w:jc w:val="both"/>
        <w:rPr>
          <w:rFonts w:ascii="Book Antiqua" w:hAnsi="Book Antiqua" w:cstheme="majorBidi"/>
          <w:b/>
          <w:lang w:eastAsia="zh-CN"/>
        </w:rPr>
      </w:pPr>
    </w:p>
    <w:p w14:paraId="0485E49A" w14:textId="77777777" w:rsidR="00CD71A8" w:rsidRPr="00246124" w:rsidRDefault="00DE5E4E" w:rsidP="00635BC9">
      <w:pPr>
        <w:spacing w:line="360" w:lineRule="auto"/>
        <w:jc w:val="both"/>
        <w:rPr>
          <w:rFonts w:ascii="Book Antiqua" w:hAnsi="Book Antiqua" w:cstheme="majorBidi"/>
          <w:b/>
          <w:bCs/>
          <w:lang w:eastAsia="zh-CN"/>
        </w:rPr>
      </w:pPr>
      <w:r w:rsidRPr="00246124">
        <w:rPr>
          <w:rFonts w:ascii="Book Antiqua" w:hAnsi="Book Antiqua" w:cstheme="majorBidi"/>
          <w:b/>
        </w:rPr>
        <w:t xml:space="preserve">Table 3 </w:t>
      </w:r>
      <w:r w:rsidRPr="00246124">
        <w:rPr>
          <w:rFonts w:ascii="Book Antiqua" w:hAnsi="Book Antiqua" w:cstheme="majorBidi"/>
          <w:b/>
          <w:bCs/>
        </w:rPr>
        <w:t xml:space="preserve">Methodological quality of the observational studies assessed with the Newcastle-Ottawa </w:t>
      </w:r>
      <w:r w:rsidRPr="00246124">
        <w:rPr>
          <w:rFonts w:ascii="Book Antiqua" w:hAnsi="Book Antiqua" w:cstheme="majorBidi" w:hint="eastAsia"/>
          <w:b/>
          <w:bCs/>
          <w:lang w:eastAsia="zh-CN"/>
        </w:rPr>
        <w:t>s</w:t>
      </w:r>
      <w:r w:rsidRPr="00246124">
        <w:rPr>
          <w:rFonts w:ascii="Book Antiqua" w:hAnsi="Book Antiqua" w:cstheme="majorBidi"/>
          <w:b/>
          <w:bCs/>
        </w:rPr>
        <w:t>cale</w:t>
      </w:r>
    </w:p>
    <w:tbl>
      <w:tblPr>
        <w:tblStyle w:val="a9"/>
        <w:tblW w:w="14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2336"/>
        <w:gridCol w:w="1492"/>
        <w:gridCol w:w="1816"/>
        <w:gridCol w:w="1870"/>
        <w:gridCol w:w="1816"/>
        <w:gridCol w:w="1509"/>
        <w:gridCol w:w="1256"/>
        <w:gridCol w:w="1323"/>
        <w:gridCol w:w="790"/>
      </w:tblGrid>
      <w:tr w:rsidR="00DE5E4E" w:rsidRPr="00246124" w14:paraId="51D92F1E" w14:textId="77777777" w:rsidTr="00DE5E4E">
        <w:trPr>
          <w:trHeight w:val="466"/>
        </w:trPr>
        <w:tc>
          <w:tcPr>
            <w:tcW w:w="1482" w:type="dxa"/>
            <w:tcBorders>
              <w:top w:val="single" w:sz="4" w:space="0" w:color="auto"/>
            </w:tcBorders>
            <w:noWrap/>
          </w:tcPr>
          <w:p w14:paraId="1F9FA769" w14:textId="77777777" w:rsidR="00DE5E4E" w:rsidRPr="00246124" w:rsidRDefault="00DE5E4E" w:rsidP="005110A3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246124">
              <w:rPr>
                <w:rFonts w:ascii="Book Antiqua" w:hAnsi="Book Antiqua" w:cstheme="majorBidi"/>
                <w:b/>
              </w:rPr>
              <w:lastRenderedPageBreak/>
              <w:t>Author</w:t>
            </w:r>
          </w:p>
        </w:tc>
        <w:tc>
          <w:tcPr>
            <w:tcW w:w="2038" w:type="dxa"/>
            <w:tcBorders>
              <w:top w:val="single" w:sz="4" w:space="0" w:color="auto"/>
            </w:tcBorders>
            <w:noWrap/>
          </w:tcPr>
          <w:p w14:paraId="4AE63B37" w14:textId="77777777" w:rsidR="00DE5E4E" w:rsidRPr="00246124" w:rsidRDefault="00DE5E4E" w:rsidP="005110A3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246124">
              <w:rPr>
                <w:rFonts w:ascii="Book Antiqua" w:hAnsi="Book Antiqua" w:cstheme="majorBidi"/>
                <w:b/>
              </w:rPr>
              <w:t>Representativeness of the exposed cohort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noWrap/>
          </w:tcPr>
          <w:p w14:paraId="7D7A7F2C" w14:textId="77777777" w:rsidR="00DE5E4E" w:rsidRPr="00246124" w:rsidRDefault="00DE5E4E" w:rsidP="005110A3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246124">
              <w:rPr>
                <w:rFonts w:ascii="Book Antiqua" w:hAnsi="Book Antiqua" w:cstheme="majorBidi"/>
                <w:b/>
              </w:rPr>
              <w:t>Selection of the non-exposed cohort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noWrap/>
          </w:tcPr>
          <w:p w14:paraId="5F6DC527" w14:textId="77777777" w:rsidR="00DE5E4E" w:rsidRPr="00246124" w:rsidRDefault="00DE5E4E" w:rsidP="005110A3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246124">
              <w:rPr>
                <w:rFonts w:ascii="Book Antiqua" w:hAnsi="Book Antiqua" w:cstheme="majorBidi"/>
                <w:b/>
              </w:rPr>
              <w:t>Ascertainment of exposure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noWrap/>
          </w:tcPr>
          <w:p w14:paraId="113140EA" w14:textId="77777777" w:rsidR="00DE5E4E" w:rsidRPr="00246124" w:rsidRDefault="00DE5E4E" w:rsidP="005110A3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246124">
              <w:rPr>
                <w:rFonts w:ascii="Book Antiqua" w:hAnsi="Book Antiqua" w:cstheme="majorBidi"/>
                <w:b/>
              </w:rPr>
              <w:t>Demonstration that outcome of interest was not present at start of study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noWrap/>
          </w:tcPr>
          <w:p w14:paraId="2993F905" w14:textId="77777777" w:rsidR="00DE5E4E" w:rsidRPr="00246124" w:rsidRDefault="00DE5E4E" w:rsidP="005110A3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246124">
              <w:rPr>
                <w:rFonts w:ascii="Book Antiqua" w:hAnsi="Book Antiqua" w:cstheme="majorBidi"/>
                <w:b/>
              </w:rPr>
              <w:t>Comparability of cohorts on the basis of the design or analysis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noWrap/>
          </w:tcPr>
          <w:p w14:paraId="2CC50E82" w14:textId="77777777" w:rsidR="00DE5E4E" w:rsidRPr="00246124" w:rsidRDefault="00DE5E4E" w:rsidP="005110A3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246124">
              <w:rPr>
                <w:rFonts w:ascii="Book Antiqua" w:hAnsi="Book Antiqua" w:cstheme="majorBidi"/>
                <w:b/>
              </w:rPr>
              <w:t>Assessment of outcome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noWrap/>
          </w:tcPr>
          <w:p w14:paraId="1ECA54F7" w14:textId="77777777" w:rsidR="00DE5E4E" w:rsidRPr="00246124" w:rsidRDefault="00DE5E4E" w:rsidP="005110A3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246124">
              <w:rPr>
                <w:rFonts w:ascii="Book Antiqua" w:hAnsi="Book Antiqua" w:cstheme="majorBidi"/>
                <w:b/>
              </w:rPr>
              <w:t>Was follow-up long enough for outcomes to occur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noWrap/>
          </w:tcPr>
          <w:p w14:paraId="532A42FF" w14:textId="77777777" w:rsidR="00DE5E4E" w:rsidRPr="00246124" w:rsidRDefault="00DE5E4E" w:rsidP="005110A3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246124">
              <w:rPr>
                <w:rFonts w:ascii="Book Antiqua" w:hAnsi="Book Antiqua" w:cstheme="majorBidi"/>
                <w:b/>
              </w:rPr>
              <w:t>Adequacy of follow up of cohorts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14:paraId="1759247B" w14:textId="77777777" w:rsidR="00DE5E4E" w:rsidRPr="00246124" w:rsidRDefault="00DE5E4E" w:rsidP="005110A3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  <w:r w:rsidRPr="00246124">
              <w:rPr>
                <w:rFonts w:ascii="Book Antiqua" w:hAnsi="Book Antiqua" w:cstheme="majorBidi"/>
                <w:b/>
              </w:rPr>
              <w:t>Total score</w:t>
            </w:r>
          </w:p>
        </w:tc>
      </w:tr>
      <w:tr w:rsidR="00DE5E4E" w:rsidRPr="00246124" w14:paraId="3FBD869C" w14:textId="77777777" w:rsidTr="00DE5E4E">
        <w:trPr>
          <w:trHeight w:val="466"/>
        </w:trPr>
        <w:tc>
          <w:tcPr>
            <w:tcW w:w="1482" w:type="dxa"/>
            <w:tcBorders>
              <w:top w:val="single" w:sz="4" w:space="0" w:color="auto"/>
            </w:tcBorders>
            <w:noWrap/>
            <w:hideMark/>
          </w:tcPr>
          <w:p w14:paraId="13F160BA" w14:textId="77777777" w:rsidR="00CD71A8" w:rsidRPr="00246124" w:rsidRDefault="00ED1151" w:rsidP="00635BC9">
            <w:pPr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proofErr w:type="spellStart"/>
            <w:proofErr w:type="gramStart"/>
            <w:r w:rsidRPr="00246124">
              <w:rPr>
                <w:rFonts w:ascii="Book Antiqua" w:hAnsi="Book Antiqua" w:cstheme="majorBidi"/>
                <w:bCs/>
              </w:rPr>
              <w:t>de’Angelis</w:t>
            </w:r>
            <w:proofErr w:type="spellEnd"/>
            <w:r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[</w:t>
            </w:r>
            <w:proofErr w:type="gramEnd"/>
            <w:r w:rsidRPr="00246124">
              <w:rPr>
                <w:rFonts w:ascii="Book Antiqua" w:hAnsi="Book Antiqua" w:cstheme="majorBidi"/>
                <w:bCs/>
                <w:vertAlign w:val="superscript"/>
              </w:rPr>
              <w:t>13</w:t>
            </w:r>
            <w:r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]</w:t>
            </w:r>
            <w:r w:rsidRPr="00246124">
              <w:rPr>
                <w:rFonts w:ascii="Book Antiqua" w:hAnsi="Book Antiqua" w:cstheme="majorBidi" w:hint="eastAsia"/>
                <w:bCs/>
                <w:lang w:eastAsia="zh-CN"/>
              </w:rPr>
              <w:t>, 2015</w:t>
            </w:r>
          </w:p>
        </w:tc>
        <w:tc>
          <w:tcPr>
            <w:tcW w:w="2038" w:type="dxa"/>
            <w:tcBorders>
              <w:top w:val="single" w:sz="4" w:space="0" w:color="auto"/>
            </w:tcBorders>
            <w:noWrap/>
            <w:hideMark/>
          </w:tcPr>
          <w:p w14:paraId="2E187658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noWrap/>
            <w:hideMark/>
          </w:tcPr>
          <w:p w14:paraId="7B80DF56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noWrap/>
            <w:hideMark/>
          </w:tcPr>
          <w:p w14:paraId="1A04F07D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noWrap/>
            <w:hideMark/>
          </w:tcPr>
          <w:p w14:paraId="4A8AA3D5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noWrap/>
            <w:hideMark/>
          </w:tcPr>
          <w:p w14:paraId="43BBF39A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**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noWrap/>
            <w:hideMark/>
          </w:tcPr>
          <w:p w14:paraId="1C7D30E4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246124">
              <w:rPr>
                <w:rFonts w:ascii="Book Antiqua" w:hAnsi="Book Antiqua" w:cstheme="majorBidi"/>
                <w:bCs/>
              </w:rPr>
              <w:t>*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noWrap/>
            <w:hideMark/>
          </w:tcPr>
          <w:p w14:paraId="09C95B6C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noWrap/>
            <w:hideMark/>
          </w:tcPr>
          <w:p w14:paraId="0CC4E161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780700FB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9</w:t>
            </w:r>
          </w:p>
        </w:tc>
      </w:tr>
      <w:tr w:rsidR="00DE5E4E" w:rsidRPr="00246124" w14:paraId="2FA78438" w14:textId="77777777" w:rsidTr="00DE5E4E">
        <w:trPr>
          <w:trHeight w:val="466"/>
        </w:trPr>
        <w:tc>
          <w:tcPr>
            <w:tcW w:w="1482" w:type="dxa"/>
            <w:noWrap/>
          </w:tcPr>
          <w:p w14:paraId="64E1D806" w14:textId="77777777" w:rsidR="00CD71A8" w:rsidRPr="00246124" w:rsidRDefault="00000000" w:rsidP="00635B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vertAlign w:val="superscript"/>
              </w:rPr>
            </w:pPr>
            <w:hyperlink r:id="rId20">
              <w:r w:rsidR="00ED1151" w:rsidRPr="00246124">
                <w:rPr>
                  <w:rFonts w:ascii="Book Antiqua" w:hAnsi="Book Antiqua" w:cstheme="majorBidi"/>
                  <w:bCs/>
                  <w:color w:val="000000" w:themeColor="text1"/>
                </w:rPr>
                <w:t>Kanso</w:t>
              </w:r>
            </w:hyperlink>
            <w:r w:rsidR="00ED1151" w:rsidRPr="00246124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="00ED1151"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 xml:space="preserve">et </w:t>
            </w:r>
            <w:proofErr w:type="gramStart"/>
            <w:r w:rsidR="00ED1151"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>al</w:t>
            </w:r>
            <w:r w:rsidR="00ED1151" w:rsidRPr="00246124">
              <w:rPr>
                <w:rFonts w:ascii="Book Antiqua" w:hAnsi="Book Antiqua" w:cstheme="majorBidi" w:hint="eastAsia"/>
                <w:color w:val="000000" w:themeColor="text1"/>
                <w:vertAlign w:val="superscript"/>
                <w:lang w:eastAsia="zh-CN"/>
              </w:rPr>
              <w:t>[</w:t>
            </w:r>
            <w:proofErr w:type="gramEnd"/>
            <w:r w:rsidR="00ED1151" w:rsidRPr="00246124">
              <w:rPr>
                <w:rFonts w:ascii="Book Antiqua" w:hAnsi="Book Antiqua" w:cstheme="majorBidi"/>
                <w:bCs/>
                <w:color w:val="000000" w:themeColor="text1"/>
                <w:vertAlign w:val="superscript"/>
              </w:rPr>
              <w:t>14</w:t>
            </w:r>
            <w:r w:rsidR="00ED1151" w:rsidRPr="00246124">
              <w:rPr>
                <w:rFonts w:ascii="Book Antiqua" w:hAnsi="Book Antiqua" w:cstheme="majorBidi" w:hint="eastAsia"/>
                <w:bCs/>
                <w:color w:val="000000" w:themeColor="text1"/>
                <w:vertAlign w:val="superscript"/>
                <w:lang w:eastAsia="zh-CN"/>
              </w:rPr>
              <w:t>]</w:t>
            </w:r>
            <w:r w:rsidR="00ED1151" w:rsidRPr="00246124">
              <w:rPr>
                <w:rFonts w:ascii="Book Antiqua" w:hAnsi="Book Antiqua" w:cstheme="majorBidi" w:hint="eastAsia"/>
                <w:bCs/>
                <w:color w:val="000000" w:themeColor="text1"/>
                <w:lang w:eastAsia="zh-CN"/>
              </w:rPr>
              <w:t>, 2015</w:t>
            </w:r>
          </w:p>
        </w:tc>
        <w:tc>
          <w:tcPr>
            <w:tcW w:w="2038" w:type="dxa"/>
            <w:noWrap/>
          </w:tcPr>
          <w:p w14:paraId="472957B7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492" w:type="dxa"/>
            <w:noWrap/>
          </w:tcPr>
          <w:p w14:paraId="1816D2C9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659" w:type="dxa"/>
            <w:noWrap/>
          </w:tcPr>
          <w:p w14:paraId="3EA1318D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599" w:type="dxa"/>
            <w:noWrap/>
          </w:tcPr>
          <w:p w14:paraId="48F6C178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591" w:type="dxa"/>
            <w:noWrap/>
          </w:tcPr>
          <w:p w14:paraId="3D68EADE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**</w:t>
            </w:r>
          </w:p>
        </w:tc>
        <w:tc>
          <w:tcPr>
            <w:tcW w:w="1327" w:type="dxa"/>
            <w:noWrap/>
          </w:tcPr>
          <w:p w14:paraId="7D070B0E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246124">
              <w:rPr>
                <w:rFonts w:ascii="Book Antiqua" w:hAnsi="Book Antiqua" w:cstheme="majorBidi"/>
                <w:bCs/>
              </w:rPr>
              <w:t>*</w:t>
            </w:r>
          </w:p>
        </w:tc>
        <w:tc>
          <w:tcPr>
            <w:tcW w:w="1110" w:type="dxa"/>
            <w:noWrap/>
          </w:tcPr>
          <w:p w14:paraId="12401213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167" w:type="dxa"/>
            <w:noWrap/>
          </w:tcPr>
          <w:p w14:paraId="3F020B4A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709" w:type="dxa"/>
            <w:noWrap/>
          </w:tcPr>
          <w:p w14:paraId="4C77EC0D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9</w:t>
            </w:r>
          </w:p>
        </w:tc>
      </w:tr>
      <w:tr w:rsidR="00DE5E4E" w:rsidRPr="00246124" w14:paraId="29D92B22" w14:textId="77777777" w:rsidTr="00DE5E4E">
        <w:trPr>
          <w:trHeight w:val="466"/>
        </w:trPr>
        <w:tc>
          <w:tcPr>
            <w:tcW w:w="1482" w:type="dxa"/>
            <w:noWrap/>
            <w:hideMark/>
          </w:tcPr>
          <w:p w14:paraId="4888157C" w14:textId="77777777" w:rsidR="00CD71A8" w:rsidRPr="00246124" w:rsidRDefault="00ED1151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  <w:bCs/>
              </w:rPr>
              <w:t>Marks</w:t>
            </w:r>
            <w:r w:rsidRPr="00246124">
              <w:rPr>
                <w:rFonts w:ascii="Book Antiqua" w:hAnsi="Book Antiqua" w:cstheme="majorBidi" w:hint="eastAsia"/>
                <w:bCs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 xml:space="preserve">et </w:t>
            </w:r>
            <w:proofErr w:type="gramStart"/>
            <w:r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>al</w:t>
            </w:r>
            <w:r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[</w:t>
            </w:r>
            <w:proofErr w:type="gramEnd"/>
            <w:r w:rsidRPr="00246124">
              <w:rPr>
                <w:rFonts w:ascii="Book Antiqua" w:hAnsi="Book Antiqua" w:cstheme="majorBidi"/>
                <w:bCs/>
                <w:vertAlign w:val="superscript"/>
              </w:rPr>
              <w:t>16</w:t>
            </w:r>
            <w:r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]</w:t>
            </w:r>
            <w:r w:rsidRPr="00246124">
              <w:rPr>
                <w:rFonts w:ascii="Book Antiqua" w:hAnsi="Book Antiqua" w:cstheme="majorBidi" w:hint="eastAsia"/>
                <w:bCs/>
                <w:lang w:eastAsia="zh-CN"/>
              </w:rPr>
              <w:t>, 2016</w:t>
            </w:r>
          </w:p>
        </w:tc>
        <w:tc>
          <w:tcPr>
            <w:tcW w:w="2038" w:type="dxa"/>
            <w:noWrap/>
            <w:hideMark/>
          </w:tcPr>
          <w:p w14:paraId="27AD1848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492" w:type="dxa"/>
            <w:noWrap/>
            <w:hideMark/>
          </w:tcPr>
          <w:p w14:paraId="36893AA7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659" w:type="dxa"/>
            <w:noWrap/>
            <w:hideMark/>
          </w:tcPr>
          <w:p w14:paraId="499BF0DC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599" w:type="dxa"/>
            <w:noWrap/>
            <w:hideMark/>
          </w:tcPr>
          <w:p w14:paraId="7E73F9BD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591" w:type="dxa"/>
            <w:noWrap/>
            <w:hideMark/>
          </w:tcPr>
          <w:p w14:paraId="4240D55A" w14:textId="77777777" w:rsidR="00CD71A8" w:rsidRPr="00246124" w:rsidRDefault="00544711" w:rsidP="00635BC9">
            <w:pPr>
              <w:spacing w:line="360" w:lineRule="auto"/>
              <w:jc w:val="both"/>
              <w:rPr>
                <w:rFonts w:ascii="Book Antiqua" w:hAnsi="Book Antiqua" w:cstheme="majorBidi"/>
                <w:lang w:eastAsia="zh-CN"/>
              </w:rPr>
            </w:pPr>
            <w:r w:rsidRPr="00246124">
              <w:rPr>
                <w:rFonts w:ascii="Book Antiqua" w:hAnsi="Book Antiqua" w:cstheme="majorBidi" w:hint="eastAsia"/>
                <w:lang w:eastAsia="zh-CN"/>
              </w:rPr>
              <w:t>-</w:t>
            </w:r>
          </w:p>
        </w:tc>
        <w:tc>
          <w:tcPr>
            <w:tcW w:w="1327" w:type="dxa"/>
            <w:noWrap/>
            <w:hideMark/>
          </w:tcPr>
          <w:p w14:paraId="4C45A3C1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110" w:type="dxa"/>
            <w:noWrap/>
            <w:hideMark/>
          </w:tcPr>
          <w:p w14:paraId="26A7F696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167" w:type="dxa"/>
            <w:noWrap/>
            <w:hideMark/>
          </w:tcPr>
          <w:p w14:paraId="14AB994F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709" w:type="dxa"/>
            <w:noWrap/>
            <w:hideMark/>
          </w:tcPr>
          <w:p w14:paraId="162523C0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7</w:t>
            </w:r>
          </w:p>
        </w:tc>
      </w:tr>
      <w:tr w:rsidR="00DE5E4E" w:rsidRPr="00246124" w14:paraId="5463E338" w14:textId="77777777" w:rsidTr="00DE5E4E">
        <w:trPr>
          <w:trHeight w:val="466"/>
        </w:trPr>
        <w:tc>
          <w:tcPr>
            <w:tcW w:w="1482" w:type="dxa"/>
            <w:noWrap/>
          </w:tcPr>
          <w:p w14:paraId="0B587B8A" w14:textId="77777777" w:rsidR="00CD71A8" w:rsidRPr="00246124" w:rsidRDefault="00ED1151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246124">
              <w:rPr>
                <w:rFonts w:ascii="Book Antiqua" w:hAnsi="Book Antiqua" w:cstheme="majorBidi"/>
                <w:bCs/>
              </w:rPr>
              <w:t>Lelong</w:t>
            </w:r>
            <w:proofErr w:type="spellEnd"/>
            <w:r w:rsidRPr="00246124">
              <w:rPr>
                <w:rFonts w:ascii="Book Antiqua" w:hAnsi="Book Antiqua" w:cstheme="majorBidi" w:hint="eastAsia"/>
                <w:bCs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 xml:space="preserve">et </w:t>
            </w:r>
            <w:proofErr w:type="gramStart"/>
            <w:r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>al</w:t>
            </w:r>
            <w:r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[</w:t>
            </w:r>
            <w:proofErr w:type="gramEnd"/>
            <w:r w:rsidRPr="00246124">
              <w:rPr>
                <w:rFonts w:ascii="Book Antiqua" w:hAnsi="Book Antiqua" w:cstheme="majorBidi"/>
                <w:bCs/>
                <w:vertAlign w:val="superscript"/>
              </w:rPr>
              <w:t>1</w:t>
            </w:r>
            <w:r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7]</w:t>
            </w:r>
            <w:r w:rsidRPr="00246124">
              <w:rPr>
                <w:rFonts w:ascii="Book Antiqua" w:hAnsi="Book Antiqua" w:cstheme="majorBidi" w:hint="eastAsia"/>
                <w:bCs/>
                <w:lang w:eastAsia="zh-CN"/>
              </w:rPr>
              <w:t>, 2017</w:t>
            </w:r>
          </w:p>
        </w:tc>
        <w:tc>
          <w:tcPr>
            <w:tcW w:w="2038" w:type="dxa"/>
            <w:noWrap/>
          </w:tcPr>
          <w:p w14:paraId="5C881BD9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492" w:type="dxa"/>
            <w:noWrap/>
          </w:tcPr>
          <w:p w14:paraId="6CA12EF1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659" w:type="dxa"/>
            <w:noWrap/>
          </w:tcPr>
          <w:p w14:paraId="7E92CEF4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599" w:type="dxa"/>
            <w:noWrap/>
          </w:tcPr>
          <w:p w14:paraId="611A6D23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591" w:type="dxa"/>
            <w:noWrap/>
          </w:tcPr>
          <w:p w14:paraId="4DD9B35A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327" w:type="dxa"/>
            <w:noWrap/>
          </w:tcPr>
          <w:p w14:paraId="33C26328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110" w:type="dxa"/>
            <w:noWrap/>
          </w:tcPr>
          <w:p w14:paraId="4362B8BE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167" w:type="dxa"/>
            <w:noWrap/>
          </w:tcPr>
          <w:p w14:paraId="3D56283E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709" w:type="dxa"/>
            <w:noWrap/>
          </w:tcPr>
          <w:p w14:paraId="2D52967C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8</w:t>
            </w:r>
          </w:p>
        </w:tc>
      </w:tr>
      <w:tr w:rsidR="00DE5E4E" w:rsidRPr="00246124" w14:paraId="04F22C29" w14:textId="77777777" w:rsidTr="00DE5E4E">
        <w:trPr>
          <w:trHeight w:val="466"/>
        </w:trPr>
        <w:tc>
          <w:tcPr>
            <w:tcW w:w="1482" w:type="dxa"/>
            <w:noWrap/>
          </w:tcPr>
          <w:p w14:paraId="1710C2D3" w14:textId="77777777" w:rsidR="00CD71A8" w:rsidRPr="00246124" w:rsidRDefault="00EA28AB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246124">
              <w:rPr>
                <w:rFonts w:ascii="Book Antiqua" w:hAnsi="Book Antiqua" w:cstheme="majorBidi"/>
                <w:bCs/>
              </w:rPr>
              <w:t>Mege</w:t>
            </w:r>
            <w:proofErr w:type="spellEnd"/>
            <w:r w:rsidRPr="00246124">
              <w:rPr>
                <w:rFonts w:ascii="Book Antiqua" w:hAnsi="Book Antiqua" w:cstheme="majorBidi" w:hint="eastAsia"/>
                <w:bCs/>
                <w:lang w:eastAsia="zh-CN"/>
              </w:rPr>
              <w:t xml:space="preserve"> </w:t>
            </w:r>
            <w:r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 xml:space="preserve">et </w:t>
            </w:r>
            <w:proofErr w:type="gramStart"/>
            <w:r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>al</w:t>
            </w:r>
            <w:r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[</w:t>
            </w:r>
            <w:proofErr w:type="gramEnd"/>
            <w:r w:rsidRPr="00246124">
              <w:rPr>
                <w:rFonts w:ascii="Book Antiqua" w:hAnsi="Book Antiqua" w:cstheme="majorBidi"/>
                <w:bCs/>
                <w:vertAlign w:val="superscript"/>
              </w:rPr>
              <w:t>1</w:t>
            </w:r>
            <w:r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9]</w:t>
            </w:r>
            <w:r w:rsidRPr="00246124">
              <w:rPr>
                <w:rFonts w:ascii="Book Antiqua" w:hAnsi="Book Antiqua" w:cstheme="majorBidi" w:hint="eastAsia"/>
                <w:bCs/>
                <w:lang w:eastAsia="zh-CN"/>
              </w:rPr>
              <w:t>, 2018</w:t>
            </w:r>
          </w:p>
        </w:tc>
        <w:tc>
          <w:tcPr>
            <w:tcW w:w="2038" w:type="dxa"/>
            <w:noWrap/>
          </w:tcPr>
          <w:p w14:paraId="790EC635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492" w:type="dxa"/>
            <w:noWrap/>
          </w:tcPr>
          <w:p w14:paraId="46D6C9E0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659" w:type="dxa"/>
            <w:noWrap/>
          </w:tcPr>
          <w:p w14:paraId="390B827F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599" w:type="dxa"/>
            <w:noWrap/>
          </w:tcPr>
          <w:p w14:paraId="099A201A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591" w:type="dxa"/>
            <w:noWrap/>
          </w:tcPr>
          <w:p w14:paraId="78CE3060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**</w:t>
            </w:r>
          </w:p>
        </w:tc>
        <w:tc>
          <w:tcPr>
            <w:tcW w:w="1327" w:type="dxa"/>
            <w:noWrap/>
          </w:tcPr>
          <w:p w14:paraId="1922D627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110" w:type="dxa"/>
            <w:noWrap/>
          </w:tcPr>
          <w:p w14:paraId="687E52A2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167" w:type="dxa"/>
            <w:noWrap/>
          </w:tcPr>
          <w:p w14:paraId="51350118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709" w:type="dxa"/>
            <w:noWrap/>
          </w:tcPr>
          <w:p w14:paraId="7977D34D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9</w:t>
            </w:r>
          </w:p>
        </w:tc>
      </w:tr>
      <w:tr w:rsidR="00DE5E4E" w:rsidRPr="00246124" w14:paraId="5E5C6D99" w14:textId="77777777" w:rsidTr="00DE5E4E">
        <w:trPr>
          <w:trHeight w:val="466"/>
        </w:trPr>
        <w:tc>
          <w:tcPr>
            <w:tcW w:w="1482" w:type="dxa"/>
            <w:noWrap/>
          </w:tcPr>
          <w:p w14:paraId="5994C5AF" w14:textId="77777777" w:rsidR="00CD71A8" w:rsidRPr="00246124" w:rsidRDefault="00EA28AB" w:rsidP="00635BC9">
            <w:pPr>
              <w:spacing w:line="360" w:lineRule="auto"/>
              <w:jc w:val="both"/>
              <w:rPr>
                <w:rFonts w:ascii="Book Antiqua" w:hAnsi="Book Antiqua" w:cstheme="majorBidi"/>
                <w:lang w:eastAsia="zh-CN"/>
              </w:rPr>
            </w:pPr>
            <w:proofErr w:type="spellStart"/>
            <w:r w:rsidRPr="00246124">
              <w:rPr>
                <w:rFonts w:ascii="Book Antiqua" w:hAnsi="Book Antiqua" w:cstheme="majorBidi"/>
                <w:bCs/>
              </w:rPr>
              <w:t>Rubinkiewicz</w:t>
            </w:r>
            <w:proofErr w:type="spellEnd"/>
            <w:r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 xml:space="preserve"> et </w:t>
            </w:r>
            <w:proofErr w:type="gramStart"/>
            <w:r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>al</w:t>
            </w:r>
            <w:r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[</w:t>
            </w:r>
            <w:proofErr w:type="gramEnd"/>
            <w:r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20]</w:t>
            </w:r>
            <w:r w:rsidRPr="00246124">
              <w:rPr>
                <w:rFonts w:ascii="Book Antiqua" w:hAnsi="Book Antiqua" w:cstheme="majorBidi" w:hint="eastAsia"/>
                <w:bCs/>
                <w:lang w:eastAsia="zh-CN"/>
              </w:rPr>
              <w:t>, 2018</w:t>
            </w:r>
          </w:p>
        </w:tc>
        <w:tc>
          <w:tcPr>
            <w:tcW w:w="2038" w:type="dxa"/>
            <w:noWrap/>
          </w:tcPr>
          <w:p w14:paraId="3B70AB88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492" w:type="dxa"/>
            <w:noWrap/>
          </w:tcPr>
          <w:p w14:paraId="6C715BE4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659" w:type="dxa"/>
            <w:noWrap/>
          </w:tcPr>
          <w:p w14:paraId="53DF31B6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599" w:type="dxa"/>
            <w:noWrap/>
          </w:tcPr>
          <w:p w14:paraId="348304EF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591" w:type="dxa"/>
            <w:noWrap/>
          </w:tcPr>
          <w:p w14:paraId="21611B4B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**</w:t>
            </w:r>
          </w:p>
        </w:tc>
        <w:tc>
          <w:tcPr>
            <w:tcW w:w="1327" w:type="dxa"/>
            <w:noWrap/>
          </w:tcPr>
          <w:p w14:paraId="2560D740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110" w:type="dxa"/>
            <w:noWrap/>
          </w:tcPr>
          <w:p w14:paraId="0F2E8546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167" w:type="dxa"/>
            <w:noWrap/>
          </w:tcPr>
          <w:p w14:paraId="06BB8BCD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709" w:type="dxa"/>
            <w:noWrap/>
          </w:tcPr>
          <w:p w14:paraId="63EEE1E1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9</w:t>
            </w:r>
          </w:p>
        </w:tc>
      </w:tr>
      <w:tr w:rsidR="00DE5E4E" w:rsidRPr="00246124" w14:paraId="66855FFF" w14:textId="77777777" w:rsidTr="00DE5E4E">
        <w:trPr>
          <w:trHeight w:val="466"/>
        </w:trPr>
        <w:tc>
          <w:tcPr>
            <w:tcW w:w="1482" w:type="dxa"/>
            <w:noWrap/>
          </w:tcPr>
          <w:p w14:paraId="1AE55FE6" w14:textId="77777777" w:rsidR="00CD71A8" w:rsidRPr="00246124" w:rsidRDefault="00EA28AB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246124">
              <w:rPr>
                <w:rFonts w:ascii="Book Antiqua" w:hAnsi="Book Antiqua" w:cstheme="majorBidi"/>
                <w:bCs/>
              </w:rPr>
              <w:lastRenderedPageBreak/>
              <w:t>Roodbeen</w:t>
            </w:r>
            <w:proofErr w:type="spellEnd"/>
            <w:r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 xml:space="preserve"> et </w:t>
            </w:r>
            <w:proofErr w:type="gramStart"/>
            <w:r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>al</w:t>
            </w:r>
            <w:r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[</w:t>
            </w:r>
            <w:proofErr w:type="gramEnd"/>
            <w:r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21]</w:t>
            </w:r>
            <w:r w:rsidRPr="00246124">
              <w:rPr>
                <w:rFonts w:ascii="Book Antiqua" w:hAnsi="Book Antiqua" w:cstheme="majorBidi" w:hint="eastAsia"/>
                <w:bCs/>
                <w:lang w:eastAsia="zh-CN"/>
              </w:rPr>
              <w:t>, 2019</w:t>
            </w:r>
          </w:p>
        </w:tc>
        <w:tc>
          <w:tcPr>
            <w:tcW w:w="2038" w:type="dxa"/>
            <w:noWrap/>
          </w:tcPr>
          <w:p w14:paraId="6C9CC1CF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492" w:type="dxa"/>
            <w:noWrap/>
          </w:tcPr>
          <w:p w14:paraId="54C4186F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659" w:type="dxa"/>
            <w:noWrap/>
          </w:tcPr>
          <w:p w14:paraId="01EA4C72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599" w:type="dxa"/>
            <w:noWrap/>
          </w:tcPr>
          <w:p w14:paraId="14835708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591" w:type="dxa"/>
            <w:noWrap/>
          </w:tcPr>
          <w:p w14:paraId="0DAE886E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**</w:t>
            </w:r>
          </w:p>
        </w:tc>
        <w:tc>
          <w:tcPr>
            <w:tcW w:w="1327" w:type="dxa"/>
            <w:noWrap/>
          </w:tcPr>
          <w:p w14:paraId="7BB4A91E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110" w:type="dxa"/>
            <w:noWrap/>
          </w:tcPr>
          <w:p w14:paraId="5CC8D6D6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167" w:type="dxa"/>
            <w:noWrap/>
          </w:tcPr>
          <w:p w14:paraId="1FE6C229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709" w:type="dxa"/>
            <w:noWrap/>
          </w:tcPr>
          <w:p w14:paraId="72B36061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9</w:t>
            </w:r>
          </w:p>
        </w:tc>
      </w:tr>
      <w:tr w:rsidR="00DE5E4E" w:rsidRPr="00246124" w14:paraId="662C2FC7" w14:textId="77777777" w:rsidTr="00DE5E4E">
        <w:trPr>
          <w:trHeight w:val="466"/>
        </w:trPr>
        <w:tc>
          <w:tcPr>
            <w:tcW w:w="1482" w:type="dxa"/>
            <w:noWrap/>
          </w:tcPr>
          <w:p w14:paraId="25C0B618" w14:textId="77777777" w:rsidR="00CD71A8" w:rsidRPr="00246124" w:rsidRDefault="00000000" w:rsidP="00635BC9">
            <w:pPr>
              <w:spacing w:line="360" w:lineRule="auto"/>
              <w:jc w:val="both"/>
              <w:rPr>
                <w:rFonts w:ascii="Book Antiqua" w:hAnsi="Book Antiqua" w:cstheme="majorBidi"/>
                <w:bCs/>
                <w:color w:val="000000" w:themeColor="text1"/>
                <w:vertAlign w:val="superscript"/>
                <w:lang w:eastAsia="zh-CN"/>
              </w:rPr>
            </w:pPr>
            <w:hyperlink r:id="rId21">
              <w:r w:rsidR="00EA28AB" w:rsidRPr="00246124">
                <w:rPr>
                  <w:rFonts w:ascii="Book Antiqua" w:hAnsi="Book Antiqua" w:cstheme="majorBidi"/>
                  <w:bCs/>
                  <w:color w:val="000000" w:themeColor="text1"/>
                </w:rPr>
                <w:t>Rubinkiewicz</w:t>
              </w:r>
            </w:hyperlink>
            <w:r w:rsidR="00EA28AB"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 xml:space="preserve"> et </w:t>
            </w:r>
            <w:proofErr w:type="gramStart"/>
            <w:r w:rsidR="00EA28AB"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>al</w:t>
            </w:r>
            <w:r w:rsidR="00EA28AB"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[</w:t>
            </w:r>
            <w:proofErr w:type="gramEnd"/>
            <w:r w:rsidR="00EA28AB"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22]</w:t>
            </w:r>
            <w:r w:rsidR="00EA28AB" w:rsidRPr="00246124">
              <w:rPr>
                <w:rFonts w:ascii="Book Antiqua" w:hAnsi="Book Antiqua" w:cstheme="majorBidi" w:hint="eastAsia"/>
                <w:bCs/>
                <w:lang w:eastAsia="zh-CN"/>
              </w:rPr>
              <w:t>, 2019</w:t>
            </w:r>
          </w:p>
        </w:tc>
        <w:tc>
          <w:tcPr>
            <w:tcW w:w="2038" w:type="dxa"/>
            <w:noWrap/>
          </w:tcPr>
          <w:p w14:paraId="6D16853E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492" w:type="dxa"/>
            <w:noWrap/>
          </w:tcPr>
          <w:p w14:paraId="14028327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659" w:type="dxa"/>
            <w:noWrap/>
          </w:tcPr>
          <w:p w14:paraId="3F6E2ABC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599" w:type="dxa"/>
            <w:noWrap/>
          </w:tcPr>
          <w:p w14:paraId="006A57A6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591" w:type="dxa"/>
            <w:noWrap/>
          </w:tcPr>
          <w:p w14:paraId="0AB13D9F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327" w:type="dxa"/>
            <w:noWrap/>
          </w:tcPr>
          <w:p w14:paraId="4C95A6B9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110" w:type="dxa"/>
            <w:noWrap/>
          </w:tcPr>
          <w:p w14:paraId="2429E1C3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167" w:type="dxa"/>
            <w:noWrap/>
          </w:tcPr>
          <w:p w14:paraId="75C6A9D6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709" w:type="dxa"/>
            <w:noWrap/>
          </w:tcPr>
          <w:p w14:paraId="616E7931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8</w:t>
            </w:r>
          </w:p>
        </w:tc>
      </w:tr>
      <w:tr w:rsidR="00DE5E4E" w:rsidRPr="00246124" w14:paraId="036A98D3" w14:textId="77777777" w:rsidTr="00DE5E4E">
        <w:trPr>
          <w:trHeight w:val="466"/>
        </w:trPr>
        <w:tc>
          <w:tcPr>
            <w:tcW w:w="1482" w:type="dxa"/>
            <w:noWrap/>
          </w:tcPr>
          <w:p w14:paraId="4831E379" w14:textId="77777777" w:rsidR="00CD71A8" w:rsidRPr="00246124" w:rsidRDefault="00000000" w:rsidP="00635B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vertAlign w:val="superscript"/>
              </w:rPr>
            </w:pPr>
            <w:hyperlink r:id="rId22">
              <w:r w:rsidR="00EA28AB" w:rsidRPr="00246124">
                <w:rPr>
                  <w:rFonts w:ascii="Book Antiqua" w:hAnsi="Book Antiqua" w:cstheme="majorBidi"/>
                  <w:bCs/>
                  <w:color w:val="000000" w:themeColor="text1"/>
                </w:rPr>
                <w:t>Ren</w:t>
              </w:r>
            </w:hyperlink>
            <w:r w:rsidR="00EA28AB"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 xml:space="preserve"> et </w:t>
            </w:r>
            <w:proofErr w:type="gramStart"/>
            <w:r w:rsidR="00EA28AB"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>al</w:t>
            </w:r>
            <w:r w:rsidR="00EA28AB"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[</w:t>
            </w:r>
            <w:proofErr w:type="gramEnd"/>
            <w:r w:rsidR="00EA28AB"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23]</w:t>
            </w:r>
            <w:r w:rsidR="00EA28AB" w:rsidRPr="00246124">
              <w:rPr>
                <w:rFonts w:ascii="Book Antiqua" w:hAnsi="Book Antiqua" w:cstheme="majorBidi" w:hint="eastAsia"/>
                <w:bCs/>
                <w:lang w:eastAsia="zh-CN"/>
              </w:rPr>
              <w:t>, 2021</w:t>
            </w:r>
          </w:p>
        </w:tc>
        <w:tc>
          <w:tcPr>
            <w:tcW w:w="2038" w:type="dxa"/>
            <w:noWrap/>
          </w:tcPr>
          <w:p w14:paraId="3CF06E4D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492" w:type="dxa"/>
            <w:noWrap/>
          </w:tcPr>
          <w:p w14:paraId="6EC4558A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659" w:type="dxa"/>
            <w:noWrap/>
          </w:tcPr>
          <w:p w14:paraId="7D12799A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599" w:type="dxa"/>
            <w:noWrap/>
          </w:tcPr>
          <w:p w14:paraId="48D00D7E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591" w:type="dxa"/>
            <w:noWrap/>
          </w:tcPr>
          <w:p w14:paraId="70A2810C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**</w:t>
            </w:r>
          </w:p>
        </w:tc>
        <w:tc>
          <w:tcPr>
            <w:tcW w:w="1327" w:type="dxa"/>
            <w:noWrap/>
          </w:tcPr>
          <w:p w14:paraId="253DA73E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110" w:type="dxa"/>
            <w:noWrap/>
          </w:tcPr>
          <w:p w14:paraId="4945AEFE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167" w:type="dxa"/>
            <w:noWrap/>
          </w:tcPr>
          <w:p w14:paraId="11572C54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709" w:type="dxa"/>
            <w:noWrap/>
          </w:tcPr>
          <w:p w14:paraId="584C5520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9</w:t>
            </w:r>
          </w:p>
        </w:tc>
      </w:tr>
      <w:tr w:rsidR="00DE5E4E" w:rsidRPr="00246124" w14:paraId="06409A28" w14:textId="77777777" w:rsidTr="00DE5E4E">
        <w:trPr>
          <w:trHeight w:val="466"/>
        </w:trPr>
        <w:tc>
          <w:tcPr>
            <w:tcW w:w="1482" w:type="dxa"/>
            <w:tcBorders>
              <w:bottom w:val="single" w:sz="4" w:space="0" w:color="auto"/>
            </w:tcBorders>
            <w:noWrap/>
          </w:tcPr>
          <w:p w14:paraId="2B759538" w14:textId="77777777" w:rsidR="00CD71A8" w:rsidRPr="00246124" w:rsidRDefault="00F05125" w:rsidP="00635B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vertAlign w:val="superscript"/>
              </w:rPr>
            </w:pPr>
            <w:r w:rsidRPr="00246124">
              <w:rPr>
                <w:rFonts w:ascii="Book Antiqua" w:hAnsi="Book Antiqua" w:cstheme="majorBidi"/>
                <w:bCs/>
                <w:color w:val="000000" w:themeColor="text1"/>
              </w:rPr>
              <w:t>Li</w:t>
            </w:r>
            <w:r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 xml:space="preserve"> et </w:t>
            </w:r>
            <w:proofErr w:type="gramStart"/>
            <w:r w:rsidRPr="00246124">
              <w:rPr>
                <w:rFonts w:ascii="Book Antiqua" w:hAnsi="Book Antiqua" w:cstheme="majorBidi" w:hint="eastAsia"/>
                <w:i/>
                <w:color w:val="000000" w:themeColor="text1"/>
                <w:lang w:eastAsia="zh-CN"/>
              </w:rPr>
              <w:t>al</w:t>
            </w:r>
            <w:r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[</w:t>
            </w:r>
            <w:proofErr w:type="gramEnd"/>
            <w:r w:rsidRPr="00246124">
              <w:rPr>
                <w:rFonts w:ascii="Book Antiqua" w:hAnsi="Book Antiqua" w:cstheme="majorBidi" w:hint="eastAsia"/>
                <w:bCs/>
                <w:vertAlign w:val="superscript"/>
                <w:lang w:eastAsia="zh-CN"/>
              </w:rPr>
              <w:t>24]</w:t>
            </w:r>
            <w:r w:rsidRPr="00246124">
              <w:rPr>
                <w:rFonts w:ascii="Book Antiqua" w:hAnsi="Book Antiqua" w:cstheme="majorBidi" w:hint="eastAsia"/>
                <w:bCs/>
                <w:lang w:eastAsia="zh-CN"/>
              </w:rPr>
              <w:t>, 2022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noWrap/>
          </w:tcPr>
          <w:p w14:paraId="58EA5285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noWrap/>
          </w:tcPr>
          <w:p w14:paraId="306C959A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noWrap/>
          </w:tcPr>
          <w:p w14:paraId="50B41441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noWrap/>
          </w:tcPr>
          <w:p w14:paraId="2779DD41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14:paraId="0929BFB6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**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noWrap/>
          </w:tcPr>
          <w:p w14:paraId="21AC6C54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noWrap/>
          </w:tcPr>
          <w:p w14:paraId="6EC4A9BB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noWrap/>
          </w:tcPr>
          <w:p w14:paraId="09B05543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14:paraId="4CC39539" w14:textId="77777777" w:rsidR="00CD71A8" w:rsidRPr="00246124" w:rsidRDefault="00CD71A8" w:rsidP="00635BC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246124">
              <w:rPr>
                <w:rFonts w:ascii="Book Antiqua" w:hAnsi="Book Antiqua" w:cstheme="majorBidi"/>
              </w:rPr>
              <w:t>9</w:t>
            </w:r>
          </w:p>
        </w:tc>
      </w:tr>
    </w:tbl>
    <w:p w14:paraId="4BE66DED" w14:textId="77777777" w:rsidR="00170E22" w:rsidRPr="00246124" w:rsidRDefault="00170E22" w:rsidP="00544711">
      <w:pPr>
        <w:spacing w:line="360" w:lineRule="auto"/>
        <w:jc w:val="both"/>
        <w:rPr>
          <w:rFonts w:ascii="Book Antiqua" w:hAnsi="Book Antiqua"/>
          <w:lang w:eastAsia="zh-CN"/>
        </w:rPr>
        <w:sectPr w:rsidR="00170E22" w:rsidRPr="00246124" w:rsidSect="00F05125">
          <w:footerReference w:type="default" r:id="rId23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213F30A" w14:textId="512D04E8" w:rsidR="00170E22" w:rsidRPr="00246124" w:rsidRDefault="00170E22" w:rsidP="00170E22">
      <w:pPr>
        <w:jc w:val="center"/>
        <w:rPr>
          <w:rFonts w:ascii="Book Antiqua" w:hAnsi="Book Antiqua"/>
        </w:rPr>
      </w:pPr>
    </w:p>
    <w:p w14:paraId="325FAD96" w14:textId="77777777" w:rsidR="00170E22" w:rsidRPr="00246124" w:rsidRDefault="00170E22" w:rsidP="00170E22">
      <w:pPr>
        <w:jc w:val="center"/>
        <w:rPr>
          <w:rFonts w:ascii="Book Antiqua" w:hAnsi="Book Antiqua"/>
        </w:rPr>
      </w:pPr>
    </w:p>
    <w:p w14:paraId="1B931D00" w14:textId="77777777" w:rsidR="00170E22" w:rsidRPr="00246124" w:rsidRDefault="00170E22" w:rsidP="00170E22">
      <w:pPr>
        <w:jc w:val="center"/>
        <w:rPr>
          <w:rFonts w:ascii="Book Antiqua" w:hAnsi="Book Antiqua"/>
        </w:rPr>
      </w:pPr>
    </w:p>
    <w:p w14:paraId="75CC43BE" w14:textId="77777777" w:rsidR="00170E22" w:rsidRPr="00246124" w:rsidRDefault="00170E22" w:rsidP="00170E22">
      <w:pPr>
        <w:jc w:val="center"/>
        <w:rPr>
          <w:rFonts w:ascii="Book Antiqua" w:hAnsi="Book Antiqua"/>
        </w:rPr>
      </w:pPr>
    </w:p>
    <w:p w14:paraId="384FB973" w14:textId="77777777" w:rsidR="00170E22" w:rsidRPr="00246124" w:rsidRDefault="00170E22" w:rsidP="00170E22">
      <w:pPr>
        <w:jc w:val="center"/>
        <w:rPr>
          <w:rFonts w:ascii="Book Antiqua" w:hAnsi="Book Antiqua"/>
        </w:rPr>
      </w:pPr>
    </w:p>
    <w:p w14:paraId="658A3A21" w14:textId="77777777" w:rsidR="00170E22" w:rsidRPr="00246124" w:rsidRDefault="00170E22" w:rsidP="00170E22">
      <w:pPr>
        <w:jc w:val="center"/>
        <w:rPr>
          <w:rFonts w:ascii="Book Antiqua" w:hAnsi="Book Antiqua"/>
        </w:rPr>
      </w:pPr>
      <w:r w:rsidRPr="00246124">
        <w:rPr>
          <w:rFonts w:ascii="Book Antiqua" w:hAnsi="Book Antiqua"/>
          <w:noProof/>
        </w:rPr>
        <w:drawing>
          <wp:inline distT="0" distB="0" distL="0" distR="0" wp14:anchorId="28C0FE85" wp14:editId="0EF10C96">
            <wp:extent cx="2503805" cy="143700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4FD87" w14:textId="77777777" w:rsidR="00170E22" w:rsidRPr="00246124" w:rsidRDefault="00170E22" w:rsidP="00170E22">
      <w:pPr>
        <w:jc w:val="center"/>
        <w:rPr>
          <w:rFonts w:ascii="Book Antiqua" w:hAnsi="Book Antiqua"/>
        </w:rPr>
      </w:pPr>
    </w:p>
    <w:p w14:paraId="25DEC8FC" w14:textId="77777777" w:rsidR="00170E22" w:rsidRPr="00246124" w:rsidRDefault="00170E22" w:rsidP="00170E22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246124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246124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246124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6ED13414" w14:textId="77777777" w:rsidR="00170E22" w:rsidRPr="00246124" w:rsidRDefault="00170E22" w:rsidP="00170E2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246124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AC7CD83" w14:textId="77777777" w:rsidR="00170E22" w:rsidRPr="00246124" w:rsidRDefault="00170E22" w:rsidP="00170E2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246124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246124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E240A50" w14:textId="77777777" w:rsidR="00170E22" w:rsidRPr="00246124" w:rsidRDefault="00170E22" w:rsidP="00170E2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246124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246124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7AC4BF3" w14:textId="77777777" w:rsidR="00170E22" w:rsidRPr="00246124" w:rsidRDefault="00170E22" w:rsidP="00170E2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246124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246124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7EA552F" w14:textId="77777777" w:rsidR="00170E22" w:rsidRPr="00246124" w:rsidRDefault="00170E22" w:rsidP="00170E22">
      <w:pPr>
        <w:jc w:val="center"/>
        <w:rPr>
          <w:rFonts w:ascii="Book Antiqua" w:hAnsi="Book Antiqua"/>
        </w:rPr>
      </w:pPr>
      <w:r w:rsidRPr="00246124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3D2D6DA" w14:textId="77777777" w:rsidR="00170E22" w:rsidRPr="00246124" w:rsidRDefault="00170E22" w:rsidP="00170E22">
      <w:pPr>
        <w:jc w:val="center"/>
        <w:rPr>
          <w:rFonts w:ascii="Book Antiqua" w:hAnsi="Book Antiqua"/>
        </w:rPr>
      </w:pPr>
    </w:p>
    <w:p w14:paraId="4A891674" w14:textId="77777777" w:rsidR="00170E22" w:rsidRPr="00246124" w:rsidRDefault="00170E22" w:rsidP="00170E22">
      <w:pPr>
        <w:jc w:val="center"/>
        <w:rPr>
          <w:rFonts w:ascii="Book Antiqua" w:hAnsi="Book Antiqua"/>
        </w:rPr>
      </w:pPr>
    </w:p>
    <w:p w14:paraId="082F2EE5" w14:textId="77777777" w:rsidR="00170E22" w:rsidRPr="00246124" w:rsidRDefault="00170E22" w:rsidP="00170E22">
      <w:pPr>
        <w:jc w:val="center"/>
        <w:rPr>
          <w:rFonts w:ascii="Book Antiqua" w:hAnsi="Book Antiqua"/>
        </w:rPr>
      </w:pPr>
    </w:p>
    <w:p w14:paraId="1526B700" w14:textId="77777777" w:rsidR="00170E22" w:rsidRPr="00246124" w:rsidRDefault="00170E22" w:rsidP="00170E22">
      <w:pPr>
        <w:jc w:val="center"/>
        <w:rPr>
          <w:rFonts w:ascii="Book Antiqua" w:hAnsi="Book Antiqua"/>
        </w:rPr>
      </w:pPr>
      <w:r w:rsidRPr="00246124">
        <w:rPr>
          <w:rFonts w:ascii="Book Antiqua" w:hAnsi="Book Antiqua"/>
          <w:noProof/>
        </w:rPr>
        <w:drawing>
          <wp:inline distT="0" distB="0" distL="0" distR="0" wp14:anchorId="507C88EB" wp14:editId="549D8293">
            <wp:extent cx="1447800" cy="143700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72A22" w14:textId="77777777" w:rsidR="00170E22" w:rsidRPr="00246124" w:rsidRDefault="00170E22" w:rsidP="00170E22">
      <w:pPr>
        <w:jc w:val="center"/>
        <w:rPr>
          <w:rFonts w:ascii="Book Antiqua" w:hAnsi="Book Antiqua"/>
        </w:rPr>
      </w:pPr>
    </w:p>
    <w:p w14:paraId="0A28177F" w14:textId="77777777" w:rsidR="00170E22" w:rsidRPr="00246124" w:rsidRDefault="00170E22" w:rsidP="00170E22">
      <w:pPr>
        <w:jc w:val="center"/>
        <w:rPr>
          <w:rFonts w:ascii="Book Antiqua" w:hAnsi="Book Antiqua"/>
        </w:rPr>
      </w:pPr>
    </w:p>
    <w:p w14:paraId="3F1A1F01" w14:textId="77777777" w:rsidR="00170E22" w:rsidRPr="00246124" w:rsidRDefault="00170E22" w:rsidP="00170E22">
      <w:pPr>
        <w:jc w:val="center"/>
        <w:rPr>
          <w:rFonts w:ascii="Book Antiqua" w:hAnsi="Book Antiqua"/>
        </w:rPr>
      </w:pPr>
    </w:p>
    <w:p w14:paraId="68244838" w14:textId="77777777" w:rsidR="00170E22" w:rsidRPr="00246124" w:rsidRDefault="00170E22" w:rsidP="00170E22">
      <w:pPr>
        <w:rPr>
          <w:rFonts w:ascii="Book Antiqua" w:hAnsi="Book Antiqua"/>
        </w:rPr>
      </w:pPr>
    </w:p>
    <w:p w14:paraId="52F38AE6" w14:textId="77777777" w:rsidR="00170E22" w:rsidRPr="00246124" w:rsidRDefault="00170E22" w:rsidP="00170E22">
      <w:pPr>
        <w:jc w:val="center"/>
        <w:rPr>
          <w:rFonts w:ascii="Book Antiqua" w:hAnsi="Book Antiqua"/>
        </w:rPr>
      </w:pPr>
    </w:p>
    <w:p w14:paraId="64246B60" w14:textId="77777777" w:rsidR="00170E22" w:rsidRPr="00246124" w:rsidRDefault="00170E22" w:rsidP="00170E22">
      <w:pPr>
        <w:jc w:val="center"/>
        <w:rPr>
          <w:rFonts w:ascii="Book Antiqua" w:hAnsi="Book Antiqua"/>
        </w:rPr>
      </w:pPr>
    </w:p>
    <w:p w14:paraId="64382933" w14:textId="77777777" w:rsidR="00170E22" w:rsidRPr="00246124" w:rsidRDefault="00170E22" w:rsidP="00170E22">
      <w:pPr>
        <w:jc w:val="center"/>
        <w:rPr>
          <w:rFonts w:ascii="Book Antiqua" w:hAnsi="Book Antiqua"/>
        </w:rPr>
      </w:pPr>
    </w:p>
    <w:p w14:paraId="599175DF" w14:textId="77777777" w:rsidR="00170E22" w:rsidRPr="00246124" w:rsidRDefault="00170E22" w:rsidP="00170E22">
      <w:pPr>
        <w:jc w:val="center"/>
        <w:rPr>
          <w:rFonts w:ascii="Book Antiqua" w:hAnsi="Book Antiqua"/>
        </w:rPr>
      </w:pPr>
    </w:p>
    <w:p w14:paraId="3C63DEE1" w14:textId="77777777" w:rsidR="00170E22" w:rsidRPr="00246124" w:rsidRDefault="00170E22" w:rsidP="00170E22">
      <w:pPr>
        <w:jc w:val="right"/>
        <w:rPr>
          <w:rFonts w:ascii="Book Antiqua" w:hAnsi="Book Antiqua"/>
          <w:color w:val="000000" w:themeColor="text1"/>
        </w:rPr>
      </w:pPr>
    </w:p>
    <w:p w14:paraId="5E6A22AC" w14:textId="77777777" w:rsidR="00170E22" w:rsidRDefault="00170E22" w:rsidP="00170E22">
      <w:pPr>
        <w:spacing w:line="360" w:lineRule="auto"/>
        <w:jc w:val="center"/>
        <w:rPr>
          <w:lang w:val="en-GB"/>
        </w:rPr>
      </w:pPr>
      <w:r w:rsidRPr="00246124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 w:rsidRPr="00246124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246124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p w14:paraId="776699F7" w14:textId="77777777" w:rsidR="00DE5E4E" w:rsidRPr="00170E22" w:rsidRDefault="00DE5E4E" w:rsidP="00544711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sectPr w:rsidR="00DE5E4E" w:rsidRPr="00170E22" w:rsidSect="00170E2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60E7" w14:textId="77777777" w:rsidR="0099518F" w:rsidRDefault="0099518F" w:rsidP="00CD71A8">
      <w:r>
        <w:separator/>
      </w:r>
    </w:p>
  </w:endnote>
  <w:endnote w:type="continuationSeparator" w:id="0">
    <w:p w14:paraId="4FE3DC60" w14:textId="77777777" w:rsidR="0099518F" w:rsidRDefault="0099518F" w:rsidP="00CD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微软雅黑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87530"/>
      <w:docPartObj>
        <w:docPartGallery w:val="Page Numbers (Bottom of Page)"/>
        <w:docPartUnique/>
      </w:docPartObj>
    </w:sdtPr>
    <w:sdtContent>
      <w:sdt>
        <w:sdtPr>
          <w:id w:val="1793330441"/>
          <w:docPartObj>
            <w:docPartGallery w:val="Page Numbers (Top of Page)"/>
            <w:docPartUnique/>
          </w:docPartObj>
        </w:sdtPr>
        <w:sdtContent>
          <w:p w14:paraId="68A38953" w14:textId="77777777" w:rsidR="00AC2596" w:rsidRDefault="00AC2596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2EF8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2EF8">
              <w:rPr>
                <w:b/>
                <w:bCs/>
                <w:noProof/>
              </w:rPr>
              <w:t>35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D82970" w14:textId="77777777" w:rsidR="00AC2596" w:rsidRDefault="00AC25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700457"/>
      <w:docPartObj>
        <w:docPartGallery w:val="Page Numbers (Bottom of Page)"/>
        <w:docPartUnique/>
      </w:docPartObj>
    </w:sdtPr>
    <w:sdtContent>
      <w:sdt>
        <w:sdtPr>
          <w:id w:val="-774631224"/>
          <w:docPartObj>
            <w:docPartGallery w:val="Page Numbers (Top of Page)"/>
            <w:docPartUnique/>
          </w:docPartObj>
        </w:sdtPr>
        <w:sdtContent>
          <w:p w14:paraId="3B23DBB5" w14:textId="77777777" w:rsidR="00AC2596" w:rsidRDefault="00AC2596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551C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551C">
              <w:rPr>
                <w:b/>
                <w:bCs/>
                <w:noProof/>
              </w:rPr>
              <w:t>36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B08E23" w14:textId="77777777" w:rsidR="00AC2596" w:rsidRDefault="00AC25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E76E3" w14:textId="77777777" w:rsidR="0099518F" w:rsidRDefault="0099518F" w:rsidP="00CD71A8">
      <w:r>
        <w:separator/>
      </w:r>
    </w:p>
  </w:footnote>
  <w:footnote w:type="continuationSeparator" w:id="0">
    <w:p w14:paraId="078D4F73" w14:textId="77777777" w:rsidR="0099518F" w:rsidRDefault="0099518F" w:rsidP="00CD7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406F"/>
    <w:rsid w:val="001121B7"/>
    <w:rsid w:val="00130972"/>
    <w:rsid w:val="00170E22"/>
    <w:rsid w:val="00195425"/>
    <w:rsid w:val="001A30EA"/>
    <w:rsid w:val="001F0246"/>
    <w:rsid w:val="001F64AB"/>
    <w:rsid w:val="00221278"/>
    <w:rsid w:val="00246124"/>
    <w:rsid w:val="00252EF8"/>
    <w:rsid w:val="00254F66"/>
    <w:rsid w:val="002734CF"/>
    <w:rsid w:val="0027744B"/>
    <w:rsid w:val="002E267D"/>
    <w:rsid w:val="00323C89"/>
    <w:rsid w:val="00341075"/>
    <w:rsid w:val="003A6F5C"/>
    <w:rsid w:val="003D1B25"/>
    <w:rsid w:val="003D3DDF"/>
    <w:rsid w:val="003E0663"/>
    <w:rsid w:val="003E2006"/>
    <w:rsid w:val="004128DA"/>
    <w:rsid w:val="0041540B"/>
    <w:rsid w:val="00465E88"/>
    <w:rsid w:val="004C20AF"/>
    <w:rsid w:val="004F276F"/>
    <w:rsid w:val="005110A3"/>
    <w:rsid w:val="00527987"/>
    <w:rsid w:val="005308FD"/>
    <w:rsid w:val="005419F9"/>
    <w:rsid w:val="00544711"/>
    <w:rsid w:val="005C21B6"/>
    <w:rsid w:val="005C2B7E"/>
    <w:rsid w:val="005D0D7B"/>
    <w:rsid w:val="0061551C"/>
    <w:rsid w:val="00635BC9"/>
    <w:rsid w:val="006502BF"/>
    <w:rsid w:val="00666B25"/>
    <w:rsid w:val="00673B65"/>
    <w:rsid w:val="006F1412"/>
    <w:rsid w:val="006F1E6E"/>
    <w:rsid w:val="007313DC"/>
    <w:rsid w:val="00753F98"/>
    <w:rsid w:val="007814C8"/>
    <w:rsid w:val="007915A1"/>
    <w:rsid w:val="007E1C66"/>
    <w:rsid w:val="00840516"/>
    <w:rsid w:val="008436FD"/>
    <w:rsid w:val="008C6F40"/>
    <w:rsid w:val="009237DF"/>
    <w:rsid w:val="0099518F"/>
    <w:rsid w:val="009A419B"/>
    <w:rsid w:val="009B3301"/>
    <w:rsid w:val="009F32EF"/>
    <w:rsid w:val="009F3BA6"/>
    <w:rsid w:val="00A11919"/>
    <w:rsid w:val="00A3232B"/>
    <w:rsid w:val="00A62F0A"/>
    <w:rsid w:val="00A77757"/>
    <w:rsid w:val="00A77B3E"/>
    <w:rsid w:val="00A80ECC"/>
    <w:rsid w:val="00AC2596"/>
    <w:rsid w:val="00B15CBE"/>
    <w:rsid w:val="00B714F6"/>
    <w:rsid w:val="00BA1493"/>
    <w:rsid w:val="00BC61E0"/>
    <w:rsid w:val="00BD1B3D"/>
    <w:rsid w:val="00C23004"/>
    <w:rsid w:val="00C3618B"/>
    <w:rsid w:val="00C470FD"/>
    <w:rsid w:val="00C47234"/>
    <w:rsid w:val="00CA101F"/>
    <w:rsid w:val="00CA2A55"/>
    <w:rsid w:val="00CB1201"/>
    <w:rsid w:val="00CB26A0"/>
    <w:rsid w:val="00CD71A8"/>
    <w:rsid w:val="00D40C11"/>
    <w:rsid w:val="00D941BE"/>
    <w:rsid w:val="00DE5E4E"/>
    <w:rsid w:val="00E822E9"/>
    <w:rsid w:val="00EA28AB"/>
    <w:rsid w:val="00ED1151"/>
    <w:rsid w:val="00EF48C7"/>
    <w:rsid w:val="00F0298C"/>
    <w:rsid w:val="00F05125"/>
    <w:rsid w:val="00F431FD"/>
    <w:rsid w:val="00F85451"/>
    <w:rsid w:val="00FB39B3"/>
    <w:rsid w:val="00F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E73C18"/>
  <w15:docId w15:val="{1C27D545-4DAF-7E4B-8A63-A331145E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D71A8"/>
    <w:rPr>
      <w:sz w:val="18"/>
      <w:szCs w:val="18"/>
    </w:rPr>
  </w:style>
  <w:style w:type="paragraph" w:styleId="a5">
    <w:name w:val="footer"/>
    <w:basedOn w:val="a"/>
    <w:link w:val="a6"/>
    <w:uiPriority w:val="99"/>
    <w:rsid w:val="00CD71A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71A8"/>
    <w:rPr>
      <w:sz w:val="18"/>
      <w:szCs w:val="18"/>
    </w:rPr>
  </w:style>
  <w:style w:type="table" w:customStyle="1" w:styleId="LightShading1">
    <w:name w:val="Light Shading1"/>
    <w:basedOn w:val="a1"/>
    <w:uiPriority w:val="60"/>
    <w:rsid w:val="00CD71A8"/>
    <w:rPr>
      <w:rFonts w:asciiTheme="minorHAnsi" w:hAnsiTheme="minorHAnsi" w:cstheme="minorBidi"/>
      <w:color w:val="000000" w:themeColor="text1" w:themeShade="BF"/>
      <w:sz w:val="22"/>
      <w:szCs w:val="22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PlainTable41">
    <w:name w:val="Plain Table 41"/>
    <w:basedOn w:val="a1"/>
    <w:uiPriority w:val="44"/>
    <w:rsid w:val="00CD71A8"/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Balloon Text"/>
    <w:basedOn w:val="a"/>
    <w:link w:val="a8"/>
    <w:semiHidden/>
    <w:unhideWhenUsed/>
    <w:rsid w:val="00CA101F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CA101F"/>
    <w:rPr>
      <w:sz w:val="18"/>
      <w:szCs w:val="18"/>
    </w:rPr>
  </w:style>
  <w:style w:type="table" w:styleId="a9">
    <w:name w:val="Table Grid"/>
    <w:basedOn w:val="a1"/>
    <w:rsid w:val="00DE5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DE5E4E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DE5E4E"/>
  </w:style>
  <w:style w:type="character" w:customStyle="1" w:styleId="ac">
    <w:name w:val="批注文字 字符"/>
    <w:basedOn w:val="a0"/>
    <w:link w:val="ab"/>
    <w:semiHidden/>
    <w:rsid w:val="00DE5E4E"/>
    <w:rPr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E5E4E"/>
    <w:rPr>
      <w:b/>
      <w:bCs/>
    </w:rPr>
  </w:style>
  <w:style w:type="character" w:customStyle="1" w:styleId="ae">
    <w:name w:val="批注主题 字符"/>
    <w:basedOn w:val="ac"/>
    <w:link w:val="ad"/>
    <w:semiHidden/>
    <w:rsid w:val="00DE5E4E"/>
    <w:rPr>
      <w:b/>
      <w:bCs/>
      <w:sz w:val="24"/>
      <w:szCs w:val="24"/>
    </w:rPr>
  </w:style>
  <w:style w:type="paragraph" w:styleId="af">
    <w:name w:val="Revision"/>
    <w:hidden/>
    <w:uiPriority w:val="99"/>
    <w:semiHidden/>
    <w:rsid w:val="00A777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ci-hub.wf/10.1007/s00464-017-5836-y" TargetMode="External"/><Relationship Id="rId18" Type="http://schemas.openxmlformats.org/officeDocument/2006/relationships/hyperlink" Target="https://bmcsurg.biomedcentral.com/track/pdf/10.1186/s12893-019-0550-4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mcsurg.biomedcentral.com/track/pdf/10.1186/s12893-019-0550-4.pdf" TargetMode="External"/><Relationship Id="rId7" Type="http://schemas.openxmlformats.org/officeDocument/2006/relationships/footer" Target="footer1.xml"/><Relationship Id="rId12" Type="http://schemas.openxmlformats.org/officeDocument/2006/relationships/hyperlink" Target="https://sci-hub.wf/10.1097/DCR.0000000000000396" TargetMode="External"/><Relationship Id="rId17" Type="http://schemas.openxmlformats.org/officeDocument/2006/relationships/hyperlink" Target="https://sci-hub.wf/10.1007/s00464-017-5836-y" TargetMode="External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sci-hub.wf/10.1097/DCR.0000000000000396" TargetMode="External"/><Relationship Id="rId20" Type="http://schemas.openxmlformats.org/officeDocument/2006/relationships/hyperlink" Target="https://sci-hub.wf/10.1097/DCR.000000000000039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sciencedirect.com/science/article/pii/S1015958420301366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www.sciencedirect.com/science/article/pii/S101595842030136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bmcsurg.biomedcentral.com/track/pdf/10.1186/s12893-019-0550-4.pdf" TargetMode="External"/><Relationship Id="rId22" Type="http://schemas.openxmlformats.org/officeDocument/2006/relationships/hyperlink" Target="https://www.sciencedirect.com/science/article/pii/S101595842030136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A04E-A4F3-4237-B682-068A79BE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35</Pages>
  <Words>6253</Words>
  <Characters>35644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North Midlands NHS Trust</Company>
  <LinksUpToDate>false</LinksUpToDate>
  <CharactersWithSpaces>41814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 Hajibandeh</dc:creator>
  <cp:lastModifiedBy>Wu ruirui</cp:lastModifiedBy>
  <cp:revision>26</cp:revision>
  <dcterms:created xsi:type="dcterms:W3CDTF">2022-12-14T18:10:00Z</dcterms:created>
  <dcterms:modified xsi:type="dcterms:W3CDTF">2022-12-27T07:33:00Z</dcterms:modified>
</cp:coreProperties>
</file>