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0AC5"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Name of Journal: </w:t>
      </w:r>
      <w:r w:rsidRPr="00B331A3">
        <w:rPr>
          <w:rFonts w:ascii="Book Antiqua" w:eastAsia="Book Antiqua" w:hAnsi="Book Antiqua" w:cs="Book Antiqua"/>
          <w:i/>
          <w:color w:val="000000"/>
        </w:rPr>
        <w:t>World Journal of Gastrointestinal Surgery</w:t>
      </w:r>
    </w:p>
    <w:p w14:paraId="5E000CDE"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Manuscript NO: </w:t>
      </w:r>
      <w:r w:rsidRPr="00B331A3">
        <w:rPr>
          <w:rFonts w:ascii="Book Antiqua" w:eastAsia="Book Antiqua" w:hAnsi="Book Antiqua" w:cs="Book Antiqua"/>
          <w:color w:val="000000"/>
        </w:rPr>
        <w:t>78023</w:t>
      </w:r>
    </w:p>
    <w:p w14:paraId="42FA90AB"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Manuscript Type: </w:t>
      </w:r>
      <w:r w:rsidRPr="00B331A3">
        <w:rPr>
          <w:rFonts w:ascii="Book Antiqua" w:eastAsia="Book Antiqua" w:hAnsi="Book Antiqua" w:cs="Book Antiqua"/>
          <w:color w:val="000000"/>
        </w:rPr>
        <w:t>CASE REPORT</w:t>
      </w:r>
    </w:p>
    <w:p w14:paraId="218CB8CE" w14:textId="77777777" w:rsidR="00A77B3E" w:rsidRPr="00B331A3" w:rsidRDefault="00A77B3E">
      <w:pPr>
        <w:spacing w:line="360" w:lineRule="auto"/>
        <w:jc w:val="both"/>
      </w:pPr>
    </w:p>
    <w:p w14:paraId="0763A8EA" w14:textId="6134BF03" w:rsidR="009F0165" w:rsidRPr="00B331A3" w:rsidRDefault="00FB4291">
      <w:pPr>
        <w:spacing w:line="360" w:lineRule="auto"/>
        <w:jc w:val="both"/>
        <w:rPr>
          <w:rFonts w:ascii="Book Antiqua" w:eastAsia="Book Antiqua" w:hAnsi="Book Antiqua" w:cs="Book Antiqua"/>
          <w:b/>
          <w:color w:val="000000"/>
        </w:rPr>
      </w:pPr>
      <w:r w:rsidRPr="00B331A3">
        <w:rPr>
          <w:rFonts w:ascii="Book Antiqua" w:eastAsia="Book Antiqua" w:hAnsi="Book Antiqua" w:cs="Book Antiqua"/>
          <w:b/>
          <w:color w:val="000000"/>
        </w:rPr>
        <w:t>Secondary sclerosing cholangitis</w:t>
      </w:r>
      <w:r w:rsidR="00193872" w:rsidRPr="00B331A3">
        <w:rPr>
          <w:rFonts w:ascii="Book Antiqua" w:eastAsia="Book Antiqua" w:hAnsi="Book Antiqua" w:cs="Book Antiqua"/>
          <w:b/>
          <w:color w:val="000000"/>
        </w:rPr>
        <w:t xml:space="preserve"> </w:t>
      </w:r>
      <w:r w:rsidRPr="00B331A3">
        <w:rPr>
          <w:rFonts w:ascii="Book Antiqua" w:eastAsia="Book Antiqua" w:hAnsi="Book Antiqua" w:cs="Book Antiqua"/>
          <w:b/>
          <w:color w:val="000000"/>
        </w:rPr>
        <w:t xml:space="preserve">in </w:t>
      </w:r>
      <w:r w:rsidR="009F0165" w:rsidRPr="00B331A3">
        <w:rPr>
          <w:rFonts w:ascii="Book Antiqua" w:eastAsia="Book Antiqua" w:hAnsi="Book Antiqua" w:cs="Book Antiqua"/>
          <w:b/>
          <w:color w:val="000000"/>
        </w:rPr>
        <w:t xml:space="preserve">a young </w:t>
      </w:r>
      <w:r w:rsidRPr="00B331A3">
        <w:rPr>
          <w:rFonts w:ascii="Book Antiqua" w:eastAsia="Book Antiqua" w:hAnsi="Book Antiqua" w:cs="Book Antiqua"/>
          <w:b/>
          <w:color w:val="000000"/>
        </w:rPr>
        <w:t xml:space="preserve">COVID-19 </w:t>
      </w:r>
      <w:r w:rsidR="009F0165" w:rsidRPr="00B331A3">
        <w:rPr>
          <w:rFonts w:ascii="Book Antiqua" w:eastAsia="Book Antiqua" w:hAnsi="Book Antiqua" w:cs="Book Antiqua"/>
          <w:b/>
          <w:color w:val="000000"/>
        </w:rPr>
        <w:t>patient resulting in death: A case report</w:t>
      </w:r>
    </w:p>
    <w:p w14:paraId="7607040F" w14:textId="77777777" w:rsidR="00A77B3E" w:rsidRPr="00B331A3" w:rsidRDefault="00A77B3E">
      <w:pPr>
        <w:spacing w:line="360" w:lineRule="auto"/>
        <w:jc w:val="both"/>
      </w:pPr>
    </w:p>
    <w:p w14:paraId="06339EFA" w14:textId="684EC434" w:rsidR="00A77B3E" w:rsidRPr="00B331A3" w:rsidRDefault="00193872">
      <w:pPr>
        <w:spacing w:line="360" w:lineRule="auto"/>
        <w:jc w:val="both"/>
        <w:rPr>
          <w:lang w:val="de-AT"/>
        </w:rPr>
      </w:pPr>
      <w:r w:rsidRPr="00B331A3">
        <w:rPr>
          <w:rFonts w:ascii="Book Antiqua" w:eastAsia="Book Antiqua" w:hAnsi="Book Antiqua" w:cs="Book Antiqua"/>
          <w:color w:val="000000"/>
          <w:lang w:val="de-AT"/>
        </w:rPr>
        <w:t xml:space="preserve">Steiner J </w:t>
      </w:r>
      <w:r w:rsidRPr="00B331A3">
        <w:rPr>
          <w:rFonts w:ascii="Book Antiqua" w:eastAsia="Book Antiqua" w:hAnsi="Book Antiqua" w:cs="Book Antiqua"/>
          <w:i/>
          <w:iCs/>
          <w:color w:val="000000"/>
          <w:lang w:val="de-AT"/>
        </w:rPr>
        <w:t>et al</w:t>
      </w:r>
      <w:r w:rsidRPr="00B331A3">
        <w:rPr>
          <w:rFonts w:ascii="Book Antiqua" w:eastAsia="Book Antiqua" w:hAnsi="Book Antiqua" w:cs="Book Antiqua"/>
          <w:color w:val="000000"/>
          <w:lang w:val="de-AT"/>
        </w:rPr>
        <w:t>. SSC in COVID-19</w:t>
      </w:r>
    </w:p>
    <w:p w14:paraId="0566831D" w14:textId="77777777" w:rsidR="00A77B3E" w:rsidRPr="00B331A3" w:rsidRDefault="00A77B3E">
      <w:pPr>
        <w:spacing w:line="360" w:lineRule="auto"/>
        <w:jc w:val="both"/>
        <w:rPr>
          <w:lang w:val="de-AT"/>
        </w:rPr>
      </w:pPr>
    </w:p>
    <w:p w14:paraId="48C09C0B" w14:textId="49C731F0" w:rsidR="00A77B3E" w:rsidRPr="00B331A3" w:rsidRDefault="00FB4291">
      <w:pPr>
        <w:spacing w:line="360" w:lineRule="auto"/>
        <w:jc w:val="both"/>
        <w:rPr>
          <w:lang w:val="de-AT"/>
        </w:rPr>
      </w:pPr>
      <w:r w:rsidRPr="00B331A3">
        <w:rPr>
          <w:rFonts w:ascii="Book Antiqua" w:eastAsia="Book Antiqua" w:hAnsi="Book Antiqua" w:cs="Book Antiqua"/>
          <w:color w:val="000000"/>
          <w:lang w:val="de-AT"/>
        </w:rPr>
        <w:t xml:space="preserve">Jakob Steiner, Ann-Katrin Kaufmann-Bühler, Michael </w:t>
      </w:r>
      <w:r w:rsidR="002A162A" w:rsidRPr="00B331A3">
        <w:rPr>
          <w:rFonts w:ascii="Book Antiqua" w:eastAsia="Book Antiqua" w:hAnsi="Book Antiqua" w:cs="Book Antiqua"/>
          <w:color w:val="000000"/>
          <w:lang w:val="de-AT"/>
        </w:rPr>
        <w:t>Fuchsjäger</w:t>
      </w:r>
      <w:r w:rsidRPr="00B331A3">
        <w:rPr>
          <w:rFonts w:ascii="Book Antiqua" w:eastAsia="Book Antiqua" w:hAnsi="Book Antiqua" w:cs="Book Antiqua"/>
          <w:color w:val="000000"/>
          <w:lang w:val="de-AT"/>
        </w:rPr>
        <w:t xml:space="preserve">, Peter Schemmer, Emina </w:t>
      </w:r>
      <w:r w:rsidR="00167A37" w:rsidRPr="00B331A3">
        <w:rPr>
          <w:rFonts w:ascii="Book Antiqua" w:eastAsia="Book Antiqua" w:hAnsi="Book Antiqua" w:cs="Book Antiqua"/>
          <w:color w:val="000000"/>
          <w:lang w:val="de-AT"/>
        </w:rPr>
        <w:t>Talaki</w:t>
      </w:r>
      <w:r w:rsidR="002A162A" w:rsidRPr="00B331A3">
        <w:rPr>
          <w:rFonts w:ascii="Book Antiqua" w:eastAsia="Book Antiqua" w:hAnsi="Book Antiqua" w:cs="Book Antiqua"/>
          <w:color w:val="000000"/>
          <w:lang w:val="de-AT"/>
        </w:rPr>
        <w:t>ć</w:t>
      </w:r>
    </w:p>
    <w:p w14:paraId="202F27CB" w14:textId="77777777" w:rsidR="00A77B3E" w:rsidRPr="00B331A3" w:rsidRDefault="00A77B3E">
      <w:pPr>
        <w:spacing w:line="360" w:lineRule="auto"/>
        <w:jc w:val="both"/>
        <w:rPr>
          <w:lang w:val="de-AT"/>
        </w:rPr>
      </w:pPr>
    </w:p>
    <w:p w14:paraId="4C164966" w14:textId="4631666A" w:rsidR="00A77B3E" w:rsidRPr="00B331A3" w:rsidRDefault="00FB4291">
      <w:pPr>
        <w:spacing w:line="360" w:lineRule="auto"/>
        <w:jc w:val="both"/>
      </w:pPr>
      <w:r w:rsidRPr="00B331A3">
        <w:rPr>
          <w:rFonts w:ascii="Book Antiqua" w:eastAsia="Book Antiqua" w:hAnsi="Book Antiqua" w:cs="Book Antiqua"/>
          <w:b/>
          <w:bCs/>
          <w:color w:val="000000"/>
        </w:rPr>
        <w:t xml:space="preserve">Jakob Steiner, Ann-Katrin Kaufmann-Bühler, Michael </w:t>
      </w:r>
      <w:r w:rsidR="002A162A" w:rsidRPr="00B331A3">
        <w:rPr>
          <w:rFonts w:ascii="Book Antiqua" w:eastAsia="Book Antiqua" w:hAnsi="Book Antiqua" w:cs="Book Antiqua"/>
          <w:b/>
          <w:bCs/>
          <w:color w:val="000000"/>
        </w:rPr>
        <w:t>Fuchsjäger</w:t>
      </w:r>
      <w:r w:rsidRPr="00B331A3">
        <w:rPr>
          <w:rFonts w:ascii="Book Antiqua" w:eastAsia="Book Antiqua" w:hAnsi="Book Antiqua" w:cs="Book Antiqua"/>
          <w:b/>
          <w:bCs/>
          <w:color w:val="000000"/>
        </w:rPr>
        <w:t xml:space="preserve">, Emina </w:t>
      </w:r>
      <w:bookmarkStart w:id="0" w:name="_Hlk111378609"/>
      <w:r w:rsidRPr="00B331A3">
        <w:rPr>
          <w:rFonts w:ascii="Book Antiqua" w:eastAsia="Book Antiqua" w:hAnsi="Book Antiqua" w:cs="Book Antiqua"/>
          <w:b/>
          <w:bCs/>
          <w:color w:val="000000"/>
        </w:rPr>
        <w:t>Talaki</w:t>
      </w:r>
      <w:r w:rsidR="002A162A" w:rsidRPr="00B331A3">
        <w:rPr>
          <w:rFonts w:ascii="Book Antiqua" w:eastAsia="Book Antiqua" w:hAnsi="Book Antiqua" w:cs="Book Antiqua"/>
          <w:b/>
          <w:bCs/>
          <w:color w:val="000000"/>
        </w:rPr>
        <w:t>ć</w:t>
      </w:r>
      <w:bookmarkEnd w:id="0"/>
      <w:r w:rsidRPr="00B331A3">
        <w:rPr>
          <w:rFonts w:ascii="Book Antiqua" w:eastAsia="Book Antiqua" w:hAnsi="Book Antiqua" w:cs="Book Antiqua"/>
          <w:b/>
          <w:bCs/>
          <w:color w:val="000000"/>
        </w:rPr>
        <w:t xml:space="preserve">, </w:t>
      </w:r>
      <w:r w:rsidR="00167A37" w:rsidRPr="00B331A3">
        <w:rPr>
          <w:rFonts w:ascii="Book Antiqua" w:eastAsia="Book Antiqua" w:hAnsi="Book Antiqua" w:cs="Book Antiqua"/>
          <w:color w:val="000000"/>
        </w:rPr>
        <w:t xml:space="preserve">Department of </w:t>
      </w:r>
      <w:r w:rsidRPr="00B331A3">
        <w:rPr>
          <w:rFonts w:ascii="Book Antiqua" w:eastAsia="Book Antiqua" w:hAnsi="Book Antiqua" w:cs="Book Antiqua"/>
          <w:color w:val="000000"/>
        </w:rPr>
        <w:t>General Radiology, Medical University of Graz, Graz 8036, Austria</w:t>
      </w:r>
    </w:p>
    <w:p w14:paraId="0E0A9FCE" w14:textId="77777777" w:rsidR="00A77B3E" w:rsidRPr="00B331A3" w:rsidRDefault="00A77B3E">
      <w:pPr>
        <w:spacing w:line="360" w:lineRule="auto"/>
        <w:jc w:val="both"/>
      </w:pPr>
    </w:p>
    <w:p w14:paraId="48A15BD5" w14:textId="75C57D60" w:rsidR="00A77B3E" w:rsidRPr="00B331A3" w:rsidRDefault="00FB4291">
      <w:pPr>
        <w:spacing w:line="360" w:lineRule="auto"/>
        <w:jc w:val="both"/>
      </w:pPr>
      <w:r w:rsidRPr="00B331A3">
        <w:rPr>
          <w:rFonts w:ascii="Book Antiqua" w:eastAsia="Book Antiqua" w:hAnsi="Book Antiqua" w:cs="Book Antiqua"/>
          <w:b/>
          <w:bCs/>
          <w:color w:val="000000"/>
        </w:rPr>
        <w:t xml:space="preserve">Peter Schemmer, </w:t>
      </w:r>
      <w:r w:rsidR="00167A37" w:rsidRPr="00B331A3">
        <w:rPr>
          <w:rFonts w:ascii="Book Antiqua" w:eastAsia="Book Antiqua" w:hAnsi="Book Antiqua" w:cs="Book Antiqua"/>
          <w:color w:val="000000"/>
        </w:rPr>
        <w:t xml:space="preserve">Department of </w:t>
      </w:r>
      <w:r w:rsidRPr="00B331A3">
        <w:rPr>
          <w:rFonts w:ascii="Book Antiqua" w:eastAsia="Book Antiqua" w:hAnsi="Book Antiqua" w:cs="Book Antiqua"/>
          <w:color w:val="000000"/>
        </w:rPr>
        <w:t>General Visceral and Transplant Surgery, Medical University of Graz, Graz 8036, Austria</w:t>
      </w:r>
    </w:p>
    <w:p w14:paraId="714CC47B" w14:textId="77777777" w:rsidR="00A77B3E" w:rsidRPr="00B331A3" w:rsidRDefault="00A77B3E">
      <w:pPr>
        <w:spacing w:line="360" w:lineRule="auto"/>
        <w:jc w:val="both"/>
      </w:pPr>
    </w:p>
    <w:p w14:paraId="291A952D" w14:textId="2EEFF838" w:rsidR="00A77B3E" w:rsidRPr="00B331A3" w:rsidRDefault="00FB4291">
      <w:pPr>
        <w:spacing w:line="360" w:lineRule="auto"/>
        <w:jc w:val="both"/>
      </w:pPr>
      <w:r w:rsidRPr="00B331A3">
        <w:rPr>
          <w:rFonts w:ascii="Book Antiqua" w:eastAsia="Book Antiqua" w:hAnsi="Book Antiqua" w:cs="Book Antiqua"/>
          <w:b/>
          <w:bCs/>
          <w:color w:val="000000"/>
        </w:rPr>
        <w:t xml:space="preserve">Author contributions: </w:t>
      </w:r>
      <w:r w:rsidRPr="00B331A3">
        <w:rPr>
          <w:rFonts w:ascii="Book Antiqua" w:eastAsia="Book Antiqua" w:hAnsi="Book Antiqua" w:cs="Book Antiqua"/>
          <w:color w:val="000000"/>
        </w:rPr>
        <w:t>Talaki</w:t>
      </w:r>
      <w:r w:rsidR="002A162A" w:rsidRPr="00B331A3">
        <w:rPr>
          <w:rFonts w:ascii="Book Antiqua" w:eastAsia="Book Antiqua" w:hAnsi="Book Antiqua" w:cs="Book Antiqua"/>
          <w:color w:val="000000"/>
        </w:rPr>
        <w:t>ć</w:t>
      </w:r>
      <w:r w:rsidRPr="00B331A3">
        <w:rPr>
          <w:rFonts w:ascii="Book Antiqua" w:eastAsia="Book Antiqua" w:hAnsi="Book Antiqua" w:cs="Book Antiqua"/>
          <w:color w:val="000000"/>
        </w:rPr>
        <w:t xml:space="preserve"> </w:t>
      </w:r>
      <w:r w:rsidR="00167A37" w:rsidRPr="00B331A3">
        <w:rPr>
          <w:rFonts w:ascii="Book Antiqua" w:eastAsia="Book Antiqua" w:hAnsi="Book Antiqua" w:cs="Book Antiqua"/>
          <w:color w:val="000000"/>
        </w:rPr>
        <w:t xml:space="preserve">E </w:t>
      </w:r>
      <w:r w:rsidRPr="00B331A3">
        <w:rPr>
          <w:rFonts w:ascii="Book Antiqua" w:eastAsia="Book Antiqua" w:hAnsi="Book Antiqua" w:cs="Book Antiqua"/>
          <w:color w:val="000000"/>
        </w:rPr>
        <w:t>and</w:t>
      </w:r>
      <w:r w:rsidR="00167A37"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 xml:space="preserve">Steiner </w:t>
      </w:r>
      <w:r w:rsidR="00167A37" w:rsidRPr="00B331A3">
        <w:rPr>
          <w:rFonts w:ascii="Book Antiqua" w:eastAsia="Book Antiqua" w:hAnsi="Book Antiqua" w:cs="Book Antiqua"/>
          <w:color w:val="000000"/>
        </w:rPr>
        <w:t xml:space="preserve">J </w:t>
      </w:r>
      <w:r w:rsidRPr="00B331A3">
        <w:rPr>
          <w:rFonts w:ascii="Book Antiqua" w:eastAsia="Book Antiqua" w:hAnsi="Book Antiqua" w:cs="Book Antiqua"/>
          <w:color w:val="000000"/>
        </w:rPr>
        <w:t xml:space="preserve">were responsible for the conceptualization, data acquisition and original manuscript drafting; Kaufmann-Bühler </w:t>
      </w:r>
      <w:r w:rsidR="00167A37" w:rsidRPr="00B331A3">
        <w:rPr>
          <w:rFonts w:ascii="Book Antiqua" w:eastAsia="Book Antiqua" w:hAnsi="Book Antiqua" w:cs="Book Antiqua"/>
          <w:color w:val="000000"/>
        </w:rPr>
        <w:t xml:space="preserve">AK </w:t>
      </w:r>
      <w:r w:rsidRPr="00B331A3">
        <w:rPr>
          <w:rFonts w:ascii="Book Antiqua" w:eastAsia="Book Antiqua" w:hAnsi="Book Antiqua" w:cs="Book Antiqua"/>
          <w:color w:val="000000"/>
        </w:rPr>
        <w:t xml:space="preserve">and </w:t>
      </w:r>
      <w:r w:rsidR="002A162A" w:rsidRPr="00B331A3">
        <w:rPr>
          <w:rFonts w:ascii="Book Antiqua" w:eastAsia="Book Antiqua" w:hAnsi="Book Antiqua" w:cs="Book Antiqua"/>
          <w:color w:val="000000"/>
        </w:rPr>
        <w:t xml:space="preserve">Fuchsjäger </w:t>
      </w:r>
      <w:r w:rsidR="00167A37" w:rsidRPr="00B331A3">
        <w:rPr>
          <w:rFonts w:ascii="Book Antiqua" w:eastAsia="Book Antiqua" w:hAnsi="Book Antiqua" w:cs="Book Antiqua"/>
          <w:color w:val="000000"/>
        </w:rPr>
        <w:t xml:space="preserve">M </w:t>
      </w:r>
      <w:r w:rsidRPr="00B331A3">
        <w:rPr>
          <w:rFonts w:ascii="Book Antiqua" w:eastAsia="Book Antiqua" w:hAnsi="Book Antiqua" w:cs="Book Antiqua"/>
          <w:color w:val="000000"/>
        </w:rPr>
        <w:t xml:space="preserve">reviewed and edited the manuscript, </w:t>
      </w:r>
      <w:r w:rsidR="00C1539D" w:rsidRPr="00B331A3">
        <w:rPr>
          <w:rFonts w:ascii="Book Antiqua" w:eastAsia="Book Antiqua" w:hAnsi="Book Antiqua" w:cs="Book Antiqua"/>
          <w:color w:val="000000"/>
        </w:rPr>
        <w:t xml:space="preserve">and provided </w:t>
      </w:r>
      <w:r w:rsidRPr="00B331A3">
        <w:rPr>
          <w:rFonts w:ascii="Book Antiqua" w:eastAsia="Book Antiqua" w:hAnsi="Book Antiqua" w:cs="Book Antiqua"/>
          <w:color w:val="000000"/>
        </w:rPr>
        <w:t xml:space="preserve">helpful discussions; Schemmer </w:t>
      </w:r>
      <w:r w:rsidR="00167A37" w:rsidRPr="00B331A3">
        <w:rPr>
          <w:rFonts w:ascii="Book Antiqua" w:eastAsia="Book Antiqua" w:hAnsi="Book Antiqua" w:cs="Book Antiqua"/>
          <w:color w:val="000000"/>
        </w:rPr>
        <w:t xml:space="preserve">P </w:t>
      </w:r>
      <w:r w:rsidRPr="00B331A3">
        <w:rPr>
          <w:rFonts w:ascii="Book Antiqua" w:eastAsia="Book Antiqua" w:hAnsi="Book Antiqua" w:cs="Book Antiqua"/>
          <w:color w:val="000000"/>
        </w:rPr>
        <w:t>was responsible for data acquisition and both reviewed and edited the manuscript</w:t>
      </w:r>
      <w:r w:rsidR="00167A37" w:rsidRPr="00B331A3">
        <w:rPr>
          <w:rFonts w:ascii="Book Antiqua" w:eastAsia="Book Antiqua" w:hAnsi="Book Antiqua" w:cs="Book Antiqua"/>
          <w:color w:val="000000"/>
        </w:rPr>
        <w:t>;</w:t>
      </w:r>
      <w:r w:rsidRPr="00B331A3">
        <w:rPr>
          <w:rFonts w:ascii="Book Antiqua" w:eastAsia="Book Antiqua" w:hAnsi="Book Antiqua" w:cs="Book Antiqua"/>
          <w:color w:val="000000"/>
        </w:rPr>
        <w:t xml:space="preserve"> </w:t>
      </w:r>
      <w:r w:rsidR="00167A37" w:rsidRPr="00B331A3">
        <w:rPr>
          <w:rFonts w:ascii="Book Antiqua" w:eastAsia="Book Antiqua" w:hAnsi="Book Antiqua" w:cs="Book Antiqua"/>
          <w:color w:val="000000"/>
        </w:rPr>
        <w:t>a</w:t>
      </w:r>
      <w:r w:rsidRPr="00B331A3">
        <w:rPr>
          <w:rFonts w:ascii="Book Antiqua" w:eastAsia="Book Antiqua" w:hAnsi="Book Antiqua" w:cs="Book Antiqua"/>
          <w:color w:val="000000"/>
        </w:rPr>
        <w:t>ll authors have read and approved the final version of the manuscript.</w:t>
      </w:r>
    </w:p>
    <w:p w14:paraId="7BD9A7CD" w14:textId="77777777" w:rsidR="00A77B3E" w:rsidRPr="00B331A3" w:rsidRDefault="00A77B3E">
      <w:pPr>
        <w:spacing w:line="360" w:lineRule="auto"/>
        <w:jc w:val="both"/>
      </w:pPr>
    </w:p>
    <w:p w14:paraId="6807561C" w14:textId="069128D4" w:rsidR="00A77B3E" w:rsidRPr="00B331A3" w:rsidRDefault="00FB4291">
      <w:pPr>
        <w:spacing w:line="360" w:lineRule="auto"/>
        <w:jc w:val="both"/>
      </w:pPr>
      <w:r w:rsidRPr="00B331A3">
        <w:rPr>
          <w:rFonts w:ascii="Book Antiqua" w:eastAsia="Book Antiqua" w:hAnsi="Book Antiqua" w:cs="Book Antiqua"/>
          <w:b/>
          <w:bCs/>
          <w:color w:val="000000"/>
        </w:rPr>
        <w:t>Corresponding author: Emina Talaki</w:t>
      </w:r>
      <w:r w:rsidR="002A162A" w:rsidRPr="00B331A3">
        <w:rPr>
          <w:rFonts w:ascii="Book Antiqua" w:eastAsia="Book Antiqua" w:hAnsi="Book Antiqua" w:cs="Book Antiqua"/>
          <w:b/>
          <w:bCs/>
          <w:color w:val="000000"/>
        </w:rPr>
        <w:t>ć</w:t>
      </w:r>
      <w:r w:rsidRPr="00B331A3">
        <w:rPr>
          <w:rFonts w:ascii="Book Antiqua" w:eastAsia="Book Antiqua" w:hAnsi="Book Antiqua" w:cs="Book Antiqua"/>
          <w:b/>
          <w:bCs/>
          <w:color w:val="000000"/>
        </w:rPr>
        <w:t xml:space="preserve">, MD, Staff Physician, </w:t>
      </w:r>
      <w:r w:rsidR="00FD714C" w:rsidRPr="00B331A3">
        <w:rPr>
          <w:rFonts w:ascii="Book Antiqua" w:eastAsia="Book Antiqua" w:hAnsi="Book Antiqua" w:cs="Book Antiqua"/>
          <w:color w:val="000000"/>
        </w:rPr>
        <w:t xml:space="preserve">Department of </w:t>
      </w:r>
      <w:r w:rsidRPr="00B331A3">
        <w:rPr>
          <w:rFonts w:ascii="Book Antiqua" w:eastAsia="Book Antiqua" w:hAnsi="Book Antiqua" w:cs="Book Antiqua"/>
          <w:color w:val="000000"/>
        </w:rPr>
        <w:t>General Radiology, Medical University of Graz, Auenbruggerplatz 9, Graz 8036, Austria. emina.talakic@medunigraz.at</w:t>
      </w:r>
    </w:p>
    <w:p w14:paraId="7C7F6D13" w14:textId="77777777" w:rsidR="00A77B3E" w:rsidRPr="00B331A3" w:rsidRDefault="00A77B3E">
      <w:pPr>
        <w:spacing w:line="360" w:lineRule="auto"/>
        <w:jc w:val="both"/>
      </w:pPr>
    </w:p>
    <w:p w14:paraId="3F886A3D" w14:textId="77777777" w:rsidR="00A77B3E" w:rsidRPr="00B331A3" w:rsidRDefault="00FB4291">
      <w:pPr>
        <w:spacing w:line="360" w:lineRule="auto"/>
        <w:jc w:val="both"/>
      </w:pPr>
      <w:r w:rsidRPr="00B331A3">
        <w:rPr>
          <w:rFonts w:ascii="Book Antiqua" w:eastAsia="Book Antiqua" w:hAnsi="Book Antiqua" w:cs="Book Antiqua"/>
          <w:b/>
          <w:bCs/>
          <w:color w:val="000000"/>
        </w:rPr>
        <w:t xml:space="preserve">Received: </w:t>
      </w:r>
      <w:r w:rsidRPr="00B331A3">
        <w:rPr>
          <w:rFonts w:ascii="Book Antiqua" w:eastAsia="Book Antiqua" w:hAnsi="Book Antiqua" w:cs="Book Antiqua"/>
          <w:color w:val="000000"/>
        </w:rPr>
        <w:t>June 13, 2022</w:t>
      </w:r>
    </w:p>
    <w:p w14:paraId="6F607535" w14:textId="77777777" w:rsidR="00A77B3E" w:rsidRPr="00B331A3" w:rsidRDefault="00FB4291">
      <w:pPr>
        <w:spacing w:line="360" w:lineRule="auto"/>
        <w:jc w:val="both"/>
      </w:pPr>
      <w:r w:rsidRPr="00B331A3">
        <w:rPr>
          <w:rFonts w:ascii="Book Antiqua" w:eastAsia="Book Antiqua" w:hAnsi="Book Antiqua" w:cs="Book Antiqua"/>
          <w:b/>
          <w:bCs/>
          <w:color w:val="000000"/>
        </w:rPr>
        <w:lastRenderedPageBreak/>
        <w:t xml:space="preserve">Revised: </w:t>
      </w:r>
      <w:r w:rsidRPr="00B331A3">
        <w:rPr>
          <w:rFonts w:ascii="Book Antiqua" w:eastAsia="Book Antiqua" w:hAnsi="Book Antiqua" w:cs="Book Antiqua"/>
          <w:color w:val="000000"/>
        </w:rPr>
        <w:t>July 28, 2022</w:t>
      </w:r>
    </w:p>
    <w:p w14:paraId="3EA9086F" w14:textId="600E3273" w:rsidR="00A763CD" w:rsidRPr="00B331A3" w:rsidRDefault="00FB4291">
      <w:pPr>
        <w:spacing w:line="360" w:lineRule="auto"/>
        <w:jc w:val="both"/>
        <w:rPr>
          <w:rFonts w:ascii="Book Antiqua" w:eastAsia="Book Antiqua" w:hAnsi="Book Antiqua" w:cs="Book Antiqua"/>
          <w:b/>
          <w:bCs/>
          <w:color w:val="000000"/>
        </w:rPr>
      </w:pPr>
      <w:r w:rsidRPr="00B331A3">
        <w:rPr>
          <w:rFonts w:ascii="Book Antiqua" w:eastAsia="Book Antiqua" w:hAnsi="Book Antiqua" w:cs="Book Antiqua"/>
          <w:b/>
          <w:bCs/>
          <w:color w:val="000000"/>
        </w:rPr>
        <w:t xml:space="preserve">Accepted: </w:t>
      </w:r>
      <w:r w:rsidR="00A763CD" w:rsidRPr="00B331A3">
        <w:rPr>
          <w:rFonts w:ascii="Book Antiqua" w:eastAsia="Book Antiqua" w:hAnsi="Book Antiqua" w:cs="Book Antiqua"/>
          <w:color w:val="000000"/>
        </w:rPr>
        <w:t>October 4, 2022</w:t>
      </w:r>
    </w:p>
    <w:p w14:paraId="7F7D7CC4" w14:textId="32F5B4A2" w:rsidR="00A77B3E" w:rsidRPr="00B331A3" w:rsidRDefault="00FB4291">
      <w:pPr>
        <w:spacing w:line="360" w:lineRule="auto"/>
        <w:jc w:val="both"/>
      </w:pPr>
      <w:r w:rsidRPr="00B331A3">
        <w:rPr>
          <w:rFonts w:ascii="Book Antiqua" w:eastAsia="Book Antiqua" w:hAnsi="Book Antiqua" w:cs="Book Antiqua"/>
          <w:b/>
          <w:bCs/>
          <w:color w:val="000000"/>
        </w:rPr>
        <w:t xml:space="preserve">Published online: </w:t>
      </w:r>
      <w:r w:rsidR="00F26E3B" w:rsidRPr="00B331A3">
        <w:rPr>
          <w:rFonts w:ascii="Book Antiqua" w:hAnsi="Book Antiqua" w:hint="eastAsia"/>
          <w:color w:val="000000"/>
          <w:shd w:val="clear" w:color="auto" w:fill="FFFFFF"/>
          <w:lang w:eastAsia="zh-CN"/>
        </w:rPr>
        <w:t>December</w:t>
      </w:r>
      <w:r w:rsidR="0012088C" w:rsidRPr="00B331A3">
        <w:rPr>
          <w:rFonts w:ascii="Book Antiqua" w:hAnsi="Book Antiqua"/>
          <w:color w:val="000000"/>
          <w:shd w:val="clear" w:color="auto" w:fill="FFFFFF"/>
        </w:rPr>
        <w:t xml:space="preserve"> 27, 2022</w:t>
      </w:r>
    </w:p>
    <w:p w14:paraId="0C285E26" w14:textId="77777777" w:rsidR="00A77B3E" w:rsidRPr="00B331A3" w:rsidRDefault="00A77B3E">
      <w:pPr>
        <w:spacing w:line="360" w:lineRule="auto"/>
        <w:jc w:val="both"/>
      </w:pPr>
    </w:p>
    <w:p w14:paraId="5AC0458A" w14:textId="77777777" w:rsidR="00BD7665" w:rsidRPr="00B331A3" w:rsidRDefault="00BD7665">
      <w:pPr>
        <w:spacing w:line="360" w:lineRule="auto"/>
        <w:jc w:val="both"/>
      </w:pPr>
    </w:p>
    <w:p w14:paraId="03B07D7F" w14:textId="77777777" w:rsidR="00A77B3E" w:rsidRPr="00B331A3" w:rsidRDefault="00FB4291">
      <w:pPr>
        <w:spacing w:line="360" w:lineRule="auto"/>
        <w:jc w:val="both"/>
      </w:pPr>
      <w:r w:rsidRPr="00B331A3">
        <w:rPr>
          <w:rFonts w:ascii="Book Antiqua" w:eastAsia="Book Antiqua" w:hAnsi="Book Antiqua" w:cs="Book Antiqua"/>
          <w:b/>
          <w:color w:val="000000"/>
        </w:rPr>
        <w:t>Abstract</w:t>
      </w:r>
    </w:p>
    <w:p w14:paraId="24CB32A0" w14:textId="77777777" w:rsidR="00A77B3E" w:rsidRPr="00B331A3" w:rsidRDefault="00FB4291">
      <w:pPr>
        <w:spacing w:line="360" w:lineRule="auto"/>
        <w:jc w:val="both"/>
      </w:pPr>
      <w:r w:rsidRPr="00B331A3">
        <w:rPr>
          <w:rFonts w:ascii="Book Antiqua" w:eastAsia="Book Antiqua" w:hAnsi="Book Antiqua" w:cs="Book Antiqua"/>
          <w:color w:val="000000"/>
        </w:rPr>
        <w:t>BACKGROUND</w:t>
      </w:r>
    </w:p>
    <w:p w14:paraId="2261F486" w14:textId="1FFAFD81" w:rsidR="00A77B3E" w:rsidRPr="00B331A3" w:rsidRDefault="00FB4291">
      <w:pPr>
        <w:spacing w:line="360" w:lineRule="auto"/>
        <w:jc w:val="both"/>
      </w:pPr>
      <w:r w:rsidRPr="00B331A3">
        <w:rPr>
          <w:rFonts w:ascii="Book Antiqua" w:eastAsia="Book Antiqua" w:hAnsi="Book Antiqua" w:cs="Book Antiqua"/>
          <w:color w:val="000000"/>
        </w:rPr>
        <w:t xml:space="preserve">With the emergence of </w:t>
      </w:r>
      <w:r w:rsidR="00FD714C" w:rsidRPr="00B331A3">
        <w:rPr>
          <w:rFonts w:ascii="Book Antiqua" w:eastAsia="Book Antiqua" w:hAnsi="Book Antiqua" w:cs="Book Antiqua"/>
          <w:color w:val="000000"/>
        </w:rPr>
        <w:t>severe acute respiratory syndrome coronavirus 2 (SARS-CoV-2)</w:t>
      </w:r>
      <w:r w:rsidRPr="00B331A3">
        <w:rPr>
          <w:rFonts w:ascii="Book Antiqua" w:eastAsia="Book Antiqua" w:hAnsi="Book Antiqua" w:cs="Book Antiqua"/>
          <w:color w:val="000000"/>
        </w:rPr>
        <w:t xml:space="preserve"> in late 2019 in Wuhan, China, liver injury in patients with </w:t>
      </w:r>
      <w:r w:rsidR="00FD714C" w:rsidRPr="00B331A3">
        <w:rPr>
          <w:rFonts w:ascii="Book Antiqua" w:eastAsia="Book Antiqua" w:hAnsi="Book Antiqua" w:cs="Book Antiqua"/>
          <w:color w:val="000000"/>
        </w:rPr>
        <w:t>coronavirus disease 2019 (COVID-19)</w:t>
      </w:r>
      <w:r w:rsidRPr="00B331A3">
        <w:rPr>
          <w:rFonts w:ascii="Book Antiqua" w:eastAsia="Book Antiqua" w:hAnsi="Book Antiqua" w:cs="Book Antiqua"/>
          <w:color w:val="000000"/>
        </w:rPr>
        <w:t xml:space="preserve"> </w:t>
      </w:r>
      <w:r w:rsidR="00C1539D" w:rsidRPr="00B331A3">
        <w:rPr>
          <w:rFonts w:ascii="Book Antiqua" w:eastAsia="Book Antiqua" w:hAnsi="Book Antiqua" w:cs="Book Antiqua"/>
          <w:color w:val="000000"/>
        </w:rPr>
        <w:t xml:space="preserve">due to SARS-CoV-2 </w:t>
      </w:r>
      <w:r w:rsidRPr="00B331A3">
        <w:rPr>
          <w:rFonts w:ascii="Book Antiqua" w:eastAsia="Book Antiqua" w:hAnsi="Book Antiqua" w:cs="Book Antiqua"/>
          <w:color w:val="000000"/>
        </w:rPr>
        <w:t>infection has been regularly reported in the l</w:t>
      </w:r>
      <w:r w:rsidR="00BD7665" w:rsidRPr="00B331A3">
        <w:rPr>
          <w:rFonts w:ascii="Book Antiqua" w:eastAsia="Book Antiqua" w:hAnsi="Book Antiqua" w:cs="Book Antiqua"/>
          <w:color w:val="000000"/>
        </w:rPr>
        <w:t>i</w:t>
      </w:r>
      <w:r w:rsidRPr="00B331A3">
        <w:rPr>
          <w:rFonts w:ascii="Book Antiqua" w:eastAsia="Book Antiqua" w:hAnsi="Book Antiqua" w:cs="Book Antiqua"/>
          <w:color w:val="000000"/>
        </w:rPr>
        <w:t xml:space="preserve">terature. There are a growing number of publications describing the </w:t>
      </w:r>
      <w:r w:rsidR="005F17E7" w:rsidRPr="00B331A3">
        <w:rPr>
          <w:rFonts w:ascii="Book Antiqua" w:eastAsia="Book Antiqua" w:hAnsi="Book Antiqua" w:cs="Book Antiqua"/>
          <w:color w:val="000000"/>
        </w:rPr>
        <w:t>occurrence</w:t>
      </w:r>
      <w:r w:rsidRPr="00B331A3">
        <w:rPr>
          <w:rFonts w:ascii="Book Antiqua" w:eastAsia="Book Antiqua" w:hAnsi="Book Antiqua" w:cs="Book Antiqua"/>
          <w:color w:val="000000"/>
        </w:rPr>
        <w:t xml:space="preserve"> of secondary sclerosing cholangitis (SSC) after SARS-C</w:t>
      </w:r>
      <w:r w:rsidR="009B41D6"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infection in various cases. We present a case of sudden onset </w:t>
      </w:r>
      <w:r w:rsidR="00C1539D" w:rsidRPr="00B331A3">
        <w:rPr>
          <w:rFonts w:ascii="Book Antiqua" w:eastAsia="Book Antiqua" w:hAnsi="Book Antiqua" w:cs="Book Antiqua"/>
          <w:color w:val="000000"/>
        </w:rPr>
        <w:t>SSC</w:t>
      </w:r>
      <w:r w:rsidRPr="00B331A3">
        <w:rPr>
          <w:rFonts w:ascii="Book Antiqua" w:eastAsia="Book Antiqua" w:hAnsi="Book Antiqua" w:cs="Book Antiqua"/>
          <w:color w:val="000000"/>
        </w:rPr>
        <w:t xml:space="preserve"> in </w:t>
      </w:r>
      <w:r w:rsidR="00C1539D" w:rsidRPr="00B331A3">
        <w:rPr>
          <w:rFonts w:ascii="Book Antiqua" w:eastAsia="Book Antiqua" w:hAnsi="Book Antiqua" w:cs="Book Antiqua"/>
          <w:color w:val="000000"/>
        </w:rPr>
        <w:t xml:space="preserve">a </w:t>
      </w:r>
      <w:r w:rsidRPr="00B331A3">
        <w:rPr>
          <w:rFonts w:ascii="Book Antiqua" w:eastAsia="Book Antiqua" w:hAnsi="Book Antiqua" w:cs="Book Antiqua"/>
          <w:color w:val="000000"/>
        </w:rPr>
        <w:t>critical</w:t>
      </w:r>
      <w:r w:rsidR="00C1539D" w:rsidRPr="00B331A3">
        <w:rPr>
          <w:rFonts w:ascii="Book Antiqua" w:eastAsia="Book Antiqua" w:hAnsi="Book Antiqua" w:cs="Book Antiqua"/>
          <w:color w:val="000000"/>
        </w:rPr>
        <w:t>ly</w:t>
      </w:r>
      <w:r w:rsidRPr="00B331A3">
        <w:rPr>
          <w:rFonts w:ascii="Book Antiqua" w:eastAsia="Book Antiqua" w:hAnsi="Book Antiqua" w:cs="Book Antiqua"/>
          <w:color w:val="000000"/>
        </w:rPr>
        <w:t xml:space="preserve"> ill patient (SSC-CIP) following COVID-19 infection</w:t>
      </w:r>
      <w:r w:rsidR="00C1539D" w:rsidRPr="00B331A3">
        <w:rPr>
          <w:rFonts w:ascii="Book Antiqua" w:eastAsia="Book Antiqua" w:hAnsi="Book Antiqua" w:cs="Book Antiqua"/>
          <w:color w:val="000000"/>
        </w:rPr>
        <w:t xml:space="preserve"> who was previously healthy</w:t>
      </w:r>
      <w:r w:rsidRPr="00B331A3">
        <w:rPr>
          <w:rFonts w:ascii="Book Antiqua" w:eastAsia="Book Antiqua" w:hAnsi="Book Antiqua" w:cs="Book Antiqua"/>
          <w:color w:val="000000"/>
        </w:rPr>
        <w:t xml:space="preserve">. </w:t>
      </w:r>
    </w:p>
    <w:p w14:paraId="22EE8EB3" w14:textId="77777777" w:rsidR="00A77B3E" w:rsidRPr="00B331A3" w:rsidRDefault="00A77B3E">
      <w:pPr>
        <w:spacing w:line="360" w:lineRule="auto"/>
        <w:jc w:val="both"/>
      </w:pPr>
    </w:p>
    <w:p w14:paraId="34E53096" w14:textId="77777777" w:rsidR="00A77B3E" w:rsidRPr="00B331A3" w:rsidRDefault="00FB4291">
      <w:pPr>
        <w:spacing w:line="360" w:lineRule="auto"/>
        <w:jc w:val="both"/>
      </w:pPr>
      <w:r w:rsidRPr="00B331A3">
        <w:rPr>
          <w:rFonts w:ascii="Book Antiqua" w:eastAsia="Book Antiqua" w:hAnsi="Book Antiqua" w:cs="Book Antiqua"/>
          <w:color w:val="000000"/>
        </w:rPr>
        <w:t>CASE SUMMARY</w:t>
      </w:r>
    </w:p>
    <w:p w14:paraId="5785AFE0" w14:textId="17BED262" w:rsidR="00A77B3E" w:rsidRPr="00B331A3" w:rsidRDefault="00FB4291">
      <w:pPr>
        <w:spacing w:line="360" w:lineRule="auto"/>
        <w:jc w:val="both"/>
      </w:pPr>
      <w:r w:rsidRPr="00B331A3">
        <w:rPr>
          <w:rFonts w:ascii="Book Antiqua" w:eastAsia="Book Antiqua" w:hAnsi="Book Antiqua" w:cs="Book Antiqua"/>
          <w:color w:val="000000"/>
        </w:rPr>
        <w:t xml:space="preserve">A 33-year old female patient was admitted to our University </w:t>
      </w:r>
      <w:r w:rsidR="00C1539D" w:rsidRPr="00B331A3">
        <w:rPr>
          <w:rFonts w:ascii="Book Antiqua" w:eastAsia="Book Antiqua" w:hAnsi="Book Antiqua" w:cs="Book Antiqua"/>
          <w:color w:val="000000"/>
        </w:rPr>
        <w:t>H</w:t>
      </w:r>
      <w:r w:rsidRPr="00B331A3">
        <w:rPr>
          <w:rFonts w:ascii="Book Antiqua" w:eastAsia="Book Antiqua" w:hAnsi="Book Antiqua" w:cs="Book Antiqua"/>
          <w:color w:val="000000"/>
        </w:rPr>
        <w:t>ospital due to increasing shortness of breath. A prior rapid antigen test showed a positive result for SARS-C</w:t>
      </w:r>
      <w:r w:rsidR="009B41D6"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The patient had no known preexisting conditions. With rapidly increasing </w:t>
      </w:r>
      <w:r w:rsidR="00C1539D" w:rsidRPr="00B331A3">
        <w:rPr>
          <w:rFonts w:ascii="Book Antiqua" w:eastAsia="Book Antiqua" w:hAnsi="Book Antiqua" w:cs="Book Antiqua"/>
          <w:color w:val="000000"/>
        </w:rPr>
        <w:t xml:space="preserve">severe </w:t>
      </w:r>
      <w:r w:rsidRPr="00B331A3">
        <w:rPr>
          <w:rFonts w:ascii="Book Antiqua" w:eastAsia="Book Antiqua" w:hAnsi="Book Antiqua" w:cs="Book Antiqua"/>
          <w:color w:val="000000"/>
        </w:rPr>
        <w:t>hypoxemia she required endotracheal intubation and developed the need for veno-venous extracorporeal membrane oxygenation</w:t>
      </w:r>
      <w:r w:rsidR="00B7565D"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in a setting of acute respiratory distress syndrome. During the patient´s 154-d stay in the intensive care unit</w:t>
      </w:r>
      <w:r w:rsidR="00B7565D"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 xml:space="preserve">and other hospital wards she underwent hemodialysis and extended polypharmaceutical treatment. With increasing liver enzymes and the development of signs of cholangiopathy </w:t>
      </w:r>
      <w:r w:rsidR="00C1539D"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n magnetic resonance cholangiopancreatography (MRCP) as well as </w:t>
      </w:r>
      <w:r w:rsidR="0071256D" w:rsidRPr="00B331A3">
        <w:rPr>
          <w:rFonts w:ascii="Book Antiqua" w:eastAsia="Book Antiqua" w:hAnsi="Book Antiqua" w:cs="Book Antiqua"/>
          <w:color w:val="000000"/>
        </w:rPr>
        <w:t>e</w:t>
      </w:r>
      <w:r w:rsidRPr="00B331A3">
        <w:rPr>
          <w:rFonts w:ascii="Book Antiqua" w:eastAsia="Book Antiqua" w:hAnsi="Book Antiqua" w:cs="Book Antiqua"/>
          <w:color w:val="000000"/>
        </w:rPr>
        <w:t>ndoscopic retrograde cholangiopancreatography (ERCP)</w:t>
      </w:r>
      <w:r w:rsidR="00C1539D" w:rsidRPr="00B331A3">
        <w:rPr>
          <w:rFonts w:ascii="Book Antiqua" w:eastAsia="Book Antiqua" w:hAnsi="Book Antiqua" w:cs="Book Antiqua"/>
          <w:color w:val="000000"/>
        </w:rPr>
        <w:t>,</w:t>
      </w:r>
      <w:r w:rsidRPr="00B331A3">
        <w:rPr>
          <w:rFonts w:ascii="Book Antiqua" w:eastAsia="Book Antiqua" w:hAnsi="Book Antiqua" w:cs="Book Antiqua"/>
          <w:color w:val="000000"/>
        </w:rPr>
        <w:t xml:space="preserve"> the clinical setting was suggestive of</w:t>
      </w:r>
      <w:r w:rsidR="00B7565D"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 xml:space="preserve">SSC. At an interdisciplinary meeting, the possibility of orthotopic liver transplantation and additional kidney transplantation was discussed </w:t>
      </w:r>
      <w:r w:rsidR="00C1539D" w:rsidRPr="00B331A3">
        <w:rPr>
          <w:rFonts w:ascii="Book Antiqua" w:eastAsia="Book Antiqua" w:hAnsi="Book Antiqua" w:cs="Book Antiqua"/>
          <w:color w:val="000000"/>
        </w:rPr>
        <w:t>due to the</w:t>
      </w:r>
      <w:r w:rsidRPr="00B331A3">
        <w:rPr>
          <w:rFonts w:ascii="Book Antiqua" w:eastAsia="Book Antiqua" w:hAnsi="Book Antiqua" w:cs="Book Antiqua"/>
          <w:color w:val="000000"/>
        </w:rPr>
        <w:t xml:space="preserve"> constant need for hemodialysis. </w:t>
      </w:r>
      <w:r w:rsidR="00C1539D" w:rsidRPr="00B331A3">
        <w:rPr>
          <w:rFonts w:ascii="Book Antiqua" w:eastAsia="Book Antiqua" w:hAnsi="Book Antiqua" w:cs="Book Antiqua"/>
          <w:color w:val="000000"/>
        </w:rPr>
        <w:t xml:space="preserve">Following a </w:t>
      </w:r>
      <w:r w:rsidRPr="00B331A3">
        <w:rPr>
          <w:rFonts w:ascii="Book Antiqua" w:eastAsia="Book Antiqua" w:hAnsi="Book Antiqua" w:cs="Book Antiqua"/>
          <w:color w:val="000000"/>
        </w:rPr>
        <w:t>deteriorat</w:t>
      </w:r>
      <w:r w:rsidR="00C1539D" w:rsidRPr="00B331A3">
        <w:rPr>
          <w:rFonts w:ascii="Book Antiqua" w:eastAsia="Book Antiqua" w:hAnsi="Book Antiqua" w:cs="Book Antiqua"/>
          <w:color w:val="000000"/>
        </w:rPr>
        <w:t>ion in</w:t>
      </w:r>
      <w:r w:rsidRPr="00B331A3">
        <w:rPr>
          <w:rFonts w:ascii="Book Antiqua" w:eastAsia="Book Antiqua" w:hAnsi="Book Antiqua" w:cs="Book Antiqua"/>
          <w:color w:val="000000"/>
        </w:rPr>
        <w:t xml:space="preserve"> </w:t>
      </w:r>
      <w:r w:rsidR="00832C89" w:rsidRPr="00B331A3">
        <w:rPr>
          <w:rFonts w:ascii="Book Antiqua" w:eastAsia="Book Antiqua" w:hAnsi="Book Antiqua" w:cs="Book Antiqua"/>
          <w:color w:val="000000"/>
        </w:rPr>
        <w:t xml:space="preserve">her </w:t>
      </w:r>
      <w:r w:rsidRPr="00B331A3">
        <w:rPr>
          <w:rFonts w:ascii="Book Antiqua" w:eastAsia="Book Antiqua" w:hAnsi="Book Antiqua" w:cs="Book Antiqua"/>
          <w:color w:val="000000"/>
        </w:rPr>
        <w:t xml:space="preserve">general health and impaired respiratory </w:t>
      </w:r>
      <w:r w:rsidRPr="00B331A3">
        <w:rPr>
          <w:rFonts w:ascii="Book Antiqua" w:eastAsia="Book Antiqua" w:hAnsi="Book Antiqua" w:cs="Book Antiqua"/>
          <w:color w:val="000000"/>
        </w:rPr>
        <w:lastRenderedPageBreak/>
        <w:t xml:space="preserve">function with </w:t>
      </w:r>
      <w:r w:rsidR="00C1539D" w:rsidRPr="00B331A3">
        <w:rPr>
          <w:rFonts w:ascii="Book Antiqua" w:eastAsia="Book Antiqua" w:hAnsi="Book Antiqua" w:cs="Book Antiqua"/>
          <w:color w:val="000000"/>
        </w:rPr>
        <w:t>a reduced</w:t>
      </w:r>
      <w:r w:rsidRPr="00B331A3">
        <w:rPr>
          <w:rFonts w:ascii="Book Antiqua" w:eastAsia="Book Antiqua" w:hAnsi="Book Antiqua" w:cs="Book Antiqua"/>
          <w:color w:val="000000"/>
        </w:rPr>
        <w:t xml:space="preserve"> chance of successful surgery and rehabilitation, the plan for transplantation was discarded. The patient passed away due to multiorgan failure.  </w:t>
      </w:r>
    </w:p>
    <w:p w14:paraId="3EB905DB" w14:textId="77777777" w:rsidR="00A77B3E" w:rsidRPr="00B331A3" w:rsidRDefault="00A77B3E">
      <w:pPr>
        <w:spacing w:line="360" w:lineRule="auto"/>
        <w:jc w:val="both"/>
      </w:pPr>
    </w:p>
    <w:p w14:paraId="5B228876" w14:textId="77777777" w:rsidR="00A77B3E" w:rsidRPr="00B331A3" w:rsidRDefault="00FB4291">
      <w:pPr>
        <w:spacing w:line="360" w:lineRule="auto"/>
        <w:jc w:val="both"/>
      </w:pPr>
      <w:r w:rsidRPr="00B331A3">
        <w:rPr>
          <w:rFonts w:ascii="Book Antiqua" w:eastAsia="Book Antiqua" w:hAnsi="Book Antiqua" w:cs="Book Antiqua"/>
          <w:color w:val="000000"/>
        </w:rPr>
        <w:t>CONCLUSION</w:t>
      </w:r>
    </w:p>
    <w:p w14:paraId="56D9F1E7" w14:textId="0E99A6C9" w:rsidR="00A77B3E" w:rsidRPr="00B331A3" w:rsidRDefault="00FB4291">
      <w:pPr>
        <w:spacing w:line="360" w:lineRule="auto"/>
        <w:jc w:val="both"/>
      </w:pPr>
      <w:r w:rsidRPr="00B331A3">
        <w:rPr>
          <w:rFonts w:ascii="Book Antiqua" w:eastAsia="Book Antiqua" w:hAnsi="Book Antiqua" w:cs="Book Antiqua"/>
          <w:color w:val="000000"/>
        </w:rPr>
        <w:t>SSC-CIP seems to be a rare but serious complication in patients with SARS-C</w:t>
      </w:r>
      <w:r w:rsidR="009B41D6"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infection, of which treating physicians should be aware. Imaging with MRCP and/or ERCP seems to be indicated and a valid </w:t>
      </w:r>
      <w:r w:rsidR="00832C89" w:rsidRPr="00B331A3">
        <w:rPr>
          <w:rFonts w:ascii="Book Antiqua" w:eastAsia="Book Antiqua" w:hAnsi="Book Antiqua" w:cs="Book Antiqua"/>
          <w:color w:val="000000"/>
        </w:rPr>
        <w:t>method</w:t>
      </w:r>
      <w:r w:rsidRPr="00B331A3">
        <w:rPr>
          <w:rFonts w:ascii="Book Antiqua" w:eastAsia="Book Antiqua" w:hAnsi="Book Antiqua" w:cs="Book Antiqua"/>
          <w:color w:val="000000"/>
        </w:rPr>
        <w:t xml:space="preserve"> for early diagnosis. Further studies on the effects of early and late SSC in (post-)</w:t>
      </w:r>
      <w:r w:rsidR="00B7565D"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COVID</w:t>
      </w:r>
      <w:r w:rsidR="009B41D6" w:rsidRPr="00B331A3">
        <w:rPr>
          <w:rFonts w:ascii="Book Antiqua" w:eastAsia="Book Antiqua" w:hAnsi="Book Antiqua" w:cs="Book Antiqua"/>
          <w:color w:val="000000"/>
        </w:rPr>
        <w:t>-</w:t>
      </w:r>
      <w:r w:rsidRPr="00B331A3">
        <w:rPr>
          <w:rFonts w:ascii="Book Antiqua" w:eastAsia="Book Antiqua" w:hAnsi="Book Antiqua" w:cs="Book Antiqua"/>
          <w:color w:val="000000"/>
        </w:rPr>
        <w:t>19 patients needs to be performed.</w:t>
      </w:r>
    </w:p>
    <w:p w14:paraId="02221F5C" w14:textId="77777777" w:rsidR="00A77B3E" w:rsidRPr="00B331A3" w:rsidRDefault="00A77B3E">
      <w:pPr>
        <w:spacing w:line="360" w:lineRule="auto"/>
        <w:jc w:val="both"/>
      </w:pPr>
    </w:p>
    <w:p w14:paraId="7219CA3C" w14:textId="4B999863" w:rsidR="00A77B3E" w:rsidRPr="00B331A3" w:rsidRDefault="00FB4291">
      <w:pPr>
        <w:spacing w:line="360" w:lineRule="auto"/>
        <w:jc w:val="both"/>
      </w:pPr>
      <w:r w:rsidRPr="00B331A3">
        <w:rPr>
          <w:rFonts w:ascii="Book Antiqua" w:eastAsia="Book Antiqua" w:hAnsi="Book Antiqua" w:cs="Book Antiqua"/>
          <w:b/>
          <w:bCs/>
          <w:color w:val="000000"/>
        </w:rPr>
        <w:t xml:space="preserve">Key Words: </w:t>
      </w:r>
      <w:r w:rsidRPr="00B331A3">
        <w:rPr>
          <w:rFonts w:ascii="Book Antiqua" w:eastAsia="Book Antiqua" w:hAnsi="Book Antiqua" w:cs="Book Antiqua"/>
          <w:color w:val="000000"/>
        </w:rPr>
        <w:t xml:space="preserve">Secondary sclerosing cholangitis; COVID-19; Liver failure; Critically ill patients; </w:t>
      </w:r>
      <w:r w:rsidR="00B7565D" w:rsidRPr="00B331A3">
        <w:rPr>
          <w:rFonts w:ascii="Book Antiqua" w:eastAsia="Book Antiqua" w:hAnsi="Book Antiqua" w:cs="Book Antiqua"/>
          <w:color w:val="000000"/>
        </w:rPr>
        <w:t>M</w:t>
      </w:r>
      <w:r w:rsidRPr="00B331A3">
        <w:rPr>
          <w:rFonts w:ascii="Book Antiqua" w:eastAsia="Book Antiqua" w:hAnsi="Book Antiqua" w:cs="Book Antiqua"/>
          <w:color w:val="000000"/>
        </w:rPr>
        <w:t>agnetic resonance cholangiopancreatography; Endoscopic retrograde cholangiopancreatography</w:t>
      </w:r>
      <w:r w:rsidR="009B41D6" w:rsidRPr="00B331A3">
        <w:rPr>
          <w:rFonts w:ascii="Book Antiqua" w:eastAsia="Book Antiqua" w:hAnsi="Book Antiqua" w:cs="Book Antiqua"/>
          <w:color w:val="000000"/>
        </w:rPr>
        <w:t>; Case report</w:t>
      </w:r>
    </w:p>
    <w:p w14:paraId="62705A61" w14:textId="77777777" w:rsidR="00A77B3E" w:rsidRPr="00B331A3" w:rsidRDefault="00A77B3E">
      <w:pPr>
        <w:spacing w:line="360" w:lineRule="auto"/>
        <w:jc w:val="both"/>
      </w:pPr>
    </w:p>
    <w:p w14:paraId="428A6466" w14:textId="77777777" w:rsidR="00E55D5E" w:rsidRPr="00B331A3" w:rsidRDefault="00E55D5E" w:rsidP="00E55D5E">
      <w:pPr>
        <w:spacing w:line="360" w:lineRule="auto"/>
        <w:jc w:val="both"/>
        <w:rPr>
          <w:rFonts w:ascii="Book Antiqua" w:hAnsi="Book Antiqua"/>
        </w:rPr>
      </w:pPr>
      <w:bookmarkStart w:id="1" w:name="_Hlk114577429"/>
      <w:r w:rsidRPr="00B331A3">
        <w:rPr>
          <w:rFonts w:ascii="Book Antiqua" w:eastAsia="Book Antiqua" w:hAnsi="Book Antiqua" w:cs="Book Antiqua"/>
          <w:b/>
          <w:color w:val="000000"/>
        </w:rPr>
        <w:t>©The</w:t>
      </w:r>
      <w:r w:rsidRPr="00B331A3">
        <w:rPr>
          <w:rFonts w:ascii="Book Antiqua" w:eastAsia="Book Antiqua" w:hAnsi="Book Antiqua" w:cs="Book Antiqua"/>
          <w:color w:val="000000"/>
        </w:rPr>
        <w:t xml:space="preserve"> </w:t>
      </w:r>
      <w:r w:rsidRPr="00B331A3">
        <w:rPr>
          <w:rFonts w:ascii="Book Antiqua" w:eastAsia="Book Antiqua" w:hAnsi="Book Antiqua" w:cs="Book Antiqua"/>
          <w:b/>
          <w:color w:val="000000"/>
        </w:rPr>
        <w:t xml:space="preserve">Author(s) 2022. </w:t>
      </w:r>
      <w:r w:rsidRPr="00B331A3">
        <w:rPr>
          <w:rFonts w:ascii="Book Antiqua" w:eastAsia="Book Antiqua" w:hAnsi="Book Antiqua" w:cs="Book Antiqua"/>
          <w:color w:val="000000"/>
        </w:rPr>
        <w:t>Published by Baishideng Publishing Group Inc. All rights reserved.</w:t>
      </w:r>
    </w:p>
    <w:p w14:paraId="523A67D5" w14:textId="77777777" w:rsidR="00E55D5E" w:rsidRPr="00B331A3" w:rsidRDefault="00E55D5E" w:rsidP="00E55D5E">
      <w:pPr>
        <w:spacing w:line="360" w:lineRule="auto"/>
        <w:jc w:val="both"/>
        <w:rPr>
          <w:rFonts w:ascii="Book Antiqua" w:eastAsia="Book Antiqua" w:hAnsi="Book Antiqua" w:cs="Book Antiqua"/>
          <w:color w:val="000000"/>
        </w:rPr>
      </w:pPr>
    </w:p>
    <w:p w14:paraId="7168E81E" w14:textId="39713A3D" w:rsidR="00F26E3B" w:rsidRPr="00B331A3" w:rsidRDefault="0012088C">
      <w:pPr>
        <w:spacing w:line="360" w:lineRule="auto"/>
        <w:jc w:val="both"/>
        <w:rPr>
          <w:rFonts w:ascii="Book Antiqua" w:eastAsia="Book Antiqua" w:hAnsi="Book Antiqua" w:cs="Book Antiqua"/>
          <w:color w:val="000000"/>
        </w:rPr>
      </w:pPr>
      <w:r w:rsidRPr="00B331A3">
        <w:rPr>
          <w:rFonts w:ascii="Book Antiqua" w:hAnsi="Book Antiqua"/>
          <w:b/>
          <w:bCs/>
        </w:rPr>
        <w:t>Citation</w:t>
      </w:r>
      <w:r w:rsidRPr="00B331A3">
        <w:rPr>
          <w:rFonts w:ascii="Book Antiqua" w:hAnsi="Book Antiqua"/>
        </w:rPr>
        <w:t xml:space="preserve">: </w:t>
      </w:r>
      <w:bookmarkEnd w:id="1"/>
      <w:r w:rsidR="00FB4291" w:rsidRPr="00B331A3">
        <w:rPr>
          <w:rFonts w:ascii="Book Antiqua" w:eastAsia="Book Antiqua" w:hAnsi="Book Antiqua" w:cs="Book Antiqua"/>
          <w:color w:val="000000"/>
        </w:rPr>
        <w:t xml:space="preserve">Steiner J, Kaufmann-Bühler AK, </w:t>
      </w:r>
      <w:r w:rsidR="002A162A" w:rsidRPr="00B331A3">
        <w:rPr>
          <w:rFonts w:ascii="Book Antiqua" w:eastAsia="Book Antiqua" w:hAnsi="Book Antiqua" w:cs="Book Antiqua"/>
          <w:color w:val="000000"/>
        </w:rPr>
        <w:t xml:space="preserve">Fuchsjäger </w:t>
      </w:r>
      <w:r w:rsidR="00FB4291" w:rsidRPr="00B331A3">
        <w:rPr>
          <w:rFonts w:ascii="Book Antiqua" w:eastAsia="Book Antiqua" w:hAnsi="Book Antiqua" w:cs="Book Antiqua"/>
          <w:color w:val="000000"/>
        </w:rPr>
        <w:t>M, Schemmer P, Talaki</w:t>
      </w:r>
      <w:r w:rsidR="002A162A" w:rsidRPr="00B331A3">
        <w:rPr>
          <w:rFonts w:ascii="Book Antiqua" w:eastAsia="Book Antiqua" w:hAnsi="Book Antiqua" w:cs="Book Antiqua"/>
          <w:color w:val="000000"/>
        </w:rPr>
        <w:t>ć</w:t>
      </w:r>
      <w:r w:rsidR="00FB4291" w:rsidRPr="00B331A3">
        <w:rPr>
          <w:rFonts w:ascii="Book Antiqua" w:eastAsia="Book Antiqua" w:hAnsi="Book Antiqua" w:cs="Book Antiqua"/>
          <w:color w:val="000000"/>
        </w:rPr>
        <w:t xml:space="preserve"> E. </w:t>
      </w:r>
      <w:r w:rsidR="00BD7665" w:rsidRPr="00B331A3">
        <w:rPr>
          <w:rFonts w:ascii="Book Antiqua" w:eastAsia="Book Antiqua" w:hAnsi="Book Antiqua" w:cs="Book Antiqua"/>
          <w:color w:val="000000"/>
        </w:rPr>
        <w:t>Secondary sclerosing cholangitis in a young COVID-19 patient resulting in death: A case report</w:t>
      </w:r>
      <w:r w:rsidR="00FB4291" w:rsidRPr="00B331A3">
        <w:rPr>
          <w:rFonts w:ascii="Book Antiqua" w:eastAsia="Book Antiqua" w:hAnsi="Book Antiqua" w:cs="Book Antiqua"/>
          <w:color w:val="000000"/>
        </w:rPr>
        <w:t xml:space="preserve">. </w:t>
      </w:r>
      <w:r w:rsidR="00FB4291" w:rsidRPr="00B331A3">
        <w:rPr>
          <w:rFonts w:ascii="Book Antiqua" w:eastAsia="Book Antiqua" w:hAnsi="Book Antiqua" w:cs="Book Antiqua"/>
          <w:i/>
          <w:iCs/>
          <w:color w:val="000000"/>
        </w:rPr>
        <w:t>World J Gastrointest Surg</w:t>
      </w:r>
      <w:r w:rsidR="00FB4291" w:rsidRPr="00B331A3">
        <w:rPr>
          <w:rFonts w:ascii="Book Antiqua" w:eastAsia="Book Antiqua" w:hAnsi="Book Antiqua" w:cs="Book Antiqua"/>
          <w:color w:val="000000"/>
        </w:rPr>
        <w:t xml:space="preserve"> 2022; </w:t>
      </w:r>
      <w:r w:rsidRPr="00B331A3">
        <w:rPr>
          <w:rFonts w:ascii="Book Antiqua" w:eastAsia="Book Antiqua" w:hAnsi="Book Antiqua" w:cs="Book Antiqua"/>
          <w:color w:val="000000"/>
        </w:rPr>
        <w:t xml:space="preserve">14(10): </w:t>
      </w:r>
      <w:r w:rsidR="001A46AF" w:rsidRPr="00B331A3">
        <w:rPr>
          <w:rFonts w:ascii="Book Antiqua" w:eastAsia="Book Antiqua" w:hAnsi="Book Antiqua" w:cs="Book Antiqua"/>
          <w:color w:val="000000"/>
        </w:rPr>
        <w:t>1411</w:t>
      </w:r>
      <w:r w:rsidRPr="00B331A3">
        <w:rPr>
          <w:rFonts w:ascii="Book Antiqua" w:eastAsia="Book Antiqua" w:hAnsi="Book Antiqua" w:cs="Book Antiqua"/>
          <w:color w:val="000000"/>
        </w:rPr>
        <w:t>-</w:t>
      </w:r>
      <w:r w:rsidR="001A46AF" w:rsidRPr="00B331A3">
        <w:rPr>
          <w:rFonts w:ascii="Book Antiqua" w:eastAsia="Book Antiqua" w:hAnsi="Book Antiqua" w:cs="Book Antiqua"/>
          <w:color w:val="000000"/>
        </w:rPr>
        <w:t>1417</w:t>
      </w:r>
    </w:p>
    <w:p w14:paraId="794266E2" w14:textId="192F67FA" w:rsidR="00F26E3B" w:rsidRPr="00B331A3" w:rsidRDefault="0012088C">
      <w:pPr>
        <w:spacing w:line="360" w:lineRule="auto"/>
        <w:jc w:val="both"/>
        <w:rPr>
          <w:rFonts w:ascii="Book Antiqua" w:eastAsia="Book Antiqua" w:hAnsi="Book Antiqua" w:cs="Book Antiqua"/>
          <w:color w:val="000000"/>
        </w:rPr>
      </w:pPr>
      <w:r w:rsidRPr="00B331A3">
        <w:rPr>
          <w:rFonts w:ascii="Book Antiqua" w:eastAsia="Book Antiqua" w:hAnsi="Book Antiqua" w:cs="Book Antiqua"/>
          <w:b/>
          <w:bCs/>
          <w:color w:val="000000"/>
        </w:rPr>
        <w:t>URL:</w:t>
      </w:r>
      <w:r w:rsidRPr="00B331A3">
        <w:rPr>
          <w:rFonts w:ascii="Book Antiqua" w:eastAsia="Book Antiqua" w:hAnsi="Book Antiqua" w:cs="Book Antiqua"/>
          <w:color w:val="000000"/>
        </w:rPr>
        <w:t xml:space="preserve"> </w:t>
      </w:r>
      <w:r w:rsidR="00F26E3B" w:rsidRPr="00B331A3">
        <w:rPr>
          <w:rFonts w:ascii="Book Antiqua" w:eastAsia="Book Antiqua" w:hAnsi="Book Antiqua" w:cs="Book Antiqua"/>
          <w:color w:val="000000"/>
        </w:rPr>
        <w:t>https://www.wjgnet.com/1948-9366/full/v14/i1</w:t>
      </w:r>
      <w:r w:rsidR="001A46AF" w:rsidRPr="00B331A3">
        <w:rPr>
          <w:rFonts w:ascii="Book Antiqua" w:eastAsia="Book Antiqua" w:hAnsi="Book Antiqua" w:cs="Book Antiqua" w:hint="eastAsia"/>
          <w:color w:val="000000"/>
        </w:rPr>
        <w:t>2</w:t>
      </w:r>
      <w:r w:rsidR="00F26E3B" w:rsidRPr="00B331A3">
        <w:rPr>
          <w:rFonts w:ascii="Book Antiqua" w:eastAsia="Book Antiqua" w:hAnsi="Book Antiqua" w:cs="Book Antiqua"/>
          <w:color w:val="000000"/>
        </w:rPr>
        <w:t>/</w:t>
      </w:r>
      <w:r w:rsidR="001A46AF" w:rsidRPr="00B331A3">
        <w:rPr>
          <w:rFonts w:ascii="Book Antiqua" w:eastAsia="Book Antiqua" w:hAnsi="Book Antiqua" w:cs="Book Antiqua"/>
          <w:color w:val="000000"/>
        </w:rPr>
        <w:t>1411</w:t>
      </w:r>
      <w:r w:rsidR="00F26E3B" w:rsidRPr="00B331A3">
        <w:rPr>
          <w:rFonts w:ascii="Book Antiqua" w:eastAsia="Book Antiqua" w:hAnsi="Book Antiqua" w:cs="Book Antiqua"/>
          <w:color w:val="000000"/>
        </w:rPr>
        <w:t>.htm</w:t>
      </w:r>
      <w:r w:rsidRPr="00B331A3">
        <w:rPr>
          <w:rFonts w:ascii="Book Antiqua" w:eastAsia="Book Antiqua" w:hAnsi="Book Antiqua" w:cs="Book Antiqua"/>
          <w:color w:val="000000"/>
        </w:rPr>
        <w:t xml:space="preserve"> </w:t>
      </w:r>
    </w:p>
    <w:p w14:paraId="0B483274" w14:textId="1126F1B2" w:rsidR="00A77B3E" w:rsidRPr="00B331A3" w:rsidRDefault="0012088C">
      <w:pPr>
        <w:spacing w:line="360" w:lineRule="auto"/>
        <w:jc w:val="both"/>
        <w:rPr>
          <w:rFonts w:ascii="Book Antiqua" w:eastAsia="Book Antiqua" w:hAnsi="Book Antiqua" w:cs="Book Antiqua"/>
          <w:color w:val="000000"/>
        </w:rPr>
      </w:pPr>
      <w:r w:rsidRPr="00B331A3">
        <w:rPr>
          <w:rFonts w:ascii="Book Antiqua" w:eastAsia="Book Antiqua" w:hAnsi="Book Antiqua" w:cs="Book Antiqua"/>
          <w:b/>
          <w:bCs/>
          <w:color w:val="000000"/>
        </w:rPr>
        <w:t>DOI:</w:t>
      </w:r>
      <w:r w:rsidRPr="00B331A3">
        <w:rPr>
          <w:rFonts w:ascii="Book Antiqua" w:eastAsia="Book Antiqua" w:hAnsi="Book Antiqua" w:cs="Book Antiqua"/>
          <w:color w:val="000000"/>
        </w:rPr>
        <w:t xml:space="preserve"> https://dx.doi.org/10.4240/wjgs.v14.i1</w:t>
      </w:r>
      <w:r w:rsidR="001A46AF" w:rsidRPr="00B331A3">
        <w:rPr>
          <w:rFonts w:ascii="Book Antiqua" w:eastAsia="Book Antiqua" w:hAnsi="Book Antiqua" w:cs="Book Antiqua" w:hint="eastAsia"/>
          <w:color w:val="000000"/>
        </w:rPr>
        <w:t>2</w:t>
      </w:r>
      <w:r w:rsidRPr="00B331A3">
        <w:rPr>
          <w:rFonts w:ascii="Book Antiqua" w:eastAsia="Book Antiqua" w:hAnsi="Book Antiqua" w:cs="Book Antiqua"/>
          <w:color w:val="000000"/>
        </w:rPr>
        <w:t>.</w:t>
      </w:r>
      <w:r w:rsidR="001A46AF" w:rsidRPr="00B331A3">
        <w:rPr>
          <w:rFonts w:ascii="Book Antiqua" w:eastAsia="Book Antiqua" w:hAnsi="Book Antiqua" w:cs="Book Antiqua"/>
          <w:color w:val="000000"/>
        </w:rPr>
        <w:t>1411</w:t>
      </w:r>
    </w:p>
    <w:p w14:paraId="6BC43F3D" w14:textId="77777777" w:rsidR="00A77B3E" w:rsidRPr="00B331A3" w:rsidRDefault="00A77B3E">
      <w:pPr>
        <w:spacing w:line="360" w:lineRule="auto"/>
        <w:jc w:val="both"/>
      </w:pPr>
    </w:p>
    <w:p w14:paraId="62BB02B7" w14:textId="37A034CD" w:rsidR="00A77B3E" w:rsidRPr="00B331A3" w:rsidRDefault="00FB4291">
      <w:pPr>
        <w:spacing w:line="360" w:lineRule="auto"/>
        <w:jc w:val="both"/>
      </w:pPr>
      <w:r w:rsidRPr="00B331A3">
        <w:rPr>
          <w:rFonts w:ascii="Book Antiqua" w:eastAsia="Book Antiqua" w:hAnsi="Book Antiqua" w:cs="Book Antiqua"/>
          <w:b/>
          <w:bCs/>
          <w:color w:val="000000"/>
        </w:rPr>
        <w:t xml:space="preserve">Core Tip: </w:t>
      </w:r>
      <w:r w:rsidRPr="00B331A3">
        <w:rPr>
          <w:rFonts w:ascii="Book Antiqua" w:eastAsia="Book Antiqua" w:hAnsi="Book Antiqua" w:cs="Book Antiqua"/>
          <w:color w:val="000000"/>
        </w:rPr>
        <w:t>Secondary sclerosing cholangitis</w:t>
      </w:r>
      <w:r w:rsidR="00C000D7"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 xml:space="preserve">in critically ill patients is an important complication in patients </w:t>
      </w:r>
      <w:r w:rsidR="00832C89" w:rsidRPr="00B331A3">
        <w:rPr>
          <w:rFonts w:ascii="Book Antiqua" w:eastAsia="Book Antiqua" w:hAnsi="Book Antiqua" w:cs="Book Antiqua"/>
          <w:color w:val="000000"/>
        </w:rPr>
        <w:t>requiring</w:t>
      </w:r>
      <w:r w:rsidRPr="00B331A3">
        <w:rPr>
          <w:rFonts w:ascii="Book Antiqua" w:eastAsia="Book Antiqua" w:hAnsi="Book Antiqua" w:cs="Book Antiqua"/>
          <w:color w:val="000000"/>
        </w:rPr>
        <w:t xml:space="preserve"> intensive care treatment. With the ongoing </w:t>
      </w:r>
      <w:r w:rsidR="00C000D7" w:rsidRPr="00B331A3">
        <w:rPr>
          <w:rFonts w:ascii="Book Antiqua" w:eastAsia="Book Antiqua" w:hAnsi="Book Antiqua" w:cs="Book Antiqua"/>
          <w:color w:val="000000"/>
        </w:rPr>
        <w:t>coronavirus disease 2019</w:t>
      </w:r>
      <w:r w:rsidRPr="00B331A3">
        <w:rPr>
          <w:rFonts w:ascii="Book Antiqua" w:eastAsia="Book Antiqua" w:hAnsi="Book Antiqua" w:cs="Book Antiqua"/>
          <w:color w:val="000000"/>
        </w:rPr>
        <w:t xml:space="preserve"> pandemic we will see increasing complications regarding the liver and the biliary system. Our case report hopes to aid other surgeons, radiologists and intensive care physicians in their decision making.</w:t>
      </w:r>
    </w:p>
    <w:p w14:paraId="3B64148D" w14:textId="77777777" w:rsidR="00A77B3E" w:rsidRPr="00B331A3" w:rsidRDefault="00A77B3E">
      <w:pPr>
        <w:spacing w:line="360" w:lineRule="auto"/>
        <w:jc w:val="both"/>
      </w:pPr>
    </w:p>
    <w:p w14:paraId="0975388C"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INTRODUCTION</w:t>
      </w:r>
    </w:p>
    <w:p w14:paraId="710705BC" w14:textId="30D6EBF6" w:rsidR="00A77B3E" w:rsidRPr="00B331A3" w:rsidRDefault="00FB4291">
      <w:pPr>
        <w:spacing w:line="360" w:lineRule="auto"/>
        <w:jc w:val="both"/>
      </w:pPr>
      <w:r w:rsidRPr="00B331A3">
        <w:rPr>
          <w:rFonts w:ascii="Book Antiqua" w:eastAsia="Book Antiqua" w:hAnsi="Book Antiqua" w:cs="Book Antiqua"/>
          <w:color w:val="000000"/>
        </w:rPr>
        <w:lastRenderedPageBreak/>
        <w:t xml:space="preserve">With the emergence of an unknown respiratory virus of the corona group in late 2019 in Wuhan, China, an undetected spread of the newly discovered </w:t>
      </w:r>
      <w:r w:rsidR="00C000D7" w:rsidRPr="00B331A3">
        <w:rPr>
          <w:rFonts w:ascii="Book Antiqua" w:eastAsia="Book Antiqua" w:hAnsi="Book Antiqua" w:cs="Book Antiqua"/>
          <w:color w:val="000000"/>
        </w:rPr>
        <w:t>severe acute respiratory syndrome coronavirus 2 (SARS-CoV-2)</w:t>
      </w:r>
      <w:r w:rsidRPr="00B331A3">
        <w:rPr>
          <w:rFonts w:ascii="Book Antiqua" w:eastAsia="Book Antiqua" w:hAnsi="Book Antiqua" w:cs="Book Antiqua"/>
          <w:color w:val="000000"/>
        </w:rPr>
        <w:t xml:space="preserve"> has been observed, which </w:t>
      </w:r>
      <w:r w:rsidR="00D849AE" w:rsidRPr="00B331A3">
        <w:rPr>
          <w:rFonts w:ascii="Book Antiqua" w:eastAsia="Book Antiqua" w:hAnsi="Book Antiqua" w:cs="Book Antiqua"/>
          <w:color w:val="000000"/>
        </w:rPr>
        <w:t>was</w:t>
      </w:r>
      <w:r w:rsidRPr="00B331A3">
        <w:rPr>
          <w:rFonts w:ascii="Book Antiqua" w:eastAsia="Book Antiqua" w:hAnsi="Book Antiqua" w:cs="Book Antiqua"/>
          <w:color w:val="000000"/>
        </w:rPr>
        <w:t xml:space="preserve"> declared a pandemic by </w:t>
      </w:r>
      <w:r w:rsidR="00D849AE" w:rsidRPr="00B331A3">
        <w:rPr>
          <w:rFonts w:ascii="Book Antiqua" w:eastAsia="Book Antiqua" w:hAnsi="Book Antiqua" w:cs="Book Antiqua"/>
          <w:color w:val="000000"/>
        </w:rPr>
        <w:t xml:space="preserve">the </w:t>
      </w:r>
      <w:r w:rsidRPr="00B331A3">
        <w:rPr>
          <w:rFonts w:ascii="Book Antiqua" w:eastAsia="Book Antiqua" w:hAnsi="Book Antiqua" w:cs="Book Antiqua"/>
          <w:color w:val="000000"/>
        </w:rPr>
        <w:t xml:space="preserve">WHO in March 2020. </w:t>
      </w:r>
    </w:p>
    <w:p w14:paraId="39FCB56C" w14:textId="4026FD08" w:rsidR="00A77B3E" w:rsidRPr="00B331A3" w:rsidRDefault="00FB4291" w:rsidP="00C000D7">
      <w:pPr>
        <w:spacing w:line="360" w:lineRule="auto"/>
        <w:ind w:firstLineChars="100" w:firstLine="240"/>
        <w:jc w:val="both"/>
      </w:pPr>
      <w:r w:rsidRPr="00B331A3">
        <w:rPr>
          <w:rFonts w:ascii="Book Antiqua" w:eastAsia="Book Antiqua" w:hAnsi="Book Antiqua" w:cs="Book Antiqua"/>
          <w:color w:val="000000"/>
        </w:rPr>
        <w:t>Common signs of SARS-C</w:t>
      </w:r>
      <w:r w:rsidR="00000D72"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infection include flu-like symptoms, dyspnea, fatigue, anosmia, headache and fever, with potentially life-threatening acute respiratory distress syndrome (ARDS) developing in some cases, requiring intensive medical care. During this ongoing crisis, and due to the nature of a novel virus infection, the scientific community has been able to identify a wide range of different symptoms and features attributable to the later and rarer hyperinflammatory phase </w:t>
      </w:r>
      <w:r w:rsidR="00D849AE" w:rsidRPr="00B331A3">
        <w:rPr>
          <w:rFonts w:ascii="Book Antiqua" w:eastAsia="Book Antiqua" w:hAnsi="Book Antiqua" w:cs="Book Antiqua"/>
          <w:color w:val="000000"/>
        </w:rPr>
        <w:t>in</w:t>
      </w:r>
      <w:r w:rsidRPr="00B331A3">
        <w:rPr>
          <w:rFonts w:ascii="Book Antiqua" w:eastAsia="Book Antiqua" w:hAnsi="Book Antiqua" w:cs="Book Antiqua"/>
          <w:color w:val="000000"/>
        </w:rPr>
        <w:t xml:space="preserve"> some cases. In particular, the diffuse inflammatory phase appears to be a multiorgan problem that is not limited to the lungs or upper respiratory tract</w:t>
      </w:r>
      <w:r w:rsidR="00C000D7" w:rsidRPr="00B331A3">
        <w:rPr>
          <w:rFonts w:ascii="Book Antiqua" w:eastAsia="Book Antiqua" w:hAnsi="Book Antiqua" w:cs="Book Antiqua"/>
          <w:color w:val="000000"/>
          <w:vertAlign w:val="superscript"/>
        </w:rPr>
        <w:t>[1,2]</w:t>
      </w:r>
      <w:r w:rsidRPr="00B331A3">
        <w:rPr>
          <w:rFonts w:ascii="Book Antiqua" w:eastAsia="Book Antiqua" w:hAnsi="Book Antiqua" w:cs="Book Antiqua"/>
          <w:color w:val="000000"/>
        </w:rPr>
        <w:t xml:space="preserve">. </w:t>
      </w:r>
    </w:p>
    <w:p w14:paraId="67E32DBC" w14:textId="627CFD48" w:rsidR="00A77B3E" w:rsidRPr="00B331A3" w:rsidRDefault="00FB4291" w:rsidP="00C000D7">
      <w:pPr>
        <w:spacing w:line="360" w:lineRule="auto"/>
        <w:ind w:firstLineChars="100" w:firstLine="240"/>
        <w:jc w:val="both"/>
      </w:pPr>
      <w:r w:rsidRPr="00B331A3">
        <w:rPr>
          <w:rFonts w:ascii="Book Antiqua" w:eastAsia="Book Antiqua" w:hAnsi="Book Antiqua" w:cs="Book Antiqua"/>
          <w:color w:val="000000"/>
        </w:rPr>
        <w:t>Liver injury in patients with SARS-C</w:t>
      </w:r>
      <w:r w:rsidR="00000D72"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infection has been regularly reported in the literature during the course of the ongoing </w:t>
      </w:r>
      <w:r w:rsidR="00C000D7" w:rsidRPr="00B331A3">
        <w:rPr>
          <w:rFonts w:ascii="Book Antiqua" w:eastAsia="Book Antiqua" w:hAnsi="Book Antiqua" w:cs="Book Antiqua"/>
          <w:color w:val="000000"/>
        </w:rPr>
        <w:t>coronavirus disease 2019 (</w:t>
      </w:r>
      <w:r w:rsidRPr="00B331A3">
        <w:rPr>
          <w:rFonts w:ascii="Book Antiqua" w:eastAsia="Book Antiqua" w:hAnsi="Book Antiqua" w:cs="Book Antiqua"/>
          <w:color w:val="000000"/>
        </w:rPr>
        <w:t>COVID-19</w:t>
      </w:r>
      <w:r w:rsidR="00C000D7" w:rsidRPr="00B331A3">
        <w:rPr>
          <w:rFonts w:ascii="Book Antiqua" w:eastAsia="Book Antiqua" w:hAnsi="Book Antiqua" w:cs="Book Antiqua"/>
          <w:color w:val="000000"/>
        </w:rPr>
        <w:t>)</w:t>
      </w:r>
      <w:r w:rsidRPr="00B331A3">
        <w:rPr>
          <w:rFonts w:ascii="Book Antiqua" w:eastAsia="Book Antiqua" w:hAnsi="Book Antiqua" w:cs="Book Antiqua"/>
          <w:color w:val="000000"/>
        </w:rPr>
        <w:t xml:space="preserve"> pandemic. The occurrence of elevated and abnormal liver parameters has been demonstrated in 14% to 76%</w:t>
      </w:r>
      <w:r w:rsidR="00D849AE" w:rsidRPr="00B331A3">
        <w:rPr>
          <w:rFonts w:ascii="Book Antiqua" w:eastAsia="Book Antiqua" w:hAnsi="Book Antiqua" w:cs="Book Antiqua"/>
          <w:color w:val="000000"/>
        </w:rPr>
        <w:t xml:space="preserve"> of patients</w:t>
      </w:r>
      <w:r w:rsidRPr="00B331A3">
        <w:rPr>
          <w:rFonts w:ascii="Book Antiqua" w:eastAsia="Book Antiqua" w:hAnsi="Book Antiqua" w:cs="Book Antiqua"/>
          <w:color w:val="000000"/>
        </w:rPr>
        <w:t>. Recent case reports and series have investigated and discussed the probability of increased risk for permanent d</w:t>
      </w:r>
      <w:r w:rsidR="005F17E7" w:rsidRPr="00B331A3">
        <w:rPr>
          <w:rFonts w:ascii="Book Antiqua" w:eastAsia="Book Antiqua" w:hAnsi="Book Antiqua" w:cs="Book Antiqua"/>
          <w:color w:val="000000"/>
        </w:rPr>
        <w:t>a</w:t>
      </w:r>
      <w:r w:rsidRPr="00B331A3">
        <w:rPr>
          <w:rFonts w:ascii="Book Antiqua" w:eastAsia="Book Antiqua" w:hAnsi="Book Antiqua" w:cs="Book Antiqua"/>
          <w:color w:val="000000"/>
        </w:rPr>
        <w:t>mage to the hepatobiliary system</w:t>
      </w:r>
      <w:r w:rsidR="00C000D7"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1</w:t>
      </w:r>
      <w:r w:rsidR="00C000D7"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4</w:t>
      </w:r>
      <w:r w:rsidR="00C000D7"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w:t>
      </w:r>
    </w:p>
    <w:p w14:paraId="71F23425" w14:textId="6C3CAE47" w:rsidR="00A77B3E" w:rsidRPr="00B331A3" w:rsidRDefault="00FB4291" w:rsidP="00C000D7">
      <w:pPr>
        <w:spacing w:line="360" w:lineRule="auto"/>
        <w:ind w:firstLineChars="100" w:firstLine="240"/>
        <w:jc w:val="both"/>
      </w:pPr>
      <w:r w:rsidRPr="00B331A3">
        <w:rPr>
          <w:rFonts w:ascii="Book Antiqua" w:eastAsia="Book Antiqua" w:hAnsi="Book Antiqua" w:cs="Book Antiqua"/>
          <w:color w:val="000000"/>
        </w:rPr>
        <w:t xml:space="preserve">There are a growing number of publications in the literature describing the </w:t>
      </w:r>
      <w:r w:rsidR="005F17E7" w:rsidRPr="00B331A3">
        <w:rPr>
          <w:rFonts w:ascii="Book Antiqua" w:eastAsia="Book Antiqua" w:hAnsi="Book Antiqua" w:cs="Book Antiqua"/>
          <w:color w:val="000000"/>
        </w:rPr>
        <w:t>occurrence</w:t>
      </w:r>
      <w:r w:rsidRPr="00B331A3">
        <w:rPr>
          <w:rFonts w:ascii="Book Antiqua" w:eastAsia="Book Antiqua" w:hAnsi="Book Antiqua" w:cs="Book Antiqua"/>
          <w:color w:val="000000"/>
        </w:rPr>
        <w:t xml:space="preserve"> of secondary sclerosing cholangitis (SSC) after SARS-C</w:t>
      </w:r>
      <w:r w:rsidR="00000D72" w:rsidRPr="00B331A3">
        <w:rPr>
          <w:rFonts w:ascii="Book Antiqua" w:eastAsia="Book Antiqua" w:hAnsi="Book Antiqua" w:cs="Book Antiqua"/>
          <w:color w:val="000000"/>
        </w:rPr>
        <w:t>o</w:t>
      </w:r>
      <w:r w:rsidRPr="00B331A3">
        <w:rPr>
          <w:rFonts w:ascii="Book Antiqua" w:eastAsia="Book Antiqua" w:hAnsi="Book Antiqua" w:cs="Book Antiqua"/>
          <w:color w:val="000000"/>
        </w:rPr>
        <w:t>V-2 infection in various cases, particularly after severe COVID-19-associated</w:t>
      </w:r>
      <w:r w:rsidR="00B7565D"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ARDS with a reported incidence of up to 2.6% of intensive care unit (ICU) patients</w:t>
      </w:r>
      <w:r w:rsidR="00C000D7" w:rsidRPr="00B331A3">
        <w:rPr>
          <w:rFonts w:ascii="Book Antiqua" w:eastAsia="Book Antiqua" w:hAnsi="Book Antiqua" w:cs="Book Antiqua"/>
          <w:color w:val="000000"/>
          <w:vertAlign w:val="superscript"/>
        </w:rPr>
        <w:t>[</w:t>
      </w:r>
      <w:r w:rsidR="00C22F56" w:rsidRPr="00B331A3">
        <w:rPr>
          <w:rFonts w:ascii="Book Antiqua" w:eastAsia="Book Antiqua" w:hAnsi="Book Antiqua" w:cs="Book Antiqua"/>
          <w:color w:val="000000"/>
          <w:vertAlign w:val="superscript"/>
        </w:rPr>
        <w:t>5</w:t>
      </w:r>
      <w:r w:rsidR="00C000D7"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 xml:space="preserve">. </w:t>
      </w:r>
    </w:p>
    <w:p w14:paraId="41F6A296" w14:textId="3FEC64AB" w:rsidR="00A77B3E" w:rsidRPr="00B331A3" w:rsidRDefault="00D849AE" w:rsidP="00C000D7">
      <w:pPr>
        <w:spacing w:line="360" w:lineRule="auto"/>
        <w:ind w:firstLineChars="100" w:firstLine="240"/>
        <w:jc w:val="both"/>
      </w:pPr>
      <w:r w:rsidRPr="00B331A3">
        <w:rPr>
          <w:rFonts w:ascii="Book Antiqua" w:eastAsia="Book Antiqua" w:hAnsi="Book Antiqua" w:cs="Book Antiqua"/>
          <w:color w:val="000000"/>
        </w:rPr>
        <w:t>W</w:t>
      </w:r>
      <w:r w:rsidR="00FB4291" w:rsidRPr="00B331A3">
        <w:rPr>
          <w:rFonts w:ascii="Book Antiqua" w:eastAsia="Book Antiqua" w:hAnsi="Book Antiqua" w:cs="Book Antiqua"/>
          <w:color w:val="000000"/>
        </w:rPr>
        <w:t xml:space="preserve">e </w:t>
      </w:r>
      <w:r w:rsidRPr="00B331A3">
        <w:rPr>
          <w:rFonts w:ascii="Book Antiqua" w:eastAsia="Book Antiqua" w:hAnsi="Book Antiqua" w:cs="Book Antiqua"/>
          <w:color w:val="000000"/>
        </w:rPr>
        <w:t>report the</w:t>
      </w:r>
      <w:r w:rsidR="00FB4291" w:rsidRPr="00B331A3">
        <w:rPr>
          <w:rFonts w:ascii="Book Antiqua" w:eastAsia="Book Antiqua" w:hAnsi="Book Antiqua" w:cs="Book Antiqua"/>
          <w:color w:val="000000"/>
        </w:rPr>
        <w:t xml:space="preserve"> sudden onset </w:t>
      </w:r>
      <w:r w:rsidRPr="00B331A3">
        <w:rPr>
          <w:rFonts w:ascii="Book Antiqua" w:eastAsia="Book Antiqua" w:hAnsi="Book Antiqua" w:cs="Book Antiqua"/>
          <w:color w:val="000000"/>
        </w:rPr>
        <w:t>of SSC</w:t>
      </w:r>
      <w:r w:rsidR="00FB4291" w:rsidRPr="00B331A3">
        <w:rPr>
          <w:rFonts w:ascii="Book Antiqua" w:eastAsia="Book Antiqua" w:hAnsi="Book Antiqua" w:cs="Book Antiqua"/>
          <w:color w:val="000000"/>
        </w:rPr>
        <w:t xml:space="preserve"> in </w:t>
      </w:r>
      <w:r w:rsidRPr="00B331A3">
        <w:rPr>
          <w:rFonts w:ascii="Book Antiqua" w:eastAsia="Book Antiqua" w:hAnsi="Book Antiqua" w:cs="Book Antiqua"/>
          <w:color w:val="000000"/>
        </w:rPr>
        <w:t xml:space="preserve">a </w:t>
      </w:r>
      <w:r w:rsidR="00FB4291" w:rsidRPr="00B331A3">
        <w:rPr>
          <w:rFonts w:ascii="Book Antiqua" w:eastAsia="Book Antiqua" w:hAnsi="Book Antiqua" w:cs="Book Antiqua"/>
          <w:color w:val="000000"/>
        </w:rPr>
        <w:t>critical</w:t>
      </w:r>
      <w:r w:rsidRPr="00B331A3">
        <w:rPr>
          <w:rFonts w:ascii="Book Antiqua" w:eastAsia="Book Antiqua" w:hAnsi="Book Antiqua" w:cs="Book Antiqua"/>
          <w:color w:val="000000"/>
        </w:rPr>
        <w:t>ly</w:t>
      </w:r>
      <w:r w:rsidR="00FB4291" w:rsidRPr="00B331A3">
        <w:rPr>
          <w:rFonts w:ascii="Book Antiqua" w:eastAsia="Book Antiqua" w:hAnsi="Book Antiqua" w:cs="Book Antiqua"/>
          <w:color w:val="000000"/>
        </w:rPr>
        <w:t xml:space="preserve"> ill patient (SSC-CIP) following severe COVID-19 infection ultimately resulting in death.</w:t>
      </w:r>
    </w:p>
    <w:p w14:paraId="2DC83287" w14:textId="77777777" w:rsidR="00A77B3E" w:rsidRPr="00B331A3" w:rsidRDefault="00A77B3E">
      <w:pPr>
        <w:spacing w:line="360" w:lineRule="auto"/>
        <w:jc w:val="both"/>
      </w:pPr>
    </w:p>
    <w:p w14:paraId="74473D4E"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CASE PRESENTATION</w:t>
      </w:r>
    </w:p>
    <w:p w14:paraId="6C07D87D" w14:textId="77777777" w:rsidR="00A77B3E" w:rsidRPr="00B331A3" w:rsidRDefault="00FB4291">
      <w:pPr>
        <w:spacing w:line="360" w:lineRule="auto"/>
        <w:jc w:val="both"/>
      </w:pPr>
      <w:r w:rsidRPr="00B331A3">
        <w:rPr>
          <w:rFonts w:ascii="Book Antiqua" w:eastAsia="Book Antiqua" w:hAnsi="Book Antiqua" w:cs="Book Antiqua"/>
          <w:b/>
          <w:i/>
          <w:color w:val="000000"/>
        </w:rPr>
        <w:t>Chief complaints</w:t>
      </w:r>
    </w:p>
    <w:p w14:paraId="040916B2" w14:textId="3233EFA6" w:rsidR="00A77B3E" w:rsidRPr="00B331A3" w:rsidRDefault="00FB4291">
      <w:pPr>
        <w:spacing w:line="360" w:lineRule="auto"/>
        <w:jc w:val="both"/>
      </w:pPr>
      <w:r w:rsidRPr="00B331A3">
        <w:rPr>
          <w:rFonts w:ascii="Book Antiqua" w:eastAsia="Book Antiqua" w:hAnsi="Book Antiqua" w:cs="Book Antiqua"/>
          <w:color w:val="000000"/>
        </w:rPr>
        <w:t xml:space="preserve">A 33-year-old female patient was admitted to our University </w:t>
      </w:r>
      <w:r w:rsidR="00AC1C6A" w:rsidRPr="00B331A3">
        <w:rPr>
          <w:rFonts w:ascii="Book Antiqua" w:eastAsia="Book Antiqua" w:hAnsi="Book Antiqua" w:cs="Book Antiqua"/>
          <w:color w:val="000000"/>
        </w:rPr>
        <w:t>H</w:t>
      </w:r>
      <w:r w:rsidRPr="00B331A3">
        <w:rPr>
          <w:rFonts w:ascii="Book Antiqua" w:eastAsia="Book Antiqua" w:hAnsi="Book Antiqua" w:cs="Book Antiqua"/>
          <w:color w:val="000000"/>
        </w:rPr>
        <w:t>ospital by emergency medical services (EMS) due to shortness of breath. </w:t>
      </w:r>
    </w:p>
    <w:p w14:paraId="6BB851B3" w14:textId="77777777" w:rsidR="00A77B3E" w:rsidRPr="00B331A3" w:rsidRDefault="00A77B3E">
      <w:pPr>
        <w:spacing w:line="360" w:lineRule="auto"/>
        <w:jc w:val="both"/>
      </w:pPr>
    </w:p>
    <w:p w14:paraId="19233239" w14:textId="77777777" w:rsidR="00A77B3E" w:rsidRPr="00B331A3" w:rsidRDefault="00FB4291">
      <w:pPr>
        <w:spacing w:line="360" w:lineRule="auto"/>
        <w:jc w:val="both"/>
      </w:pPr>
      <w:r w:rsidRPr="00B331A3">
        <w:rPr>
          <w:rFonts w:ascii="Book Antiqua" w:eastAsia="Book Antiqua" w:hAnsi="Book Antiqua" w:cs="Book Antiqua"/>
          <w:b/>
          <w:i/>
          <w:color w:val="000000"/>
        </w:rPr>
        <w:t>History of present illness</w:t>
      </w:r>
    </w:p>
    <w:p w14:paraId="764A6149" w14:textId="7D378E93" w:rsidR="00A77B3E" w:rsidRPr="00B331A3" w:rsidRDefault="00FB4291">
      <w:pPr>
        <w:spacing w:line="360" w:lineRule="auto"/>
        <w:jc w:val="both"/>
      </w:pPr>
      <w:r w:rsidRPr="00B331A3">
        <w:rPr>
          <w:rFonts w:ascii="Book Antiqua" w:eastAsia="Book Antiqua" w:hAnsi="Book Antiqua" w:cs="Book Antiqua"/>
          <w:color w:val="000000"/>
        </w:rPr>
        <w:t xml:space="preserve">According to </w:t>
      </w:r>
      <w:r w:rsidR="001C0C92" w:rsidRPr="00B331A3">
        <w:rPr>
          <w:rFonts w:ascii="Book Antiqua" w:eastAsia="Book Antiqua" w:hAnsi="Book Antiqua" w:cs="Book Antiqua"/>
          <w:color w:val="000000"/>
        </w:rPr>
        <w:t>her</w:t>
      </w:r>
      <w:r w:rsidRPr="00B331A3">
        <w:rPr>
          <w:rFonts w:ascii="Book Antiqua" w:eastAsia="Book Antiqua" w:hAnsi="Book Antiqua" w:cs="Book Antiqua"/>
          <w:color w:val="000000"/>
        </w:rPr>
        <w:t xml:space="preserve"> relatives, she had been feeling ill for a week, and her general health deteriorated rapidly and she developed a high fever. She had tested positive for the novel </w:t>
      </w:r>
      <w:r w:rsidR="00000D72" w:rsidRPr="00B331A3">
        <w:rPr>
          <w:rFonts w:ascii="Book Antiqua" w:eastAsia="Book Antiqua" w:hAnsi="Book Antiqua" w:cs="Book Antiqua"/>
          <w:color w:val="000000"/>
        </w:rPr>
        <w:t>coronavirus</w:t>
      </w:r>
      <w:r w:rsidRPr="00B331A3">
        <w:rPr>
          <w:rFonts w:ascii="Book Antiqua" w:eastAsia="Book Antiqua" w:hAnsi="Book Antiqua" w:cs="Book Antiqua"/>
          <w:color w:val="000000"/>
        </w:rPr>
        <w:t xml:space="preserve"> (SARS-C</w:t>
      </w:r>
      <w:r w:rsidR="00000D72" w:rsidRPr="00B331A3">
        <w:rPr>
          <w:rFonts w:ascii="Book Antiqua" w:eastAsia="Book Antiqua" w:hAnsi="Book Antiqua" w:cs="Book Antiqua"/>
          <w:color w:val="000000"/>
        </w:rPr>
        <w:t>o</w:t>
      </w:r>
      <w:r w:rsidRPr="00B331A3">
        <w:rPr>
          <w:rFonts w:ascii="Book Antiqua" w:eastAsia="Book Antiqua" w:hAnsi="Book Antiqua" w:cs="Book Antiqua"/>
          <w:color w:val="000000"/>
        </w:rPr>
        <w:t>V-2) 7 d prior to admission. </w:t>
      </w:r>
    </w:p>
    <w:p w14:paraId="1E8330A5" w14:textId="77777777" w:rsidR="00A77B3E" w:rsidRPr="00B331A3" w:rsidRDefault="00A77B3E">
      <w:pPr>
        <w:spacing w:line="360" w:lineRule="auto"/>
        <w:jc w:val="both"/>
      </w:pPr>
    </w:p>
    <w:p w14:paraId="29EDFEFD" w14:textId="77777777" w:rsidR="00A77B3E" w:rsidRPr="00B331A3" w:rsidRDefault="00FB4291">
      <w:pPr>
        <w:spacing w:line="360" w:lineRule="auto"/>
        <w:jc w:val="both"/>
      </w:pPr>
      <w:r w:rsidRPr="00B331A3">
        <w:rPr>
          <w:rFonts w:ascii="Book Antiqua" w:eastAsia="Book Antiqua" w:hAnsi="Book Antiqua" w:cs="Book Antiqua"/>
          <w:b/>
          <w:i/>
          <w:color w:val="000000"/>
        </w:rPr>
        <w:t>History of past illness</w:t>
      </w:r>
    </w:p>
    <w:p w14:paraId="2A5BE99B" w14:textId="0751D186" w:rsidR="00A77B3E" w:rsidRPr="00B331A3" w:rsidRDefault="001C0C92">
      <w:pPr>
        <w:spacing w:line="360" w:lineRule="auto"/>
        <w:jc w:val="both"/>
      </w:pPr>
      <w:r w:rsidRPr="00B331A3">
        <w:rPr>
          <w:rFonts w:ascii="Book Antiqua" w:eastAsia="Book Antiqua" w:hAnsi="Book Antiqua" w:cs="Book Antiqua"/>
          <w:color w:val="000000"/>
        </w:rPr>
        <w:t>The patient had</w:t>
      </w:r>
      <w:r w:rsidR="00FB4291" w:rsidRPr="00B331A3">
        <w:rPr>
          <w:rFonts w:ascii="Book Antiqua" w:eastAsia="Book Antiqua" w:hAnsi="Book Antiqua" w:cs="Book Antiqua"/>
          <w:color w:val="000000"/>
        </w:rPr>
        <w:t xml:space="preserve"> an elevated body mass index of 34 (1.68</w:t>
      </w:r>
      <w:r w:rsidR="00AF0580" w:rsidRPr="00B331A3">
        <w:rPr>
          <w:rFonts w:ascii="Book Antiqua" w:eastAsia="Book Antiqua" w:hAnsi="Book Antiqua" w:cs="Book Antiqua"/>
          <w:color w:val="000000"/>
        </w:rPr>
        <w:t xml:space="preserve"> </w:t>
      </w:r>
      <w:r w:rsidR="00FB4291" w:rsidRPr="00B331A3">
        <w:rPr>
          <w:rFonts w:ascii="Book Antiqua" w:eastAsia="Book Antiqua" w:hAnsi="Book Antiqua" w:cs="Book Antiqua"/>
          <w:color w:val="000000"/>
        </w:rPr>
        <w:t>m/95</w:t>
      </w:r>
      <w:r w:rsidR="00AF0580" w:rsidRPr="00B331A3">
        <w:rPr>
          <w:rFonts w:ascii="Book Antiqua" w:eastAsia="Book Antiqua" w:hAnsi="Book Antiqua" w:cs="Book Antiqua"/>
          <w:color w:val="000000"/>
        </w:rPr>
        <w:t xml:space="preserve"> </w:t>
      </w:r>
      <w:r w:rsidR="00FB4291" w:rsidRPr="00B331A3">
        <w:rPr>
          <w:rFonts w:ascii="Book Antiqua" w:eastAsia="Book Antiqua" w:hAnsi="Book Antiqua" w:cs="Book Antiqua"/>
          <w:color w:val="000000"/>
        </w:rPr>
        <w:t xml:space="preserve">kg), </w:t>
      </w:r>
      <w:r w:rsidRPr="00B331A3">
        <w:rPr>
          <w:rFonts w:ascii="Book Antiqua" w:eastAsia="Book Antiqua" w:hAnsi="Book Antiqua" w:cs="Book Antiqua"/>
          <w:color w:val="000000"/>
        </w:rPr>
        <w:t>and</w:t>
      </w:r>
      <w:r w:rsidR="00FB4291" w:rsidRPr="00B331A3">
        <w:rPr>
          <w:rFonts w:ascii="Book Antiqua" w:eastAsia="Book Antiqua" w:hAnsi="Book Antiqua" w:cs="Book Antiqua"/>
          <w:color w:val="000000"/>
        </w:rPr>
        <w:t xml:space="preserve"> was previously healthy </w:t>
      </w:r>
      <w:r w:rsidRPr="00B331A3">
        <w:rPr>
          <w:rFonts w:ascii="Book Antiqua" w:eastAsia="Book Antiqua" w:hAnsi="Book Antiqua" w:cs="Book Antiqua"/>
          <w:color w:val="000000"/>
        </w:rPr>
        <w:t>with</w:t>
      </w:r>
      <w:r w:rsidR="00FB4291" w:rsidRPr="00B331A3">
        <w:rPr>
          <w:rFonts w:ascii="Book Antiqua" w:eastAsia="Book Antiqua" w:hAnsi="Book Antiqua" w:cs="Book Antiqua"/>
          <w:color w:val="000000"/>
        </w:rPr>
        <w:t xml:space="preserve"> no preexisting conditions, particularly no known liver damage or respiratory problems.</w:t>
      </w:r>
    </w:p>
    <w:p w14:paraId="231DB3E8" w14:textId="77777777" w:rsidR="00A77B3E" w:rsidRPr="00B331A3" w:rsidRDefault="00A77B3E">
      <w:pPr>
        <w:spacing w:line="360" w:lineRule="auto"/>
        <w:jc w:val="both"/>
      </w:pPr>
    </w:p>
    <w:p w14:paraId="458B8188" w14:textId="77777777" w:rsidR="00A77B3E" w:rsidRPr="00B331A3" w:rsidRDefault="00FB4291">
      <w:pPr>
        <w:spacing w:line="360" w:lineRule="auto"/>
        <w:jc w:val="both"/>
      </w:pPr>
      <w:r w:rsidRPr="00B331A3">
        <w:rPr>
          <w:rFonts w:ascii="Book Antiqua" w:eastAsia="Book Antiqua" w:hAnsi="Book Antiqua" w:cs="Book Antiqua"/>
          <w:b/>
          <w:i/>
          <w:color w:val="000000"/>
        </w:rPr>
        <w:t>Personal and family history</w:t>
      </w:r>
    </w:p>
    <w:p w14:paraId="13F5055E" w14:textId="68DFA771" w:rsidR="00A77B3E" w:rsidRPr="00B331A3" w:rsidRDefault="00FB4291">
      <w:pPr>
        <w:spacing w:line="360" w:lineRule="auto"/>
        <w:jc w:val="both"/>
      </w:pPr>
      <w:r w:rsidRPr="00B331A3">
        <w:rPr>
          <w:rFonts w:ascii="Book Antiqua" w:eastAsia="Book Antiqua" w:hAnsi="Book Antiqua" w:cs="Book Antiqua"/>
          <w:color w:val="000000"/>
        </w:rPr>
        <w:t xml:space="preserve">No relevant personal or family history was </w:t>
      </w:r>
      <w:r w:rsidR="001C0C92" w:rsidRPr="00B331A3">
        <w:rPr>
          <w:rFonts w:ascii="Book Antiqua" w:eastAsia="Book Antiqua" w:hAnsi="Book Antiqua" w:cs="Book Antiqua"/>
          <w:color w:val="000000"/>
        </w:rPr>
        <w:t>recorded</w:t>
      </w:r>
      <w:r w:rsidRPr="00B331A3">
        <w:rPr>
          <w:rFonts w:ascii="Book Antiqua" w:eastAsia="Book Antiqua" w:hAnsi="Book Antiqua" w:cs="Book Antiqua"/>
          <w:color w:val="000000"/>
        </w:rPr>
        <w:t>.</w:t>
      </w:r>
    </w:p>
    <w:p w14:paraId="39DB9B26" w14:textId="77777777" w:rsidR="00A77B3E" w:rsidRPr="00B331A3" w:rsidRDefault="00A77B3E">
      <w:pPr>
        <w:spacing w:line="360" w:lineRule="auto"/>
        <w:jc w:val="both"/>
      </w:pPr>
    </w:p>
    <w:p w14:paraId="38DBDCE4" w14:textId="77777777" w:rsidR="00A77B3E" w:rsidRPr="00B331A3" w:rsidRDefault="00FB4291">
      <w:pPr>
        <w:spacing w:line="360" w:lineRule="auto"/>
        <w:jc w:val="both"/>
      </w:pPr>
      <w:r w:rsidRPr="00B331A3">
        <w:rPr>
          <w:rFonts w:ascii="Book Antiqua" w:eastAsia="Book Antiqua" w:hAnsi="Book Antiqua" w:cs="Book Antiqua"/>
          <w:b/>
          <w:i/>
          <w:color w:val="000000"/>
        </w:rPr>
        <w:t>Physical examination</w:t>
      </w:r>
    </w:p>
    <w:p w14:paraId="65B5F9BB" w14:textId="7C7DB046" w:rsidR="00A77B3E" w:rsidRPr="00B331A3" w:rsidRDefault="001C0C92">
      <w:pPr>
        <w:spacing w:line="360" w:lineRule="auto"/>
        <w:jc w:val="both"/>
      </w:pPr>
      <w:r w:rsidRPr="00B331A3">
        <w:rPr>
          <w:rFonts w:ascii="Book Antiqua" w:eastAsia="Book Antiqua" w:hAnsi="Book Antiqua" w:cs="Book Antiqua"/>
          <w:color w:val="000000"/>
        </w:rPr>
        <w:t>On</w:t>
      </w:r>
      <w:r w:rsidR="00FB4291" w:rsidRPr="00B331A3">
        <w:rPr>
          <w:rFonts w:ascii="Book Antiqua" w:eastAsia="Book Antiqua" w:hAnsi="Book Antiqua" w:cs="Book Antiqua"/>
          <w:color w:val="000000"/>
        </w:rPr>
        <w:t xml:space="preserve"> arrival of the EMS, respiratory function was already compromised by severe hypoxemia requiring endotracheal intubation and mechanical ventilation onsite, which did not improve on admission with high ventilation pressure and poor O</w:t>
      </w:r>
      <w:r w:rsidR="00FB4291" w:rsidRPr="00B331A3">
        <w:rPr>
          <w:rFonts w:ascii="Book Antiqua" w:eastAsia="Book Antiqua" w:hAnsi="Book Antiqua" w:cs="Book Antiqua"/>
          <w:color w:val="000000"/>
          <w:vertAlign w:val="subscript"/>
        </w:rPr>
        <w:t>2</w:t>
      </w:r>
      <w:r w:rsidR="00FB4291" w:rsidRPr="00B331A3">
        <w:rPr>
          <w:rFonts w:ascii="Book Antiqua" w:eastAsia="Book Antiqua" w:hAnsi="Book Antiqua" w:cs="Book Antiqua"/>
          <w:color w:val="000000"/>
        </w:rPr>
        <w:t xml:space="preserve"> saturation. Veno-venous extracorporeal membrane oxygenation (vvECMO) was administered, which provided acceptable oxygenation in the setting of severe acute respiratory distress syndrome (COVID-19-ARDS) with a persistent need of continuous catecholamines. During the patient´s 154-d stay in the</w:t>
      </w:r>
      <w:r w:rsidR="00B7565D" w:rsidRPr="00B331A3">
        <w:rPr>
          <w:rFonts w:ascii="Book Antiqua" w:eastAsia="Book Antiqua" w:hAnsi="Book Antiqua" w:cs="Book Antiqua"/>
          <w:color w:val="000000"/>
        </w:rPr>
        <w:t xml:space="preserve"> </w:t>
      </w:r>
      <w:r w:rsidR="00FB4291" w:rsidRPr="00B331A3">
        <w:rPr>
          <w:rFonts w:ascii="Book Antiqua" w:eastAsia="Book Antiqua" w:hAnsi="Book Antiqua" w:cs="Book Antiqua"/>
          <w:color w:val="000000"/>
        </w:rPr>
        <w:t xml:space="preserve">ICU and other hospital wards, hemodialysis was initiated on day 4, ECMO was removed on day 14, and successful weaning was </w:t>
      </w:r>
      <w:r w:rsidRPr="00B331A3">
        <w:rPr>
          <w:rFonts w:ascii="Book Antiqua" w:eastAsia="Book Antiqua" w:hAnsi="Book Antiqua" w:cs="Book Antiqua"/>
          <w:color w:val="000000"/>
        </w:rPr>
        <w:t xml:space="preserve">achieved </w:t>
      </w:r>
      <w:r w:rsidR="00FB4291" w:rsidRPr="00B331A3">
        <w:rPr>
          <w:rFonts w:ascii="Book Antiqua" w:eastAsia="Book Antiqua" w:hAnsi="Book Antiqua" w:cs="Book Antiqua"/>
          <w:color w:val="000000"/>
        </w:rPr>
        <w:t>on day 15 (Figure 1).</w:t>
      </w:r>
    </w:p>
    <w:p w14:paraId="113A7226" w14:textId="77777777" w:rsidR="00A77B3E" w:rsidRPr="00B331A3" w:rsidRDefault="00A77B3E">
      <w:pPr>
        <w:spacing w:line="360" w:lineRule="auto"/>
        <w:jc w:val="both"/>
      </w:pPr>
    </w:p>
    <w:p w14:paraId="0A39CEE9" w14:textId="77777777" w:rsidR="00A77B3E" w:rsidRPr="00B331A3" w:rsidRDefault="00FB4291">
      <w:pPr>
        <w:spacing w:line="360" w:lineRule="auto"/>
        <w:jc w:val="both"/>
      </w:pPr>
      <w:r w:rsidRPr="00B331A3">
        <w:rPr>
          <w:rFonts w:ascii="Book Antiqua" w:eastAsia="Book Antiqua" w:hAnsi="Book Antiqua" w:cs="Book Antiqua"/>
          <w:b/>
          <w:i/>
          <w:color w:val="000000"/>
        </w:rPr>
        <w:t>Laboratory examinations</w:t>
      </w:r>
    </w:p>
    <w:p w14:paraId="66C36F79" w14:textId="1D1826BA" w:rsidR="00A77B3E" w:rsidRPr="00B331A3" w:rsidRDefault="00FB4291">
      <w:pPr>
        <w:spacing w:line="360" w:lineRule="auto"/>
        <w:jc w:val="both"/>
      </w:pPr>
      <w:r w:rsidRPr="00B331A3">
        <w:rPr>
          <w:rFonts w:ascii="Book Antiqua" w:eastAsia="Book Antiqua" w:hAnsi="Book Antiqua" w:cs="Book Antiqua"/>
          <w:color w:val="000000"/>
        </w:rPr>
        <w:t xml:space="preserve">During the patient’s treatment for severe COVID-19-associated ARDS in the ICU, impaired liver function with elevated liver and cholestasis parameters (bilirubin, </w:t>
      </w:r>
      <w:r w:rsidR="00832C89" w:rsidRPr="00B331A3">
        <w:rPr>
          <w:rFonts w:ascii="Book Antiqua" w:eastAsia="Book Antiqua" w:hAnsi="Book Antiqua" w:cs="Book Antiqua"/>
          <w:color w:val="000000"/>
        </w:rPr>
        <w:t>gamma-glutamyl transferase (</w:t>
      </w:r>
      <w:r w:rsidRPr="00B331A3">
        <w:rPr>
          <w:rFonts w:ascii="Book Antiqua" w:eastAsia="Book Antiqua" w:hAnsi="Book Antiqua" w:cs="Book Antiqua"/>
          <w:color w:val="000000"/>
        </w:rPr>
        <w:t>GGT</w:t>
      </w:r>
      <w:r w:rsidR="00832C89" w:rsidRPr="00B331A3">
        <w:rPr>
          <w:rFonts w:ascii="Book Antiqua" w:eastAsia="Book Antiqua" w:hAnsi="Book Antiqua" w:cs="Book Antiqua"/>
          <w:color w:val="000000"/>
        </w:rPr>
        <w:t>) and alkaline phosphatase (</w:t>
      </w:r>
      <w:r w:rsidRPr="00B331A3">
        <w:rPr>
          <w:rFonts w:ascii="Book Antiqua" w:eastAsia="Book Antiqua" w:hAnsi="Book Antiqua" w:cs="Book Antiqua"/>
          <w:color w:val="000000"/>
        </w:rPr>
        <w:t>AP)</w:t>
      </w:r>
      <w:r w:rsidR="00832C89" w:rsidRPr="00B331A3">
        <w:rPr>
          <w:rFonts w:ascii="Book Antiqua" w:eastAsia="Book Antiqua" w:hAnsi="Book Antiqua" w:cs="Book Antiqua"/>
          <w:color w:val="000000"/>
        </w:rPr>
        <w:t>)</w:t>
      </w:r>
      <w:r w:rsidRPr="00B331A3">
        <w:rPr>
          <w:rFonts w:ascii="Book Antiqua" w:eastAsia="Book Antiqua" w:hAnsi="Book Antiqua" w:cs="Book Antiqua"/>
          <w:color w:val="000000"/>
        </w:rPr>
        <w:t xml:space="preserve"> was detected. Due </w:t>
      </w:r>
      <w:r w:rsidRPr="00B331A3">
        <w:rPr>
          <w:rFonts w:ascii="Book Antiqua" w:eastAsia="Book Antiqua" w:hAnsi="Book Antiqua" w:cs="Book Antiqua"/>
          <w:color w:val="000000"/>
        </w:rPr>
        <w:lastRenderedPageBreak/>
        <w:t>to the polypharmaceutical therapy regime with additional ECMO treatment, toxic/ischemic liver injury was initially suspected.</w:t>
      </w:r>
    </w:p>
    <w:p w14:paraId="729862F3" w14:textId="2580CA8D" w:rsidR="00A77B3E" w:rsidRPr="00B331A3" w:rsidRDefault="001C0C92" w:rsidP="00AF0580">
      <w:pPr>
        <w:spacing w:line="360" w:lineRule="auto"/>
        <w:ind w:firstLineChars="100" w:firstLine="240"/>
        <w:jc w:val="both"/>
      </w:pPr>
      <w:r w:rsidRPr="00B331A3">
        <w:rPr>
          <w:rFonts w:ascii="Book Antiqua" w:eastAsia="Book Antiqua" w:hAnsi="Book Antiqua" w:cs="Book Antiqua"/>
          <w:color w:val="000000"/>
        </w:rPr>
        <w:t>Following</w:t>
      </w:r>
      <w:r w:rsidR="00FB4291" w:rsidRPr="00B331A3">
        <w:rPr>
          <w:rFonts w:ascii="Book Antiqua" w:eastAsia="Book Antiqua" w:hAnsi="Book Antiqua" w:cs="Book Antiqua"/>
          <w:color w:val="000000"/>
        </w:rPr>
        <w:t xml:space="preserve"> ECMO removal and reduction of sedation (</w:t>
      </w:r>
      <w:r w:rsidRPr="00B331A3">
        <w:rPr>
          <w:rFonts w:ascii="Book Antiqua" w:eastAsia="Book Antiqua" w:hAnsi="Book Antiqua" w:cs="Book Antiqua"/>
          <w:color w:val="000000"/>
        </w:rPr>
        <w:t>particularly</w:t>
      </w:r>
      <w:r w:rsidR="00FB4291" w:rsidRPr="00B331A3">
        <w:rPr>
          <w:rFonts w:ascii="Book Antiqua" w:eastAsia="Book Antiqua" w:hAnsi="Book Antiqua" w:cs="Book Antiqua"/>
          <w:color w:val="000000"/>
        </w:rPr>
        <w:t xml:space="preserve"> ketamine), elevated liver enzymes persisted indicating </w:t>
      </w:r>
      <w:r w:rsidRPr="00B331A3">
        <w:rPr>
          <w:rFonts w:ascii="Book Antiqua" w:eastAsia="Book Antiqua" w:hAnsi="Book Antiqua" w:cs="Book Antiqua"/>
          <w:color w:val="000000"/>
        </w:rPr>
        <w:t>S</w:t>
      </w:r>
      <w:r w:rsidR="00FB4291" w:rsidRPr="00B331A3">
        <w:rPr>
          <w:rFonts w:ascii="Book Antiqua" w:eastAsia="Book Antiqua" w:hAnsi="Book Antiqua" w:cs="Book Antiqua"/>
          <w:color w:val="000000"/>
        </w:rPr>
        <w:t>SC-CIP. Laboratory parameter</w:t>
      </w:r>
      <w:r w:rsidRPr="00B331A3">
        <w:rPr>
          <w:rFonts w:ascii="Book Antiqua" w:eastAsia="Book Antiqua" w:hAnsi="Book Antiqua" w:cs="Book Antiqua"/>
          <w:color w:val="000000"/>
        </w:rPr>
        <w:t>s</w:t>
      </w:r>
      <w:r w:rsidR="00FB4291" w:rsidRPr="00B331A3">
        <w:rPr>
          <w:rFonts w:ascii="Book Antiqua" w:eastAsia="Book Antiqua" w:hAnsi="Book Antiqua" w:cs="Book Antiqua"/>
          <w:color w:val="000000"/>
        </w:rPr>
        <w:t xml:space="preserve"> continued to show slightly elevated bilirubin (1.4 mg/dL), GGT (1299 U/L), AP (1883 U/L), </w:t>
      </w:r>
      <w:r w:rsidR="00832C89" w:rsidRPr="00B331A3">
        <w:rPr>
          <w:rFonts w:ascii="Book Antiqua" w:eastAsia="Book Antiqua" w:hAnsi="Book Antiqua" w:cs="Book Antiqua"/>
          <w:color w:val="000000"/>
        </w:rPr>
        <w:t>aspartate aminotransferase</w:t>
      </w:r>
      <w:r w:rsidR="00353F4F" w:rsidRPr="00B331A3">
        <w:rPr>
          <w:rFonts w:ascii="Book Antiqua" w:eastAsia="Book Antiqua" w:hAnsi="Book Antiqua" w:cs="Book Antiqua"/>
          <w:color w:val="000000"/>
        </w:rPr>
        <w:t xml:space="preserve"> (</w:t>
      </w:r>
      <w:r w:rsidR="00FB4291" w:rsidRPr="00B331A3">
        <w:rPr>
          <w:rFonts w:ascii="Book Antiqua" w:eastAsia="Book Antiqua" w:hAnsi="Book Antiqua" w:cs="Book Antiqua"/>
          <w:color w:val="000000"/>
        </w:rPr>
        <w:t>AST</w:t>
      </w:r>
      <w:r w:rsidR="00353F4F" w:rsidRPr="00B331A3">
        <w:rPr>
          <w:rFonts w:ascii="Book Antiqua" w:eastAsia="Book Antiqua" w:hAnsi="Book Antiqua" w:cs="Book Antiqua"/>
          <w:color w:val="000000"/>
        </w:rPr>
        <w:t>)</w:t>
      </w:r>
      <w:r w:rsidR="00FB4291" w:rsidRPr="00B331A3">
        <w:rPr>
          <w:rFonts w:ascii="Book Antiqua" w:eastAsia="Book Antiqua" w:hAnsi="Book Antiqua" w:cs="Book Antiqua"/>
          <w:color w:val="000000"/>
        </w:rPr>
        <w:t xml:space="preserve"> (162 U/L) and </w:t>
      </w:r>
      <w:r w:rsidR="00832C89" w:rsidRPr="00B331A3">
        <w:rPr>
          <w:rFonts w:ascii="Book Antiqua" w:eastAsia="Book Antiqua" w:hAnsi="Book Antiqua" w:cs="Book Antiqua"/>
          <w:color w:val="000000"/>
        </w:rPr>
        <w:t>alanine aminotransferase</w:t>
      </w:r>
      <w:r w:rsidR="00353F4F" w:rsidRPr="00B331A3">
        <w:rPr>
          <w:rFonts w:ascii="Book Antiqua" w:eastAsia="Book Antiqua" w:hAnsi="Book Antiqua" w:cs="Book Antiqua"/>
          <w:color w:val="000000"/>
        </w:rPr>
        <w:t xml:space="preserve"> (</w:t>
      </w:r>
      <w:r w:rsidR="00FB4291" w:rsidRPr="00B331A3">
        <w:rPr>
          <w:rFonts w:ascii="Book Antiqua" w:eastAsia="Book Antiqua" w:hAnsi="Book Antiqua" w:cs="Book Antiqua"/>
          <w:color w:val="000000"/>
        </w:rPr>
        <w:t>ALT</w:t>
      </w:r>
      <w:r w:rsidR="00353F4F" w:rsidRPr="00B331A3">
        <w:rPr>
          <w:rFonts w:ascii="Book Antiqua" w:eastAsia="Book Antiqua" w:hAnsi="Book Antiqua" w:cs="Book Antiqua"/>
          <w:color w:val="000000"/>
        </w:rPr>
        <w:t>)</w:t>
      </w:r>
      <w:r w:rsidR="00FB4291" w:rsidRPr="00B331A3">
        <w:rPr>
          <w:rFonts w:ascii="Book Antiqua" w:eastAsia="Book Antiqua" w:hAnsi="Book Antiqua" w:cs="Book Antiqua"/>
          <w:color w:val="000000"/>
        </w:rPr>
        <w:t xml:space="preserve"> (119 U/L).</w:t>
      </w:r>
    </w:p>
    <w:p w14:paraId="5B18F6FE" w14:textId="044BFDC0" w:rsidR="00A77B3E" w:rsidRPr="00B331A3" w:rsidRDefault="00FB4291" w:rsidP="00AF0580">
      <w:pPr>
        <w:spacing w:line="360" w:lineRule="auto"/>
        <w:ind w:firstLineChars="100" w:firstLine="240"/>
        <w:jc w:val="both"/>
      </w:pPr>
      <w:r w:rsidRPr="00B331A3">
        <w:rPr>
          <w:rFonts w:ascii="Book Antiqua" w:eastAsia="Book Antiqua" w:hAnsi="Book Antiqua" w:cs="Book Antiqua"/>
          <w:color w:val="000000"/>
        </w:rPr>
        <w:t>Treatment for S</w:t>
      </w:r>
      <w:r w:rsidR="001C0C92" w:rsidRPr="00B331A3">
        <w:rPr>
          <w:rFonts w:ascii="Book Antiqua" w:eastAsia="Book Antiqua" w:hAnsi="Book Antiqua" w:cs="Book Antiqua"/>
          <w:color w:val="000000"/>
        </w:rPr>
        <w:t>S</w:t>
      </w:r>
      <w:r w:rsidRPr="00B331A3">
        <w:rPr>
          <w:rFonts w:ascii="Book Antiqua" w:eastAsia="Book Antiqua" w:hAnsi="Book Antiqua" w:cs="Book Antiqua"/>
          <w:color w:val="000000"/>
        </w:rPr>
        <w:t>C-CIP with Ursofalk</w:t>
      </w:r>
      <w:r w:rsidRPr="00B331A3">
        <w:rPr>
          <w:rFonts w:ascii="Book Antiqua" w:eastAsia="Book Antiqua" w:hAnsi="Book Antiqua" w:cs="Book Antiqua"/>
          <w:color w:val="000000"/>
          <w:szCs w:val="30"/>
          <w:vertAlign w:val="superscript"/>
        </w:rPr>
        <w:t>®</w:t>
      </w:r>
      <w:r w:rsidRPr="00B331A3">
        <w:rPr>
          <w:rFonts w:ascii="Book Antiqua" w:eastAsia="Book Antiqua" w:hAnsi="Book Antiqua" w:cs="Book Antiqua"/>
          <w:color w:val="000000"/>
        </w:rPr>
        <w:t xml:space="preserve"> 1000</w:t>
      </w:r>
      <w:r w:rsidR="00AF0580"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 xml:space="preserve">mg was initiated. </w:t>
      </w:r>
    </w:p>
    <w:p w14:paraId="67C84BB5" w14:textId="77777777" w:rsidR="00A77B3E" w:rsidRPr="00B331A3" w:rsidRDefault="00A77B3E">
      <w:pPr>
        <w:spacing w:line="360" w:lineRule="auto"/>
        <w:jc w:val="both"/>
      </w:pPr>
    </w:p>
    <w:p w14:paraId="0A0D4C01" w14:textId="77777777" w:rsidR="00A77B3E" w:rsidRPr="00B331A3" w:rsidRDefault="00FB4291">
      <w:pPr>
        <w:spacing w:line="360" w:lineRule="auto"/>
        <w:jc w:val="both"/>
      </w:pPr>
      <w:r w:rsidRPr="00B331A3">
        <w:rPr>
          <w:rFonts w:ascii="Book Antiqua" w:eastAsia="Book Antiqua" w:hAnsi="Book Antiqua" w:cs="Book Antiqua"/>
          <w:b/>
          <w:i/>
          <w:color w:val="000000"/>
        </w:rPr>
        <w:t>Imaging examinations</w:t>
      </w:r>
    </w:p>
    <w:p w14:paraId="3B296F65" w14:textId="43A8226D" w:rsidR="00A77B3E" w:rsidRPr="00B331A3" w:rsidRDefault="00FB4291">
      <w:pPr>
        <w:spacing w:line="360" w:lineRule="auto"/>
        <w:jc w:val="both"/>
      </w:pPr>
      <w:r w:rsidRPr="00B331A3">
        <w:rPr>
          <w:rFonts w:ascii="Book Antiqua" w:eastAsia="Book Antiqua" w:hAnsi="Book Antiqua" w:cs="Book Antiqua"/>
          <w:color w:val="000000"/>
        </w:rPr>
        <w:t xml:space="preserve">A </w:t>
      </w:r>
      <w:r w:rsidR="00E30E00" w:rsidRPr="00B331A3">
        <w:rPr>
          <w:rFonts w:ascii="Book Antiqua" w:eastAsia="Book Antiqua" w:hAnsi="Book Antiqua" w:cs="Book Antiqua"/>
          <w:color w:val="000000"/>
        </w:rPr>
        <w:t>computed tomography</w:t>
      </w:r>
      <w:r w:rsidRPr="00B331A3">
        <w:rPr>
          <w:rFonts w:ascii="Book Antiqua" w:eastAsia="Book Antiqua" w:hAnsi="Book Antiqua" w:cs="Book Antiqua"/>
          <w:color w:val="000000"/>
        </w:rPr>
        <w:t xml:space="preserve"> of the abdomen on </w:t>
      </w:r>
      <w:r w:rsidR="00AF0580" w:rsidRPr="00B331A3">
        <w:rPr>
          <w:rFonts w:ascii="Book Antiqua" w:eastAsia="Book Antiqua" w:hAnsi="Book Antiqua" w:cs="Book Antiqua"/>
          <w:color w:val="000000"/>
        </w:rPr>
        <w:t>d</w:t>
      </w:r>
      <w:r w:rsidRPr="00B331A3">
        <w:rPr>
          <w:rFonts w:ascii="Book Antiqua" w:eastAsia="Book Antiqua" w:hAnsi="Book Antiqua" w:cs="Book Antiqua"/>
          <w:color w:val="000000"/>
        </w:rPr>
        <w:t>ay 10 showed no signs of parenchymal damage or cholestasis (Figure 2</w:t>
      </w:r>
      <w:r w:rsidR="00AF0580" w:rsidRPr="00B331A3">
        <w:rPr>
          <w:rFonts w:ascii="Book Antiqua" w:eastAsia="Book Antiqua" w:hAnsi="Book Antiqua" w:cs="Book Antiqua"/>
          <w:color w:val="000000"/>
        </w:rPr>
        <w:t>A</w:t>
      </w:r>
      <w:r w:rsidRPr="00B331A3">
        <w:rPr>
          <w:rFonts w:ascii="Book Antiqua" w:eastAsia="Book Antiqua" w:hAnsi="Book Antiqua" w:cs="Book Antiqua"/>
          <w:color w:val="000000"/>
        </w:rPr>
        <w:t xml:space="preserve">). </w:t>
      </w:r>
    </w:p>
    <w:p w14:paraId="3FA355E6" w14:textId="43F0D106" w:rsidR="00A77B3E" w:rsidRPr="00B331A3" w:rsidRDefault="00FB4291" w:rsidP="00AF0580">
      <w:pPr>
        <w:spacing w:line="360" w:lineRule="auto"/>
        <w:ind w:firstLineChars="100" w:firstLine="240"/>
        <w:jc w:val="both"/>
      </w:pPr>
      <w:r w:rsidRPr="00B331A3">
        <w:rPr>
          <w:rFonts w:ascii="Book Antiqua" w:eastAsia="Book Antiqua" w:hAnsi="Book Antiqua" w:cs="Book Antiqua"/>
          <w:color w:val="000000"/>
        </w:rPr>
        <w:t xml:space="preserve">After prolonged treatment in the ICU, the patient underwent magnetic resonance cholangiopancreatography (MRCP) on </w:t>
      </w:r>
      <w:r w:rsidR="00AF0580" w:rsidRPr="00B331A3">
        <w:rPr>
          <w:rFonts w:ascii="Book Antiqua" w:eastAsia="Book Antiqua" w:hAnsi="Book Antiqua" w:cs="Book Antiqua"/>
          <w:color w:val="000000"/>
        </w:rPr>
        <w:t>d</w:t>
      </w:r>
      <w:r w:rsidRPr="00B331A3">
        <w:rPr>
          <w:rFonts w:ascii="Book Antiqua" w:eastAsia="Book Antiqua" w:hAnsi="Book Antiqua" w:cs="Book Antiqua"/>
          <w:color w:val="000000"/>
        </w:rPr>
        <w:t xml:space="preserve">ay 47 after admission, which revealed no signs of liver injury or intrahepatic cholestasis but mild stenosis of the distal common bile duct (CBD) and suspected stricture of prepapillary CBD main. </w:t>
      </w:r>
    </w:p>
    <w:p w14:paraId="78233B15" w14:textId="5ED2900A" w:rsidR="00A77B3E" w:rsidRPr="00B331A3" w:rsidRDefault="00FB4291" w:rsidP="00AF0580">
      <w:pPr>
        <w:spacing w:line="360" w:lineRule="auto"/>
        <w:ind w:firstLineChars="100" w:firstLine="240"/>
        <w:jc w:val="both"/>
      </w:pPr>
      <w:r w:rsidRPr="00B331A3">
        <w:rPr>
          <w:rFonts w:ascii="Book Antiqua" w:eastAsia="Book Antiqua" w:hAnsi="Book Antiqua" w:cs="Book Antiqua"/>
          <w:color w:val="000000"/>
        </w:rPr>
        <w:t xml:space="preserve">Endoscopic retrograde cholangiopancreatography (ERCP) was performed on day 60 and showed rarefication of intrahepatic bile ducts, suggesting </w:t>
      </w:r>
      <w:r w:rsidR="00E66498" w:rsidRPr="00B331A3">
        <w:rPr>
          <w:rFonts w:ascii="Book Antiqua" w:eastAsia="Book Antiqua" w:hAnsi="Book Antiqua" w:cs="Book Antiqua"/>
          <w:color w:val="000000"/>
        </w:rPr>
        <w:t>S</w:t>
      </w:r>
      <w:r w:rsidRPr="00B331A3">
        <w:rPr>
          <w:rFonts w:ascii="Book Antiqua" w:eastAsia="Book Antiqua" w:hAnsi="Book Antiqua" w:cs="Book Antiqua"/>
          <w:color w:val="000000"/>
        </w:rPr>
        <w:t>SC-CIP (Figure 2</w:t>
      </w:r>
      <w:r w:rsidR="00AF0580" w:rsidRPr="00B331A3">
        <w:rPr>
          <w:rFonts w:ascii="Book Antiqua" w:eastAsia="Book Antiqua" w:hAnsi="Book Antiqua" w:cs="Book Antiqua"/>
          <w:color w:val="000000"/>
        </w:rPr>
        <w:t>C</w:t>
      </w:r>
      <w:r w:rsidRPr="00B331A3">
        <w:rPr>
          <w:rFonts w:ascii="Book Antiqua" w:eastAsia="Book Antiqua" w:hAnsi="Book Antiqua" w:cs="Book Antiqua"/>
          <w:color w:val="000000"/>
        </w:rPr>
        <w:t xml:space="preserve">). An additional MRCP follow-up on day 105 after the initial admission confirmed </w:t>
      </w:r>
      <w:r w:rsidR="00E66498" w:rsidRPr="00B331A3">
        <w:rPr>
          <w:rFonts w:ascii="Book Antiqua" w:eastAsia="Book Antiqua" w:hAnsi="Book Antiqua" w:cs="Book Antiqua"/>
          <w:color w:val="000000"/>
        </w:rPr>
        <w:t>S</w:t>
      </w:r>
      <w:r w:rsidRPr="00B331A3">
        <w:rPr>
          <w:rFonts w:ascii="Book Antiqua" w:eastAsia="Book Antiqua" w:hAnsi="Book Antiqua" w:cs="Book Antiqua"/>
          <w:color w:val="000000"/>
        </w:rPr>
        <w:t xml:space="preserve">SC-CIP with worsening of multiple diffuse stricture of the CBD and entire intrahepatic biliary tree compared to </w:t>
      </w:r>
      <w:r w:rsidR="00E66498" w:rsidRPr="00B331A3">
        <w:rPr>
          <w:rFonts w:ascii="Book Antiqua" w:eastAsia="Book Antiqua" w:hAnsi="Book Antiqua" w:cs="Book Antiqua"/>
          <w:color w:val="000000"/>
        </w:rPr>
        <w:t xml:space="preserve">the </w:t>
      </w:r>
      <w:r w:rsidRPr="00B331A3">
        <w:rPr>
          <w:rFonts w:ascii="Book Antiqua" w:eastAsia="Book Antiqua" w:hAnsi="Book Antiqua" w:cs="Book Antiqua"/>
          <w:color w:val="000000"/>
        </w:rPr>
        <w:t>initial MRCP. Round T2-signal changes with restricted diffusion were identified, suggestive of additional cholangetic abscess formation (Figure 2</w:t>
      </w:r>
      <w:r w:rsidR="00E30E00" w:rsidRPr="00B331A3">
        <w:rPr>
          <w:rFonts w:ascii="Book Antiqua" w:eastAsia="Book Antiqua" w:hAnsi="Book Antiqua" w:cs="Book Antiqua"/>
          <w:color w:val="000000"/>
        </w:rPr>
        <w:t>B</w:t>
      </w:r>
      <w:r w:rsidRPr="00B331A3">
        <w:rPr>
          <w:rFonts w:ascii="Book Antiqua" w:eastAsia="Book Antiqua" w:hAnsi="Book Antiqua" w:cs="Book Antiqua"/>
          <w:color w:val="000000"/>
        </w:rPr>
        <w:t xml:space="preserve"> and </w:t>
      </w:r>
      <w:r w:rsidR="00E30E00" w:rsidRPr="00B331A3">
        <w:rPr>
          <w:rFonts w:ascii="Book Antiqua" w:eastAsia="Book Antiqua" w:hAnsi="Book Antiqua" w:cs="Book Antiqua"/>
          <w:color w:val="000000"/>
        </w:rPr>
        <w:t>D</w:t>
      </w:r>
      <w:r w:rsidRPr="00B331A3">
        <w:rPr>
          <w:rFonts w:ascii="Book Antiqua" w:eastAsia="Book Antiqua" w:hAnsi="Book Antiqua" w:cs="Book Antiqua"/>
          <w:color w:val="000000"/>
        </w:rPr>
        <w:t xml:space="preserve">). </w:t>
      </w:r>
    </w:p>
    <w:p w14:paraId="7A9E8F5C" w14:textId="58E74921" w:rsidR="00A77B3E" w:rsidRPr="00B331A3" w:rsidRDefault="00E30E00" w:rsidP="00E30E00">
      <w:pPr>
        <w:spacing w:line="360" w:lineRule="auto"/>
        <w:ind w:firstLineChars="100" w:firstLine="240"/>
        <w:jc w:val="both"/>
      </w:pPr>
      <w:r w:rsidRPr="00B331A3">
        <w:rPr>
          <w:rFonts w:ascii="Book Antiqua" w:eastAsia="Book Antiqua" w:hAnsi="Book Antiqua" w:cs="Book Antiqua"/>
          <w:color w:val="000000"/>
        </w:rPr>
        <w:t>Magnetic resonance imaging (MRI) follow</w:t>
      </w:r>
      <w:r w:rsidR="00E66498" w:rsidRPr="00B331A3">
        <w:rPr>
          <w:rFonts w:ascii="Book Antiqua" w:eastAsia="Book Antiqua" w:hAnsi="Book Antiqua" w:cs="Book Antiqua"/>
          <w:color w:val="000000"/>
        </w:rPr>
        <w:t>-</w:t>
      </w:r>
      <w:r w:rsidRPr="00B331A3">
        <w:rPr>
          <w:rFonts w:ascii="Book Antiqua" w:eastAsia="Book Antiqua" w:hAnsi="Book Antiqua" w:cs="Book Antiqua"/>
          <w:color w:val="000000"/>
        </w:rPr>
        <w:t>up on day 129 depicted progressive encapsulated intrahepatic fluid accumulation with restricted diffusion and rim-contrast enhancement, associated with progressive intrahepatic abscess.</w:t>
      </w:r>
    </w:p>
    <w:p w14:paraId="2FEEAAA5" w14:textId="77777777" w:rsidR="00A77B3E" w:rsidRPr="00B331A3" w:rsidRDefault="00A77B3E">
      <w:pPr>
        <w:spacing w:line="360" w:lineRule="auto"/>
        <w:jc w:val="both"/>
      </w:pPr>
    </w:p>
    <w:p w14:paraId="721536E8"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MULTIDISCIPLINARY EXPERT CONSULTATION</w:t>
      </w:r>
    </w:p>
    <w:p w14:paraId="32E8609D" w14:textId="3BED62E3" w:rsidR="00A77B3E" w:rsidRPr="00B331A3" w:rsidRDefault="00FB4291">
      <w:pPr>
        <w:spacing w:line="360" w:lineRule="auto"/>
        <w:jc w:val="both"/>
      </w:pPr>
      <w:r w:rsidRPr="00B331A3">
        <w:rPr>
          <w:rFonts w:ascii="Book Antiqua" w:eastAsia="Book Antiqua" w:hAnsi="Book Antiqua" w:cs="Book Antiqua"/>
          <w:color w:val="000000"/>
        </w:rPr>
        <w:t xml:space="preserve">In the following weeks, our patient suffered from persistent and undulating elevated inflammatory parameters </w:t>
      </w:r>
      <w:r w:rsidR="00E30E00" w:rsidRPr="00B331A3">
        <w:rPr>
          <w:rFonts w:ascii="Book Antiqua" w:eastAsia="Book Antiqua" w:hAnsi="Book Antiqua" w:cs="Book Antiqua"/>
          <w:color w:val="000000"/>
        </w:rPr>
        <w:t>[</w:t>
      </w:r>
      <w:r w:rsidRPr="00B331A3">
        <w:rPr>
          <w:rFonts w:ascii="Book Antiqua" w:eastAsia="Book Antiqua" w:hAnsi="Book Antiqua" w:cs="Book Antiqua"/>
          <w:color w:val="000000"/>
        </w:rPr>
        <w:t>especially C-reactive protein (CRP), peak 217 mg/L</w:t>
      </w:r>
      <w:r w:rsidR="00E30E00" w:rsidRPr="00B331A3">
        <w:rPr>
          <w:rFonts w:ascii="Book Antiqua" w:eastAsia="Book Antiqua" w:hAnsi="Book Antiqua" w:cs="Book Antiqua"/>
          <w:color w:val="000000"/>
        </w:rPr>
        <w:t>]</w:t>
      </w:r>
      <w:r w:rsidRPr="00B331A3">
        <w:rPr>
          <w:rFonts w:ascii="Book Antiqua" w:eastAsia="Book Antiqua" w:hAnsi="Book Antiqua" w:cs="Book Antiqua"/>
          <w:color w:val="000000"/>
        </w:rPr>
        <w:t xml:space="preserve"> and </w:t>
      </w:r>
      <w:r w:rsidRPr="00B331A3">
        <w:rPr>
          <w:rFonts w:ascii="Book Antiqua" w:eastAsia="Book Antiqua" w:hAnsi="Book Antiqua" w:cs="Book Antiqua"/>
          <w:color w:val="000000"/>
        </w:rPr>
        <w:lastRenderedPageBreak/>
        <w:t xml:space="preserve">overall worsening of </w:t>
      </w:r>
      <w:r w:rsidR="00E66498" w:rsidRPr="00B331A3">
        <w:rPr>
          <w:rFonts w:ascii="Book Antiqua" w:eastAsia="Book Antiqua" w:hAnsi="Book Antiqua" w:cs="Book Antiqua"/>
          <w:color w:val="000000"/>
        </w:rPr>
        <w:t>her</w:t>
      </w:r>
      <w:r w:rsidRPr="00B331A3">
        <w:rPr>
          <w:rFonts w:ascii="Book Antiqua" w:eastAsia="Book Antiqua" w:hAnsi="Book Antiqua" w:cs="Book Antiqua"/>
          <w:color w:val="000000"/>
        </w:rPr>
        <w:t xml:space="preserve"> general condition. Due to renal failure, hemodialysis was performed three times a week. Liver parameters remained elevated (</w:t>
      </w:r>
      <w:r w:rsidRPr="00B331A3">
        <w:rPr>
          <w:rFonts w:ascii="Book Antiqua" w:eastAsia="Book Antiqua" w:hAnsi="Book Antiqua" w:cs="Book Antiqua"/>
          <w:i/>
          <w:iCs/>
          <w:color w:val="000000"/>
        </w:rPr>
        <w:t>e.g.</w:t>
      </w:r>
      <w:r w:rsidR="00E30E00" w:rsidRPr="00B331A3">
        <w:rPr>
          <w:rFonts w:ascii="Book Antiqua" w:eastAsia="Book Antiqua" w:hAnsi="Book Antiqua" w:cs="Book Antiqua"/>
          <w:color w:val="000000"/>
        </w:rPr>
        <w:t>,</w:t>
      </w:r>
      <w:r w:rsidRPr="00B331A3">
        <w:rPr>
          <w:rFonts w:ascii="Book Antiqua" w:eastAsia="Book Antiqua" w:hAnsi="Book Antiqua" w:cs="Book Antiqua"/>
          <w:color w:val="000000"/>
        </w:rPr>
        <w:t xml:space="preserve"> bilirubin peak 17.29 mg/dL on day 139).</w:t>
      </w:r>
    </w:p>
    <w:p w14:paraId="00A8D4B6" w14:textId="0BC875BA" w:rsidR="00A77B3E" w:rsidRPr="00B331A3" w:rsidRDefault="00FB4291" w:rsidP="00E30E00">
      <w:pPr>
        <w:spacing w:line="360" w:lineRule="auto"/>
        <w:ind w:firstLineChars="100" w:firstLine="240"/>
        <w:jc w:val="both"/>
      </w:pPr>
      <w:r w:rsidRPr="00B331A3">
        <w:rPr>
          <w:rFonts w:ascii="Book Antiqua" w:eastAsia="Book Antiqua" w:hAnsi="Book Antiqua" w:cs="Book Antiqua"/>
          <w:color w:val="000000"/>
        </w:rPr>
        <w:t xml:space="preserve">At an interdisciplinary meeting, the possibility of orthotopic liver transplantation and additional kidney transplantation was discussed </w:t>
      </w:r>
      <w:r w:rsidR="00E66498" w:rsidRPr="00B331A3">
        <w:rPr>
          <w:rFonts w:ascii="Book Antiqua" w:eastAsia="Book Antiqua" w:hAnsi="Book Antiqua" w:cs="Book Antiqua"/>
          <w:color w:val="000000"/>
        </w:rPr>
        <w:t>due the</w:t>
      </w:r>
      <w:r w:rsidRPr="00B331A3">
        <w:rPr>
          <w:rFonts w:ascii="Book Antiqua" w:eastAsia="Book Antiqua" w:hAnsi="Book Antiqua" w:cs="Book Antiqua"/>
          <w:color w:val="000000"/>
        </w:rPr>
        <w:t xml:space="preserve"> constant need for hemodialysis. </w:t>
      </w:r>
      <w:r w:rsidR="00E66498" w:rsidRPr="00B331A3">
        <w:rPr>
          <w:rFonts w:ascii="Book Antiqua" w:eastAsia="Book Antiqua" w:hAnsi="Book Antiqua" w:cs="Book Antiqua"/>
          <w:color w:val="000000"/>
        </w:rPr>
        <w:t>As a result of a</w:t>
      </w:r>
      <w:r w:rsidRPr="00B331A3">
        <w:rPr>
          <w:rFonts w:ascii="Book Antiqua" w:eastAsia="Book Antiqua" w:hAnsi="Book Antiqua" w:cs="Book Antiqua"/>
          <w:color w:val="000000"/>
        </w:rPr>
        <w:t xml:space="preserve"> deteriorat</w:t>
      </w:r>
      <w:r w:rsidR="00E66498" w:rsidRPr="00B331A3">
        <w:rPr>
          <w:rFonts w:ascii="Book Antiqua" w:eastAsia="Book Antiqua" w:hAnsi="Book Antiqua" w:cs="Book Antiqua"/>
          <w:color w:val="000000"/>
        </w:rPr>
        <w:t>ion in</w:t>
      </w:r>
      <w:r w:rsidRPr="00B331A3">
        <w:rPr>
          <w:rFonts w:ascii="Book Antiqua" w:eastAsia="Book Antiqua" w:hAnsi="Book Antiqua" w:cs="Book Antiqua"/>
          <w:color w:val="000000"/>
        </w:rPr>
        <w:t xml:space="preserve"> general health and impaired respiratory function with </w:t>
      </w:r>
      <w:r w:rsidR="00E66498" w:rsidRPr="00B331A3">
        <w:rPr>
          <w:rFonts w:ascii="Book Antiqua" w:eastAsia="Book Antiqua" w:hAnsi="Book Antiqua" w:cs="Book Antiqua"/>
          <w:color w:val="000000"/>
        </w:rPr>
        <w:t>a reduced</w:t>
      </w:r>
      <w:r w:rsidRPr="00B331A3">
        <w:rPr>
          <w:rFonts w:ascii="Book Antiqua" w:eastAsia="Book Antiqua" w:hAnsi="Book Antiqua" w:cs="Book Antiqua"/>
          <w:color w:val="000000"/>
        </w:rPr>
        <w:t xml:space="preserve"> chance of successful surgery and rehabilitation, the plan for transplantation was discarded.</w:t>
      </w:r>
    </w:p>
    <w:p w14:paraId="67F506BB" w14:textId="77777777" w:rsidR="00A77B3E" w:rsidRPr="00B331A3" w:rsidRDefault="00A77B3E">
      <w:pPr>
        <w:spacing w:line="360" w:lineRule="auto"/>
        <w:jc w:val="both"/>
      </w:pPr>
    </w:p>
    <w:p w14:paraId="0E5F6359"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FINAL DIAGNOSIS</w:t>
      </w:r>
    </w:p>
    <w:p w14:paraId="7C72F484" w14:textId="47A9CC38" w:rsidR="00A77B3E" w:rsidRPr="00B331A3" w:rsidRDefault="00FB4291">
      <w:pPr>
        <w:spacing w:line="360" w:lineRule="auto"/>
        <w:jc w:val="both"/>
      </w:pPr>
      <w:r w:rsidRPr="00B331A3">
        <w:rPr>
          <w:rFonts w:ascii="Book Antiqua" w:eastAsia="Book Antiqua" w:hAnsi="Book Antiqua" w:cs="Book Antiqua"/>
          <w:color w:val="000000"/>
        </w:rPr>
        <w:t xml:space="preserve">Due to the rapid acceleration and </w:t>
      </w:r>
      <w:r w:rsidR="005F17E7" w:rsidRPr="00B331A3">
        <w:rPr>
          <w:rFonts w:ascii="Book Antiqua" w:eastAsia="Book Antiqua" w:hAnsi="Book Antiqua" w:cs="Book Antiqua"/>
          <w:color w:val="000000"/>
        </w:rPr>
        <w:t>worsening</w:t>
      </w:r>
      <w:r w:rsidRPr="00B331A3">
        <w:rPr>
          <w:rFonts w:ascii="Book Antiqua" w:eastAsia="Book Antiqua" w:hAnsi="Book Antiqua" w:cs="Book Antiqua"/>
          <w:color w:val="000000"/>
        </w:rPr>
        <w:t xml:space="preserve"> of SSC-CIP, we strongly suspected the presence of post-COVID-19 cholangiopathy with </w:t>
      </w:r>
      <w:r w:rsidR="00E66498" w:rsidRPr="00B331A3">
        <w:rPr>
          <w:rFonts w:ascii="Book Antiqua" w:eastAsia="Book Antiqua" w:hAnsi="Book Antiqua" w:cs="Book Antiqua"/>
          <w:color w:val="000000"/>
        </w:rPr>
        <w:t xml:space="preserve">the </w:t>
      </w:r>
      <w:r w:rsidRPr="00B331A3">
        <w:rPr>
          <w:rFonts w:ascii="Book Antiqua" w:eastAsia="Book Antiqua" w:hAnsi="Book Antiqua" w:cs="Book Antiqua"/>
          <w:color w:val="000000"/>
        </w:rPr>
        <w:t>development of SSC-CIP.</w:t>
      </w:r>
    </w:p>
    <w:p w14:paraId="611B6C14" w14:textId="77777777" w:rsidR="00A77B3E" w:rsidRPr="00B331A3" w:rsidRDefault="00A77B3E">
      <w:pPr>
        <w:spacing w:line="360" w:lineRule="auto"/>
        <w:jc w:val="both"/>
      </w:pPr>
    </w:p>
    <w:p w14:paraId="740E2C7B"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TREATMENT</w:t>
      </w:r>
    </w:p>
    <w:p w14:paraId="5ECD5621" w14:textId="2459122D" w:rsidR="00A77B3E" w:rsidRPr="00B331A3" w:rsidRDefault="00FB4291">
      <w:pPr>
        <w:spacing w:line="360" w:lineRule="auto"/>
        <w:jc w:val="both"/>
      </w:pPr>
      <w:r w:rsidRPr="00B331A3">
        <w:rPr>
          <w:rFonts w:ascii="Book Antiqua" w:eastAsia="Book Antiqua" w:hAnsi="Book Antiqua" w:cs="Book Antiqua"/>
          <w:color w:val="000000"/>
        </w:rPr>
        <w:t>Throughout the ICU period, she was treated according to guidelines, with additional remdesivir, a nucleotide analogue prodrug with broad-spectrum antiviral activity</w:t>
      </w:r>
      <w:r w:rsidRPr="00B331A3">
        <w:rPr>
          <w:rFonts w:ascii="Book Antiqua" w:eastAsia="Book Antiqua" w:hAnsi="Book Antiqua" w:cs="Book Antiqua"/>
          <w:color w:val="000000"/>
          <w:szCs w:val="16"/>
        </w:rPr>
        <w:t xml:space="preserve"> </w:t>
      </w:r>
      <w:r w:rsidRPr="00B331A3">
        <w:rPr>
          <w:rFonts w:ascii="Book Antiqua" w:eastAsia="Book Antiqua" w:hAnsi="Book Antiqua" w:cs="Book Antiqua"/>
          <w:color w:val="000000"/>
        </w:rPr>
        <w:t>and Convalescent Plasma Transfusion as well as various treatments with additional antibiotics, including Noxafil</w:t>
      </w:r>
      <w:r w:rsidRPr="00B331A3">
        <w:rPr>
          <w:rFonts w:ascii="Book Antiqua" w:eastAsia="Book Antiqua" w:hAnsi="Book Antiqua" w:cs="Book Antiqua"/>
          <w:color w:val="000000"/>
          <w:szCs w:val="30"/>
          <w:vertAlign w:val="superscript"/>
        </w:rPr>
        <w:t>®</w:t>
      </w:r>
      <w:r w:rsidRPr="00B331A3">
        <w:rPr>
          <w:rFonts w:ascii="Book Antiqua" w:eastAsia="Book Antiqua" w:hAnsi="Book Antiqua" w:cs="Book Antiqua"/>
          <w:color w:val="000000"/>
        </w:rPr>
        <w:t>, Piperacillin/Tazobactam</w:t>
      </w:r>
      <w:r w:rsidRPr="00B331A3">
        <w:rPr>
          <w:rFonts w:ascii="Book Antiqua" w:eastAsia="Book Antiqua" w:hAnsi="Book Antiqua" w:cs="Book Antiqua"/>
          <w:color w:val="000000"/>
          <w:szCs w:val="30"/>
          <w:vertAlign w:val="superscript"/>
        </w:rPr>
        <w:t>®</w:t>
      </w:r>
      <w:r w:rsidRPr="00B331A3">
        <w:rPr>
          <w:rFonts w:ascii="Book Antiqua" w:eastAsia="Book Antiqua" w:hAnsi="Book Antiqua" w:cs="Book Antiqua"/>
          <w:color w:val="000000"/>
        </w:rPr>
        <w:t>, Tygacil</w:t>
      </w:r>
      <w:r w:rsidRPr="00B331A3">
        <w:rPr>
          <w:rFonts w:ascii="Book Antiqua" w:eastAsia="Book Antiqua" w:hAnsi="Book Antiqua" w:cs="Book Antiqua"/>
          <w:color w:val="000000"/>
          <w:szCs w:val="30"/>
          <w:vertAlign w:val="superscript"/>
        </w:rPr>
        <w:t>®</w:t>
      </w:r>
      <w:r w:rsidRPr="00B331A3">
        <w:rPr>
          <w:rFonts w:ascii="Book Antiqua" w:eastAsia="Book Antiqua" w:hAnsi="Book Antiqua" w:cs="Book Antiqua"/>
          <w:color w:val="000000"/>
        </w:rPr>
        <w:t xml:space="preserve"> and Curam</w:t>
      </w:r>
      <w:r w:rsidRPr="00B331A3">
        <w:rPr>
          <w:rFonts w:ascii="Book Antiqua" w:eastAsia="Book Antiqua" w:hAnsi="Book Antiqua" w:cs="Book Antiqua"/>
          <w:color w:val="000000"/>
          <w:szCs w:val="30"/>
          <w:vertAlign w:val="superscript"/>
        </w:rPr>
        <w:t>®</w:t>
      </w:r>
      <w:r w:rsidRPr="00B331A3">
        <w:rPr>
          <w:rFonts w:ascii="Book Antiqua" w:eastAsia="Book Antiqua" w:hAnsi="Book Antiqua" w:cs="Book Antiqua"/>
          <w:color w:val="000000"/>
        </w:rPr>
        <w:t xml:space="preserve"> due to superinfection. </w:t>
      </w:r>
    </w:p>
    <w:p w14:paraId="066E1C1D" w14:textId="77777777" w:rsidR="00A77B3E" w:rsidRPr="00B331A3" w:rsidRDefault="00A77B3E">
      <w:pPr>
        <w:spacing w:line="360" w:lineRule="auto"/>
        <w:jc w:val="both"/>
      </w:pPr>
    </w:p>
    <w:p w14:paraId="49393C22"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OUTCOME AND FOLLOW-UP</w:t>
      </w:r>
    </w:p>
    <w:p w14:paraId="33C4B5A6" w14:textId="77D42950" w:rsidR="00A77B3E" w:rsidRPr="00B331A3" w:rsidRDefault="00FB4291">
      <w:pPr>
        <w:spacing w:line="360" w:lineRule="auto"/>
        <w:jc w:val="both"/>
      </w:pPr>
      <w:r w:rsidRPr="00B331A3">
        <w:rPr>
          <w:rFonts w:ascii="Book Antiqua" w:eastAsia="Book Antiqua" w:hAnsi="Book Antiqua" w:cs="Book Antiqua"/>
          <w:color w:val="000000"/>
        </w:rPr>
        <w:t xml:space="preserve">On </w:t>
      </w:r>
      <w:r w:rsidR="00E30E00" w:rsidRPr="00B331A3">
        <w:rPr>
          <w:rFonts w:ascii="Book Antiqua" w:eastAsia="Book Antiqua" w:hAnsi="Book Antiqua" w:cs="Book Antiqua"/>
          <w:color w:val="000000"/>
        </w:rPr>
        <w:t>d</w:t>
      </w:r>
      <w:r w:rsidRPr="00B331A3">
        <w:rPr>
          <w:rFonts w:ascii="Book Antiqua" w:eastAsia="Book Antiqua" w:hAnsi="Book Antiqua" w:cs="Book Antiqua"/>
          <w:color w:val="000000"/>
        </w:rPr>
        <w:t>ay 154, our patient passed away due to organ failure involving the respiratory system, kidneys and liver. No autopsy was performed.</w:t>
      </w:r>
    </w:p>
    <w:p w14:paraId="1C797E38" w14:textId="77777777" w:rsidR="00A77B3E" w:rsidRPr="00B331A3" w:rsidRDefault="00A77B3E">
      <w:pPr>
        <w:spacing w:line="360" w:lineRule="auto"/>
        <w:jc w:val="both"/>
      </w:pPr>
    </w:p>
    <w:p w14:paraId="7BEBE6CF"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DISCUSSION</w:t>
      </w:r>
    </w:p>
    <w:p w14:paraId="24028372" w14:textId="081B0545" w:rsidR="00A77B3E" w:rsidRPr="00B331A3" w:rsidRDefault="00FB4291">
      <w:pPr>
        <w:spacing w:line="360" w:lineRule="auto"/>
        <w:jc w:val="both"/>
      </w:pPr>
      <w:r w:rsidRPr="00B331A3">
        <w:rPr>
          <w:rFonts w:ascii="Book Antiqua" w:eastAsia="Book Antiqua" w:hAnsi="Book Antiqua" w:cs="Book Antiqua"/>
          <w:color w:val="000000"/>
        </w:rPr>
        <w:t>SSC-CIP is a recently included form of cholestatic liver disease in a patient population undergoing prolonged intensive care for various reasons without known hepatic or biliary disease. It is usually the result of trauma, burn injuries, or major surgical procedures such as cardiothoracic surgery or transplantation procedures</w:t>
      </w:r>
      <w:r w:rsidR="00E30E00" w:rsidRPr="00B331A3">
        <w:rPr>
          <w:rFonts w:ascii="Book Antiqua" w:eastAsia="Book Antiqua" w:hAnsi="Book Antiqua" w:cs="Book Antiqua"/>
          <w:color w:val="000000"/>
          <w:vertAlign w:val="superscript"/>
        </w:rPr>
        <w:t>[</w:t>
      </w:r>
      <w:r w:rsidR="00C22F56" w:rsidRPr="00B331A3">
        <w:rPr>
          <w:rFonts w:ascii="Book Antiqua" w:eastAsia="Book Antiqua" w:hAnsi="Book Antiqua" w:cs="Book Antiqua"/>
          <w:color w:val="000000"/>
          <w:vertAlign w:val="superscript"/>
        </w:rPr>
        <w:t>6,</w:t>
      </w:r>
      <w:r w:rsidRPr="00B331A3">
        <w:rPr>
          <w:rFonts w:ascii="Book Antiqua" w:eastAsia="Book Antiqua" w:hAnsi="Book Antiqua" w:cs="Book Antiqua"/>
          <w:color w:val="000000"/>
          <w:vertAlign w:val="superscript"/>
        </w:rPr>
        <w:t>7</w:t>
      </w:r>
      <w:r w:rsidR="00E30E00"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 xml:space="preserve">.  </w:t>
      </w:r>
    </w:p>
    <w:p w14:paraId="0F7963CA" w14:textId="0FA5CF08" w:rsidR="00A77B3E" w:rsidRPr="00B331A3" w:rsidRDefault="00FB4291" w:rsidP="00E30E00">
      <w:pPr>
        <w:spacing w:line="360" w:lineRule="auto"/>
        <w:ind w:firstLineChars="100" w:firstLine="240"/>
        <w:jc w:val="both"/>
      </w:pPr>
      <w:r w:rsidRPr="00B331A3">
        <w:rPr>
          <w:rFonts w:ascii="Book Antiqua" w:eastAsia="Book Antiqua" w:hAnsi="Book Antiqua" w:cs="Book Antiqua"/>
          <w:color w:val="000000"/>
        </w:rPr>
        <w:lastRenderedPageBreak/>
        <w:t xml:space="preserve">While up to 60% of SSC-CIP patients survive to ICU discharge, the need for later transplantation is high at up to 20%. </w:t>
      </w:r>
      <w:r w:rsidR="00E66498" w:rsidRPr="00B331A3">
        <w:rPr>
          <w:rFonts w:ascii="Book Antiqua" w:eastAsia="Book Antiqua" w:hAnsi="Book Antiqua" w:cs="Book Antiqua"/>
          <w:color w:val="000000"/>
        </w:rPr>
        <w:t>One</w:t>
      </w:r>
      <w:r w:rsidRPr="00B331A3">
        <w:rPr>
          <w:rFonts w:ascii="Book Antiqua" w:eastAsia="Book Antiqua" w:hAnsi="Book Antiqua" w:cs="Book Antiqua"/>
          <w:color w:val="000000"/>
        </w:rPr>
        <w:t>-year</w:t>
      </w:r>
      <w:r w:rsidR="00E66498"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survival without transplantation has been reported to be 55%</w:t>
      </w:r>
      <w:r w:rsidR="00E30E00"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8</w:t>
      </w:r>
      <w:r w:rsidR="00E30E00"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 xml:space="preserve">. </w:t>
      </w:r>
    </w:p>
    <w:p w14:paraId="7D55AD33" w14:textId="1659E3FD" w:rsidR="00A77B3E" w:rsidRPr="00B331A3" w:rsidRDefault="00FB4291" w:rsidP="00E30E00">
      <w:pPr>
        <w:spacing w:line="360" w:lineRule="auto"/>
        <w:ind w:firstLineChars="100" w:firstLine="240"/>
        <w:jc w:val="both"/>
      </w:pPr>
      <w:r w:rsidRPr="00B331A3">
        <w:rPr>
          <w:rFonts w:ascii="Book Antiqua" w:eastAsia="Book Antiqua" w:hAnsi="Book Antiqua" w:cs="Book Antiqua"/>
          <w:color w:val="000000"/>
        </w:rPr>
        <w:t>SSC-</w:t>
      </w:r>
      <w:r w:rsidR="00E66498" w:rsidRPr="00B331A3">
        <w:rPr>
          <w:rFonts w:ascii="Book Antiqua" w:eastAsia="Book Antiqua" w:hAnsi="Book Antiqua" w:cs="Book Antiqua"/>
          <w:color w:val="000000"/>
        </w:rPr>
        <w:t>C</w:t>
      </w:r>
      <w:r w:rsidRPr="00B331A3">
        <w:rPr>
          <w:rFonts w:ascii="Book Antiqua" w:eastAsia="Book Antiqua" w:hAnsi="Book Antiqua" w:cs="Book Antiqua"/>
          <w:color w:val="000000"/>
        </w:rPr>
        <w:t>IP is thought to be the result of direct damage to cholangiocytes, either by ischemia/hypoxia or by toxic bile with changes in bile composition or by infection. There is no single predisposing or causative factor for the development of SSC-</w:t>
      </w:r>
      <w:r w:rsidR="00E66498" w:rsidRPr="00B331A3">
        <w:rPr>
          <w:rFonts w:ascii="Book Antiqua" w:eastAsia="Book Antiqua" w:hAnsi="Book Antiqua" w:cs="Book Antiqua"/>
          <w:color w:val="000000"/>
        </w:rPr>
        <w:t>C</w:t>
      </w:r>
      <w:r w:rsidRPr="00B331A3">
        <w:rPr>
          <w:rFonts w:ascii="Book Antiqua" w:eastAsia="Book Antiqua" w:hAnsi="Book Antiqua" w:cs="Book Antiqua"/>
          <w:color w:val="000000"/>
        </w:rPr>
        <w:t>IP. Severe hypotension seems to directly cause ischemic bile duct damage and contribute to it by altering hepatobiliary transporters. Sepsis and microcirculatory disturbances have also been attributed to transporter alteration</w:t>
      </w:r>
      <w:r w:rsidR="00E30E00"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9</w:t>
      </w:r>
      <w:r w:rsidR="00E30E00"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 xml:space="preserve">. </w:t>
      </w:r>
    </w:p>
    <w:p w14:paraId="3F2C1307" w14:textId="67042AC3" w:rsidR="00A77B3E" w:rsidRPr="00B331A3" w:rsidRDefault="00FB4291" w:rsidP="00E30E00">
      <w:pPr>
        <w:spacing w:line="360" w:lineRule="auto"/>
        <w:ind w:firstLineChars="100" w:firstLine="240"/>
        <w:jc w:val="both"/>
      </w:pPr>
      <w:r w:rsidRPr="00B331A3">
        <w:rPr>
          <w:rFonts w:ascii="Book Antiqua" w:eastAsia="Book Antiqua" w:hAnsi="Book Antiqua" w:cs="Book Antiqua"/>
          <w:color w:val="000000"/>
        </w:rPr>
        <w:t>Liver damage resulting from SARS-CoV-2 infection has been described in the literature. Throughout the pandemic, many publications have described a close association between SARS-C</w:t>
      </w:r>
      <w:r w:rsidR="00000D72"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and elevated liver enzymes in </w:t>
      </w:r>
      <w:r w:rsidR="00A1636C" w:rsidRPr="00B331A3">
        <w:rPr>
          <w:rFonts w:ascii="Book Antiqua" w:eastAsia="Book Antiqua" w:hAnsi="Book Antiqua" w:cs="Book Antiqua"/>
          <w:color w:val="000000"/>
        </w:rPr>
        <w:t xml:space="preserve">the </w:t>
      </w:r>
      <w:r w:rsidRPr="00B331A3">
        <w:rPr>
          <w:rFonts w:ascii="Book Antiqua" w:eastAsia="Book Antiqua" w:hAnsi="Book Antiqua" w:cs="Book Antiqua"/>
          <w:color w:val="000000"/>
        </w:rPr>
        <w:t>early stages of infection and liver parenchymal injury. Most authors theorize that increased angiotensin-converting enzyme 2 receptor expression in hepatocytes and even more in cholangiocytes leads to direct damage of cells by the virus, possibly causing cell destruction</w:t>
      </w:r>
      <w:r w:rsidR="00E30E00"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2,10,11</w:t>
      </w:r>
      <w:r w:rsidR="00E30E00"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w:t>
      </w:r>
    </w:p>
    <w:p w14:paraId="18E2C238" w14:textId="4767CE7A" w:rsidR="00A77B3E" w:rsidRPr="00B331A3" w:rsidRDefault="00FB4291" w:rsidP="00E30E00">
      <w:pPr>
        <w:spacing w:line="360" w:lineRule="auto"/>
        <w:ind w:firstLineChars="100" w:firstLine="240"/>
        <w:jc w:val="both"/>
      </w:pPr>
      <w:r w:rsidRPr="00B331A3">
        <w:rPr>
          <w:rFonts w:ascii="Book Antiqua" w:eastAsia="Book Antiqua" w:hAnsi="Book Antiqua" w:cs="Book Antiqua"/>
          <w:color w:val="000000"/>
        </w:rPr>
        <w:t>Additional changes in microvascular steatosis due to the thrombogenic characteristics of the novel coronavirus 19 appear to play a role in this parenchymal damage</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10,11</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w:t>
      </w:r>
    </w:p>
    <w:p w14:paraId="48AB871C" w14:textId="1951BCA8" w:rsidR="00A77B3E" w:rsidRPr="00B331A3" w:rsidRDefault="00FB4291" w:rsidP="009F32C1">
      <w:pPr>
        <w:spacing w:line="360" w:lineRule="auto"/>
        <w:ind w:firstLineChars="100" w:firstLine="240"/>
        <w:jc w:val="both"/>
      </w:pPr>
      <w:r w:rsidRPr="00B331A3">
        <w:rPr>
          <w:rFonts w:ascii="Book Antiqua" w:eastAsia="Book Antiqua" w:hAnsi="Book Antiqua" w:cs="Book Antiqua"/>
          <w:color w:val="000000"/>
        </w:rPr>
        <w:t xml:space="preserve">As described by Kaltschmidt </w:t>
      </w:r>
      <w:r w:rsidRPr="00B331A3">
        <w:rPr>
          <w:rFonts w:ascii="Book Antiqua" w:eastAsia="Book Antiqua" w:hAnsi="Book Antiqua" w:cs="Book Antiqua"/>
          <w:i/>
          <w:iCs/>
          <w:color w:val="000000"/>
        </w:rPr>
        <w:t>et al</w:t>
      </w:r>
      <w:r w:rsidR="009F32C1" w:rsidRPr="00B331A3">
        <w:rPr>
          <w:rFonts w:ascii="Book Antiqua" w:eastAsia="Book Antiqua" w:hAnsi="Book Antiqua" w:cs="Book Antiqua"/>
          <w:color w:val="000000"/>
          <w:vertAlign w:val="superscript"/>
        </w:rPr>
        <w:t>[12]</w:t>
      </w:r>
      <w:r w:rsidRPr="00B331A3">
        <w:rPr>
          <w:rFonts w:ascii="Book Antiqua" w:eastAsia="Book Antiqua" w:hAnsi="Book Antiqua" w:cs="Book Antiqua"/>
          <w:color w:val="000000"/>
        </w:rPr>
        <w:t>, SARS-CoV-2 replicates in the liver parenchyma and is secreted into the bile ducts, which in combination with platelet activation and parenchymal injury appears to result in direct damage to the biliary system. The accompanying necrosis with the development of stenosis seem to directly promote the occurrence of sclerosing cholangitis</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12</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w:t>
      </w:r>
    </w:p>
    <w:p w14:paraId="776B204D" w14:textId="6D477B6C" w:rsidR="00A77B3E" w:rsidRPr="00B331A3" w:rsidRDefault="00FB4291" w:rsidP="009F32C1">
      <w:pPr>
        <w:spacing w:line="360" w:lineRule="auto"/>
        <w:ind w:firstLineChars="100" w:firstLine="240"/>
        <w:jc w:val="both"/>
      </w:pPr>
      <w:r w:rsidRPr="00B331A3">
        <w:rPr>
          <w:rFonts w:ascii="Book Antiqua" w:eastAsia="Book Antiqua" w:hAnsi="Book Antiqua" w:cs="Book Antiqua"/>
          <w:color w:val="000000"/>
        </w:rPr>
        <w:t>SSC, as in our case, is usually diagnosed by imaging techniques such as ERCP and MRI. Distinguishing features include strictures and stenosis as well as newly developed dilations of intra- and extrahepatic bile ducts</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13</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 xml:space="preserve">. </w:t>
      </w:r>
    </w:p>
    <w:p w14:paraId="63C30FB9" w14:textId="08B7CB75" w:rsidR="00A77B3E" w:rsidRPr="00B331A3" w:rsidRDefault="00FB4291" w:rsidP="009F32C1">
      <w:pPr>
        <w:spacing w:line="360" w:lineRule="auto"/>
        <w:ind w:firstLineChars="100" w:firstLine="240"/>
        <w:jc w:val="both"/>
      </w:pPr>
      <w:r w:rsidRPr="00B331A3">
        <w:rPr>
          <w:rFonts w:ascii="Book Antiqua" w:eastAsia="Book Antiqua" w:hAnsi="Book Antiqua" w:cs="Book Antiqua"/>
          <w:color w:val="000000"/>
        </w:rPr>
        <w:t>While ERCP offers the possibility of direct intervention such as stent placement, MRI, particularly MRCP, is a noninvasive modality for early diagnosis and follow</w:t>
      </w:r>
      <w:r w:rsidR="00A1636C" w:rsidRPr="00B331A3">
        <w:rPr>
          <w:rFonts w:ascii="Book Antiqua" w:eastAsia="Book Antiqua" w:hAnsi="Book Antiqua" w:cs="Book Antiqua"/>
          <w:color w:val="000000"/>
        </w:rPr>
        <w:t>-</w:t>
      </w:r>
      <w:r w:rsidRPr="00B331A3">
        <w:rPr>
          <w:rFonts w:ascii="Book Antiqua" w:eastAsia="Book Antiqua" w:hAnsi="Book Antiqua" w:cs="Book Antiqua"/>
          <w:color w:val="000000"/>
        </w:rPr>
        <w:t xml:space="preserve">up, widely </w:t>
      </w:r>
      <w:r w:rsidRPr="00B331A3">
        <w:rPr>
          <w:rFonts w:ascii="Book Antiqua" w:eastAsia="Book Antiqua" w:hAnsi="Book Antiqua" w:cs="Book Antiqua"/>
          <w:color w:val="000000"/>
        </w:rPr>
        <w:lastRenderedPageBreak/>
        <w:t>available in Western countries. With protocols starting at 15 min, it is also within a reasonable timeframe for monitoring intensive care patients.</w:t>
      </w:r>
    </w:p>
    <w:p w14:paraId="09B49F8C" w14:textId="0E04F98F" w:rsidR="00A77B3E" w:rsidRPr="00B331A3" w:rsidRDefault="00FB4291" w:rsidP="009F32C1">
      <w:pPr>
        <w:spacing w:line="360" w:lineRule="auto"/>
        <w:ind w:firstLineChars="100" w:firstLine="240"/>
        <w:jc w:val="both"/>
      </w:pPr>
      <w:r w:rsidRPr="00B331A3">
        <w:rPr>
          <w:rFonts w:ascii="Book Antiqua" w:eastAsia="Book Antiqua" w:hAnsi="Book Antiqua" w:cs="Book Antiqua"/>
          <w:color w:val="000000"/>
        </w:rPr>
        <w:t>Although our patient was ultimately not a candidate for transplantation, there are a growing number of case reports showing promising results with orthotopic liver transplantation for SSC-CIP following COVID-19</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vertAlign w:val="superscript"/>
        </w:rPr>
        <w:t>14,15</w:t>
      </w:r>
      <w:r w:rsidR="009F32C1" w:rsidRPr="00B331A3">
        <w:rPr>
          <w:rFonts w:ascii="Book Antiqua" w:eastAsia="Book Antiqua" w:hAnsi="Book Antiqua" w:cs="Book Antiqua"/>
          <w:color w:val="000000"/>
          <w:vertAlign w:val="superscript"/>
        </w:rPr>
        <w:t>]</w:t>
      </w:r>
      <w:r w:rsidRPr="00B331A3">
        <w:rPr>
          <w:rFonts w:ascii="Book Antiqua" w:eastAsia="Book Antiqua" w:hAnsi="Book Antiqua" w:cs="Book Antiqua"/>
          <w:color w:val="000000"/>
        </w:rPr>
        <w:t xml:space="preserve">. </w:t>
      </w:r>
    </w:p>
    <w:p w14:paraId="0F917F97" w14:textId="2B6EB3BC" w:rsidR="00A77B3E" w:rsidRPr="00B331A3" w:rsidRDefault="00FB4291" w:rsidP="009F32C1">
      <w:pPr>
        <w:spacing w:line="360" w:lineRule="auto"/>
        <w:ind w:firstLineChars="100" w:firstLine="240"/>
        <w:jc w:val="both"/>
      </w:pPr>
      <w:r w:rsidRPr="00B331A3">
        <w:rPr>
          <w:rFonts w:ascii="Book Antiqua" w:eastAsia="Book Antiqua" w:hAnsi="Book Antiqua" w:cs="Book Antiqua"/>
          <w:color w:val="000000"/>
        </w:rPr>
        <w:t xml:space="preserve">As mentioned above SSC-CIP can occur due to various underlying conditions including pharmacological toxicity, prolonged intensive care treatment and interventions. In our case, the rapid onset of liver parameter changes with early elevated GGT/AST compared with relatively low bilirubin, followed by </w:t>
      </w:r>
      <w:r w:rsidR="00A1636C" w:rsidRPr="00B331A3">
        <w:rPr>
          <w:rFonts w:ascii="Book Antiqua" w:eastAsia="Book Antiqua" w:hAnsi="Book Antiqua" w:cs="Book Antiqua"/>
          <w:color w:val="000000"/>
        </w:rPr>
        <w:t>subsequent</w:t>
      </w:r>
      <w:r w:rsidRPr="00B331A3">
        <w:rPr>
          <w:rFonts w:ascii="Book Antiqua" w:eastAsia="Book Antiqua" w:hAnsi="Book Antiqua" w:cs="Book Antiqua"/>
          <w:color w:val="000000"/>
        </w:rPr>
        <w:t xml:space="preserve"> increasing bilirubin levels and textbook appearance on MRCP strongly suggest a close correlation </w:t>
      </w:r>
      <w:r w:rsidR="00A1636C" w:rsidRPr="00B331A3">
        <w:rPr>
          <w:rFonts w:ascii="Book Antiqua" w:eastAsia="Book Antiqua" w:hAnsi="Book Antiqua" w:cs="Book Antiqua"/>
          <w:color w:val="000000"/>
        </w:rPr>
        <w:t>between</w:t>
      </w:r>
      <w:r w:rsidRPr="00B331A3">
        <w:rPr>
          <w:rFonts w:ascii="Book Antiqua" w:eastAsia="Book Antiqua" w:hAnsi="Book Antiqua" w:cs="Book Antiqua"/>
          <w:color w:val="000000"/>
        </w:rPr>
        <w:t xml:space="preserve"> </w:t>
      </w:r>
      <w:r w:rsidR="00A1636C" w:rsidRPr="00B331A3">
        <w:rPr>
          <w:rFonts w:ascii="Book Antiqua" w:eastAsia="Book Antiqua" w:hAnsi="Book Antiqua" w:cs="Book Antiqua"/>
          <w:color w:val="000000"/>
        </w:rPr>
        <w:t>S</w:t>
      </w:r>
      <w:r w:rsidRPr="00B331A3">
        <w:rPr>
          <w:rFonts w:ascii="Book Antiqua" w:eastAsia="Book Antiqua" w:hAnsi="Book Antiqua" w:cs="Book Antiqua"/>
          <w:color w:val="000000"/>
        </w:rPr>
        <w:t xml:space="preserve">SC-CIP </w:t>
      </w:r>
      <w:r w:rsidR="00353F4F" w:rsidRPr="00B331A3">
        <w:rPr>
          <w:rFonts w:ascii="Book Antiqua" w:eastAsia="Book Antiqua" w:hAnsi="Book Antiqua" w:cs="Book Antiqua"/>
          <w:color w:val="000000"/>
        </w:rPr>
        <w:t>and</w:t>
      </w:r>
      <w:r w:rsidRPr="00B331A3">
        <w:rPr>
          <w:rFonts w:ascii="Book Antiqua" w:eastAsia="Book Antiqua" w:hAnsi="Book Antiqua" w:cs="Book Antiqua"/>
          <w:color w:val="000000"/>
        </w:rPr>
        <w:t xml:space="preserve"> SARS-C</w:t>
      </w:r>
      <w:r w:rsidR="00000D72"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infection. </w:t>
      </w:r>
      <w:r w:rsidR="00A1636C" w:rsidRPr="00B331A3">
        <w:rPr>
          <w:rFonts w:ascii="Book Antiqua" w:eastAsia="Book Antiqua" w:hAnsi="Book Antiqua" w:cs="Book Antiqua"/>
          <w:color w:val="000000"/>
        </w:rPr>
        <w:t xml:space="preserve">In our </w:t>
      </w:r>
      <w:r w:rsidRPr="00B331A3">
        <w:rPr>
          <w:rFonts w:ascii="Book Antiqua" w:eastAsia="Book Antiqua" w:hAnsi="Book Antiqua" w:cs="Book Antiqua"/>
          <w:color w:val="000000"/>
        </w:rPr>
        <w:t>case</w:t>
      </w:r>
      <w:r w:rsidR="00A1636C" w:rsidRPr="00B331A3">
        <w:rPr>
          <w:rFonts w:ascii="Book Antiqua" w:eastAsia="Book Antiqua" w:hAnsi="Book Antiqua" w:cs="Book Antiqua"/>
          <w:color w:val="000000"/>
        </w:rPr>
        <w:t>, this was</w:t>
      </w:r>
      <w:r w:rsidRPr="00B331A3">
        <w:rPr>
          <w:rFonts w:ascii="Book Antiqua" w:eastAsia="Book Antiqua" w:hAnsi="Book Antiqua" w:cs="Book Antiqua"/>
          <w:color w:val="000000"/>
        </w:rPr>
        <w:t xml:space="preserve"> most likely due to recently described post-COVID-19 cholangiopathy, in which early cholangiocytic injury leads to late stenosis and sclerosis, ultimately resulting in death. Differential diagnos</w:t>
      </w:r>
      <w:r w:rsidR="00353F4F" w:rsidRPr="00B331A3">
        <w:rPr>
          <w:rFonts w:ascii="Book Antiqua" w:eastAsia="Book Antiqua" w:hAnsi="Book Antiqua" w:cs="Book Antiqua"/>
          <w:color w:val="000000"/>
        </w:rPr>
        <w:t>e</w:t>
      </w:r>
      <w:r w:rsidRPr="00B331A3">
        <w:rPr>
          <w:rFonts w:ascii="Book Antiqua" w:eastAsia="Book Antiqua" w:hAnsi="Book Antiqua" w:cs="Book Antiqua"/>
          <w:color w:val="000000"/>
        </w:rPr>
        <w:t xml:space="preserve">s of </w:t>
      </w:r>
      <w:r w:rsidR="00A1636C" w:rsidRPr="00B331A3">
        <w:rPr>
          <w:rFonts w:ascii="Book Antiqua" w:eastAsia="Book Antiqua" w:hAnsi="Book Antiqua" w:cs="Book Antiqua"/>
          <w:color w:val="000000"/>
        </w:rPr>
        <w:t xml:space="preserve">the </w:t>
      </w:r>
      <w:r w:rsidRPr="00B331A3">
        <w:rPr>
          <w:rFonts w:ascii="Book Antiqua" w:eastAsia="Book Antiqua" w:hAnsi="Book Antiqua" w:cs="Book Antiqua"/>
          <w:color w:val="000000"/>
        </w:rPr>
        <w:t xml:space="preserve">cause </w:t>
      </w:r>
      <w:r w:rsidR="00A1636C" w:rsidRPr="00B331A3">
        <w:rPr>
          <w:rFonts w:ascii="Book Antiqua" w:eastAsia="Book Antiqua" w:hAnsi="Book Antiqua" w:cs="Book Antiqua"/>
          <w:color w:val="000000"/>
        </w:rPr>
        <w:t>c</w:t>
      </w:r>
      <w:r w:rsidRPr="00B331A3">
        <w:rPr>
          <w:rFonts w:ascii="Book Antiqua" w:eastAsia="Book Antiqua" w:hAnsi="Book Antiqua" w:cs="Book Antiqua"/>
          <w:color w:val="000000"/>
        </w:rPr>
        <w:t>ould include the mentioned prolonged intensive treatment, which seemed in our experience less likely.</w:t>
      </w:r>
    </w:p>
    <w:p w14:paraId="1AB745EF" w14:textId="50F20D5C" w:rsidR="00A77B3E" w:rsidRPr="00B331A3" w:rsidRDefault="00A1636C" w:rsidP="009F32C1">
      <w:pPr>
        <w:spacing w:line="360" w:lineRule="auto"/>
        <w:ind w:firstLineChars="100" w:firstLine="240"/>
        <w:jc w:val="both"/>
      </w:pPr>
      <w:r w:rsidRPr="00B331A3">
        <w:rPr>
          <w:rFonts w:ascii="Book Antiqua" w:eastAsia="Book Antiqua" w:hAnsi="Book Antiqua" w:cs="Book Antiqua"/>
          <w:color w:val="000000"/>
        </w:rPr>
        <w:t>Due to</w:t>
      </w:r>
      <w:r w:rsidR="00FB4291" w:rsidRPr="00B331A3">
        <w:rPr>
          <w:rFonts w:ascii="Book Antiqua" w:eastAsia="Book Antiqua" w:hAnsi="Book Antiqua" w:cs="Book Antiqua"/>
          <w:color w:val="000000"/>
        </w:rPr>
        <w:t xml:space="preserve"> the lack of autopsy or biopsy, the major limitation in our case is the lack of confirmation of histopathological findings suggestive of SSC-CIP with liver parenchymal changes associated with viral damage, such as the presence of cytokeratin 7 metaplasia of periportal hepatocytes, compared with SCC with a possible other cause, most likely caused by drugs - due to prolonged mechanical ventilation and sedation.</w:t>
      </w:r>
    </w:p>
    <w:p w14:paraId="0402948E" w14:textId="77777777" w:rsidR="00A77B3E" w:rsidRPr="00B331A3" w:rsidRDefault="00A77B3E">
      <w:pPr>
        <w:spacing w:line="360" w:lineRule="auto"/>
        <w:jc w:val="both"/>
      </w:pPr>
    </w:p>
    <w:p w14:paraId="7209BDEF" w14:textId="77777777" w:rsidR="00A77B3E" w:rsidRPr="00B331A3" w:rsidRDefault="00FB4291">
      <w:pPr>
        <w:spacing w:line="360" w:lineRule="auto"/>
        <w:jc w:val="both"/>
      </w:pPr>
      <w:r w:rsidRPr="00B331A3">
        <w:rPr>
          <w:rFonts w:ascii="Book Antiqua" w:eastAsia="Book Antiqua" w:hAnsi="Book Antiqua" w:cs="Book Antiqua"/>
          <w:b/>
          <w:caps/>
          <w:color w:val="000000"/>
          <w:u w:val="single"/>
        </w:rPr>
        <w:t>CONCLUSION</w:t>
      </w:r>
    </w:p>
    <w:p w14:paraId="7AC87C6C" w14:textId="09A6B267" w:rsidR="00A77B3E" w:rsidRPr="00B331A3" w:rsidRDefault="00FB4291">
      <w:pPr>
        <w:spacing w:line="360" w:lineRule="auto"/>
        <w:jc w:val="both"/>
      </w:pPr>
      <w:r w:rsidRPr="00B331A3">
        <w:rPr>
          <w:rFonts w:ascii="Book Antiqua" w:eastAsia="Book Antiqua" w:hAnsi="Book Antiqua" w:cs="Book Antiqua"/>
          <w:color w:val="000000"/>
        </w:rPr>
        <w:t>Despite its limitations, our case fits other cases and case series in the current literature and demonstrates the importance of early and regular evaluation of cholestatic parameters. SSC-CIP seems to be a rare but serious complication in patients with SARS-C</w:t>
      </w:r>
      <w:r w:rsidR="00000D72" w:rsidRPr="00B331A3">
        <w:rPr>
          <w:rFonts w:ascii="Book Antiqua" w:eastAsia="Book Antiqua" w:hAnsi="Book Antiqua" w:cs="Book Antiqua"/>
          <w:color w:val="000000"/>
        </w:rPr>
        <w:t>o</w:t>
      </w:r>
      <w:r w:rsidRPr="00B331A3">
        <w:rPr>
          <w:rFonts w:ascii="Book Antiqua" w:eastAsia="Book Antiqua" w:hAnsi="Book Antiqua" w:cs="Book Antiqua"/>
          <w:color w:val="000000"/>
        </w:rPr>
        <w:t xml:space="preserve">V-2 infection, of which treating physicians should be aware. </w:t>
      </w:r>
    </w:p>
    <w:p w14:paraId="365CA3D1" w14:textId="06E8C5E5" w:rsidR="00A77B3E" w:rsidRPr="00B331A3" w:rsidRDefault="00FB4291" w:rsidP="009F32C1">
      <w:pPr>
        <w:spacing w:line="360" w:lineRule="auto"/>
        <w:ind w:firstLineChars="100" w:firstLine="240"/>
        <w:jc w:val="both"/>
      </w:pPr>
      <w:r w:rsidRPr="00B331A3">
        <w:rPr>
          <w:rFonts w:ascii="Book Antiqua" w:eastAsia="Book Antiqua" w:hAnsi="Book Antiqua" w:cs="Book Antiqua"/>
          <w:color w:val="000000"/>
        </w:rPr>
        <w:t xml:space="preserve">Imaging with MRCP and/or ERCP seems to be indicated and a valid </w:t>
      </w:r>
      <w:r w:rsidR="00353F4F" w:rsidRPr="00B331A3">
        <w:rPr>
          <w:rFonts w:ascii="Book Antiqua" w:eastAsia="Book Antiqua" w:hAnsi="Book Antiqua" w:cs="Book Antiqua"/>
          <w:color w:val="000000"/>
        </w:rPr>
        <w:t>method</w:t>
      </w:r>
      <w:r w:rsidRPr="00B331A3">
        <w:rPr>
          <w:rFonts w:ascii="Book Antiqua" w:eastAsia="Book Antiqua" w:hAnsi="Book Antiqua" w:cs="Book Antiqua"/>
          <w:color w:val="000000"/>
        </w:rPr>
        <w:t xml:space="preserve"> for early diagnosis. Although our case resulted in death </w:t>
      </w:r>
      <w:r w:rsidR="00A1636C" w:rsidRPr="00B331A3">
        <w:rPr>
          <w:rFonts w:ascii="Book Antiqua" w:eastAsia="Book Antiqua" w:hAnsi="Book Antiqua" w:cs="Book Antiqua"/>
          <w:color w:val="000000"/>
        </w:rPr>
        <w:t>as</w:t>
      </w:r>
      <w:r w:rsidRPr="00B331A3">
        <w:rPr>
          <w:rFonts w:ascii="Book Antiqua" w:eastAsia="Book Antiqua" w:hAnsi="Book Antiqua" w:cs="Book Antiqua"/>
          <w:color w:val="000000"/>
        </w:rPr>
        <w:t xml:space="preserve"> the patient</w:t>
      </w:r>
      <w:r w:rsidR="00A1636C" w:rsidRPr="00B331A3">
        <w:rPr>
          <w:rFonts w:ascii="Book Antiqua" w:eastAsia="Book Antiqua" w:hAnsi="Book Antiqua" w:cs="Book Antiqua"/>
          <w:color w:val="000000"/>
        </w:rPr>
        <w:t xml:space="preserve"> was</w:t>
      </w:r>
      <w:r w:rsidRPr="00B331A3">
        <w:rPr>
          <w:rFonts w:ascii="Book Antiqua" w:eastAsia="Book Antiqua" w:hAnsi="Book Antiqua" w:cs="Book Antiqua"/>
          <w:color w:val="000000"/>
        </w:rPr>
        <w:t xml:space="preserve"> unfit for transplantation, liver transplantation seems to be a promising treatment in severe cases. </w:t>
      </w:r>
    </w:p>
    <w:p w14:paraId="3929452F" w14:textId="2AFCA361" w:rsidR="00A77B3E" w:rsidRPr="00B331A3" w:rsidRDefault="00FB4291" w:rsidP="009F32C1">
      <w:pPr>
        <w:spacing w:line="360" w:lineRule="auto"/>
        <w:ind w:firstLineChars="100" w:firstLine="240"/>
        <w:jc w:val="both"/>
      </w:pPr>
      <w:r w:rsidRPr="00B331A3">
        <w:rPr>
          <w:rFonts w:ascii="Book Antiqua" w:eastAsia="Book Antiqua" w:hAnsi="Book Antiqua" w:cs="Book Antiqua"/>
          <w:color w:val="000000"/>
        </w:rPr>
        <w:lastRenderedPageBreak/>
        <w:t xml:space="preserve">Given the still unknown long time span after complications in a post-pandemic medical world, the awareness of secondary liver injury and cholestatic damage should be </w:t>
      </w:r>
      <w:r w:rsidR="00C22F56" w:rsidRPr="00B331A3">
        <w:rPr>
          <w:rFonts w:ascii="Book Antiqua" w:eastAsia="Book Antiqua" w:hAnsi="Book Antiqua" w:cs="Book Antiqua"/>
          <w:color w:val="000000"/>
        </w:rPr>
        <w:t>monitored</w:t>
      </w:r>
      <w:r w:rsidRPr="00B331A3">
        <w:rPr>
          <w:rFonts w:ascii="Book Antiqua" w:eastAsia="Book Antiqua" w:hAnsi="Book Antiqua" w:cs="Book Antiqua"/>
          <w:color w:val="000000"/>
        </w:rPr>
        <w:t xml:space="preserve"> and further studies on the effects of early and late SSC in (post-)</w:t>
      </w:r>
      <w:r w:rsidR="009F32C1"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COVID</w:t>
      </w:r>
      <w:r w:rsidR="00000D72" w:rsidRPr="00B331A3">
        <w:rPr>
          <w:rFonts w:ascii="Book Antiqua" w:eastAsia="Book Antiqua" w:hAnsi="Book Antiqua" w:cs="Book Antiqua"/>
          <w:color w:val="000000"/>
        </w:rPr>
        <w:t>-</w:t>
      </w:r>
      <w:r w:rsidRPr="00B331A3">
        <w:rPr>
          <w:rFonts w:ascii="Book Antiqua" w:eastAsia="Book Antiqua" w:hAnsi="Book Antiqua" w:cs="Book Antiqua"/>
          <w:color w:val="000000"/>
        </w:rPr>
        <w:t>19 patients need to be performed.</w:t>
      </w:r>
    </w:p>
    <w:p w14:paraId="7F4FFFF3" w14:textId="77777777" w:rsidR="00A77B3E" w:rsidRPr="00B331A3" w:rsidRDefault="00A77B3E">
      <w:pPr>
        <w:spacing w:line="360" w:lineRule="auto"/>
        <w:jc w:val="both"/>
      </w:pPr>
    </w:p>
    <w:p w14:paraId="3B1B125A" w14:textId="77777777" w:rsidR="00A77B3E" w:rsidRPr="00B331A3" w:rsidRDefault="00FB4291">
      <w:pPr>
        <w:spacing w:line="360" w:lineRule="auto"/>
        <w:jc w:val="both"/>
      </w:pPr>
      <w:r w:rsidRPr="00B331A3">
        <w:rPr>
          <w:rFonts w:ascii="Book Antiqua" w:eastAsia="Book Antiqua" w:hAnsi="Book Antiqua" w:cs="Book Antiqua"/>
          <w:b/>
          <w:color w:val="000000"/>
        </w:rPr>
        <w:t>REFERENCES</w:t>
      </w:r>
    </w:p>
    <w:p w14:paraId="189BD0F4" w14:textId="5B15513F" w:rsidR="00A77B3E" w:rsidRPr="00B331A3" w:rsidRDefault="00FB4291">
      <w:pPr>
        <w:spacing w:line="360" w:lineRule="auto"/>
        <w:jc w:val="both"/>
      </w:pPr>
      <w:r w:rsidRPr="00B331A3">
        <w:rPr>
          <w:rFonts w:ascii="Book Antiqua" w:eastAsia="Book Antiqua" w:hAnsi="Book Antiqua" w:cs="Book Antiqua"/>
          <w:color w:val="000000"/>
        </w:rPr>
        <w:t xml:space="preserve">1 </w:t>
      </w:r>
      <w:r w:rsidRPr="00B331A3">
        <w:rPr>
          <w:rFonts w:ascii="Book Antiqua" w:eastAsia="Book Antiqua" w:hAnsi="Book Antiqua" w:cs="Book Antiqua"/>
          <w:b/>
          <w:bCs/>
          <w:color w:val="000000"/>
        </w:rPr>
        <w:t>Zhong P</w:t>
      </w:r>
      <w:r w:rsidRPr="00B331A3">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B331A3">
        <w:rPr>
          <w:rFonts w:ascii="Book Antiqua" w:eastAsia="Book Antiqua" w:hAnsi="Book Antiqua" w:cs="Book Antiqua"/>
          <w:i/>
          <w:iCs/>
          <w:color w:val="000000"/>
        </w:rPr>
        <w:t>Signal Transduct Target Ther</w:t>
      </w:r>
      <w:r w:rsidRPr="00B331A3">
        <w:rPr>
          <w:rFonts w:ascii="Book Antiqua" w:eastAsia="Book Antiqua" w:hAnsi="Book Antiqua" w:cs="Book Antiqua"/>
          <w:color w:val="000000"/>
        </w:rPr>
        <w:t xml:space="preserve"> 2020; </w:t>
      </w:r>
      <w:r w:rsidRPr="00B331A3">
        <w:rPr>
          <w:rFonts w:ascii="Book Antiqua" w:eastAsia="Book Antiqua" w:hAnsi="Book Antiqua" w:cs="Book Antiqua"/>
          <w:b/>
          <w:bCs/>
          <w:color w:val="000000"/>
        </w:rPr>
        <w:t>5</w:t>
      </w:r>
      <w:r w:rsidRPr="00B331A3">
        <w:rPr>
          <w:rFonts w:ascii="Book Antiqua" w:eastAsia="Book Antiqua" w:hAnsi="Book Antiqua" w:cs="Book Antiqua"/>
          <w:color w:val="000000"/>
        </w:rPr>
        <w:t>: 256 [PMID: 33139693 DOI: 10.1038/s41392-020-00373-7</w:t>
      </w:r>
      <w:r w:rsidR="00387D4A" w:rsidRPr="00B331A3">
        <w:rPr>
          <w:rFonts w:ascii="Book Antiqua" w:eastAsia="Book Antiqua" w:hAnsi="Book Antiqua" w:cs="Book Antiqua"/>
          <w:color w:val="000000"/>
        </w:rPr>
        <w:t>]</w:t>
      </w:r>
    </w:p>
    <w:p w14:paraId="2CABD458" w14:textId="704B91CD" w:rsidR="00A77B3E" w:rsidRPr="00B331A3" w:rsidRDefault="00FB4291">
      <w:pPr>
        <w:spacing w:line="360" w:lineRule="auto"/>
        <w:jc w:val="both"/>
      </w:pPr>
      <w:r w:rsidRPr="00B331A3">
        <w:rPr>
          <w:rFonts w:ascii="Book Antiqua" w:eastAsia="Book Antiqua" w:hAnsi="Book Antiqua" w:cs="Book Antiqua"/>
          <w:color w:val="000000"/>
        </w:rPr>
        <w:t xml:space="preserve">2 </w:t>
      </w:r>
      <w:r w:rsidRPr="00B331A3">
        <w:rPr>
          <w:rFonts w:ascii="Book Antiqua" w:eastAsia="Book Antiqua" w:hAnsi="Book Antiqua" w:cs="Book Antiqua"/>
          <w:b/>
          <w:bCs/>
          <w:color w:val="000000"/>
        </w:rPr>
        <w:t>Sharma A</w:t>
      </w:r>
      <w:r w:rsidRPr="00B331A3">
        <w:rPr>
          <w:rFonts w:ascii="Book Antiqua" w:eastAsia="Book Antiqua" w:hAnsi="Book Antiqua" w:cs="Book Antiqua"/>
          <w:color w:val="000000"/>
        </w:rPr>
        <w:t xml:space="preserve">, Jaiswal P, Kerakhan Y, Saravanan L, Murtaza Z, Zergham A, Honganur NS, Akbar A, Deol A, Francis B, Patel S, Mehta D, Jaiswal R, Singh J, Patel U, Malik P. Liver disease and outcomes among COVID-19 hospitalized patients - A systematic review and meta-analysis. </w:t>
      </w:r>
      <w:r w:rsidRPr="00B331A3">
        <w:rPr>
          <w:rFonts w:ascii="Book Antiqua" w:eastAsia="Book Antiqua" w:hAnsi="Book Antiqua" w:cs="Book Antiqua"/>
          <w:i/>
          <w:iCs/>
          <w:color w:val="000000"/>
        </w:rPr>
        <w:t>Ann Hepatol</w:t>
      </w:r>
      <w:r w:rsidRPr="00B331A3">
        <w:rPr>
          <w:rFonts w:ascii="Book Antiqua" w:eastAsia="Book Antiqua" w:hAnsi="Book Antiqua" w:cs="Book Antiqua"/>
          <w:color w:val="000000"/>
        </w:rPr>
        <w:t xml:space="preserve"> 2021; </w:t>
      </w:r>
      <w:r w:rsidRPr="00B331A3">
        <w:rPr>
          <w:rFonts w:ascii="Book Antiqua" w:eastAsia="Book Antiqua" w:hAnsi="Book Antiqua" w:cs="Book Antiqua"/>
          <w:b/>
          <w:bCs/>
          <w:color w:val="000000"/>
        </w:rPr>
        <w:t>21</w:t>
      </w:r>
      <w:r w:rsidRPr="00B331A3">
        <w:rPr>
          <w:rFonts w:ascii="Book Antiqua" w:eastAsia="Book Antiqua" w:hAnsi="Book Antiqua" w:cs="Book Antiqua"/>
          <w:color w:val="000000"/>
        </w:rPr>
        <w:t>: 100273 [PMID: 33075578 DOI: 10.1016/j.aohep.2020.10.001</w:t>
      </w:r>
      <w:r w:rsidR="00387D4A" w:rsidRPr="00B331A3">
        <w:rPr>
          <w:rFonts w:ascii="Book Antiqua" w:eastAsia="Book Antiqua" w:hAnsi="Book Antiqua" w:cs="Book Antiqua"/>
          <w:color w:val="000000"/>
        </w:rPr>
        <w:t>]</w:t>
      </w:r>
    </w:p>
    <w:p w14:paraId="56FDF42E" w14:textId="1978A9AB" w:rsidR="00A77B3E" w:rsidRPr="00B331A3" w:rsidRDefault="00FB4291">
      <w:pPr>
        <w:spacing w:line="360" w:lineRule="auto"/>
        <w:jc w:val="both"/>
      </w:pPr>
      <w:r w:rsidRPr="00B331A3">
        <w:rPr>
          <w:rFonts w:ascii="Book Antiqua" w:eastAsia="Book Antiqua" w:hAnsi="Book Antiqua" w:cs="Book Antiqua"/>
          <w:color w:val="000000"/>
        </w:rPr>
        <w:t xml:space="preserve">3 </w:t>
      </w:r>
      <w:r w:rsidRPr="00B331A3">
        <w:rPr>
          <w:rFonts w:ascii="Book Antiqua" w:eastAsia="Book Antiqua" w:hAnsi="Book Antiqua" w:cs="Book Antiqua"/>
          <w:b/>
          <w:bCs/>
          <w:color w:val="000000"/>
        </w:rPr>
        <w:t>Fix OK</w:t>
      </w:r>
      <w:r w:rsidRPr="00B331A3">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B331A3">
        <w:rPr>
          <w:rFonts w:ascii="Book Antiqua" w:eastAsia="Book Antiqua" w:hAnsi="Book Antiqua" w:cs="Book Antiqua"/>
          <w:i/>
          <w:iCs/>
          <w:color w:val="000000"/>
        </w:rPr>
        <w:t>Hepatology</w:t>
      </w:r>
      <w:r w:rsidRPr="00B331A3">
        <w:rPr>
          <w:rFonts w:ascii="Book Antiqua" w:eastAsia="Book Antiqua" w:hAnsi="Book Antiqua" w:cs="Book Antiqua"/>
          <w:color w:val="000000"/>
        </w:rPr>
        <w:t xml:space="preserve"> 2020; </w:t>
      </w:r>
      <w:r w:rsidRPr="00B331A3">
        <w:rPr>
          <w:rFonts w:ascii="Book Antiqua" w:eastAsia="Book Antiqua" w:hAnsi="Book Antiqua" w:cs="Book Antiqua"/>
          <w:b/>
          <w:bCs/>
          <w:color w:val="000000"/>
        </w:rPr>
        <w:t>72</w:t>
      </w:r>
      <w:r w:rsidRPr="00B331A3">
        <w:rPr>
          <w:rFonts w:ascii="Book Antiqua" w:eastAsia="Book Antiqua" w:hAnsi="Book Antiqua" w:cs="Book Antiqua"/>
          <w:color w:val="000000"/>
        </w:rPr>
        <w:t>: 287-304 [PMID: 32298473 DOI: 10.1002/hep.31281</w:t>
      </w:r>
      <w:r w:rsidR="00387D4A" w:rsidRPr="00B331A3">
        <w:rPr>
          <w:rFonts w:ascii="Book Antiqua" w:eastAsia="Book Antiqua" w:hAnsi="Book Antiqua" w:cs="Book Antiqua"/>
          <w:color w:val="000000"/>
        </w:rPr>
        <w:t>]</w:t>
      </w:r>
    </w:p>
    <w:p w14:paraId="678D7C19" w14:textId="53903B01" w:rsidR="00A77B3E" w:rsidRPr="00B331A3" w:rsidRDefault="00FB4291">
      <w:pPr>
        <w:spacing w:line="360" w:lineRule="auto"/>
        <w:jc w:val="both"/>
      </w:pPr>
      <w:r w:rsidRPr="00B331A3">
        <w:rPr>
          <w:rFonts w:ascii="Book Antiqua" w:eastAsia="Book Antiqua" w:hAnsi="Book Antiqua" w:cs="Book Antiqua"/>
          <w:color w:val="000000"/>
        </w:rPr>
        <w:t xml:space="preserve">4 </w:t>
      </w:r>
      <w:r w:rsidRPr="00B331A3">
        <w:rPr>
          <w:rFonts w:ascii="Book Antiqua" w:eastAsia="Book Antiqua" w:hAnsi="Book Antiqua" w:cs="Book Antiqua"/>
          <w:b/>
          <w:bCs/>
          <w:color w:val="000000"/>
        </w:rPr>
        <w:t>Li Y</w:t>
      </w:r>
      <w:r w:rsidRPr="00B331A3">
        <w:rPr>
          <w:rFonts w:ascii="Book Antiqua" w:eastAsia="Book Antiqua" w:hAnsi="Book Antiqua" w:cs="Book Antiqua"/>
          <w:color w:val="000000"/>
        </w:rPr>
        <w:t xml:space="preserve">, Xiao SY. Hepatic involvement in COVID-19 patients: Pathology, pathogenesis, and clinical implications. </w:t>
      </w:r>
      <w:r w:rsidRPr="00B331A3">
        <w:rPr>
          <w:rFonts w:ascii="Book Antiqua" w:eastAsia="Book Antiqua" w:hAnsi="Book Antiqua" w:cs="Book Antiqua"/>
          <w:i/>
          <w:iCs/>
          <w:color w:val="000000"/>
        </w:rPr>
        <w:t>J Med Virol</w:t>
      </w:r>
      <w:r w:rsidRPr="00B331A3">
        <w:rPr>
          <w:rFonts w:ascii="Book Antiqua" w:eastAsia="Book Antiqua" w:hAnsi="Book Antiqua" w:cs="Book Antiqua"/>
          <w:color w:val="000000"/>
        </w:rPr>
        <w:t xml:space="preserve"> 2020; </w:t>
      </w:r>
      <w:r w:rsidRPr="00B331A3">
        <w:rPr>
          <w:rFonts w:ascii="Book Antiqua" w:eastAsia="Book Antiqua" w:hAnsi="Book Antiqua" w:cs="Book Antiqua"/>
          <w:b/>
          <w:bCs/>
          <w:color w:val="000000"/>
        </w:rPr>
        <w:t>92</w:t>
      </w:r>
      <w:r w:rsidRPr="00B331A3">
        <w:rPr>
          <w:rFonts w:ascii="Book Antiqua" w:eastAsia="Book Antiqua" w:hAnsi="Book Antiqua" w:cs="Book Antiqua"/>
          <w:color w:val="000000"/>
        </w:rPr>
        <w:t>: 1491-1494 [PMID: 32369204 DOI: 10.1002/jmv.25973</w:t>
      </w:r>
      <w:r w:rsidR="00387D4A" w:rsidRPr="00B331A3">
        <w:rPr>
          <w:rFonts w:ascii="Book Antiqua" w:eastAsia="Book Antiqua" w:hAnsi="Book Antiqua" w:cs="Book Antiqua"/>
          <w:color w:val="000000"/>
        </w:rPr>
        <w:t>]</w:t>
      </w:r>
    </w:p>
    <w:p w14:paraId="3197134C" w14:textId="482E885C" w:rsidR="00A77B3E" w:rsidRPr="00B331A3" w:rsidRDefault="00C22F56">
      <w:pPr>
        <w:spacing w:line="360" w:lineRule="auto"/>
        <w:jc w:val="both"/>
        <w:rPr>
          <w:rFonts w:ascii="Book Antiqua" w:eastAsia="Book Antiqua" w:hAnsi="Book Antiqua" w:cs="Book Antiqua"/>
          <w:color w:val="000000"/>
        </w:rPr>
      </w:pPr>
      <w:r w:rsidRPr="00B331A3">
        <w:rPr>
          <w:rFonts w:ascii="Book Antiqua" w:eastAsia="Book Antiqua" w:hAnsi="Book Antiqua" w:cs="Book Antiqua"/>
          <w:color w:val="000000"/>
        </w:rPr>
        <w:t>5</w:t>
      </w:r>
      <w:r w:rsidR="00FB4291" w:rsidRPr="00B331A3">
        <w:rPr>
          <w:rFonts w:ascii="Book Antiqua" w:eastAsia="Book Antiqua" w:hAnsi="Book Antiqua" w:cs="Book Antiqua"/>
          <w:color w:val="000000"/>
        </w:rPr>
        <w:t xml:space="preserve"> </w:t>
      </w:r>
      <w:r w:rsidR="00FB4291" w:rsidRPr="00B331A3">
        <w:rPr>
          <w:rFonts w:ascii="Book Antiqua" w:eastAsia="Book Antiqua" w:hAnsi="Book Antiqua" w:cs="Book Antiqua"/>
          <w:b/>
          <w:bCs/>
          <w:color w:val="000000"/>
        </w:rPr>
        <w:t>Meersseman P</w:t>
      </w:r>
      <w:r w:rsidR="00FB4291" w:rsidRPr="00B331A3">
        <w:rPr>
          <w:rFonts w:ascii="Book Antiqua" w:eastAsia="Book Antiqua" w:hAnsi="Book Antiqua" w:cs="Book Antiqua"/>
          <w:color w:val="000000"/>
        </w:rPr>
        <w:t xml:space="preserve">, Blondeel J, De Vlieger G, van der Merwe S, Monbaliu D; Collaborators Leuven Liver Transplant program. Secondary sclerosing cholangitis: an emerging complication in critically ill COVID-19 patients. </w:t>
      </w:r>
      <w:r w:rsidR="00FB4291" w:rsidRPr="00B331A3">
        <w:rPr>
          <w:rFonts w:ascii="Book Antiqua" w:eastAsia="Book Antiqua" w:hAnsi="Book Antiqua" w:cs="Book Antiqua"/>
          <w:i/>
          <w:iCs/>
          <w:color w:val="000000"/>
        </w:rPr>
        <w:t>Intensive Care Med</w:t>
      </w:r>
      <w:r w:rsidR="00FB4291" w:rsidRPr="00B331A3">
        <w:rPr>
          <w:rFonts w:ascii="Book Antiqua" w:eastAsia="Book Antiqua" w:hAnsi="Book Antiqua" w:cs="Book Antiqua"/>
          <w:color w:val="000000"/>
        </w:rPr>
        <w:t xml:space="preserve"> 2021; </w:t>
      </w:r>
      <w:r w:rsidR="00FB4291" w:rsidRPr="00B331A3">
        <w:rPr>
          <w:rFonts w:ascii="Book Antiqua" w:eastAsia="Book Antiqua" w:hAnsi="Book Antiqua" w:cs="Book Antiqua"/>
          <w:b/>
          <w:bCs/>
          <w:color w:val="000000"/>
        </w:rPr>
        <w:t>47</w:t>
      </w:r>
      <w:r w:rsidR="00FB4291" w:rsidRPr="00B331A3">
        <w:rPr>
          <w:rFonts w:ascii="Book Antiqua" w:eastAsia="Book Antiqua" w:hAnsi="Book Antiqua" w:cs="Book Antiqua"/>
          <w:color w:val="000000"/>
        </w:rPr>
        <w:t>: 1037-1040 [PMID: 34185115 DOI: 10.1007/s00134-021-06445-8</w:t>
      </w:r>
      <w:r w:rsidR="00387D4A" w:rsidRPr="00B331A3">
        <w:rPr>
          <w:rFonts w:ascii="Book Antiqua" w:eastAsia="Book Antiqua" w:hAnsi="Book Antiqua" w:cs="Book Antiqua"/>
          <w:color w:val="000000"/>
        </w:rPr>
        <w:t>]</w:t>
      </w:r>
    </w:p>
    <w:p w14:paraId="78D52309" w14:textId="461C3DED" w:rsidR="00C22F56" w:rsidRPr="00B331A3" w:rsidRDefault="00C22F56">
      <w:pPr>
        <w:spacing w:line="360" w:lineRule="auto"/>
        <w:jc w:val="both"/>
      </w:pPr>
      <w:r w:rsidRPr="00B331A3">
        <w:rPr>
          <w:rFonts w:ascii="Book Antiqua" w:eastAsia="Book Antiqua" w:hAnsi="Book Antiqua" w:cs="Book Antiqua"/>
          <w:color w:val="000000"/>
        </w:rPr>
        <w:t xml:space="preserve">6 </w:t>
      </w:r>
      <w:r w:rsidRPr="00B331A3">
        <w:rPr>
          <w:rFonts w:ascii="Book Antiqua" w:eastAsia="Book Antiqua" w:hAnsi="Book Antiqua" w:cs="Book Antiqua"/>
          <w:b/>
          <w:bCs/>
          <w:color w:val="000000"/>
        </w:rPr>
        <w:t>Gupta A</w:t>
      </w:r>
      <w:r w:rsidRPr="00B331A3">
        <w:rPr>
          <w:rFonts w:ascii="Book Antiqua" w:eastAsia="Book Antiqua" w:hAnsi="Book Antiqua" w:cs="Book Antiqua"/>
          <w:color w:val="000000"/>
        </w:rPr>
        <w:t xml:space="preserve">, Madhavan MV, Sehgal K, Nair N, Mahajan S, Sehrawat TS, Bikdeli B, Ahluwalia N, Ausiello JC, Wan EY, Freedberg DE, Kirtane AJ, Parikh SA, Maurer MS, </w:t>
      </w:r>
      <w:r w:rsidRPr="00B331A3">
        <w:rPr>
          <w:rFonts w:ascii="Book Antiqua" w:eastAsia="Book Antiqua" w:hAnsi="Book Antiqua" w:cs="Book Antiqua"/>
          <w:color w:val="000000"/>
        </w:rPr>
        <w:lastRenderedPageBreak/>
        <w:t xml:space="preserve">Nordvig AS, Accili D, Bathon JM, Mohan S, Bauer KA, Leon MB, Krumholz HM, Uriel N, Mehra MR, Elkind MSV, Stone GW, Schwartz A, Ho DD, Bilezikian JP, Landry DW. Extrapulmonary manifestations of COVID-19. </w:t>
      </w:r>
      <w:r w:rsidRPr="00B331A3">
        <w:rPr>
          <w:rFonts w:ascii="Book Antiqua" w:eastAsia="Book Antiqua" w:hAnsi="Book Antiqua" w:cs="Book Antiqua"/>
          <w:i/>
          <w:iCs/>
          <w:color w:val="000000"/>
        </w:rPr>
        <w:t>Nat Med</w:t>
      </w:r>
      <w:r w:rsidRPr="00B331A3">
        <w:rPr>
          <w:rFonts w:ascii="Book Antiqua" w:eastAsia="Book Antiqua" w:hAnsi="Book Antiqua" w:cs="Book Antiqua"/>
          <w:color w:val="000000"/>
        </w:rPr>
        <w:t xml:space="preserve"> 2020; </w:t>
      </w:r>
      <w:r w:rsidRPr="00B331A3">
        <w:rPr>
          <w:rFonts w:ascii="Book Antiqua" w:eastAsia="Book Antiqua" w:hAnsi="Book Antiqua" w:cs="Book Antiqua"/>
          <w:b/>
          <w:bCs/>
          <w:color w:val="000000"/>
        </w:rPr>
        <w:t>26</w:t>
      </w:r>
      <w:r w:rsidRPr="00B331A3">
        <w:rPr>
          <w:rFonts w:ascii="Book Antiqua" w:eastAsia="Book Antiqua" w:hAnsi="Book Antiqua" w:cs="Book Antiqua"/>
          <w:color w:val="000000"/>
        </w:rPr>
        <w:t>: 1017-1032 [PMID: 32651579 DOI: 10.1038/s41591-020-0968-3]</w:t>
      </w:r>
    </w:p>
    <w:p w14:paraId="0BCC2580" w14:textId="25A1C61F" w:rsidR="00A77B3E" w:rsidRPr="00B331A3" w:rsidRDefault="00FB4291">
      <w:pPr>
        <w:spacing w:line="360" w:lineRule="auto"/>
        <w:jc w:val="both"/>
      </w:pPr>
      <w:r w:rsidRPr="00B331A3">
        <w:rPr>
          <w:rFonts w:ascii="Book Antiqua" w:eastAsia="Book Antiqua" w:hAnsi="Book Antiqua" w:cs="Book Antiqua"/>
          <w:color w:val="000000"/>
        </w:rPr>
        <w:t xml:space="preserve">7 </w:t>
      </w:r>
      <w:r w:rsidRPr="00B331A3">
        <w:rPr>
          <w:rFonts w:ascii="Book Antiqua" w:eastAsia="Book Antiqua" w:hAnsi="Book Antiqua" w:cs="Book Antiqua"/>
          <w:b/>
          <w:bCs/>
          <w:color w:val="000000"/>
        </w:rPr>
        <w:t>Esposito I</w:t>
      </w:r>
      <w:r w:rsidRPr="00B331A3">
        <w:rPr>
          <w:rFonts w:ascii="Book Antiqua" w:eastAsia="Book Antiqua" w:hAnsi="Book Antiqua" w:cs="Book Antiqua"/>
          <w:color w:val="000000"/>
        </w:rPr>
        <w:t xml:space="preserve">, Kubisova A, Stiehl A, Kulaksiz H, Schirmacher P. Secondary sclerosing cholangitis after intensive care unit treatment: clues to the histopathological differential diagnosis. </w:t>
      </w:r>
      <w:r w:rsidRPr="00B331A3">
        <w:rPr>
          <w:rFonts w:ascii="Book Antiqua" w:eastAsia="Book Antiqua" w:hAnsi="Book Antiqua" w:cs="Book Antiqua"/>
          <w:i/>
          <w:iCs/>
          <w:color w:val="000000"/>
        </w:rPr>
        <w:t>Virchows Arch</w:t>
      </w:r>
      <w:r w:rsidRPr="00B331A3">
        <w:rPr>
          <w:rFonts w:ascii="Book Antiqua" w:eastAsia="Book Antiqua" w:hAnsi="Book Antiqua" w:cs="Book Antiqua"/>
          <w:color w:val="000000"/>
        </w:rPr>
        <w:t xml:space="preserve"> 2008; </w:t>
      </w:r>
      <w:r w:rsidRPr="00B331A3">
        <w:rPr>
          <w:rFonts w:ascii="Book Antiqua" w:eastAsia="Book Antiqua" w:hAnsi="Book Antiqua" w:cs="Book Antiqua"/>
          <w:b/>
          <w:bCs/>
          <w:color w:val="000000"/>
        </w:rPr>
        <w:t>453</w:t>
      </w:r>
      <w:r w:rsidRPr="00B331A3">
        <w:rPr>
          <w:rFonts w:ascii="Book Antiqua" w:eastAsia="Book Antiqua" w:hAnsi="Book Antiqua" w:cs="Book Antiqua"/>
          <w:color w:val="000000"/>
        </w:rPr>
        <w:t>: 339-345 [PMID: 18769938 DOI: 10.1007/s00428-008-0654-1</w:t>
      </w:r>
      <w:r w:rsidR="00387D4A" w:rsidRPr="00B331A3">
        <w:rPr>
          <w:rFonts w:ascii="Book Antiqua" w:eastAsia="Book Antiqua" w:hAnsi="Book Antiqua" w:cs="Book Antiqua"/>
          <w:color w:val="000000"/>
        </w:rPr>
        <w:t>]</w:t>
      </w:r>
    </w:p>
    <w:p w14:paraId="31C75FA4" w14:textId="399BA81E" w:rsidR="00A77B3E" w:rsidRPr="00B331A3" w:rsidRDefault="00FB4291">
      <w:pPr>
        <w:spacing w:line="360" w:lineRule="auto"/>
        <w:jc w:val="both"/>
      </w:pPr>
      <w:r w:rsidRPr="00B331A3">
        <w:rPr>
          <w:rFonts w:ascii="Book Antiqua" w:eastAsia="Book Antiqua" w:hAnsi="Book Antiqua" w:cs="Book Antiqua"/>
          <w:color w:val="000000"/>
        </w:rPr>
        <w:t xml:space="preserve">8 </w:t>
      </w:r>
      <w:r w:rsidRPr="00B331A3">
        <w:rPr>
          <w:rFonts w:ascii="Book Antiqua" w:eastAsia="Book Antiqua" w:hAnsi="Book Antiqua" w:cs="Book Antiqua"/>
          <w:b/>
          <w:bCs/>
          <w:color w:val="000000"/>
        </w:rPr>
        <w:t>Kulaksiz H</w:t>
      </w:r>
      <w:r w:rsidRPr="00B331A3">
        <w:rPr>
          <w:rFonts w:ascii="Book Antiqua" w:eastAsia="Book Antiqua" w:hAnsi="Book Antiqua" w:cs="Book Antiqua"/>
          <w:color w:val="000000"/>
        </w:rPr>
        <w:t xml:space="preserve">, Heuberger D, Engler S, Stiehl A. Poor outcome in progressive sclerosing cholangitis after septic shock. </w:t>
      </w:r>
      <w:r w:rsidRPr="00B331A3">
        <w:rPr>
          <w:rFonts w:ascii="Book Antiqua" w:eastAsia="Book Antiqua" w:hAnsi="Book Antiqua" w:cs="Book Antiqua"/>
          <w:i/>
          <w:iCs/>
          <w:color w:val="000000"/>
        </w:rPr>
        <w:t>Endoscopy</w:t>
      </w:r>
      <w:r w:rsidRPr="00B331A3">
        <w:rPr>
          <w:rFonts w:ascii="Book Antiqua" w:eastAsia="Book Antiqua" w:hAnsi="Book Antiqua" w:cs="Book Antiqua"/>
          <w:color w:val="000000"/>
        </w:rPr>
        <w:t xml:space="preserve"> 2008; </w:t>
      </w:r>
      <w:r w:rsidRPr="00B331A3">
        <w:rPr>
          <w:rFonts w:ascii="Book Antiqua" w:eastAsia="Book Antiqua" w:hAnsi="Book Antiqua" w:cs="Book Antiqua"/>
          <w:b/>
          <w:bCs/>
          <w:color w:val="000000"/>
        </w:rPr>
        <w:t>40</w:t>
      </w:r>
      <w:r w:rsidRPr="00B331A3">
        <w:rPr>
          <w:rFonts w:ascii="Book Antiqua" w:eastAsia="Book Antiqua" w:hAnsi="Book Antiqua" w:cs="Book Antiqua"/>
          <w:color w:val="000000"/>
        </w:rPr>
        <w:t>: 214-218 [PMID: 18264887 DOI: 10.1055/s-2007-967024</w:t>
      </w:r>
      <w:r w:rsidR="00387D4A" w:rsidRPr="00B331A3">
        <w:rPr>
          <w:rFonts w:ascii="Book Antiqua" w:eastAsia="Book Antiqua" w:hAnsi="Book Antiqua" w:cs="Book Antiqua"/>
          <w:color w:val="000000"/>
        </w:rPr>
        <w:t>]</w:t>
      </w:r>
    </w:p>
    <w:p w14:paraId="48ACDCA3" w14:textId="7EE8054E" w:rsidR="00A77B3E" w:rsidRPr="00B331A3" w:rsidRDefault="00FB4291">
      <w:pPr>
        <w:spacing w:line="360" w:lineRule="auto"/>
        <w:jc w:val="both"/>
      </w:pPr>
      <w:r w:rsidRPr="00B331A3">
        <w:rPr>
          <w:rFonts w:ascii="Book Antiqua" w:eastAsia="Book Antiqua" w:hAnsi="Book Antiqua" w:cs="Book Antiqua"/>
          <w:color w:val="000000"/>
        </w:rPr>
        <w:t xml:space="preserve">9 </w:t>
      </w:r>
      <w:r w:rsidRPr="00B331A3">
        <w:rPr>
          <w:rFonts w:ascii="Book Antiqua" w:eastAsia="Book Antiqua" w:hAnsi="Book Antiqua" w:cs="Book Antiqua"/>
          <w:b/>
          <w:bCs/>
          <w:color w:val="000000"/>
        </w:rPr>
        <w:t>Leonhardt S</w:t>
      </w:r>
      <w:r w:rsidRPr="00B331A3">
        <w:rPr>
          <w:rFonts w:ascii="Book Antiqua" w:eastAsia="Book Antiqua" w:hAnsi="Book Antiqua" w:cs="Book Antiqua"/>
          <w:color w:val="000000"/>
        </w:rPr>
        <w:t xml:space="preserve">, Veltzke-Schlieker W, Adler A, Schott E, Eurich D, Faber W, Neuhaus P, Seehofer D. Secondary Sclerosing Cholangitis in Critically Ill Patients: Clinical Presentation, Cholangiographic Features, Natural History, and Outcome: A Series of 16 Cases. </w:t>
      </w:r>
      <w:r w:rsidRPr="00B331A3">
        <w:rPr>
          <w:rFonts w:ascii="Book Antiqua" w:eastAsia="Book Antiqua" w:hAnsi="Book Antiqua" w:cs="Book Antiqua"/>
          <w:i/>
          <w:iCs/>
          <w:color w:val="000000"/>
        </w:rPr>
        <w:t>Medicine (Baltimore)</w:t>
      </w:r>
      <w:r w:rsidRPr="00B331A3">
        <w:rPr>
          <w:rFonts w:ascii="Book Antiqua" w:eastAsia="Book Antiqua" w:hAnsi="Book Antiqua" w:cs="Book Antiqua"/>
          <w:color w:val="000000"/>
        </w:rPr>
        <w:t xml:space="preserve"> 2015; </w:t>
      </w:r>
      <w:r w:rsidRPr="00B331A3">
        <w:rPr>
          <w:rFonts w:ascii="Book Antiqua" w:eastAsia="Book Antiqua" w:hAnsi="Book Antiqua" w:cs="Book Antiqua"/>
          <w:b/>
          <w:bCs/>
          <w:color w:val="000000"/>
        </w:rPr>
        <w:t>94</w:t>
      </w:r>
      <w:r w:rsidRPr="00B331A3">
        <w:rPr>
          <w:rFonts w:ascii="Book Antiqua" w:eastAsia="Book Antiqua" w:hAnsi="Book Antiqua" w:cs="Book Antiqua"/>
          <w:color w:val="000000"/>
        </w:rPr>
        <w:t>: e2188 [PMID: 26656347 DOI: 10.1097/MD.0000000000002188</w:t>
      </w:r>
      <w:r w:rsidR="00387D4A" w:rsidRPr="00B331A3">
        <w:rPr>
          <w:rFonts w:ascii="Book Antiqua" w:eastAsia="Book Antiqua" w:hAnsi="Book Antiqua" w:cs="Book Antiqua"/>
          <w:color w:val="000000"/>
        </w:rPr>
        <w:t>]</w:t>
      </w:r>
    </w:p>
    <w:p w14:paraId="2A992CB0" w14:textId="4A46E3BC" w:rsidR="00A77B3E" w:rsidRPr="00B331A3" w:rsidRDefault="00FB4291">
      <w:pPr>
        <w:spacing w:line="360" w:lineRule="auto"/>
        <w:jc w:val="both"/>
      </w:pPr>
      <w:r w:rsidRPr="00B331A3">
        <w:rPr>
          <w:rFonts w:ascii="Book Antiqua" w:eastAsia="Book Antiqua" w:hAnsi="Book Antiqua" w:cs="Book Antiqua"/>
          <w:color w:val="000000"/>
        </w:rPr>
        <w:t xml:space="preserve">10 </w:t>
      </w:r>
      <w:r w:rsidRPr="00B331A3">
        <w:rPr>
          <w:rFonts w:ascii="Book Antiqua" w:eastAsia="Book Antiqua" w:hAnsi="Book Antiqua" w:cs="Book Antiqua"/>
          <w:b/>
          <w:bCs/>
          <w:color w:val="000000"/>
        </w:rPr>
        <w:t>Chan HL</w:t>
      </w:r>
      <w:r w:rsidRPr="00B331A3">
        <w:rPr>
          <w:rFonts w:ascii="Book Antiqua" w:eastAsia="Book Antiqua" w:hAnsi="Book Antiqua" w:cs="Book Antiqua"/>
          <w:color w:val="000000"/>
        </w:rPr>
        <w:t xml:space="preserve">, Kwan AC, To KF, Lai ST, Chan PK, Leung WK, Lee N, Wu A, Sung JJ. Clinical significance of hepatic derangement in severe acute respiratory syndrome. </w:t>
      </w:r>
      <w:r w:rsidRPr="00B331A3">
        <w:rPr>
          <w:rFonts w:ascii="Book Antiqua" w:eastAsia="Book Antiqua" w:hAnsi="Book Antiqua" w:cs="Book Antiqua"/>
          <w:i/>
          <w:iCs/>
          <w:color w:val="000000"/>
        </w:rPr>
        <w:t>World J Gastroenterol</w:t>
      </w:r>
      <w:r w:rsidRPr="00B331A3">
        <w:rPr>
          <w:rFonts w:ascii="Book Antiqua" w:eastAsia="Book Antiqua" w:hAnsi="Book Antiqua" w:cs="Book Antiqua"/>
          <w:color w:val="000000"/>
        </w:rPr>
        <w:t xml:space="preserve"> 2005; </w:t>
      </w:r>
      <w:r w:rsidRPr="00B331A3">
        <w:rPr>
          <w:rFonts w:ascii="Book Antiqua" w:eastAsia="Book Antiqua" w:hAnsi="Book Antiqua" w:cs="Book Antiqua"/>
          <w:b/>
          <w:bCs/>
          <w:color w:val="000000"/>
        </w:rPr>
        <w:t>11</w:t>
      </w:r>
      <w:r w:rsidRPr="00B331A3">
        <w:rPr>
          <w:rFonts w:ascii="Book Antiqua" w:eastAsia="Book Antiqua" w:hAnsi="Book Antiqua" w:cs="Book Antiqua"/>
          <w:color w:val="000000"/>
        </w:rPr>
        <w:t>: 2148-2153 [PMID: 15810082 DOI: 10.3748/wjg.v11.i14.2148</w:t>
      </w:r>
      <w:r w:rsidR="00387D4A" w:rsidRPr="00B331A3">
        <w:rPr>
          <w:rFonts w:ascii="Book Antiqua" w:eastAsia="Book Antiqua" w:hAnsi="Book Antiqua" w:cs="Book Antiqua"/>
          <w:color w:val="000000"/>
        </w:rPr>
        <w:t>]</w:t>
      </w:r>
    </w:p>
    <w:p w14:paraId="51541CC0" w14:textId="166F7E9E" w:rsidR="00A77B3E" w:rsidRPr="00B331A3" w:rsidRDefault="00FB4291">
      <w:pPr>
        <w:spacing w:line="360" w:lineRule="auto"/>
        <w:jc w:val="both"/>
      </w:pPr>
      <w:r w:rsidRPr="00B331A3">
        <w:rPr>
          <w:rFonts w:ascii="Book Antiqua" w:eastAsia="Book Antiqua" w:hAnsi="Book Antiqua" w:cs="Book Antiqua"/>
          <w:color w:val="000000"/>
        </w:rPr>
        <w:t xml:space="preserve">11 </w:t>
      </w:r>
      <w:r w:rsidRPr="00B331A3">
        <w:rPr>
          <w:rFonts w:ascii="Book Antiqua" w:eastAsia="Book Antiqua" w:hAnsi="Book Antiqua" w:cs="Book Antiqua"/>
          <w:b/>
          <w:bCs/>
          <w:color w:val="000000"/>
        </w:rPr>
        <w:t>Zhao B</w:t>
      </w:r>
      <w:r w:rsidRPr="00B331A3">
        <w:rPr>
          <w:rFonts w:ascii="Book Antiqua" w:eastAsia="Book Antiqua" w:hAnsi="Book Antiqua" w:cs="Book Antiqua"/>
          <w:color w:val="000000"/>
        </w:rPr>
        <w:t xml:space="preserve">, Ni C, Gao R, Wang Y, Yang L, Wei J, Lv T, Liang J, Zhang Q, Xu W, Xie Y, Wang X, Yuan Z, Liang J, Zhang R, Lin X. Recapitulation of SARS-CoV-2 infection and cholangiocyte damage with human liver ductal organoids. </w:t>
      </w:r>
      <w:r w:rsidRPr="00B331A3">
        <w:rPr>
          <w:rFonts w:ascii="Book Antiqua" w:eastAsia="Book Antiqua" w:hAnsi="Book Antiqua" w:cs="Book Antiqua"/>
          <w:i/>
          <w:iCs/>
          <w:color w:val="000000"/>
        </w:rPr>
        <w:t>Protein Cell</w:t>
      </w:r>
      <w:r w:rsidRPr="00B331A3">
        <w:rPr>
          <w:rFonts w:ascii="Book Antiqua" w:eastAsia="Book Antiqua" w:hAnsi="Book Antiqua" w:cs="Book Antiqua"/>
          <w:color w:val="000000"/>
        </w:rPr>
        <w:t xml:space="preserve"> 2020; </w:t>
      </w:r>
      <w:r w:rsidRPr="00B331A3">
        <w:rPr>
          <w:rFonts w:ascii="Book Antiqua" w:eastAsia="Book Antiqua" w:hAnsi="Book Antiqua" w:cs="Book Antiqua"/>
          <w:b/>
          <w:bCs/>
          <w:color w:val="000000"/>
        </w:rPr>
        <w:t>11</w:t>
      </w:r>
      <w:r w:rsidRPr="00B331A3">
        <w:rPr>
          <w:rFonts w:ascii="Book Antiqua" w:eastAsia="Book Antiqua" w:hAnsi="Book Antiqua" w:cs="Book Antiqua"/>
          <w:color w:val="000000"/>
        </w:rPr>
        <w:t>: 771-775 [PMID: 32303993 DOI: 10.1007/s13238-020-00718-6</w:t>
      </w:r>
      <w:r w:rsidR="00387D4A" w:rsidRPr="00B331A3">
        <w:rPr>
          <w:rFonts w:ascii="Book Antiqua" w:eastAsia="Book Antiqua" w:hAnsi="Book Antiqua" w:cs="Book Antiqua"/>
          <w:color w:val="000000"/>
        </w:rPr>
        <w:t>]</w:t>
      </w:r>
    </w:p>
    <w:p w14:paraId="22DFD029" w14:textId="3E7792FE" w:rsidR="00A77B3E" w:rsidRPr="00B331A3" w:rsidRDefault="00FB4291">
      <w:pPr>
        <w:spacing w:line="360" w:lineRule="auto"/>
        <w:jc w:val="both"/>
      </w:pPr>
      <w:r w:rsidRPr="00B331A3">
        <w:rPr>
          <w:rFonts w:ascii="Book Antiqua" w:eastAsia="Book Antiqua" w:hAnsi="Book Antiqua" w:cs="Book Antiqua"/>
          <w:color w:val="000000"/>
        </w:rPr>
        <w:t xml:space="preserve">12 </w:t>
      </w:r>
      <w:r w:rsidRPr="00B331A3">
        <w:rPr>
          <w:rFonts w:ascii="Book Antiqua" w:eastAsia="Book Antiqua" w:hAnsi="Book Antiqua" w:cs="Book Antiqua"/>
          <w:b/>
          <w:bCs/>
          <w:color w:val="000000"/>
        </w:rPr>
        <w:t>Kaltschmidt B</w:t>
      </w:r>
      <w:r w:rsidRPr="00B331A3">
        <w:rPr>
          <w:rFonts w:ascii="Book Antiqua" w:eastAsia="Book Antiqua" w:hAnsi="Book Antiqua" w:cs="Book Antiqua"/>
          <w:color w:val="000000"/>
        </w:rPr>
        <w:t xml:space="preserve">, Fitzek ADE, Schaedler J, Förster C, Kaltschmidt C, Hansen T, Steinfurth F, Windmöller BA, Pilger C, Kong C, Singh K, Nierhaus A, Wichmann D, Sperhake J, Püschel K, Huser T, Krüger M, Robson SC, Wilkens L, Schulte Am Esch J. Hepatic Vasculopathy and Regenerative Responses of the Liver in Fatal Cases of COVID-19. </w:t>
      </w:r>
      <w:r w:rsidRPr="00B331A3">
        <w:rPr>
          <w:rFonts w:ascii="Book Antiqua" w:eastAsia="Book Antiqua" w:hAnsi="Book Antiqua" w:cs="Book Antiqua"/>
          <w:i/>
          <w:iCs/>
          <w:color w:val="000000"/>
        </w:rPr>
        <w:t>Clin Gastroenterol Hepatol</w:t>
      </w:r>
      <w:r w:rsidRPr="00B331A3">
        <w:rPr>
          <w:rFonts w:ascii="Book Antiqua" w:eastAsia="Book Antiqua" w:hAnsi="Book Antiqua" w:cs="Book Antiqua"/>
          <w:color w:val="000000"/>
        </w:rPr>
        <w:t xml:space="preserve"> 2021; </w:t>
      </w:r>
      <w:r w:rsidRPr="00B331A3">
        <w:rPr>
          <w:rFonts w:ascii="Book Antiqua" w:eastAsia="Book Antiqua" w:hAnsi="Book Antiqua" w:cs="Book Antiqua"/>
          <w:b/>
          <w:bCs/>
          <w:color w:val="000000"/>
        </w:rPr>
        <w:t>19</w:t>
      </w:r>
      <w:r w:rsidRPr="00B331A3">
        <w:rPr>
          <w:rFonts w:ascii="Book Antiqua" w:eastAsia="Book Antiqua" w:hAnsi="Book Antiqua" w:cs="Book Antiqua"/>
          <w:color w:val="000000"/>
        </w:rPr>
        <w:t>: 1726-1729.e3 [PMID: 33516952 DOI: 10.1016/j.cgh.2021.01.044</w:t>
      </w:r>
      <w:r w:rsidR="00387D4A" w:rsidRPr="00B331A3">
        <w:rPr>
          <w:rFonts w:ascii="Book Antiqua" w:eastAsia="Book Antiqua" w:hAnsi="Book Antiqua" w:cs="Book Antiqua"/>
          <w:color w:val="000000"/>
        </w:rPr>
        <w:t>]</w:t>
      </w:r>
    </w:p>
    <w:p w14:paraId="7F4189A3" w14:textId="4BC130AA" w:rsidR="00A77B3E" w:rsidRPr="00B331A3" w:rsidRDefault="00FB4291">
      <w:pPr>
        <w:spacing w:line="360" w:lineRule="auto"/>
        <w:jc w:val="both"/>
      </w:pPr>
      <w:r w:rsidRPr="00B331A3">
        <w:rPr>
          <w:rFonts w:ascii="Book Antiqua" w:eastAsia="Book Antiqua" w:hAnsi="Book Antiqua" w:cs="Book Antiqua"/>
          <w:color w:val="000000"/>
        </w:rPr>
        <w:lastRenderedPageBreak/>
        <w:t xml:space="preserve">13 </w:t>
      </w:r>
      <w:r w:rsidRPr="00B331A3">
        <w:rPr>
          <w:rFonts w:ascii="Book Antiqua" w:eastAsia="Book Antiqua" w:hAnsi="Book Antiqua" w:cs="Book Antiqua"/>
          <w:b/>
          <w:bCs/>
          <w:color w:val="000000"/>
        </w:rPr>
        <w:t>Kim HJ</w:t>
      </w:r>
      <w:r w:rsidRPr="00B331A3">
        <w:rPr>
          <w:rFonts w:ascii="Book Antiqua" w:eastAsia="Book Antiqua" w:hAnsi="Book Antiqua" w:cs="Book Antiqua"/>
          <w:color w:val="000000"/>
        </w:rPr>
        <w:t xml:space="preserve">, Park MS, Son JW, Han K, Lee JH, Kim JK, Paik HC. Radiological patterns of secondary sclerosing cholangitis in patients after lung transplantation. </w:t>
      </w:r>
      <w:r w:rsidRPr="00B331A3">
        <w:rPr>
          <w:rFonts w:ascii="Book Antiqua" w:eastAsia="Book Antiqua" w:hAnsi="Book Antiqua" w:cs="Book Antiqua"/>
          <w:i/>
          <w:iCs/>
          <w:color w:val="000000"/>
        </w:rPr>
        <w:t>Abdom Radiol (NY)</w:t>
      </w:r>
      <w:r w:rsidRPr="00B331A3">
        <w:rPr>
          <w:rFonts w:ascii="Book Antiqua" w:eastAsia="Book Antiqua" w:hAnsi="Book Antiqua" w:cs="Book Antiqua"/>
          <w:color w:val="000000"/>
        </w:rPr>
        <w:t xml:space="preserve"> 2019; </w:t>
      </w:r>
      <w:r w:rsidRPr="00B331A3">
        <w:rPr>
          <w:rFonts w:ascii="Book Antiqua" w:eastAsia="Book Antiqua" w:hAnsi="Book Antiqua" w:cs="Book Antiqua"/>
          <w:b/>
          <w:bCs/>
          <w:color w:val="000000"/>
        </w:rPr>
        <w:t>44</w:t>
      </w:r>
      <w:r w:rsidRPr="00B331A3">
        <w:rPr>
          <w:rFonts w:ascii="Book Antiqua" w:eastAsia="Book Antiqua" w:hAnsi="Book Antiqua" w:cs="Book Antiqua"/>
          <w:color w:val="000000"/>
        </w:rPr>
        <w:t>: 1361-1366 [PMID: 30377725 DOI: 10.1007/s00261-018-1819-2</w:t>
      </w:r>
      <w:r w:rsidR="00387D4A" w:rsidRPr="00B331A3">
        <w:rPr>
          <w:rFonts w:ascii="Book Antiqua" w:eastAsia="Book Antiqua" w:hAnsi="Book Antiqua" w:cs="Book Antiqua"/>
          <w:color w:val="000000"/>
        </w:rPr>
        <w:t>]</w:t>
      </w:r>
    </w:p>
    <w:p w14:paraId="104A1CC4" w14:textId="13ABB451" w:rsidR="00A77B3E" w:rsidRPr="00B331A3" w:rsidRDefault="00FB4291">
      <w:pPr>
        <w:spacing w:line="360" w:lineRule="auto"/>
        <w:jc w:val="both"/>
      </w:pPr>
      <w:r w:rsidRPr="00B331A3">
        <w:rPr>
          <w:rFonts w:ascii="Book Antiqua" w:eastAsia="Book Antiqua" w:hAnsi="Book Antiqua" w:cs="Book Antiqua"/>
          <w:color w:val="000000"/>
        </w:rPr>
        <w:t xml:space="preserve">14 </w:t>
      </w:r>
      <w:r w:rsidRPr="00B331A3">
        <w:rPr>
          <w:rFonts w:ascii="Book Antiqua" w:eastAsia="Book Antiqua" w:hAnsi="Book Antiqua" w:cs="Book Antiqua"/>
          <w:b/>
          <w:bCs/>
          <w:color w:val="000000"/>
        </w:rPr>
        <w:t>Lee A</w:t>
      </w:r>
      <w:r w:rsidRPr="00B331A3">
        <w:rPr>
          <w:rFonts w:ascii="Book Antiqua" w:eastAsia="Book Antiqua" w:hAnsi="Book Antiqua" w:cs="Book Antiqua"/>
          <w:color w:val="000000"/>
        </w:rPr>
        <w:t xml:space="preserve">, Wein AN, Doyle MBM, Chapman WC. Liver transplantation for post-COVID-19 sclerosing cholangitis. </w:t>
      </w:r>
      <w:r w:rsidRPr="00B331A3">
        <w:rPr>
          <w:rFonts w:ascii="Book Antiqua" w:eastAsia="Book Antiqua" w:hAnsi="Book Antiqua" w:cs="Book Antiqua"/>
          <w:i/>
          <w:iCs/>
          <w:color w:val="000000"/>
        </w:rPr>
        <w:t>BMJ Case Rep</w:t>
      </w:r>
      <w:r w:rsidRPr="00B331A3">
        <w:rPr>
          <w:rFonts w:ascii="Book Antiqua" w:eastAsia="Book Antiqua" w:hAnsi="Book Antiqua" w:cs="Book Antiqua"/>
          <w:color w:val="000000"/>
        </w:rPr>
        <w:t xml:space="preserve"> 2021; </w:t>
      </w:r>
      <w:r w:rsidRPr="00B331A3">
        <w:rPr>
          <w:rFonts w:ascii="Book Antiqua" w:eastAsia="Book Antiqua" w:hAnsi="Book Antiqua" w:cs="Book Antiqua"/>
          <w:b/>
          <w:bCs/>
          <w:color w:val="000000"/>
        </w:rPr>
        <w:t>14</w:t>
      </w:r>
      <w:r w:rsidRPr="00B331A3">
        <w:rPr>
          <w:rFonts w:ascii="Book Antiqua" w:eastAsia="Book Antiqua" w:hAnsi="Book Antiqua" w:cs="Book Antiqua"/>
          <w:color w:val="000000"/>
        </w:rPr>
        <w:t xml:space="preserve"> [PMID: 34446515 DOI: 10.1136/bcr-2021-244168</w:t>
      </w:r>
      <w:r w:rsidR="00387D4A" w:rsidRPr="00B331A3">
        <w:rPr>
          <w:rFonts w:ascii="Book Antiqua" w:eastAsia="Book Antiqua" w:hAnsi="Book Antiqua" w:cs="Book Antiqua"/>
          <w:color w:val="000000"/>
        </w:rPr>
        <w:t>]</w:t>
      </w:r>
    </w:p>
    <w:p w14:paraId="063E4A12" w14:textId="26D848A2" w:rsidR="00A77B3E" w:rsidRPr="00B331A3" w:rsidRDefault="00FB4291">
      <w:pPr>
        <w:spacing w:line="360" w:lineRule="auto"/>
        <w:jc w:val="both"/>
      </w:pPr>
      <w:r w:rsidRPr="00B331A3">
        <w:rPr>
          <w:rFonts w:ascii="Book Antiqua" w:eastAsia="Book Antiqua" w:hAnsi="Book Antiqua" w:cs="Book Antiqua"/>
          <w:color w:val="000000"/>
        </w:rPr>
        <w:t xml:space="preserve">15 </w:t>
      </w:r>
      <w:r w:rsidRPr="00B331A3">
        <w:rPr>
          <w:rFonts w:ascii="Book Antiqua" w:eastAsia="Book Antiqua" w:hAnsi="Book Antiqua" w:cs="Book Antiqua"/>
          <w:b/>
          <w:bCs/>
          <w:color w:val="000000"/>
        </w:rPr>
        <w:t>Durazo FA</w:t>
      </w:r>
      <w:r w:rsidRPr="00B331A3">
        <w:rPr>
          <w:rFonts w:ascii="Book Antiqua" w:eastAsia="Book Antiqua" w:hAnsi="Book Antiqua" w:cs="Book Antiqua"/>
          <w:color w:val="000000"/>
        </w:rPr>
        <w:t xml:space="preserve">, Nicholas AA, Mahaffey JJ, Sova S, Evans JJ, Trivella JP, Loy V, Kim J, Zimmerman MA, Hong JC. Post-Covid-19 Cholangiopathy-A New Indication for Liver Transplantation: A Case Report. </w:t>
      </w:r>
      <w:r w:rsidRPr="00B331A3">
        <w:rPr>
          <w:rFonts w:ascii="Book Antiqua" w:eastAsia="Book Antiqua" w:hAnsi="Book Antiqua" w:cs="Book Antiqua"/>
          <w:i/>
          <w:iCs/>
          <w:color w:val="000000"/>
        </w:rPr>
        <w:t>Transplant Proc</w:t>
      </w:r>
      <w:r w:rsidRPr="00B331A3">
        <w:rPr>
          <w:rFonts w:ascii="Book Antiqua" w:eastAsia="Book Antiqua" w:hAnsi="Book Antiqua" w:cs="Book Antiqua"/>
          <w:color w:val="000000"/>
        </w:rPr>
        <w:t xml:space="preserve"> 2021; </w:t>
      </w:r>
      <w:r w:rsidRPr="00B331A3">
        <w:rPr>
          <w:rFonts w:ascii="Book Antiqua" w:eastAsia="Book Antiqua" w:hAnsi="Book Antiqua" w:cs="Book Antiqua"/>
          <w:b/>
          <w:bCs/>
          <w:color w:val="000000"/>
        </w:rPr>
        <w:t>53</w:t>
      </w:r>
      <w:r w:rsidRPr="00B331A3">
        <w:rPr>
          <w:rFonts w:ascii="Book Antiqua" w:eastAsia="Book Antiqua" w:hAnsi="Book Antiqua" w:cs="Book Antiqua"/>
          <w:color w:val="000000"/>
        </w:rPr>
        <w:t>: 1132-1137 [PMID: 33846012 DOI: 10.1016/j.transproceed.2021.03.007</w:t>
      </w:r>
      <w:r w:rsidR="00387D4A" w:rsidRPr="00B331A3">
        <w:rPr>
          <w:rFonts w:ascii="Book Antiqua" w:eastAsia="Book Antiqua" w:hAnsi="Book Antiqua" w:cs="Book Antiqua"/>
          <w:color w:val="000000"/>
        </w:rPr>
        <w:t>]</w:t>
      </w:r>
    </w:p>
    <w:p w14:paraId="1EAC573A" w14:textId="77777777" w:rsidR="00A77B3E" w:rsidRPr="00B331A3" w:rsidRDefault="00A77B3E">
      <w:pPr>
        <w:spacing w:line="360" w:lineRule="auto"/>
        <w:jc w:val="both"/>
        <w:sectPr w:rsidR="00A77B3E" w:rsidRPr="00B331A3">
          <w:footerReference w:type="default" r:id="rId7"/>
          <w:pgSz w:w="12240" w:h="15840"/>
          <w:pgMar w:top="1440" w:right="1440" w:bottom="1440" w:left="1440" w:header="720" w:footer="720" w:gutter="0"/>
          <w:cols w:space="720"/>
          <w:docGrid w:linePitch="360"/>
        </w:sectPr>
      </w:pPr>
    </w:p>
    <w:p w14:paraId="549B18DF" w14:textId="77777777" w:rsidR="00A77B3E" w:rsidRPr="00B331A3" w:rsidRDefault="00FB4291">
      <w:pPr>
        <w:spacing w:line="360" w:lineRule="auto"/>
        <w:jc w:val="both"/>
      </w:pPr>
      <w:r w:rsidRPr="00B331A3">
        <w:rPr>
          <w:rFonts w:ascii="Book Antiqua" w:eastAsia="Book Antiqua" w:hAnsi="Book Antiqua" w:cs="Book Antiqua"/>
          <w:b/>
          <w:color w:val="000000"/>
        </w:rPr>
        <w:lastRenderedPageBreak/>
        <w:t>Footnotes</w:t>
      </w:r>
    </w:p>
    <w:p w14:paraId="5D1603D1" w14:textId="3D88150C" w:rsidR="00A77B3E" w:rsidRPr="00B331A3" w:rsidRDefault="00FB4291">
      <w:pPr>
        <w:spacing w:line="360" w:lineRule="auto"/>
        <w:jc w:val="both"/>
      </w:pPr>
      <w:r w:rsidRPr="00B331A3">
        <w:rPr>
          <w:rFonts w:ascii="Book Antiqua" w:eastAsia="Book Antiqua" w:hAnsi="Book Antiqua" w:cs="Book Antiqua"/>
          <w:b/>
          <w:bCs/>
          <w:color w:val="000000"/>
        </w:rPr>
        <w:t xml:space="preserve">Informed consent statement: </w:t>
      </w:r>
      <w:r w:rsidRPr="00B331A3">
        <w:rPr>
          <w:rFonts w:ascii="Book Antiqua" w:eastAsia="Book Antiqua" w:hAnsi="Book Antiqua" w:cs="Book Antiqua"/>
          <w:color w:val="000000"/>
        </w:rPr>
        <w:t xml:space="preserve">No informed consent </w:t>
      </w:r>
      <w:r w:rsidR="00A1636C" w:rsidRPr="00B331A3">
        <w:rPr>
          <w:rFonts w:ascii="Book Antiqua" w:eastAsia="Book Antiqua" w:hAnsi="Book Antiqua" w:cs="Book Antiqua"/>
          <w:color w:val="000000"/>
        </w:rPr>
        <w:t>was required as the study was</w:t>
      </w:r>
      <w:r w:rsidRPr="00B331A3">
        <w:rPr>
          <w:rFonts w:ascii="Book Antiqua" w:eastAsia="Book Antiqua" w:hAnsi="Book Antiqua" w:cs="Book Antiqua"/>
          <w:color w:val="000000"/>
        </w:rPr>
        <w:t xml:space="preserve"> </w:t>
      </w:r>
      <w:r w:rsidR="005911C7" w:rsidRPr="00B331A3">
        <w:rPr>
          <w:rFonts w:ascii="Book Antiqua" w:eastAsia="Book Antiqua" w:hAnsi="Book Antiqua" w:cs="Book Antiqua"/>
          <w:color w:val="000000"/>
        </w:rPr>
        <w:t>a</w:t>
      </w:r>
      <w:r w:rsidRPr="00B331A3">
        <w:rPr>
          <w:rFonts w:ascii="Book Antiqua" w:eastAsia="Book Antiqua" w:hAnsi="Book Antiqua" w:cs="Book Antiqua"/>
          <w:color w:val="000000"/>
        </w:rPr>
        <w:t>pproved by the local IRB</w:t>
      </w:r>
      <w:r w:rsidR="00DC4AB0" w:rsidRPr="00B331A3">
        <w:rPr>
          <w:rFonts w:ascii="Book Antiqua" w:eastAsia="Book Antiqua" w:hAnsi="Book Antiqua" w:cs="Book Antiqua"/>
          <w:color w:val="000000"/>
        </w:rPr>
        <w:t>.</w:t>
      </w:r>
    </w:p>
    <w:p w14:paraId="309D5CD7" w14:textId="77777777" w:rsidR="00A77B3E" w:rsidRPr="00B331A3" w:rsidRDefault="00A77B3E">
      <w:pPr>
        <w:spacing w:line="360" w:lineRule="auto"/>
        <w:jc w:val="both"/>
      </w:pPr>
    </w:p>
    <w:p w14:paraId="1FFF7DDF" w14:textId="1DD9508E" w:rsidR="00A77B3E" w:rsidRPr="00B331A3" w:rsidRDefault="00FB4291">
      <w:pPr>
        <w:spacing w:line="360" w:lineRule="auto"/>
        <w:jc w:val="both"/>
      </w:pPr>
      <w:r w:rsidRPr="00B331A3">
        <w:rPr>
          <w:rFonts w:ascii="Book Antiqua" w:eastAsia="Book Antiqua" w:hAnsi="Book Antiqua" w:cs="Book Antiqua"/>
          <w:b/>
          <w:bCs/>
          <w:color w:val="000000"/>
        </w:rPr>
        <w:t xml:space="preserve">Conflict-of-interest statement: </w:t>
      </w:r>
      <w:r w:rsidR="00DC4AB0" w:rsidRPr="00B331A3">
        <w:rPr>
          <w:rFonts w:ascii="Book Antiqua" w:eastAsia="Book Antiqua" w:hAnsi="Book Antiqua" w:cs="Book Antiqua"/>
          <w:color w:val="000000"/>
        </w:rPr>
        <w:t>All the authors report no relevant conflicts of interest for this article.</w:t>
      </w:r>
    </w:p>
    <w:p w14:paraId="278C9EB8" w14:textId="77777777" w:rsidR="00A77B3E" w:rsidRPr="00B331A3" w:rsidRDefault="00A77B3E">
      <w:pPr>
        <w:spacing w:line="360" w:lineRule="auto"/>
        <w:jc w:val="both"/>
      </w:pPr>
    </w:p>
    <w:p w14:paraId="58B1AFFD" w14:textId="77777777" w:rsidR="00A77B3E" w:rsidRPr="00B331A3" w:rsidRDefault="00FB4291">
      <w:pPr>
        <w:spacing w:line="360" w:lineRule="auto"/>
        <w:jc w:val="both"/>
      </w:pPr>
      <w:r w:rsidRPr="00B331A3">
        <w:rPr>
          <w:rFonts w:ascii="Book Antiqua" w:eastAsia="Book Antiqua" w:hAnsi="Book Antiqua" w:cs="Book Antiqua"/>
          <w:b/>
          <w:bCs/>
          <w:color w:val="000000"/>
        </w:rPr>
        <w:t xml:space="preserve">CARE Checklist (2016) statement: </w:t>
      </w:r>
      <w:r w:rsidRPr="00B331A3">
        <w:rPr>
          <w:rFonts w:ascii="Book Antiqua" w:eastAsia="Book Antiqua" w:hAnsi="Book Antiqua" w:cs="Book Antiqua"/>
          <w:color w:val="000000"/>
        </w:rPr>
        <w:t>The authors have read the CARE Checklist (2016), and the manuscript was prepared and revised according to the CARE Checklist (2016).</w:t>
      </w:r>
    </w:p>
    <w:p w14:paraId="33B97120" w14:textId="77777777" w:rsidR="00A77B3E" w:rsidRPr="00B331A3" w:rsidRDefault="00A77B3E">
      <w:pPr>
        <w:spacing w:line="360" w:lineRule="auto"/>
        <w:jc w:val="both"/>
      </w:pPr>
    </w:p>
    <w:p w14:paraId="6C35A7E6" w14:textId="77777777" w:rsidR="00A77B3E" w:rsidRPr="00B331A3" w:rsidRDefault="00FB4291">
      <w:pPr>
        <w:spacing w:line="360" w:lineRule="auto"/>
        <w:jc w:val="both"/>
      </w:pPr>
      <w:r w:rsidRPr="00B331A3">
        <w:rPr>
          <w:rFonts w:ascii="Book Antiqua" w:eastAsia="Book Antiqua" w:hAnsi="Book Antiqua" w:cs="Book Antiqua"/>
          <w:b/>
          <w:bCs/>
          <w:color w:val="000000"/>
        </w:rPr>
        <w:t xml:space="preserve">Open-Access: </w:t>
      </w:r>
      <w:r w:rsidRPr="00B331A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770323" w14:textId="77777777" w:rsidR="00A77B3E" w:rsidRPr="00B331A3" w:rsidRDefault="00A77B3E">
      <w:pPr>
        <w:spacing w:line="360" w:lineRule="auto"/>
        <w:jc w:val="both"/>
      </w:pPr>
    </w:p>
    <w:p w14:paraId="2DC034CD"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Provenance and peer review: </w:t>
      </w:r>
      <w:r w:rsidRPr="00B331A3">
        <w:rPr>
          <w:rFonts w:ascii="Book Antiqua" w:eastAsia="Book Antiqua" w:hAnsi="Book Antiqua" w:cs="Book Antiqua"/>
          <w:color w:val="000000"/>
        </w:rPr>
        <w:t>Unsolicited article; Externally peer reviewed.</w:t>
      </w:r>
    </w:p>
    <w:p w14:paraId="41B66335"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Peer-review model: </w:t>
      </w:r>
      <w:r w:rsidRPr="00B331A3">
        <w:rPr>
          <w:rFonts w:ascii="Book Antiqua" w:eastAsia="Book Antiqua" w:hAnsi="Book Antiqua" w:cs="Book Antiqua"/>
          <w:color w:val="000000"/>
        </w:rPr>
        <w:t>Single blind</w:t>
      </w:r>
    </w:p>
    <w:p w14:paraId="0D08ADB7" w14:textId="77777777" w:rsidR="00A77B3E" w:rsidRPr="00B331A3" w:rsidRDefault="00A77B3E">
      <w:pPr>
        <w:spacing w:line="360" w:lineRule="auto"/>
        <w:jc w:val="both"/>
      </w:pPr>
    </w:p>
    <w:p w14:paraId="20FD0792"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Peer-review started: </w:t>
      </w:r>
      <w:r w:rsidRPr="00B331A3">
        <w:rPr>
          <w:rFonts w:ascii="Book Antiqua" w:eastAsia="Book Antiqua" w:hAnsi="Book Antiqua" w:cs="Book Antiqua"/>
          <w:color w:val="000000"/>
        </w:rPr>
        <w:t>June 13, 2022</w:t>
      </w:r>
    </w:p>
    <w:p w14:paraId="26182776"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First decision: </w:t>
      </w:r>
      <w:r w:rsidRPr="00B331A3">
        <w:rPr>
          <w:rFonts w:ascii="Book Antiqua" w:eastAsia="Book Antiqua" w:hAnsi="Book Antiqua" w:cs="Book Antiqua"/>
          <w:color w:val="000000"/>
        </w:rPr>
        <w:t>July 14, 2022</w:t>
      </w:r>
    </w:p>
    <w:p w14:paraId="07AE8EEC" w14:textId="6B8057E1" w:rsidR="00A77B3E" w:rsidRPr="00B331A3" w:rsidRDefault="00FB4291">
      <w:pPr>
        <w:spacing w:line="360" w:lineRule="auto"/>
        <w:jc w:val="both"/>
      </w:pPr>
      <w:r w:rsidRPr="00B331A3">
        <w:rPr>
          <w:rFonts w:ascii="Book Antiqua" w:eastAsia="Book Antiqua" w:hAnsi="Book Antiqua" w:cs="Book Antiqua"/>
          <w:b/>
          <w:color w:val="000000"/>
        </w:rPr>
        <w:t xml:space="preserve">Article in press: </w:t>
      </w:r>
      <w:r w:rsidR="0012088C" w:rsidRPr="00B331A3">
        <w:rPr>
          <w:rFonts w:ascii="Book Antiqua" w:eastAsia="Book Antiqua" w:hAnsi="Book Antiqua" w:cs="Book Antiqua"/>
          <w:color w:val="000000"/>
        </w:rPr>
        <w:t>October 4, 2022</w:t>
      </w:r>
    </w:p>
    <w:p w14:paraId="4EAD97ED" w14:textId="77777777" w:rsidR="00A77B3E" w:rsidRPr="00B331A3" w:rsidRDefault="00A77B3E">
      <w:pPr>
        <w:spacing w:line="360" w:lineRule="auto"/>
        <w:jc w:val="both"/>
      </w:pPr>
    </w:p>
    <w:p w14:paraId="74AA2EAB" w14:textId="25155BB7" w:rsidR="00A77B3E" w:rsidRPr="00B331A3" w:rsidRDefault="00FB4291">
      <w:pPr>
        <w:spacing w:line="360" w:lineRule="auto"/>
        <w:jc w:val="both"/>
      </w:pPr>
      <w:r w:rsidRPr="00B331A3">
        <w:rPr>
          <w:rFonts w:ascii="Book Antiqua" w:eastAsia="Book Antiqua" w:hAnsi="Book Antiqua" w:cs="Book Antiqua"/>
          <w:b/>
          <w:color w:val="000000"/>
        </w:rPr>
        <w:t xml:space="preserve">Specialty type: </w:t>
      </w:r>
      <w:r w:rsidRPr="00B331A3">
        <w:rPr>
          <w:rFonts w:ascii="Book Antiqua" w:eastAsia="Book Antiqua" w:hAnsi="Book Antiqua" w:cs="Book Antiqua"/>
          <w:color w:val="000000"/>
        </w:rPr>
        <w:t xml:space="preserve">Radiology, </w:t>
      </w:r>
      <w:r w:rsidR="009C76DE" w:rsidRPr="00B331A3">
        <w:rPr>
          <w:rFonts w:ascii="Book Antiqua" w:eastAsia="Book Antiqua" w:hAnsi="Book Antiqua" w:cs="Book Antiqua"/>
          <w:color w:val="000000"/>
        </w:rPr>
        <w:t>nuclear medicine and medical imaging</w:t>
      </w:r>
    </w:p>
    <w:p w14:paraId="3FCD5294" w14:textId="77777777" w:rsidR="00A77B3E" w:rsidRPr="00B331A3" w:rsidRDefault="00FB4291">
      <w:pPr>
        <w:spacing w:line="360" w:lineRule="auto"/>
        <w:jc w:val="both"/>
      </w:pPr>
      <w:r w:rsidRPr="00B331A3">
        <w:rPr>
          <w:rFonts w:ascii="Book Antiqua" w:eastAsia="Book Antiqua" w:hAnsi="Book Antiqua" w:cs="Book Antiqua"/>
          <w:b/>
          <w:color w:val="000000"/>
        </w:rPr>
        <w:t xml:space="preserve">Country/Territory of origin: </w:t>
      </w:r>
      <w:r w:rsidRPr="00B331A3">
        <w:rPr>
          <w:rFonts w:ascii="Book Antiqua" w:eastAsia="Book Antiqua" w:hAnsi="Book Antiqua" w:cs="Book Antiqua"/>
          <w:color w:val="000000"/>
        </w:rPr>
        <w:t>Austria</w:t>
      </w:r>
    </w:p>
    <w:p w14:paraId="42E5C65E" w14:textId="77777777" w:rsidR="00A77B3E" w:rsidRPr="00B331A3" w:rsidRDefault="00FB4291">
      <w:pPr>
        <w:spacing w:line="360" w:lineRule="auto"/>
        <w:jc w:val="both"/>
      </w:pPr>
      <w:r w:rsidRPr="00B331A3">
        <w:rPr>
          <w:rFonts w:ascii="Book Antiqua" w:eastAsia="Book Antiqua" w:hAnsi="Book Antiqua" w:cs="Book Antiqua"/>
          <w:b/>
          <w:color w:val="000000"/>
        </w:rPr>
        <w:t>Peer-review report’s scientific quality classification</w:t>
      </w:r>
    </w:p>
    <w:p w14:paraId="03F7CC62" w14:textId="77777777" w:rsidR="00A77B3E" w:rsidRPr="00B331A3" w:rsidRDefault="00FB4291">
      <w:pPr>
        <w:spacing w:line="360" w:lineRule="auto"/>
        <w:jc w:val="both"/>
      </w:pPr>
      <w:r w:rsidRPr="00B331A3">
        <w:rPr>
          <w:rFonts w:ascii="Book Antiqua" w:eastAsia="Book Antiqua" w:hAnsi="Book Antiqua" w:cs="Book Antiqua"/>
          <w:color w:val="000000"/>
        </w:rPr>
        <w:t>Grade A (Excellent): 0</w:t>
      </w:r>
    </w:p>
    <w:p w14:paraId="546882F9" w14:textId="77777777" w:rsidR="00A77B3E" w:rsidRPr="00B331A3" w:rsidRDefault="00FB4291">
      <w:pPr>
        <w:spacing w:line="360" w:lineRule="auto"/>
        <w:jc w:val="both"/>
      </w:pPr>
      <w:r w:rsidRPr="00B331A3">
        <w:rPr>
          <w:rFonts w:ascii="Book Antiqua" w:eastAsia="Book Antiqua" w:hAnsi="Book Antiqua" w:cs="Book Antiqua"/>
          <w:color w:val="000000"/>
        </w:rPr>
        <w:lastRenderedPageBreak/>
        <w:t>Grade B (Very good): B, B</w:t>
      </w:r>
    </w:p>
    <w:p w14:paraId="48756D36" w14:textId="7A0ECCCC" w:rsidR="00A77B3E" w:rsidRPr="00B331A3" w:rsidRDefault="00FB4291">
      <w:pPr>
        <w:spacing w:line="360" w:lineRule="auto"/>
        <w:jc w:val="both"/>
      </w:pPr>
      <w:r w:rsidRPr="00B331A3">
        <w:rPr>
          <w:rFonts w:ascii="Book Antiqua" w:eastAsia="Book Antiqua" w:hAnsi="Book Antiqua" w:cs="Book Antiqua"/>
          <w:color w:val="000000"/>
        </w:rPr>
        <w:t>Grade C (Good): C, C</w:t>
      </w:r>
      <w:r w:rsidR="00000D72" w:rsidRPr="00B331A3">
        <w:rPr>
          <w:rFonts w:ascii="Book Antiqua" w:eastAsia="Book Antiqua" w:hAnsi="Book Antiqua" w:cs="Book Antiqua"/>
          <w:color w:val="000000"/>
        </w:rPr>
        <w:t>, C</w:t>
      </w:r>
    </w:p>
    <w:p w14:paraId="5BEB99E4" w14:textId="77777777" w:rsidR="00A77B3E" w:rsidRPr="00B331A3" w:rsidRDefault="00FB4291">
      <w:pPr>
        <w:spacing w:line="360" w:lineRule="auto"/>
        <w:jc w:val="both"/>
      </w:pPr>
      <w:r w:rsidRPr="00B331A3">
        <w:rPr>
          <w:rFonts w:ascii="Book Antiqua" w:eastAsia="Book Antiqua" w:hAnsi="Book Antiqua" w:cs="Book Antiqua"/>
          <w:color w:val="000000"/>
        </w:rPr>
        <w:t>Grade D (Fair): 0</w:t>
      </w:r>
    </w:p>
    <w:p w14:paraId="787BA188" w14:textId="77777777" w:rsidR="00A77B3E" w:rsidRPr="00B331A3" w:rsidRDefault="00FB4291">
      <w:pPr>
        <w:spacing w:line="360" w:lineRule="auto"/>
        <w:jc w:val="both"/>
      </w:pPr>
      <w:r w:rsidRPr="00B331A3">
        <w:rPr>
          <w:rFonts w:ascii="Book Antiqua" w:eastAsia="Book Antiqua" w:hAnsi="Book Antiqua" w:cs="Book Antiqua"/>
          <w:color w:val="000000"/>
        </w:rPr>
        <w:t>Grade E (Poor): 0</w:t>
      </w:r>
    </w:p>
    <w:p w14:paraId="39F0D937" w14:textId="77777777" w:rsidR="00A77B3E" w:rsidRPr="00B331A3" w:rsidRDefault="00A77B3E">
      <w:pPr>
        <w:spacing w:line="360" w:lineRule="auto"/>
        <w:jc w:val="both"/>
      </w:pPr>
    </w:p>
    <w:p w14:paraId="039429E5" w14:textId="289C40D5" w:rsidR="00A77B3E" w:rsidRPr="00B331A3" w:rsidRDefault="00FB4291">
      <w:pPr>
        <w:spacing w:line="360" w:lineRule="auto"/>
        <w:jc w:val="both"/>
        <w:rPr>
          <w:rFonts w:ascii="Book Antiqua" w:eastAsia="Book Antiqua" w:hAnsi="Book Antiqua" w:cs="Book Antiqua"/>
          <w:b/>
          <w:color w:val="000000"/>
        </w:rPr>
      </w:pPr>
      <w:r w:rsidRPr="00B331A3">
        <w:rPr>
          <w:rFonts w:ascii="Book Antiqua" w:eastAsia="Book Antiqua" w:hAnsi="Book Antiqua" w:cs="Book Antiqua"/>
          <w:b/>
          <w:color w:val="000000"/>
        </w:rPr>
        <w:t xml:space="preserve">P-Reviewer: </w:t>
      </w:r>
      <w:r w:rsidRPr="00B331A3">
        <w:rPr>
          <w:rFonts w:ascii="Book Antiqua" w:eastAsia="Book Antiqua" w:hAnsi="Book Antiqua" w:cs="Book Antiqua"/>
          <w:color w:val="000000"/>
        </w:rPr>
        <w:t>Barve P</w:t>
      </w:r>
      <w:r w:rsidR="007C6D72" w:rsidRPr="00B331A3">
        <w:rPr>
          <w:rFonts w:ascii="Book Antiqua" w:eastAsia="Book Antiqua" w:hAnsi="Book Antiqua" w:cs="Book Antiqua"/>
          <w:color w:val="000000"/>
        </w:rPr>
        <w:t>, United States</w:t>
      </w:r>
      <w:r w:rsidRPr="00B331A3">
        <w:rPr>
          <w:rFonts w:ascii="Book Antiqua" w:eastAsia="Book Antiqua" w:hAnsi="Book Antiqua" w:cs="Book Antiqua"/>
          <w:color w:val="000000"/>
        </w:rPr>
        <w:t>; Saito H, Japan;</w:t>
      </w:r>
      <w:r w:rsidR="00000D72" w:rsidRPr="00B331A3">
        <w:rPr>
          <w:rFonts w:ascii="Book Antiqua" w:eastAsia="Book Antiqua" w:hAnsi="Book Antiqua" w:cs="Book Antiqua"/>
          <w:color w:val="000000"/>
        </w:rPr>
        <w:t xml:space="preserve"> </w:t>
      </w:r>
      <w:r w:rsidRPr="00B331A3">
        <w:rPr>
          <w:rFonts w:ascii="Book Antiqua" w:eastAsia="Book Antiqua" w:hAnsi="Book Antiqua" w:cs="Book Antiqua"/>
          <w:color w:val="000000"/>
        </w:rPr>
        <w:t>Solanki SL, India</w:t>
      </w:r>
      <w:r w:rsidRPr="00B331A3">
        <w:rPr>
          <w:rFonts w:ascii="Book Antiqua" w:eastAsia="Book Antiqua" w:hAnsi="Book Antiqua" w:cs="Book Antiqua"/>
          <w:b/>
          <w:color w:val="000000"/>
        </w:rPr>
        <w:t xml:space="preserve"> S-Editor: </w:t>
      </w:r>
      <w:r w:rsidR="00DC4AB0" w:rsidRPr="00B331A3">
        <w:rPr>
          <w:rFonts w:ascii="Book Antiqua" w:eastAsia="Book Antiqua" w:hAnsi="Book Antiqua" w:cs="Book Antiqua"/>
          <w:bCs/>
          <w:color w:val="000000"/>
        </w:rPr>
        <w:t>Gong ZM</w:t>
      </w:r>
      <w:r w:rsidR="001334DD" w:rsidRPr="00B331A3">
        <w:rPr>
          <w:rFonts w:ascii="Book Antiqua" w:eastAsia="Book Antiqua" w:hAnsi="Book Antiqua" w:cs="Book Antiqua"/>
          <w:b/>
          <w:color w:val="000000"/>
        </w:rPr>
        <w:t xml:space="preserve"> L-Editor:</w:t>
      </w:r>
      <w:r w:rsidRPr="00B331A3">
        <w:rPr>
          <w:rFonts w:ascii="Book Antiqua" w:eastAsia="Book Antiqua" w:hAnsi="Book Antiqua" w:cs="Book Antiqua"/>
          <w:b/>
          <w:color w:val="000000"/>
        </w:rPr>
        <w:t xml:space="preserve"> </w:t>
      </w:r>
      <w:r w:rsidR="000F041B" w:rsidRPr="00B331A3">
        <w:rPr>
          <w:rFonts w:ascii="Book Antiqua" w:eastAsia="Book Antiqua" w:hAnsi="Book Antiqua" w:cs="Book Antiqua"/>
          <w:color w:val="000000"/>
        </w:rPr>
        <w:t>Webster JR</w:t>
      </w:r>
      <w:r w:rsidR="001334DD" w:rsidRPr="00B331A3">
        <w:rPr>
          <w:rFonts w:ascii="Book Antiqua" w:eastAsia="Book Antiqua" w:hAnsi="Book Antiqua" w:cs="Book Antiqua"/>
          <w:b/>
          <w:color w:val="000000"/>
        </w:rPr>
        <w:t xml:space="preserve"> </w:t>
      </w:r>
      <w:r w:rsidRPr="00B331A3">
        <w:rPr>
          <w:rFonts w:ascii="Book Antiqua" w:eastAsia="Book Antiqua" w:hAnsi="Book Antiqua" w:cs="Book Antiqua"/>
          <w:b/>
          <w:color w:val="000000"/>
        </w:rPr>
        <w:t xml:space="preserve">P-Editor: </w:t>
      </w:r>
      <w:r w:rsidR="001334DD" w:rsidRPr="00B331A3">
        <w:rPr>
          <w:rFonts w:ascii="Book Antiqua" w:eastAsia="Book Antiqua" w:hAnsi="Book Antiqua" w:cs="Book Antiqua"/>
          <w:bCs/>
          <w:color w:val="000000"/>
        </w:rPr>
        <w:t>Gong ZM</w:t>
      </w:r>
    </w:p>
    <w:p w14:paraId="7280765F" w14:textId="77777777" w:rsidR="005E78A6" w:rsidRPr="00B331A3" w:rsidRDefault="005E78A6">
      <w:r w:rsidRPr="00B331A3">
        <w:br w:type="page"/>
      </w:r>
    </w:p>
    <w:p w14:paraId="46E5991A" w14:textId="2116607E" w:rsidR="00A77B3E" w:rsidRPr="00B331A3" w:rsidRDefault="00FB4291">
      <w:pPr>
        <w:spacing w:line="360" w:lineRule="auto"/>
        <w:jc w:val="both"/>
        <w:rPr>
          <w:rFonts w:ascii="Book Antiqua" w:eastAsia="Book Antiqua" w:hAnsi="Book Antiqua" w:cs="Book Antiqua"/>
          <w:b/>
          <w:color w:val="000000"/>
        </w:rPr>
      </w:pPr>
      <w:r w:rsidRPr="00B331A3">
        <w:rPr>
          <w:rFonts w:ascii="Book Antiqua" w:eastAsia="Book Antiqua" w:hAnsi="Book Antiqua" w:cs="Book Antiqua"/>
          <w:b/>
          <w:color w:val="000000"/>
        </w:rPr>
        <w:lastRenderedPageBreak/>
        <w:t>Figure Legends</w:t>
      </w:r>
    </w:p>
    <w:p w14:paraId="38A7581D" w14:textId="1FD5CD44" w:rsidR="00193872" w:rsidRPr="00B331A3" w:rsidRDefault="005336BD">
      <w:pPr>
        <w:spacing w:line="360" w:lineRule="auto"/>
        <w:jc w:val="both"/>
      </w:pPr>
      <w:r>
        <w:rPr>
          <w:noProof/>
          <w:lang w:val="en-GB" w:eastAsia="zh-CN"/>
        </w:rPr>
        <w:drawing>
          <wp:inline distT="0" distB="0" distL="0" distR="0" wp14:anchorId="14B56133" wp14:editId="15314FF9">
            <wp:extent cx="5936615" cy="474535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4745355"/>
                    </a:xfrm>
                    <a:prstGeom prst="rect">
                      <a:avLst/>
                    </a:prstGeom>
                    <a:noFill/>
                    <a:ln>
                      <a:noFill/>
                    </a:ln>
                  </pic:spPr>
                </pic:pic>
              </a:graphicData>
            </a:graphic>
          </wp:inline>
        </w:drawing>
      </w:r>
    </w:p>
    <w:p w14:paraId="712F4FF0" w14:textId="19C4F237" w:rsidR="00A77B3E" w:rsidRPr="00B331A3" w:rsidRDefault="00FB4291">
      <w:pPr>
        <w:spacing w:line="360" w:lineRule="auto"/>
        <w:jc w:val="both"/>
        <w:rPr>
          <w:b/>
          <w:bCs/>
        </w:rPr>
      </w:pPr>
      <w:r w:rsidRPr="00B331A3">
        <w:rPr>
          <w:rFonts w:ascii="Book Antiqua" w:eastAsia="Book Antiqua" w:hAnsi="Book Antiqua" w:cs="Book Antiqua"/>
          <w:b/>
          <w:bCs/>
          <w:color w:val="000000"/>
        </w:rPr>
        <w:t>Fig</w:t>
      </w:r>
      <w:r w:rsidR="00DC4AB0" w:rsidRPr="00B331A3">
        <w:rPr>
          <w:rFonts w:ascii="Book Antiqua" w:eastAsia="Book Antiqua" w:hAnsi="Book Antiqua" w:cs="Book Antiqua"/>
          <w:b/>
          <w:bCs/>
          <w:color w:val="000000"/>
        </w:rPr>
        <w:t xml:space="preserve">ure </w:t>
      </w:r>
      <w:r w:rsidRPr="00B331A3">
        <w:rPr>
          <w:rFonts w:ascii="Book Antiqua" w:eastAsia="Book Antiqua" w:hAnsi="Book Antiqua" w:cs="Book Antiqua"/>
          <w:b/>
          <w:bCs/>
          <w:color w:val="000000"/>
        </w:rPr>
        <w:t xml:space="preserve">1 </w:t>
      </w:r>
      <w:r w:rsidR="00C209E5" w:rsidRPr="00B331A3">
        <w:rPr>
          <w:rFonts w:ascii="Book Antiqua" w:eastAsia="Book Antiqua" w:hAnsi="Book Antiqua" w:cs="Book Antiqua"/>
          <w:b/>
          <w:bCs/>
          <w:color w:val="000000"/>
        </w:rPr>
        <w:t>The chart s</w:t>
      </w:r>
      <w:r w:rsidRPr="00B331A3">
        <w:rPr>
          <w:rFonts w:ascii="Book Antiqua" w:eastAsia="Book Antiqua" w:hAnsi="Book Antiqua" w:cs="Book Antiqua"/>
          <w:b/>
          <w:bCs/>
          <w:color w:val="000000"/>
        </w:rPr>
        <w:t xml:space="preserve">hows </w:t>
      </w:r>
      <w:r w:rsidR="000F041B" w:rsidRPr="00B331A3">
        <w:rPr>
          <w:rFonts w:ascii="Book Antiqua" w:eastAsia="Book Antiqua" w:hAnsi="Book Antiqua" w:cs="Book Antiqua"/>
          <w:b/>
          <w:bCs/>
          <w:color w:val="000000"/>
        </w:rPr>
        <w:t>the</w:t>
      </w:r>
      <w:r w:rsidRPr="00B331A3">
        <w:rPr>
          <w:rFonts w:ascii="Book Antiqua" w:eastAsia="Book Antiqua" w:hAnsi="Book Antiqua" w:cs="Book Antiqua"/>
          <w:b/>
          <w:bCs/>
          <w:color w:val="000000"/>
        </w:rPr>
        <w:t xml:space="preserve"> chronological timeline of patient treatment with adjacent changes in laboratory parameters and imaging as well as intensive care unit interventions.</w:t>
      </w:r>
      <w:r w:rsidR="0071256D" w:rsidRPr="00B331A3">
        <w:rPr>
          <w:rFonts w:ascii="Book Antiqua" w:eastAsia="Book Antiqua" w:hAnsi="Book Antiqua" w:cs="Book Antiqua"/>
          <w:b/>
          <w:bCs/>
          <w:color w:val="000000"/>
        </w:rPr>
        <w:t xml:space="preserve"> </w:t>
      </w:r>
      <w:r w:rsidR="0071256D" w:rsidRPr="00B331A3">
        <w:rPr>
          <w:rFonts w:ascii="Book Antiqua" w:eastAsia="Book Antiqua" w:hAnsi="Book Antiqua" w:cs="Book Antiqua"/>
          <w:color w:val="000000"/>
        </w:rPr>
        <w:t>MRCP:</w:t>
      </w:r>
      <w:r w:rsidR="0071256D" w:rsidRPr="00B331A3">
        <w:rPr>
          <w:rFonts w:ascii="Book Antiqua" w:eastAsia="Book Antiqua" w:hAnsi="Book Antiqua" w:cs="Book Antiqua"/>
          <w:b/>
          <w:bCs/>
          <w:color w:val="000000"/>
        </w:rPr>
        <w:t xml:space="preserve"> </w:t>
      </w:r>
      <w:r w:rsidR="0071256D" w:rsidRPr="00B331A3">
        <w:rPr>
          <w:rFonts w:ascii="Book Antiqua" w:eastAsia="Book Antiqua" w:hAnsi="Book Antiqua" w:cs="Book Antiqua"/>
          <w:color w:val="000000"/>
        </w:rPr>
        <w:t>Magnetic resonance cholangiopancreatography; ERCP: Endoscopic retrograde cholangiopancreatography; SARS-CoV-2: Severe acute respiratory syndrome coronavirus 2.</w:t>
      </w:r>
    </w:p>
    <w:p w14:paraId="3F1A8DB1" w14:textId="5E2E4D12" w:rsidR="00A77B3E" w:rsidRPr="00B331A3" w:rsidRDefault="00193872">
      <w:pPr>
        <w:spacing w:line="360" w:lineRule="auto"/>
        <w:jc w:val="both"/>
      </w:pPr>
      <w:r w:rsidRPr="00B331A3">
        <w:br w:type="page"/>
      </w:r>
    </w:p>
    <w:p w14:paraId="314F8E39" w14:textId="24546C5C" w:rsidR="00D73588" w:rsidRPr="00B331A3" w:rsidRDefault="005336BD">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val="en-GB" w:eastAsia="zh-CN"/>
        </w:rPr>
        <w:lastRenderedPageBreak/>
        <w:drawing>
          <wp:inline distT="0" distB="0" distL="0" distR="0" wp14:anchorId="1509B663" wp14:editId="209C3971">
            <wp:extent cx="5943600" cy="13233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23340"/>
                    </a:xfrm>
                    <a:prstGeom prst="rect">
                      <a:avLst/>
                    </a:prstGeom>
                    <a:noFill/>
                    <a:ln>
                      <a:noFill/>
                    </a:ln>
                  </pic:spPr>
                </pic:pic>
              </a:graphicData>
            </a:graphic>
          </wp:inline>
        </w:drawing>
      </w:r>
    </w:p>
    <w:p w14:paraId="609FFBC9" w14:textId="77777777" w:rsidR="00B331A3" w:rsidRDefault="00FB4291">
      <w:pPr>
        <w:spacing w:line="360" w:lineRule="auto"/>
        <w:jc w:val="both"/>
        <w:rPr>
          <w:rFonts w:ascii="Book Antiqua" w:eastAsia="Book Antiqua" w:hAnsi="Book Antiqua" w:cs="Book Antiqua"/>
          <w:color w:val="000000"/>
        </w:rPr>
        <w:sectPr w:rsidR="00B331A3">
          <w:pgSz w:w="12240" w:h="15840"/>
          <w:pgMar w:top="1440" w:right="1440" w:bottom="1440" w:left="1440" w:header="720" w:footer="720" w:gutter="0"/>
          <w:cols w:space="720"/>
          <w:docGrid w:linePitch="360"/>
        </w:sectPr>
      </w:pPr>
      <w:r w:rsidRPr="00B331A3">
        <w:rPr>
          <w:rFonts w:ascii="Book Antiqua" w:eastAsia="Book Antiqua" w:hAnsi="Book Antiqua" w:cs="Book Antiqua"/>
          <w:b/>
          <w:bCs/>
          <w:color w:val="000000"/>
        </w:rPr>
        <w:t>Fig</w:t>
      </w:r>
      <w:r w:rsidR="00DC4AB0" w:rsidRPr="00B331A3">
        <w:rPr>
          <w:rFonts w:ascii="Book Antiqua" w:eastAsia="Book Antiqua" w:hAnsi="Book Antiqua" w:cs="Book Antiqua"/>
          <w:b/>
          <w:bCs/>
          <w:color w:val="000000"/>
        </w:rPr>
        <w:t xml:space="preserve">ure </w:t>
      </w:r>
      <w:r w:rsidRPr="00B331A3">
        <w:rPr>
          <w:rFonts w:ascii="Book Antiqua" w:eastAsia="Book Antiqua" w:hAnsi="Book Antiqua" w:cs="Book Antiqua"/>
          <w:b/>
          <w:bCs/>
          <w:color w:val="000000"/>
        </w:rPr>
        <w:t>2</w:t>
      </w:r>
      <w:r w:rsidR="00C22F56" w:rsidRPr="00B331A3">
        <w:rPr>
          <w:rFonts w:ascii="Book Antiqua" w:eastAsia="Book Antiqua" w:hAnsi="Book Antiqua" w:cs="Book Antiqua"/>
          <w:b/>
          <w:bCs/>
          <w:color w:val="000000"/>
        </w:rPr>
        <w:t xml:space="preserve"> Imaging throughout the hospital treatment</w:t>
      </w:r>
      <w:r w:rsidR="002E7839" w:rsidRPr="00B331A3">
        <w:rPr>
          <w:rFonts w:ascii="Book Antiqua" w:hAnsi="Book Antiqua" w:cs="Book Antiqua"/>
          <w:b/>
          <w:bCs/>
          <w:color w:val="000000"/>
          <w:lang w:eastAsia="zh-CN"/>
        </w:rPr>
        <w:t>.</w:t>
      </w:r>
      <w:r w:rsidR="002E7839" w:rsidRPr="00B331A3">
        <w:rPr>
          <w:rFonts w:ascii="Book Antiqua" w:hAnsi="Book Antiqua" w:cs="Book Antiqua" w:hint="eastAsia"/>
          <w:b/>
          <w:bCs/>
          <w:color w:val="000000"/>
          <w:lang w:eastAsia="zh-CN"/>
        </w:rPr>
        <w:t xml:space="preserve"> </w:t>
      </w:r>
      <w:r w:rsidR="00DC4AB0" w:rsidRPr="00B331A3">
        <w:rPr>
          <w:rFonts w:ascii="Book Antiqua" w:eastAsia="Book Antiqua" w:hAnsi="Book Antiqua" w:cs="Book Antiqua"/>
          <w:color w:val="000000"/>
        </w:rPr>
        <w:t xml:space="preserve">A: </w:t>
      </w:r>
      <w:r w:rsidR="00FA3AE6" w:rsidRPr="00B331A3">
        <w:rPr>
          <w:rFonts w:ascii="Book Antiqua" w:eastAsia="Book Antiqua" w:hAnsi="Book Antiqua" w:cs="Book Antiqua"/>
          <w:color w:val="000000"/>
        </w:rPr>
        <w:t xml:space="preserve">The image </w:t>
      </w:r>
      <w:r w:rsidR="00DC4AB0" w:rsidRPr="00B331A3">
        <w:rPr>
          <w:rFonts w:ascii="Book Antiqua" w:eastAsia="Book Antiqua" w:hAnsi="Book Antiqua" w:cs="Book Antiqua"/>
          <w:color w:val="000000"/>
        </w:rPr>
        <w:t>shows early contrast enhance</w:t>
      </w:r>
      <w:r w:rsidR="000F041B" w:rsidRPr="00B331A3">
        <w:rPr>
          <w:rFonts w:ascii="Book Antiqua" w:eastAsia="Book Antiqua" w:hAnsi="Book Antiqua" w:cs="Book Antiqua"/>
          <w:color w:val="000000"/>
        </w:rPr>
        <w:t>d</w:t>
      </w:r>
      <w:r w:rsidR="00DC4AB0" w:rsidRPr="00B331A3">
        <w:rPr>
          <w:rFonts w:ascii="Book Antiqua" w:eastAsia="Book Antiqua" w:hAnsi="Book Antiqua" w:cs="Book Antiqua"/>
          <w:color w:val="000000"/>
        </w:rPr>
        <w:t xml:space="preserve"> compute</w:t>
      </w:r>
      <w:r w:rsidR="000F041B" w:rsidRPr="00B331A3">
        <w:rPr>
          <w:rFonts w:ascii="Book Antiqua" w:eastAsia="Book Antiqua" w:hAnsi="Book Antiqua" w:cs="Book Antiqua"/>
          <w:color w:val="000000"/>
        </w:rPr>
        <w:t>d</w:t>
      </w:r>
      <w:r w:rsidR="00DC4AB0" w:rsidRPr="00B331A3">
        <w:rPr>
          <w:rFonts w:ascii="Book Antiqua" w:eastAsia="Book Antiqua" w:hAnsi="Book Antiqua" w:cs="Book Antiqua"/>
          <w:color w:val="000000"/>
        </w:rPr>
        <w:t xml:space="preserve"> tomography of the upper abdomen on day 10 after admission without significant cholangetic stasis or narrowing of the </w:t>
      </w:r>
      <w:r w:rsidR="0071256D" w:rsidRPr="00B331A3">
        <w:rPr>
          <w:rFonts w:ascii="Book Antiqua" w:eastAsia="Book Antiqua" w:hAnsi="Book Antiqua" w:cs="Book Antiqua"/>
          <w:color w:val="000000"/>
        </w:rPr>
        <w:t>common bile duct (CBD)</w:t>
      </w:r>
      <w:r w:rsidR="00DC4AB0" w:rsidRPr="00B331A3">
        <w:rPr>
          <w:rFonts w:ascii="Book Antiqua" w:eastAsia="Book Antiqua" w:hAnsi="Book Antiqua" w:cs="Book Antiqua"/>
          <w:color w:val="000000"/>
        </w:rPr>
        <w:t xml:space="preserve">; B: </w:t>
      </w:r>
      <w:r w:rsidR="00E31859" w:rsidRPr="00B331A3">
        <w:rPr>
          <w:rFonts w:ascii="Book Antiqua" w:eastAsia="Book Antiqua" w:hAnsi="Book Antiqua" w:cs="Book Antiqua"/>
          <w:color w:val="000000"/>
        </w:rPr>
        <w:t>A</w:t>
      </w:r>
      <w:r w:rsidR="00DC4AB0" w:rsidRPr="00B331A3">
        <w:rPr>
          <w:rFonts w:ascii="Book Antiqua" w:eastAsia="Book Antiqua" w:hAnsi="Book Antiqua" w:cs="Book Antiqua"/>
          <w:color w:val="000000"/>
        </w:rPr>
        <w:t xml:space="preserve"> prepapillary narrowing of the CBD can be identified with at that point suspected CBD stricture</w:t>
      </w:r>
      <w:r w:rsidR="00E31859" w:rsidRPr="00B331A3">
        <w:rPr>
          <w:rFonts w:ascii="Book Antiqua" w:eastAsia="Book Antiqua" w:hAnsi="Book Antiqua" w:cs="Book Antiqua"/>
          <w:color w:val="000000"/>
        </w:rPr>
        <w:t xml:space="preserve"> (day 47)</w:t>
      </w:r>
      <w:r w:rsidR="00DC4AB0" w:rsidRPr="00B331A3">
        <w:rPr>
          <w:rFonts w:ascii="Book Antiqua" w:eastAsia="Book Antiqua" w:hAnsi="Book Antiqua" w:cs="Book Antiqua"/>
          <w:color w:val="000000"/>
        </w:rPr>
        <w:t xml:space="preserve">; C: </w:t>
      </w:r>
      <w:r w:rsidR="00A45AE4" w:rsidRPr="00B331A3">
        <w:rPr>
          <w:rFonts w:ascii="Book Antiqua" w:eastAsia="Book Antiqua" w:hAnsi="Book Antiqua" w:cs="Book Antiqua"/>
          <w:color w:val="000000"/>
        </w:rPr>
        <w:t xml:space="preserve">The image </w:t>
      </w:r>
      <w:r w:rsidR="00DC4AB0" w:rsidRPr="00B331A3">
        <w:rPr>
          <w:rFonts w:ascii="Book Antiqua" w:eastAsia="Book Antiqua" w:hAnsi="Book Antiqua" w:cs="Book Antiqua"/>
          <w:color w:val="000000"/>
        </w:rPr>
        <w:t>shows a rarefication of the peripheral bile ducts indicating early secondary sclerosing cholangitis on day 60</w:t>
      </w:r>
      <w:r w:rsidR="0071256D" w:rsidRPr="00B331A3">
        <w:rPr>
          <w:rFonts w:ascii="Book Antiqua" w:eastAsia="Book Antiqua" w:hAnsi="Book Antiqua" w:cs="Book Antiqua"/>
          <w:color w:val="000000"/>
        </w:rPr>
        <w:t>; D:</w:t>
      </w:r>
      <w:r w:rsidR="00DC4AB0" w:rsidRPr="00B331A3">
        <w:rPr>
          <w:rFonts w:ascii="Book Antiqua" w:eastAsia="Book Antiqua" w:hAnsi="Book Antiqua" w:cs="Book Antiqua"/>
          <w:color w:val="000000"/>
        </w:rPr>
        <w:t xml:space="preserve"> </w:t>
      </w:r>
      <w:r w:rsidR="005E29C5" w:rsidRPr="00B331A3">
        <w:rPr>
          <w:rFonts w:ascii="Book Antiqua" w:eastAsia="Book Antiqua" w:hAnsi="Book Antiqua" w:cs="Book Antiqua"/>
          <w:color w:val="000000"/>
        </w:rPr>
        <w:t xml:space="preserve">The image </w:t>
      </w:r>
      <w:r w:rsidR="00DC4AB0" w:rsidRPr="00B331A3">
        <w:rPr>
          <w:rFonts w:ascii="Book Antiqua" w:eastAsia="Book Antiqua" w:hAnsi="Book Antiqua" w:cs="Book Antiqua"/>
          <w:color w:val="000000"/>
        </w:rPr>
        <w:t xml:space="preserve">shows </w:t>
      </w:r>
      <w:r w:rsidR="0071256D" w:rsidRPr="00B331A3">
        <w:rPr>
          <w:rFonts w:ascii="Book Antiqua" w:eastAsia="Book Antiqua" w:hAnsi="Book Antiqua" w:cs="Book Antiqua"/>
          <w:color w:val="000000"/>
        </w:rPr>
        <w:t>magnetic resonance cholangiopancreatography</w:t>
      </w:r>
      <w:r w:rsidR="00DC4AB0" w:rsidRPr="00B331A3">
        <w:rPr>
          <w:rFonts w:ascii="Book Antiqua" w:eastAsia="Book Antiqua" w:hAnsi="Book Antiqua" w:cs="Book Antiqua"/>
          <w:color w:val="000000"/>
        </w:rPr>
        <w:t xml:space="preserve"> at </w:t>
      </w:r>
      <w:r w:rsidR="0071256D" w:rsidRPr="00B331A3">
        <w:rPr>
          <w:rFonts w:ascii="Book Antiqua" w:eastAsia="Book Antiqua" w:hAnsi="Book Antiqua" w:cs="Book Antiqua"/>
          <w:color w:val="000000"/>
        </w:rPr>
        <w:t>d</w:t>
      </w:r>
      <w:r w:rsidR="00DC4AB0" w:rsidRPr="00B331A3">
        <w:rPr>
          <w:rFonts w:ascii="Book Antiqua" w:eastAsia="Book Antiqua" w:hAnsi="Book Antiqua" w:cs="Book Antiqua"/>
          <w:color w:val="000000"/>
        </w:rPr>
        <w:t>ay 105 after admission with classical appearance of secondary sclerosing cholangitis.</w:t>
      </w:r>
    </w:p>
    <w:p w14:paraId="748B2CF3" w14:textId="77777777" w:rsidR="00B331A3" w:rsidRDefault="00B331A3" w:rsidP="00B331A3">
      <w:pPr>
        <w:jc w:val="center"/>
        <w:rPr>
          <w:rFonts w:ascii="Book Antiqua" w:hAnsi="Book Antiqua"/>
        </w:rPr>
      </w:pPr>
    </w:p>
    <w:p w14:paraId="1A486BCD" w14:textId="77777777" w:rsidR="00B331A3" w:rsidRDefault="00B331A3" w:rsidP="00B331A3">
      <w:pPr>
        <w:jc w:val="center"/>
        <w:rPr>
          <w:rFonts w:ascii="Book Antiqua" w:hAnsi="Book Antiqua"/>
        </w:rPr>
      </w:pPr>
    </w:p>
    <w:p w14:paraId="675C6552" w14:textId="77777777" w:rsidR="00B331A3" w:rsidRDefault="00B331A3" w:rsidP="00B331A3">
      <w:pPr>
        <w:jc w:val="center"/>
        <w:rPr>
          <w:rFonts w:ascii="Book Antiqua" w:hAnsi="Book Antiqua"/>
        </w:rPr>
      </w:pPr>
    </w:p>
    <w:p w14:paraId="5EA7F06D" w14:textId="77777777" w:rsidR="00B331A3" w:rsidRDefault="00B331A3" w:rsidP="00B331A3">
      <w:pPr>
        <w:jc w:val="center"/>
        <w:rPr>
          <w:rFonts w:ascii="Book Antiqua" w:hAnsi="Book Antiqua"/>
        </w:rPr>
      </w:pPr>
    </w:p>
    <w:p w14:paraId="6BBF662E" w14:textId="77777777" w:rsidR="00B331A3" w:rsidRDefault="00B331A3" w:rsidP="00B331A3">
      <w:pPr>
        <w:jc w:val="center"/>
        <w:rPr>
          <w:rFonts w:ascii="Book Antiqua" w:hAnsi="Book Antiqua"/>
        </w:rPr>
      </w:pPr>
    </w:p>
    <w:p w14:paraId="28BFD1B9" w14:textId="77777777" w:rsidR="00B331A3" w:rsidRDefault="00B331A3" w:rsidP="00B331A3">
      <w:pPr>
        <w:jc w:val="center"/>
        <w:rPr>
          <w:rFonts w:ascii="Book Antiqua" w:hAnsi="Book Antiqua"/>
        </w:rPr>
      </w:pPr>
      <w:r>
        <w:rPr>
          <w:rFonts w:ascii="Book Antiqua" w:hAnsi="Book Antiqua"/>
          <w:noProof/>
        </w:rPr>
        <w:drawing>
          <wp:inline distT="0" distB="0" distL="0" distR="0" wp14:anchorId="5A1C0803" wp14:editId="006C403F">
            <wp:extent cx="2503805" cy="14370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61DD65F8" w14:textId="77777777" w:rsidR="00B331A3" w:rsidRDefault="00B331A3" w:rsidP="00B331A3">
      <w:pPr>
        <w:jc w:val="center"/>
        <w:rPr>
          <w:rFonts w:ascii="Book Antiqua" w:hAnsi="Book Antiqua"/>
        </w:rPr>
      </w:pPr>
    </w:p>
    <w:p w14:paraId="059DCB0A" w14:textId="77777777" w:rsidR="00B331A3" w:rsidRDefault="00B331A3" w:rsidP="00B331A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830059" w14:textId="77777777" w:rsidR="00B331A3" w:rsidRDefault="00B331A3" w:rsidP="00B331A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B11545" w14:textId="77777777" w:rsidR="00B331A3" w:rsidRDefault="00B331A3" w:rsidP="00B331A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89E815" w14:textId="77777777" w:rsidR="00B331A3" w:rsidRDefault="00B331A3" w:rsidP="00B331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995CAC" w14:textId="77777777" w:rsidR="00B331A3" w:rsidRDefault="00B331A3" w:rsidP="00B331A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8513AA" w14:textId="77777777" w:rsidR="00B331A3" w:rsidRDefault="00B331A3" w:rsidP="00B331A3">
      <w:pPr>
        <w:jc w:val="center"/>
        <w:rPr>
          <w:rFonts w:ascii="Book Antiqua" w:hAnsi="Book Antiqua"/>
        </w:rPr>
      </w:pPr>
      <w:r>
        <w:rPr>
          <w:rFonts w:ascii="Book Antiqua" w:eastAsia="TimesNewRomanPSMT" w:hAnsi="Book Antiqua" w:cs="Garamond"/>
          <w:color w:val="D56400"/>
          <w:sz w:val="28"/>
          <w:szCs w:val="28"/>
        </w:rPr>
        <w:t>https://www.wjgnet.com</w:t>
      </w:r>
    </w:p>
    <w:p w14:paraId="24505127" w14:textId="77777777" w:rsidR="00B331A3" w:rsidRDefault="00B331A3" w:rsidP="00B331A3">
      <w:pPr>
        <w:jc w:val="center"/>
        <w:rPr>
          <w:rFonts w:ascii="Book Antiqua" w:hAnsi="Book Antiqua"/>
        </w:rPr>
      </w:pPr>
    </w:p>
    <w:p w14:paraId="38460A54" w14:textId="77777777" w:rsidR="00B331A3" w:rsidRDefault="00B331A3" w:rsidP="00B331A3">
      <w:pPr>
        <w:jc w:val="center"/>
        <w:rPr>
          <w:rFonts w:ascii="Book Antiqua" w:hAnsi="Book Antiqua"/>
        </w:rPr>
      </w:pPr>
    </w:p>
    <w:p w14:paraId="72070517" w14:textId="77777777" w:rsidR="00B331A3" w:rsidRDefault="00B331A3" w:rsidP="00B331A3">
      <w:pPr>
        <w:jc w:val="center"/>
        <w:rPr>
          <w:rFonts w:ascii="Book Antiqua" w:hAnsi="Book Antiqua"/>
        </w:rPr>
      </w:pPr>
    </w:p>
    <w:p w14:paraId="125B35A0" w14:textId="77777777" w:rsidR="00B331A3" w:rsidRDefault="00B331A3" w:rsidP="00B331A3">
      <w:pPr>
        <w:jc w:val="center"/>
        <w:rPr>
          <w:rFonts w:ascii="Book Antiqua" w:hAnsi="Book Antiqua"/>
        </w:rPr>
      </w:pPr>
      <w:r>
        <w:rPr>
          <w:rFonts w:ascii="Book Antiqua" w:hAnsi="Book Antiqua"/>
          <w:noProof/>
        </w:rPr>
        <w:drawing>
          <wp:inline distT="0" distB="0" distL="0" distR="0" wp14:anchorId="53E96C9B" wp14:editId="3CF8473C">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5024EEC0" w14:textId="77777777" w:rsidR="00B331A3" w:rsidRDefault="00B331A3" w:rsidP="00B331A3">
      <w:pPr>
        <w:jc w:val="center"/>
        <w:rPr>
          <w:rFonts w:ascii="Book Antiqua" w:hAnsi="Book Antiqua"/>
        </w:rPr>
      </w:pPr>
    </w:p>
    <w:p w14:paraId="33E81B5C" w14:textId="77777777" w:rsidR="00B331A3" w:rsidRDefault="00B331A3" w:rsidP="00B331A3">
      <w:pPr>
        <w:jc w:val="center"/>
        <w:rPr>
          <w:rFonts w:ascii="Book Antiqua" w:hAnsi="Book Antiqua"/>
        </w:rPr>
      </w:pPr>
    </w:p>
    <w:p w14:paraId="6A6E6991" w14:textId="77777777" w:rsidR="00B331A3" w:rsidRDefault="00B331A3" w:rsidP="00B331A3">
      <w:pPr>
        <w:jc w:val="center"/>
        <w:rPr>
          <w:rFonts w:ascii="Book Antiqua" w:hAnsi="Book Antiqua"/>
        </w:rPr>
      </w:pPr>
    </w:p>
    <w:p w14:paraId="28D4D504" w14:textId="77777777" w:rsidR="00B331A3" w:rsidRDefault="00B331A3" w:rsidP="00B331A3">
      <w:pPr>
        <w:rPr>
          <w:rFonts w:ascii="Book Antiqua" w:hAnsi="Book Antiqua"/>
        </w:rPr>
      </w:pPr>
    </w:p>
    <w:p w14:paraId="07FCBF2B" w14:textId="77777777" w:rsidR="00B331A3" w:rsidRDefault="00B331A3" w:rsidP="00B331A3">
      <w:pPr>
        <w:jc w:val="center"/>
        <w:rPr>
          <w:rFonts w:ascii="Book Antiqua" w:hAnsi="Book Antiqua"/>
        </w:rPr>
      </w:pPr>
    </w:p>
    <w:p w14:paraId="063E7764" w14:textId="77777777" w:rsidR="00B331A3" w:rsidRDefault="00B331A3" w:rsidP="00B331A3">
      <w:pPr>
        <w:jc w:val="center"/>
        <w:rPr>
          <w:rFonts w:ascii="Book Antiqua" w:hAnsi="Book Antiqua"/>
        </w:rPr>
      </w:pPr>
    </w:p>
    <w:p w14:paraId="2576F598" w14:textId="77777777" w:rsidR="00B331A3" w:rsidRDefault="00B331A3" w:rsidP="00B331A3">
      <w:pPr>
        <w:jc w:val="center"/>
        <w:rPr>
          <w:rFonts w:ascii="Book Antiqua" w:hAnsi="Book Antiqua"/>
        </w:rPr>
      </w:pPr>
    </w:p>
    <w:p w14:paraId="5FB89FE2" w14:textId="77777777" w:rsidR="00B331A3" w:rsidRDefault="00B331A3" w:rsidP="00B331A3">
      <w:pPr>
        <w:jc w:val="center"/>
        <w:rPr>
          <w:rFonts w:ascii="Book Antiqua" w:hAnsi="Book Antiqua"/>
        </w:rPr>
      </w:pPr>
    </w:p>
    <w:p w14:paraId="48DA8EDF" w14:textId="77777777" w:rsidR="00B331A3" w:rsidRDefault="00B331A3" w:rsidP="00B331A3">
      <w:pPr>
        <w:jc w:val="right"/>
        <w:rPr>
          <w:rFonts w:ascii="Book Antiqua" w:hAnsi="Book Antiqua"/>
          <w:color w:val="000000" w:themeColor="text1"/>
        </w:rPr>
      </w:pPr>
    </w:p>
    <w:p w14:paraId="03A7DED3" w14:textId="77777777" w:rsidR="00B331A3" w:rsidRDefault="00B331A3" w:rsidP="00B331A3">
      <w:pPr>
        <w:spacing w:line="360" w:lineRule="auto"/>
        <w:jc w:val="center"/>
        <w:rPr>
          <w:lang w:val="en-GB"/>
        </w:rPr>
      </w:pPr>
      <w:r>
        <w:rPr>
          <w:rFonts w:ascii="Book Antiqua" w:eastAsia="BookAntiqua-Bold" w:hAnsi="Book Antiqua" w:cs="BookAntiqua-Bold"/>
          <w:b/>
          <w:bCs/>
          <w:color w:val="000000" w:themeColor="text1"/>
        </w:rPr>
        <w:t>© 2022 Baishideng Publishing Group Inc. All rights reserved.</w:t>
      </w:r>
    </w:p>
    <w:p w14:paraId="78BAA187" w14:textId="608A9F18" w:rsidR="00A77B3E" w:rsidRPr="00B331A3" w:rsidRDefault="00A77B3E">
      <w:pPr>
        <w:spacing w:line="360" w:lineRule="auto"/>
        <w:jc w:val="both"/>
        <w:rPr>
          <w:rFonts w:ascii="Book Antiqua" w:eastAsia="Book Antiqua" w:hAnsi="Book Antiqua" w:cs="Book Antiqua"/>
          <w:b/>
          <w:bCs/>
          <w:color w:val="000000"/>
          <w:lang w:val="en-GB"/>
        </w:rPr>
      </w:pPr>
    </w:p>
    <w:sectPr w:rsidR="00A77B3E" w:rsidRPr="00B33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ED7F" w14:textId="77777777" w:rsidR="008674DA" w:rsidRDefault="008674DA" w:rsidP="00EE7369">
      <w:r>
        <w:separator/>
      </w:r>
    </w:p>
  </w:endnote>
  <w:endnote w:type="continuationSeparator" w:id="0">
    <w:p w14:paraId="3D6A8A66" w14:textId="77777777" w:rsidR="008674DA" w:rsidRDefault="008674DA" w:rsidP="00EE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11210"/>
      <w:docPartObj>
        <w:docPartGallery w:val="Page Numbers (Bottom of Page)"/>
        <w:docPartUnique/>
      </w:docPartObj>
    </w:sdtPr>
    <w:sdtContent>
      <w:sdt>
        <w:sdtPr>
          <w:id w:val="-1705238520"/>
          <w:docPartObj>
            <w:docPartGallery w:val="Page Numbers (Top of Page)"/>
            <w:docPartUnique/>
          </w:docPartObj>
        </w:sdtPr>
        <w:sdtContent>
          <w:p w14:paraId="25EC3B53" w14:textId="2ACC9898" w:rsidR="00EE7369" w:rsidRDefault="00EE7369" w:rsidP="00EE736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0098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00989">
              <w:rPr>
                <w:b/>
                <w:bCs/>
                <w:noProof/>
              </w:rPr>
              <w:t>16</w:t>
            </w:r>
            <w:r>
              <w:rPr>
                <w:b/>
                <w:bCs/>
                <w:sz w:val="24"/>
                <w:szCs w:val="24"/>
              </w:rPr>
              <w:fldChar w:fldCharType="end"/>
            </w:r>
          </w:p>
        </w:sdtContent>
      </w:sdt>
    </w:sdtContent>
  </w:sdt>
  <w:p w14:paraId="7525E014" w14:textId="77777777" w:rsidR="00EE7369" w:rsidRDefault="00EE73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36FF" w14:textId="77777777" w:rsidR="008674DA" w:rsidRDefault="008674DA" w:rsidP="00EE7369">
      <w:r>
        <w:separator/>
      </w:r>
    </w:p>
  </w:footnote>
  <w:footnote w:type="continuationSeparator" w:id="0">
    <w:p w14:paraId="6DA5FCFF" w14:textId="77777777" w:rsidR="008674DA" w:rsidRDefault="008674DA" w:rsidP="00EE7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D72"/>
    <w:rsid w:val="000303FD"/>
    <w:rsid w:val="00064399"/>
    <w:rsid w:val="000672FC"/>
    <w:rsid w:val="000E5C49"/>
    <w:rsid w:val="000F041B"/>
    <w:rsid w:val="001036A1"/>
    <w:rsid w:val="0012088C"/>
    <w:rsid w:val="001334DD"/>
    <w:rsid w:val="00135F5D"/>
    <w:rsid w:val="00146935"/>
    <w:rsid w:val="00163D99"/>
    <w:rsid w:val="00167A37"/>
    <w:rsid w:val="00193872"/>
    <w:rsid w:val="001A46AF"/>
    <w:rsid w:val="001C0C92"/>
    <w:rsid w:val="001C4683"/>
    <w:rsid w:val="001D5754"/>
    <w:rsid w:val="001E2B31"/>
    <w:rsid w:val="00251A7C"/>
    <w:rsid w:val="00274A3A"/>
    <w:rsid w:val="0027694D"/>
    <w:rsid w:val="002A0672"/>
    <w:rsid w:val="002A162A"/>
    <w:rsid w:val="002C60B9"/>
    <w:rsid w:val="002E7839"/>
    <w:rsid w:val="00300989"/>
    <w:rsid w:val="00353F4F"/>
    <w:rsid w:val="00387D4A"/>
    <w:rsid w:val="003B4BB9"/>
    <w:rsid w:val="00403634"/>
    <w:rsid w:val="004149C8"/>
    <w:rsid w:val="00420EEF"/>
    <w:rsid w:val="0042531B"/>
    <w:rsid w:val="00480DA4"/>
    <w:rsid w:val="0051321D"/>
    <w:rsid w:val="005336BD"/>
    <w:rsid w:val="005770A3"/>
    <w:rsid w:val="005911C7"/>
    <w:rsid w:val="00592F80"/>
    <w:rsid w:val="005E29C5"/>
    <w:rsid w:val="005E78A6"/>
    <w:rsid w:val="005F17E7"/>
    <w:rsid w:val="005F2D6C"/>
    <w:rsid w:val="00665975"/>
    <w:rsid w:val="006D7354"/>
    <w:rsid w:val="0071256D"/>
    <w:rsid w:val="007279D6"/>
    <w:rsid w:val="007453BA"/>
    <w:rsid w:val="00751333"/>
    <w:rsid w:val="007C6D72"/>
    <w:rsid w:val="007D48F1"/>
    <w:rsid w:val="007E3384"/>
    <w:rsid w:val="00832C89"/>
    <w:rsid w:val="00837535"/>
    <w:rsid w:val="00863EA8"/>
    <w:rsid w:val="008674DA"/>
    <w:rsid w:val="008C3492"/>
    <w:rsid w:val="008F6EB2"/>
    <w:rsid w:val="00930CAC"/>
    <w:rsid w:val="009B41D6"/>
    <w:rsid w:val="009B4A8B"/>
    <w:rsid w:val="009C5162"/>
    <w:rsid w:val="009C76DE"/>
    <w:rsid w:val="009F0165"/>
    <w:rsid w:val="009F32C1"/>
    <w:rsid w:val="00A0285F"/>
    <w:rsid w:val="00A12E21"/>
    <w:rsid w:val="00A1636C"/>
    <w:rsid w:val="00A45AE4"/>
    <w:rsid w:val="00A763CD"/>
    <w:rsid w:val="00A77B3E"/>
    <w:rsid w:val="00A81FCC"/>
    <w:rsid w:val="00AC1C6A"/>
    <w:rsid w:val="00AF0580"/>
    <w:rsid w:val="00AF2D60"/>
    <w:rsid w:val="00B331A3"/>
    <w:rsid w:val="00B64210"/>
    <w:rsid w:val="00B7565D"/>
    <w:rsid w:val="00B80930"/>
    <w:rsid w:val="00BD7665"/>
    <w:rsid w:val="00C000D7"/>
    <w:rsid w:val="00C00268"/>
    <w:rsid w:val="00C117F2"/>
    <w:rsid w:val="00C1539D"/>
    <w:rsid w:val="00C209E5"/>
    <w:rsid w:val="00C22F56"/>
    <w:rsid w:val="00C40795"/>
    <w:rsid w:val="00C6774E"/>
    <w:rsid w:val="00C7103B"/>
    <w:rsid w:val="00CA2A55"/>
    <w:rsid w:val="00CE0473"/>
    <w:rsid w:val="00D52C6C"/>
    <w:rsid w:val="00D73588"/>
    <w:rsid w:val="00D80A71"/>
    <w:rsid w:val="00D84788"/>
    <w:rsid w:val="00D849AE"/>
    <w:rsid w:val="00DC4AB0"/>
    <w:rsid w:val="00E212B1"/>
    <w:rsid w:val="00E30E00"/>
    <w:rsid w:val="00E31859"/>
    <w:rsid w:val="00E46C7D"/>
    <w:rsid w:val="00E55D5E"/>
    <w:rsid w:val="00E66498"/>
    <w:rsid w:val="00E77E26"/>
    <w:rsid w:val="00EE6366"/>
    <w:rsid w:val="00EE7369"/>
    <w:rsid w:val="00EF04CA"/>
    <w:rsid w:val="00F1423D"/>
    <w:rsid w:val="00F26E3B"/>
    <w:rsid w:val="00F27D20"/>
    <w:rsid w:val="00F67799"/>
    <w:rsid w:val="00FA3AE6"/>
    <w:rsid w:val="00FB4291"/>
    <w:rsid w:val="00FC6EAD"/>
    <w:rsid w:val="00FD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0B20C"/>
  <w15:docId w15:val="{4CDA2AE9-96D3-4116-8ED9-766EDBA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E73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E7369"/>
    <w:rPr>
      <w:sz w:val="18"/>
      <w:szCs w:val="18"/>
    </w:rPr>
  </w:style>
  <w:style w:type="paragraph" w:styleId="a5">
    <w:name w:val="footer"/>
    <w:basedOn w:val="a"/>
    <w:link w:val="a6"/>
    <w:uiPriority w:val="99"/>
    <w:unhideWhenUsed/>
    <w:rsid w:val="00EE7369"/>
    <w:pPr>
      <w:tabs>
        <w:tab w:val="center" w:pos="4153"/>
        <w:tab w:val="right" w:pos="8306"/>
      </w:tabs>
      <w:snapToGrid w:val="0"/>
    </w:pPr>
    <w:rPr>
      <w:sz w:val="18"/>
      <w:szCs w:val="18"/>
    </w:rPr>
  </w:style>
  <w:style w:type="character" w:customStyle="1" w:styleId="a6">
    <w:name w:val="页脚 字符"/>
    <w:basedOn w:val="a0"/>
    <w:link w:val="a5"/>
    <w:uiPriority w:val="99"/>
    <w:rsid w:val="00EE7369"/>
    <w:rPr>
      <w:sz w:val="18"/>
      <w:szCs w:val="18"/>
    </w:rPr>
  </w:style>
  <w:style w:type="character" w:styleId="a7">
    <w:name w:val="annotation reference"/>
    <w:basedOn w:val="a0"/>
    <w:semiHidden/>
    <w:unhideWhenUsed/>
    <w:rsid w:val="007279D6"/>
    <w:rPr>
      <w:sz w:val="21"/>
      <w:szCs w:val="21"/>
    </w:rPr>
  </w:style>
  <w:style w:type="paragraph" w:styleId="a8">
    <w:name w:val="annotation text"/>
    <w:basedOn w:val="a"/>
    <w:link w:val="a9"/>
    <w:semiHidden/>
    <w:unhideWhenUsed/>
    <w:rsid w:val="007279D6"/>
  </w:style>
  <w:style w:type="character" w:customStyle="1" w:styleId="a9">
    <w:name w:val="批注文字 字符"/>
    <w:basedOn w:val="a0"/>
    <w:link w:val="a8"/>
    <w:semiHidden/>
    <w:rsid w:val="007279D6"/>
    <w:rPr>
      <w:sz w:val="24"/>
      <w:szCs w:val="24"/>
    </w:rPr>
  </w:style>
  <w:style w:type="paragraph" w:styleId="aa">
    <w:name w:val="annotation subject"/>
    <w:basedOn w:val="a8"/>
    <w:next w:val="a8"/>
    <w:link w:val="ab"/>
    <w:semiHidden/>
    <w:unhideWhenUsed/>
    <w:rsid w:val="007279D6"/>
    <w:rPr>
      <w:b/>
      <w:bCs/>
    </w:rPr>
  </w:style>
  <w:style w:type="character" w:customStyle="1" w:styleId="ab">
    <w:name w:val="批注主题 字符"/>
    <w:basedOn w:val="a9"/>
    <w:link w:val="aa"/>
    <w:semiHidden/>
    <w:rsid w:val="007279D6"/>
    <w:rPr>
      <w:b/>
      <w:bCs/>
      <w:sz w:val="24"/>
      <w:szCs w:val="24"/>
    </w:rPr>
  </w:style>
  <w:style w:type="paragraph" w:styleId="ac">
    <w:name w:val="Balloon Text"/>
    <w:basedOn w:val="a"/>
    <w:link w:val="ad"/>
    <w:rsid w:val="007279D6"/>
    <w:rPr>
      <w:sz w:val="18"/>
      <w:szCs w:val="18"/>
    </w:rPr>
  </w:style>
  <w:style w:type="character" w:customStyle="1" w:styleId="ad">
    <w:name w:val="批注框文本 字符"/>
    <w:basedOn w:val="a0"/>
    <w:link w:val="ac"/>
    <w:rsid w:val="007279D6"/>
    <w:rPr>
      <w:sz w:val="18"/>
      <w:szCs w:val="18"/>
    </w:rPr>
  </w:style>
  <w:style w:type="paragraph" w:styleId="ae">
    <w:name w:val="Revision"/>
    <w:hidden/>
    <w:uiPriority w:val="99"/>
    <w:semiHidden/>
    <w:rsid w:val="007D48F1"/>
    <w:rPr>
      <w:sz w:val="24"/>
      <w:szCs w:val="24"/>
    </w:rPr>
  </w:style>
  <w:style w:type="character" w:styleId="af">
    <w:name w:val="Hyperlink"/>
    <w:basedOn w:val="a0"/>
    <w:unhideWhenUsed/>
    <w:rsid w:val="00F26E3B"/>
    <w:rPr>
      <w:color w:val="0000FF" w:themeColor="hyperlink"/>
      <w:u w:val="single"/>
    </w:rPr>
  </w:style>
  <w:style w:type="character" w:styleId="af0">
    <w:name w:val="Unresolved Mention"/>
    <w:basedOn w:val="a0"/>
    <w:uiPriority w:val="99"/>
    <w:semiHidden/>
    <w:unhideWhenUsed/>
    <w:rsid w:val="00F2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52CB-0B7D-4174-874A-8619205A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3487</Words>
  <Characters>19877</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Steiner Jakob, Dr., AssArzt</dc:creator>
  <cp:lastModifiedBy>Wu ruirui</cp:lastModifiedBy>
  <cp:revision>20</cp:revision>
  <dcterms:created xsi:type="dcterms:W3CDTF">2022-10-11T09:02:00Z</dcterms:created>
  <dcterms:modified xsi:type="dcterms:W3CDTF">2022-12-27T03:01:00Z</dcterms:modified>
</cp:coreProperties>
</file>