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1C7C2" w14:textId="77777777" w:rsidR="008B5BFC" w:rsidRPr="002C4AFD" w:rsidRDefault="008B5BFC" w:rsidP="00A80751">
      <w:pPr>
        <w:pStyle w:val="ab"/>
        <w:spacing w:before="0" w:beforeAutospacing="0" w:after="0" w:afterAutospacing="0" w:line="360" w:lineRule="auto"/>
        <w:jc w:val="both"/>
        <w:rPr>
          <w:rFonts w:ascii="Book Antiqua" w:eastAsia="Italic" w:hAnsi="Book Antiqua" w:cs="Times New Roman"/>
          <w:i/>
          <w:iCs/>
        </w:rPr>
      </w:pPr>
      <w:r w:rsidRPr="002C4AFD">
        <w:rPr>
          <w:rFonts w:ascii="Book Antiqua" w:eastAsia="Bold" w:hAnsi="Book Antiqua" w:cs="Times New Roman"/>
          <w:b/>
          <w:bCs/>
        </w:rPr>
        <w:t>Name of Journal</w:t>
      </w:r>
      <w:r w:rsidRPr="002C4AFD">
        <w:rPr>
          <w:rFonts w:ascii="Book Antiqua" w:eastAsia="Bold" w:hAnsi="Book Antiqua" w:cs="Times New Roman"/>
        </w:rPr>
        <w:t xml:space="preserve">: </w:t>
      </w:r>
      <w:r w:rsidRPr="002C4AFD">
        <w:rPr>
          <w:rFonts w:ascii="Book Antiqua" w:eastAsia="Italic" w:hAnsi="Book Antiqua" w:cs="Times New Roman"/>
          <w:i/>
          <w:iCs/>
        </w:rPr>
        <w:t>World Journal of Gastrointestinal Oncology</w:t>
      </w:r>
    </w:p>
    <w:p w14:paraId="4F4788AF" w14:textId="7A81C3EA" w:rsidR="008B5BFC" w:rsidRPr="002C4AFD" w:rsidRDefault="008B5BFC" w:rsidP="00A80751">
      <w:pPr>
        <w:pStyle w:val="ab"/>
        <w:spacing w:before="0" w:beforeAutospacing="0" w:after="0" w:afterAutospacing="0" w:line="360" w:lineRule="auto"/>
        <w:jc w:val="both"/>
        <w:rPr>
          <w:rFonts w:ascii="Book Antiqua" w:eastAsia="Italic" w:hAnsi="Book Antiqua" w:cs="Times New Roman"/>
        </w:rPr>
      </w:pPr>
      <w:r w:rsidRPr="002C4AFD">
        <w:rPr>
          <w:rFonts w:ascii="Book Antiqua" w:hAnsi="Book Antiqua"/>
          <w:b/>
        </w:rPr>
        <w:t>Manuscript NO:</w:t>
      </w:r>
      <w:r w:rsidRPr="002C4AFD">
        <w:rPr>
          <w:rFonts w:ascii="Book Antiqua" w:hAnsi="Book Antiqua"/>
        </w:rPr>
        <w:t xml:space="preserve"> 46481</w:t>
      </w:r>
    </w:p>
    <w:p w14:paraId="06538D66" w14:textId="77777777" w:rsidR="008B5BFC" w:rsidRPr="002C4AFD" w:rsidRDefault="008B5BFC" w:rsidP="00A80751">
      <w:pPr>
        <w:spacing w:after="0" w:line="360" w:lineRule="auto"/>
        <w:jc w:val="both"/>
        <w:rPr>
          <w:rStyle w:val="apple-converted-space"/>
          <w:rFonts w:ascii="Book Antiqua" w:eastAsia="Tahoma" w:hAnsi="Book Antiqua" w:cs="Times New Roman"/>
          <w:sz w:val="24"/>
          <w:szCs w:val="24"/>
        </w:rPr>
      </w:pPr>
      <w:r w:rsidRPr="002C4AFD">
        <w:rPr>
          <w:rStyle w:val="ac"/>
          <w:rFonts w:ascii="Book Antiqua" w:eastAsia="Tahoma" w:hAnsi="Book Antiqua" w:cs="Times New Roman"/>
          <w:sz w:val="24"/>
          <w:szCs w:val="24"/>
        </w:rPr>
        <w:t>Manuscript Type:</w:t>
      </w:r>
      <w:r w:rsidRPr="002C4AFD">
        <w:rPr>
          <w:rStyle w:val="apple-converted-space"/>
          <w:rFonts w:ascii="Book Antiqua" w:eastAsia="Tahoma" w:hAnsi="Book Antiqua" w:cs="Times New Roman"/>
          <w:sz w:val="24"/>
          <w:szCs w:val="24"/>
        </w:rPr>
        <w:t xml:space="preserve"> </w:t>
      </w:r>
      <w:r w:rsidRPr="002C4AFD">
        <w:rPr>
          <w:rStyle w:val="apple-converted-space"/>
          <w:rFonts w:ascii="Book Antiqua" w:hAnsi="Book Antiqua" w:cs="Times New Roman"/>
          <w:sz w:val="24"/>
          <w:szCs w:val="24"/>
        </w:rPr>
        <w:t>ORIGINAL</w:t>
      </w:r>
      <w:r w:rsidRPr="002C4AFD">
        <w:rPr>
          <w:rStyle w:val="apple-converted-space"/>
          <w:rFonts w:ascii="Book Antiqua" w:eastAsia="Tahoma" w:hAnsi="Book Antiqua" w:cs="Times New Roman"/>
          <w:sz w:val="24"/>
          <w:szCs w:val="24"/>
        </w:rPr>
        <w:t xml:space="preserve"> </w:t>
      </w:r>
      <w:r w:rsidRPr="002C4AFD">
        <w:rPr>
          <w:rStyle w:val="apple-converted-space"/>
          <w:rFonts w:ascii="Book Antiqua" w:hAnsi="Book Antiqua" w:cs="Times New Roman"/>
          <w:sz w:val="24"/>
          <w:szCs w:val="24"/>
        </w:rPr>
        <w:t>ARTICLE</w:t>
      </w:r>
    </w:p>
    <w:p w14:paraId="4E644424" w14:textId="77777777" w:rsidR="008B5BFC" w:rsidRPr="002C4AFD" w:rsidRDefault="008B5BFC" w:rsidP="00A80751">
      <w:pPr>
        <w:spacing w:after="0" w:line="360" w:lineRule="auto"/>
        <w:jc w:val="both"/>
        <w:rPr>
          <w:rStyle w:val="apple-converted-space"/>
          <w:rFonts w:ascii="Book Antiqua" w:eastAsia="Tahoma" w:hAnsi="Book Antiqua" w:cs="Times New Roman"/>
          <w:sz w:val="24"/>
          <w:szCs w:val="24"/>
        </w:rPr>
      </w:pPr>
    </w:p>
    <w:p w14:paraId="13F03B78" w14:textId="77777777" w:rsidR="00E96E77" w:rsidRPr="002C4AFD" w:rsidRDefault="008B5BFC" w:rsidP="00A80751">
      <w:pPr>
        <w:spacing w:after="0" w:line="360" w:lineRule="auto"/>
        <w:jc w:val="both"/>
        <w:rPr>
          <w:rFonts w:ascii="Book Antiqua" w:eastAsia="宋体" w:hAnsi="Book Antiqua" w:cs="Times New Roman"/>
          <w:b/>
          <w:bCs/>
          <w:i/>
          <w:iCs/>
          <w:sz w:val="24"/>
          <w:szCs w:val="24"/>
        </w:rPr>
      </w:pPr>
      <w:r w:rsidRPr="002C4AFD">
        <w:rPr>
          <w:rFonts w:ascii="Book Antiqua" w:eastAsia="Tahoma" w:hAnsi="Book Antiqua" w:cs="Times New Roman"/>
          <w:b/>
          <w:bCs/>
          <w:i/>
          <w:iCs/>
          <w:sz w:val="24"/>
          <w:szCs w:val="24"/>
        </w:rPr>
        <w:t>Retrospective Study</w:t>
      </w:r>
    </w:p>
    <w:p w14:paraId="4EE4D507" w14:textId="504BD67C" w:rsidR="00426D50" w:rsidRPr="002C4AFD" w:rsidRDefault="00DE155F" w:rsidP="00A80751">
      <w:pPr>
        <w:spacing w:after="0" w:line="360" w:lineRule="auto"/>
        <w:jc w:val="both"/>
        <w:rPr>
          <w:rFonts w:ascii="Book Antiqua" w:eastAsia="宋体" w:hAnsi="Book Antiqua" w:cs="Times New Roman"/>
          <w:b/>
          <w:bCs/>
          <w:i/>
          <w:iCs/>
          <w:sz w:val="24"/>
          <w:szCs w:val="24"/>
        </w:rPr>
      </w:pPr>
      <w:bookmarkStart w:id="0" w:name="OLE_LINK10"/>
      <w:r w:rsidRPr="002C4AFD">
        <w:rPr>
          <w:rFonts w:ascii="Book Antiqua" w:hAnsi="Book Antiqua" w:cs="Arial"/>
          <w:b/>
          <w:bCs/>
          <w:sz w:val="24"/>
          <w:szCs w:val="24"/>
        </w:rPr>
        <w:t>Evaluation of the safety and effectiveness of direct oral anticoagulants and low molecular weight heparin in gastrointestinal cancer-associated venous thromboembolism</w:t>
      </w:r>
    </w:p>
    <w:bookmarkEnd w:id="0"/>
    <w:p w14:paraId="762255EE" w14:textId="77777777" w:rsidR="00FB29A7" w:rsidRPr="002C4AFD" w:rsidRDefault="00FB29A7" w:rsidP="00A80751">
      <w:pPr>
        <w:spacing w:after="0" w:line="360" w:lineRule="auto"/>
        <w:jc w:val="both"/>
        <w:rPr>
          <w:rFonts w:ascii="Book Antiqua" w:hAnsi="Book Antiqua" w:cs="Arial"/>
          <w:b/>
          <w:bCs/>
          <w:sz w:val="24"/>
          <w:szCs w:val="24"/>
        </w:rPr>
      </w:pPr>
    </w:p>
    <w:p w14:paraId="1D968236" w14:textId="4B7D57FC" w:rsidR="00F550AB" w:rsidRPr="002C4AFD" w:rsidRDefault="00C25F02" w:rsidP="00A80751">
      <w:pPr>
        <w:spacing w:after="0" w:line="360" w:lineRule="auto"/>
        <w:jc w:val="both"/>
        <w:rPr>
          <w:rFonts w:ascii="Book Antiqua" w:hAnsi="Book Antiqua" w:cs="Arial"/>
          <w:bCs/>
          <w:sz w:val="24"/>
          <w:szCs w:val="24"/>
          <w:lang w:eastAsia="zh-CN"/>
        </w:rPr>
      </w:pPr>
      <w:proofErr w:type="spellStart"/>
      <w:r w:rsidRPr="002C4AFD">
        <w:rPr>
          <w:rFonts w:ascii="Book Antiqua" w:hAnsi="Book Antiqua" w:cs="Arial"/>
          <w:bCs/>
          <w:sz w:val="24"/>
          <w:szCs w:val="24"/>
          <w:lang w:val="en-CA" w:eastAsia="zh-CN"/>
        </w:rPr>
        <w:t>Recio-Boiles</w:t>
      </w:r>
      <w:proofErr w:type="spellEnd"/>
      <w:r w:rsidRPr="002C4AFD">
        <w:rPr>
          <w:rFonts w:ascii="Book Antiqua" w:hAnsi="Book Antiqua" w:cs="Arial"/>
          <w:bCs/>
          <w:sz w:val="24"/>
          <w:szCs w:val="24"/>
          <w:lang w:val="en-CA" w:eastAsia="zh-CN"/>
        </w:rPr>
        <w:t xml:space="preserve"> A </w:t>
      </w:r>
      <w:r w:rsidRPr="002C4AFD">
        <w:rPr>
          <w:rFonts w:ascii="Book Antiqua" w:hAnsi="Book Antiqua" w:cs="Arial"/>
          <w:bCs/>
          <w:i/>
          <w:iCs/>
          <w:sz w:val="24"/>
          <w:szCs w:val="24"/>
          <w:lang w:val="en-CA" w:eastAsia="zh-CN"/>
        </w:rPr>
        <w:t>et al</w:t>
      </w:r>
      <w:r w:rsidRPr="002C4AFD">
        <w:rPr>
          <w:rFonts w:ascii="Book Antiqua" w:hAnsi="Book Antiqua" w:cs="Arial"/>
          <w:bCs/>
          <w:sz w:val="24"/>
          <w:szCs w:val="24"/>
          <w:lang w:val="en-CA" w:eastAsia="zh-CN"/>
        </w:rPr>
        <w:t>.</w:t>
      </w:r>
      <w:r w:rsidR="00F550AB" w:rsidRPr="002C4AFD">
        <w:rPr>
          <w:rFonts w:ascii="Book Antiqua" w:hAnsi="Book Antiqua" w:cs="Arial"/>
          <w:bCs/>
          <w:sz w:val="24"/>
          <w:szCs w:val="24"/>
          <w:lang w:eastAsia="zh-CN"/>
        </w:rPr>
        <w:t xml:space="preserve"> </w:t>
      </w:r>
      <w:bookmarkStart w:id="1" w:name="OLE_LINK11"/>
      <w:r w:rsidR="00F550AB" w:rsidRPr="002C4AFD">
        <w:rPr>
          <w:rFonts w:ascii="Book Antiqua" w:hAnsi="Book Antiqua" w:cs="Arial"/>
          <w:bCs/>
          <w:sz w:val="24"/>
          <w:szCs w:val="24"/>
          <w:lang w:eastAsia="zh-CN"/>
        </w:rPr>
        <w:t>Clinical risk factors of DOACs and LMWH in GI-CAVTE</w:t>
      </w:r>
      <w:bookmarkEnd w:id="1"/>
    </w:p>
    <w:p w14:paraId="11823A42" w14:textId="15DC4560" w:rsidR="00C25F02" w:rsidRPr="002C4AFD" w:rsidRDefault="00C25F02" w:rsidP="00A80751">
      <w:pPr>
        <w:spacing w:after="0" w:line="360" w:lineRule="auto"/>
        <w:jc w:val="both"/>
        <w:rPr>
          <w:rFonts w:ascii="Book Antiqua" w:eastAsia="宋体" w:hAnsi="Book Antiqua" w:cs="Arial"/>
          <w:b/>
          <w:sz w:val="24"/>
          <w:szCs w:val="24"/>
          <w:lang w:val="en-CA" w:eastAsia="zh-CN"/>
        </w:rPr>
      </w:pPr>
    </w:p>
    <w:p w14:paraId="3E5E1E5C" w14:textId="27C80559" w:rsidR="00E96E77" w:rsidRPr="002C4AFD" w:rsidRDefault="00E96E77" w:rsidP="00A80751">
      <w:pPr>
        <w:spacing w:after="0" w:line="360" w:lineRule="auto"/>
        <w:jc w:val="both"/>
        <w:rPr>
          <w:rFonts w:ascii="Book Antiqua" w:hAnsi="Book Antiqua" w:cs="Arial"/>
          <w:bCs/>
          <w:sz w:val="24"/>
          <w:szCs w:val="24"/>
          <w:lang w:val="en-CA" w:eastAsia="zh-CN"/>
        </w:rPr>
      </w:pPr>
      <w:r w:rsidRPr="002C4AFD">
        <w:rPr>
          <w:rFonts w:ascii="Book Antiqua" w:hAnsi="Book Antiqua" w:cs="Arial"/>
          <w:bCs/>
          <w:sz w:val="24"/>
          <w:szCs w:val="24"/>
          <w:lang w:val="en-CA" w:eastAsia="zh-CN"/>
        </w:rPr>
        <w:t xml:space="preserve">Alejandro </w:t>
      </w:r>
      <w:proofErr w:type="spellStart"/>
      <w:r w:rsidRPr="002C4AFD">
        <w:rPr>
          <w:rFonts w:ascii="Book Antiqua" w:hAnsi="Book Antiqua" w:cs="Arial"/>
          <w:bCs/>
          <w:sz w:val="24"/>
          <w:szCs w:val="24"/>
          <w:lang w:val="en-CA" w:eastAsia="zh-CN"/>
        </w:rPr>
        <w:t>Recio-Boiles</w:t>
      </w:r>
      <w:proofErr w:type="spellEnd"/>
      <w:r w:rsidRPr="002C4AFD">
        <w:rPr>
          <w:rFonts w:ascii="Book Antiqua" w:hAnsi="Book Antiqua" w:cs="Arial"/>
          <w:bCs/>
          <w:sz w:val="24"/>
          <w:szCs w:val="24"/>
          <w:lang w:val="en-CA" w:eastAsia="zh-CN"/>
        </w:rPr>
        <w:t xml:space="preserve">, </w:t>
      </w:r>
      <w:proofErr w:type="spellStart"/>
      <w:r w:rsidRPr="002C4AFD">
        <w:rPr>
          <w:rFonts w:ascii="Book Antiqua" w:hAnsi="Book Antiqua" w:cs="Arial"/>
          <w:bCs/>
          <w:sz w:val="24"/>
          <w:szCs w:val="24"/>
          <w:lang w:val="en-CA" w:eastAsia="zh-CN"/>
        </w:rPr>
        <w:t>Sumana</w:t>
      </w:r>
      <w:proofErr w:type="spellEnd"/>
      <w:r w:rsidRPr="002C4AFD">
        <w:rPr>
          <w:rFonts w:ascii="Book Antiqua" w:hAnsi="Book Antiqua" w:cs="Arial"/>
          <w:bCs/>
          <w:sz w:val="24"/>
          <w:szCs w:val="24"/>
          <w:lang w:val="en-CA" w:eastAsia="zh-CN"/>
        </w:rPr>
        <w:t xml:space="preserve"> </w:t>
      </w:r>
      <w:proofErr w:type="spellStart"/>
      <w:r w:rsidRPr="002C4AFD">
        <w:rPr>
          <w:rFonts w:ascii="Book Antiqua" w:hAnsi="Book Antiqua" w:cs="Arial"/>
          <w:bCs/>
          <w:sz w:val="24"/>
          <w:szCs w:val="24"/>
          <w:lang w:val="en-CA" w:eastAsia="zh-CN"/>
        </w:rPr>
        <w:t>Veeravelli</w:t>
      </w:r>
      <w:proofErr w:type="spellEnd"/>
      <w:r w:rsidRPr="002C4AFD">
        <w:rPr>
          <w:rFonts w:ascii="Book Antiqua" w:hAnsi="Book Antiqua" w:cs="Arial"/>
          <w:bCs/>
          <w:sz w:val="24"/>
          <w:szCs w:val="24"/>
          <w:lang w:val="en-CA" w:eastAsia="zh-CN"/>
        </w:rPr>
        <w:t xml:space="preserve">, Jessica </w:t>
      </w:r>
      <w:proofErr w:type="spellStart"/>
      <w:r w:rsidRPr="002C4AFD">
        <w:rPr>
          <w:rFonts w:ascii="Book Antiqua" w:hAnsi="Book Antiqua" w:cs="Arial"/>
          <w:bCs/>
          <w:sz w:val="24"/>
          <w:szCs w:val="24"/>
          <w:lang w:val="en-CA" w:eastAsia="zh-CN"/>
        </w:rPr>
        <w:t>Vondrak</w:t>
      </w:r>
      <w:proofErr w:type="spellEnd"/>
      <w:r w:rsidRPr="002C4AFD">
        <w:rPr>
          <w:rFonts w:ascii="Book Antiqua" w:hAnsi="Book Antiqua" w:cs="Arial"/>
          <w:bCs/>
          <w:sz w:val="24"/>
          <w:szCs w:val="24"/>
          <w:lang w:val="en-CA" w:eastAsia="zh-CN"/>
        </w:rPr>
        <w:t>,</w:t>
      </w:r>
      <w:r w:rsidR="008F5265" w:rsidRPr="002C4AFD">
        <w:rPr>
          <w:rFonts w:ascii="Book Antiqua" w:hAnsi="Book Antiqua" w:cs="Arial"/>
          <w:bCs/>
          <w:sz w:val="24"/>
          <w:szCs w:val="24"/>
          <w:lang w:val="en-CA" w:eastAsia="zh-CN"/>
        </w:rPr>
        <w:t xml:space="preserve"> Hani M </w:t>
      </w:r>
      <w:proofErr w:type="spellStart"/>
      <w:r w:rsidR="008F5265" w:rsidRPr="002C4AFD">
        <w:rPr>
          <w:rFonts w:ascii="Book Antiqua" w:hAnsi="Book Antiqua" w:cs="Arial"/>
          <w:bCs/>
          <w:sz w:val="24"/>
          <w:szCs w:val="24"/>
          <w:lang w:val="en-CA" w:eastAsia="zh-CN"/>
        </w:rPr>
        <w:t>Babiker</w:t>
      </w:r>
      <w:proofErr w:type="spellEnd"/>
      <w:r w:rsidR="008F5265" w:rsidRPr="002C4AFD">
        <w:rPr>
          <w:rFonts w:ascii="Book Antiqua" w:hAnsi="Book Antiqua" w:cs="Arial"/>
          <w:bCs/>
          <w:sz w:val="24"/>
          <w:szCs w:val="24"/>
          <w:lang w:val="en-CA" w:eastAsia="zh-CN"/>
        </w:rPr>
        <w:t>,</w:t>
      </w:r>
      <w:r w:rsidR="008F5265" w:rsidRPr="002C4AFD">
        <w:rPr>
          <w:rFonts w:ascii="Book Antiqua" w:hAnsi="Book Antiqua" w:cs="Arial"/>
          <w:bCs/>
          <w:sz w:val="24"/>
          <w:szCs w:val="24"/>
          <w:lang w:eastAsia="zh-CN"/>
        </w:rPr>
        <w:t xml:space="preserve"> Aaron J Scott, </w:t>
      </w:r>
      <w:proofErr w:type="spellStart"/>
      <w:r w:rsidR="008F5265" w:rsidRPr="002C4AFD">
        <w:rPr>
          <w:rFonts w:ascii="Book Antiqua" w:hAnsi="Book Antiqua" w:cs="Arial"/>
          <w:bCs/>
          <w:sz w:val="24"/>
          <w:szCs w:val="24"/>
          <w:lang w:eastAsia="zh-CN"/>
        </w:rPr>
        <w:t>Rachna</w:t>
      </w:r>
      <w:proofErr w:type="spellEnd"/>
      <w:r w:rsidR="008F5265" w:rsidRPr="002C4AFD">
        <w:rPr>
          <w:rFonts w:ascii="Book Antiqua" w:hAnsi="Book Antiqua" w:cs="Arial"/>
          <w:bCs/>
          <w:sz w:val="24"/>
          <w:szCs w:val="24"/>
          <w:lang w:eastAsia="zh-CN"/>
        </w:rPr>
        <w:t xml:space="preserve"> T Shroff</w:t>
      </w:r>
      <w:r w:rsidR="008F5265" w:rsidRPr="002C4AFD">
        <w:rPr>
          <w:rFonts w:ascii="Book Antiqua" w:eastAsia="宋体" w:hAnsi="Book Antiqua" w:cs="宋体"/>
          <w:bCs/>
          <w:sz w:val="24"/>
          <w:szCs w:val="24"/>
          <w:lang w:eastAsia="zh-CN"/>
        </w:rPr>
        <w:t>,</w:t>
      </w:r>
      <w:r w:rsidR="008F5265" w:rsidRPr="002C4AFD">
        <w:rPr>
          <w:rFonts w:ascii="Book Antiqua" w:hAnsi="Book Antiqua" w:cs="Arial"/>
          <w:bCs/>
          <w:sz w:val="24"/>
          <w:szCs w:val="24"/>
          <w:lang w:val="en-CA" w:eastAsia="zh-CN"/>
        </w:rPr>
        <w:t xml:space="preserve"> </w:t>
      </w:r>
      <w:proofErr w:type="spellStart"/>
      <w:r w:rsidR="008F5265" w:rsidRPr="002C4AFD">
        <w:rPr>
          <w:rFonts w:ascii="Book Antiqua" w:hAnsi="Book Antiqua" w:cs="Arial"/>
          <w:bCs/>
          <w:sz w:val="24"/>
          <w:szCs w:val="24"/>
          <w:lang w:val="en-CA" w:eastAsia="zh-CN"/>
        </w:rPr>
        <w:t>Hitendra</w:t>
      </w:r>
      <w:proofErr w:type="spellEnd"/>
      <w:r w:rsidR="008F5265" w:rsidRPr="002C4AFD">
        <w:rPr>
          <w:rFonts w:ascii="Book Antiqua" w:hAnsi="Book Antiqua" w:cs="Arial"/>
          <w:bCs/>
          <w:sz w:val="24"/>
          <w:szCs w:val="24"/>
          <w:lang w:val="en-CA" w:eastAsia="zh-CN"/>
        </w:rPr>
        <w:t xml:space="preserve"> Patel, Emad </w:t>
      </w:r>
      <w:proofErr w:type="spellStart"/>
      <w:r w:rsidR="008F5265" w:rsidRPr="002C4AFD">
        <w:rPr>
          <w:rFonts w:ascii="Book Antiqua" w:hAnsi="Book Antiqua" w:cs="Arial"/>
          <w:bCs/>
          <w:sz w:val="24"/>
          <w:szCs w:val="24"/>
          <w:lang w:val="en-CA" w:eastAsia="zh-CN"/>
        </w:rPr>
        <w:t>Elquza</w:t>
      </w:r>
      <w:proofErr w:type="spellEnd"/>
      <w:r w:rsidR="008F5265" w:rsidRPr="002C4AFD">
        <w:rPr>
          <w:rFonts w:ascii="Book Antiqua" w:hAnsi="Book Antiqua" w:cs="Arial"/>
          <w:bCs/>
          <w:sz w:val="24"/>
          <w:szCs w:val="24"/>
          <w:lang w:val="en-CA" w:eastAsia="zh-CN"/>
        </w:rPr>
        <w:t>, Ali McBride</w:t>
      </w:r>
    </w:p>
    <w:p w14:paraId="3F8200DF" w14:textId="77777777" w:rsidR="008F5265" w:rsidRPr="002C4AFD" w:rsidRDefault="008F5265" w:rsidP="00A80751">
      <w:pPr>
        <w:spacing w:after="0" w:line="360" w:lineRule="auto"/>
        <w:jc w:val="both"/>
        <w:rPr>
          <w:rFonts w:ascii="Book Antiqua" w:eastAsia="宋体" w:hAnsi="Book Antiqua" w:cs="Arial"/>
          <w:b/>
          <w:sz w:val="24"/>
          <w:szCs w:val="24"/>
          <w:lang w:val="en-CA" w:eastAsia="zh-CN"/>
        </w:rPr>
      </w:pPr>
    </w:p>
    <w:p w14:paraId="2872E494" w14:textId="79117BCB" w:rsidR="003D7B08" w:rsidRPr="002C4AFD" w:rsidRDefault="003D7B08" w:rsidP="00A80751">
      <w:pPr>
        <w:spacing w:after="0" w:line="360" w:lineRule="auto"/>
        <w:jc w:val="both"/>
        <w:rPr>
          <w:rFonts w:ascii="Book Antiqua" w:hAnsi="Book Antiqua" w:cs="Arial"/>
          <w:sz w:val="24"/>
          <w:szCs w:val="24"/>
          <w:lang w:val="en-CA" w:eastAsia="zh-CN"/>
        </w:rPr>
      </w:pPr>
      <w:r w:rsidRPr="002C4AFD">
        <w:rPr>
          <w:rFonts w:ascii="Book Antiqua" w:hAnsi="Book Antiqua" w:cs="Arial"/>
          <w:b/>
          <w:sz w:val="24"/>
          <w:szCs w:val="24"/>
          <w:lang w:val="en-CA" w:eastAsia="zh-CN"/>
        </w:rPr>
        <w:t xml:space="preserve">Alejandro </w:t>
      </w:r>
      <w:bookmarkStart w:id="2" w:name="OLE_LINK7"/>
      <w:proofErr w:type="spellStart"/>
      <w:r w:rsidRPr="002C4AFD">
        <w:rPr>
          <w:rFonts w:ascii="Book Antiqua" w:hAnsi="Book Antiqua" w:cs="Arial"/>
          <w:b/>
          <w:sz w:val="24"/>
          <w:szCs w:val="24"/>
          <w:lang w:val="en-CA" w:eastAsia="zh-CN"/>
        </w:rPr>
        <w:t>Recio-Boiles</w:t>
      </w:r>
      <w:bookmarkEnd w:id="2"/>
      <w:proofErr w:type="spellEnd"/>
      <w:r w:rsidR="00CE45D0" w:rsidRPr="002C4AFD">
        <w:rPr>
          <w:rFonts w:ascii="Book Antiqua" w:hAnsi="Book Antiqua" w:cs="Arial"/>
          <w:b/>
          <w:sz w:val="24"/>
          <w:szCs w:val="24"/>
          <w:lang w:val="en-CA" w:eastAsia="zh-CN"/>
        </w:rPr>
        <w:t>,</w:t>
      </w:r>
      <w:r w:rsidR="008F5265" w:rsidRPr="002C4AFD">
        <w:rPr>
          <w:rFonts w:ascii="Book Antiqua" w:hAnsi="Book Antiqua" w:cs="Arial"/>
          <w:b/>
          <w:sz w:val="24"/>
          <w:szCs w:val="24"/>
          <w:lang w:val="en-CA" w:eastAsia="zh-CN"/>
        </w:rPr>
        <w:t xml:space="preserve"> Hani M </w:t>
      </w:r>
      <w:proofErr w:type="spellStart"/>
      <w:r w:rsidR="008F5265" w:rsidRPr="002C4AFD">
        <w:rPr>
          <w:rFonts w:ascii="Book Antiqua" w:hAnsi="Book Antiqua" w:cs="Arial"/>
          <w:b/>
          <w:sz w:val="24"/>
          <w:szCs w:val="24"/>
          <w:lang w:val="en-CA" w:eastAsia="zh-CN"/>
        </w:rPr>
        <w:t>Babiker</w:t>
      </w:r>
      <w:proofErr w:type="spellEnd"/>
      <w:r w:rsidR="008F5265" w:rsidRPr="002C4AFD">
        <w:rPr>
          <w:rFonts w:ascii="Book Antiqua" w:hAnsi="Book Antiqua" w:cs="Arial"/>
          <w:b/>
          <w:sz w:val="24"/>
          <w:szCs w:val="24"/>
          <w:lang w:val="en-CA" w:eastAsia="zh-CN"/>
        </w:rPr>
        <w:t>,</w:t>
      </w:r>
      <w:r w:rsidR="008F5265" w:rsidRPr="002C4AFD">
        <w:rPr>
          <w:rFonts w:ascii="Book Antiqua" w:hAnsi="Book Antiqua" w:cs="Arial"/>
          <w:b/>
          <w:sz w:val="24"/>
          <w:szCs w:val="24"/>
          <w:lang w:eastAsia="zh-CN"/>
        </w:rPr>
        <w:t xml:space="preserve"> Aaron J Scott, Rachna T Shroff</w:t>
      </w:r>
      <w:r w:rsidR="008F5265" w:rsidRPr="002C4AFD">
        <w:rPr>
          <w:rFonts w:ascii="Book Antiqua" w:eastAsia="宋体" w:hAnsi="Book Antiqua" w:cs="宋体"/>
          <w:b/>
          <w:sz w:val="24"/>
          <w:szCs w:val="24"/>
          <w:lang w:eastAsia="zh-CN"/>
        </w:rPr>
        <w:t>,</w:t>
      </w:r>
      <w:r w:rsidR="008F5265" w:rsidRPr="002C4AFD">
        <w:rPr>
          <w:rFonts w:ascii="Book Antiqua" w:hAnsi="Book Antiqua" w:cs="Arial"/>
          <w:b/>
          <w:sz w:val="24"/>
          <w:szCs w:val="24"/>
          <w:lang w:val="en-CA" w:eastAsia="zh-CN"/>
        </w:rPr>
        <w:t xml:space="preserve"> Emad </w:t>
      </w:r>
      <w:proofErr w:type="spellStart"/>
      <w:r w:rsidR="008F5265" w:rsidRPr="002C4AFD">
        <w:rPr>
          <w:rFonts w:ascii="Book Antiqua" w:hAnsi="Book Antiqua" w:cs="Arial"/>
          <w:b/>
          <w:sz w:val="24"/>
          <w:szCs w:val="24"/>
          <w:lang w:val="en-CA" w:eastAsia="zh-CN"/>
        </w:rPr>
        <w:t>Elquza</w:t>
      </w:r>
      <w:proofErr w:type="spellEnd"/>
      <w:r w:rsidR="008F5265" w:rsidRPr="002C4AFD">
        <w:rPr>
          <w:rFonts w:ascii="Book Antiqua" w:hAnsi="Book Antiqua" w:cs="Arial"/>
          <w:b/>
          <w:sz w:val="24"/>
          <w:szCs w:val="24"/>
          <w:lang w:val="en-CA" w:eastAsia="zh-CN"/>
        </w:rPr>
        <w:t>,</w:t>
      </w:r>
      <w:r w:rsidRPr="002C4AFD">
        <w:rPr>
          <w:rFonts w:ascii="Book Antiqua" w:hAnsi="Book Antiqua" w:cs="Arial"/>
          <w:b/>
          <w:sz w:val="24"/>
          <w:szCs w:val="24"/>
          <w:lang w:val="en-CA" w:eastAsia="zh-CN"/>
        </w:rPr>
        <w:t xml:space="preserve"> </w:t>
      </w:r>
      <w:r w:rsidR="00CE45D0" w:rsidRPr="002C4AFD">
        <w:rPr>
          <w:rFonts w:ascii="Book Antiqua" w:hAnsi="Book Antiqua" w:cs="Arial"/>
          <w:sz w:val="24"/>
          <w:szCs w:val="24"/>
          <w:lang w:eastAsia="zh-CN"/>
        </w:rPr>
        <w:t xml:space="preserve">Department of Medicine, Hematology and Medical Oncology, </w:t>
      </w:r>
      <w:r w:rsidRPr="002C4AFD">
        <w:rPr>
          <w:rFonts w:ascii="Book Antiqua" w:hAnsi="Book Antiqua" w:cs="Arial"/>
          <w:sz w:val="24"/>
          <w:szCs w:val="24"/>
          <w:lang w:eastAsia="zh-CN"/>
        </w:rPr>
        <w:t xml:space="preserve">University of Arizona Cancer Center, Tucson, </w:t>
      </w:r>
      <w:r w:rsidR="008F5265" w:rsidRPr="002C4AFD">
        <w:rPr>
          <w:rFonts w:ascii="Book Antiqua" w:hAnsi="Book Antiqua" w:cs="Arial"/>
          <w:sz w:val="24"/>
          <w:szCs w:val="24"/>
          <w:lang w:eastAsia="zh-CN"/>
        </w:rPr>
        <w:t xml:space="preserve">AZ </w:t>
      </w:r>
      <w:r w:rsidRPr="002C4AFD">
        <w:rPr>
          <w:rFonts w:ascii="Book Antiqua" w:hAnsi="Book Antiqua" w:cs="Arial"/>
          <w:sz w:val="24"/>
          <w:szCs w:val="24"/>
          <w:lang w:val="en-CA" w:eastAsia="zh-CN"/>
        </w:rPr>
        <w:t>85724, United States</w:t>
      </w:r>
    </w:p>
    <w:p w14:paraId="5E470DBE" w14:textId="77777777" w:rsidR="00C25F02" w:rsidRPr="002C4AFD" w:rsidRDefault="00C25F02" w:rsidP="00A80751">
      <w:pPr>
        <w:spacing w:after="0" w:line="360" w:lineRule="auto"/>
        <w:jc w:val="both"/>
        <w:rPr>
          <w:rFonts w:ascii="Book Antiqua" w:hAnsi="Book Antiqua" w:cs="Arial"/>
          <w:sz w:val="24"/>
          <w:szCs w:val="24"/>
          <w:lang w:eastAsia="zh-CN"/>
        </w:rPr>
      </w:pPr>
    </w:p>
    <w:p w14:paraId="7CB14667" w14:textId="3B1B45E0" w:rsidR="00226E7B" w:rsidRPr="002C4AFD" w:rsidRDefault="00226E7B" w:rsidP="00A80751">
      <w:pPr>
        <w:spacing w:after="0" w:line="360" w:lineRule="auto"/>
        <w:jc w:val="both"/>
        <w:rPr>
          <w:rFonts w:ascii="Book Antiqua" w:hAnsi="Book Antiqua" w:cs="Arial"/>
          <w:sz w:val="24"/>
          <w:szCs w:val="24"/>
          <w:lang w:val="en-CA" w:eastAsia="zh-CN"/>
        </w:rPr>
      </w:pPr>
      <w:proofErr w:type="spellStart"/>
      <w:r w:rsidRPr="002C4AFD">
        <w:rPr>
          <w:rFonts w:ascii="Book Antiqua" w:hAnsi="Book Antiqua" w:cs="Arial"/>
          <w:b/>
          <w:sz w:val="24"/>
          <w:szCs w:val="24"/>
          <w:lang w:val="en-CA" w:eastAsia="zh-CN"/>
        </w:rPr>
        <w:t>Sumana</w:t>
      </w:r>
      <w:proofErr w:type="spellEnd"/>
      <w:r w:rsidRPr="002C4AFD">
        <w:rPr>
          <w:rFonts w:ascii="Book Antiqua" w:hAnsi="Book Antiqua" w:cs="Arial"/>
          <w:b/>
          <w:sz w:val="24"/>
          <w:szCs w:val="24"/>
          <w:lang w:val="en-CA" w:eastAsia="zh-CN"/>
        </w:rPr>
        <w:t xml:space="preserve"> </w:t>
      </w:r>
      <w:proofErr w:type="spellStart"/>
      <w:r w:rsidRPr="002C4AFD">
        <w:rPr>
          <w:rFonts w:ascii="Book Antiqua" w:hAnsi="Book Antiqua" w:cs="Arial"/>
          <w:b/>
          <w:sz w:val="24"/>
          <w:szCs w:val="24"/>
          <w:lang w:val="en-CA" w:eastAsia="zh-CN"/>
        </w:rPr>
        <w:t>Veeravelli</w:t>
      </w:r>
      <w:proofErr w:type="spellEnd"/>
      <w:r w:rsidRPr="002C4AFD">
        <w:rPr>
          <w:rFonts w:ascii="Book Antiqua" w:hAnsi="Book Antiqua" w:cs="Arial"/>
          <w:b/>
          <w:sz w:val="24"/>
          <w:szCs w:val="24"/>
          <w:lang w:val="en-CA" w:eastAsia="zh-CN"/>
        </w:rPr>
        <w:t>,</w:t>
      </w:r>
      <w:r w:rsidR="008F5265" w:rsidRPr="002C4AFD">
        <w:rPr>
          <w:rFonts w:ascii="Book Antiqua" w:hAnsi="Book Antiqua" w:cs="Arial"/>
          <w:b/>
          <w:sz w:val="24"/>
          <w:szCs w:val="24"/>
          <w:lang w:val="en-CA" w:eastAsia="zh-CN"/>
        </w:rPr>
        <w:t xml:space="preserve"> Jessica </w:t>
      </w:r>
      <w:proofErr w:type="spellStart"/>
      <w:r w:rsidR="008F5265" w:rsidRPr="002C4AFD">
        <w:rPr>
          <w:rFonts w:ascii="Book Antiqua" w:hAnsi="Book Antiqua" w:cs="Arial"/>
          <w:b/>
          <w:sz w:val="24"/>
          <w:szCs w:val="24"/>
          <w:lang w:val="en-CA" w:eastAsia="zh-CN"/>
        </w:rPr>
        <w:t>Vondrak</w:t>
      </w:r>
      <w:proofErr w:type="spellEnd"/>
      <w:r w:rsidR="008F5265" w:rsidRPr="002C4AFD">
        <w:rPr>
          <w:rFonts w:ascii="Book Antiqua" w:hAnsi="Book Antiqua" w:cs="Arial"/>
          <w:b/>
          <w:sz w:val="24"/>
          <w:szCs w:val="24"/>
          <w:lang w:val="en-CA" w:eastAsia="zh-CN"/>
        </w:rPr>
        <w:t>,</w:t>
      </w:r>
      <w:r w:rsidRPr="002C4AFD">
        <w:rPr>
          <w:rFonts w:ascii="Book Antiqua" w:hAnsi="Book Antiqua" w:cs="Arial"/>
          <w:b/>
          <w:sz w:val="24"/>
          <w:szCs w:val="24"/>
          <w:lang w:val="en-CA" w:eastAsia="zh-CN"/>
        </w:rPr>
        <w:t xml:space="preserve"> </w:t>
      </w:r>
      <w:r w:rsidRPr="002C4AFD">
        <w:rPr>
          <w:rFonts w:ascii="Book Antiqua" w:hAnsi="Book Antiqua" w:cs="Arial"/>
          <w:sz w:val="24"/>
          <w:szCs w:val="24"/>
          <w:lang w:val="en-CA" w:eastAsia="zh-CN"/>
        </w:rPr>
        <w:t xml:space="preserve">Department of Medicine, Internal Medicine Residency Program, University of Arizona, Tucson, </w:t>
      </w:r>
      <w:r w:rsidR="008F5265" w:rsidRPr="002C4AFD">
        <w:rPr>
          <w:rFonts w:ascii="Book Antiqua" w:hAnsi="Book Antiqua" w:cs="Arial"/>
          <w:sz w:val="24"/>
          <w:szCs w:val="24"/>
          <w:lang w:val="en-CA" w:eastAsia="zh-CN"/>
        </w:rPr>
        <w:t>AZ</w:t>
      </w:r>
      <w:r w:rsidRPr="002C4AFD">
        <w:rPr>
          <w:rFonts w:ascii="Book Antiqua" w:hAnsi="Book Antiqua" w:cs="Arial"/>
          <w:sz w:val="24"/>
          <w:szCs w:val="24"/>
          <w:lang w:val="en-CA" w:eastAsia="zh-CN"/>
        </w:rPr>
        <w:t xml:space="preserve"> 85725</w:t>
      </w:r>
      <w:r w:rsidR="008F5265" w:rsidRPr="002C4AFD">
        <w:rPr>
          <w:rFonts w:ascii="Book Antiqua" w:hAnsi="Book Antiqua" w:cs="Arial"/>
          <w:sz w:val="24"/>
          <w:szCs w:val="24"/>
          <w:lang w:val="en-CA" w:eastAsia="zh-CN"/>
        </w:rPr>
        <w:t>, United States</w:t>
      </w:r>
    </w:p>
    <w:p w14:paraId="48EFCCC2" w14:textId="77777777" w:rsidR="00C25F02" w:rsidRPr="002C4AFD" w:rsidRDefault="00C25F02" w:rsidP="00A80751">
      <w:pPr>
        <w:spacing w:after="0" w:line="360" w:lineRule="auto"/>
        <w:jc w:val="both"/>
        <w:rPr>
          <w:rFonts w:ascii="Book Antiqua" w:hAnsi="Book Antiqua" w:cs="Arial"/>
          <w:b/>
          <w:sz w:val="24"/>
          <w:szCs w:val="24"/>
          <w:lang w:val="en-CA" w:eastAsia="zh-CN"/>
        </w:rPr>
      </w:pPr>
    </w:p>
    <w:p w14:paraId="6D77090B" w14:textId="4A785581" w:rsidR="00CE45D0" w:rsidRPr="002C4AFD" w:rsidRDefault="00C13D4A" w:rsidP="00A80751">
      <w:pPr>
        <w:spacing w:after="0" w:line="360" w:lineRule="auto"/>
        <w:jc w:val="both"/>
        <w:rPr>
          <w:rFonts w:ascii="Book Antiqua" w:hAnsi="Book Antiqua" w:cs="Arial"/>
          <w:sz w:val="24"/>
          <w:szCs w:val="24"/>
          <w:lang w:val="en-CA" w:eastAsia="zh-CN"/>
        </w:rPr>
      </w:pPr>
      <w:proofErr w:type="spellStart"/>
      <w:r w:rsidRPr="002C4AFD">
        <w:rPr>
          <w:rFonts w:ascii="Book Antiqua" w:hAnsi="Book Antiqua" w:cs="Arial"/>
          <w:b/>
          <w:sz w:val="24"/>
          <w:szCs w:val="24"/>
          <w:lang w:val="en-CA" w:eastAsia="zh-CN"/>
        </w:rPr>
        <w:t>Hitendra</w:t>
      </w:r>
      <w:proofErr w:type="spellEnd"/>
      <w:r w:rsidRPr="002C4AFD">
        <w:rPr>
          <w:rFonts w:ascii="Book Antiqua" w:hAnsi="Book Antiqua" w:cs="Arial"/>
          <w:b/>
          <w:sz w:val="24"/>
          <w:szCs w:val="24"/>
          <w:lang w:val="en-CA" w:eastAsia="zh-CN"/>
        </w:rPr>
        <w:t xml:space="preserve"> Patel</w:t>
      </w:r>
      <w:r w:rsidR="00CE45D0" w:rsidRPr="002C4AFD">
        <w:rPr>
          <w:rFonts w:ascii="Book Antiqua" w:hAnsi="Book Antiqua" w:cs="Arial"/>
          <w:b/>
          <w:sz w:val="24"/>
          <w:szCs w:val="24"/>
          <w:lang w:val="en-CA" w:eastAsia="zh-CN"/>
        </w:rPr>
        <w:t xml:space="preserve">, </w:t>
      </w:r>
      <w:r w:rsidR="00B81F07" w:rsidRPr="002C4AFD">
        <w:rPr>
          <w:rFonts w:ascii="Book Antiqua" w:hAnsi="Book Antiqua" w:cs="Arial"/>
          <w:sz w:val="24"/>
          <w:szCs w:val="24"/>
          <w:lang w:eastAsia="zh-CN"/>
        </w:rPr>
        <w:t xml:space="preserve">UC San Diego Health </w:t>
      </w:r>
      <w:proofErr w:type="spellStart"/>
      <w:r w:rsidR="00B81F07" w:rsidRPr="002C4AFD">
        <w:rPr>
          <w:rFonts w:ascii="Book Antiqua" w:hAnsi="Book Antiqua" w:cs="Arial"/>
          <w:sz w:val="24"/>
          <w:szCs w:val="24"/>
          <w:lang w:eastAsia="zh-CN"/>
        </w:rPr>
        <w:t>Moores</w:t>
      </w:r>
      <w:proofErr w:type="spellEnd"/>
      <w:r w:rsidR="00B81F07" w:rsidRPr="002C4AFD">
        <w:rPr>
          <w:rFonts w:ascii="Book Antiqua" w:hAnsi="Book Antiqua" w:cs="Arial"/>
          <w:sz w:val="24"/>
          <w:szCs w:val="24"/>
          <w:lang w:eastAsia="zh-CN"/>
        </w:rPr>
        <w:t xml:space="preserve"> Cancer Center, La Jolla, </w:t>
      </w:r>
      <w:r w:rsidR="008F5265" w:rsidRPr="002C4AFD">
        <w:rPr>
          <w:rFonts w:ascii="Book Antiqua" w:hAnsi="Book Antiqua" w:cs="Arial"/>
          <w:sz w:val="24"/>
          <w:szCs w:val="24"/>
          <w:lang w:eastAsia="zh-CN"/>
        </w:rPr>
        <w:t>CA</w:t>
      </w:r>
      <w:r w:rsidRPr="002C4AFD">
        <w:rPr>
          <w:rFonts w:ascii="Book Antiqua" w:hAnsi="Book Antiqua" w:cs="Arial"/>
          <w:sz w:val="24"/>
          <w:szCs w:val="24"/>
          <w:lang w:eastAsia="zh-CN"/>
        </w:rPr>
        <w:t xml:space="preserve"> 92093, </w:t>
      </w:r>
      <w:r w:rsidRPr="002C4AFD">
        <w:rPr>
          <w:rFonts w:ascii="Book Antiqua" w:hAnsi="Book Antiqua" w:cs="Arial"/>
          <w:sz w:val="24"/>
          <w:szCs w:val="24"/>
          <w:lang w:val="en-CA" w:eastAsia="zh-CN"/>
        </w:rPr>
        <w:t>United States</w:t>
      </w:r>
    </w:p>
    <w:p w14:paraId="3B695A8A" w14:textId="77777777" w:rsidR="00C25F02" w:rsidRPr="002C4AFD" w:rsidRDefault="00C25F02" w:rsidP="00A80751">
      <w:pPr>
        <w:spacing w:after="0" w:line="360" w:lineRule="auto"/>
        <w:jc w:val="both"/>
        <w:rPr>
          <w:rFonts w:ascii="Book Antiqua" w:hAnsi="Book Antiqua" w:cs="Arial"/>
          <w:sz w:val="24"/>
          <w:szCs w:val="24"/>
          <w:lang w:eastAsia="zh-CN"/>
        </w:rPr>
      </w:pPr>
    </w:p>
    <w:p w14:paraId="727C1C33" w14:textId="587A786B" w:rsidR="00B81F07" w:rsidRPr="002C4AFD" w:rsidRDefault="00CE45D0" w:rsidP="00A80751">
      <w:pPr>
        <w:spacing w:after="0" w:line="360" w:lineRule="auto"/>
        <w:jc w:val="both"/>
        <w:rPr>
          <w:rFonts w:ascii="Book Antiqua" w:hAnsi="Book Antiqua" w:cs="Arial"/>
          <w:sz w:val="24"/>
          <w:szCs w:val="24"/>
          <w:lang w:val="en-CA" w:eastAsia="zh-CN"/>
        </w:rPr>
      </w:pPr>
      <w:r w:rsidRPr="002C4AFD">
        <w:rPr>
          <w:rFonts w:ascii="Book Antiqua" w:hAnsi="Book Antiqua" w:cs="Arial"/>
          <w:b/>
          <w:sz w:val="24"/>
          <w:szCs w:val="24"/>
          <w:lang w:val="en-CA" w:eastAsia="zh-CN"/>
        </w:rPr>
        <w:t xml:space="preserve">Ali McBride, </w:t>
      </w:r>
      <w:r w:rsidR="00912590" w:rsidRPr="002C4AFD">
        <w:rPr>
          <w:rFonts w:ascii="Book Antiqua" w:hAnsi="Book Antiqua" w:cs="Arial"/>
          <w:sz w:val="24"/>
          <w:szCs w:val="24"/>
          <w:lang w:val="en-CA" w:eastAsia="zh-CN"/>
        </w:rPr>
        <w:t xml:space="preserve">University of Arizona College of </w:t>
      </w:r>
      <w:r w:rsidR="00C13D4A" w:rsidRPr="002C4AFD">
        <w:rPr>
          <w:rFonts w:ascii="Book Antiqua" w:hAnsi="Book Antiqua" w:cs="Arial"/>
          <w:sz w:val="24"/>
          <w:szCs w:val="24"/>
          <w:lang w:val="en-CA" w:eastAsia="zh-CN"/>
        </w:rPr>
        <w:t xml:space="preserve">Pharmacy, Tucson, </w:t>
      </w:r>
      <w:r w:rsidR="008F5265" w:rsidRPr="002C4AFD">
        <w:rPr>
          <w:rFonts w:ascii="Book Antiqua" w:hAnsi="Book Antiqua" w:cs="Arial"/>
          <w:sz w:val="24"/>
          <w:szCs w:val="24"/>
          <w:lang w:val="en-CA" w:eastAsia="zh-CN"/>
        </w:rPr>
        <w:t>AZ</w:t>
      </w:r>
      <w:r w:rsidR="00C13D4A" w:rsidRPr="002C4AFD">
        <w:rPr>
          <w:rFonts w:ascii="Book Antiqua" w:hAnsi="Book Antiqua" w:cs="Arial"/>
          <w:sz w:val="24"/>
          <w:szCs w:val="24"/>
          <w:lang w:val="en-CA" w:eastAsia="zh-CN"/>
        </w:rPr>
        <w:t xml:space="preserve"> 85725, United States</w:t>
      </w:r>
    </w:p>
    <w:p w14:paraId="23A366D4" w14:textId="77777777" w:rsidR="00C25F02" w:rsidRPr="002C4AFD" w:rsidRDefault="00C25F02" w:rsidP="00A80751">
      <w:pPr>
        <w:spacing w:after="0" w:line="360" w:lineRule="auto"/>
        <w:jc w:val="both"/>
        <w:rPr>
          <w:rFonts w:ascii="Book Antiqua" w:hAnsi="Book Antiqua" w:cs="Arial"/>
          <w:b/>
          <w:sz w:val="24"/>
          <w:szCs w:val="24"/>
          <w:lang w:val="en-CA" w:eastAsia="zh-CN"/>
        </w:rPr>
      </w:pPr>
    </w:p>
    <w:p w14:paraId="1EC41A58" w14:textId="0DB0C4D3" w:rsidR="00E35D79" w:rsidRPr="002C4AFD" w:rsidRDefault="008F5265" w:rsidP="00A80751">
      <w:pPr>
        <w:spacing w:after="0" w:line="360" w:lineRule="auto"/>
        <w:jc w:val="both"/>
        <w:rPr>
          <w:rFonts w:ascii="Book Antiqua" w:hAnsi="Book Antiqua" w:cs="Arial"/>
          <w:sz w:val="24"/>
          <w:szCs w:val="24"/>
          <w:lang w:val="en-CA" w:eastAsia="zh-CN"/>
        </w:rPr>
      </w:pPr>
      <w:r w:rsidRPr="002C4AFD">
        <w:rPr>
          <w:rFonts w:ascii="Book Antiqua" w:hAnsi="Book Antiqua" w:cs="Times New Roman"/>
          <w:b/>
          <w:sz w:val="24"/>
          <w:szCs w:val="24"/>
          <w:lang w:val="pt-BR"/>
        </w:rPr>
        <w:t>ORCID number:</w:t>
      </w:r>
      <w:r w:rsidR="00E35D79" w:rsidRPr="002C4AFD">
        <w:rPr>
          <w:rFonts w:ascii="Book Antiqua" w:hAnsi="Book Antiqua" w:cs="Arial"/>
          <w:b/>
          <w:sz w:val="24"/>
          <w:szCs w:val="24"/>
          <w:lang w:val="en-CA" w:eastAsia="zh-CN"/>
        </w:rPr>
        <w:t xml:space="preserve"> </w:t>
      </w:r>
      <w:r w:rsidR="00E35D79" w:rsidRPr="002C4AFD">
        <w:rPr>
          <w:rFonts w:ascii="Book Antiqua" w:hAnsi="Book Antiqua" w:cs="Arial"/>
          <w:sz w:val="24"/>
          <w:szCs w:val="24"/>
          <w:lang w:val="en-CA" w:eastAsia="zh-CN"/>
        </w:rPr>
        <w:t xml:space="preserve">Alejandro </w:t>
      </w:r>
      <w:proofErr w:type="spellStart"/>
      <w:r w:rsidR="00E35D79" w:rsidRPr="002C4AFD">
        <w:rPr>
          <w:rFonts w:ascii="Book Antiqua" w:hAnsi="Book Antiqua" w:cs="Arial"/>
          <w:sz w:val="24"/>
          <w:szCs w:val="24"/>
          <w:lang w:val="en-CA" w:eastAsia="zh-CN"/>
        </w:rPr>
        <w:t>Recio-Boiles</w:t>
      </w:r>
      <w:proofErr w:type="spellEnd"/>
      <w:r w:rsidR="00E35D79" w:rsidRPr="002C4AFD">
        <w:rPr>
          <w:rFonts w:ascii="Book Antiqua" w:hAnsi="Book Antiqua" w:cs="Arial"/>
          <w:sz w:val="24"/>
          <w:szCs w:val="24"/>
          <w:lang w:val="en-CA" w:eastAsia="zh-CN"/>
        </w:rPr>
        <w:t xml:space="preserve"> (0000-0002-5423-3112)</w:t>
      </w:r>
      <w:r w:rsidRPr="002C4AFD">
        <w:rPr>
          <w:rFonts w:ascii="Book Antiqua" w:hAnsi="Book Antiqua" w:cs="Arial"/>
          <w:sz w:val="24"/>
          <w:szCs w:val="24"/>
          <w:lang w:val="en-CA" w:eastAsia="zh-CN"/>
        </w:rPr>
        <w:t>;</w:t>
      </w:r>
      <w:r w:rsidR="00E35D79" w:rsidRPr="002C4AFD">
        <w:rPr>
          <w:rFonts w:ascii="Book Antiqua" w:hAnsi="Book Antiqua" w:cs="Arial"/>
          <w:sz w:val="24"/>
          <w:szCs w:val="24"/>
          <w:lang w:val="en-CA" w:eastAsia="zh-CN"/>
        </w:rPr>
        <w:t xml:space="preserve"> </w:t>
      </w:r>
      <w:proofErr w:type="spellStart"/>
      <w:r w:rsidR="00831263" w:rsidRPr="002C4AFD">
        <w:rPr>
          <w:rFonts w:ascii="Book Antiqua" w:hAnsi="Book Antiqua" w:cs="Arial"/>
          <w:sz w:val="24"/>
          <w:szCs w:val="24"/>
          <w:lang w:val="en-CA" w:eastAsia="zh-CN"/>
        </w:rPr>
        <w:t>Su</w:t>
      </w:r>
      <w:r w:rsidR="00866CC1" w:rsidRPr="002C4AFD">
        <w:rPr>
          <w:rFonts w:ascii="Book Antiqua" w:hAnsi="Book Antiqua" w:cs="Arial"/>
          <w:sz w:val="24"/>
          <w:szCs w:val="24"/>
          <w:lang w:val="en-CA" w:eastAsia="zh-CN"/>
        </w:rPr>
        <w:t>mana</w:t>
      </w:r>
      <w:proofErr w:type="spellEnd"/>
      <w:r w:rsidR="00866CC1" w:rsidRPr="002C4AFD">
        <w:rPr>
          <w:rFonts w:ascii="Book Antiqua" w:hAnsi="Book Antiqua" w:cs="Arial"/>
          <w:sz w:val="24"/>
          <w:szCs w:val="24"/>
          <w:lang w:val="en-CA" w:eastAsia="zh-CN"/>
        </w:rPr>
        <w:t xml:space="preserve"> </w:t>
      </w:r>
      <w:proofErr w:type="spellStart"/>
      <w:r w:rsidR="00866CC1" w:rsidRPr="002C4AFD">
        <w:rPr>
          <w:rFonts w:ascii="Book Antiqua" w:hAnsi="Book Antiqua" w:cs="Arial"/>
          <w:sz w:val="24"/>
          <w:szCs w:val="24"/>
          <w:lang w:val="en-CA" w:eastAsia="zh-CN"/>
        </w:rPr>
        <w:t>Veeravelli</w:t>
      </w:r>
      <w:proofErr w:type="spellEnd"/>
      <w:r w:rsidR="00866CC1" w:rsidRPr="002C4AFD">
        <w:rPr>
          <w:rFonts w:ascii="Book Antiqua" w:hAnsi="Book Antiqua" w:cs="Arial"/>
          <w:sz w:val="24"/>
          <w:szCs w:val="24"/>
          <w:lang w:val="en-CA" w:eastAsia="zh-CN"/>
        </w:rPr>
        <w:t xml:space="preserve"> (0000-0002-7179-6996)</w:t>
      </w:r>
      <w:r w:rsidRPr="002C4AFD">
        <w:rPr>
          <w:rFonts w:ascii="Book Antiqua" w:hAnsi="Book Antiqua" w:cs="Arial"/>
          <w:sz w:val="24"/>
          <w:szCs w:val="24"/>
          <w:lang w:val="en-CA" w:eastAsia="zh-CN"/>
        </w:rPr>
        <w:t>;</w:t>
      </w:r>
      <w:r w:rsidR="00866CC1" w:rsidRPr="002C4AFD">
        <w:rPr>
          <w:rFonts w:ascii="Book Antiqua" w:hAnsi="Book Antiqua" w:cs="Arial"/>
          <w:sz w:val="24"/>
          <w:szCs w:val="24"/>
          <w:lang w:val="en-CA" w:eastAsia="zh-CN"/>
        </w:rPr>
        <w:t xml:space="preserve"> </w:t>
      </w:r>
      <w:r w:rsidR="00E35D79" w:rsidRPr="002C4AFD">
        <w:rPr>
          <w:rFonts w:ascii="Book Antiqua" w:hAnsi="Book Antiqua" w:cs="Arial"/>
          <w:sz w:val="24"/>
          <w:szCs w:val="24"/>
          <w:lang w:val="en-CA" w:eastAsia="zh-CN"/>
        </w:rPr>
        <w:t xml:space="preserve">Jessi </w:t>
      </w:r>
      <w:proofErr w:type="spellStart"/>
      <w:r w:rsidR="00E35D79" w:rsidRPr="002C4AFD">
        <w:rPr>
          <w:rFonts w:ascii="Book Antiqua" w:hAnsi="Book Antiqua" w:cs="Arial"/>
          <w:sz w:val="24"/>
          <w:szCs w:val="24"/>
          <w:lang w:val="en-CA" w:eastAsia="zh-CN"/>
        </w:rPr>
        <w:t>Vondrak</w:t>
      </w:r>
      <w:proofErr w:type="spellEnd"/>
      <w:r w:rsidR="00E35D79" w:rsidRPr="002C4AFD">
        <w:rPr>
          <w:rFonts w:ascii="Book Antiqua" w:hAnsi="Book Antiqua" w:cs="Arial"/>
          <w:sz w:val="24"/>
          <w:szCs w:val="24"/>
          <w:vertAlign w:val="superscript"/>
          <w:lang w:val="en-CA" w:eastAsia="zh-CN"/>
        </w:rPr>
        <w:t xml:space="preserve"> </w:t>
      </w:r>
      <w:r w:rsidR="00E35D79" w:rsidRPr="002C4AFD">
        <w:rPr>
          <w:rFonts w:ascii="Book Antiqua" w:hAnsi="Book Antiqua" w:cs="Arial"/>
          <w:sz w:val="24"/>
          <w:szCs w:val="24"/>
          <w:lang w:val="en-CA" w:eastAsia="zh-CN"/>
        </w:rPr>
        <w:t>(</w:t>
      </w:r>
      <w:r w:rsidR="00A7771F" w:rsidRPr="002C4AFD">
        <w:rPr>
          <w:rFonts w:ascii="Book Antiqua" w:hAnsi="Book Antiqua" w:cs="Arial"/>
          <w:sz w:val="24"/>
          <w:szCs w:val="24"/>
          <w:lang w:eastAsia="zh-CN"/>
        </w:rPr>
        <w:t>0000-0001-7570-8538)</w:t>
      </w:r>
      <w:r w:rsidRPr="002C4AFD">
        <w:rPr>
          <w:rFonts w:ascii="Book Antiqua" w:hAnsi="Book Antiqua" w:cs="Arial"/>
          <w:sz w:val="24"/>
          <w:szCs w:val="24"/>
          <w:lang w:eastAsia="zh-CN"/>
        </w:rPr>
        <w:t>;</w:t>
      </w:r>
      <w:r w:rsidR="00A7771F" w:rsidRPr="002C4AFD">
        <w:rPr>
          <w:rFonts w:ascii="Book Antiqua" w:hAnsi="Book Antiqua" w:cs="Arial"/>
          <w:sz w:val="24"/>
          <w:szCs w:val="24"/>
          <w:lang w:eastAsia="zh-CN"/>
        </w:rPr>
        <w:t xml:space="preserve"> </w:t>
      </w:r>
      <w:r w:rsidR="00E35D79" w:rsidRPr="002C4AFD">
        <w:rPr>
          <w:rFonts w:ascii="Book Antiqua" w:hAnsi="Book Antiqua" w:cs="Arial"/>
          <w:sz w:val="24"/>
          <w:szCs w:val="24"/>
          <w:lang w:val="en-CA" w:eastAsia="zh-CN"/>
        </w:rPr>
        <w:t xml:space="preserve">Hani M </w:t>
      </w:r>
      <w:proofErr w:type="spellStart"/>
      <w:r w:rsidR="00E35D79" w:rsidRPr="002C4AFD">
        <w:rPr>
          <w:rFonts w:ascii="Book Antiqua" w:hAnsi="Book Antiqua" w:cs="Arial"/>
          <w:sz w:val="24"/>
          <w:szCs w:val="24"/>
          <w:lang w:val="en-CA" w:eastAsia="zh-CN"/>
        </w:rPr>
        <w:t>Babiker</w:t>
      </w:r>
      <w:proofErr w:type="spellEnd"/>
      <w:r w:rsidR="00E35D79" w:rsidRPr="002C4AFD">
        <w:rPr>
          <w:rFonts w:ascii="Book Antiqua" w:hAnsi="Book Antiqua" w:cs="Arial"/>
          <w:sz w:val="24"/>
          <w:szCs w:val="24"/>
          <w:lang w:val="en-CA" w:eastAsia="zh-CN"/>
        </w:rPr>
        <w:t xml:space="preserve"> (0000-0002-9368-6296)</w:t>
      </w:r>
      <w:r w:rsidRPr="002C4AFD">
        <w:rPr>
          <w:rFonts w:ascii="Book Antiqua" w:hAnsi="Book Antiqua" w:cs="Arial"/>
          <w:sz w:val="24"/>
          <w:szCs w:val="24"/>
          <w:lang w:val="en-CA" w:eastAsia="zh-CN"/>
        </w:rPr>
        <w:t>;</w:t>
      </w:r>
      <w:r w:rsidR="00E35D79" w:rsidRPr="002C4AFD">
        <w:rPr>
          <w:rFonts w:ascii="Book Antiqua" w:hAnsi="Book Antiqua" w:cs="Arial"/>
          <w:sz w:val="24"/>
          <w:szCs w:val="24"/>
          <w:lang w:val="en-CA" w:eastAsia="zh-CN"/>
        </w:rPr>
        <w:t xml:space="preserve"> </w:t>
      </w:r>
      <w:r w:rsidR="00E35D79" w:rsidRPr="002C4AFD">
        <w:rPr>
          <w:rFonts w:ascii="Book Antiqua" w:hAnsi="Book Antiqua" w:cs="Arial"/>
          <w:sz w:val="24"/>
          <w:szCs w:val="24"/>
          <w:lang w:eastAsia="zh-CN"/>
        </w:rPr>
        <w:t>Aaron J</w:t>
      </w:r>
      <w:r w:rsidR="00960739" w:rsidRPr="002C4AFD">
        <w:rPr>
          <w:rFonts w:ascii="Book Antiqua" w:hAnsi="Book Antiqua" w:cs="Arial"/>
          <w:sz w:val="24"/>
          <w:szCs w:val="24"/>
          <w:lang w:eastAsia="zh-CN"/>
        </w:rPr>
        <w:t xml:space="preserve"> Scott (</w:t>
      </w:r>
      <w:r w:rsidR="00D85715" w:rsidRPr="002C4AFD">
        <w:rPr>
          <w:rFonts w:ascii="Book Antiqua" w:hAnsi="Book Antiqua" w:cs="Arial"/>
          <w:sz w:val="24"/>
          <w:szCs w:val="24"/>
          <w:lang w:eastAsia="zh-CN"/>
        </w:rPr>
        <w:t>0000-0002-0301-3072</w:t>
      </w:r>
      <w:r w:rsidR="00D833F4" w:rsidRPr="002C4AFD">
        <w:rPr>
          <w:rFonts w:ascii="Book Antiqua" w:hAnsi="Book Antiqua" w:cs="Arial"/>
          <w:sz w:val="24"/>
          <w:szCs w:val="24"/>
          <w:lang w:eastAsia="zh-CN"/>
        </w:rPr>
        <w:t>)</w:t>
      </w:r>
      <w:r w:rsidRPr="002C4AFD">
        <w:rPr>
          <w:rFonts w:ascii="Book Antiqua" w:hAnsi="Book Antiqua" w:cs="Arial"/>
          <w:sz w:val="24"/>
          <w:szCs w:val="24"/>
          <w:lang w:eastAsia="zh-CN"/>
        </w:rPr>
        <w:t>;</w:t>
      </w:r>
      <w:r w:rsidR="00E35D79" w:rsidRPr="002C4AFD">
        <w:rPr>
          <w:rFonts w:ascii="Book Antiqua" w:hAnsi="Book Antiqua" w:cs="Arial"/>
          <w:sz w:val="24"/>
          <w:szCs w:val="24"/>
          <w:lang w:eastAsia="zh-CN"/>
        </w:rPr>
        <w:t xml:space="preserve"> </w:t>
      </w:r>
      <w:proofErr w:type="spellStart"/>
      <w:r w:rsidR="00E35D79" w:rsidRPr="002C4AFD">
        <w:rPr>
          <w:rFonts w:ascii="Book Antiqua" w:hAnsi="Book Antiqua" w:cs="Arial"/>
          <w:sz w:val="24"/>
          <w:szCs w:val="24"/>
          <w:lang w:eastAsia="zh-CN"/>
        </w:rPr>
        <w:t>Rachna</w:t>
      </w:r>
      <w:proofErr w:type="spellEnd"/>
      <w:r w:rsidR="00E35D79" w:rsidRPr="002C4AFD">
        <w:rPr>
          <w:rFonts w:ascii="Book Antiqua" w:hAnsi="Book Antiqua" w:cs="Arial"/>
          <w:sz w:val="24"/>
          <w:szCs w:val="24"/>
          <w:lang w:eastAsia="zh-CN"/>
        </w:rPr>
        <w:t xml:space="preserve"> </w:t>
      </w:r>
      <w:r w:rsidR="00831263" w:rsidRPr="002C4AFD">
        <w:rPr>
          <w:rFonts w:ascii="Book Antiqua" w:hAnsi="Book Antiqua" w:cs="Arial"/>
          <w:sz w:val="24"/>
          <w:szCs w:val="24"/>
          <w:lang w:eastAsia="zh-CN"/>
        </w:rPr>
        <w:t xml:space="preserve">T </w:t>
      </w:r>
      <w:r w:rsidR="00E35D79" w:rsidRPr="002C4AFD">
        <w:rPr>
          <w:rFonts w:ascii="Book Antiqua" w:hAnsi="Book Antiqua" w:cs="Arial"/>
          <w:sz w:val="24"/>
          <w:szCs w:val="24"/>
          <w:lang w:eastAsia="zh-CN"/>
        </w:rPr>
        <w:t>Shrof</w:t>
      </w:r>
      <w:r w:rsidR="00960739" w:rsidRPr="002C4AFD">
        <w:rPr>
          <w:rFonts w:ascii="Book Antiqua" w:hAnsi="Book Antiqua" w:cs="Arial"/>
          <w:sz w:val="24"/>
          <w:szCs w:val="24"/>
          <w:lang w:eastAsia="zh-CN"/>
        </w:rPr>
        <w:t>f (0000-0003-0066-2672)</w:t>
      </w:r>
      <w:r w:rsidRPr="002C4AFD">
        <w:rPr>
          <w:rFonts w:ascii="Book Antiqua" w:hAnsi="Book Antiqua" w:cs="Arial"/>
          <w:sz w:val="24"/>
          <w:szCs w:val="24"/>
          <w:lang w:eastAsia="zh-CN"/>
        </w:rPr>
        <w:t>;</w:t>
      </w:r>
      <w:r w:rsidR="00E35D79" w:rsidRPr="002C4AFD">
        <w:rPr>
          <w:rFonts w:ascii="Book Antiqua" w:hAnsi="Book Antiqua" w:cs="Arial"/>
          <w:sz w:val="24"/>
          <w:szCs w:val="24"/>
          <w:lang w:eastAsia="zh-CN"/>
        </w:rPr>
        <w:t xml:space="preserve"> </w:t>
      </w:r>
      <w:proofErr w:type="spellStart"/>
      <w:r w:rsidR="00E35D79" w:rsidRPr="002C4AFD">
        <w:rPr>
          <w:rFonts w:ascii="Book Antiqua" w:hAnsi="Book Antiqua" w:cs="Arial"/>
          <w:sz w:val="24"/>
          <w:szCs w:val="24"/>
          <w:lang w:val="en-CA" w:eastAsia="zh-CN"/>
        </w:rPr>
        <w:t>Hitendra</w:t>
      </w:r>
      <w:proofErr w:type="spellEnd"/>
      <w:r w:rsidR="00E35D79" w:rsidRPr="002C4AFD">
        <w:rPr>
          <w:rFonts w:ascii="Book Antiqua" w:hAnsi="Book Antiqua" w:cs="Arial"/>
          <w:sz w:val="24"/>
          <w:szCs w:val="24"/>
          <w:lang w:val="en-CA" w:eastAsia="zh-CN"/>
        </w:rPr>
        <w:t xml:space="preserve"> Patel</w:t>
      </w:r>
      <w:r w:rsidR="00960739" w:rsidRPr="002C4AFD">
        <w:rPr>
          <w:rFonts w:ascii="Book Antiqua" w:hAnsi="Book Antiqua" w:cs="Arial"/>
          <w:sz w:val="24"/>
          <w:szCs w:val="24"/>
          <w:vertAlign w:val="superscript"/>
          <w:lang w:val="en-CA" w:eastAsia="zh-CN"/>
        </w:rPr>
        <w:t xml:space="preserve"> </w:t>
      </w:r>
      <w:r w:rsidR="00960739" w:rsidRPr="002C4AFD">
        <w:rPr>
          <w:rFonts w:ascii="Book Antiqua" w:hAnsi="Book Antiqua" w:cs="Arial"/>
          <w:sz w:val="24"/>
          <w:szCs w:val="24"/>
          <w:lang w:val="en-CA" w:eastAsia="zh-CN"/>
        </w:rPr>
        <w:t>(0000-0001-8746-2600)</w:t>
      </w:r>
      <w:r w:rsidRPr="002C4AFD">
        <w:rPr>
          <w:rFonts w:ascii="Book Antiqua" w:hAnsi="Book Antiqua" w:cs="Arial"/>
          <w:sz w:val="24"/>
          <w:szCs w:val="24"/>
          <w:lang w:val="en-CA" w:eastAsia="zh-CN"/>
        </w:rPr>
        <w:t>;</w:t>
      </w:r>
      <w:r w:rsidR="00E35D79" w:rsidRPr="002C4AFD">
        <w:rPr>
          <w:rFonts w:ascii="Book Antiqua" w:hAnsi="Book Antiqua" w:cs="Arial"/>
          <w:sz w:val="24"/>
          <w:szCs w:val="24"/>
          <w:lang w:val="en-CA" w:eastAsia="zh-CN"/>
        </w:rPr>
        <w:t xml:space="preserve"> Emad </w:t>
      </w:r>
      <w:proofErr w:type="spellStart"/>
      <w:r w:rsidR="00E35D79" w:rsidRPr="002C4AFD">
        <w:rPr>
          <w:rFonts w:ascii="Book Antiqua" w:hAnsi="Book Antiqua" w:cs="Arial"/>
          <w:sz w:val="24"/>
          <w:szCs w:val="24"/>
          <w:lang w:val="en-CA" w:eastAsia="zh-CN"/>
        </w:rPr>
        <w:t>Elquz</w:t>
      </w:r>
      <w:r w:rsidR="00960739" w:rsidRPr="002C4AFD">
        <w:rPr>
          <w:rFonts w:ascii="Book Antiqua" w:hAnsi="Book Antiqua" w:cs="Arial"/>
          <w:sz w:val="24"/>
          <w:szCs w:val="24"/>
          <w:lang w:val="en-CA" w:eastAsia="zh-CN"/>
        </w:rPr>
        <w:t>a</w:t>
      </w:r>
      <w:proofErr w:type="spellEnd"/>
      <w:r w:rsidR="00960739" w:rsidRPr="002C4AFD">
        <w:rPr>
          <w:rFonts w:ascii="Book Antiqua" w:hAnsi="Book Antiqua" w:cs="Arial"/>
          <w:sz w:val="24"/>
          <w:szCs w:val="24"/>
          <w:lang w:val="en-CA" w:eastAsia="zh-CN"/>
        </w:rPr>
        <w:t xml:space="preserve"> (0000-0003-3383-7950)</w:t>
      </w:r>
      <w:r w:rsidRPr="002C4AFD">
        <w:rPr>
          <w:rFonts w:ascii="Book Antiqua" w:hAnsi="Book Antiqua" w:cs="Arial"/>
          <w:sz w:val="24"/>
          <w:szCs w:val="24"/>
          <w:lang w:val="en-CA" w:eastAsia="zh-CN"/>
        </w:rPr>
        <w:t>;</w:t>
      </w:r>
      <w:r w:rsidR="00E35D79" w:rsidRPr="002C4AFD">
        <w:rPr>
          <w:rFonts w:ascii="Book Antiqua" w:hAnsi="Book Antiqua" w:cs="Arial"/>
          <w:sz w:val="24"/>
          <w:szCs w:val="24"/>
          <w:lang w:val="en-CA" w:eastAsia="zh-CN"/>
        </w:rPr>
        <w:t xml:space="preserve"> Ali McBrid</w:t>
      </w:r>
      <w:r w:rsidR="00960739" w:rsidRPr="002C4AFD">
        <w:rPr>
          <w:rFonts w:ascii="Book Antiqua" w:hAnsi="Book Antiqua" w:cs="Arial"/>
          <w:sz w:val="24"/>
          <w:szCs w:val="24"/>
          <w:lang w:val="en-CA" w:eastAsia="zh-CN"/>
        </w:rPr>
        <w:t>e (0000-0002-9430-4675)</w:t>
      </w:r>
      <w:r w:rsidR="00E35D79" w:rsidRPr="002C4AFD">
        <w:rPr>
          <w:rFonts w:ascii="Book Antiqua" w:hAnsi="Book Antiqua" w:cs="Arial"/>
          <w:sz w:val="24"/>
          <w:szCs w:val="24"/>
          <w:lang w:val="en-CA" w:eastAsia="zh-CN"/>
        </w:rPr>
        <w:t>.</w:t>
      </w:r>
    </w:p>
    <w:p w14:paraId="4FC6B25F" w14:textId="77777777" w:rsidR="00C25F02" w:rsidRPr="002C4AFD" w:rsidRDefault="00C25F02" w:rsidP="00A80751">
      <w:pPr>
        <w:spacing w:after="0" w:line="360" w:lineRule="auto"/>
        <w:jc w:val="both"/>
        <w:rPr>
          <w:rFonts w:ascii="Book Antiqua" w:hAnsi="Book Antiqua" w:cs="Arial"/>
          <w:sz w:val="24"/>
          <w:szCs w:val="24"/>
          <w:lang w:eastAsia="zh-CN"/>
        </w:rPr>
      </w:pPr>
    </w:p>
    <w:p w14:paraId="6180C858" w14:textId="75DB8B15" w:rsidR="00355178" w:rsidRPr="002C4AFD" w:rsidRDefault="008F5265" w:rsidP="00A80751">
      <w:pPr>
        <w:spacing w:after="0" w:line="360" w:lineRule="auto"/>
        <w:jc w:val="both"/>
        <w:rPr>
          <w:rFonts w:ascii="Book Antiqua" w:hAnsi="Book Antiqua" w:cs="Arial"/>
          <w:sz w:val="24"/>
          <w:szCs w:val="24"/>
          <w:lang w:eastAsia="zh-CN"/>
        </w:rPr>
      </w:pPr>
      <w:bookmarkStart w:id="3" w:name="_Hlk7505323"/>
      <w:r w:rsidRPr="002C4AFD">
        <w:rPr>
          <w:rFonts w:ascii="Book Antiqua" w:hAnsi="Book Antiqua" w:cs="Times New Roman"/>
          <w:b/>
          <w:sz w:val="24"/>
          <w:szCs w:val="24"/>
        </w:rPr>
        <w:t>Author contributions:</w:t>
      </w:r>
      <w:bookmarkEnd w:id="3"/>
      <w:r w:rsidRPr="002C4AFD">
        <w:rPr>
          <w:rFonts w:ascii="Book Antiqua" w:hAnsi="Book Antiqua" w:cs="Times New Roman"/>
          <w:sz w:val="24"/>
          <w:szCs w:val="24"/>
        </w:rPr>
        <w:t xml:space="preserve"> </w:t>
      </w:r>
      <w:proofErr w:type="spellStart"/>
      <w:r w:rsidR="00E4728C" w:rsidRPr="002C4AFD">
        <w:rPr>
          <w:rFonts w:ascii="Book Antiqua" w:hAnsi="Book Antiqua" w:cs="Arial"/>
          <w:sz w:val="24"/>
          <w:szCs w:val="24"/>
          <w:lang w:val="en-CA" w:eastAsia="zh-CN"/>
        </w:rPr>
        <w:t>Recio-Boiles</w:t>
      </w:r>
      <w:proofErr w:type="spellEnd"/>
      <w:r w:rsidRPr="002C4AFD">
        <w:rPr>
          <w:rFonts w:ascii="Book Antiqua" w:hAnsi="Book Antiqua" w:cs="Arial"/>
          <w:sz w:val="24"/>
          <w:szCs w:val="24"/>
          <w:lang w:val="en-CA" w:eastAsia="zh-CN"/>
        </w:rPr>
        <w:t xml:space="preserve"> A</w:t>
      </w:r>
      <w:r w:rsidR="00E4728C" w:rsidRPr="002C4AFD">
        <w:rPr>
          <w:rFonts w:ascii="Book Antiqua" w:hAnsi="Book Antiqua" w:cs="Arial"/>
          <w:sz w:val="24"/>
          <w:szCs w:val="24"/>
          <w:lang w:val="en-CA" w:eastAsia="zh-CN"/>
        </w:rPr>
        <w:t>, Patel</w:t>
      </w:r>
      <w:r w:rsidRPr="002C4AFD">
        <w:rPr>
          <w:rFonts w:ascii="Book Antiqua" w:hAnsi="Book Antiqua" w:cs="Arial"/>
          <w:sz w:val="24"/>
          <w:szCs w:val="24"/>
          <w:lang w:val="en-CA" w:eastAsia="zh-CN"/>
        </w:rPr>
        <w:t xml:space="preserve"> H</w:t>
      </w:r>
      <w:r w:rsidR="00E4728C" w:rsidRPr="002C4AFD">
        <w:rPr>
          <w:rFonts w:ascii="Book Antiqua" w:hAnsi="Book Antiqua" w:cs="Arial"/>
          <w:sz w:val="24"/>
          <w:szCs w:val="24"/>
          <w:lang w:val="en-CA" w:eastAsia="zh-CN"/>
        </w:rPr>
        <w:t xml:space="preserve">, </w:t>
      </w:r>
      <w:proofErr w:type="spellStart"/>
      <w:r w:rsidR="00E4728C" w:rsidRPr="002C4AFD">
        <w:rPr>
          <w:rFonts w:ascii="Book Antiqua" w:hAnsi="Book Antiqua" w:cs="Arial"/>
          <w:sz w:val="24"/>
          <w:szCs w:val="24"/>
          <w:lang w:val="en-CA" w:eastAsia="zh-CN"/>
        </w:rPr>
        <w:t>Elquza</w:t>
      </w:r>
      <w:proofErr w:type="spellEnd"/>
      <w:r w:rsidR="00455934" w:rsidRPr="002C4AFD">
        <w:rPr>
          <w:rFonts w:ascii="Book Antiqua" w:hAnsi="Book Antiqua" w:cs="Arial"/>
          <w:sz w:val="24"/>
          <w:szCs w:val="24"/>
          <w:lang w:val="en-CA" w:eastAsia="zh-CN"/>
        </w:rPr>
        <w:t xml:space="preserve"> E</w:t>
      </w:r>
      <w:r w:rsidR="00E4728C" w:rsidRPr="002C4AFD">
        <w:rPr>
          <w:rFonts w:ascii="Book Antiqua" w:hAnsi="Book Antiqua" w:cs="Arial"/>
          <w:sz w:val="24"/>
          <w:szCs w:val="24"/>
          <w:lang w:val="en-CA" w:eastAsia="zh-CN"/>
        </w:rPr>
        <w:t>, and McBride</w:t>
      </w:r>
      <w:r w:rsidR="00455934" w:rsidRPr="002C4AFD">
        <w:rPr>
          <w:rFonts w:ascii="Book Antiqua" w:hAnsi="Book Antiqua" w:cs="Arial"/>
          <w:sz w:val="24"/>
          <w:szCs w:val="24"/>
          <w:lang w:val="en-CA" w:eastAsia="zh-CN"/>
        </w:rPr>
        <w:t xml:space="preserve"> A</w:t>
      </w:r>
      <w:r w:rsidR="00E4728C" w:rsidRPr="002C4AFD">
        <w:rPr>
          <w:rFonts w:ascii="Book Antiqua" w:hAnsi="Book Antiqua" w:cs="Arial"/>
          <w:sz w:val="24"/>
          <w:szCs w:val="24"/>
          <w:lang w:val="en-CA" w:eastAsia="zh-CN"/>
        </w:rPr>
        <w:t xml:space="preserve"> designed and drafted the </w:t>
      </w:r>
      <w:r w:rsidR="00D85715" w:rsidRPr="002C4AFD">
        <w:rPr>
          <w:rFonts w:ascii="Book Antiqua" w:hAnsi="Book Antiqua" w:cs="Arial"/>
          <w:sz w:val="24"/>
          <w:szCs w:val="24"/>
          <w:lang w:val="en-CA" w:eastAsia="zh-CN"/>
        </w:rPr>
        <w:t>study concept</w:t>
      </w:r>
      <w:r w:rsidR="00E4728C" w:rsidRPr="002C4AFD">
        <w:rPr>
          <w:rFonts w:ascii="Book Antiqua" w:hAnsi="Book Antiqua" w:cs="Arial"/>
          <w:sz w:val="24"/>
          <w:szCs w:val="24"/>
          <w:lang w:val="en-CA" w:eastAsia="zh-CN"/>
        </w:rPr>
        <w:t>.</w:t>
      </w:r>
      <w:r w:rsidR="00E4728C" w:rsidRPr="002C4AFD">
        <w:rPr>
          <w:rFonts w:ascii="Book Antiqua" w:hAnsi="Book Antiqua" w:cs="Arial"/>
          <w:sz w:val="24"/>
          <w:szCs w:val="24"/>
          <w:lang w:eastAsia="zh-CN"/>
        </w:rPr>
        <w:t xml:space="preserve"> </w:t>
      </w:r>
      <w:proofErr w:type="spellStart"/>
      <w:r w:rsidR="00E4728C" w:rsidRPr="002C4AFD">
        <w:rPr>
          <w:rFonts w:ascii="Book Antiqua" w:hAnsi="Book Antiqua" w:cs="Arial"/>
          <w:sz w:val="24"/>
          <w:szCs w:val="24"/>
          <w:lang w:eastAsia="zh-CN"/>
        </w:rPr>
        <w:t>Recio-Boiles</w:t>
      </w:r>
      <w:proofErr w:type="spellEnd"/>
      <w:r w:rsidR="00455934" w:rsidRPr="002C4AFD">
        <w:rPr>
          <w:rFonts w:ascii="Book Antiqua" w:hAnsi="Book Antiqua" w:cs="Arial"/>
          <w:sz w:val="24"/>
          <w:szCs w:val="24"/>
          <w:lang w:eastAsia="zh-CN"/>
        </w:rPr>
        <w:t xml:space="preserve"> A</w:t>
      </w:r>
      <w:r w:rsidR="00E4728C" w:rsidRPr="002C4AFD">
        <w:rPr>
          <w:rFonts w:ascii="Book Antiqua" w:hAnsi="Book Antiqua" w:cs="Arial"/>
          <w:sz w:val="24"/>
          <w:szCs w:val="24"/>
          <w:lang w:eastAsia="zh-CN"/>
        </w:rPr>
        <w:t xml:space="preserve">, </w:t>
      </w:r>
      <w:proofErr w:type="spellStart"/>
      <w:r w:rsidR="00831263" w:rsidRPr="002C4AFD">
        <w:rPr>
          <w:rFonts w:ascii="Book Antiqua" w:hAnsi="Book Antiqua" w:cs="Arial"/>
          <w:sz w:val="24"/>
          <w:szCs w:val="24"/>
          <w:lang w:val="en-CA" w:eastAsia="zh-CN"/>
        </w:rPr>
        <w:t>Vondrak</w:t>
      </w:r>
      <w:proofErr w:type="spellEnd"/>
      <w:r w:rsidR="00455934" w:rsidRPr="002C4AFD">
        <w:rPr>
          <w:rFonts w:ascii="Book Antiqua" w:hAnsi="Book Antiqua" w:cs="Arial"/>
          <w:sz w:val="24"/>
          <w:szCs w:val="24"/>
          <w:lang w:val="en-CA" w:eastAsia="zh-CN"/>
        </w:rPr>
        <w:t xml:space="preserve"> J</w:t>
      </w:r>
      <w:r w:rsidR="00831263" w:rsidRPr="002C4AFD">
        <w:rPr>
          <w:rFonts w:ascii="Book Antiqua" w:hAnsi="Book Antiqua" w:cs="Arial"/>
          <w:sz w:val="24"/>
          <w:szCs w:val="24"/>
          <w:lang w:val="en-CA" w:eastAsia="zh-CN"/>
        </w:rPr>
        <w:t xml:space="preserve">, and </w:t>
      </w:r>
      <w:proofErr w:type="spellStart"/>
      <w:r w:rsidR="00E4728C" w:rsidRPr="002C4AFD">
        <w:rPr>
          <w:rFonts w:ascii="Book Antiqua" w:hAnsi="Book Antiqua" w:cs="Arial"/>
          <w:sz w:val="24"/>
          <w:szCs w:val="24"/>
          <w:lang w:val="en-CA" w:eastAsia="zh-CN"/>
        </w:rPr>
        <w:t>Veeravelli</w:t>
      </w:r>
      <w:proofErr w:type="spellEnd"/>
      <w:r w:rsidR="00E4728C" w:rsidRPr="002C4AFD">
        <w:rPr>
          <w:rFonts w:ascii="Book Antiqua" w:hAnsi="Book Antiqua" w:cs="Arial"/>
          <w:sz w:val="24"/>
          <w:szCs w:val="24"/>
          <w:lang w:val="en-CA" w:eastAsia="zh-CN"/>
        </w:rPr>
        <w:t xml:space="preserve"> </w:t>
      </w:r>
      <w:r w:rsidR="00455934" w:rsidRPr="002C4AFD">
        <w:rPr>
          <w:rFonts w:ascii="Book Antiqua" w:hAnsi="Book Antiqua" w:cs="Arial"/>
          <w:sz w:val="24"/>
          <w:szCs w:val="24"/>
          <w:lang w:val="en-CA" w:eastAsia="zh-CN"/>
        </w:rPr>
        <w:t xml:space="preserve">S </w:t>
      </w:r>
      <w:r w:rsidR="00E4728C" w:rsidRPr="002C4AFD">
        <w:rPr>
          <w:rFonts w:ascii="Book Antiqua" w:hAnsi="Book Antiqua" w:cs="Arial"/>
          <w:sz w:val="24"/>
          <w:szCs w:val="24"/>
          <w:lang w:val="en-CA" w:eastAsia="zh-CN"/>
        </w:rPr>
        <w:t xml:space="preserve">collected the data. </w:t>
      </w:r>
      <w:proofErr w:type="spellStart"/>
      <w:r w:rsidR="00E4728C" w:rsidRPr="002C4AFD">
        <w:rPr>
          <w:rFonts w:ascii="Book Antiqua" w:hAnsi="Book Antiqua" w:cs="Arial"/>
          <w:sz w:val="24"/>
          <w:szCs w:val="24"/>
          <w:lang w:val="en-CA" w:eastAsia="zh-CN"/>
        </w:rPr>
        <w:t>Recio-Boiles</w:t>
      </w:r>
      <w:proofErr w:type="spellEnd"/>
      <w:r w:rsidR="00455934" w:rsidRPr="002C4AFD">
        <w:rPr>
          <w:rFonts w:ascii="Book Antiqua" w:hAnsi="Book Antiqua" w:cs="Arial"/>
          <w:sz w:val="24"/>
          <w:szCs w:val="24"/>
          <w:lang w:val="en-CA" w:eastAsia="zh-CN"/>
        </w:rPr>
        <w:t xml:space="preserve"> A</w:t>
      </w:r>
      <w:r w:rsidR="00E4728C" w:rsidRPr="002C4AFD">
        <w:rPr>
          <w:rFonts w:ascii="Book Antiqua" w:hAnsi="Book Antiqua" w:cs="Arial"/>
          <w:sz w:val="24"/>
          <w:szCs w:val="24"/>
          <w:lang w:val="en-CA" w:eastAsia="zh-CN"/>
        </w:rPr>
        <w:t xml:space="preserve">, </w:t>
      </w:r>
      <w:proofErr w:type="spellStart"/>
      <w:r w:rsidR="00E4728C" w:rsidRPr="002C4AFD">
        <w:rPr>
          <w:rFonts w:ascii="Book Antiqua" w:hAnsi="Book Antiqua" w:cs="Arial"/>
          <w:sz w:val="24"/>
          <w:szCs w:val="24"/>
          <w:lang w:val="en-CA" w:eastAsia="zh-CN"/>
        </w:rPr>
        <w:t>Elquza</w:t>
      </w:r>
      <w:proofErr w:type="spellEnd"/>
      <w:r w:rsidR="00455934" w:rsidRPr="002C4AFD">
        <w:rPr>
          <w:rFonts w:ascii="Book Antiqua" w:hAnsi="Book Antiqua" w:cs="Arial"/>
          <w:sz w:val="24"/>
          <w:szCs w:val="24"/>
          <w:lang w:val="en-CA" w:eastAsia="zh-CN"/>
        </w:rPr>
        <w:t xml:space="preserve"> E</w:t>
      </w:r>
      <w:r w:rsidR="00E4728C" w:rsidRPr="002C4AFD">
        <w:rPr>
          <w:rFonts w:ascii="Book Antiqua" w:hAnsi="Book Antiqua" w:cs="Arial"/>
          <w:sz w:val="24"/>
          <w:szCs w:val="24"/>
          <w:lang w:val="en-CA" w:eastAsia="zh-CN"/>
        </w:rPr>
        <w:t>, and McBride</w:t>
      </w:r>
      <w:r w:rsidR="00455934" w:rsidRPr="002C4AFD">
        <w:rPr>
          <w:rFonts w:ascii="Book Antiqua" w:hAnsi="Book Antiqua" w:cs="Arial"/>
          <w:sz w:val="24"/>
          <w:szCs w:val="24"/>
          <w:lang w:val="en-CA" w:eastAsia="zh-CN"/>
        </w:rPr>
        <w:t xml:space="preserve"> A</w:t>
      </w:r>
      <w:r w:rsidR="00E4728C" w:rsidRPr="002C4AFD">
        <w:rPr>
          <w:rFonts w:ascii="Book Antiqua" w:hAnsi="Book Antiqua" w:cs="Arial"/>
          <w:sz w:val="24"/>
          <w:szCs w:val="24"/>
          <w:lang w:val="en-CA" w:eastAsia="zh-CN"/>
        </w:rPr>
        <w:t xml:space="preserve"> performed </w:t>
      </w:r>
      <w:r w:rsidR="00E4728C" w:rsidRPr="002C4AFD">
        <w:rPr>
          <w:rFonts w:ascii="Book Antiqua" w:hAnsi="Book Antiqua" w:cs="Arial"/>
          <w:sz w:val="24"/>
          <w:szCs w:val="24"/>
          <w:lang w:eastAsia="zh-CN"/>
        </w:rPr>
        <w:t>d</w:t>
      </w:r>
      <w:r w:rsidR="00E4728C" w:rsidRPr="002C4AFD">
        <w:rPr>
          <w:rFonts w:ascii="Book Antiqua" w:hAnsi="Book Antiqua" w:cs="Arial"/>
          <w:sz w:val="24"/>
          <w:szCs w:val="24"/>
        </w:rPr>
        <w:t>ata analysis and i</w:t>
      </w:r>
      <w:r w:rsidR="00355178" w:rsidRPr="002C4AFD">
        <w:rPr>
          <w:rFonts w:ascii="Book Antiqua" w:hAnsi="Book Antiqua" w:cs="Arial"/>
          <w:sz w:val="24"/>
          <w:szCs w:val="24"/>
        </w:rPr>
        <w:t>nterpretation</w:t>
      </w:r>
      <w:r w:rsidR="00E4728C" w:rsidRPr="002C4AFD">
        <w:rPr>
          <w:rFonts w:ascii="Book Antiqua" w:hAnsi="Book Antiqua" w:cs="Arial"/>
          <w:sz w:val="24"/>
          <w:szCs w:val="24"/>
        </w:rPr>
        <w:t xml:space="preserve">. </w:t>
      </w:r>
      <w:proofErr w:type="spellStart"/>
      <w:r w:rsidR="00E4728C" w:rsidRPr="002C4AFD">
        <w:rPr>
          <w:rFonts w:ascii="Book Antiqua" w:hAnsi="Book Antiqua" w:cs="Arial"/>
          <w:sz w:val="24"/>
          <w:szCs w:val="24"/>
          <w:lang w:val="en-CA" w:eastAsia="zh-CN"/>
        </w:rPr>
        <w:t>Recio-Boiles</w:t>
      </w:r>
      <w:proofErr w:type="spellEnd"/>
      <w:r w:rsidR="00283C30" w:rsidRPr="002C4AFD">
        <w:rPr>
          <w:rFonts w:ascii="Book Antiqua" w:hAnsi="Book Antiqua" w:cs="Arial"/>
          <w:sz w:val="24"/>
          <w:szCs w:val="24"/>
          <w:lang w:val="en-CA" w:eastAsia="zh-CN"/>
        </w:rPr>
        <w:t xml:space="preserve"> A</w:t>
      </w:r>
      <w:r w:rsidR="00E4728C" w:rsidRPr="002C4AFD">
        <w:rPr>
          <w:rFonts w:ascii="Book Antiqua" w:hAnsi="Book Antiqua" w:cs="Arial"/>
          <w:sz w:val="24"/>
          <w:szCs w:val="24"/>
          <w:lang w:val="en-CA" w:eastAsia="zh-CN"/>
        </w:rPr>
        <w:t xml:space="preserve">, </w:t>
      </w:r>
      <w:proofErr w:type="spellStart"/>
      <w:r w:rsidR="00E4728C" w:rsidRPr="002C4AFD">
        <w:rPr>
          <w:rFonts w:ascii="Book Antiqua" w:hAnsi="Book Antiqua" w:cs="Arial"/>
          <w:sz w:val="24"/>
          <w:szCs w:val="24"/>
          <w:lang w:val="en-CA" w:eastAsia="zh-CN"/>
        </w:rPr>
        <w:t>Babiker</w:t>
      </w:r>
      <w:proofErr w:type="spellEnd"/>
      <w:r w:rsidR="00283C30" w:rsidRPr="002C4AFD">
        <w:rPr>
          <w:rFonts w:ascii="Book Antiqua" w:hAnsi="Book Antiqua" w:cs="Arial"/>
          <w:sz w:val="24"/>
          <w:szCs w:val="24"/>
          <w:lang w:val="en-CA" w:eastAsia="zh-CN"/>
        </w:rPr>
        <w:t xml:space="preserve"> HM</w:t>
      </w:r>
      <w:r w:rsidR="00E4728C" w:rsidRPr="002C4AFD">
        <w:rPr>
          <w:rFonts w:ascii="Book Antiqua" w:hAnsi="Book Antiqua" w:cs="Arial"/>
          <w:sz w:val="24"/>
          <w:szCs w:val="24"/>
          <w:lang w:val="en-CA" w:eastAsia="zh-CN"/>
        </w:rPr>
        <w:t xml:space="preserve">, </w:t>
      </w:r>
      <w:r w:rsidR="00E4728C" w:rsidRPr="002C4AFD">
        <w:rPr>
          <w:rFonts w:ascii="Book Antiqua" w:hAnsi="Book Antiqua" w:cs="Arial"/>
          <w:sz w:val="24"/>
          <w:szCs w:val="24"/>
          <w:lang w:eastAsia="zh-CN"/>
        </w:rPr>
        <w:t>Scott</w:t>
      </w:r>
      <w:r w:rsidR="00283C30" w:rsidRPr="002C4AFD">
        <w:rPr>
          <w:rFonts w:ascii="Book Antiqua" w:hAnsi="Book Antiqua" w:cs="Arial"/>
          <w:sz w:val="24"/>
          <w:szCs w:val="24"/>
          <w:lang w:eastAsia="zh-CN"/>
        </w:rPr>
        <w:t xml:space="preserve"> AJ</w:t>
      </w:r>
      <w:r w:rsidR="00E4728C" w:rsidRPr="002C4AFD">
        <w:rPr>
          <w:rFonts w:ascii="Book Antiqua" w:hAnsi="Book Antiqua" w:cs="Arial"/>
          <w:sz w:val="24"/>
          <w:szCs w:val="24"/>
          <w:lang w:eastAsia="zh-CN"/>
        </w:rPr>
        <w:t>, Shroff</w:t>
      </w:r>
      <w:r w:rsidR="00283C30" w:rsidRPr="002C4AFD">
        <w:rPr>
          <w:rFonts w:ascii="Book Antiqua" w:hAnsi="Book Antiqua" w:cs="Arial"/>
          <w:sz w:val="24"/>
          <w:szCs w:val="24"/>
          <w:lang w:eastAsia="zh-CN"/>
        </w:rPr>
        <w:t xml:space="preserve"> RT</w:t>
      </w:r>
      <w:r w:rsidR="00E4728C" w:rsidRPr="002C4AFD">
        <w:rPr>
          <w:rFonts w:ascii="Book Antiqua" w:hAnsi="Book Antiqua" w:cs="Arial"/>
          <w:sz w:val="24"/>
          <w:szCs w:val="24"/>
          <w:lang w:eastAsia="zh-CN"/>
        </w:rPr>
        <w:t xml:space="preserve">, </w:t>
      </w:r>
      <w:proofErr w:type="spellStart"/>
      <w:r w:rsidR="00E4728C" w:rsidRPr="002C4AFD">
        <w:rPr>
          <w:rFonts w:ascii="Book Antiqua" w:hAnsi="Book Antiqua" w:cs="Arial"/>
          <w:sz w:val="24"/>
          <w:szCs w:val="24"/>
          <w:lang w:val="en-CA" w:eastAsia="zh-CN"/>
        </w:rPr>
        <w:t>Elquza</w:t>
      </w:r>
      <w:proofErr w:type="spellEnd"/>
      <w:r w:rsidR="00283C30" w:rsidRPr="002C4AFD">
        <w:rPr>
          <w:rFonts w:ascii="Book Antiqua" w:hAnsi="Book Antiqua" w:cs="Arial"/>
          <w:sz w:val="24"/>
          <w:szCs w:val="24"/>
          <w:lang w:val="en-CA" w:eastAsia="zh-CN"/>
        </w:rPr>
        <w:t xml:space="preserve"> E</w:t>
      </w:r>
      <w:r w:rsidR="00E4728C" w:rsidRPr="002C4AFD">
        <w:rPr>
          <w:rFonts w:ascii="Book Antiqua" w:hAnsi="Book Antiqua" w:cs="Arial"/>
          <w:sz w:val="24"/>
          <w:szCs w:val="24"/>
          <w:lang w:val="en-CA" w:eastAsia="zh-CN"/>
        </w:rPr>
        <w:t xml:space="preserve">, and </w:t>
      </w:r>
      <w:r w:rsidR="00D85715" w:rsidRPr="002C4AFD">
        <w:rPr>
          <w:rFonts w:ascii="Book Antiqua" w:hAnsi="Book Antiqua" w:cs="Arial"/>
          <w:sz w:val="24"/>
          <w:szCs w:val="24"/>
          <w:lang w:val="en-CA" w:eastAsia="zh-CN"/>
        </w:rPr>
        <w:t>McBride</w:t>
      </w:r>
      <w:r w:rsidR="00283C30" w:rsidRPr="002C4AFD">
        <w:rPr>
          <w:rFonts w:ascii="Book Antiqua" w:hAnsi="Book Antiqua" w:cs="Arial"/>
          <w:sz w:val="24"/>
          <w:szCs w:val="24"/>
          <w:lang w:val="en-CA" w:eastAsia="zh-CN"/>
        </w:rPr>
        <w:t xml:space="preserve"> A</w:t>
      </w:r>
      <w:r w:rsidR="00D85715" w:rsidRPr="002C4AFD">
        <w:rPr>
          <w:rFonts w:ascii="Book Antiqua" w:hAnsi="Book Antiqua" w:cs="Arial"/>
          <w:sz w:val="24"/>
          <w:szCs w:val="24"/>
          <w:lang w:val="en-CA" w:eastAsia="zh-CN"/>
        </w:rPr>
        <w:t xml:space="preserve"> contributed to writing, revising </w:t>
      </w:r>
      <w:r w:rsidR="00E4728C" w:rsidRPr="002C4AFD">
        <w:rPr>
          <w:rFonts w:ascii="Book Antiqua" w:hAnsi="Book Antiqua" w:cs="Arial"/>
          <w:sz w:val="24"/>
          <w:szCs w:val="24"/>
          <w:lang w:val="en-CA" w:eastAsia="zh-CN"/>
        </w:rPr>
        <w:t xml:space="preserve">and editing the manuscript. </w:t>
      </w:r>
      <w:r w:rsidR="00B21B7F" w:rsidRPr="002C4AFD">
        <w:rPr>
          <w:rFonts w:ascii="Book Antiqua" w:hAnsi="Book Antiqua" w:cs="Arial"/>
          <w:sz w:val="24"/>
          <w:szCs w:val="24"/>
          <w:lang w:eastAsia="zh-CN"/>
        </w:rPr>
        <w:t>All authors helped to perform the research, revision of the manuscript and have approved the final version.</w:t>
      </w:r>
    </w:p>
    <w:p w14:paraId="1AFA55DF" w14:textId="77777777" w:rsidR="00C25F02" w:rsidRPr="002C4AFD" w:rsidRDefault="00C25F02" w:rsidP="00A80751">
      <w:pPr>
        <w:spacing w:after="0" w:line="360" w:lineRule="auto"/>
        <w:jc w:val="both"/>
        <w:rPr>
          <w:rFonts w:ascii="Book Antiqua" w:hAnsi="Book Antiqua" w:cs="Arial"/>
          <w:sz w:val="24"/>
          <w:szCs w:val="24"/>
          <w:lang w:eastAsia="zh-CN"/>
        </w:rPr>
      </w:pPr>
    </w:p>
    <w:p w14:paraId="27EA01F0" w14:textId="41A38BC8" w:rsidR="00965CBC" w:rsidRPr="002C4AFD" w:rsidRDefault="00283C30" w:rsidP="00A80751">
      <w:pPr>
        <w:spacing w:after="0" w:line="360" w:lineRule="auto"/>
        <w:jc w:val="both"/>
        <w:rPr>
          <w:rFonts w:ascii="Book Antiqua" w:hAnsi="Book Antiqua" w:cs="Arial"/>
          <w:sz w:val="24"/>
          <w:szCs w:val="24"/>
          <w:lang w:eastAsia="zh-CN"/>
        </w:rPr>
      </w:pPr>
      <w:r w:rsidRPr="002C4AFD">
        <w:rPr>
          <w:rFonts w:ascii="Book Antiqua" w:hAnsi="Book Antiqua"/>
          <w:b/>
          <w:sz w:val="24"/>
          <w:szCs w:val="24"/>
        </w:rPr>
        <w:t>Institutional review board statement</w:t>
      </w:r>
      <w:r w:rsidRPr="002C4AFD">
        <w:rPr>
          <w:rFonts w:ascii="Book Antiqua" w:hAnsi="Book Antiqua"/>
          <w:b/>
          <w:iCs/>
          <w:color w:val="000000"/>
          <w:sz w:val="24"/>
          <w:szCs w:val="24"/>
        </w:rPr>
        <w:t xml:space="preserve">: </w:t>
      </w:r>
      <w:r w:rsidR="00965CBC" w:rsidRPr="002C4AFD">
        <w:rPr>
          <w:rFonts w:ascii="Book Antiqua" w:hAnsi="Book Antiqua" w:cs="Arial"/>
          <w:sz w:val="24"/>
          <w:szCs w:val="24"/>
          <w:lang w:val="en-CA" w:eastAsia="zh-CN"/>
        </w:rPr>
        <w:t xml:space="preserve">This study has a statement on ethics approval by the </w:t>
      </w:r>
      <w:r w:rsidR="00A94A67" w:rsidRPr="002C4AFD">
        <w:rPr>
          <w:rFonts w:ascii="Book Antiqua" w:hAnsi="Book Antiqua" w:cs="Arial"/>
          <w:sz w:val="24"/>
          <w:szCs w:val="24"/>
          <w:lang w:val="en-CA" w:eastAsia="zh-CN"/>
        </w:rPr>
        <w:t>Institutional Review Board</w:t>
      </w:r>
      <w:r w:rsidR="00965CBC" w:rsidRPr="002C4AFD">
        <w:rPr>
          <w:rFonts w:ascii="Book Antiqua" w:hAnsi="Book Antiqua" w:cs="Arial"/>
          <w:sz w:val="24"/>
          <w:szCs w:val="24"/>
          <w:lang w:val="en-CA" w:eastAsia="zh-CN"/>
        </w:rPr>
        <w:t xml:space="preserve"> of</w:t>
      </w:r>
      <w:r w:rsidR="00A94A67" w:rsidRPr="002C4AFD">
        <w:rPr>
          <w:rFonts w:ascii="Book Antiqua" w:hAnsi="Book Antiqua" w:cs="Arial"/>
          <w:sz w:val="24"/>
          <w:szCs w:val="24"/>
          <w:lang w:val="en-CA" w:eastAsia="zh-CN"/>
        </w:rPr>
        <w:t xml:space="preserve"> University of Arizona Cancer Center, which is a part of the University of Arizona </w:t>
      </w:r>
      <w:r w:rsidR="00A94A67" w:rsidRPr="002C4AFD">
        <w:rPr>
          <w:rFonts w:ascii="Book Antiqua" w:hAnsi="Book Antiqua" w:cs="Arial"/>
          <w:sz w:val="24"/>
          <w:szCs w:val="24"/>
          <w:lang w:eastAsia="zh-CN"/>
        </w:rPr>
        <w:t>The Human Subjects Protection Program.</w:t>
      </w:r>
    </w:p>
    <w:p w14:paraId="50E9C2C6" w14:textId="77777777" w:rsidR="00C25F02" w:rsidRPr="002C4AFD" w:rsidRDefault="00C25F02" w:rsidP="00A80751">
      <w:pPr>
        <w:spacing w:after="0" w:line="360" w:lineRule="auto"/>
        <w:jc w:val="both"/>
        <w:rPr>
          <w:rFonts w:ascii="Book Antiqua" w:hAnsi="Book Antiqua" w:cs="Arial"/>
          <w:sz w:val="24"/>
          <w:szCs w:val="24"/>
          <w:lang w:eastAsia="zh-CN"/>
        </w:rPr>
      </w:pPr>
    </w:p>
    <w:p w14:paraId="5EFDC203" w14:textId="3F9C6760" w:rsidR="00834B36" w:rsidRPr="002C4AFD" w:rsidRDefault="00283C30" w:rsidP="00A80751">
      <w:pPr>
        <w:spacing w:after="0" w:line="360" w:lineRule="auto"/>
        <w:jc w:val="both"/>
        <w:rPr>
          <w:rFonts w:ascii="Book Antiqua" w:hAnsi="Book Antiqua" w:cs="Arial"/>
          <w:sz w:val="24"/>
          <w:szCs w:val="24"/>
          <w:lang w:eastAsia="zh-CN"/>
        </w:rPr>
      </w:pPr>
      <w:bookmarkStart w:id="4" w:name="_Hlk19015861"/>
      <w:r w:rsidRPr="002C4AFD">
        <w:rPr>
          <w:rFonts w:ascii="Book Antiqua" w:hAnsi="Book Antiqua" w:cs="Calibri"/>
          <w:b/>
          <w:bCs/>
          <w:iCs/>
          <w:sz w:val="24"/>
          <w:szCs w:val="24"/>
        </w:rPr>
        <w:t xml:space="preserve">Informed consent statement: </w:t>
      </w:r>
      <w:r w:rsidRPr="002C4AFD">
        <w:rPr>
          <w:rFonts w:ascii="Book Antiqua" w:hAnsi="Book Antiqua" w:cs="Calibri"/>
          <w:iCs/>
          <w:sz w:val="24"/>
          <w:szCs w:val="24"/>
        </w:rPr>
        <w:t>P</w:t>
      </w:r>
      <w:r w:rsidR="00834B36" w:rsidRPr="002C4AFD">
        <w:rPr>
          <w:rFonts w:ascii="Book Antiqua" w:hAnsi="Book Antiqua" w:cs="Arial"/>
          <w:sz w:val="24"/>
          <w:szCs w:val="24"/>
          <w:lang w:eastAsia="zh-CN"/>
        </w:rPr>
        <w:t>atients were not required to give informed consent to the study because the analysis used anonymous clinical data that were obtained after each patient agreed to treatment by written consent.</w:t>
      </w:r>
    </w:p>
    <w:bookmarkEnd w:id="4"/>
    <w:p w14:paraId="38A78D40" w14:textId="77777777" w:rsidR="00C25F02" w:rsidRPr="002C4AFD" w:rsidRDefault="00C25F02" w:rsidP="00A80751">
      <w:pPr>
        <w:spacing w:after="0" w:line="360" w:lineRule="auto"/>
        <w:jc w:val="both"/>
        <w:rPr>
          <w:rFonts w:ascii="Book Antiqua" w:hAnsi="Book Antiqua" w:cs="Arial"/>
          <w:sz w:val="24"/>
          <w:szCs w:val="24"/>
          <w:lang w:eastAsia="zh-CN"/>
        </w:rPr>
      </w:pPr>
    </w:p>
    <w:p w14:paraId="4808D983" w14:textId="605BF2DF" w:rsidR="00834B36" w:rsidRPr="002C4AFD" w:rsidRDefault="00283C30" w:rsidP="00A80751">
      <w:pPr>
        <w:spacing w:after="0" w:line="360" w:lineRule="auto"/>
        <w:jc w:val="both"/>
        <w:rPr>
          <w:rFonts w:ascii="Book Antiqua" w:hAnsi="Book Antiqua" w:cs="Arial"/>
          <w:sz w:val="24"/>
          <w:szCs w:val="24"/>
          <w:lang w:eastAsia="zh-CN"/>
        </w:rPr>
      </w:pPr>
      <w:bookmarkStart w:id="5" w:name="_Hlk18313640"/>
      <w:r w:rsidRPr="002C4AFD">
        <w:rPr>
          <w:rFonts w:ascii="Book Antiqua" w:hAnsi="Book Antiqua" w:cs="TimesNewRomanPS-BoldItalicMT"/>
          <w:b/>
          <w:bCs/>
          <w:iCs/>
          <w:sz w:val="24"/>
          <w:szCs w:val="24"/>
        </w:rPr>
        <w:t>Conflict-of-interest</w:t>
      </w:r>
      <w:r w:rsidRPr="002C4AFD">
        <w:rPr>
          <w:rFonts w:ascii="Book Antiqua" w:hAnsi="Book Antiqua"/>
          <w:sz w:val="24"/>
          <w:szCs w:val="24"/>
        </w:rPr>
        <w:t xml:space="preserve"> </w:t>
      </w:r>
      <w:r w:rsidRPr="002C4AFD">
        <w:rPr>
          <w:rFonts w:ascii="Book Antiqua" w:hAnsi="Book Antiqua" w:cs="TimesNewRomanPS-BoldItalicMT"/>
          <w:b/>
          <w:bCs/>
          <w:iCs/>
          <w:sz w:val="24"/>
          <w:szCs w:val="24"/>
        </w:rPr>
        <w:t>statement:</w:t>
      </w:r>
      <w:bookmarkEnd w:id="5"/>
      <w:r w:rsidRPr="002C4AFD">
        <w:rPr>
          <w:rFonts w:ascii="Book Antiqua" w:hAnsi="Book Antiqua" w:cs="Times New Roman"/>
          <w:b/>
          <w:sz w:val="24"/>
          <w:szCs w:val="24"/>
        </w:rPr>
        <w:t xml:space="preserve"> </w:t>
      </w:r>
      <w:r w:rsidR="00834B36" w:rsidRPr="002C4AFD">
        <w:rPr>
          <w:rFonts w:ascii="Book Antiqua" w:hAnsi="Book Antiqua" w:cs="Arial"/>
          <w:sz w:val="24"/>
          <w:szCs w:val="24"/>
          <w:lang w:eastAsia="zh-CN"/>
        </w:rPr>
        <w:t>All authors declare no conflicts-of-interest related to this article.</w:t>
      </w:r>
    </w:p>
    <w:p w14:paraId="0A927366" w14:textId="77777777" w:rsidR="00C25F02" w:rsidRPr="002C4AFD" w:rsidRDefault="00C25F02" w:rsidP="00A80751">
      <w:pPr>
        <w:spacing w:after="0" w:line="360" w:lineRule="auto"/>
        <w:jc w:val="both"/>
        <w:rPr>
          <w:rFonts w:ascii="Book Antiqua" w:hAnsi="Book Antiqua" w:cs="Arial"/>
          <w:sz w:val="24"/>
          <w:szCs w:val="24"/>
          <w:lang w:eastAsia="zh-CN"/>
        </w:rPr>
      </w:pPr>
    </w:p>
    <w:p w14:paraId="0C1D07AC" w14:textId="30D76FE6" w:rsidR="00834B36" w:rsidRPr="002C4AFD" w:rsidRDefault="00283C30" w:rsidP="00A80751">
      <w:pPr>
        <w:spacing w:after="0" w:line="360" w:lineRule="auto"/>
        <w:jc w:val="both"/>
        <w:rPr>
          <w:rFonts w:ascii="Book Antiqua" w:hAnsi="Book Antiqua" w:cs="Arial"/>
          <w:sz w:val="24"/>
          <w:szCs w:val="24"/>
          <w:lang w:eastAsia="zh-CN"/>
        </w:rPr>
      </w:pPr>
      <w:r w:rsidRPr="002C4AFD">
        <w:rPr>
          <w:rFonts w:ascii="Book Antiqua" w:eastAsia="Times New Roman" w:hAnsi="Book Antiqua" w:cs="Times New Roman"/>
          <w:b/>
          <w:bCs/>
          <w:sz w:val="24"/>
          <w:szCs w:val="24"/>
          <w:shd w:val="clear" w:color="auto" w:fill="FFFFFF"/>
        </w:rPr>
        <w:t>Data sharing statement</w:t>
      </w:r>
      <w:r w:rsidRPr="002C4AFD">
        <w:rPr>
          <w:rFonts w:ascii="Book Antiqua" w:eastAsia="Times New Roman" w:hAnsi="Book Antiqua" w:cs="Times New Roman"/>
          <w:sz w:val="24"/>
          <w:szCs w:val="24"/>
          <w:shd w:val="clear" w:color="auto" w:fill="FFFFFF"/>
        </w:rPr>
        <w:t xml:space="preserve">: </w:t>
      </w:r>
      <w:r w:rsidR="00834B36" w:rsidRPr="002C4AFD">
        <w:rPr>
          <w:rFonts w:ascii="Book Antiqua" w:hAnsi="Book Antiqua" w:cs="Arial"/>
          <w:sz w:val="24"/>
          <w:szCs w:val="24"/>
          <w:lang w:eastAsia="zh-CN"/>
        </w:rPr>
        <w:t>No additional data are available.</w:t>
      </w:r>
    </w:p>
    <w:p w14:paraId="545AACCB" w14:textId="77777777" w:rsidR="00C25F02" w:rsidRPr="002C4AFD" w:rsidRDefault="00C25F02" w:rsidP="00A80751">
      <w:pPr>
        <w:spacing w:after="0" w:line="360" w:lineRule="auto"/>
        <w:jc w:val="both"/>
        <w:rPr>
          <w:rFonts w:ascii="Book Antiqua" w:hAnsi="Book Antiqua" w:cs="Arial"/>
          <w:sz w:val="24"/>
          <w:szCs w:val="24"/>
          <w:lang w:eastAsia="zh-CN"/>
        </w:rPr>
      </w:pPr>
    </w:p>
    <w:p w14:paraId="567820D0" w14:textId="77777777" w:rsidR="00283C30" w:rsidRPr="002C4AFD" w:rsidRDefault="00283C30" w:rsidP="00A80751">
      <w:pPr>
        <w:spacing w:after="0" w:line="360" w:lineRule="auto"/>
        <w:jc w:val="both"/>
        <w:rPr>
          <w:rFonts w:ascii="Book Antiqua" w:hAnsi="Book Antiqua" w:cs="Times New Roman"/>
          <w:b/>
          <w:sz w:val="24"/>
          <w:szCs w:val="24"/>
        </w:rPr>
      </w:pPr>
      <w:bookmarkStart w:id="6" w:name="OLE_LINK1840"/>
      <w:bookmarkStart w:id="7" w:name="OLE_LINK1839"/>
      <w:bookmarkStart w:id="8" w:name="OLE_LINK1024"/>
      <w:bookmarkStart w:id="9" w:name="OLE_LINK1025"/>
      <w:bookmarkStart w:id="10" w:name="OLE_LINK570"/>
      <w:bookmarkStart w:id="11" w:name="OLE_LINK1096"/>
      <w:bookmarkStart w:id="12" w:name="OLE_LINK1097"/>
      <w:bookmarkStart w:id="13" w:name="OLE_LINK1098"/>
      <w:bookmarkStart w:id="14" w:name="OLE_LINK985"/>
      <w:bookmarkStart w:id="15" w:name="OLE_LINK986"/>
      <w:bookmarkStart w:id="16" w:name="OLE_LINK1122"/>
      <w:bookmarkStart w:id="17" w:name="OLE_LINK649"/>
      <w:bookmarkStart w:id="18" w:name="OLE_LINK650"/>
      <w:bookmarkStart w:id="19" w:name="OLE_LINK1706"/>
      <w:bookmarkStart w:id="20" w:name="OLE_LINK1707"/>
      <w:bookmarkStart w:id="21" w:name="OLE_LINK564"/>
      <w:bookmarkStart w:id="22" w:name="OLE_LINK155"/>
      <w:bookmarkStart w:id="23" w:name="OLE_LINK183"/>
      <w:bookmarkStart w:id="24" w:name="OLE_LINK441"/>
      <w:bookmarkStart w:id="25" w:name="OLE_LINK142"/>
      <w:bookmarkStart w:id="26" w:name="OLE_LINK376"/>
      <w:bookmarkStart w:id="27" w:name="OLE_LINK687"/>
      <w:bookmarkStart w:id="28" w:name="OLE_LINK716"/>
      <w:bookmarkStart w:id="29" w:name="OLE_LINK731"/>
      <w:bookmarkStart w:id="30" w:name="OLE_LINK809"/>
      <w:bookmarkStart w:id="31" w:name="OLE_LINK812"/>
      <w:bookmarkStart w:id="32" w:name="OLE_LINK916"/>
      <w:bookmarkStart w:id="33" w:name="OLE_LINK917"/>
      <w:bookmarkStart w:id="34" w:name="OLE_LINK1013"/>
      <w:bookmarkStart w:id="35" w:name="OLE_LINK1015"/>
      <w:bookmarkStart w:id="36" w:name="OLE_LINK1016"/>
      <w:bookmarkStart w:id="37" w:name="OLE_LINK1546"/>
      <w:bookmarkStart w:id="38" w:name="OLE_LINK1547"/>
      <w:bookmarkStart w:id="39" w:name="OLE_LINK1596"/>
      <w:bookmarkStart w:id="40" w:name="OLE_LINK1749"/>
      <w:bookmarkStart w:id="41" w:name="OLE_LINK1750"/>
      <w:bookmarkStart w:id="42" w:name="OLE_LINK1751"/>
      <w:bookmarkStart w:id="43" w:name="OLE_LINK1924"/>
      <w:bookmarkStart w:id="44" w:name="OLE_LINK1933"/>
      <w:bookmarkStart w:id="45" w:name="OLE_LINK1934"/>
      <w:bookmarkStart w:id="46" w:name="OLE_LINK1935"/>
      <w:bookmarkStart w:id="47" w:name="OLE_LINK1996"/>
      <w:bookmarkStart w:id="48" w:name="OLE_LINK1896"/>
      <w:bookmarkStart w:id="49" w:name="OLE_LINK1900"/>
      <w:bookmarkStart w:id="50" w:name="OLE_LINK2088"/>
      <w:bookmarkStart w:id="51" w:name="_Hlk7505383"/>
      <w:bookmarkStart w:id="52" w:name="_Hlk18313648"/>
      <w:r w:rsidRPr="002C4AFD">
        <w:rPr>
          <w:rFonts w:ascii="Book Antiqua" w:hAnsi="Book Antiqua" w:cs="Times New Roman"/>
          <w:b/>
          <w:sz w:val="24"/>
          <w:szCs w:val="24"/>
        </w:rPr>
        <w:t>Open-Access:</w:t>
      </w:r>
      <w:bookmarkEnd w:id="6"/>
      <w:bookmarkEnd w:id="7"/>
      <w:r w:rsidRPr="002C4AFD">
        <w:rPr>
          <w:rFonts w:ascii="Book Antiqua" w:hAnsi="Book Antiqua" w:cs="Times New Roman"/>
          <w:b/>
          <w:sz w:val="24"/>
          <w:szCs w:val="24"/>
        </w:rPr>
        <w:t xml:space="preserve"> </w:t>
      </w:r>
      <w:bookmarkStart w:id="53" w:name="OLE_LINK1365"/>
      <w:bookmarkStart w:id="54" w:name="OLE_LINK907"/>
      <w:bookmarkStart w:id="55" w:name="OLE_LINK760"/>
      <w:bookmarkStart w:id="56" w:name="OLE_LINK12"/>
      <w:r w:rsidRPr="002C4AFD">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53"/>
      <w:bookmarkEnd w:id="54"/>
      <w:bookmarkEnd w:id="55"/>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56"/>
    <w:p w14:paraId="598FC0C0" w14:textId="77777777" w:rsidR="00283C30" w:rsidRPr="002C4AFD" w:rsidRDefault="00283C30" w:rsidP="00A80751">
      <w:pPr>
        <w:spacing w:after="0" w:line="360" w:lineRule="auto"/>
        <w:jc w:val="both"/>
        <w:rPr>
          <w:rFonts w:ascii="Book Antiqua" w:hAnsi="Book Antiqua" w:cs="Arial Unicode MS"/>
          <w:sz w:val="24"/>
          <w:szCs w:val="24"/>
        </w:rPr>
      </w:pPr>
    </w:p>
    <w:p w14:paraId="7AE262E2" w14:textId="77777777" w:rsidR="00283C30" w:rsidRPr="002C4AFD" w:rsidRDefault="00283C30" w:rsidP="00A80751">
      <w:pPr>
        <w:autoSpaceDE w:val="0"/>
        <w:autoSpaceDN w:val="0"/>
        <w:adjustRightInd w:val="0"/>
        <w:spacing w:after="0" w:line="360" w:lineRule="auto"/>
        <w:jc w:val="both"/>
        <w:rPr>
          <w:rFonts w:ascii="Book Antiqua" w:hAnsi="Book Antiqua" w:cs="Arial Unicode MS"/>
          <w:sz w:val="24"/>
          <w:szCs w:val="24"/>
        </w:rPr>
      </w:pPr>
      <w:bookmarkStart w:id="57" w:name="OLE_LINK759"/>
      <w:bookmarkStart w:id="58" w:name="OLE_LINK709"/>
      <w:bookmarkStart w:id="59" w:name="OLE_LINK1123"/>
      <w:bookmarkStart w:id="60" w:name="OLE_LINK927"/>
      <w:bookmarkStart w:id="61" w:name="OLE_LINK776"/>
      <w:bookmarkStart w:id="62" w:name="OLE_LINK571"/>
      <w:bookmarkStart w:id="63" w:name="OLE_LINK919"/>
      <w:bookmarkStart w:id="64" w:name="OLE_LINK918"/>
      <w:r w:rsidRPr="002C4AFD">
        <w:rPr>
          <w:rFonts w:ascii="Book Antiqua" w:hAnsi="Book Antiqua" w:cs="Arial Unicode MS"/>
          <w:b/>
          <w:sz w:val="24"/>
          <w:szCs w:val="24"/>
        </w:rPr>
        <w:t>Manuscript source:</w:t>
      </w:r>
      <w:r w:rsidRPr="002C4AFD">
        <w:rPr>
          <w:rFonts w:ascii="Book Antiqua" w:hAnsi="Book Antiqua" w:cs="Arial Unicode MS"/>
          <w:sz w:val="24"/>
          <w:szCs w:val="24"/>
        </w:rPr>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7"/>
      <w:bookmarkEnd w:id="58"/>
      <w:bookmarkEnd w:id="59"/>
      <w:bookmarkEnd w:id="60"/>
      <w:bookmarkEnd w:id="61"/>
      <w:bookmarkEnd w:id="62"/>
      <w:bookmarkEnd w:id="63"/>
      <w:bookmarkEnd w:id="64"/>
      <w:r w:rsidRPr="002C4AFD">
        <w:rPr>
          <w:rFonts w:ascii="Book Antiqua" w:hAnsi="Book Antiqua" w:cs="Times New Roman"/>
          <w:sz w:val="24"/>
          <w:szCs w:val="24"/>
        </w:rPr>
        <w:t>Unsolicited manuscript</w:t>
      </w:r>
    </w:p>
    <w:p w14:paraId="59F86FD6" w14:textId="77777777" w:rsidR="00283C30" w:rsidRPr="002C4AFD" w:rsidRDefault="00283C30" w:rsidP="00A80751">
      <w:pPr>
        <w:spacing w:after="0" w:line="360" w:lineRule="auto"/>
        <w:jc w:val="both"/>
        <w:rPr>
          <w:rFonts w:ascii="Book Antiqua" w:hAnsi="Book Antiqua" w:cs="Book Antiqua"/>
          <w:sz w:val="24"/>
          <w:szCs w:val="24"/>
        </w:rPr>
      </w:pPr>
    </w:p>
    <w:p w14:paraId="290D4E07" w14:textId="4E822770" w:rsidR="00283C30" w:rsidRPr="002C4AFD" w:rsidRDefault="00283C30" w:rsidP="00A80751">
      <w:pPr>
        <w:spacing w:after="0" w:line="360" w:lineRule="auto"/>
        <w:jc w:val="both"/>
        <w:rPr>
          <w:rFonts w:ascii="Book Antiqua" w:hAnsi="Book Antiqua" w:cs="Arial"/>
          <w:sz w:val="24"/>
          <w:szCs w:val="24"/>
          <w:lang w:eastAsia="zh-CN"/>
        </w:rPr>
      </w:pPr>
      <w:bookmarkStart w:id="65" w:name="OLE_LINK948"/>
      <w:bookmarkStart w:id="66" w:name="OLE_LINK949"/>
      <w:bookmarkStart w:id="67" w:name="OLE_LINK950"/>
      <w:bookmarkStart w:id="68" w:name="OLE_LINK951"/>
      <w:bookmarkStart w:id="69" w:name="OLE_LINK1018"/>
      <w:bookmarkStart w:id="70" w:name="OLE_LINK1019"/>
      <w:bookmarkStart w:id="71" w:name="OLE_LINK1020"/>
      <w:bookmarkStart w:id="72" w:name="OLE_LINK1031"/>
      <w:bookmarkStart w:id="73" w:name="OLE_LINK1263"/>
      <w:bookmarkStart w:id="74" w:name="OLE_LINK1267"/>
      <w:bookmarkStart w:id="75" w:name="OLE_LINK1268"/>
      <w:bookmarkStart w:id="76" w:name="OLE_LINK1269"/>
      <w:bookmarkStart w:id="77" w:name="OLE_LINK1270"/>
      <w:bookmarkStart w:id="78" w:name="OLE_LINK1271"/>
      <w:bookmarkStart w:id="79" w:name="OLE_LINK1752"/>
      <w:bookmarkStart w:id="80" w:name="OLE_LINK1997"/>
      <w:r w:rsidRPr="002C4AFD">
        <w:rPr>
          <w:rFonts w:ascii="Book Antiqua" w:hAnsi="Book Antiqua"/>
          <w:b/>
          <w:sz w:val="24"/>
          <w:szCs w:val="24"/>
          <w:lang w:val="pt-BR"/>
        </w:rPr>
        <w:t>Correspond</w:t>
      </w:r>
      <w:bookmarkEnd w:id="65"/>
      <w:bookmarkEnd w:id="66"/>
      <w:bookmarkEnd w:id="67"/>
      <w:bookmarkEnd w:id="68"/>
      <w:r w:rsidRPr="002C4AFD">
        <w:rPr>
          <w:rFonts w:ascii="Book Antiqua" w:hAnsi="Book Antiqua"/>
          <w:b/>
          <w:sz w:val="24"/>
          <w:szCs w:val="24"/>
          <w:lang w:val="pt-BR"/>
        </w:rPr>
        <w:t>ing author:</w:t>
      </w:r>
      <w:bookmarkEnd w:id="51"/>
      <w:bookmarkEnd w:id="69"/>
      <w:bookmarkEnd w:id="70"/>
      <w:bookmarkEnd w:id="71"/>
      <w:bookmarkEnd w:id="72"/>
      <w:bookmarkEnd w:id="73"/>
      <w:bookmarkEnd w:id="74"/>
      <w:bookmarkEnd w:id="75"/>
      <w:bookmarkEnd w:id="76"/>
      <w:bookmarkEnd w:id="77"/>
      <w:bookmarkEnd w:id="78"/>
      <w:bookmarkEnd w:id="79"/>
      <w:bookmarkEnd w:id="80"/>
      <w:r w:rsidRPr="002C4AFD">
        <w:rPr>
          <w:rFonts w:ascii="Book Antiqua" w:hAnsi="Book Antiqua"/>
          <w:b/>
          <w:sz w:val="24"/>
          <w:szCs w:val="24"/>
          <w:lang w:val="pt-BR"/>
        </w:rPr>
        <w:t xml:space="preserve"> </w:t>
      </w:r>
      <w:bookmarkEnd w:id="52"/>
      <w:r w:rsidR="00CE45D0" w:rsidRPr="002C4AFD">
        <w:rPr>
          <w:rFonts w:ascii="Book Antiqua" w:hAnsi="Book Antiqua" w:cs="Arial"/>
          <w:b/>
          <w:bCs/>
          <w:sz w:val="24"/>
          <w:szCs w:val="24"/>
          <w:lang w:eastAsia="zh-CN"/>
        </w:rPr>
        <w:t xml:space="preserve">Alejandro </w:t>
      </w:r>
      <w:proofErr w:type="spellStart"/>
      <w:r w:rsidR="00CE45D0" w:rsidRPr="002C4AFD">
        <w:rPr>
          <w:rFonts w:ascii="Book Antiqua" w:hAnsi="Book Antiqua" w:cs="Arial"/>
          <w:b/>
          <w:bCs/>
          <w:sz w:val="24"/>
          <w:szCs w:val="24"/>
          <w:lang w:eastAsia="zh-CN"/>
        </w:rPr>
        <w:t>Recio-Boiles</w:t>
      </w:r>
      <w:proofErr w:type="spellEnd"/>
      <w:r w:rsidR="00CE45D0" w:rsidRPr="002C4AFD">
        <w:rPr>
          <w:rFonts w:ascii="Book Antiqua" w:hAnsi="Book Antiqua" w:cs="Arial"/>
          <w:b/>
          <w:bCs/>
          <w:sz w:val="24"/>
          <w:szCs w:val="24"/>
          <w:lang w:eastAsia="zh-CN"/>
        </w:rPr>
        <w:t xml:space="preserve">, </w:t>
      </w:r>
      <w:r w:rsidR="00316E68" w:rsidRPr="002C4AFD">
        <w:rPr>
          <w:rFonts w:ascii="Book Antiqua" w:hAnsi="Book Antiqua" w:cs="Arial"/>
          <w:b/>
          <w:bCs/>
          <w:sz w:val="24"/>
          <w:szCs w:val="24"/>
          <w:lang w:eastAsia="zh-CN"/>
        </w:rPr>
        <w:t>MD,</w:t>
      </w:r>
      <w:r w:rsidR="00B53499" w:rsidRPr="002C4AFD">
        <w:rPr>
          <w:rFonts w:ascii="Book Antiqua" w:hAnsi="Book Antiqua" w:cs="Arial"/>
          <w:b/>
          <w:bCs/>
          <w:sz w:val="24"/>
          <w:szCs w:val="24"/>
          <w:lang w:eastAsia="zh-CN"/>
        </w:rPr>
        <w:t xml:space="preserve"> </w:t>
      </w:r>
      <w:r w:rsidR="00CE45D0" w:rsidRPr="002C4AFD">
        <w:rPr>
          <w:rFonts w:ascii="Book Antiqua" w:hAnsi="Book Antiqua" w:cs="Arial"/>
          <w:b/>
          <w:bCs/>
          <w:sz w:val="24"/>
          <w:szCs w:val="24"/>
          <w:lang w:eastAsia="zh-CN"/>
        </w:rPr>
        <w:t xml:space="preserve">Assistant Professor of Medicine, </w:t>
      </w:r>
      <w:bookmarkStart w:id="81" w:name="OLE_LINK13"/>
      <w:r w:rsidR="00CE45D0" w:rsidRPr="002C4AFD">
        <w:rPr>
          <w:rFonts w:ascii="Book Antiqua" w:hAnsi="Book Antiqua" w:cs="Arial"/>
          <w:sz w:val="24"/>
          <w:szCs w:val="24"/>
          <w:lang w:eastAsia="zh-CN"/>
        </w:rPr>
        <w:t>Department of Medicine, Hematology and Medical Oncology</w:t>
      </w:r>
      <w:bookmarkEnd w:id="81"/>
      <w:r w:rsidR="00CE45D0" w:rsidRPr="002C4AFD">
        <w:rPr>
          <w:rFonts w:ascii="Book Antiqua" w:hAnsi="Book Antiqua" w:cs="Arial"/>
          <w:sz w:val="24"/>
          <w:szCs w:val="24"/>
          <w:lang w:eastAsia="zh-CN"/>
        </w:rPr>
        <w:t xml:space="preserve">, </w:t>
      </w:r>
      <w:bookmarkStart w:id="82" w:name="OLE_LINK14"/>
      <w:r w:rsidR="00316E68" w:rsidRPr="002C4AFD">
        <w:rPr>
          <w:rFonts w:ascii="Book Antiqua" w:hAnsi="Book Antiqua" w:cs="Arial"/>
          <w:sz w:val="24"/>
          <w:szCs w:val="24"/>
          <w:lang w:eastAsia="zh-CN"/>
        </w:rPr>
        <w:t>University of Arizona Cancer Center</w:t>
      </w:r>
      <w:bookmarkEnd w:id="82"/>
      <w:r w:rsidR="00CE45D0" w:rsidRPr="002C4AFD">
        <w:rPr>
          <w:rFonts w:ascii="Book Antiqua" w:hAnsi="Book Antiqua" w:cs="Arial"/>
          <w:sz w:val="24"/>
          <w:szCs w:val="24"/>
          <w:lang w:eastAsia="zh-CN"/>
        </w:rPr>
        <w:t xml:space="preserve">, </w:t>
      </w:r>
      <w:bookmarkStart w:id="83" w:name="OLE_LINK15"/>
      <w:r w:rsidR="00CE45D0" w:rsidRPr="002C4AFD">
        <w:rPr>
          <w:rFonts w:ascii="Book Antiqua" w:hAnsi="Book Antiqua" w:cs="Arial"/>
          <w:sz w:val="24"/>
          <w:szCs w:val="24"/>
          <w:lang w:eastAsia="zh-CN"/>
        </w:rPr>
        <w:t>1515 N Campbell Ave</w:t>
      </w:r>
      <w:bookmarkEnd w:id="83"/>
      <w:r w:rsidR="00CE45D0" w:rsidRPr="002C4AFD">
        <w:rPr>
          <w:rFonts w:ascii="Book Antiqua" w:hAnsi="Book Antiqua" w:cs="Arial"/>
          <w:sz w:val="24"/>
          <w:szCs w:val="24"/>
          <w:lang w:eastAsia="zh-CN"/>
        </w:rPr>
        <w:t xml:space="preserve">, </w:t>
      </w:r>
      <w:bookmarkStart w:id="84" w:name="OLE_LINK16"/>
      <w:bookmarkStart w:id="85" w:name="OLE_LINK17"/>
      <w:r w:rsidR="00CE45D0" w:rsidRPr="002C4AFD">
        <w:rPr>
          <w:rFonts w:ascii="Book Antiqua" w:hAnsi="Book Antiqua" w:cs="Arial"/>
          <w:sz w:val="24"/>
          <w:szCs w:val="24"/>
          <w:lang w:eastAsia="zh-CN"/>
        </w:rPr>
        <w:t>Tucson</w:t>
      </w:r>
      <w:bookmarkEnd w:id="84"/>
      <w:bookmarkEnd w:id="85"/>
      <w:r w:rsidR="00CE45D0" w:rsidRPr="002C4AFD">
        <w:rPr>
          <w:rFonts w:ascii="Book Antiqua" w:hAnsi="Book Antiqua" w:cs="Arial"/>
          <w:sz w:val="24"/>
          <w:szCs w:val="24"/>
          <w:lang w:eastAsia="zh-CN"/>
        </w:rPr>
        <w:t>, AZ 85724</w:t>
      </w:r>
      <w:r w:rsidRPr="002C4AFD">
        <w:rPr>
          <w:rFonts w:ascii="Book Antiqua" w:hAnsi="Book Antiqua" w:cs="Arial"/>
          <w:sz w:val="24"/>
          <w:szCs w:val="24"/>
          <w:lang w:eastAsia="zh-CN"/>
        </w:rPr>
        <w:t>, United States</w:t>
      </w:r>
      <w:r w:rsidR="00CE45D0" w:rsidRPr="002C4AFD">
        <w:rPr>
          <w:rFonts w:ascii="Book Antiqua" w:hAnsi="Book Antiqua" w:cs="Arial"/>
          <w:sz w:val="24"/>
          <w:szCs w:val="24"/>
          <w:lang w:eastAsia="zh-CN"/>
        </w:rPr>
        <w:t xml:space="preserve">. </w:t>
      </w:r>
      <w:r w:rsidRPr="002C4AFD">
        <w:rPr>
          <w:rFonts w:ascii="Book Antiqua" w:hAnsi="Book Antiqua" w:cs="Arial"/>
          <w:sz w:val="24"/>
          <w:szCs w:val="24"/>
          <w:lang w:eastAsia="zh-CN"/>
        </w:rPr>
        <w:t>areciomd@email.arizona.edu</w:t>
      </w:r>
    </w:p>
    <w:p w14:paraId="69C04C95" w14:textId="581C2E25" w:rsidR="00283C30" w:rsidRPr="002C4AFD" w:rsidRDefault="00283C30" w:rsidP="00A80751">
      <w:pPr>
        <w:spacing w:after="0" w:line="360" w:lineRule="auto"/>
        <w:jc w:val="both"/>
        <w:rPr>
          <w:rFonts w:ascii="Book Antiqua" w:hAnsi="Book Antiqua" w:cs="Arial"/>
          <w:sz w:val="24"/>
          <w:szCs w:val="24"/>
          <w:lang w:eastAsia="zh-CN"/>
        </w:rPr>
      </w:pPr>
      <w:r w:rsidRPr="002C4AFD">
        <w:rPr>
          <w:rFonts w:ascii="Book Antiqua" w:eastAsia="Tahoma" w:hAnsi="Book Antiqua" w:cs="Times New Roman"/>
          <w:b/>
          <w:bCs/>
          <w:sz w:val="24"/>
          <w:szCs w:val="24"/>
        </w:rPr>
        <w:t xml:space="preserve">Telephone: </w:t>
      </w:r>
      <w:r w:rsidRPr="002C4AFD">
        <w:rPr>
          <w:rFonts w:ascii="Book Antiqua" w:hAnsi="Book Antiqua" w:cs="Arial"/>
          <w:sz w:val="24"/>
          <w:szCs w:val="24"/>
          <w:lang w:eastAsia="zh-CN"/>
        </w:rPr>
        <w:t>+1-</w:t>
      </w:r>
      <w:r w:rsidR="00CE45D0" w:rsidRPr="002C4AFD">
        <w:rPr>
          <w:rFonts w:ascii="Book Antiqua" w:hAnsi="Book Antiqua" w:cs="Arial"/>
          <w:sz w:val="24"/>
          <w:szCs w:val="24"/>
          <w:lang w:eastAsia="zh-CN"/>
        </w:rPr>
        <w:t>520-6264703</w:t>
      </w:r>
    </w:p>
    <w:p w14:paraId="5144BB18" w14:textId="13B370D0" w:rsidR="00CE45D0" w:rsidRPr="002C4AFD" w:rsidRDefault="00283C30" w:rsidP="00A80751">
      <w:pPr>
        <w:spacing w:after="0" w:line="360" w:lineRule="auto"/>
        <w:jc w:val="both"/>
        <w:rPr>
          <w:rFonts w:ascii="Book Antiqua" w:hAnsi="Book Antiqua" w:cs="Arial"/>
          <w:sz w:val="24"/>
          <w:szCs w:val="24"/>
          <w:lang w:eastAsia="zh-CN"/>
        </w:rPr>
      </w:pPr>
      <w:r w:rsidRPr="002C4AFD">
        <w:rPr>
          <w:rFonts w:ascii="Book Antiqua" w:eastAsia="Tahoma" w:hAnsi="Book Antiqua" w:cs="Times New Roman"/>
          <w:b/>
          <w:bCs/>
          <w:sz w:val="24"/>
          <w:szCs w:val="24"/>
        </w:rPr>
        <w:t>Fax:</w:t>
      </w:r>
      <w:r w:rsidRPr="002C4AFD">
        <w:rPr>
          <w:rFonts w:ascii="Book Antiqua" w:hAnsi="Book Antiqua" w:cs="Times New Roman"/>
          <w:b/>
          <w:bCs/>
          <w:sz w:val="24"/>
          <w:szCs w:val="24"/>
        </w:rPr>
        <w:t xml:space="preserve"> </w:t>
      </w:r>
      <w:r w:rsidRPr="002C4AFD">
        <w:rPr>
          <w:rFonts w:ascii="Book Antiqua" w:hAnsi="Book Antiqua" w:cs="Arial"/>
          <w:sz w:val="24"/>
          <w:szCs w:val="24"/>
          <w:lang w:eastAsia="zh-CN"/>
        </w:rPr>
        <w:t>+1-520-</w:t>
      </w:r>
      <w:r w:rsidR="00CE45D0" w:rsidRPr="002C4AFD">
        <w:rPr>
          <w:rFonts w:ascii="Book Antiqua" w:hAnsi="Book Antiqua" w:cs="Arial"/>
          <w:sz w:val="24"/>
          <w:szCs w:val="24"/>
          <w:lang w:eastAsia="zh-CN"/>
        </w:rPr>
        <w:t>6268095</w:t>
      </w:r>
    </w:p>
    <w:p w14:paraId="190671FF" w14:textId="27500041" w:rsidR="00283C30" w:rsidRPr="002C4AFD" w:rsidRDefault="00283C30" w:rsidP="00A80751">
      <w:pPr>
        <w:spacing w:after="0" w:line="360" w:lineRule="auto"/>
        <w:jc w:val="both"/>
        <w:rPr>
          <w:rFonts w:ascii="Book Antiqua" w:eastAsia="宋体" w:hAnsi="Book Antiqua" w:cs="Arial"/>
          <w:sz w:val="24"/>
          <w:szCs w:val="24"/>
          <w:lang w:eastAsia="zh-CN"/>
        </w:rPr>
      </w:pPr>
    </w:p>
    <w:p w14:paraId="7578A208" w14:textId="29332D08" w:rsidR="00283C30" w:rsidRPr="002C4AFD" w:rsidRDefault="00283C30" w:rsidP="00A80751">
      <w:pPr>
        <w:spacing w:after="0" w:line="360" w:lineRule="auto"/>
        <w:jc w:val="both"/>
        <w:rPr>
          <w:rFonts w:ascii="Book Antiqua" w:hAnsi="Book Antiqua" w:cs="Times New Roman"/>
          <w:b/>
          <w:sz w:val="24"/>
          <w:szCs w:val="24"/>
        </w:rPr>
      </w:pPr>
      <w:bookmarkStart w:id="86" w:name="OLE_LINK1712"/>
      <w:bookmarkStart w:id="87" w:name="OLE_LINK2150"/>
      <w:bookmarkStart w:id="88" w:name="OLE_LINK2089"/>
      <w:bookmarkStart w:id="89" w:name="OLE_LINK1979"/>
      <w:bookmarkStart w:id="90" w:name="OLE_LINK1978"/>
      <w:bookmarkStart w:id="91" w:name="OLE_LINK1974"/>
      <w:bookmarkStart w:id="92" w:name="OLE_LINK1973"/>
      <w:bookmarkStart w:id="93" w:name="OLE_LINK1966"/>
      <w:bookmarkStart w:id="94" w:name="OLE_LINK1965"/>
      <w:bookmarkStart w:id="95" w:name="OLE_LINK1961"/>
      <w:bookmarkStart w:id="96" w:name="OLE_LINK1960"/>
      <w:bookmarkStart w:id="97" w:name="OLE_LINK1959"/>
      <w:bookmarkStart w:id="98" w:name="OLE_LINK1730"/>
      <w:bookmarkStart w:id="99" w:name="OLE_LINK2001"/>
      <w:bookmarkStart w:id="100" w:name="OLE_LINK2000"/>
      <w:bookmarkStart w:id="101" w:name="OLE_LINK580"/>
      <w:bookmarkStart w:id="102" w:name="OLE_LINK1779"/>
      <w:bookmarkStart w:id="103" w:name="OLE_LINK1757"/>
      <w:bookmarkStart w:id="104" w:name="OLE_LINK1602"/>
      <w:bookmarkStart w:id="105" w:name="OLE_LINK1601"/>
      <w:bookmarkStart w:id="106" w:name="OLE_LINK1509"/>
      <w:bookmarkStart w:id="107" w:name="OLE_LINK1542"/>
      <w:bookmarkStart w:id="108" w:name="OLE_LINK1541"/>
      <w:bookmarkStart w:id="109" w:name="OLE_LINK1153"/>
      <w:bookmarkStart w:id="110" w:name="OLE_LINK1014"/>
      <w:bookmarkStart w:id="111" w:name="OLE_LINK971"/>
      <w:bookmarkStart w:id="112" w:name="OLE_LINK1213"/>
      <w:bookmarkStart w:id="113" w:name="OLE_LINK1124"/>
      <w:bookmarkStart w:id="114" w:name="OLE_LINK990"/>
      <w:bookmarkStart w:id="115" w:name="OLE_LINK989"/>
      <w:bookmarkStart w:id="116" w:name="OLE_LINK1109"/>
      <w:bookmarkStart w:id="117" w:name="OLE_LINK1108"/>
      <w:bookmarkStart w:id="118" w:name="OLE_LINK1107"/>
      <w:bookmarkStart w:id="119" w:name="OLE_LINK934"/>
      <w:bookmarkStart w:id="120" w:name="OLE_LINK245"/>
      <w:bookmarkStart w:id="121" w:name="OLE_LINK218"/>
      <w:bookmarkStart w:id="122" w:name="OLE_LINK924"/>
      <w:bookmarkStart w:id="123" w:name="OLE_LINK923"/>
      <w:bookmarkStart w:id="124" w:name="OLE_LINK775"/>
      <w:bookmarkStart w:id="125" w:name="_Hlk7505421"/>
      <w:bookmarkStart w:id="126" w:name="_Hlk18314019"/>
      <w:r w:rsidRPr="002C4AFD">
        <w:rPr>
          <w:rFonts w:ascii="Book Antiqua" w:hAnsi="Book Antiqua" w:cs="Times New Roman"/>
          <w:b/>
          <w:sz w:val="24"/>
          <w:szCs w:val="24"/>
        </w:rPr>
        <w:t xml:space="preserve">Received: </w:t>
      </w:r>
      <w:bookmarkStart w:id="127" w:name="OLE_LINK2487"/>
      <w:bookmarkStart w:id="128" w:name="OLE_LINK2486"/>
      <w:r w:rsidRPr="002C4AFD">
        <w:rPr>
          <w:rFonts w:ascii="Book Antiqua" w:eastAsia="宋体" w:hAnsi="Book Antiqua" w:cs="Times New Roman"/>
          <w:sz w:val="24"/>
          <w:szCs w:val="24"/>
        </w:rPr>
        <w:t xml:space="preserve">February </w:t>
      </w:r>
      <w:r w:rsidRPr="002C4AFD">
        <w:rPr>
          <w:rFonts w:ascii="Book Antiqua" w:hAnsi="Book Antiqua" w:cs="Times New Roman"/>
          <w:sz w:val="24"/>
          <w:szCs w:val="24"/>
        </w:rPr>
        <w:t>26, 201</w:t>
      </w:r>
      <w:bookmarkEnd w:id="127"/>
      <w:bookmarkEnd w:id="128"/>
      <w:r w:rsidRPr="002C4AFD">
        <w:rPr>
          <w:rFonts w:ascii="Book Antiqua" w:hAnsi="Book Antiqua" w:cs="Times New Roman"/>
          <w:sz w:val="24"/>
          <w:szCs w:val="24"/>
        </w:rPr>
        <w:t>9</w:t>
      </w:r>
    </w:p>
    <w:p w14:paraId="2FECF5F5" w14:textId="2E2B43DC" w:rsidR="00283C30" w:rsidRPr="002C4AFD" w:rsidRDefault="00283C30" w:rsidP="00A80751">
      <w:pPr>
        <w:spacing w:after="0" w:line="360" w:lineRule="auto"/>
        <w:jc w:val="both"/>
        <w:rPr>
          <w:rFonts w:ascii="Book Antiqua" w:hAnsi="Book Antiqua" w:cs="Times New Roman"/>
          <w:b/>
          <w:sz w:val="24"/>
          <w:szCs w:val="24"/>
        </w:rPr>
      </w:pPr>
      <w:r w:rsidRPr="002C4AFD">
        <w:rPr>
          <w:rFonts w:ascii="Book Antiqua" w:hAnsi="Book Antiqua" w:cs="Times New Roman"/>
          <w:b/>
          <w:sz w:val="24"/>
          <w:szCs w:val="24"/>
        </w:rPr>
        <w:t xml:space="preserve">Peer-review started: </w:t>
      </w:r>
      <w:r w:rsidRPr="002C4AFD">
        <w:rPr>
          <w:rFonts w:ascii="Book Antiqua" w:eastAsia="宋体" w:hAnsi="Book Antiqua" w:cs="Times New Roman"/>
          <w:sz w:val="24"/>
          <w:szCs w:val="24"/>
        </w:rPr>
        <w:t xml:space="preserve">February </w:t>
      </w:r>
      <w:r w:rsidRPr="002C4AFD">
        <w:rPr>
          <w:rFonts w:ascii="Book Antiqua" w:hAnsi="Book Antiqua" w:cs="Times New Roman"/>
          <w:sz w:val="24"/>
          <w:szCs w:val="24"/>
        </w:rPr>
        <w:t>27, 2019</w:t>
      </w:r>
    </w:p>
    <w:p w14:paraId="30A484F5" w14:textId="6EC0C203" w:rsidR="00283C30" w:rsidRPr="002C4AFD" w:rsidRDefault="00283C30" w:rsidP="00A80751">
      <w:pPr>
        <w:spacing w:after="0" w:line="360" w:lineRule="auto"/>
        <w:jc w:val="both"/>
        <w:rPr>
          <w:rFonts w:ascii="Book Antiqua" w:hAnsi="Book Antiqua" w:cs="Times New Roman"/>
          <w:b/>
          <w:sz w:val="24"/>
          <w:szCs w:val="24"/>
        </w:rPr>
      </w:pPr>
      <w:r w:rsidRPr="002C4AFD">
        <w:rPr>
          <w:rFonts w:ascii="Book Antiqua" w:hAnsi="Book Antiqua" w:cs="Times New Roman"/>
          <w:b/>
          <w:sz w:val="24"/>
          <w:szCs w:val="24"/>
        </w:rPr>
        <w:t xml:space="preserve">First decision: </w:t>
      </w:r>
      <w:bookmarkStart w:id="129" w:name="OLE_LINK2489"/>
      <w:bookmarkStart w:id="130" w:name="OLE_LINK2488"/>
      <w:r w:rsidRPr="002C4AFD">
        <w:rPr>
          <w:rFonts w:ascii="Book Antiqua" w:hAnsi="Book Antiqua" w:cs="Times New Roman"/>
          <w:sz w:val="24"/>
          <w:szCs w:val="24"/>
        </w:rPr>
        <w:t>July 31, 201</w:t>
      </w:r>
      <w:bookmarkEnd w:id="129"/>
      <w:bookmarkEnd w:id="130"/>
      <w:r w:rsidRPr="002C4AFD">
        <w:rPr>
          <w:rFonts w:ascii="Book Antiqua" w:hAnsi="Book Antiqua" w:cs="Times New Roman"/>
          <w:sz w:val="24"/>
          <w:szCs w:val="24"/>
        </w:rPr>
        <w:t>9</w:t>
      </w:r>
    </w:p>
    <w:p w14:paraId="328D7363" w14:textId="141F0E9A" w:rsidR="00283C30" w:rsidRPr="002C4AFD" w:rsidRDefault="00283C30" w:rsidP="00A80751">
      <w:pPr>
        <w:spacing w:after="0" w:line="360" w:lineRule="auto"/>
        <w:jc w:val="both"/>
        <w:rPr>
          <w:rFonts w:ascii="Book Antiqua" w:hAnsi="Book Antiqua" w:cs="Times New Roman"/>
          <w:b/>
          <w:sz w:val="24"/>
          <w:szCs w:val="24"/>
        </w:rPr>
      </w:pPr>
      <w:r w:rsidRPr="002C4AFD">
        <w:rPr>
          <w:rFonts w:ascii="Book Antiqua" w:hAnsi="Book Antiqua" w:cs="Times New Roman"/>
          <w:b/>
          <w:sz w:val="24"/>
          <w:szCs w:val="24"/>
        </w:rPr>
        <w:t xml:space="preserve">Revised: </w:t>
      </w:r>
      <w:r w:rsidRPr="002C4AFD">
        <w:rPr>
          <w:rFonts w:ascii="Book Antiqua" w:hAnsi="Book Antiqua" w:cs="Times New Roman"/>
          <w:sz w:val="24"/>
          <w:szCs w:val="24"/>
        </w:rPr>
        <w:t>September 3, 2019</w:t>
      </w:r>
    </w:p>
    <w:p w14:paraId="77906245" w14:textId="44642373" w:rsidR="00283C30" w:rsidRPr="002C4AFD" w:rsidRDefault="00283C30" w:rsidP="00A80751">
      <w:pPr>
        <w:spacing w:after="0" w:line="360" w:lineRule="auto"/>
        <w:jc w:val="both"/>
        <w:rPr>
          <w:rFonts w:ascii="Book Antiqua" w:hAnsi="Book Antiqua" w:cs="Times New Roman"/>
          <w:b/>
          <w:sz w:val="24"/>
          <w:szCs w:val="24"/>
        </w:rPr>
      </w:pPr>
      <w:r w:rsidRPr="002C4AFD">
        <w:rPr>
          <w:rFonts w:ascii="Book Antiqua" w:hAnsi="Book Antiqua" w:cs="Times New Roman"/>
          <w:b/>
          <w:sz w:val="24"/>
          <w:szCs w:val="24"/>
        </w:rPr>
        <w:t>Accepted:</w:t>
      </w:r>
      <w:r w:rsidR="00B53499" w:rsidRPr="002C4AFD">
        <w:rPr>
          <w:rFonts w:ascii="Book Antiqua" w:hAnsi="Book Antiqua" w:cs="Times New Roman"/>
          <w:b/>
          <w:sz w:val="24"/>
          <w:szCs w:val="24"/>
        </w:rPr>
        <w:t xml:space="preserve"> </w:t>
      </w:r>
      <w:r w:rsidR="00B53499" w:rsidRPr="002C4AFD">
        <w:rPr>
          <w:rFonts w:ascii="Book Antiqua" w:hAnsi="Book Antiqua" w:cs="Times New Roman"/>
          <w:bCs/>
          <w:sz w:val="24"/>
          <w:szCs w:val="24"/>
        </w:rPr>
        <w:t>September 12, 2019</w:t>
      </w:r>
    </w:p>
    <w:p w14:paraId="7916F1F1" w14:textId="5D5A5859" w:rsidR="00283C30" w:rsidRPr="002C4AFD" w:rsidRDefault="00283C30" w:rsidP="00A80751">
      <w:pPr>
        <w:spacing w:after="0" w:line="360" w:lineRule="auto"/>
        <w:jc w:val="both"/>
        <w:rPr>
          <w:rFonts w:ascii="Book Antiqua" w:eastAsia="宋体" w:hAnsi="Book Antiqua" w:cs="Times New Roman"/>
          <w:b/>
          <w:sz w:val="24"/>
          <w:szCs w:val="24"/>
          <w:lang w:eastAsia="zh-CN"/>
        </w:rPr>
      </w:pPr>
      <w:r w:rsidRPr="002C4AFD">
        <w:rPr>
          <w:rFonts w:ascii="Book Antiqua" w:hAnsi="Book Antiqua" w:cs="Times New Roman"/>
          <w:b/>
          <w:sz w:val="24"/>
          <w:szCs w:val="24"/>
        </w:rPr>
        <w:t>Article in press:</w:t>
      </w:r>
      <w:r w:rsidR="00B93D36" w:rsidRPr="002C4AFD">
        <w:rPr>
          <w:rFonts w:ascii="Book Antiqua" w:hAnsi="Book Antiqua" w:cs="Times New Roman"/>
          <w:bCs/>
          <w:sz w:val="24"/>
          <w:szCs w:val="24"/>
        </w:rPr>
        <w:t xml:space="preserve"> September 12, 2019</w:t>
      </w:r>
    </w:p>
    <w:p w14:paraId="004C9494" w14:textId="4A6C490C" w:rsidR="00283C30" w:rsidRPr="002C4AFD" w:rsidRDefault="00283C30" w:rsidP="00A80751">
      <w:pPr>
        <w:spacing w:after="0" w:line="360" w:lineRule="auto"/>
        <w:jc w:val="both"/>
        <w:rPr>
          <w:rFonts w:ascii="Book Antiqua" w:hAnsi="Book Antiqua" w:cs="Times New Roman"/>
          <w:bCs/>
          <w:sz w:val="24"/>
          <w:szCs w:val="24"/>
          <w:lang w:bidi="th-TH"/>
        </w:rPr>
      </w:pPr>
      <w:r w:rsidRPr="002C4AFD">
        <w:rPr>
          <w:rFonts w:ascii="Book Antiqua" w:hAnsi="Book Antiqua" w:cs="Times New Roman"/>
          <w:b/>
          <w:sz w:val="24"/>
          <w:szCs w:val="24"/>
        </w:rPr>
        <w:t>Published online</w:t>
      </w:r>
      <w:bookmarkEnd w:id="86"/>
      <w:r w:rsidRPr="002C4AFD">
        <w:rPr>
          <w:rFonts w:ascii="Book Antiqua" w:hAnsi="Book Antiqua" w:cs="Times New Roman"/>
          <w:b/>
          <w:sz w:val="24"/>
          <w:szCs w:val="24"/>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B93D36" w:rsidRPr="002C4AFD">
        <w:rPr>
          <w:rFonts w:ascii="Book Antiqua" w:hAnsi="Book Antiqua"/>
          <w:lang w:val="en-GB"/>
        </w:rPr>
        <w:t xml:space="preserve"> </w:t>
      </w:r>
      <w:r w:rsidR="00B93D36" w:rsidRPr="002C4AFD">
        <w:rPr>
          <w:rFonts w:ascii="Book Antiqua" w:eastAsia="宋体" w:hAnsi="Book Antiqua" w:hint="eastAsia"/>
          <w:lang w:val="en-GB" w:eastAsia="zh-CN"/>
        </w:rPr>
        <w:t>O</w:t>
      </w:r>
      <w:r w:rsidR="00B93D36" w:rsidRPr="002C4AFD">
        <w:rPr>
          <w:rFonts w:ascii="Book Antiqua" w:hAnsi="Book Antiqua"/>
          <w:sz w:val="24"/>
          <w:szCs w:val="24"/>
          <w:lang w:val="en-GB"/>
        </w:rPr>
        <w:t>ctober</w:t>
      </w:r>
      <w:r w:rsidR="00B93D36" w:rsidRPr="002C4AFD">
        <w:rPr>
          <w:rFonts w:ascii="Book Antiqua" w:hAnsi="Book Antiqua" w:hint="eastAsia"/>
          <w:sz w:val="24"/>
          <w:szCs w:val="24"/>
          <w:lang w:val="en-GB"/>
        </w:rPr>
        <w:t xml:space="preserve"> 15, 2019</w:t>
      </w:r>
    </w:p>
    <w:bookmarkEnd w:id="126"/>
    <w:p w14:paraId="19BC33A2" w14:textId="77777777" w:rsidR="00FB29A7" w:rsidRPr="002C4AFD" w:rsidRDefault="00FB29A7" w:rsidP="00A80751">
      <w:pPr>
        <w:spacing w:after="0" w:line="360" w:lineRule="auto"/>
        <w:jc w:val="both"/>
        <w:rPr>
          <w:rFonts w:ascii="Book Antiqua" w:hAnsi="Book Antiqua" w:cs="Arial"/>
          <w:b/>
          <w:sz w:val="24"/>
          <w:szCs w:val="24"/>
          <w:lang w:eastAsia="zh-CN"/>
        </w:rPr>
      </w:pPr>
      <w:r w:rsidRPr="002C4AFD">
        <w:rPr>
          <w:rFonts w:ascii="Book Antiqua" w:hAnsi="Book Antiqua" w:cs="Arial"/>
          <w:b/>
          <w:sz w:val="24"/>
          <w:szCs w:val="24"/>
          <w:lang w:eastAsia="zh-CN"/>
        </w:rPr>
        <w:br w:type="page"/>
      </w:r>
    </w:p>
    <w:p w14:paraId="09DD9D80" w14:textId="72CFBAD6" w:rsidR="00F73C6B" w:rsidRPr="002C4AFD" w:rsidRDefault="009F1706" w:rsidP="00A80751">
      <w:pPr>
        <w:spacing w:after="0" w:line="360" w:lineRule="auto"/>
        <w:jc w:val="both"/>
        <w:rPr>
          <w:rFonts w:ascii="Book Antiqua" w:hAnsi="Book Antiqua" w:cs="Arial"/>
          <w:b/>
          <w:sz w:val="24"/>
          <w:szCs w:val="24"/>
          <w:lang w:eastAsia="zh-CN"/>
        </w:rPr>
      </w:pPr>
      <w:r w:rsidRPr="002C4AFD">
        <w:rPr>
          <w:rFonts w:ascii="Book Antiqua" w:hAnsi="Book Antiqua" w:cs="Arial"/>
          <w:b/>
          <w:sz w:val="24"/>
          <w:szCs w:val="24"/>
          <w:lang w:eastAsia="zh-CN"/>
        </w:rPr>
        <w:t>Abstract</w:t>
      </w:r>
    </w:p>
    <w:p w14:paraId="785BFDD2" w14:textId="77777777" w:rsidR="00283C30" w:rsidRPr="002C4AFD" w:rsidRDefault="00283C30" w:rsidP="00A80751">
      <w:pPr>
        <w:spacing w:after="0" w:line="360" w:lineRule="auto"/>
        <w:jc w:val="both"/>
        <w:rPr>
          <w:rFonts w:ascii="Book Antiqua" w:eastAsia="宋体" w:hAnsi="Book Antiqua" w:cs="Times New Roman"/>
          <w:b/>
          <w:i/>
          <w:sz w:val="24"/>
          <w:szCs w:val="24"/>
        </w:rPr>
      </w:pPr>
      <w:r w:rsidRPr="002C4AFD">
        <w:rPr>
          <w:rFonts w:ascii="Book Antiqua" w:eastAsia="宋体" w:hAnsi="Book Antiqua" w:cs="Times New Roman"/>
          <w:b/>
          <w:i/>
          <w:sz w:val="24"/>
          <w:szCs w:val="24"/>
        </w:rPr>
        <w:t>BACKGROUND</w:t>
      </w:r>
    </w:p>
    <w:p w14:paraId="2F7D3CAD" w14:textId="478C96DB" w:rsidR="000473F7" w:rsidRPr="002C4AFD" w:rsidRDefault="00E77E93" w:rsidP="00A80751">
      <w:pPr>
        <w:spacing w:after="0" w:line="360" w:lineRule="auto"/>
        <w:jc w:val="both"/>
        <w:rPr>
          <w:rFonts w:ascii="Book Antiqua" w:hAnsi="Book Antiqua" w:cs="Arial"/>
          <w:color w:val="000000" w:themeColor="text1"/>
          <w:sz w:val="24"/>
          <w:szCs w:val="24"/>
        </w:rPr>
      </w:pPr>
      <w:r w:rsidRPr="002C4AFD">
        <w:rPr>
          <w:rFonts w:ascii="Book Antiqua" w:hAnsi="Book Antiqua" w:cs="Arial"/>
          <w:sz w:val="24"/>
          <w:szCs w:val="24"/>
        </w:rPr>
        <w:t xml:space="preserve">Gastrointestinal </w:t>
      </w:r>
      <w:r w:rsidR="00DE155F" w:rsidRPr="002C4AFD">
        <w:rPr>
          <w:rFonts w:ascii="Book Antiqua" w:hAnsi="Book Antiqua" w:cs="Arial"/>
          <w:sz w:val="24"/>
          <w:szCs w:val="24"/>
        </w:rPr>
        <w:t xml:space="preserve">cancer </w:t>
      </w:r>
      <w:r w:rsidRPr="002C4AFD">
        <w:rPr>
          <w:rFonts w:ascii="Book Antiqua" w:hAnsi="Book Antiqua" w:cs="Arial"/>
          <w:sz w:val="24"/>
          <w:szCs w:val="24"/>
        </w:rPr>
        <w:t xml:space="preserve">(GICA) is associated with a higher incidence of </w:t>
      </w:r>
      <w:r w:rsidR="00305126" w:rsidRPr="002C4AFD">
        <w:rPr>
          <w:rFonts w:ascii="Book Antiqua" w:hAnsi="Book Antiqua" w:cs="Arial"/>
          <w:sz w:val="24"/>
          <w:szCs w:val="24"/>
        </w:rPr>
        <w:t>venous thromboembolism (</w:t>
      </w:r>
      <w:r w:rsidRPr="002C4AFD">
        <w:rPr>
          <w:rFonts w:ascii="Book Antiqua" w:hAnsi="Book Antiqua" w:cs="Arial"/>
          <w:sz w:val="24"/>
          <w:szCs w:val="24"/>
        </w:rPr>
        <w:t>VTE</w:t>
      </w:r>
      <w:r w:rsidR="00305126" w:rsidRPr="002C4AFD">
        <w:rPr>
          <w:rFonts w:ascii="Book Antiqua" w:hAnsi="Book Antiqua" w:cs="Arial"/>
          <w:sz w:val="24"/>
          <w:szCs w:val="24"/>
        </w:rPr>
        <w:t>) compared to other solid tumors, m</w:t>
      </w:r>
      <w:r w:rsidRPr="002C4AFD">
        <w:rPr>
          <w:rFonts w:ascii="Book Antiqua" w:hAnsi="Book Antiqua" w:cs="Arial"/>
          <w:sz w:val="24"/>
          <w:szCs w:val="24"/>
        </w:rPr>
        <w:t xml:space="preserve">oreover, recurrent VTE and major bleeding (MB) complications during anticoagulation treatment </w:t>
      </w:r>
      <w:r w:rsidR="00AA6912" w:rsidRPr="002C4AFD">
        <w:rPr>
          <w:rFonts w:ascii="Book Antiqua" w:hAnsi="Book Antiqua" w:cs="Arial"/>
          <w:sz w:val="24"/>
          <w:szCs w:val="24"/>
        </w:rPr>
        <w:t>have an associated increase</w:t>
      </w:r>
      <w:r w:rsidR="00A702B5" w:rsidRPr="002C4AFD">
        <w:rPr>
          <w:rFonts w:ascii="Book Antiqua" w:hAnsi="Book Antiqua" w:cs="Arial"/>
          <w:sz w:val="24"/>
          <w:szCs w:val="24"/>
        </w:rPr>
        <w:t xml:space="preserve"> rate</w:t>
      </w:r>
      <w:r w:rsidR="00AA6912" w:rsidRPr="002C4AFD">
        <w:rPr>
          <w:rFonts w:ascii="Book Antiqua" w:hAnsi="Book Antiqua" w:cs="Arial"/>
          <w:sz w:val="24"/>
          <w:szCs w:val="24"/>
        </w:rPr>
        <w:t xml:space="preserve">. </w:t>
      </w:r>
      <w:r w:rsidR="00422046" w:rsidRPr="002C4AFD">
        <w:rPr>
          <w:rFonts w:ascii="Book Antiqua" w:hAnsi="Book Antiqua" w:cs="Arial"/>
          <w:color w:val="000000" w:themeColor="text1"/>
          <w:sz w:val="24"/>
          <w:szCs w:val="24"/>
        </w:rPr>
        <w:t xml:space="preserve">GICA-VTE remains a challenging clinical scenario with </w:t>
      </w:r>
      <w:r w:rsidR="00DE155F" w:rsidRPr="002C4AFD">
        <w:rPr>
          <w:rFonts w:ascii="Book Antiqua" w:hAnsi="Book Antiqua" w:cs="Arial"/>
          <w:color w:val="000000" w:themeColor="text1"/>
          <w:sz w:val="24"/>
          <w:szCs w:val="24"/>
        </w:rPr>
        <w:t>MB</w:t>
      </w:r>
      <w:r w:rsidR="00422046" w:rsidRPr="002C4AFD">
        <w:rPr>
          <w:rFonts w:ascii="Book Antiqua" w:hAnsi="Book Antiqua" w:cs="Arial"/>
          <w:color w:val="000000" w:themeColor="text1"/>
          <w:sz w:val="24"/>
          <w:szCs w:val="24"/>
        </w:rPr>
        <w:t xml:space="preserve"> concerns for utilization of </w:t>
      </w:r>
      <w:r w:rsidR="00036489" w:rsidRPr="002C4AFD">
        <w:rPr>
          <w:rFonts w:ascii="Book Antiqua" w:hAnsi="Book Antiqua" w:cs="Arial"/>
          <w:color w:val="000000" w:themeColor="text1"/>
          <w:sz w:val="24"/>
          <w:szCs w:val="24"/>
        </w:rPr>
        <w:t>direct oral anticoagulants (</w:t>
      </w:r>
      <w:r w:rsidR="00422046" w:rsidRPr="002C4AFD">
        <w:rPr>
          <w:rFonts w:ascii="Book Antiqua" w:hAnsi="Book Antiqua" w:cs="Arial"/>
          <w:color w:val="000000" w:themeColor="text1"/>
          <w:sz w:val="24"/>
          <w:szCs w:val="24"/>
        </w:rPr>
        <w:t>DOAC</w:t>
      </w:r>
      <w:r w:rsidR="00036489" w:rsidRPr="002C4AFD">
        <w:rPr>
          <w:rFonts w:ascii="Book Antiqua" w:hAnsi="Book Antiqua" w:cs="Arial"/>
          <w:color w:val="000000" w:themeColor="text1"/>
          <w:sz w:val="24"/>
          <w:szCs w:val="24"/>
        </w:rPr>
        <w:t>)</w:t>
      </w:r>
      <w:r w:rsidR="00422046" w:rsidRPr="002C4AFD">
        <w:rPr>
          <w:rFonts w:ascii="Book Antiqua" w:hAnsi="Book Antiqua" w:cs="Arial"/>
          <w:color w:val="000000" w:themeColor="text1"/>
          <w:sz w:val="24"/>
          <w:szCs w:val="24"/>
        </w:rPr>
        <w:t xml:space="preserve">, </w:t>
      </w:r>
      <w:r w:rsidR="00AA6912" w:rsidRPr="002C4AFD">
        <w:rPr>
          <w:rFonts w:ascii="Book Antiqua" w:hAnsi="Book Antiqua" w:cs="Arial"/>
          <w:color w:val="000000" w:themeColor="text1"/>
          <w:sz w:val="24"/>
          <w:szCs w:val="24"/>
        </w:rPr>
        <w:t>especially with active cancer therapies.</w:t>
      </w:r>
    </w:p>
    <w:p w14:paraId="09E6D318" w14:textId="77777777" w:rsidR="00283C30" w:rsidRPr="002C4AFD" w:rsidRDefault="00283C30" w:rsidP="00A80751">
      <w:pPr>
        <w:spacing w:after="0" w:line="360" w:lineRule="auto"/>
        <w:jc w:val="both"/>
        <w:rPr>
          <w:rFonts w:ascii="Book Antiqua" w:eastAsia="宋体" w:hAnsi="Book Antiqua" w:cs="Times New Roman"/>
          <w:b/>
          <w:i/>
          <w:sz w:val="24"/>
          <w:szCs w:val="24"/>
        </w:rPr>
      </w:pPr>
    </w:p>
    <w:p w14:paraId="21A262BF" w14:textId="77777777" w:rsidR="00283C30" w:rsidRPr="002C4AFD" w:rsidRDefault="00283C30" w:rsidP="00A80751">
      <w:pPr>
        <w:spacing w:after="0" w:line="360" w:lineRule="auto"/>
        <w:jc w:val="both"/>
        <w:rPr>
          <w:rFonts w:ascii="Book Antiqua" w:eastAsia="宋体" w:hAnsi="Book Antiqua" w:cs="Times New Roman"/>
          <w:b/>
          <w:i/>
          <w:sz w:val="24"/>
          <w:szCs w:val="24"/>
        </w:rPr>
      </w:pPr>
      <w:r w:rsidRPr="002C4AFD">
        <w:rPr>
          <w:rFonts w:ascii="Book Antiqua" w:eastAsia="宋体" w:hAnsi="Book Antiqua" w:cs="Times New Roman"/>
          <w:b/>
          <w:i/>
          <w:sz w:val="24"/>
          <w:szCs w:val="24"/>
        </w:rPr>
        <w:t>AIM</w:t>
      </w:r>
    </w:p>
    <w:p w14:paraId="2DE003F9" w14:textId="371680EE" w:rsidR="00F73C6B" w:rsidRPr="002C4AFD" w:rsidRDefault="00F550AB" w:rsidP="00A80751">
      <w:pPr>
        <w:spacing w:after="0" w:line="360" w:lineRule="auto"/>
        <w:jc w:val="both"/>
        <w:rPr>
          <w:rFonts w:ascii="Book Antiqua" w:hAnsi="Book Antiqua" w:cs="Arial"/>
          <w:sz w:val="24"/>
          <w:szCs w:val="24"/>
          <w:lang w:eastAsia="zh-CN"/>
        </w:rPr>
      </w:pPr>
      <w:r w:rsidRPr="002C4AFD">
        <w:rPr>
          <w:rFonts w:ascii="Book Antiqua" w:hAnsi="Book Antiqua" w:cs="Arial"/>
          <w:sz w:val="24"/>
          <w:szCs w:val="24"/>
          <w:lang w:eastAsia="zh-CN"/>
        </w:rPr>
        <w:t>To evaluate patient risk factors, effectiveness</w:t>
      </w:r>
      <w:r w:rsidR="0056599B" w:rsidRPr="002C4AFD">
        <w:rPr>
          <w:rFonts w:ascii="Book Antiqua" w:hAnsi="Book Antiqua" w:cs="Arial"/>
          <w:sz w:val="24"/>
          <w:szCs w:val="24"/>
          <w:lang w:eastAsia="zh-CN"/>
        </w:rPr>
        <w:t xml:space="preserve"> (VTE)</w:t>
      </w:r>
      <w:r w:rsidRPr="002C4AFD">
        <w:rPr>
          <w:rFonts w:ascii="Book Antiqua" w:hAnsi="Book Antiqua" w:cs="Arial"/>
          <w:sz w:val="24"/>
          <w:szCs w:val="24"/>
          <w:lang w:eastAsia="zh-CN"/>
        </w:rPr>
        <w:t xml:space="preserve"> and safety </w:t>
      </w:r>
      <w:r w:rsidR="0056599B" w:rsidRPr="002C4AFD">
        <w:rPr>
          <w:rFonts w:ascii="Book Antiqua" w:hAnsi="Book Antiqua" w:cs="Arial"/>
          <w:sz w:val="24"/>
          <w:szCs w:val="24"/>
          <w:lang w:eastAsia="zh-CN"/>
        </w:rPr>
        <w:t xml:space="preserve">(MB) </w:t>
      </w:r>
      <w:r w:rsidRPr="002C4AFD">
        <w:rPr>
          <w:rFonts w:ascii="Book Antiqua" w:hAnsi="Book Antiqua" w:cs="Arial"/>
          <w:sz w:val="24"/>
          <w:szCs w:val="24"/>
          <w:lang w:eastAsia="zh-CN"/>
        </w:rPr>
        <w:t xml:space="preserve">of DOACs and </w:t>
      </w:r>
      <w:r w:rsidR="00036489" w:rsidRPr="002C4AFD">
        <w:rPr>
          <w:rFonts w:ascii="Book Antiqua" w:hAnsi="Book Antiqua" w:cs="Arial"/>
          <w:sz w:val="24"/>
          <w:szCs w:val="24"/>
          <w:lang w:eastAsia="zh-CN"/>
        </w:rPr>
        <w:t>low molecular weight heparin (</w:t>
      </w:r>
      <w:r w:rsidRPr="002C4AFD">
        <w:rPr>
          <w:rFonts w:ascii="Book Antiqua" w:hAnsi="Book Antiqua" w:cs="Arial"/>
          <w:sz w:val="24"/>
          <w:szCs w:val="24"/>
          <w:lang w:eastAsia="zh-CN"/>
        </w:rPr>
        <w:t>LMWH</w:t>
      </w:r>
      <w:r w:rsidR="00036489" w:rsidRPr="002C4AFD">
        <w:rPr>
          <w:rFonts w:ascii="Book Antiqua" w:hAnsi="Book Antiqua" w:cs="Arial"/>
          <w:sz w:val="24"/>
          <w:szCs w:val="24"/>
          <w:lang w:eastAsia="zh-CN"/>
        </w:rPr>
        <w:t>)</w:t>
      </w:r>
      <w:r w:rsidRPr="002C4AFD">
        <w:rPr>
          <w:rFonts w:ascii="Book Antiqua" w:hAnsi="Book Antiqua" w:cs="Arial"/>
          <w:sz w:val="24"/>
          <w:szCs w:val="24"/>
          <w:lang w:eastAsia="zh-CN"/>
        </w:rPr>
        <w:t xml:space="preserve"> in patients with active GICA-VTE.</w:t>
      </w:r>
    </w:p>
    <w:p w14:paraId="755CFC6E" w14:textId="77777777" w:rsidR="00283C30" w:rsidRPr="002C4AFD" w:rsidRDefault="00283C30" w:rsidP="00A80751">
      <w:pPr>
        <w:spacing w:after="0" w:line="360" w:lineRule="auto"/>
        <w:jc w:val="both"/>
        <w:rPr>
          <w:rFonts w:ascii="Book Antiqua" w:hAnsi="Book Antiqua" w:cs="Arial"/>
          <w:sz w:val="24"/>
          <w:szCs w:val="24"/>
          <w:lang w:eastAsia="zh-CN"/>
        </w:rPr>
      </w:pPr>
    </w:p>
    <w:p w14:paraId="6477C403" w14:textId="77777777" w:rsidR="00283C30" w:rsidRPr="002C4AFD" w:rsidRDefault="00283C30" w:rsidP="00A80751">
      <w:pPr>
        <w:pStyle w:val="ab"/>
        <w:spacing w:before="0" w:beforeAutospacing="0" w:after="0" w:afterAutospacing="0" w:line="360" w:lineRule="auto"/>
        <w:jc w:val="both"/>
        <w:rPr>
          <w:rFonts w:ascii="Book Antiqua" w:hAnsi="Book Antiqua" w:cs="Times New Roman"/>
          <w:b/>
          <w:i/>
        </w:rPr>
      </w:pPr>
      <w:r w:rsidRPr="002C4AFD">
        <w:rPr>
          <w:rFonts w:ascii="Book Antiqua" w:hAnsi="Book Antiqua" w:cs="Times New Roman"/>
          <w:b/>
          <w:i/>
        </w:rPr>
        <w:t>METHODS</w:t>
      </w:r>
    </w:p>
    <w:p w14:paraId="3C01FE74" w14:textId="6BD95521" w:rsidR="000473F7" w:rsidRPr="002C4AFD" w:rsidRDefault="000122A8" w:rsidP="00A80751">
      <w:pPr>
        <w:spacing w:after="0" w:line="360" w:lineRule="auto"/>
        <w:jc w:val="both"/>
        <w:rPr>
          <w:rFonts w:ascii="Book Antiqua" w:hAnsi="Book Antiqua" w:cs="Arial"/>
          <w:sz w:val="24"/>
          <w:szCs w:val="24"/>
        </w:rPr>
      </w:pPr>
      <w:r w:rsidRPr="002C4AFD">
        <w:rPr>
          <w:rFonts w:ascii="Book Antiqua" w:hAnsi="Book Antiqua" w:cs="Arial"/>
          <w:sz w:val="24"/>
          <w:szCs w:val="24"/>
        </w:rPr>
        <w:t>A retrospective chart review of patients receiving DOACs and LMWH with GICA and symptomatic or incidental VTE treated at comprehensive cancer center from November 2013 to February 2017 was performed.</w:t>
      </w:r>
      <w:r w:rsidR="006D59F9" w:rsidRPr="002C4AFD">
        <w:rPr>
          <w:rFonts w:ascii="Book Antiqua" w:hAnsi="Book Antiqua" w:cs="Arial"/>
          <w:sz w:val="24"/>
          <w:szCs w:val="24"/>
        </w:rPr>
        <w:t xml:space="preserve"> </w:t>
      </w:r>
      <w:r w:rsidR="0056599B" w:rsidRPr="002C4AFD">
        <w:rPr>
          <w:rFonts w:ascii="Book Antiqua" w:hAnsi="Book Antiqua" w:cs="Arial"/>
          <w:sz w:val="24"/>
          <w:szCs w:val="24"/>
        </w:rPr>
        <w:t xml:space="preserve">Inclusion criteria </w:t>
      </w:r>
      <w:r w:rsidR="00AA6912" w:rsidRPr="002C4AFD">
        <w:rPr>
          <w:rFonts w:ascii="Book Antiqua" w:hAnsi="Book Antiqua" w:cs="Arial"/>
          <w:sz w:val="24"/>
          <w:szCs w:val="24"/>
        </w:rPr>
        <w:t xml:space="preserve">included </w:t>
      </w:r>
      <w:r w:rsidR="0056599B" w:rsidRPr="002C4AFD">
        <w:rPr>
          <w:rFonts w:ascii="Book Antiqua" w:hAnsi="Book Antiqua" w:cs="Arial"/>
          <w:sz w:val="24"/>
          <w:szCs w:val="24"/>
        </w:rPr>
        <w:t xml:space="preserve">active GI cancer diagnosed at any stage or treatment +/- 6 </w:t>
      </w:r>
      <w:proofErr w:type="spellStart"/>
      <w:r w:rsidR="0056599B" w:rsidRPr="002C4AFD">
        <w:rPr>
          <w:rFonts w:ascii="Book Antiqua" w:hAnsi="Book Antiqua" w:cs="Arial"/>
          <w:sz w:val="24"/>
          <w:szCs w:val="24"/>
        </w:rPr>
        <w:t>mo</w:t>
      </w:r>
      <w:proofErr w:type="spellEnd"/>
      <w:r w:rsidR="0056599B" w:rsidRPr="002C4AFD">
        <w:rPr>
          <w:rFonts w:ascii="Book Antiqua" w:hAnsi="Book Antiqua" w:cs="Arial"/>
          <w:sz w:val="24"/>
          <w:szCs w:val="24"/>
        </w:rPr>
        <w:t xml:space="preserve"> of VTE diagnosis, whom were prescribed 6 </w:t>
      </w:r>
      <w:proofErr w:type="spellStart"/>
      <w:r w:rsidR="0056599B" w:rsidRPr="002C4AFD">
        <w:rPr>
          <w:rFonts w:ascii="Book Antiqua" w:hAnsi="Book Antiqua" w:cs="Arial"/>
          <w:sz w:val="24"/>
          <w:szCs w:val="24"/>
        </w:rPr>
        <w:t>mo</w:t>
      </w:r>
      <w:proofErr w:type="spellEnd"/>
      <w:r w:rsidR="0056599B" w:rsidRPr="002C4AFD">
        <w:rPr>
          <w:rFonts w:ascii="Book Antiqua" w:hAnsi="Book Antiqua" w:cs="Arial"/>
          <w:sz w:val="24"/>
          <w:szCs w:val="24"/>
        </w:rPr>
        <w:t xml:space="preserve"> or more of DOACs or LMWH. </w:t>
      </w:r>
      <w:r w:rsidR="006D59F9" w:rsidRPr="002C4AFD">
        <w:rPr>
          <w:rFonts w:ascii="Book Antiqua" w:hAnsi="Book Antiqua" w:cs="Arial"/>
          <w:sz w:val="24"/>
          <w:szCs w:val="24"/>
        </w:rPr>
        <w:t>The Chi-squared test was used for overall and the Fisher exact test for pairwise comparisons of the proportions of patients experiencing recurrent VTE and MB events. Odds ratios were used to compare the relative odds of the occurrence of the outcome given exposure to the risk factor.</w:t>
      </w:r>
    </w:p>
    <w:p w14:paraId="330AC21F" w14:textId="77777777" w:rsidR="00283C30" w:rsidRPr="002C4AFD" w:rsidRDefault="00283C30" w:rsidP="00A80751">
      <w:pPr>
        <w:spacing w:after="0" w:line="360" w:lineRule="auto"/>
        <w:jc w:val="both"/>
        <w:rPr>
          <w:rFonts w:ascii="Book Antiqua" w:hAnsi="Book Antiqua" w:cs="Arial"/>
          <w:color w:val="000000" w:themeColor="text1"/>
          <w:sz w:val="24"/>
          <w:szCs w:val="24"/>
          <w:shd w:val="clear" w:color="auto" w:fill="FFFFFF"/>
        </w:rPr>
      </w:pPr>
    </w:p>
    <w:p w14:paraId="49FE029F" w14:textId="77777777" w:rsidR="00283C30" w:rsidRPr="002C4AFD" w:rsidRDefault="00283C30" w:rsidP="00A80751">
      <w:pPr>
        <w:spacing w:after="0" w:line="360" w:lineRule="auto"/>
        <w:jc w:val="both"/>
        <w:rPr>
          <w:rFonts w:ascii="Book Antiqua" w:eastAsia="宋体" w:hAnsi="Book Antiqua" w:cs="Times New Roman"/>
          <w:b/>
          <w:i/>
          <w:sz w:val="24"/>
          <w:szCs w:val="24"/>
        </w:rPr>
      </w:pPr>
      <w:r w:rsidRPr="002C4AFD">
        <w:rPr>
          <w:rFonts w:ascii="Book Antiqua" w:eastAsia="宋体" w:hAnsi="Book Antiqua" w:cs="Times New Roman"/>
          <w:b/>
          <w:i/>
          <w:sz w:val="24"/>
          <w:szCs w:val="24"/>
        </w:rPr>
        <w:t>RESULTS</w:t>
      </w:r>
    </w:p>
    <w:p w14:paraId="0C0BB495" w14:textId="03E5F210" w:rsidR="000473F7" w:rsidRPr="002C4AFD" w:rsidRDefault="0021186D" w:rsidP="00A80751">
      <w:pPr>
        <w:spacing w:after="0" w:line="360" w:lineRule="auto"/>
        <w:jc w:val="both"/>
        <w:rPr>
          <w:rFonts w:ascii="Book Antiqua" w:hAnsi="Book Antiqua" w:cs="Arial"/>
          <w:sz w:val="24"/>
          <w:szCs w:val="24"/>
        </w:rPr>
      </w:pPr>
      <w:r w:rsidRPr="002C4AFD">
        <w:rPr>
          <w:rFonts w:ascii="Book Antiqua" w:hAnsi="Book Antiqua" w:cs="Arial"/>
          <w:sz w:val="24"/>
          <w:szCs w:val="24"/>
        </w:rPr>
        <w:t xml:space="preserve">A total of 144 patients were prescribed anticoagulation, in which 106 fulfilled inclusion criteria </w:t>
      </w:r>
      <w:r w:rsidR="002B671D" w:rsidRPr="002C4AFD">
        <w:rPr>
          <w:rFonts w:ascii="Book Antiqua" w:hAnsi="Book Antiqua" w:cs="Arial"/>
          <w:sz w:val="24"/>
          <w:szCs w:val="24"/>
        </w:rPr>
        <w:t xml:space="preserve">apixaban (27.3%), rivaroxaban (34.9%) and enoxaparin (37.7%), </w:t>
      </w:r>
      <w:r w:rsidRPr="002C4AFD">
        <w:rPr>
          <w:rFonts w:ascii="Book Antiqua" w:hAnsi="Book Antiqua" w:cs="Arial"/>
          <w:sz w:val="24"/>
          <w:szCs w:val="24"/>
        </w:rPr>
        <w:t>and 38 were excluded</w:t>
      </w:r>
      <w:r w:rsidR="002B671D" w:rsidRPr="002C4AFD">
        <w:rPr>
          <w:rFonts w:ascii="Book Antiqua" w:hAnsi="Book Antiqua" w:cs="Arial"/>
          <w:sz w:val="24"/>
          <w:szCs w:val="24"/>
        </w:rPr>
        <w:t xml:space="preserve">. </w:t>
      </w:r>
      <w:r w:rsidRPr="002C4AFD">
        <w:rPr>
          <w:rFonts w:ascii="Book Antiqua" w:hAnsi="Book Antiqua" w:cs="Arial"/>
          <w:sz w:val="24"/>
          <w:szCs w:val="24"/>
        </w:rPr>
        <w:t xml:space="preserve">Patients median age was 66.5 years at GICA diagnosis and 67 years at CAVTE event, with 62% males, 80% Caucasian, 70% stage IV, pancreatic cancer (40.5%), 30% Khorana Score </w:t>
      </w:r>
      <w:r w:rsidR="00DE155F" w:rsidRPr="002C4AFD">
        <w:rPr>
          <w:rFonts w:ascii="Book Antiqua" w:hAnsi="Book Antiqua" w:cs="Arial"/>
          <w:sz w:val="24"/>
          <w:szCs w:val="24"/>
        </w:rPr>
        <w:t>(</w:t>
      </w:r>
      <w:r w:rsidRPr="002C4AFD">
        <w:rPr>
          <w:rFonts w:ascii="Book Antiqua" w:hAnsi="Book Antiqua" w:cs="Arial"/>
          <w:sz w:val="24"/>
          <w:szCs w:val="24"/>
        </w:rPr>
        <w:t>≥</w:t>
      </w:r>
      <w:r w:rsidR="00DE155F" w:rsidRPr="002C4AFD">
        <w:rPr>
          <w:rFonts w:ascii="Book Antiqua" w:hAnsi="Book Antiqua" w:cs="Arial"/>
          <w:sz w:val="24"/>
          <w:szCs w:val="24"/>
        </w:rPr>
        <w:t xml:space="preserve"> </w:t>
      </w:r>
      <w:r w:rsidRPr="002C4AFD">
        <w:rPr>
          <w:rFonts w:ascii="Book Antiqua" w:hAnsi="Book Antiqua" w:cs="Arial"/>
          <w:sz w:val="24"/>
          <w:szCs w:val="24"/>
        </w:rPr>
        <w:t>3 points</w:t>
      </w:r>
      <w:r w:rsidR="00DE155F" w:rsidRPr="002C4AFD">
        <w:rPr>
          <w:rFonts w:ascii="Book Antiqua" w:hAnsi="Book Antiqua" w:cs="Arial"/>
          <w:sz w:val="24"/>
          <w:szCs w:val="24"/>
        </w:rPr>
        <w:t>)</w:t>
      </w:r>
      <w:r w:rsidRPr="002C4AFD">
        <w:rPr>
          <w:rFonts w:ascii="Book Antiqua" w:hAnsi="Book Antiqua" w:cs="Arial"/>
          <w:sz w:val="24"/>
          <w:szCs w:val="24"/>
        </w:rPr>
        <w:t xml:space="preserve">, and 43.5% on active chemotherapy. Sixty-four percent of patients completed anticoagulation therapy (range 1 to 43 </w:t>
      </w:r>
      <w:proofErr w:type="spellStart"/>
      <w:r w:rsidRPr="002C4AFD">
        <w:rPr>
          <w:rFonts w:ascii="Book Antiqua" w:hAnsi="Book Antiqua" w:cs="Arial"/>
          <w:sz w:val="24"/>
          <w:szCs w:val="24"/>
        </w:rPr>
        <w:t>mo</w:t>
      </w:r>
      <w:proofErr w:type="spellEnd"/>
      <w:r w:rsidRPr="002C4AFD">
        <w:rPr>
          <w:rFonts w:ascii="Book Antiqua" w:hAnsi="Book Antiqua" w:cs="Arial"/>
          <w:sz w:val="24"/>
          <w:szCs w:val="24"/>
        </w:rPr>
        <w:t xml:space="preserve">). Recurrent VTE at 6 </w:t>
      </w:r>
      <w:proofErr w:type="spellStart"/>
      <w:r w:rsidRPr="002C4AFD">
        <w:rPr>
          <w:rFonts w:ascii="Book Antiqua" w:hAnsi="Book Antiqua" w:cs="Arial"/>
          <w:sz w:val="24"/>
          <w:szCs w:val="24"/>
        </w:rPr>
        <w:t>mo</w:t>
      </w:r>
      <w:proofErr w:type="spellEnd"/>
      <w:r w:rsidRPr="002C4AFD">
        <w:rPr>
          <w:rFonts w:ascii="Book Antiqua" w:hAnsi="Book Antiqua" w:cs="Arial"/>
          <w:sz w:val="24"/>
          <w:szCs w:val="24"/>
        </w:rPr>
        <w:t xml:space="preserve"> was noted in 7.5% (</w:t>
      </w:r>
      <w:r w:rsidR="00DE155F" w:rsidRPr="002C4AFD">
        <w:rPr>
          <w:rFonts w:ascii="Book Antiqua" w:hAnsi="Book Antiqua" w:cs="Arial"/>
          <w:i/>
          <w:iCs/>
          <w:sz w:val="24"/>
          <w:szCs w:val="24"/>
        </w:rPr>
        <w:t>n</w:t>
      </w:r>
      <w:r w:rsidR="00DE155F" w:rsidRPr="002C4AFD">
        <w:rPr>
          <w:rFonts w:ascii="Book Antiqua" w:hAnsi="Book Antiqua" w:cs="Arial"/>
          <w:sz w:val="24"/>
          <w:szCs w:val="24"/>
        </w:rPr>
        <w:t xml:space="preserve"> </w:t>
      </w:r>
      <w:r w:rsidRPr="002C4AFD">
        <w:rPr>
          <w:rFonts w:ascii="Book Antiqua" w:hAnsi="Book Antiqua" w:cs="Arial"/>
          <w:sz w:val="24"/>
          <w:szCs w:val="24"/>
        </w:rPr>
        <w:t>=</w:t>
      </w:r>
      <w:r w:rsidR="00DE155F" w:rsidRPr="002C4AFD">
        <w:rPr>
          <w:rFonts w:ascii="Book Antiqua" w:hAnsi="Book Antiqua" w:cs="Arial"/>
          <w:sz w:val="24"/>
          <w:szCs w:val="24"/>
        </w:rPr>
        <w:t xml:space="preserve"> </w:t>
      </w:r>
      <w:r w:rsidRPr="002C4AFD">
        <w:rPr>
          <w:rFonts w:ascii="Book Antiqua" w:hAnsi="Book Antiqua" w:cs="Arial"/>
          <w:sz w:val="24"/>
          <w:szCs w:val="24"/>
        </w:rPr>
        <w:t>3), 6.8% (</w:t>
      </w:r>
      <w:r w:rsidR="00DE155F" w:rsidRPr="002C4AFD">
        <w:rPr>
          <w:rFonts w:ascii="Book Antiqua" w:hAnsi="Book Antiqua" w:cs="Arial"/>
          <w:i/>
          <w:iCs/>
          <w:sz w:val="24"/>
          <w:szCs w:val="24"/>
        </w:rPr>
        <w:t>n</w:t>
      </w:r>
      <w:r w:rsidR="00DE155F" w:rsidRPr="002C4AFD">
        <w:rPr>
          <w:rFonts w:ascii="Book Antiqua" w:hAnsi="Book Antiqua" w:cs="Arial"/>
          <w:sz w:val="24"/>
          <w:szCs w:val="24"/>
        </w:rPr>
        <w:t xml:space="preserve"> </w:t>
      </w:r>
      <w:r w:rsidRPr="002C4AFD">
        <w:rPr>
          <w:rFonts w:ascii="Book Antiqua" w:hAnsi="Book Antiqua" w:cs="Arial"/>
          <w:sz w:val="24"/>
          <w:szCs w:val="24"/>
        </w:rPr>
        <w:t>=</w:t>
      </w:r>
      <w:r w:rsidR="00DE155F" w:rsidRPr="002C4AFD">
        <w:rPr>
          <w:rFonts w:ascii="Book Antiqua" w:hAnsi="Book Antiqua" w:cs="Arial"/>
          <w:sz w:val="24"/>
          <w:szCs w:val="24"/>
        </w:rPr>
        <w:t xml:space="preserve"> </w:t>
      </w:r>
      <w:r w:rsidRPr="002C4AFD">
        <w:rPr>
          <w:rFonts w:ascii="Book Antiqua" w:hAnsi="Book Antiqua" w:cs="Arial"/>
          <w:sz w:val="24"/>
          <w:szCs w:val="24"/>
        </w:rPr>
        <w:t>2) and 2.7% (</w:t>
      </w:r>
      <w:r w:rsidR="00DE155F" w:rsidRPr="002C4AFD">
        <w:rPr>
          <w:rFonts w:ascii="Book Antiqua" w:hAnsi="Book Antiqua" w:cs="Arial"/>
          <w:i/>
          <w:iCs/>
          <w:sz w:val="24"/>
          <w:szCs w:val="24"/>
        </w:rPr>
        <w:t>n</w:t>
      </w:r>
      <w:r w:rsidR="00DE155F" w:rsidRPr="002C4AFD">
        <w:rPr>
          <w:rFonts w:ascii="Book Antiqua" w:hAnsi="Book Antiqua" w:cs="Arial"/>
          <w:sz w:val="24"/>
          <w:szCs w:val="24"/>
        </w:rPr>
        <w:t xml:space="preserve"> </w:t>
      </w:r>
      <w:r w:rsidRPr="002C4AFD">
        <w:rPr>
          <w:rFonts w:ascii="Book Antiqua" w:hAnsi="Book Antiqua" w:cs="Arial"/>
          <w:sz w:val="24"/>
          <w:szCs w:val="24"/>
        </w:rPr>
        <w:t>=</w:t>
      </w:r>
      <w:r w:rsidR="00DE155F" w:rsidRPr="002C4AFD">
        <w:rPr>
          <w:rFonts w:ascii="Book Antiqua" w:hAnsi="Book Antiqua" w:cs="Arial"/>
          <w:sz w:val="24"/>
          <w:szCs w:val="24"/>
        </w:rPr>
        <w:t xml:space="preserve"> </w:t>
      </w:r>
      <w:r w:rsidRPr="002C4AFD">
        <w:rPr>
          <w:rFonts w:ascii="Book Antiqua" w:hAnsi="Book Antiqua" w:cs="Arial"/>
          <w:sz w:val="24"/>
          <w:szCs w:val="24"/>
        </w:rPr>
        <w:t xml:space="preserve">1) of patients on enoxaparin, apixaban and rivaroxaban, respectively (all </w:t>
      </w:r>
      <w:r w:rsidR="00DE155F" w:rsidRPr="002C4AFD">
        <w:rPr>
          <w:rFonts w:ascii="Book Antiqua" w:hAnsi="Book Antiqua" w:cs="Arial"/>
          <w:i/>
          <w:iCs/>
          <w:sz w:val="24"/>
          <w:szCs w:val="24"/>
        </w:rPr>
        <w:t>P</w:t>
      </w:r>
      <w:r w:rsidR="00DE155F" w:rsidRPr="002C4AFD">
        <w:rPr>
          <w:rFonts w:ascii="Book Antiqua" w:hAnsi="Book Antiqua" w:cs="Arial"/>
          <w:sz w:val="24"/>
          <w:szCs w:val="24"/>
        </w:rPr>
        <w:t xml:space="preserve"> </w:t>
      </w:r>
      <w:r w:rsidRPr="002C4AFD">
        <w:rPr>
          <w:rFonts w:ascii="Book Antiqua" w:hAnsi="Book Antiqua" w:cs="Arial"/>
          <w:sz w:val="24"/>
          <w:szCs w:val="24"/>
        </w:rPr>
        <w:t xml:space="preserve">= </w:t>
      </w:r>
      <w:r w:rsidR="00DE155F" w:rsidRPr="002C4AFD">
        <w:rPr>
          <w:rFonts w:ascii="Book Antiqua" w:hAnsi="Book Antiqua" w:cs="Arial"/>
          <w:sz w:val="24"/>
          <w:szCs w:val="24"/>
        </w:rPr>
        <w:t>NS</w:t>
      </w:r>
      <w:r w:rsidR="00224293" w:rsidRPr="002C4AFD">
        <w:rPr>
          <w:rFonts w:ascii="Book Antiqua" w:hAnsi="Book Antiqua" w:cs="Arial"/>
          <w:sz w:val="24"/>
          <w:szCs w:val="24"/>
        </w:rPr>
        <w:t xml:space="preserve">). </w:t>
      </w:r>
      <w:r w:rsidR="00DE155F" w:rsidRPr="002C4AFD">
        <w:rPr>
          <w:rFonts w:ascii="Book Antiqua" w:hAnsi="Book Antiqua" w:cs="Arial"/>
          <w:sz w:val="24"/>
          <w:szCs w:val="24"/>
        </w:rPr>
        <w:t>MB</w:t>
      </w:r>
      <w:r w:rsidRPr="002C4AFD">
        <w:rPr>
          <w:rFonts w:ascii="Book Antiqua" w:hAnsi="Book Antiqua" w:cs="Arial"/>
          <w:sz w:val="24"/>
          <w:szCs w:val="24"/>
        </w:rPr>
        <w:t xml:space="preserve"> at 6 </w:t>
      </w:r>
      <w:proofErr w:type="spellStart"/>
      <w:r w:rsidRPr="002C4AFD">
        <w:rPr>
          <w:rFonts w:ascii="Book Antiqua" w:hAnsi="Book Antiqua" w:cs="Arial"/>
          <w:sz w:val="24"/>
          <w:szCs w:val="24"/>
        </w:rPr>
        <w:t>mo</w:t>
      </w:r>
      <w:proofErr w:type="spellEnd"/>
      <w:r w:rsidRPr="002C4AFD">
        <w:rPr>
          <w:rFonts w:ascii="Book Antiqua" w:hAnsi="Book Antiqua" w:cs="Arial"/>
          <w:sz w:val="24"/>
          <w:szCs w:val="24"/>
        </w:rPr>
        <w:t xml:space="preserve"> were 5% (</w:t>
      </w:r>
      <w:r w:rsidR="00126882" w:rsidRPr="002C4AFD">
        <w:rPr>
          <w:rFonts w:ascii="Book Antiqua" w:hAnsi="Book Antiqua" w:cs="Arial"/>
          <w:i/>
          <w:iCs/>
          <w:sz w:val="24"/>
          <w:szCs w:val="24"/>
        </w:rPr>
        <w:t>n</w:t>
      </w:r>
      <w:r w:rsidR="00126882" w:rsidRPr="002C4AFD">
        <w:rPr>
          <w:rFonts w:ascii="Book Antiqua" w:hAnsi="Book Antiqua" w:cs="Arial"/>
          <w:sz w:val="24"/>
          <w:szCs w:val="24"/>
        </w:rPr>
        <w:t xml:space="preserve"> </w:t>
      </w:r>
      <w:r w:rsidRPr="002C4AFD">
        <w:rPr>
          <w:rFonts w:ascii="Book Antiqua" w:hAnsi="Book Antiqua" w:cs="Arial"/>
          <w:sz w:val="24"/>
          <w:szCs w:val="24"/>
        </w:rPr>
        <w:t>=</w:t>
      </w:r>
      <w:r w:rsidR="00126882" w:rsidRPr="002C4AFD">
        <w:rPr>
          <w:rFonts w:ascii="Book Antiqua" w:hAnsi="Book Antiqua" w:cs="Arial"/>
          <w:sz w:val="24"/>
          <w:szCs w:val="24"/>
        </w:rPr>
        <w:t xml:space="preserve"> </w:t>
      </w:r>
      <w:r w:rsidRPr="002C4AFD">
        <w:rPr>
          <w:rFonts w:ascii="Book Antiqua" w:hAnsi="Book Antiqua" w:cs="Arial"/>
          <w:sz w:val="24"/>
          <w:szCs w:val="24"/>
        </w:rPr>
        <w:t>2) for enoxaparin, 6.8% (</w:t>
      </w:r>
      <w:r w:rsidRPr="002C4AFD">
        <w:rPr>
          <w:rFonts w:ascii="Book Antiqua" w:hAnsi="Book Antiqua" w:cs="Arial"/>
          <w:i/>
          <w:iCs/>
          <w:sz w:val="24"/>
          <w:szCs w:val="24"/>
        </w:rPr>
        <w:t>n</w:t>
      </w:r>
      <w:r w:rsidR="00126882" w:rsidRPr="002C4AFD">
        <w:rPr>
          <w:rFonts w:ascii="Book Antiqua" w:hAnsi="Book Antiqua" w:cs="Arial"/>
          <w:sz w:val="24"/>
          <w:szCs w:val="24"/>
        </w:rPr>
        <w:t xml:space="preserve"> </w:t>
      </w:r>
      <w:r w:rsidRPr="002C4AFD">
        <w:rPr>
          <w:rFonts w:ascii="Book Antiqua" w:hAnsi="Book Antiqua" w:cs="Arial"/>
          <w:sz w:val="24"/>
          <w:szCs w:val="24"/>
        </w:rPr>
        <w:t>=</w:t>
      </w:r>
      <w:r w:rsidR="00126882" w:rsidRPr="002C4AFD">
        <w:rPr>
          <w:rFonts w:ascii="Book Antiqua" w:hAnsi="Book Antiqua" w:cs="Arial"/>
          <w:sz w:val="24"/>
          <w:szCs w:val="24"/>
        </w:rPr>
        <w:t xml:space="preserve"> </w:t>
      </w:r>
      <w:r w:rsidRPr="002C4AFD">
        <w:rPr>
          <w:rFonts w:ascii="Book Antiqua" w:hAnsi="Book Antiqua" w:cs="Arial"/>
          <w:sz w:val="24"/>
          <w:szCs w:val="24"/>
        </w:rPr>
        <w:t>2) for apixaban and 21.6% (</w:t>
      </w:r>
      <w:r w:rsidR="00126882" w:rsidRPr="002C4AFD">
        <w:rPr>
          <w:rFonts w:ascii="Book Antiqua" w:hAnsi="Book Antiqua" w:cs="Arial"/>
          <w:i/>
          <w:iCs/>
          <w:sz w:val="24"/>
          <w:szCs w:val="24"/>
        </w:rPr>
        <w:t>n</w:t>
      </w:r>
      <w:r w:rsidR="00126882" w:rsidRPr="002C4AFD">
        <w:rPr>
          <w:rFonts w:ascii="Book Antiqua" w:hAnsi="Book Antiqua" w:cs="Arial"/>
          <w:sz w:val="24"/>
          <w:szCs w:val="24"/>
        </w:rPr>
        <w:t xml:space="preserve"> </w:t>
      </w:r>
      <w:r w:rsidRPr="002C4AFD">
        <w:rPr>
          <w:rFonts w:ascii="Book Antiqua" w:hAnsi="Book Antiqua" w:cs="Arial"/>
          <w:sz w:val="24"/>
          <w:szCs w:val="24"/>
        </w:rPr>
        <w:t>=</w:t>
      </w:r>
      <w:r w:rsidR="00126882" w:rsidRPr="002C4AFD">
        <w:rPr>
          <w:rFonts w:ascii="Book Antiqua" w:hAnsi="Book Antiqua" w:cs="Arial"/>
          <w:sz w:val="24"/>
          <w:szCs w:val="24"/>
        </w:rPr>
        <w:t xml:space="preserve"> </w:t>
      </w:r>
      <w:r w:rsidRPr="002C4AFD">
        <w:rPr>
          <w:rFonts w:ascii="Book Antiqua" w:hAnsi="Book Antiqua" w:cs="Arial"/>
          <w:sz w:val="24"/>
          <w:szCs w:val="24"/>
        </w:rPr>
        <w:t xml:space="preserve">8) for rivaroxaban (overall </w:t>
      </w:r>
      <w:r w:rsidR="00126882" w:rsidRPr="002C4AFD">
        <w:rPr>
          <w:rFonts w:ascii="Book Antiqua" w:hAnsi="Book Antiqua" w:cs="Arial"/>
          <w:i/>
          <w:iCs/>
          <w:sz w:val="24"/>
          <w:szCs w:val="24"/>
        </w:rPr>
        <w:t>P</w:t>
      </w:r>
      <w:r w:rsidR="00126882" w:rsidRPr="002C4AFD">
        <w:rPr>
          <w:rFonts w:ascii="Book Antiqua" w:hAnsi="Book Antiqua" w:cs="Arial"/>
          <w:sz w:val="24"/>
          <w:szCs w:val="24"/>
        </w:rPr>
        <w:t xml:space="preserve"> </w:t>
      </w:r>
      <w:r w:rsidRPr="002C4AFD">
        <w:rPr>
          <w:rFonts w:ascii="Book Antiqua" w:hAnsi="Book Antiqua" w:cs="Arial"/>
          <w:sz w:val="24"/>
          <w:szCs w:val="24"/>
        </w:rPr>
        <w:t>=</w:t>
      </w:r>
      <w:r w:rsidR="00126882" w:rsidRPr="002C4AFD">
        <w:rPr>
          <w:rFonts w:ascii="Book Antiqua" w:hAnsi="Book Antiqua" w:cs="Arial"/>
          <w:sz w:val="24"/>
          <w:szCs w:val="24"/>
        </w:rPr>
        <w:t xml:space="preserve"> </w:t>
      </w:r>
      <w:r w:rsidRPr="002C4AFD">
        <w:rPr>
          <w:rFonts w:ascii="Book Antiqua" w:hAnsi="Book Antiqua" w:cs="Arial"/>
          <w:sz w:val="24"/>
          <w:szCs w:val="24"/>
        </w:rPr>
        <w:t xml:space="preserve">0.048; </w:t>
      </w:r>
      <w:r w:rsidRPr="002C4AFD">
        <w:rPr>
          <w:rFonts w:ascii="Book Antiqua" w:hAnsi="Book Antiqua" w:cs="Arial"/>
          <w:i/>
          <w:iCs/>
          <w:sz w:val="24"/>
          <w:szCs w:val="24"/>
        </w:rPr>
        <w:t>v</w:t>
      </w:r>
      <w:r w:rsidR="00126882" w:rsidRPr="002C4AFD">
        <w:rPr>
          <w:rFonts w:ascii="Book Antiqua" w:hAnsi="Book Antiqua" w:cs="Arial"/>
          <w:i/>
          <w:iCs/>
          <w:sz w:val="24"/>
          <w:szCs w:val="24"/>
        </w:rPr>
        <w:t>s</w:t>
      </w:r>
      <w:r w:rsidRPr="002C4AFD">
        <w:rPr>
          <w:rFonts w:ascii="Book Antiqua" w:hAnsi="Book Antiqua" w:cs="Arial"/>
          <w:sz w:val="24"/>
          <w:szCs w:val="24"/>
        </w:rPr>
        <w:t xml:space="preserve"> LMWH </w:t>
      </w:r>
      <w:r w:rsidR="00126882" w:rsidRPr="002C4AFD">
        <w:rPr>
          <w:rFonts w:ascii="Book Antiqua" w:hAnsi="Book Antiqua" w:cs="Arial"/>
          <w:i/>
          <w:iCs/>
          <w:sz w:val="24"/>
          <w:szCs w:val="24"/>
        </w:rPr>
        <w:t>P</w:t>
      </w:r>
      <w:r w:rsidR="00126882" w:rsidRPr="002C4AFD">
        <w:rPr>
          <w:rFonts w:ascii="Book Antiqua" w:hAnsi="Book Antiqua" w:cs="Arial"/>
          <w:sz w:val="24"/>
          <w:szCs w:val="24"/>
        </w:rPr>
        <w:t xml:space="preserve"> </w:t>
      </w:r>
      <w:r w:rsidRPr="002C4AFD">
        <w:rPr>
          <w:rFonts w:ascii="Book Antiqua" w:hAnsi="Book Antiqua" w:cs="Arial"/>
          <w:sz w:val="24"/>
          <w:szCs w:val="24"/>
        </w:rPr>
        <w:t>=</w:t>
      </w:r>
      <w:r w:rsidR="00126882" w:rsidRPr="002C4AFD">
        <w:rPr>
          <w:rFonts w:ascii="Book Antiqua" w:hAnsi="Book Antiqua" w:cs="Arial"/>
          <w:sz w:val="24"/>
          <w:szCs w:val="24"/>
        </w:rPr>
        <w:t xml:space="preserve"> </w:t>
      </w:r>
      <w:r w:rsidRPr="002C4AFD">
        <w:rPr>
          <w:rFonts w:ascii="Book Antiqua" w:hAnsi="Book Antiqua" w:cs="Arial"/>
          <w:sz w:val="24"/>
          <w:szCs w:val="24"/>
        </w:rPr>
        <w:t xml:space="preserve">0.0423; all other </w:t>
      </w:r>
      <w:r w:rsidR="00126882" w:rsidRPr="002C4AFD">
        <w:rPr>
          <w:rFonts w:ascii="Book Antiqua" w:hAnsi="Book Antiqua" w:cs="Arial"/>
          <w:i/>
          <w:iCs/>
          <w:sz w:val="24"/>
          <w:szCs w:val="24"/>
        </w:rPr>
        <w:t>P</w:t>
      </w:r>
      <w:r w:rsidR="00126882" w:rsidRPr="002C4AFD">
        <w:rPr>
          <w:rFonts w:ascii="Book Antiqua" w:hAnsi="Book Antiqua" w:cs="Arial"/>
          <w:sz w:val="24"/>
          <w:szCs w:val="24"/>
        </w:rPr>
        <w:t xml:space="preserve"> </w:t>
      </w:r>
      <w:r w:rsidRPr="002C4AFD">
        <w:rPr>
          <w:rFonts w:ascii="Book Antiqua" w:hAnsi="Book Antiqua" w:cs="Arial"/>
          <w:sz w:val="24"/>
          <w:szCs w:val="24"/>
        </w:rPr>
        <w:t>=</w:t>
      </w:r>
      <w:r w:rsidR="00126882" w:rsidRPr="002C4AFD">
        <w:rPr>
          <w:rFonts w:ascii="Book Antiqua" w:hAnsi="Book Antiqua" w:cs="Arial"/>
          <w:sz w:val="24"/>
          <w:szCs w:val="24"/>
        </w:rPr>
        <w:t xml:space="preserve"> NS</w:t>
      </w:r>
      <w:r w:rsidRPr="002C4AFD">
        <w:rPr>
          <w:rFonts w:ascii="Book Antiqua" w:hAnsi="Book Antiqua" w:cs="Arial"/>
          <w:sz w:val="24"/>
          <w:szCs w:val="24"/>
        </w:rPr>
        <w:t>). Significant predictors of a primary or secondary outcome for all anticoagulation therapies included: active systemic treatment (OR</w:t>
      </w:r>
      <w:r w:rsidR="00126882" w:rsidRPr="002C4AFD">
        <w:rPr>
          <w:rFonts w:ascii="Book Antiqua" w:hAnsi="Book Antiqua" w:cs="Arial"/>
          <w:sz w:val="24"/>
          <w:szCs w:val="24"/>
        </w:rPr>
        <w:t xml:space="preserve"> =</w:t>
      </w:r>
      <w:r w:rsidRPr="002C4AFD">
        <w:rPr>
          <w:rFonts w:ascii="Book Antiqua" w:hAnsi="Book Antiqua" w:cs="Arial"/>
          <w:sz w:val="24"/>
          <w:szCs w:val="24"/>
        </w:rPr>
        <w:t xml:space="preserve"> 5.1, 95%CI</w:t>
      </w:r>
      <w:r w:rsidR="00126882" w:rsidRPr="002C4AFD">
        <w:rPr>
          <w:rFonts w:ascii="Book Antiqua" w:hAnsi="Book Antiqua" w:cs="Arial"/>
          <w:sz w:val="24"/>
          <w:szCs w:val="24"/>
        </w:rPr>
        <w:t>:</w:t>
      </w:r>
      <w:r w:rsidRPr="002C4AFD">
        <w:rPr>
          <w:rFonts w:ascii="Book Antiqua" w:hAnsi="Book Antiqua" w:cs="Arial"/>
          <w:sz w:val="24"/>
          <w:szCs w:val="24"/>
        </w:rPr>
        <w:t xml:space="preserve"> 1.3</w:t>
      </w:r>
      <w:r w:rsidR="00126882" w:rsidRPr="002C4AFD">
        <w:rPr>
          <w:rFonts w:ascii="Book Antiqua" w:hAnsi="Book Antiqua" w:cs="Arial"/>
          <w:sz w:val="24"/>
          <w:szCs w:val="24"/>
        </w:rPr>
        <w:t>-</w:t>
      </w:r>
      <w:r w:rsidRPr="002C4AFD">
        <w:rPr>
          <w:rFonts w:ascii="Book Antiqua" w:hAnsi="Book Antiqua" w:cs="Arial"/>
          <w:sz w:val="24"/>
          <w:szCs w:val="24"/>
        </w:rPr>
        <w:t>19.3), high Khorana Score [≥</w:t>
      </w:r>
      <w:r w:rsidR="00126882" w:rsidRPr="002C4AFD">
        <w:rPr>
          <w:rFonts w:ascii="Book Antiqua" w:hAnsi="Book Antiqua" w:cs="Arial"/>
          <w:sz w:val="24"/>
          <w:szCs w:val="24"/>
        </w:rPr>
        <w:t xml:space="preserve"> </w:t>
      </w:r>
      <w:r w:rsidRPr="002C4AFD">
        <w:rPr>
          <w:rFonts w:ascii="Book Antiqua" w:hAnsi="Book Antiqua" w:cs="Arial"/>
          <w:sz w:val="24"/>
          <w:szCs w:val="24"/>
        </w:rPr>
        <w:t>3 points</w:t>
      </w:r>
      <w:r w:rsidR="00224293" w:rsidRPr="002C4AFD">
        <w:rPr>
          <w:rFonts w:ascii="Book Antiqua" w:hAnsi="Book Antiqua" w:cs="Arial"/>
          <w:sz w:val="24"/>
          <w:szCs w:val="24"/>
        </w:rPr>
        <w:t>] (OR</w:t>
      </w:r>
      <w:r w:rsidR="00126882" w:rsidRPr="002C4AFD">
        <w:rPr>
          <w:rFonts w:ascii="Book Antiqua" w:hAnsi="Book Antiqua" w:cs="Arial"/>
          <w:sz w:val="24"/>
          <w:szCs w:val="24"/>
        </w:rPr>
        <w:t xml:space="preserve"> =</w:t>
      </w:r>
      <w:r w:rsidR="00224293" w:rsidRPr="002C4AFD">
        <w:rPr>
          <w:rFonts w:ascii="Book Antiqua" w:hAnsi="Book Antiqua" w:cs="Arial"/>
          <w:sz w:val="24"/>
          <w:szCs w:val="24"/>
        </w:rPr>
        <w:t xml:space="preserve"> 5.5, 95%CI</w:t>
      </w:r>
      <w:r w:rsidR="00126882" w:rsidRPr="002C4AFD">
        <w:rPr>
          <w:rFonts w:ascii="Book Antiqua" w:hAnsi="Book Antiqua" w:cs="Arial"/>
          <w:sz w:val="24"/>
          <w:szCs w:val="24"/>
        </w:rPr>
        <w:t>:</w:t>
      </w:r>
      <w:r w:rsidR="00224293" w:rsidRPr="002C4AFD">
        <w:rPr>
          <w:rFonts w:ascii="Book Antiqua" w:hAnsi="Book Antiqua" w:cs="Arial"/>
          <w:sz w:val="24"/>
          <w:szCs w:val="24"/>
        </w:rPr>
        <w:t xml:space="preserve"> 1.7</w:t>
      </w:r>
      <w:r w:rsidR="00126882" w:rsidRPr="002C4AFD">
        <w:rPr>
          <w:rFonts w:ascii="Book Antiqua" w:hAnsi="Book Antiqua" w:cs="Arial"/>
          <w:sz w:val="24"/>
          <w:szCs w:val="24"/>
        </w:rPr>
        <w:t>-</w:t>
      </w:r>
      <w:r w:rsidR="00224293" w:rsidRPr="002C4AFD">
        <w:rPr>
          <w:rFonts w:ascii="Book Antiqua" w:hAnsi="Book Antiqua" w:cs="Arial"/>
          <w:sz w:val="24"/>
          <w:szCs w:val="24"/>
        </w:rPr>
        <w:t>17.1</w:t>
      </w:r>
      <w:r w:rsidRPr="002C4AFD">
        <w:rPr>
          <w:rFonts w:ascii="Book Antiqua" w:hAnsi="Book Antiqua" w:cs="Arial"/>
          <w:sz w:val="24"/>
          <w:szCs w:val="24"/>
        </w:rPr>
        <w:t>), active smoke</w:t>
      </w:r>
      <w:r w:rsidR="00224293" w:rsidRPr="002C4AFD">
        <w:rPr>
          <w:rFonts w:ascii="Book Antiqua" w:hAnsi="Book Antiqua" w:cs="Arial"/>
          <w:sz w:val="24"/>
          <w:szCs w:val="24"/>
        </w:rPr>
        <w:t>r (OR</w:t>
      </w:r>
      <w:r w:rsidR="00126882" w:rsidRPr="002C4AFD">
        <w:rPr>
          <w:rFonts w:ascii="Book Antiqua" w:hAnsi="Book Antiqua" w:cs="Arial"/>
          <w:sz w:val="24"/>
          <w:szCs w:val="24"/>
        </w:rPr>
        <w:t xml:space="preserve"> =</w:t>
      </w:r>
      <w:r w:rsidR="00224293" w:rsidRPr="002C4AFD">
        <w:rPr>
          <w:rFonts w:ascii="Book Antiqua" w:hAnsi="Book Antiqua" w:cs="Arial"/>
          <w:sz w:val="24"/>
          <w:szCs w:val="24"/>
        </w:rPr>
        <w:t xml:space="preserve"> 6.7, 95%CI</w:t>
      </w:r>
      <w:r w:rsidR="00126882" w:rsidRPr="002C4AFD">
        <w:rPr>
          <w:rFonts w:ascii="Book Antiqua" w:hAnsi="Book Antiqua" w:cs="Arial"/>
          <w:sz w:val="24"/>
          <w:szCs w:val="24"/>
        </w:rPr>
        <w:t>:</w:t>
      </w:r>
      <w:r w:rsidR="00224293" w:rsidRPr="002C4AFD">
        <w:rPr>
          <w:rFonts w:ascii="Book Antiqua" w:hAnsi="Book Antiqua" w:cs="Arial"/>
          <w:sz w:val="24"/>
          <w:szCs w:val="24"/>
        </w:rPr>
        <w:t xml:space="preserve"> 2.1</w:t>
      </w:r>
      <w:r w:rsidR="00126882" w:rsidRPr="002C4AFD">
        <w:rPr>
          <w:rFonts w:ascii="Book Antiqua" w:hAnsi="Book Antiqua" w:cs="Arial"/>
          <w:sz w:val="24"/>
          <w:szCs w:val="24"/>
        </w:rPr>
        <w:t>-</w:t>
      </w:r>
      <w:r w:rsidR="00224293" w:rsidRPr="002C4AFD">
        <w:rPr>
          <w:rFonts w:ascii="Book Antiqua" w:hAnsi="Book Antiqua" w:cs="Arial"/>
          <w:sz w:val="24"/>
          <w:szCs w:val="24"/>
        </w:rPr>
        <w:t>21.0</w:t>
      </w:r>
      <w:r w:rsidRPr="002C4AFD">
        <w:rPr>
          <w:rFonts w:ascii="Book Antiqua" w:hAnsi="Book Antiqua" w:cs="Arial"/>
          <w:sz w:val="24"/>
          <w:szCs w:val="24"/>
        </w:rPr>
        <w:t>), pancreatic cancer (OR</w:t>
      </w:r>
      <w:r w:rsidR="00126882" w:rsidRPr="002C4AFD">
        <w:rPr>
          <w:rFonts w:ascii="Book Antiqua" w:hAnsi="Book Antiqua" w:cs="Arial"/>
          <w:sz w:val="24"/>
          <w:szCs w:val="24"/>
        </w:rPr>
        <w:t xml:space="preserve"> =</w:t>
      </w:r>
      <w:r w:rsidRPr="002C4AFD">
        <w:rPr>
          <w:rFonts w:ascii="Book Antiqua" w:hAnsi="Book Antiqua" w:cs="Arial"/>
          <w:sz w:val="24"/>
          <w:szCs w:val="24"/>
        </w:rPr>
        <w:t xml:space="preserve"> 6.8, 95%CI</w:t>
      </w:r>
      <w:r w:rsidR="00126882" w:rsidRPr="002C4AFD">
        <w:rPr>
          <w:rFonts w:ascii="Book Antiqua" w:hAnsi="Book Antiqua" w:cs="Arial"/>
          <w:sz w:val="24"/>
          <w:szCs w:val="24"/>
        </w:rPr>
        <w:t>:</w:t>
      </w:r>
      <w:r w:rsidRPr="002C4AFD">
        <w:rPr>
          <w:rFonts w:ascii="Book Antiqua" w:hAnsi="Book Antiqua" w:cs="Arial"/>
          <w:sz w:val="24"/>
          <w:szCs w:val="24"/>
        </w:rPr>
        <w:t xml:space="preserve"> 1.9</w:t>
      </w:r>
      <w:r w:rsidR="00126882" w:rsidRPr="002C4AFD">
        <w:rPr>
          <w:rFonts w:ascii="Book Antiqua" w:hAnsi="Book Antiqua" w:cs="Arial"/>
          <w:sz w:val="24"/>
          <w:szCs w:val="24"/>
        </w:rPr>
        <w:t>-</w:t>
      </w:r>
      <w:r w:rsidRPr="002C4AFD">
        <w:rPr>
          <w:rFonts w:ascii="Book Antiqua" w:hAnsi="Book Antiqua" w:cs="Arial"/>
          <w:sz w:val="24"/>
          <w:szCs w:val="24"/>
        </w:rPr>
        <w:t>23.2), and stage IV diseas</w:t>
      </w:r>
      <w:r w:rsidR="00224293" w:rsidRPr="002C4AFD">
        <w:rPr>
          <w:rFonts w:ascii="Book Antiqua" w:hAnsi="Book Antiqua" w:cs="Arial"/>
          <w:sz w:val="24"/>
          <w:szCs w:val="24"/>
        </w:rPr>
        <w:t>e (OR</w:t>
      </w:r>
      <w:r w:rsidR="00126882" w:rsidRPr="002C4AFD">
        <w:rPr>
          <w:rFonts w:ascii="Book Antiqua" w:hAnsi="Book Antiqua" w:cs="Arial"/>
          <w:sz w:val="24"/>
          <w:szCs w:val="24"/>
        </w:rPr>
        <w:t xml:space="preserve"> =</w:t>
      </w:r>
      <w:r w:rsidR="00224293" w:rsidRPr="002C4AFD">
        <w:rPr>
          <w:rFonts w:ascii="Book Antiqua" w:hAnsi="Book Antiqua" w:cs="Arial"/>
          <w:sz w:val="24"/>
          <w:szCs w:val="24"/>
        </w:rPr>
        <w:t xml:space="preserve"> 9.9, 95%CI</w:t>
      </w:r>
      <w:r w:rsidR="00126882" w:rsidRPr="002C4AFD">
        <w:rPr>
          <w:rFonts w:ascii="Book Antiqua" w:hAnsi="Book Antiqua" w:cs="Arial"/>
          <w:sz w:val="24"/>
          <w:szCs w:val="24"/>
        </w:rPr>
        <w:t>:</w:t>
      </w:r>
      <w:r w:rsidR="00224293" w:rsidRPr="002C4AFD">
        <w:rPr>
          <w:rFonts w:ascii="Book Antiqua" w:hAnsi="Book Antiqua" w:cs="Arial"/>
          <w:sz w:val="24"/>
          <w:szCs w:val="24"/>
        </w:rPr>
        <w:t xml:space="preserve"> 1.2</w:t>
      </w:r>
      <w:r w:rsidR="00126882" w:rsidRPr="002C4AFD">
        <w:rPr>
          <w:rFonts w:ascii="Book Antiqua" w:hAnsi="Book Antiqua" w:cs="Arial"/>
          <w:sz w:val="24"/>
          <w:szCs w:val="24"/>
        </w:rPr>
        <w:t>-</w:t>
      </w:r>
      <w:r w:rsidR="00224293" w:rsidRPr="002C4AFD">
        <w:rPr>
          <w:rFonts w:ascii="Book Antiqua" w:hAnsi="Book Antiqua" w:cs="Arial"/>
          <w:sz w:val="24"/>
          <w:szCs w:val="24"/>
        </w:rPr>
        <w:t>79.1</w:t>
      </w:r>
      <w:r w:rsidRPr="002C4AFD">
        <w:rPr>
          <w:rFonts w:ascii="Book Antiqua" w:hAnsi="Book Antiqua" w:cs="Arial"/>
          <w:sz w:val="24"/>
          <w:szCs w:val="24"/>
        </w:rPr>
        <w:t>).</w:t>
      </w:r>
    </w:p>
    <w:p w14:paraId="21F4E0E9" w14:textId="77777777" w:rsidR="00283C30" w:rsidRPr="002C4AFD" w:rsidRDefault="00283C30" w:rsidP="00A80751">
      <w:pPr>
        <w:spacing w:after="0" w:line="360" w:lineRule="auto"/>
        <w:jc w:val="both"/>
        <w:rPr>
          <w:rFonts w:ascii="Book Antiqua" w:hAnsi="Book Antiqua" w:cs="Arial"/>
          <w:sz w:val="24"/>
          <w:szCs w:val="24"/>
        </w:rPr>
      </w:pPr>
    </w:p>
    <w:p w14:paraId="63B9A768" w14:textId="77777777" w:rsidR="00283C30" w:rsidRPr="002C4AFD" w:rsidRDefault="00283C30" w:rsidP="00A80751">
      <w:pPr>
        <w:spacing w:after="0" w:line="360" w:lineRule="auto"/>
        <w:jc w:val="both"/>
        <w:rPr>
          <w:rFonts w:ascii="Book Antiqua" w:eastAsia="宋体" w:hAnsi="Book Antiqua" w:cs="Times New Roman"/>
          <w:b/>
          <w:i/>
          <w:sz w:val="24"/>
          <w:szCs w:val="24"/>
        </w:rPr>
      </w:pPr>
      <w:r w:rsidRPr="002C4AFD">
        <w:rPr>
          <w:rFonts w:ascii="Book Antiqua" w:eastAsia="宋体" w:hAnsi="Book Antiqua" w:cs="Times New Roman"/>
          <w:b/>
          <w:i/>
          <w:sz w:val="24"/>
          <w:szCs w:val="24"/>
        </w:rPr>
        <w:t>CONCLUSION</w:t>
      </w:r>
    </w:p>
    <w:p w14:paraId="0CFC4201" w14:textId="4C98C946" w:rsidR="000473F7" w:rsidRPr="002C4AFD" w:rsidRDefault="002B671D" w:rsidP="00A80751">
      <w:pPr>
        <w:spacing w:after="0" w:line="360" w:lineRule="auto"/>
        <w:jc w:val="both"/>
        <w:rPr>
          <w:rFonts w:ascii="Book Antiqua" w:eastAsia="Times New Roman" w:hAnsi="Book Antiqua" w:cs="Arial"/>
          <w:color w:val="000000" w:themeColor="text1"/>
          <w:sz w:val="24"/>
          <w:szCs w:val="24"/>
        </w:rPr>
      </w:pPr>
      <w:r w:rsidRPr="002C4AFD">
        <w:rPr>
          <w:rFonts w:ascii="Book Antiqua" w:eastAsia="Times New Roman" w:hAnsi="Book Antiqua" w:cs="Arial"/>
          <w:color w:val="000000" w:themeColor="text1"/>
          <w:sz w:val="24"/>
          <w:szCs w:val="24"/>
        </w:rPr>
        <w:t xml:space="preserve">Rivaroxaban compared to apixaban and enoxaparin had a significantly higher risk of </w:t>
      </w:r>
      <w:r w:rsidR="00DE155F" w:rsidRPr="002C4AFD">
        <w:rPr>
          <w:rFonts w:ascii="Book Antiqua" w:eastAsia="Times New Roman" w:hAnsi="Book Antiqua" w:cs="Arial"/>
          <w:color w:val="000000" w:themeColor="text1"/>
          <w:sz w:val="24"/>
          <w:szCs w:val="24"/>
        </w:rPr>
        <w:t>MB</w:t>
      </w:r>
      <w:r w:rsidRPr="002C4AFD">
        <w:rPr>
          <w:rFonts w:ascii="Book Antiqua" w:eastAsia="Times New Roman" w:hAnsi="Book Antiqua" w:cs="Arial"/>
          <w:color w:val="000000" w:themeColor="text1"/>
          <w:sz w:val="24"/>
          <w:szCs w:val="24"/>
        </w:rPr>
        <w:t xml:space="preserve"> on GICA-VTE patients</w:t>
      </w:r>
      <w:r w:rsidR="00AA6912" w:rsidRPr="002C4AFD">
        <w:rPr>
          <w:rFonts w:ascii="Book Antiqua" w:eastAsia="Times New Roman" w:hAnsi="Book Antiqua" w:cs="Arial"/>
          <w:color w:val="000000" w:themeColor="text1"/>
          <w:sz w:val="24"/>
          <w:szCs w:val="24"/>
        </w:rPr>
        <w:t xml:space="preserve"> with equivocal efficacy.</w:t>
      </w:r>
    </w:p>
    <w:p w14:paraId="51422386" w14:textId="77777777" w:rsidR="00FB29A7" w:rsidRPr="002C4AFD" w:rsidRDefault="00FB29A7" w:rsidP="00A80751">
      <w:pPr>
        <w:spacing w:after="0" w:line="360" w:lineRule="auto"/>
        <w:jc w:val="both"/>
        <w:rPr>
          <w:rFonts w:ascii="Book Antiqua" w:hAnsi="Book Antiqua" w:cs="Arial"/>
          <w:sz w:val="24"/>
          <w:szCs w:val="24"/>
          <w:lang w:eastAsia="zh-CN"/>
        </w:rPr>
      </w:pPr>
    </w:p>
    <w:p w14:paraId="79B97142" w14:textId="4307562F" w:rsidR="00F73C6B" w:rsidRPr="002C4AFD" w:rsidRDefault="00283C30" w:rsidP="00A80751">
      <w:pPr>
        <w:spacing w:after="0" w:line="360" w:lineRule="auto"/>
        <w:jc w:val="both"/>
        <w:rPr>
          <w:rFonts w:ascii="Book Antiqua" w:hAnsi="Book Antiqua" w:cs="Arial"/>
          <w:sz w:val="24"/>
          <w:szCs w:val="24"/>
          <w:lang w:eastAsia="zh-CN"/>
        </w:rPr>
      </w:pPr>
      <w:r w:rsidRPr="002C4AFD">
        <w:rPr>
          <w:rFonts w:ascii="Book Antiqua" w:hAnsi="Book Antiqua"/>
          <w:b/>
          <w:sz w:val="24"/>
          <w:szCs w:val="24"/>
        </w:rPr>
        <w:t>Key words:</w:t>
      </w:r>
      <w:r w:rsidRPr="002C4AFD">
        <w:rPr>
          <w:rFonts w:ascii="Book Antiqua" w:hAnsi="Book Antiqua"/>
          <w:sz w:val="24"/>
          <w:szCs w:val="24"/>
        </w:rPr>
        <w:t xml:space="preserve"> </w:t>
      </w:r>
      <w:r w:rsidR="00F73C6B" w:rsidRPr="002C4AFD">
        <w:rPr>
          <w:rFonts w:ascii="Book Antiqua" w:hAnsi="Book Antiqua" w:cs="Arial"/>
          <w:sz w:val="24"/>
          <w:szCs w:val="24"/>
          <w:lang w:eastAsia="zh-CN"/>
        </w:rPr>
        <w:t>Dire</w:t>
      </w:r>
      <w:r w:rsidR="00866CC1" w:rsidRPr="002C4AFD">
        <w:rPr>
          <w:rFonts w:ascii="Book Antiqua" w:hAnsi="Book Antiqua" w:cs="Arial"/>
          <w:sz w:val="24"/>
          <w:szCs w:val="24"/>
          <w:lang w:eastAsia="zh-CN"/>
        </w:rPr>
        <w:t xml:space="preserve">ct oral anticoagulants; </w:t>
      </w:r>
      <w:r w:rsidR="00F73C6B" w:rsidRPr="002C4AFD">
        <w:rPr>
          <w:rFonts w:ascii="Book Antiqua" w:hAnsi="Book Antiqua" w:cs="Arial"/>
          <w:sz w:val="24"/>
          <w:szCs w:val="24"/>
          <w:lang w:eastAsia="zh-CN"/>
        </w:rPr>
        <w:t xml:space="preserve">Low </w:t>
      </w:r>
      <w:r w:rsidR="00866CC1" w:rsidRPr="002C4AFD">
        <w:rPr>
          <w:rFonts w:ascii="Book Antiqua" w:hAnsi="Book Antiqua" w:cs="Arial"/>
          <w:sz w:val="24"/>
          <w:szCs w:val="24"/>
          <w:lang w:eastAsia="zh-CN"/>
        </w:rPr>
        <w:t xml:space="preserve">molecular weight heparin; Gastrointestinal cancer; Venous thromboembolism; </w:t>
      </w:r>
      <w:bookmarkStart w:id="131" w:name="OLE_LINK18"/>
      <w:bookmarkStart w:id="132" w:name="OLE_LINK19"/>
      <w:r w:rsidR="00036489" w:rsidRPr="002C4AFD">
        <w:rPr>
          <w:rFonts w:ascii="Book Antiqua" w:hAnsi="Book Antiqua" w:cs="Arial"/>
          <w:sz w:val="24"/>
          <w:szCs w:val="24"/>
          <w:lang w:eastAsia="zh-CN"/>
        </w:rPr>
        <w:t>Cancer associated thrombosis</w:t>
      </w:r>
      <w:bookmarkEnd w:id="131"/>
      <w:bookmarkEnd w:id="132"/>
      <w:r w:rsidR="00036489" w:rsidRPr="002C4AFD">
        <w:rPr>
          <w:rFonts w:ascii="Book Antiqua" w:hAnsi="Book Antiqua" w:cs="Arial"/>
          <w:sz w:val="24"/>
          <w:szCs w:val="24"/>
          <w:lang w:eastAsia="zh-CN"/>
        </w:rPr>
        <w:t xml:space="preserve">; </w:t>
      </w:r>
      <w:r w:rsidR="00F73C6B" w:rsidRPr="002C4AFD">
        <w:rPr>
          <w:rFonts w:ascii="Book Antiqua" w:hAnsi="Book Antiqua" w:cs="Arial"/>
          <w:sz w:val="24"/>
          <w:szCs w:val="24"/>
          <w:lang w:eastAsia="zh-CN"/>
        </w:rPr>
        <w:t xml:space="preserve">Clinical </w:t>
      </w:r>
      <w:r w:rsidR="0006145A" w:rsidRPr="002C4AFD">
        <w:rPr>
          <w:rFonts w:ascii="Book Antiqua" w:hAnsi="Book Antiqua" w:cs="Arial"/>
          <w:sz w:val="24"/>
          <w:szCs w:val="24"/>
          <w:lang w:eastAsia="zh-CN"/>
        </w:rPr>
        <w:t>risk</w:t>
      </w:r>
    </w:p>
    <w:p w14:paraId="191652E5" w14:textId="77777777" w:rsidR="00FB29A7" w:rsidRPr="002C4AFD" w:rsidRDefault="00FB29A7" w:rsidP="00A80751">
      <w:pPr>
        <w:spacing w:after="0" w:line="360" w:lineRule="auto"/>
        <w:jc w:val="both"/>
        <w:rPr>
          <w:rFonts w:ascii="Book Antiqua" w:hAnsi="Book Antiqua" w:cs="Arial"/>
          <w:sz w:val="24"/>
          <w:szCs w:val="24"/>
          <w:lang w:eastAsia="zh-CN"/>
        </w:rPr>
      </w:pPr>
    </w:p>
    <w:p w14:paraId="2467AB69" w14:textId="77777777" w:rsidR="00126882" w:rsidRPr="002C4AFD" w:rsidRDefault="00283C30" w:rsidP="00A80751">
      <w:pPr>
        <w:spacing w:after="0" w:line="360" w:lineRule="auto"/>
        <w:jc w:val="both"/>
        <w:rPr>
          <w:rFonts w:ascii="Book Antiqua" w:hAnsi="Book Antiqua" w:cs="Arial"/>
          <w:sz w:val="24"/>
          <w:szCs w:val="24"/>
        </w:rPr>
      </w:pPr>
      <w:bookmarkStart w:id="133" w:name="OLE_LINK56"/>
      <w:bookmarkStart w:id="134" w:name="OLE_LINK55"/>
      <w:bookmarkStart w:id="135" w:name="OLE_LINK2158"/>
      <w:bookmarkStart w:id="136" w:name="OLE_LINK2157"/>
      <w:bookmarkStart w:id="137" w:name="OLE_LINK2156"/>
      <w:bookmarkStart w:id="138" w:name="OLE_LINK2093"/>
      <w:bookmarkStart w:id="139" w:name="OLE_LINK1987"/>
      <w:bookmarkStart w:id="140" w:name="OLE_LINK1986"/>
      <w:bookmarkStart w:id="141" w:name="OLE_LINK1985"/>
      <w:bookmarkStart w:id="142" w:name="OLE_LINK1983"/>
      <w:bookmarkStart w:id="143" w:name="OLE_LINK1691"/>
      <w:bookmarkStart w:id="144" w:name="OLE_LINK1690"/>
      <w:bookmarkStart w:id="145" w:name="OLE_LINK1796"/>
      <w:bookmarkStart w:id="146" w:name="OLE_LINK1795"/>
      <w:bookmarkStart w:id="147" w:name="OLE_LINK1794"/>
      <w:bookmarkStart w:id="148" w:name="OLE_LINK1688"/>
      <w:bookmarkStart w:id="149" w:name="OLE_LINK1687"/>
      <w:bookmarkStart w:id="150" w:name="OLE_LINK1641"/>
      <w:bookmarkStart w:id="151" w:name="OLE_LINK1640"/>
      <w:bookmarkStart w:id="152" w:name="OLE_LINK1637"/>
      <w:bookmarkStart w:id="153" w:name="OLE_LINK1635"/>
      <w:bookmarkStart w:id="154" w:name="OLE_LINK1634"/>
      <w:bookmarkStart w:id="155" w:name="OLE_LINK1633"/>
      <w:bookmarkStart w:id="156" w:name="OLE_LINK1604"/>
      <w:bookmarkStart w:id="157" w:name="OLE_LINK1603"/>
      <w:bookmarkStart w:id="158" w:name="OLE_LINK1831"/>
      <w:bookmarkStart w:id="159" w:name="OLE_LINK1715"/>
      <w:bookmarkStart w:id="160" w:name="OLE_LINK1714"/>
      <w:bookmarkStart w:id="161" w:name="OLE_LINK1364"/>
      <w:bookmarkStart w:id="162" w:name="OLE_LINK1231"/>
      <w:bookmarkStart w:id="163" w:name="OLE_LINK1230"/>
      <w:bookmarkStart w:id="164" w:name="OLE_LINK1229"/>
      <w:bookmarkStart w:id="165" w:name="OLE_LINK1228"/>
      <w:bookmarkStart w:id="166" w:name="OLE_LINK1227"/>
      <w:bookmarkStart w:id="167" w:name="OLE_LINK1226"/>
      <w:bookmarkStart w:id="168" w:name="OLE_LINK1167"/>
      <w:bookmarkStart w:id="169" w:name="OLE_LINK1166"/>
      <w:bookmarkStart w:id="170" w:name="OLE_LINK1164"/>
      <w:bookmarkStart w:id="171" w:name="OLE_LINK1151"/>
      <w:bookmarkStart w:id="172" w:name="OLE_LINK1150"/>
      <w:bookmarkStart w:id="173" w:name="OLE_LINK1125"/>
      <w:bookmarkStart w:id="174" w:name="OLE_LINK932"/>
      <w:bookmarkStart w:id="175" w:name="OLE_LINK931"/>
      <w:bookmarkStart w:id="176" w:name="OLE_LINK930"/>
      <w:bookmarkStart w:id="177" w:name="OLE_LINK929"/>
      <w:bookmarkStart w:id="178" w:name="OLE_LINK1115"/>
      <w:bookmarkStart w:id="179" w:name="OLE_LINK1114"/>
      <w:bookmarkStart w:id="180" w:name="OLE_LINK1113"/>
      <w:bookmarkStart w:id="181" w:name="OLE_LINK1112"/>
      <w:bookmarkStart w:id="182" w:name="OLE_LINK942"/>
      <w:bookmarkStart w:id="183" w:name="OLE_LINK941"/>
      <w:bookmarkStart w:id="184" w:name="OLE_LINK940"/>
      <w:bookmarkStart w:id="185" w:name="OLE_LINK255"/>
      <w:bookmarkStart w:id="186" w:name="OLE_LINK936"/>
      <w:bookmarkStart w:id="187" w:name="OLE_LINK935"/>
      <w:bookmarkStart w:id="188" w:name="OLE_LINK780"/>
      <w:bookmarkStart w:id="189" w:name="OLE_LINK779"/>
      <w:bookmarkStart w:id="190" w:name="_Hlk18314091"/>
      <w:r w:rsidRPr="002C4AFD">
        <w:rPr>
          <w:rFonts w:ascii="Book Antiqua" w:hAnsi="Book Antiqua"/>
          <w:b/>
          <w:sz w:val="24"/>
          <w:szCs w:val="24"/>
        </w:rPr>
        <w:t>©</w:t>
      </w:r>
      <w:bookmarkEnd w:id="133"/>
      <w:bookmarkEnd w:id="134"/>
      <w:r w:rsidRPr="002C4AFD">
        <w:rPr>
          <w:rFonts w:ascii="Book Antiqua" w:hAnsi="Book Antiqua"/>
          <w:b/>
          <w:sz w:val="24"/>
          <w:szCs w:val="24"/>
        </w:rPr>
        <w:t xml:space="preserve"> </w:t>
      </w:r>
      <w:r w:rsidRPr="002C4AFD">
        <w:rPr>
          <w:rFonts w:ascii="Book Antiqua" w:hAnsi="Book Antiqua" w:cs="Arial"/>
          <w:b/>
          <w:sz w:val="24"/>
          <w:szCs w:val="24"/>
        </w:rPr>
        <w:t xml:space="preserve">The Author(s) 2019. </w:t>
      </w:r>
      <w:r w:rsidRPr="002C4AFD">
        <w:rPr>
          <w:rFonts w:ascii="Book Antiqua" w:hAnsi="Book Antiqua" w:cs="Arial"/>
          <w:sz w:val="24"/>
          <w:szCs w:val="24"/>
        </w:rPr>
        <w:t xml:space="preserve">Published by </w:t>
      </w:r>
      <w:proofErr w:type="spellStart"/>
      <w:r w:rsidRPr="002C4AFD">
        <w:rPr>
          <w:rFonts w:ascii="Book Antiqua" w:hAnsi="Book Antiqua" w:cs="Arial"/>
          <w:sz w:val="24"/>
          <w:szCs w:val="24"/>
        </w:rPr>
        <w:t>Baishideng</w:t>
      </w:r>
      <w:proofErr w:type="spellEnd"/>
      <w:r w:rsidRPr="002C4AFD">
        <w:rPr>
          <w:rFonts w:ascii="Book Antiqua" w:hAnsi="Book Antiqua" w:cs="Arial"/>
          <w:sz w:val="24"/>
          <w:szCs w:val="24"/>
        </w:rPr>
        <w:t xml:space="preserve"> Publishing Group Inc. All rights reserved</w:t>
      </w:r>
      <w:bookmarkStart w:id="191" w:name="OLE_LINK976"/>
      <w:bookmarkStart w:id="192" w:name="OLE_LINK975"/>
      <w:bookmarkStart w:id="193" w:name="OLE_LINK974"/>
      <w:bookmarkStart w:id="194" w:name="OLE_LINK973"/>
      <w:bookmarkStart w:id="195" w:name="OLE_LINK972"/>
      <w:bookmarkStart w:id="196" w:name="OLE_LINK970"/>
      <w:bookmarkStart w:id="197" w:name="OLE_LINK969"/>
      <w:r w:rsidRPr="002C4AFD">
        <w:rPr>
          <w:rFonts w:ascii="Book Antiqua" w:hAnsi="Book Antiqua" w:cs="Arial"/>
          <w:sz w:val="24"/>
          <w:szCs w:val="24"/>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1"/>
      <w:bookmarkEnd w:id="192"/>
      <w:bookmarkEnd w:id="193"/>
      <w:bookmarkEnd w:id="194"/>
      <w:bookmarkEnd w:id="195"/>
      <w:bookmarkEnd w:id="196"/>
      <w:bookmarkEnd w:id="197"/>
    </w:p>
    <w:p w14:paraId="620A0AC0" w14:textId="77777777" w:rsidR="00126882" w:rsidRPr="002C4AFD" w:rsidRDefault="00126882" w:rsidP="00A80751">
      <w:pPr>
        <w:spacing w:after="0" w:line="360" w:lineRule="auto"/>
        <w:jc w:val="both"/>
        <w:rPr>
          <w:rFonts w:ascii="Book Antiqua" w:hAnsi="Book Antiqua" w:cs="Arial"/>
          <w:sz w:val="24"/>
          <w:szCs w:val="24"/>
        </w:rPr>
      </w:pPr>
    </w:p>
    <w:p w14:paraId="20F2F2AA" w14:textId="0A65E6FE" w:rsidR="00F73C6B" w:rsidRPr="002C4AFD" w:rsidRDefault="00283C30" w:rsidP="00A80751">
      <w:pPr>
        <w:spacing w:after="0" w:line="360" w:lineRule="auto"/>
        <w:jc w:val="both"/>
        <w:rPr>
          <w:rFonts w:ascii="Book Antiqua" w:hAnsi="Book Antiqua" w:cs="Arial"/>
          <w:sz w:val="24"/>
          <w:szCs w:val="24"/>
        </w:rPr>
      </w:pPr>
      <w:r w:rsidRPr="002C4AFD">
        <w:rPr>
          <w:rFonts w:ascii="Book Antiqua" w:hAnsi="Book Antiqua" w:cs="Times New Roman"/>
          <w:b/>
          <w:sz w:val="24"/>
          <w:szCs w:val="24"/>
        </w:rPr>
        <w:t>Core tip:</w:t>
      </w:r>
      <w:r w:rsidRPr="002C4AFD">
        <w:rPr>
          <w:rFonts w:ascii="Book Antiqua" w:hAnsi="Book Antiqua" w:cs="Times New Roman"/>
          <w:sz w:val="24"/>
          <w:szCs w:val="24"/>
        </w:rPr>
        <w:t xml:space="preserve"> </w:t>
      </w:r>
      <w:bookmarkStart w:id="198" w:name="OLE_LINK20"/>
      <w:bookmarkEnd w:id="190"/>
      <w:r w:rsidR="006A6070" w:rsidRPr="002C4AFD">
        <w:rPr>
          <w:rFonts w:ascii="Book Antiqua" w:hAnsi="Book Antiqua" w:cs="Arial"/>
          <w:bCs/>
          <w:sz w:val="24"/>
          <w:szCs w:val="24"/>
          <w:lang w:eastAsia="zh-CN"/>
        </w:rPr>
        <w:t xml:space="preserve">Our study shows </w:t>
      </w:r>
      <w:r w:rsidR="00AA6912" w:rsidRPr="002C4AFD">
        <w:rPr>
          <w:rFonts w:ascii="Book Antiqua" w:hAnsi="Book Antiqua" w:cs="Arial"/>
          <w:bCs/>
          <w:sz w:val="24"/>
          <w:szCs w:val="24"/>
          <w:lang w:eastAsia="zh-CN"/>
        </w:rPr>
        <w:t>similar efficacy of</w:t>
      </w:r>
      <w:r w:rsidR="006A6070" w:rsidRPr="002C4AFD">
        <w:rPr>
          <w:rFonts w:ascii="Book Antiqua" w:hAnsi="Book Antiqua" w:cs="Arial"/>
          <w:bCs/>
          <w:sz w:val="24"/>
          <w:szCs w:val="24"/>
          <w:lang w:eastAsia="zh-CN"/>
        </w:rPr>
        <w:t xml:space="preserve"> </w:t>
      </w:r>
      <w:r w:rsidR="00126882" w:rsidRPr="002C4AFD">
        <w:rPr>
          <w:rFonts w:ascii="Book Antiqua" w:hAnsi="Book Antiqua" w:cs="Arial"/>
          <w:sz w:val="24"/>
          <w:szCs w:val="24"/>
          <w:lang w:eastAsia="zh-CN"/>
        </w:rPr>
        <w:t>low molecular weight heparin</w:t>
      </w:r>
      <w:r w:rsidR="006A6070" w:rsidRPr="002C4AFD">
        <w:rPr>
          <w:rFonts w:ascii="Book Antiqua" w:hAnsi="Book Antiqua" w:cs="Arial"/>
          <w:bCs/>
          <w:sz w:val="24"/>
          <w:szCs w:val="24"/>
          <w:lang w:eastAsia="zh-CN"/>
        </w:rPr>
        <w:t xml:space="preserve"> </w:t>
      </w:r>
      <w:r w:rsidR="00AA6912" w:rsidRPr="002C4AFD">
        <w:rPr>
          <w:rFonts w:ascii="Book Antiqua" w:hAnsi="Book Antiqua" w:cs="Arial"/>
          <w:bCs/>
          <w:sz w:val="24"/>
          <w:szCs w:val="24"/>
          <w:lang w:eastAsia="zh-CN"/>
        </w:rPr>
        <w:t xml:space="preserve">as compared to apixaban and rivaroxaban. However, side effect profiles of these new </w:t>
      </w:r>
      <w:r w:rsidR="00126882" w:rsidRPr="002C4AFD">
        <w:rPr>
          <w:rFonts w:ascii="Book Antiqua" w:hAnsi="Book Antiqua" w:cs="Arial"/>
          <w:color w:val="000000" w:themeColor="text1"/>
          <w:sz w:val="24"/>
          <w:szCs w:val="24"/>
        </w:rPr>
        <w:t>direct oral anticoagulants (DOAC)</w:t>
      </w:r>
      <w:r w:rsidR="00AA6912" w:rsidRPr="002C4AFD">
        <w:rPr>
          <w:rFonts w:ascii="Book Antiqua" w:hAnsi="Book Antiqua" w:cs="Arial"/>
          <w:bCs/>
          <w:sz w:val="24"/>
          <w:szCs w:val="24"/>
          <w:lang w:eastAsia="zh-CN"/>
        </w:rPr>
        <w:t xml:space="preserve">’s may </w:t>
      </w:r>
      <w:r w:rsidR="005654CF" w:rsidRPr="002C4AFD">
        <w:rPr>
          <w:rFonts w:ascii="Book Antiqua" w:hAnsi="Book Antiqua" w:cs="Arial"/>
          <w:bCs/>
          <w:sz w:val="24"/>
          <w:szCs w:val="24"/>
          <w:lang w:eastAsia="zh-CN"/>
        </w:rPr>
        <w:t xml:space="preserve">lead to a preferred use of </w:t>
      </w:r>
      <w:r w:rsidR="00AA6912" w:rsidRPr="002C4AFD">
        <w:rPr>
          <w:rFonts w:ascii="Book Antiqua" w:hAnsi="Book Antiqua" w:cs="Arial"/>
          <w:bCs/>
          <w:sz w:val="24"/>
          <w:szCs w:val="24"/>
          <w:lang w:eastAsia="zh-CN"/>
        </w:rPr>
        <w:t>apixaban</w:t>
      </w:r>
      <w:r w:rsidR="005654CF" w:rsidRPr="002C4AFD">
        <w:rPr>
          <w:rFonts w:ascii="Book Antiqua" w:hAnsi="Book Antiqua" w:cs="Arial"/>
          <w:bCs/>
          <w:sz w:val="24"/>
          <w:szCs w:val="24"/>
          <w:lang w:eastAsia="zh-CN"/>
        </w:rPr>
        <w:t>, which</w:t>
      </w:r>
      <w:r w:rsidR="00AA6912" w:rsidRPr="002C4AFD">
        <w:rPr>
          <w:rFonts w:ascii="Book Antiqua" w:hAnsi="Book Antiqua" w:cs="Arial"/>
          <w:bCs/>
          <w:sz w:val="24"/>
          <w:szCs w:val="24"/>
          <w:lang w:eastAsia="zh-CN"/>
        </w:rPr>
        <w:t xml:space="preserve"> had lower bleeding events in the </w:t>
      </w:r>
      <w:r w:rsidR="005654CF" w:rsidRPr="002C4AFD">
        <w:rPr>
          <w:rFonts w:ascii="Book Antiqua" w:hAnsi="Book Antiqua" w:cs="Arial"/>
          <w:bCs/>
          <w:sz w:val="24"/>
          <w:szCs w:val="24"/>
          <w:lang w:eastAsia="zh-CN"/>
        </w:rPr>
        <w:t>highly sensitive</w:t>
      </w:r>
      <w:r w:rsidR="00AA6912" w:rsidRPr="002C4AFD">
        <w:rPr>
          <w:rFonts w:ascii="Book Antiqua" w:hAnsi="Book Antiqua" w:cs="Arial"/>
          <w:bCs/>
          <w:sz w:val="24"/>
          <w:szCs w:val="24"/>
          <w:lang w:eastAsia="zh-CN"/>
        </w:rPr>
        <w:t xml:space="preserve"> </w:t>
      </w:r>
      <w:r w:rsidR="00126882" w:rsidRPr="002C4AFD">
        <w:rPr>
          <w:rFonts w:ascii="Book Antiqua" w:hAnsi="Book Antiqua" w:cs="Arial"/>
          <w:sz w:val="24"/>
          <w:szCs w:val="24"/>
        </w:rPr>
        <w:t>gastrointestinal cancer (GICA)</w:t>
      </w:r>
      <w:r w:rsidR="00AA6912" w:rsidRPr="002C4AFD">
        <w:rPr>
          <w:rFonts w:ascii="Book Antiqua" w:hAnsi="Book Antiqua" w:cs="Arial"/>
          <w:bCs/>
          <w:sz w:val="24"/>
          <w:szCs w:val="24"/>
          <w:lang w:eastAsia="zh-CN"/>
        </w:rPr>
        <w:t xml:space="preserve"> patient population. </w:t>
      </w:r>
      <w:r w:rsidR="00DE155F" w:rsidRPr="002C4AFD">
        <w:rPr>
          <w:rFonts w:ascii="Book Antiqua" w:hAnsi="Book Antiqua" w:cs="Arial"/>
          <w:sz w:val="24"/>
          <w:szCs w:val="24"/>
        </w:rPr>
        <w:t>GICA</w:t>
      </w:r>
      <w:r w:rsidR="00026527" w:rsidRPr="002C4AFD">
        <w:rPr>
          <w:rFonts w:ascii="Book Antiqua" w:eastAsia="Times New Roman" w:hAnsi="Book Antiqua" w:cs="Arial"/>
          <w:color w:val="000000" w:themeColor="text1"/>
          <w:sz w:val="24"/>
          <w:szCs w:val="24"/>
        </w:rPr>
        <w:t>-</w:t>
      </w:r>
      <w:r w:rsidR="00C622AF" w:rsidRPr="002C4AFD">
        <w:rPr>
          <w:rFonts w:ascii="Book Antiqua" w:hAnsi="Book Antiqua" w:cs="Arial"/>
          <w:sz w:val="24"/>
          <w:szCs w:val="24"/>
        </w:rPr>
        <w:t>venous thromboembolism (VTE)</w:t>
      </w:r>
      <w:r w:rsidR="00026527" w:rsidRPr="002C4AFD">
        <w:rPr>
          <w:rFonts w:ascii="Book Antiqua" w:eastAsia="Times New Roman" w:hAnsi="Book Antiqua" w:cs="Arial"/>
          <w:color w:val="000000" w:themeColor="text1"/>
          <w:sz w:val="24"/>
          <w:szCs w:val="24"/>
        </w:rPr>
        <w:t xml:space="preserve"> is a high-risk patient subpopulation and warrants additional dedicated prospective clinical analysis of the efficacy and safety of DOACs. In addition, evaluation of clinical predictors that may influence the risk of VTE recurr</w:t>
      </w:r>
      <w:bookmarkStart w:id="199" w:name="_GoBack"/>
      <w:bookmarkEnd w:id="199"/>
      <w:r w:rsidR="00026527" w:rsidRPr="002C4AFD">
        <w:rPr>
          <w:rFonts w:ascii="Book Antiqua" w:eastAsia="Times New Roman" w:hAnsi="Book Antiqua" w:cs="Arial"/>
          <w:color w:val="000000" w:themeColor="text1"/>
          <w:sz w:val="24"/>
          <w:szCs w:val="24"/>
        </w:rPr>
        <w:t>ence and major bleeding should include GICA as a high-risk group.</w:t>
      </w:r>
    </w:p>
    <w:bookmarkEnd w:id="198"/>
    <w:p w14:paraId="0AE71D5B" w14:textId="77777777" w:rsidR="00283C30" w:rsidRPr="002C4AFD" w:rsidRDefault="00283C30" w:rsidP="00A80751">
      <w:pPr>
        <w:spacing w:after="0" w:line="360" w:lineRule="auto"/>
        <w:jc w:val="both"/>
        <w:rPr>
          <w:rFonts w:ascii="Book Antiqua" w:eastAsia="宋体" w:hAnsi="Book Antiqua" w:cs="Arial"/>
          <w:sz w:val="24"/>
          <w:szCs w:val="24"/>
          <w:lang w:eastAsia="zh-CN"/>
        </w:rPr>
      </w:pPr>
    </w:p>
    <w:p w14:paraId="2CAD2BC6" w14:textId="00FF0666" w:rsidR="002C4AFD" w:rsidRPr="002C4AFD" w:rsidRDefault="002C4AFD" w:rsidP="00B93D36">
      <w:pPr>
        <w:spacing w:line="360" w:lineRule="auto"/>
        <w:rPr>
          <w:rFonts w:ascii="Book Antiqua" w:eastAsia="宋体" w:hAnsi="Book Antiqua" w:hint="eastAsia"/>
          <w:iCs/>
          <w:sz w:val="24"/>
          <w:szCs w:val="24"/>
          <w:lang w:eastAsia="zh-CN"/>
        </w:rPr>
      </w:pPr>
      <w:r w:rsidRPr="002C4AFD">
        <w:rPr>
          <w:rFonts w:ascii="Book Antiqua" w:eastAsia="宋体" w:hAnsi="Book Antiqua" w:cs="Arial" w:hint="eastAsia"/>
          <w:b/>
          <w:bCs/>
          <w:sz w:val="24"/>
          <w:szCs w:val="24"/>
          <w:lang w:val="en-CA" w:eastAsia="zh-CN"/>
        </w:rPr>
        <w:t>Citation:</w:t>
      </w:r>
      <w:r w:rsidRPr="002C4AFD">
        <w:rPr>
          <w:rFonts w:ascii="Book Antiqua" w:eastAsia="宋体" w:hAnsi="Book Antiqua" w:cs="Arial" w:hint="eastAsia"/>
          <w:bCs/>
          <w:sz w:val="24"/>
          <w:szCs w:val="24"/>
          <w:lang w:val="en-CA" w:eastAsia="zh-CN"/>
        </w:rPr>
        <w:t xml:space="preserve"> </w:t>
      </w:r>
      <w:proofErr w:type="spellStart"/>
      <w:r w:rsidR="00283C30" w:rsidRPr="002C4AFD">
        <w:rPr>
          <w:rFonts w:ascii="Book Antiqua" w:hAnsi="Book Antiqua" w:cs="Arial"/>
          <w:bCs/>
          <w:sz w:val="24"/>
          <w:szCs w:val="24"/>
          <w:lang w:val="en-CA" w:eastAsia="zh-CN"/>
        </w:rPr>
        <w:t>Recio-Boiles</w:t>
      </w:r>
      <w:proofErr w:type="spellEnd"/>
      <w:r w:rsidR="00283C30" w:rsidRPr="002C4AFD">
        <w:rPr>
          <w:rFonts w:ascii="Book Antiqua" w:hAnsi="Book Antiqua" w:cs="Arial"/>
          <w:bCs/>
          <w:sz w:val="24"/>
          <w:szCs w:val="24"/>
          <w:lang w:val="en-CA" w:eastAsia="zh-CN"/>
        </w:rPr>
        <w:t xml:space="preserve"> A, </w:t>
      </w:r>
      <w:proofErr w:type="spellStart"/>
      <w:r w:rsidR="00283C30" w:rsidRPr="002C4AFD">
        <w:rPr>
          <w:rFonts w:ascii="Book Antiqua" w:hAnsi="Book Antiqua" w:cs="Arial"/>
          <w:bCs/>
          <w:sz w:val="24"/>
          <w:szCs w:val="24"/>
          <w:lang w:val="en-CA" w:eastAsia="zh-CN"/>
        </w:rPr>
        <w:t>Veeravelli</w:t>
      </w:r>
      <w:proofErr w:type="spellEnd"/>
      <w:r w:rsidR="00283C30" w:rsidRPr="002C4AFD">
        <w:rPr>
          <w:rFonts w:ascii="Book Antiqua" w:hAnsi="Book Antiqua" w:cs="Arial"/>
          <w:bCs/>
          <w:sz w:val="24"/>
          <w:szCs w:val="24"/>
          <w:lang w:val="en-CA" w:eastAsia="zh-CN"/>
        </w:rPr>
        <w:t xml:space="preserve"> S, </w:t>
      </w:r>
      <w:proofErr w:type="spellStart"/>
      <w:r w:rsidR="00283C30" w:rsidRPr="002C4AFD">
        <w:rPr>
          <w:rFonts w:ascii="Book Antiqua" w:hAnsi="Book Antiqua" w:cs="Arial"/>
          <w:bCs/>
          <w:sz w:val="24"/>
          <w:szCs w:val="24"/>
          <w:lang w:val="en-CA" w:eastAsia="zh-CN"/>
        </w:rPr>
        <w:t>Vondrak</w:t>
      </w:r>
      <w:proofErr w:type="spellEnd"/>
      <w:r w:rsidR="00283C30" w:rsidRPr="002C4AFD">
        <w:rPr>
          <w:rFonts w:ascii="Book Antiqua" w:hAnsi="Book Antiqua" w:cs="Arial"/>
          <w:bCs/>
          <w:sz w:val="24"/>
          <w:szCs w:val="24"/>
          <w:lang w:val="en-CA" w:eastAsia="zh-CN"/>
        </w:rPr>
        <w:t xml:space="preserve"> J, </w:t>
      </w:r>
      <w:proofErr w:type="spellStart"/>
      <w:r w:rsidR="00283C30" w:rsidRPr="002C4AFD">
        <w:rPr>
          <w:rFonts w:ascii="Book Antiqua" w:hAnsi="Book Antiqua" w:cs="Arial"/>
          <w:bCs/>
          <w:sz w:val="24"/>
          <w:szCs w:val="24"/>
          <w:lang w:val="en-CA" w:eastAsia="zh-CN"/>
        </w:rPr>
        <w:t>Babiker</w:t>
      </w:r>
      <w:proofErr w:type="spellEnd"/>
      <w:r w:rsidR="00283C30" w:rsidRPr="002C4AFD">
        <w:rPr>
          <w:rFonts w:ascii="Book Antiqua" w:hAnsi="Book Antiqua" w:cs="Arial"/>
          <w:bCs/>
          <w:sz w:val="24"/>
          <w:szCs w:val="24"/>
          <w:lang w:val="en-CA" w:eastAsia="zh-CN"/>
        </w:rPr>
        <w:t xml:space="preserve"> HM,</w:t>
      </w:r>
      <w:r w:rsidR="00283C30" w:rsidRPr="002C4AFD">
        <w:rPr>
          <w:rFonts w:ascii="Book Antiqua" w:hAnsi="Book Antiqua" w:cs="Arial"/>
          <w:bCs/>
          <w:sz w:val="24"/>
          <w:szCs w:val="24"/>
          <w:lang w:eastAsia="zh-CN"/>
        </w:rPr>
        <w:t xml:space="preserve"> Scott AJ, Shroff RT</w:t>
      </w:r>
      <w:r w:rsidR="00283C30" w:rsidRPr="002C4AFD">
        <w:rPr>
          <w:rFonts w:ascii="Book Antiqua" w:eastAsia="宋体" w:hAnsi="Book Antiqua" w:cs="宋体"/>
          <w:bCs/>
          <w:sz w:val="24"/>
          <w:szCs w:val="24"/>
          <w:lang w:eastAsia="zh-CN"/>
        </w:rPr>
        <w:t>,</w:t>
      </w:r>
      <w:r w:rsidR="00283C30" w:rsidRPr="002C4AFD">
        <w:rPr>
          <w:rFonts w:ascii="Book Antiqua" w:hAnsi="Book Antiqua" w:cs="Arial"/>
          <w:bCs/>
          <w:sz w:val="24"/>
          <w:szCs w:val="24"/>
          <w:lang w:val="en-CA" w:eastAsia="zh-CN"/>
        </w:rPr>
        <w:t xml:space="preserve"> Patel H, </w:t>
      </w:r>
      <w:proofErr w:type="spellStart"/>
      <w:r w:rsidR="00283C30" w:rsidRPr="002C4AFD">
        <w:rPr>
          <w:rFonts w:ascii="Book Antiqua" w:hAnsi="Book Antiqua" w:cs="Arial"/>
          <w:bCs/>
          <w:sz w:val="24"/>
          <w:szCs w:val="24"/>
          <w:lang w:val="en-CA" w:eastAsia="zh-CN"/>
        </w:rPr>
        <w:t>Elquza</w:t>
      </w:r>
      <w:proofErr w:type="spellEnd"/>
      <w:r w:rsidR="00283C30" w:rsidRPr="002C4AFD">
        <w:rPr>
          <w:rFonts w:ascii="Book Antiqua" w:hAnsi="Book Antiqua" w:cs="Arial"/>
          <w:bCs/>
          <w:sz w:val="24"/>
          <w:szCs w:val="24"/>
          <w:lang w:val="en-CA" w:eastAsia="zh-CN"/>
        </w:rPr>
        <w:t xml:space="preserve"> E, Ali McBride A. </w:t>
      </w:r>
      <w:r w:rsidR="005F0C81" w:rsidRPr="002C4AFD">
        <w:rPr>
          <w:rFonts w:ascii="Book Antiqua" w:hAnsi="Book Antiqua" w:cs="Arial"/>
          <w:sz w:val="24"/>
          <w:szCs w:val="24"/>
        </w:rPr>
        <w:t>Evaluation of the safety and effectiveness of direct oral anticoagulants and low molecular weight heparin in gastrointestinal cancer-associated venous thromboembolism</w:t>
      </w:r>
      <w:r w:rsidR="00283C30" w:rsidRPr="002C4AFD">
        <w:rPr>
          <w:rFonts w:ascii="Book Antiqua" w:eastAsia="宋体" w:hAnsi="Book Antiqua" w:cs="Times New Roman"/>
          <w:i/>
          <w:iCs/>
          <w:sz w:val="24"/>
          <w:szCs w:val="24"/>
          <w:lang w:eastAsia="zh-CN"/>
        </w:rPr>
        <w:t xml:space="preserve">. </w:t>
      </w:r>
      <w:r w:rsidR="00283C30" w:rsidRPr="002C4AFD">
        <w:rPr>
          <w:rFonts w:ascii="Book Antiqua" w:hAnsi="Book Antiqua"/>
          <w:i/>
          <w:sz w:val="24"/>
          <w:szCs w:val="24"/>
        </w:rPr>
        <w:t xml:space="preserve">World J </w:t>
      </w:r>
      <w:proofErr w:type="spellStart"/>
      <w:r w:rsidR="00283C30" w:rsidRPr="002C4AFD">
        <w:rPr>
          <w:rFonts w:ascii="Book Antiqua" w:hAnsi="Book Antiqua"/>
          <w:i/>
          <w:sz w:val="24"/>
          <w:szCs w:val="24"/>
        </w:rPr>
        <w:t>Gastrointest</w:t>
      </w:r>
      <w:proofErr w:type="spellEnd"/>
      <w:r w:rsidR="00283C30" w:rsidRPr="002C4AFD">
        <w:rPr>
          <w:rFonts w:ascii="Book Antiqua" w:hAnsi="Book Antiqua"/>
          <w:i/>
          <w:sz w:val="24"/>
          <w:szCs w:val="24"/>
        </w:rPr>
        <w:t xml:space="preserve"> </w:t>
      </w:r>
      <w:proofErr w:type="spellStart"/>
      <w:r w:rsidR="00283C30" w:rsidRPr="002C4AFD">
        <w:rPr>
          <w:rFonts w:ascii="Book Antiqua" w:hAnsi="Book Antiqua"/>
          <w:i/>
          <w:sz w:val="24"/>
          <w:szCs w:val="24"/>
        </w:rPr>
        <w:t>Oncol</w:t>
      </w:r>
      <w:proofErr w:type="spellEnd"/>
      <w:r w:rsidR="00283C30" w:rsidRPr="002C4AFD">
        <w:rPr>
          <w:rFonts w:ascii="Book Antiqua" w:hAnsi="Book Antiqua"/>
          <w:i/>
          <w:sz w:val="24"/>
          <w:szCs w:val="24"/>
        </w:rPr>
        <w:t xml:space="preserve"> </w:t>
      </w:r>
      <w:r w:rsidR="00B93D36" w:rsidRPr="002C4AFD">
        <w:rPr>
          <w:rFonts w:ascii="Book Antiqua" w:hAnsi="Book Antiqua"/>
          <w:iCs/>
          <w:sz w:val="24"/>
          <w:szCs w:val="24"/>
        </w:rPr>
        <w:t>2019; 11(</w:t>
      </w:r>
      <w:r w:rsidR="00B93D36" w:rsidRPr="002C4AFD">
        <w:rPr>
          <w:rFonts w:ascii="Book Antiqua" w:hAnsi="Book Antiqua" w:hint="eastAsia"/>
          <w:iCs/>
          <w:sz w:val="24"/>
          <w:szCs w:val="24"/>
        </w:rPr>
        <w:t>10</w:t>
      </w:r>
      <w:r w:rsidR="00B93D36" w:rsidRPr="002C4AFD">
        <w:rPr>
          <w:rFonts w:ascii="Book Antiqua" w:hAnsi="Book Antiqua"/>
          <w:iCs/>
          <w:sz w:val="24"/>
          <w:szCs w:val="24"/>
        </w:rPr>
        <w:t xml:space="preserve">): </w:t>
      </w:r>
      <w:r w:rsidRPr="002C4AFD">
        <w:rPr>
          <w:rFonts w:ascii="Book Antiqua" w:eastAsia="宋体" w:hAnsi="Book Antiqua" w:hint="eastAsia"/>
          <w:iCs/>
          <w:sz w:val="24"/>
          <w:szCs w:val="24"/>
          <w:lang w:eastAsia="zh-CN"/>
        </w:rPr>
        <w:t>866</w:t>
      </w:r>
      <w:r w:rsidR="00B93D36" w:rsidRPr="002C4AFD">
        <w:rPr>
          <w:rFonts w:ascii="Book Antiqua" w:hAnsi="Book Antiqua"/>
          <w:iCs/>
          <w:sz w:val="24"/>
          <w:szCs w:val="24"/>
        </w:rPr>
        <w:t>-</w:t>
      </w:r>
      <w:r w:rsidRPr="002C4AFD">
        <w:rPr>
          <w:rFonts w:ascii="Book Antiqua" w:eastAsia="宋体" w:hAnsi="Book Antiqua" w:hint="eastAsia"/>
          <w:iCs/>
          <w:sz w:val="24"/>
          <w:szCs w:val="24"/>
          <w:lang w:eastAsia="zh-CN"/>
        </w:rPr>
        <w:t>876</w:t>
      </w:r>
      <w:r w:rsidR="00B93D36" w:rsidRPr="002C4AFD">
        <w:rPr>
          <w:rFonts w:ascii="Book Antiqua" w:hAnsi="Book Antiqua"/>
          <w:iCs/>
          <w:sz w:val="24"/>
          <w:szCs w:val="24"/>
        </w:rPr>
        <w:t xml:space="preserve">  </w:t>
      </w:r>
    </w:p>
    <w:p w14:paraId="49641E82" w14:textId="3DCFBA63" w:rsidR="002C4AFD" w:rsidRPr="002C4AFD" w:rsidRDefault="00B93D36" w:rsidP="00B93D36">
      <w:pPr>
        <w:spacing w:line="360" w:lineRule="auto"/>
        <w:rPr>
          <w:rFonts w:ascii="Book Antiqua" w:eastAsia="宋体" w:hAnsi="Book Antiqua" w:hint="eastAsia"/>
          <w:iCs/>
          <w:sz w:val="24"/>
          <w:szCs w:val="24"/>
          <w:lang w:eastAsia="zh-CN"/>
        </w:rPr>
      </w:pPr>
      <w:r w:rsidRPr="002C4AFD">
        <w:rPr>
          <w:rFonts w:ascii="Book Antiqua" w:hAnsi="Book Antiqua"/>
          <w:iCs/>
          <w:sz w:val="24"/>
          <w:szCs w:val="24"/>
        </w:rPr>
        <w:t>URL: https://www.wjgnet.com/</w:t>
      </w:r>
      <w:r w:rsidRPr="002C4AFD">
        <w:rPr>
          <w:rFonts w:ascii="Book Antiqua" w:hAnsi="Book Antiqua"/>
          <w:color w:val="333333"/>
          <w:sz w:val="24"/>
          <w:szCs w:val="24"/>
          <w:shd w:val="clear" w:color="auto" w:fill="FFFFFF"/>
        </w:rPr>
        <w:t>1948-5204</w:t>
      </w:r>
      <w:r w:rsidRPr="002C4AFD">
        <w:rPr>
          <w:rFonts w:ascii="Book Antiqua" w:hAnsi="Book Antiqua"/>
          <w:iCs/>
          <w:sz w:val="24"/>
          <w:szCs w:val="24"/>
        </w:rPr>
        <w:t>/full/v11/i</w:t>
      </w:r>
      <w:r w:rsidRPr="002C4AFD">
        <w:rPr>
          <w:rFonts w:ascii="Book Antiqua" w:hAnsi="Book Antiqua" w:hint="eastAsia"/>
          <w:iCs/>
          <w:sz w:val="24"/>
          <w:szCs w:val="24"/>
        </w:rPr>
        <w:t>10</w:t>
      </w:r>
      <w:r w:rsidRPr="002C4AFD">
        <w:rPr>
          <w:rFonts w:ascii="Book Antiqua" w:hAnsi="Book Antiqua"/>
          <w:iCs/>
          <w:sz w:val="24"/>
          <w:szCs w:val="24"/>
        </w:rPr>
        <w:t>/</w:t>
      </w:r>
      <w:r w:rsidR="002C4AFD" w:rsidRPr="002C4AFD">
        <w:rPr>
          <w:rFonts w:ascii="Book Antiqua" w:eastAsia="宋体" w:hAnsi="Book Antiqua" w:hint="eastAsia"/>
          <w:iCs/>
          <w:sz w:val="24"/>
          <w:szCs w:val="24"/>
          <w:lang w:eastAsia="zh-CN"/>
        </w:rPr>
        <w:t>866</w:t>
      </w:r>
      <w:r w:rsidRPr="002C4AFD">
        <w:rPr>
          <w:rFonts w:ascii="Book Antiqua" w:hAnsi="Book Antiqua"/>
          <w:iCs/>
          <w:sz w:val="24"/>
          <w:szCs w:val="24"/>
        </w:rPr>
        <w:t xml:space="preserve">.htm  </w:t>
      </w:r>
    </w:p>
    <w:p w14:paraId="0E9D9A46" w14:textId="7E9AC73D" w:rsidR="00B93D36" w:rsidRPr="002C4AFD" w:rsidRDefault="00B93D36" w:rsidP="00B93D36">
      <w:pPr>
        <w:spacing w:line="360" w:lineRule="auto"/>
        <w:rPr>
          <w:rFonts w:ascii="Book Antiqua" w:eastAsia="宋体" w:hAnsi="Book Antiqua"/>
          <w:iCs/>
          <w:sz w:val="24"/>
          <w:szCs w:val="24"/>
          <w:lang w:eastAsia="zh-CN"/>
        </w:rPr>
      </w:pPr>
      <w:r w:rsidRPr="002C4AFD">
        <w:rPr>
          <w:rFonts w:ascii="Book Antiqua" w:hAnsi="Book Antiqua"/>
          <w:iCs/>
          <w:sz w:val="24"/>
          <w:szCs w:val="24"/>
        </w:rPr>
        <w:t>DOI: https://dx.doi.org/</w:t>
      </w:r>
      <w:r w:rsidRPr="002C4AFD">
        <w:rPr>
          <w:rFonts w:ascii="Book Antiqua" w:hAnsi="Book Antiqua" w:cs="宋体"/>
          <w:sz w:val="24"/>
          <w:szCs w:val="24"/>
        </w:rPr>
        <w:t>10.4251</w:t>
      </w:r>
      <w:r w:rsidRPr="002C4AFD">
        <w:rPr>
          <w:rFonts w:ascii="Book Antiqua" w:hAnsi="Book Antiqua"/>
          <w:iCs/>
          <w:sz w:val="24"/>
          <w:szCs w:val="24"/>
        </w:rPr>
        <w:t>/wjgo.v11.i</w:t>
      </w:r>
      <w:r w:rsidRPr="002C4AFD">
        <w:rPr>
          <w:rFonts w:ascii="Book Antiqua" w:hAnsi="Book Antiqua" w:hint="eastAsia"/>
          <w:iCs/>
          <w:sz w:val="24"/>
          <w:szCs w:val="24"/>
        </w:rPr>
        <w:t>10</w:t>
      </w:r>
      <w:r w:rsidRPr="002C4AFD">
        <w:rPr>
          <w:rFonts w:ascii="Book Antiqua" w:hAnsi="Book Antiqua"/>
          <w:iCs/>
          <w:sz w:val="24"/>
          <w:szCs w:val="24"/>
        </w:rPr>
        <w:t>.</w:t>
      </w:r>
      <w:r w:rsidR="002C4AFD" w:rsidRPr="002C4AFD">
        <w:rPr>
          <w:rFonts w:ascii="Book Antiqua" w:eastAsia="宋体" w:hAnsi="Book Antiqua" w:hint="eastAsia"/>
          <w:iCs/>
          <w:sz w:val="24"/>
          <w:szCs w:val="24"/>
          <w:lang w:eastAsia="zh-CN"/>
        </w:rPr>
        <w:t>866</w:t>
      </w:r>
    </w:p>
    <w:p w14:paraId="2A75243E" w14:textId="57590EE7" w:rsidR="00FB29A7" w:rsidRPr="002C4AFD" w:rsidRDefault="00FB29A7" w:rsidP="00A80751">
      <w:pPr>
        <w:spacing w:after="0" w:line="360" w:lineRule="auto"/>
        <w:jc w:val="both"/>
        <w:rPr>
          <w:rFonts w:ascii="Book Antiqua" w:hAnsi="Book Antiqua" w:cs="Arial"/>
          <w:sz w:val="24"/>
          <w:szCs w:val="24"/>
          <w:lang w:eastAsia="zh-CN"/>
        </w:rPr>
      </w:pPr>
      <w:r w:rsidRPr="002C4AFD">
        <w:rPr>
          <w:rFonts w:ascii="Book Antiqua" w:hAnsi="Book Antiqua" w:cs="Arial"/>
          <w:sz w:val="24"/>
          <w:szCs w:val="24"/>
          <w:lang w:eastAsia="zh-CN"/>
        </w:rPr>
        <w:br w:type="page"/>
      </w:r>
    </w:p>
    <w:p w14:paraId="6CE132C9" w14:textId="25899711" w:rsidR="00F96EA4" w:rsidRPr="002C4AFD" w:rsidRDefault="00FB29A7" w:rsidP="00A80751">
      <w:pPr>
        <w:spacing w:after="0" w:line="360" w:lineRule="auto"/>
        <w:jc w:val="both"/>
        <w:rPr>
          <w:rFonts w:ascii="Book Antiqua" w:hAnsi="Book Antiqua" w:cs="Arial"/>
          <w:b/>
          <w:color w:val="333333"/>
          <w:sz w:val="24"/>
          <w:szCs w:val="24"/>
          <w:shd w:val="clear" w:color="auto" w:fill="FFFFFF"/>
        </w:rPr>
      </w:pPr>
      <w:r w:rsidRPr="002C4AFD">
        <w:rPr>
          <w:rFonts w:ascii="Book Antiqua" w:hAnsi="Book Antiqua" w:cs="Arial"/>
          <w:b/>
          <w:sz w:val="24"/>
          <w:szCs w:val="24"/>
          <w:lang w:eastAsia="zh-CN"/>
        </w:rPr>
        <w:t>INTRODUCTION</w:t>
      </w:r>
    </w:p>
    <w:p w14:paraId="00FD087C" w14:textId="55C9C026" w:rsidR="00C05577" w:rsidRPr="002C4AFD" w:rsidRDefault="00855774" w:rsidP="00A80751">
      <w:pPr>
        <w:spacing w:after="0" w:line="360" w:lineRule="auto"/>
        <w:jc w:val="both"/>
        <w:rPr>
          <w:rFonts w:ascii="Book Antiqua" w:hAnsi="Book Antiqua" w:cs="Arial"/>
          <w:sz w:val="24"/>
          <w:szCs w:val="24"/>
        </w:rPr>
      </w:pPr>
      <w:r w:rsidRPr="002C4AFD">
        <w:rPr>
          <w:rFonts w:ascii="Book Antiqua" w:hAnsi="Book Antiqua" w:cs="Arial"/>
          <w:color w:val="000000" w:themeColor="text1"/>
          <w:sz w:val="24"/>
          <w:szCs w:val="24"/>
        </w:rPr>
        <w:t>Venous thromboembolism</w:t>
      </w:r>
      <w:r w:rsidR="00DE155F" w:rsidRPr="002C4AFD">
        <w:rPr>
          <w:rFonts w:ascii="Book Antiqua" w:hAnsi="Book Antiqua" w:cs="Arial"/>
          <w:color w:val="000000" w:themeColor="text1"/>
          <w:sz w:val="24"/>
          <w:szCs w:val="24"/>
        </w:rPr>
        <w:t xml:space="preserve"> (VTE)</w:t>
      </w:r>
      <w:r w:rsidRPr="002C4AFD">
        <w:rPr>
          <w:rFonts w:ascii="Book Antiqua" w:hAnsi="Book Antiqua" w:cs="Arial"/>
          <w:color w:val="000000" w:themeColor="text1"/>
          <w:sz w:val="24"/>
          <w:szCs w:val="24"/>
        </w:rPr>
        <w:t xml:space="preserve"> is a common occurrence in cancer patients, specifically in those patients with advanced disease. </w:t>
      </w:r>
      <w:r w:rsidR="000B68B0" w:rsidRPr="002C4AFD">
        <w:rPr>
          <w:rFonts w:ascii="Book Antiqua" w:hAnsi="Book Antiqua" w:cs="Arial"/>
          <w:color w:val="000000" w:themeColor="text1"/>
          <w:sz w:val="24"/>
          <w:szCs w:val="24"/>
        </w:rPr>
        <w:t>Cancer-associ</w:t>
      </w:r>
      <w:r w:rsidR="006257B3" w:rsidRPr="002C4AFD">
        <w:rPr>
          <w:rFonts w:ascii="Book Antiqua" w:hAnsi="Book Antiqua" w:cs="Arial"/>
          <w:color w:val="000000" w:themeColor="text1"/>
          <w:sz w:val="24"/>
          <w:szCs w:val="24"/>
        </w:rPr>
        <w:t xml:space="preserve">ated </w:t>
      </w:r>
      <w:r w:rsidR="00DE155F" w:rsidRPr="002C4AFD">
        <w:rPr>
          <w:rFonts w:ascii="Book Antiqua" w:hAnsi="Book Antiqua" w:cs="Arial"/>
          <w:color w:val="000000" w:themeColor="text1"/>
          <w:sz w:val="24"/>
          <w:szCs w:val="24"/>
        </w:rPr>
        <w:t>VTE</w:t>
      </w:r>
      <w:r w:rsidR="006257B3" w:rsidRPr="002C4AFD">
        <w:rPr>
          <w:rFonts w:ascii="Book Antiqua" w:hAnsi="Book Antiqua" w:cs="Arial"/>
          <w:color w:val="000000" w:themeColor="text1"/>
          <w:sz w:val="24"/>
          <w:szCs w:val="24"/>
        </w:rPr>
        <w:t xml:space="preserve"> (CA</w:t>
      </w:r>
      <w:r w:rsidR="000B68B0" w:rsidRPr="002C4AFD">
        <w:rPr>
          <w:rFonts w:ascii="Book Antiqua" w:hAnsi="Book Antiqua" w:cs="Arial"/>
          <w:color w:val="000000" w:themeColor="text1"/>
          <w:sz w:val="24"/>
          <w:szCs w:val="24"/>
        </w:rPr>
        <w:t xml:space="preserve">VTE) </w:t>
      </w:r>
      <w:r w:rsidRPr="002C4AFD">
        <w:rPr>
          <w:rFonts w:ascii="Book Antiqua" w:hAnsi="Book Antiqua" w:cs="Arial"/>
          <w:color w:val="000000" w:themeColor="text1"/>
          <w:sz w:val="24"/>
          <w:szCs w:val="24"/>
        </w:rPr>
        <w:t>h</w:t>
      </w:r>
      <w:r w:rsidR="0081412C" w:rsidRPr="002C4AFD">
        <w:rPr>
          <w:rFonts w:ascii="Book Antiqua" w:hAnsi="Book Antiqua" w:cs="Arial"/>
          <w:color w:val="000000" w:themeColor="text1"/>
          <w:sz w:val="24"/>
          <w:szCs w:val="24"/>
        </w:rPr>
        <w:t>a</w:t>
      </w:r>
      <w:r w:rsidRPr="002C4AFD">
        <w:rPr>
          <w:rFonts w:ascii="Book Antiqua" w:hAnsi="Book Antiqua" w:cs="Arial"/>
          <w:color w:val="000000" w:themeColor="text1"/>
          <w:sz w:val="24"/>
          <w:szCs w:val="24"/>
        </w:rPr>
        <w:t xml:space="preserve">s a </w:t>
      </w:r>
      <w:r w:rsidR="008744BC" w:rsidRPr="002C4AFD">
        <w:rPr>
          <w:rFonts w:ascii="Book Antiqua" w:hAnsi="Book Antiqua" w:cs="Arial"/>
          <w:color w:val="000000" w:themeColor="text1"/>
          <w:sz w:val="24"/>
          <w:szCs w:val="24"/>
        </w:rPr>
        <w:t>three-fold</w:t>
      </w:r>
      <w:r w:rsidRPr="002C4AFD">
        <w:rPr>
          <w:rFonts w:ascii="Book Antiqua" w:hAnsi="Book Antiqua" w:cs="Arial"/>
          <w:color w:val="000000" w:themeColor="text1"/>
          <w:sz w:val="24"/>
          <w:szCs w:val="24"/>
        </w:rPr>
        <w:t xml:space="preserve"> higher risk of recurrent VTE</w:t>
      </w:r>
      <w:r w:rsidR="003E7BE3" w:rsidRPr="002C4AFD">
        <w:rPr>
          <w:rFonts w:ascii="Book Antiqua" w:hAnsi="Book Antiqua" w:cs="Arial"/>
          <w:color w:val="000000" w:themeColor="text1"/>
          <w:sz w:val="24"/>
          <w:szCs w:val="24"/>
        </w:rPr>
        <w:t>, poorer prognosis</w:t>
      </w:r>
      <w:r w:rsidRPr="002C4AFD">
        <w:rPr>
          <w:rFonts w:ascii="Book Antiqua" w:hAnsi="Book Antiqua" w:cs="Arial"/>
          <w:color w:val="000000" w:themeColor="text1"/>
          <w:sz w:val="24"/>
          <w:szCs w:val="24"/>
        </w:rPr>
        <w:t xml:space="preserve"> and carries with </w:t>
      </w:r>
      <w:r w:rsidR="008744BC" w:rsidRPr="002C4AFD">
        <w:rPr>
          <w:rFonts w:ascii="Book Antiqua" w:hAnsi="Book Antiqua" w:cs="Arial"/>
          <w:color w:val="000000" w:themeColor="text1"/>
          <w:sz w:val="24"/>
          <w:szCs w:val="24"/>
        </w:rPr>
        <w:t>it a</w:t>
      </w:r>
      <w:r w:rsidR="000B68B0" w:rsidRPr="002C4AFD">
        <w:rPr>
          <w:rFonts w:ascii="Book Antiqua" w:hAnsi="Book Antiqua" w:cs="Arial"/>
          <w:color w:val="000000" w:themeColor="text1"/>
          <w:sz w:val="24"/>
          <w:szCs w:val="24"/>
        </w:rPr>
        <w:t xml:space="preserve"> significant morbidity and mortality burden </w:t>
      </w:r>
      <w:r w:rsidR="008744BC" w:rsidRPr="002C4AFD">
        <w:rPr>
          <w:rFonts w:ascii="Book Antiqua" w:hAnsi="Book Antiqua" w:cs="Arial"/>
          <w:color w:val="000000" w:themeColor="text1"/>
          <w:sz w:val="24"/>
          <w:szCs w:val="24"/>
        </w:rPr>
        <w:t>as compared to those</w:t>
      </w:r>
      <w:r w:rsidR="000B68B0" w:rsidRPr="002C4AFD">
        <w:rPr>
          <w:rFonts w:ascii="Book Antiqua" w:hAnsi="Book Antiqua" w:cs="Arial"/>
          <w:color w:val="000000" w:themeColor="text1"/>
          <w:sz w:val="24"/>
          <w:szCs w:val="24"/>
        </w:rPr>
        <w:t xml:space="preserve"> patients without </w:t>
      </w:r>
      <w:proofErr w:type="gramStart"/>
      <w:r w:rsidR="000B68B0" w:rsidRPr="002C4AFD">
        <w:rPr>
          <w:rFonts w:ascii="Book Antiqua" w:hAnsi="Book Antiqua" w:cs="Arial"/>
          <w:color w:val="000000" w:themeColor="text1"/>
          <w:sz w:val="24"/>
          <w:szCs w:val="24"/>
        </w:rPr>
        <w:t>malignancy</w:t>
      </w:r>
      <w:r w:rsidR="003E4384" w:rsidRPr="002C4AFD">
        <w:rPr>
          <w:rFonts w:ascii="Book Antiqua" w:hAnsi="Book Antiqua" w:cs="Arial"/>
          <w:color w:val="000000" w:themeColor="text1"/>
          <w:sz w:val="24"/>
          <w:szCs w:val="24"/>
          <w:vertAlign w:val="superscript"/>
        </w:rPr>
        <w:t>[</w:t>
      </w:r>
      <w:proofErr w:type="gramEnd"/>
      <w:r w:rsidR="003E4384" w:rsidRPr="002C4AFD">
        <w:rPr>
          <w:rFonts w:ascii="Book Antiqua" w:hAnsi="Book Antiqua" w:cs="Arial"/>
          <w:color w:val="000000" w:themeColor="text1"/>
          <w:sz w:val="24"/>
          <w:szCs w:val="24"/>
          <w:vertAlign w:val="superscript"/>
        </w:rPr>
        <w:t>1</w:t>
      </w:r>
      <w:r w:rsidR="00283C30" w:rsidRPr="002C4AFD">
        <w:rPr>
          <w:rFonts w:ascii="Book Antiqua" w:hAnsi="Book Antiqua" w:cs="Arial"/>
          <w:color w:val="000000" w:themeColor="text1"/>
          <w:sz w:val="24"/>
          <w:szCs w:val="24"/>
          <w:vertAlign w:val="superscript"/>
        </w:rPr>
        <w:t>,</w:t>
      </w:r>
      <w:r w:rsidR="003E4384" w:rsidRPr="002C4AFD">
        <w:rPr>
          <w:rFonts w:ascii="Book Antiqua" w:hAnsi="Book Antiqua" w:cs="Arial"/>
          <w:color w:val="000000" w:themeColor="text1"/>
          <w:sz w:val="24"/>
          <w:szCs w:val="24"/>
          <w:vertAlign w:val="superscript"/>
        </w:rPr>
        <w:t>2]</w:t>
      </w:r>
      <w:r w:rsidR="009C05DF" w:rsidRPr="002C4AFD">
        <w:rPr>
          <w:rFonts w:ascii="Book Antiqua" w:eastAsia="Times New Roman" w:hAnsi="Book Antiqua" w:cs="Arial"/>
          <w:iCs/>
          <w:color w:val="000000" w:themeColor="text1"/>
          <w:sz w:val="24"/>
          <w:szCs w:val="24"/>
        </w:rPr>
        <w:t xml:space="preserve">. </w:t>
      </w:r>
      <w:r w:rsidR="00092975" w:rsidRPr="002C4AFD">
        <w:rPr>
          <w:rFonts w:ascii="Book Antiqua" w:hAnsi="Book Antiqua" w:cs="Arial"/>
          <w:sz w:val="24"/>
          <w:szCs w:val="24"/>
        </w:rPr>
        <w:t xml:space="preserve">The goal of anticoagulation therapy is to prevent VTE recurrence while balancing the risk of bleeding events. Two major </w:t>
      </w:r>
      <w:bookmarkStart w:id="200" w:name="OLE_LINK8"/>
      <w:bookmarkStart w:id="201" w:name="OLE_LINK9"/>
      <w:r w:rsidR="00092975" w:rsidRPr="002C4AFD">
        <w:rPr>
          <w:rFonts w:ascii="Book Antiqua" w:hAnsi="Book Antiqua" w:cs="Arial"/>
          <w:sz w:val="24"/>
          <w:szCs w:val="24"/>
        </w:rPr>
        <w:t>randomized controlled clinical trial</w:t>
      </w:r>
      <w:bookmarkEnd w:id="200"/>
      <w:bookmarkEnd w:id="201"/>
      <w:r w:rsidR="00092975" w:rsidRPr="002C4AFD">
        <w:rPr>
          <w:rFonts w:ascii="Book Antiqua" w:hAnsi="Book Antiqua" w:cs="Arial"/>
          <w:sz w:val="24"/>
          <w:szCs w:val="24"/>
        </w:rPr>
        <w:t>s (RCT</w:t>
      </w:r>
      <w:r w:rsidR="00C43D68" w:rsidRPr="002C4AFD">
        <w:rPr>
          <w:rFonts w:ascii="Book Antiqua" w:eastAsia="宋体" w:hAnsi="Book Antiqua" w:cs="Arial"/>
          <w:sz w:val="24"/>
          <w:szCs w:val="24"/>
          <w:lang w:eastAsia="zh-CN"/>
        </w:rPr>
        <w:t>s</w:t>
      </w:r>
      <w:r w:rsidR="00283C30" w:rsidRPr="002C4AFD">
        <w:rPr>
          <w:rFonts w:ascii="Book Antiqua" w:hAnsi="Book Antiqua" w:cs="Arial"/>
          <w:sz w:val="24"/>
          <w:szCs w:val="24"/>
        </w:rPr>
        <w:t>)</w:t>
      </w:r>
      <w:r w:rsidR="00092975" w:rsidRPr="002C4AFD">
        <w:rPr>
          <w:rFonts w:ascii="Book Antiqua" w:hAnsi="Book Antiqua" w:cs="Arial"/>
          <w:sz w:val="24"/>
          <w:szCs w:val="24"/>
        </w:rPr>
        <w:t xml:space="preserve"> </w:t>
      </w:r>
      <w:r w:rsidR="00C43D68" w:rsidRPr="002C4AFD">
        <w:rPr>
          <w:rFonts w:ascii="Book Antiqua" w:hAnsi="Book Antiqua" w:cs="Arial"/>
          <w:sz w:val="24"/>
          <w:szCs w:val="24"/>
        </w:rPr>
        <w:t>(</w:t>
      </w:r>
      <w:r w:rsidR="00092975" w:rsidRPr="002C4AFD">
        <w:rPr>
          <w:rFonts w:ascii="Book Antiqua" w:hAnsi="Book Antiqua" w:cs="Arial"/>
          <w:sz w:val="24"/>
          <w:szCs w:val="24"/>
        </w:rPr>
        <w:t>CLOT</w:t>
      </w:r>
      <w:r w:rsidR="003E4384" w:rsidRPr="002C4AFD">
        <w:rPr>
          <w:rFonts w:ascii="Book Antiqua" w:hAnsi="Book Antiqua" w:cs="Arial"/>
          <w:sz w:val="24"/>
          <w:szCs w:val="24"/>
          <w:vertAlign w:val="superscript"/>
        </w:rPr>
        <w:t>[3]</w:t>
      </w:r>
      <w:r w:rsidR="00092975" w:rsidRPr="002C4AFD">
        <w:rPr>
          <w:rFonts w:ascii="Book Antiqua" w:hAnsi="Book Antiqua" w:cs="Arial"/>
          <w:sz w:val="24"/>
          <w:szCs w:val="24"/>
        </w:rPr>
        <w:t xml:space="preserve"> and LITE</w:t>
      </w:r>
      <w:r w:rsidR="003E4384" w:rsidRPr="002C4AFD">
        <w:rPr>
          <w:rFonts w:ascii="Book Antiqua" w:hAnsi="Book Antiqua" w:cs="Arial"/>
          <w:sz w:val="24"/>
          <w:szCs w:val="24"/>
          <w:vertAlign w:val="superscript"/>
        </w:rPr>
        <w:t>[4]</w:t>
      </w:r>
      <w:r w:rsidR="00C43D68" w:rsidRPr="002C4AFD">
        <w:rPr>
          <w:rFonts w:ascii="Book Antiqua" w:hAnsi="Book Antiqua" w:cs="Arial"/>
          <w:sz w:val="24"/>
          <w:szCs w:val="24"/>
        </w:rPr>
        <w:t>)</w:t>
      </w:r>
      <w:r w:rsidR="00092975" w:rsidRPr="002C4AFD">
        <w:rPr>
          <w:rFonts w:ascii="Book Antiqua" w:hAnsi="Book Antiqua" w:cs="Arial"/>
          <w:sz w:val="24"/>
          <w:szCs w:val="24"/>
        </w:rPr>
        <w:t xml:space="preserve"> demonstrated </w:t>
      </w:r>
      <w:r w:rsidR="008744BC" w:rsidRPr="002C4AFD">
        <w:rPr>
          <w:rFonts w:ascii="Book Antiqua" w:hAnsi="Book Antiqua" w:cs="Arial"/>
          <w:sz w:val="24"/>
          <w:szCs w:val="24"/>
        </w:rPr>
        <w:t>improved</w:t>
      </w:r>
      <w:r w:rsidR="00092975" w:rsidRPr="002C4AFD">
        <w:rPr>
          <w:rFonts w:ascii="Book Antiqua" w:hAnsi="Book Antiqua" w:cs="Arial"/>
          <w:sz w:val="24"/>
          <w:szCs w:val="24"/>
        </w:rPr>
        <w:t xml:space="preserve"> outcomes without secondary safety signals for </w:t>
      </w:r>
      <w:r w:rsidR="00C622AF" w:rsidRPr="002C4AFD">
        <w:rPr>
          <w:rFonts w:ascii="Book Antiqua" w:hAnsi="Book Antiqua" w:cs="Arial"/>
          <w:sz w:val="24"/>
          <w:szCs w:val="24"/>
        </w:rPr>
        <w:t>low molecular weight heparin</w:t>
      </w:r>
      <w:r w:rsidR="00092975" w:rsidRPr="002C4AFD">
        <w:rPr>
          <w:rFonts w:ascii="Book Antiqua" w:hAnsi="Book Antiqua" w:cs="Arial"/>
          <w:sz w:val="24"/>
          <w:szCs w:val="24"/>
        </w:rPr>
        <w:t xml:space="preserve"> (LMWH), although 3 </w:t>
      </w:r>
      <w:r w:rsidR="009903CC" w:rsidRPr="002C4AFD">
        <w:rPr>
          <w:rFonts w:ascii="Book Antiqua" w:hAnsi="Book Antiqua" w:cs="Arial"/>
          <w:sz w:val="24"/>
          <w:szCs w:val="24"/>
        </w:rPr>
        <w:t xml:space="preserve">other </w:t>
      </w:r>
      <w:r w:rsidR="00092975" w:rsidRPr="002C4AFD">
        <w:rPr>
          <w:rFonts w:ascii="Book Antiqua" w:hAnsi="Book Antiqua" w:cs="Arial"/>
          <w:sz w:val="24"/>
          <w:szCs w:val="24"/>
        </w:rPr>
        <w:t>RCTs (CANTHANOX</w:t>
      </w:r>
      <w:r w:rsidR="003E4384" w:rsidRPr="002C4AFD">
        <w:rPr>
          <w:rFonts w:ascii="Book Antiqua" w:hAnsi="Book Antiqua" w:cs="Arial"/>
          <w:sz w:val="24"/>
          <w:szCs w:val="24"/>
          <w:vertAlign w:val="superscript"/>
        </w:rPr>
        <w:t>[5]</w:t>
      </w:r>
      <w:r w:rsidR="00092975" w:rsidRPr="002C4AFD">
        <w:rPr>
          <w:rFonts w:ascii="Book Antiqua" w:hAnsi="Book Antiqua" w:cs="Arial"/>
          <w:sz w:val="24"/>
          <w:szCs w:val="24"/>
        </w:rPr>
        <w:t>, ONCENOX</w:t>
      </w:r>
      <w:r w:rsidR="003E4384" w:rsidRPr="002C4AFD">
        <w:rPr>
          <w:rFonts w:ascii="Book Antiqua" w:hAnsi="Book Antiqua" w:cs="Arial"/>
          <w:sz w:val="24"/>
          <w:szCs w:val="24"/>
          <w:vertAlign w:val="superscript"/>
        </w:rPr>
        <w:t>[6]</w:t>
      </w:r>
      <w:r w:rsidR="00092975" w:rsidRPr="002C4AFD">
        <w:rPr>
          <w:rFonts w:ascii="Book Antiqua" w:hAnsi="Book Antiqua" w:cs="Arial"/>
          <w:sz w:val="24"/>
          <w:szCs w:val="24"/>
        </w:rPr>
        <w:t xml:space="preserve"> and CATCH</w:t>
      </w:r>
      <w:r w:rsidR="003E4384" w:rsidRPr="002C4AFD">
        <w:rPr>
          <w:rFonts w:ascii="Book Antiqua" w:hAnsi="Book Antiqua" w:cs="Arial"/>
          <w:sz w:val="24"/>
          <w:szCs w:val="24"/>
          <w:vertAlign w:val="superscript"/>
        </w:rPr>
        <w:t>[7]</w:t>
      </w:r>
      <w:r w:rsidR="00092975" w:rsidRPr="002C4AFD">
        <w:rPr>
          <w:rFonts w:ascii="Book Antiqua" w:hAnsi="Book Antiqua" w:cs="Arial"/>
          <w:sz w:val="24"/>
          <w:szCs w:val="24"/>
        </w:rPr>
        <w:t xml:space="preserve">) </w:t>
      </w:r>
      <w:r w:rsidR="008744BC" w:rsidRPr="002C4AFD">
        <w:rPr>
          <w:rFonts w:ascii="Book Antiqua" w:hAnsi="Book Antiqua" w:cs="Arial"/>
          <w:sz w:val="24"/>
          <w:szCs w:val="24"/>
        </w:rPr>
        <w:t xml:space="preserve">showed equivocal outcomes </w:t>
      </w:r>
      <w:r w:rsidR="00092975" w:rsidRPr="002C4AFD">
        <w:rPr>
          <w:rFonts w:ascii="Book Antiqua" w:hAnsi="Book Antiqua" w:cs="Arial"/>
          <w:sz w:val="24"/>
          <w:szCs w:val="24"/>
        </w:rPr>
        <w:t xml:space="preserve">compared to </w:t>
      </w:r>
      <w:r w:rsidR="00C92952" w:rsidRPr="002C4AFD">
        <w:rPr>
          <w:rFonts w:ascii="Book Antiqua" w:hAnsi="Book Antiqua" w:cs="Arial"/>
          <w:sz w:val="24"/>
          <w:szCs w:val="24"/>
        </w:rPr>
        <w:t xml:space="preserve">vitamin </w:t>
      </w:r>
      <w:r w:rsidR="00C43D68" w:rsidRPr="002C4AFD">
        <w:rPr>
          <w:rFonts w:ascii="Book Antiqua" w:hAnsi="Book Antiqua" w:cs="Arial"/>
          <w:sz w:val="24"/>
          <w:szCs w:val="24"/>
        </w:rPr>
        <w:t xml:space="preserve">K </w:t>
      </w:r>
      <w:r w:rsidR="00C92952" w:rsidRPr="002C4AFD">
        <w:rPr>
          <w:rFonts w:ascii="Book Antiqua" w:hAnsi="Book Antiqua" w:cs="Arial"/>
          <w:sz w:val="24"/>
          <w:szCs w:val="24"/>
        </w:rPr>
        <w:t>antagonist</w:t>
      </w:r>
      <w:r w:rsidR="009903CC" w:rsidRPr="002C4AFD">
        <w:rPr>
          <w:rFonts w:ascii="Book Antiqua" w:hAnsi="Book Antiqua" w:cs="Arial"/>
          <w:sz w:val="24"/>
          <w:szCs w:val="24"/>
        </w:rPr>
        <w:t>s</w:t>
      </w:r>
      <w:r w:rsidR="00C92952" w:rsidRPr="002C4AFD">
        <w:rPr>
          <w:rFonts w:ascii="Book Antiqua" w:hAnsi="Book Antiqua" w:cs="Arial"/>
          <w:sz w:val="24"/>
          <w:szCs w:val="24"/>
        </w:rPr>
        <w:t xml:space="preserve"> (VKA)</w:t>
      </w:r>
      <w:r w:rsidR="00092975" w:rsidRPr="002C4AFD">
        <w:rPr>
          <w:rFonts w:ascii="Book Antiqua" w:hAnsi="Book Antiqua" w:cs="Arial"/>
          <w:sz w:val="24"/>
          <w:szCs w:val="24"/>
        </w:rPr>
        <w:t xml:space="preserve"> (Table 1)</w:t>
      </w:r>
      <w:r w:rsidR="00C56513" w:rsidRPr="002C4AFD">
        <w:rPr>
          <w:rFonts w:ascii="Book Antiqua" w:hAnsi="Book Antiqua" w:cs="Arial"/>
          <w:sz w:val="24"/>
          <w:szCs w:val="24"/>
          <w:vertAlign w:val="superscript"/>
        </w:rPr>
        <w:t>[3-7]</w:t>
      </w:r>
      <w:r w:rsidR="00092975" w:rsidRPr="002C4AFD">
        <w:rPr>
          <w:rFonts w:ascii="Book Antiqua" w:hAnsi="Book Antiqua" w:cs="Arial"/>
          <w:sz w:val="24"/>
          <w:szCs w:val="24"/>
        </w:rPr>
        <w:t xml:space="preserve">. </w:t>
      </w:r>
      <w:r w:rsidR="00983EB3" w:rsidRPr="002C4AFD">
        <w:rPr>
          <w:rFonts w:ascii="Book Antiqua" w:hAnsi="Book Antiqua" w:cs="Arial"/>
          <w:sz w:val="24"/>
          <w:szCs w:val="24"/>
        </w:rPr>
        <w:t xml:space="preserve">The </w:t>
      </w:r>
      <w:r w:rsidR="00092975" w:rsidRPr="002C4AFD">
        <w:rPr>
          <w:rFonts w:ascii="Book Antiqua" w:hAnsi="Book Antiqua" w:cs="Arial"/>
          <w:sz w:val="24"/>
          <w:szCs w:val="24"/>
        </w:rPr>
        <w:t xml:space="preserve">CLOT trial is the only RCT with mortality benefit at 12 </w:t>
      </w:r>
      <w:proofErr w:type="spellStart"/>
      <w:r w:rsidR="00092975" w:rsidRPr="002C4AFD">
        <w:rPr>
          <w:rFonts w:ascii="Book Antiqua" w:hAnsi="Book Antiqua" w:cs="Arial"/>
          <w:sz w:val="24"/>
          <w:szCs w:val="24"/>
        </w:rPr>
        <w:t>mo</w:t>
      </w:r>
      <w:proofErr w:type="spellEnd"/>
      <w:r w:rsidR="00092975" w:rsidRPr="002C4AFD">
        <w:rPr>
          <w:rFonts w:ascii="Book Antiqua" w:hAnsi="Book Antiqua" w:cs="Arial"/>
          <w:sz w:val="24"/>
          <w:szCs w:val="24"/>
        </w:rPr>
        <w:t xml:space="preserve"> in the non-metastatic subgroup </w:t>
      </w:r>
      <w:r w:rsidR="00C43D68" w:rsidRPr="002C4AFD">
        <w:rPr>
          <w:rFonts w:ascii="Book Antiqua" w:hAnsi="Book Antiqua" w:cs="Arial"/>
          <w:sz w:val="24"/>
          <w:szCs w:val="24"/>
        </w:rPr>
        <w:t>(HR</w:t>
      </w:r>
      <w:r w:rsidR="00283C30" w:rsidRPr="002C4AFD">
        <w:rPr>
          <w:rFonts w:ascii="Book Antiqua" w:hAnsi="Book Antiqua" w:cs="Arial"/>
          <w:sz w:val="24"/>
          <w:szCs w:val="24"/>
        </w:rPr>
        <w:t xml:space="preserve"> =</w:t>
      </w:r>
      <w:r w:rsidR="00092975" w:rsidRPr="002C4AFD">
        <w:rPr>
          <w:rFonts w:ascii="Book Antiqua" w:hAnsi="Book Antiqua" w:cs="Arial"/>
          <w:sz w:val="24"/>
          <w:szCs w:val="24"/>
        </w:rPr>
        <w:t xml:space="preserve"> 0.50, 95%CI</w:t>
      </w:r>
      <w:r w:rsidR="00283C30" w:rsidRPr="002C4AFD">
        <w:rPr>
          <w:rFonts w:ascii="Book Antiqua" w:hAnsi="Book Antiqua" w:cs="Arial"/>
          <w:sz w:val="24"/>
          <w:szCs w:val="24"/>
        </w:rPr>
        <w:t>:</w:t>
      </w:r>
      <w:r w:rsidR="00092975" w:rsidRPr="002C4AFD">
        <w:rPr>
          <w:rFonts w:ascii="Book Antiqua" w:hAnsi="Book Antiqua" w:cs="Arial"/>
          <w:sz w:val="24"/>
          <w:szCs w:val="24"/>
        </w:rPr>
        <w:t xml:space="preserve"> 0.27-0.95</w:t>
      </w:r>
      <w:r w:rsidR="00C43D68" w:rsidRPr="002C4AFD">
        <w:rPr>
          <w:rFonts w:ascii="Book Antiqua" w:hAnsi="Book Antiqua" w:cs="Arial"/>
          <w:sz w:val="24"/>
          <w:szCs w:val="24"/>
        </w:rPr>
        <w:t>)</w:t>
      </w:r>
      <w:r w:rsidR="00092975" w:rsidRPr="002C4AFD">
        <w:rPr>
          <w:rFonts w:ascii="Book Antiqua" w:hAnsi="Book Antiqua" w:cs="Arial"/>
          <w:sz w:val="24"/>
          <w:szCs w:val="24"/>
        </w:rPr>
        <w:t xml:space="preserve">. </w:t>
      </w:r>
      <w:r w:rsidR="00983EB3" w:rsidRPr="002C4AFD">
        <w:rPr>
          <w:rFonts w:ascii="Book Antiqua" w:hAnsi="Book Antiqua" w:cs="Arial"/>
          <w:sz w:val="24"/>
          <w:szCs w:val="24"/>
        </w:rPr>
        <w:t xml:space="preserve">Several guidelines including </w:t>
      </w:r>
      <w:r w:rsidR="00361D42" w:rsidRPr="002C4AFD">
        <w:rPr>
          <w:rFonts w:ascii="Book Antiqua" w:hAnsi="Book Antiqua" w:cs="Arial"/>
          <w:sz w:val="24"/>
          <w:szCs w:val="24"/>
        </w:rPr>
        <w:t>the American Society of Oncology</w:t>
      </w:r>
      <w:r w:rsidR="00FC2C20" w:rsidRPr="002C4AFD">
        <w:rPr>
          <w:rFonts w:ascii="Book Antiqua" w:hAnsi="Book Antiqua" w:cs="Arial"/>
          <w:sz w:val="24"/>
          <w:szCs w:val="24"/>
        </w:rPr>
        <w:t xml:space="preserve"> (ASCO</w:t>
      </w:r>
      <w:proofErr w:type="gramStart"/>
      <w:r w:rsidR="00FC2C20" w:rsidRPr="002C4AFD">
        <w:rPr>
          <w:rFonts w:ascii="Book Antiqua" w:hAnsi="Book Antiqua" w:cs="Arial"/>
          <w:sz w:val="24"/>
          <w:szCs w:val="24"/>
        </w:rPr>
        <w:t>)</w:t>
      </w:r>
      <w:r w:rsidR="00E61951" w:rsidRPr="002C4AFD">
        <w:rPr>
          <w:rFonts w:ascii="Book Antiqua" w:hAnsi="Book Antiqua" w:cs="Arial"/>
          <w:sz w:val="24"/>
          <w:szCs w:val="24"/>
          <w:vertAlign w:val="superscript"/>
        </w:rPr>
        <w:t>[</w:t>
      </w:r>
      <w:proofErr w:type="gramEnd"/>
      <w:r w:rsidR="00E61951" w:rsidRPr="002C4AFD">
        <w:rPr>
          <w:rFonts w:ascii="Book Antiqua" w:hAnsi="Book Antiqua" w:cs="Arial"/>
          <w:sz w:val="24"/>
          <w:szCs w:val="24"/>
          <w:vertAlign w:val="superscript"/>
        </w:rPr>
        <w:t>8]</w:t>
      </w:r>
      <w:r w:rsidR="00361D42" w:rsidRPr="002C4AFD">
        <w:rPr>
          <w:rFonts w:ascii="Book Antiqua" w:hAnsi="Book Antiqua" w:cs="Arial"/>
          <w:sz w:val="24"/>
          <w:szCs w:val="24"/>
        </w:rPr>
        <w:t>, the European Society of Medical Oncology</w:t>
      </w:r>
      <w:r w:rsidR="00E61951" w:rsidRPr="002C4AFD">
        <w:rPr>
          <w:rFonts w:ascii="Book Antiqua" w:hAnsi="Book Antiqua" w:cs="Arial"/>
          <w:sz w:val="24"/>
          <w:szCs w:val="24"/>
          <w:vertAlign w:val="superscript"/>
        </w:rPr>
        <w:t>[9]</w:t>
      </w:r>
      <w:r w:rsidR="00361D42" w:rsidRPr="002C4AFD">
        <w:rPr>
          <w:rFonts w:ascii="Book Antiqua" w:hAnsi="Book Antiqua" w:cs="Arial"/>
          <w:sz w:val="24"/>
          <w:szCs w:val="24"/>
        </w:rPr>
        <w:t>, the American College of Chest Physicians</w:t>
      </w:r>
      <w:r w:rsidR="00357295" w:rsidRPr="002C4AFD">
        <w:rPr>
          <w:rFonts w:ascii="Book Antiqua" w:hAnsi="Book Antiqua" w:cs="Arial"/>
          <w:sz w:val="24"/>
          <w:szCs w:val="24"/>
          <w:vertAlign w:val="superscript"/>
        </w:rPr>
        <w:t>[10]</w:t>
      </w:r>
      <w:r w:rsidR="00361D42" w:rsidRPr="002C4AFD">
        <w:rPr>
          <w:rFonts w:ascii="Book Antiqua" w:hAnsi="Book Antiqua" w:cs="Arial"/>
          <w:sz w:val="24"/>
          <w:szCs w:val="24"/>
        </w:rPr>
        <w:t>, and the National Cancer Comprehensive Network</w:t>
      </w:r>
      <w:r w:rsidR="00357295" w:rsidRPr="002C4AFD">
        <w:rPr>
          <w:rFonts w:ascii="Book Antiqua" w:hAnsi="Book Antiqua" w:cs="Arial"/>
          <w:sz w:val="24"/>
          <w:szCs w:val="24"/>
          <w:vertAlign w:val="superscript"/>
        </w:rPr>
        <w:t>[11]</w:t>
      </w:r>
      <w:r w:rsidR="00361D42" w:rsidRPr="002C4AFD">
        <w:rPr>
          <w:rFonts w:ascii="Book Antiqua" w:hAnsi="Book Antiqua" w:cs="Arial"/>
          <w:sz w:val="24"/>
          <w:szCs w:val="24"/>
        </w:rPr>
        <w:t xml:space="preserve">, recommend LMWH-based therapy over </w:t>
      </w:r>
      <w:r w:rsidR="00983EB3" w:rsidRPr="002C4AFD">
        <w:rPr>
          <w:rFonts w:ascii="Book Antiqua" w:hAnsi="Book Antiqua" w:cs="Arial"/>
          <w:sz w:val="24"/>
          <w:szCs w:val="24"/>
        </w:rPr>
        <w:t>warfarin</w:t>
      </w:r>
      <w:r w:rsidR="00361D42" w:rsidRPr="002C4AFD">
        <w:rPr>
          <w:rFonts w:ascii="Book Antiqua" w:hAnsi="Book Antiqua" w:cs="Arial"/>
          <w:sz w:val="24"/>
          <w:szCs w:val="24"/>
        </w:rPr>
        <w:t xml:space="preserve"> as the preferred VTE treatment in cancer patients</w:t>
      </w:r>
      <w:r w:rsidR="00852CE8" w:rsidRPr="002C4AFD">
        <w:rPr>
          <w:rFonts w:ascii="Book Antiqua" w:hAnsi="Book Antiqua" w:cs="Arial"/>
          <w:sz w:val="24"/>
          <w:szCs w:val="24"/>
        </w:rPr>
        <w:t>.</w:t>
      </w:r>
    </w:p>
    <w:p w14:paraId="7ECB5C16" w14:textId="19BA0F6D" w:rsidR="000B68B0" w:rsidRPr="002C4AFD" w:rsidRDefault="000B68B0" w:rsidP="00A80751">
      <w:pPr>
        <w:spacing w:after="0" w:line="360" w:lineRule="auto"/>
        <w:ind w:firstLineChars="100" w:firstLine="240"/>
        <w:jc w:val="both"/>
        <w:rPr>
          <w:rFonts w:ascii="Book Antiqua" w:hAnsi="Book Antiqua" w:cs="Arial"/>
          <w:sz w:val="24"/>
          <w:szCs w:val="24"/>
        </w:rPr>
      </w:pPr>
      <w:r w:rsidRPr="002C4AFD">
        <w:rPr>
          <w:rFonts w:ascii="Book Antiqua" w:hAnsi="Book Antiqua" w:cs="Arial"/>
          <w:sz w:val="24"/>
          <w:szCs w:val="24"/>
        </w:rPr>
        <w:t xml:space="preserve">Gastrointestinal </w:t>
      </w:r>
      <w:r w:rsidR="005F0C81" w:rsidRPr="002C4AFD">
        <w:rPr>
          <w:rFonts w:ascii="Book Antiqua" w:hAnsi="Book Antiqua" w:cs="Arial"/>
          <w:sz w:val="24"/>
          <w:szCs w:val="24"/>
        </w:rPr>
        <w:t xml:space="preserve">cancer </w:t>
      </w:r>
      <w:r w:rsidRPr="002C4AFD">
        <w:rPr>
          <w:rFonts w:ascii="Book Antiqua" w:hAnsi="Book Antiqua" w:cs="Arial"/>
          <w:sz w:val="24"/>
          <w:szCs w:val="24"/>
        </w:rPr>
        <w:t xml:space="preserve">(GICA) is associated with a higher incidence of VTE compared to other solid </w:t>
      </w:r>
      <w:proofErr w:type="gramStart"/>
      <w:r w:rsidRPr="002C4AFD">
        <w:rPr>
          <w:rFonts w:ascii="Book Antiqua" w:hAnsi="Book Antiqua" w:cs="Arial"/>
          <w:sz w:val="24"/>
          <w:szCs w:val="24"/>
        </w:rPr>
        <w:t>tumors</w:t>
      </w:r>
      <w:r w:rsidR="00357295" w:rsidRPr="002C4AFD">
        <w:rPr>
          <w:rFonts w:ascii="Book Antiqua" w:hAnsi="Book Antiqua" w:cs="Arial"/>
          <w:sz w:val="24"/>
          <w:szCs w:val="24"/>
          <w:vertAlign w:val="superscript"/>
        </w:rPr>
        <w:t>[</w:t>
      </w:r>
      <w:proofErr w:type="gramEnd"/>
      <w:r w:rsidR="00357295" w:rsidRPr="002C4AFD">
        <w:rPr>
          <w:rFonts w:ascii="Book Antiqua" w:hAnsi="Book Antiqua" w:cs="Arial"/>
          <w:sz w:val="24"/>
          <w:szCs w:val="24"/>
          <w:vertAlign w:val="superscript"/>
        </w:rPr>
        <w:t>12]</w:t>
      </w:r>
      <w:r w:rsidRPr="002C4AFD">
        <w:rPr>
          <w:rFonts w:ascii="Book Antiqua" w:hAnsi="Book Antiqua" w:cs="Arial"/>
          <w:sz w:val="24"/>
          <w:szCs w:val="24"/>
        </w:rPr>
        <w:t xml:space="preserve">. </w:t>
      </w:r>
      <w:r w:rsidR="006257B3" w:rsidRPr="002C4AFD">
        <w:rPr>
          <w:rFonts w:ascii="Book Antiqua" w:hAnsi="Book Antiqua" w:cs="Arial"/>
          <w:sz w:val="24"/>
          <w:szCs w:val="24"/>
        </w:rPr>
        <w:t>The VTE i</w:t>
      </w:r>
      <w:r w:rsidR="00274030" w:rsidRPr="002C4AFD">
        <w:rPr>
          <w:rFonts w:ascii="Book Antiqua" w:hAnsi="Book Antiqua" w:cs="Arial"/>
          <w:sz w:val="24"/>
          <w:szCs w:val="24"/>
        </w:rPr>
        <w:t>ncidence (per 100 person-years/percent</w:t>
      </w:r>
      <w:r w:rsidR="006257B3" w:rsidRPr="002C4AFD">
        <w:rPr>
          <w:rFonts w:ascii="Book Antiqua" w:hAnsi="Book Antiqua" w:cs="Arial"/>
          <w:sz w:val="24"/>
          <w:szCs w:val="24"/>
        </w:rPr>
        <w:t xml:space="preserve"> of patients) </w:t>
      </w:r>
      <w:r w:rsidR="001671FB" w:rsidRPr="002C4AFD">
        <w:rPr>
          <w:rFonts w:ascii="Book Antiqua" w:hAnsi="Book Antiqua" w:cs="Arial"/>
          <w:sz w:val="24"/>
          <w:szCs w:val="24"/>
        </w:rPr>
        <w:t>based on</w:t>
      </w:r>
      <w:r w:rsidR="006257B3" w:rsidRPr="002C4AFD">
        <w:rPr>
          <w:rFonts w:ascii="Book Antiqua" w:hAnsi="Book Antiqua" w:cs="Arial"/>
          <w:sz w:val="24"/>
          <w:szCs w:val="24"/>
        </w:rPr>
        <w:t xml:space="preserve"> GI site </w:t>
      </w:r>
      <w:r w:rsidR="001671FB" w:rsidRPr="002C4AFD">
        <w:rPr>
          <w:rFonts w:ascii="Book Antiqua" w:hAnsi="Book Antiqua" w:cs="Arial"/>
          <w:sz w:val="24"/>
          <w:szCs w:val="24"/>
        </w:rPr>
        <w:t>is</w:t>
      </w:r>
      <w:r w:rsidR="006257B3" w:rsidRPr="002C4AFD">
        <w:rPr>
          <w:rFonts w:ascii="Book Antiqua" w:hAnsi="Book Antiqua" w:cs="Arial"/>
          <w:sz w:val="24"/>
          <w:szCs w:val="24"/>
        </w:rPr>
        <w:t xml:space="preserve"> gastroesophageal 50/7</w:t>
      </w:r>
      <w:r w:rsidR="00C43D68" w:rsidRPr="002C4AFD">
        <w:rPr>
          <w:rFonts w:ascii="Book Antiqua" w:hAnsi="Book Antiqua" w:cs="Arial"/>
          <w:sz w:val="24"/>
          <w:szCs w:val="24"/>
        </w:rPr>
        <w:t>-</w:t>
      </w:r>
      <w:r w:rsidR="006257B3" w:rsidRPr="002C4AFD">
        <w:rPr>
          <w:rFonts w:ascii="Book Antiqua" w:hAnsi="Book Antiqua" w:cs="Arial"/>
          <w:sz w:val="24"/>
          <w:szCs w:val="24"/>
        </w:rPr>
        <w:t xml:space="preserve">14, </w:t>
      </w:r>
      <w:r w:rsidR="001671FB" w:rsidRPr="002C4AFD">
        <w:rPr>
          <w:rFonts w:ascii="Book Antiqua" w:hAnsi="Book Antiqua" w:cs="Arial"/>
          <w:sz w:val="24"/>
          <w:szCs w:val="24"/>
        </w:rPr>
        <w:t>p</w:t>
      </w:r>
      <w:r w:rsidR="006257B3" w:rsidRPr="002C4AFD">
        <w:rPr>
          <w:rFonts w:ascii="Book Antiqua" w:hAnsi="Book Antiqua" w:cs="Arial"/>
          <w:sz w:val="24"/>
          <w:szCs w:val="24"/>
        </w:rPr>
        <w:t>ancrea</w:t>
      </w:r>
      <w:r w:rsidR="001671FB" w:rsidRPr="002C4AFD">
        <w:rPr>
          <w:rFonts w:ascii="Book Antiqua" w:hAnsi="Book Antiqua" w:cs="Arial"/>
          <w:sz w:val="24"/>
          <w:szCs w:val="24"/>
        </w:rPr>
        <w:t>tic</w:t>
      </w:r>
      <w:r w:rsidR="006257B3" w:rsidRPr="002C4AFD">
        <w:rPr>
          <w:rFonts w:ascii="Book Antiqua" w:hAnsi="Book Antiqua" w:cs="Arial"/>
          <w:sz w:val="24"/>
          <w:szCs w:val="24"/>
        </w:rPr>
        <w:t xml:space="preserve"> 20/5</w:t>
      </w:r>
      <w:r w:rsidR="00C43D68" w:rsidRPr="002C4AFD">
        <w:rPr>
          <w:rFonts w:ascii="Book Antiqua" w:hAnsi="Book Antiqua" w:cs="Arial"/>
          <w:sz w:val="24"/>
          <w:szCs w:val="24"/>
        </w:rPr>
        <w:t>-</w:t>
      </w:r>
      <w:r w:rsidR="006257B3" w:rsidRPr="002C4AFD">
        <w:rPr>
          <w:rFonts w:ascii="Book Antiqua" w:hAnsi="Book Antiqua" w:cs="Arial"/>
          <w:sz w:val="24"/>
          <w:szCs w:val="24"/>
        </w:rPr>
        <w:t xml:space="preserve">60, </w:t>
      </w:r>
      <w:r w:rsidR="001671FB" w:rsidRPr="002C4AFD">
        <w:rPr>
          <w:rFonts w:ascii="Book Antiqua" w:hAnsi="Book Antiqua" w:cs="Arial"/>
          <w:sz w:val="24"/>
          <w:szCs w:val="24"/>
        </w:rPr>
        <w:t>c</w:t>
      </w:r>
      <w:r w:rsidR="006257B3" w:rsidRPr="002C4AFD">
        <w:rPr>
          <w:rFonts w:ascii="Book Antiqua" w:hAnsi="Book Antiqua" w:cs="Arial"/>
          <w:sz w:val="24"/>
          <w:szCs w:val="24"/>
        </w:rPr>
        <w:t>olorectal and anal</w:t>
      </w:r>
      <w:r w:rsidR="001671FB" w:rsidRPr="002C4AFD">
        <w:rPr>
          <w:rFonts w:ascii="Book Antiqua" w:hAnsi="Book Antiqua" w:cs="Arial"/>
          <w:sz w:val="24"/>
          <w:szCs w:val="24"/>
        </w:rPr>
        <w:t xml:space="preserve"> </w:t>
      </w:r>
      <w:r w:rsidR="006257B3" w:rsidRPr="002C4AFD">
        <w:rPr>
          <w:rFonts w:ascii="Book Antiqua" w:hAnsi="Book Antiqua" w:cs="Arial"/>
          <w:sz w:val="24"/>
          <w:szCs w:val="24"/>
        </w:rPr>
        <w:t>13.7/3</w:t>
      </w:r>
      <w:r w:rsidR="00C43D68" w:rsidRPr="002C4AFD">
        <w:rPr>
          <w:rFonts w:ascii="Book Antiqua" w:hAnsi="Book Antiqua" w:cs="Arial"/>
          <w:sz w:val="24"/>
          <w:szCs w:val="24"/>
        </w:rPr>
        <w:t>-</w:t>
      </w:r>
      <w:r w:rsidR="006257B3" w:rsidRPr="002C4AFD">
        <w:rPr>
          <w:rFonts w:ascii="Book Antiqua" w:hAnsi="Book Antiqua" w:cs="Arial"/>
          <w:sz w:val="24"/>
          <w:szCs w:val="24"/>
        </w:rPr>
        <w:t xml:space="preserve">10, and </w:t>
      </w:r>
      <w:r w:rsidR="001671FB" w:rsidRPr="002C4AFD">
        <w:rPr>
          <w:rFonts w:ascii="Book Antiqua" w:hAnsi="Book Antiqua" w:cs="Arial"/>
          <w:sz w:val="24"/>
          <w:szCs w:val="24"/>
        </w:rPr>
        <w:t>h</w:t>
      </w:r>
      <w:r w:rsidR="006257B3" w:rsidRPr="002C4AFD">
        <w:rPr>
          <w:rFonts w:ascii="Book Antiqua" w:hAnsi="Book Antiqua" w:cs="Arial"/>
          <w:sz w:val="24"/>
          <w:szCs w:val="24"/>
        </w:rPr>
        <w:t xml:space="preserve">epatobiliary </w:t>
      </w:r>
      <w:r w:rsidR="001671FB" w:rsidRPr="002C4AFD">
        <w:rPr>
          <w:rFonts w:ascii="Book Antiqua" w:hAnsi="Book Antiqua" w:cs="Arial"/>
          <w:sz w:val="24"/>
          <w:szCs w:val="24"/>
        </w:rPr>
        <w:t>cancer</w:t>
      </w:r>
      <w:r w:rsidR="004E0EF1" w:rsidRPr="002C4AFD">
        <w:rPr>
          <w:rFonts w:ascii="Book Antiqua" w:hAnsi="Book Antiqua" w:cs="Arial"/>
          <w:sz w:val="24"/>
          <w:szCs w:val="24"/>
        </w:rPr>
        <w:t xml:space="preserve"> </w:t>
      </w:r>
      <w:r w:rsidR="006257B3" w:rsidRPr="002C4AFD">
        <w:rPr>
          <w:rFonts w:ascii="Book Antiqua" w:hAnsi="Book Antiqua" w:cs="Arial"/>
          <w:sz w:val="24"/>
          <w:szCs w:val="24"/>
        </w:rPr>
        <w:t>4.6/2</w:t>
      </w:r>
      <w:r w:rsidR="00C43D68" w:rsidRPr="002C4AFD">
        <w:rPr>
          <w:rFonts w:ascii="Book Antiqua" w:hAnsi="Book Antiqua" w:cs="Arial"/>
          <w:sz w:val="24"/>
          <w:szCs w:val="24"/>
        </w:rPr>
        <w:t>-</w:t>
      </w:r>
      <w:r w:rsidR="006257B3" w:rsidRPr="002C4AFD">
        <w:rPr>
          <w:rFonts w:ascii="Book Antiqua" w:hAnsi="Book Antiqua" w:cs="Arial"/>
          <w:sz w:val="24"/>
          <w:szCs w:val="24"/>
        </w:rPr>
        <w:t>15</w:t>
      </w:r>
      <w:r w:rsidR="00357295" w:rsidRPr="002C4AFD">
        <w:rPr>
          <w:rFonts w:ascii="Book Antiqua" w:hAnsi="Book Antiqua" w:cs="Arial"/>
          <w:sz w:val="24"/>
          <w:szCs w:val="24"/>
          <w:vertAlign w:val="superscript"/>
        </w:rPr>
        <w:t>[13]</w:t>
      </w:r>
      <w:r w:rsidR="006257B3" w:rsidRPr="002C4AFD">
        <w:rPr>
          <w:rFonts w:ascii="Book Antiqua" w:hAnsi="Book Antiqua" w:cs="Arial"/>
          <w:sz w:val="24"/>
          <w:szCs w:val="24"/>
        </w:rPr>
        <w:t xml:space="preserve">. </w:t>
      </w:r>
      <w:r w:rsidRPr="002C4AFD">
        <w:rPr>
          <w:rFonts w:ascii="Book Antiqua" w:hAnsi="Book Antiqua" w:cs="Arial"/>
          <w:sz w:val="24"/>
          <w:szCs w:val="24"/>
        </w:rPr>
        <w:t xml:space="preserve">Moreover, recurrent VTE and </w:t>
      </w:r>
      <w:r w:rsidR="004E0EF1" w:rsidRPr="002C4AFD">
        <w:rPr>
          <w:rFonts w:ascii="Book Antiqua" w:hAnsi="Book Antiqua" w:cs="Arial"/>
          <w:sz w:val="24"/>
          <w:szCs w:val="24"/>
        </w:rPr>
        <w:t xml:space="preserve">major </w:t>
      </w:r>
      <w:r w:rsidRPr="002C4AFD">
        <w:rPr>
          <w:rFonts w:ascii="Book Antiqua" w:hAnsi="Book Antiqua" w:cs="Arial"/>
          <w:sz w:val="24"/>
          <w:szCs w:val="24"/>
        </w:rPr>
        <w:t xml:space="preserve">bleeding </w:t>
      </w:r>
      <w:r w:rsidR="004E0EF1" w:rsidRPr="002C4AFD">
        <w:rPr>
          <w:rFonts w:ascii="Book Antiqua" w:hAnsi="Book Antiqua" w:cs="Arial"/>
          <w:sz w:val="24"/>
          <w:szCs w:val="24"/>
        </w:rPr>
        <w:t xml:space="preserve">(MB) </w:t>
      </w:r>
      <w:r w:rsidRPr="002C4AFD">
        <w:rPr>
          <w:rFonts w:ascii="Book Antiqua" w:hAnsi="Book Antiqua" w:cs="Arial"/>
          <w:sz w:val="24"/>
          <w:szCs w:val="24"/>
        </w:rPr>
        <w:t xml:space="preserve">complications during anticoagulation treatment of GICA patients </w:t>
      </w:r>
      <w:r w:rsidR="00990F41" w:rsidRPr="002C4AFD">
        <w:rPr>
          <w:rFonts w:ascii="Book Antiqua" w:hAnsi="Book Antiqua" w:cs="Arial"/>
          <w:sz w:val="24"/>
          <w:szCs w:val="24"/>
        </w:rPr>
        <w:t xml:space="preserve">are increased as compared to other cancer types. </w:t>
      </w:r>
      <w:r w:rsidR="00C43D68" w:rsidRPr="002C4AFD">
        <w:rPr>
          <w:rFonts w:ascii="Book Antiqua" w:hAnsi="Book Antiqua" w:cs="Arial"/>
          <w:sz w:val="24"/>
          <w:szCs w:val="24"/>
        </w:rPr>
        <w:t>(</w:t>
      </w:r>
      <w:r w:rsidRPr="002C4AFD">
        <w:rPr>
          <w:rFonts w:ascii="Book Antiqua" w:hAnsi="Book Antiqua" w:cs="Arial"/>
          <w:sz w:val="24"/>
          <w:szCs w:val="24"/>
        </w:rPr>
        <w:t>HR</w:t>
      </w:r>
      <w:r w:rsidR="00C43D68" w:rsidRPr="002C4AFD">
        <w:rPr>
          <w:rFonts w:ascii="Book Antiqua" w:hAnsi="Book Antiqua" w:cs="Arial"/>
          <w:sz w:val="24"/>
          <w:szCs w:val="24"/>
        </w:rPr>
        <w:t xml:space="preserve"> =</w:t>
      </w:r>
      <w:r w:rsidRPr="002C4AFD">
        <w:rPr>
          <w:rFonts w:ascii="Book Antiqua" w:hAnsi="Book Antiqua" w:cs="Arial"/>
          <w:sz w:val="24"/>
          <w:szCs w:val="24"/>
        </w:rPr>
        <w:t xml:space="preserve"> 5.1, 95%CI</w:t>
      </w:r>
      <w:r w:rsidR="00C43D68" w:rsidRPr="002C4AFD">
        <w:rPr>
          <w:rFonts w:ascii="Book Antiqua" w:hAnsi="Book Antiqua" w:cs="Arial"/>
          <w:sz w:val="24"/>
          <w:szCs w:val="24"/>
        </w:rPr>
        <w:t>:</w:t>
      </w:r>
      <w:r w:rsidRPr="002C4AFD">
        <w:rPr>
          <w:rFonts w:ascii="Book Antiqua" w:hAnsi="Book Antiqua" w:cs="Arial"/>
          <w:sz w:val="24"/>
          <w:szCs w:val="24"/>
        </w:rPr>
        <w:t xml:space="preserve"> 2.3-11.3 and 1.3, 95%CI</w:t>
      </w:r>
      <w:r w:rsidR="00C43D68" w:rsidRPr="002C4AFD">
        <w:rPr>
          <w:rFonts w:ascii="Book Antiqua" w:hAnsi="Book Antiqua" w:cs="Arial"/>
          <w:sz w:val="24"/>
          <w:szCs w:val="24"/>
        </w:rPr>
        <w:t>:</w:t>
      </w:r>
      <w:r w:rsidRPr="002C4AFD">
        <w:rPr>
          <w:rFonts w:ascii="Book Antiqua" w:hAnsi="Book Antiqua" w:cs="Arial"/>
          <w:sz w:val="24"/>
          <w:szCs w:val="24"/>
        </w:rPr>
        <w:t xml:space="preserve"> 0.3-5.6, VTE and MB respectively</w:t>
      </w:r>
      <w:r w:rsidR="00C43D68" w:rsidRPr="002C4AFD">
        <w:rPr>
          <w:rFonts w:ascii="Book Antiqua" w:hAnsi="Book Antiqua" w:cs="Arial"/>
          <w:sz w:val="24"/>
          <w:szCs w:val="24"/>
        </w:rPr>
        <w:t>)</w:t>
      </w:r>
      <w:r w:rsidR="00357295" w:rsidRPr="002C4AFD">
        <w:rPr>
          <w:rFonts w:ascii="Book Antiqua" w:hAnsi="Book Antiqua" w:cs="Arial"/>
          <w:sz w:val="24"/>
          <w:szCs w:val="24"/>
          <w:vertAlign w:val="superscript"/>
        </w:rPr>
        <w:t>[14]</w:t>
      </w:r>
      <w:r w:rsidR="00357295" w:rsidRPr="002C4AFD">
        <w:rPr>
          <w:rFonts w:ascii="Book Antiqua" w:hAnsi="Book Antiqua" w:cs="Arial"/>
          <w:sz w:val="24"/>
          <w:szCs w:val="24"/>
        </w:rPr>
        <w:t>.</w:t>
      </w:r>
      <w:r w:rsidRPr="002C4AFD">
        <w:rPr>
          <w:rFonts w:ascii="Book Antiqua" w:hAnsi="Book Antiqua" w:cs="Arial"/>
          <w:sz w:val="24"/>
          <w:szCs w:val="24"/>
        </w:rPr>
        <w:t xml:space="preserve"> </w:t>
      </w:r>
      <w:r w:rsidR="00983EB3" w:rsidRPr="002C4AFD">
        <w:rPr>
          <w:rFonts w:ascii="Book Antiqua" w:hAnsi="Book Antiqua" w:cs="Arial"/>
          <w:sz w:val="24"/>
          <w:szCs w:val="24"/>
        </w:rPr>
        <w:t>Several therapies cont</w:t>
      </w:r>
      <w:r w:rsidR="00406A55" w:rsidRPr="002C4AFD">
        <w:rPr>
          <w:rFonts w:ascii="Book Antiqua" w:hAnsi="Book Antiqua" w:cs="Arial"/>
          <w:sz w:val="24"/>
          <w:szCs w:val="24"/>
        </w:rPr>
        <w:t>ribute to increased bleeding whi</w:t>
      </w:r>
      <w:r w:rsidR="00983EB3" w:rsidRPr="002C4AFD">
        <w:rPr>
          <w:rFonts w:ascii="Book Antiqua" w:hAnsi="Book Antiqua" w:cs="Arial"/>
          <w:sz w:val="24"/>
          <w:szCs w:val="24"/>
        </w:rPr>
        <w:t xml:space="preserve">le on chemotherapy as noted with </w:t>
      </w:r>
      <w:r w:rsidRPr="002C4AFD">
        <w:rPr>
          <w:rFonts w:ascii="Book Antiqua" w:hAnsi="Book Antiqua" w:cs="Arial"/>
          <w:sz w:val="24"/>
          <w:szCs w:val="24"/>
        </w:rPr>
        <w:t>angiogenesis inhibitor</w:t>
      </w:r>
      <w:r w:rsidR="00A820D9" w:rsidRPr="002C4AFD">
        <w:rPr>
          <w:rFonts w:ascii="Book Antiqua" w:hAnsi="Book Antiqua" w:cs="Arial"/>
          <w:sz w:val="24"/>
          <w:szCs w:val="24"/>
        </w:rPr>
        <w:t>s</w:t>
      </w:r>
      <w:r w:rsidRPr="002C4AFD">
        <w:rPr>
          <w:rFonts w:ascii="Book Antiqua" w:hAnsi="Book Antiqua" w:cs="Arial"/>
          <w:sz w:val="24"/>
          <w:szCs w:val="24"/>
        </w:rPr>
        <w:t xml:space="preserve"> (</w:t>
      </w:r>
      <w:r w:rsidRPr="002C4AFD">
        <w:rPr>
          <w:rFonts w:ascii="Book Antiqua" w:hAnsi="Book Antiqua" w:cs="Arial"/>
          <w:i/>
          <w:iCs/>
          <w:sz w:val="24"/>
          <w:szCs w:val="24"/>
        </w:rPr>
        <w:t>e.g.</w:t>
      </w:r>
      <w:r w:rsidR="00283C30" w:rsidRPr="002C4AFD">
        <w:rPr>
          <w:rFonts w:ascii="Book Antiqua" w:hAnsi="Book Antiqua" w:cs="Arial"/>
          <w:sz w:val="24"/>
          <w:szCs w:val="24"/>
        </w:rPr>
        <w:t>,</w:t>
      </w:r>
      <w:r w:rsidRPr="002C4AFD">
        <w:rPr>
          <w:rFonts w:ascii="Book Antiqua" w:hAnsi="Book Antiqua" w:cs="Arial"/>
          <w:sz w:val="24"/>
          <w:szCs w:val="24"/>
        </w:rPr>
        <w:t xml:space="preserve"> </w:t>
      </w:r>
      <w:proofErr w:type="gramStart"/>
      <w:r w:rsidRPr="002C4AFD">
        <w:rPr>
          <w:rFonts w:ascii="Book Antiqua" w:hAnsi="Book Antiqua" w:cs="Arial"/>
          <w:sz w:val="24"/>
          <w:szCs w:val="24"/>
        </w:rPr>
        <w:t>bevacizumab</w:t>
      </w:r>
      <w:r w:rsidR="00357295" w:rsidRPr="002C4AFD">
        <w:rPr>
          <w:rFonts w:ascii="Book Antiqua" w:hAnsi="Book Antiqua" w:cs="Arial"/>
          <w:sz w:val="24"/>
          <w:szCs w:val="24"/>
          <w:vertAlign w:val="superscript"/>
        </w:rPr>
        <w:t>[</w:t>
      </w:r>
      <w:proofErr w:type="gramEnd"/>
      <w:r w:rsidR="00357295" w:rsidRPr="002C4AFD">
        <w:rPr>
          <w:rFonts w:ascii="Book Antiqua" w:hAnsi="Book Antiqua" w:cs="Arial"/>
          <w:sz w:val="24"/>
          <w:szCs w:val="24"/>
          <w:vertAlign w:val="superscript"/>
        </w:rPr>
        <w:t xml:space="preserve">15] </w:t>
      </w:r>
      <w:r w:rsidRPr="002C4AFD">
        <w:rPr>
          <w:rFonts w:ascii="Book Antiqua" w:hAnsi="Book Antiqua" w:cs="Arial"/>
          <w:sz w:val="24"/>
          <w:szCs w:val="24"/>
        </w:rPr>
        <w:t>and chemotherapy-induced thrombocytopenia (</w:t>
      </w:r>
      <w:r w:rsidR="00283C30" w:rsidRPr="002C4AFD">
        <w:rPr>
          <w:rFonts w:ascii="Book Antiqua" w:hAnsi="Book Antiqua" w:cs="Arial"/>
          <w:i/>
          <w:iCs/>
          <w:sz w:val="24"/>
          <w:szCs w:val="24"/>
        </w:rPr>
        <w:t>e.g.</w:t>
      </w:r>
      <w:r w:rsidR="00283C30" w:rsidRPr="002C4AFD">
        <w:rPr>
          <w:rFonts w:ascii="Book Antiqua" w:hAnsi="Book Antiqua" w:cs="Arial"/>
          <w:sz w:val="24"/>
          <w:szCs w:val="24"/>
        </w:rPr>
        <w:t>,</w:t>
      </w:r>
      <w:r w:rsidRPr="002C4AFD">
        <w:rPr>
          <w:rFonts w:ascii="Book Antiqua" w:hAnsi="Book Antiqua" w:cs="Arial"/>
          <w:sz w:val="24"/>
          <w:szCs w:val="24"/>
        </w:rPr>
        <w:t xml:space="preserve"> gemcitabine</w:t>
      </w:r>
      <w:r w:rsidR="00357295" w:rsidRPr="002C4AFD">
        <w:rPr>
          <w:rFonts w:ascii="Book Antiqua" w:hAnsi="Book Antiqua" w:cs="Arial"/>
          <w:sz w:val="24"/>
          <w:szCs w:val="24"/>
        </w:rPr>
        <w:t>)</w:t>
      </w:r>
      <w:r w:rsidR="00357295" w:rsidRPr="002C4AFD">
        <w:rPr>
          <w:rFonts w:ascii="Book Antiqua" w:hAnsi="Book Antiqua" w:cs="Arial"/>
          <w:sz w:val="24"/>
          <w:szCs w:val="24"/>
          <w:vertAlign w:val="superscript"/>
        </w:rPr>
        <w:t>[16]</w:t>
      </w:r>
      <w:r w:rsidR="00357295" w:rsidRPr="002C4AFD">
        <w:rPr>
          <w:rFonts w:ascii="Book Antiqua" w:hAnsi="Book Antiqua" w:cs="Arial"/>
          <w:sz w:val="24"/>
          <w:szCs w:val="24"/>
        </w:rPr>
        <w:t>.</w:t>
      </w:r>
      <w:r w:rsidRPr="002C4AFD">
        <w:rPr>
          <w:rFonts w:ascii="Book Antiqua" w:hAnsi="Book Antiqua" w:cs="Arial"/>
          <w:sz w:val="24"/>
          <w:szCs w:val="24"/>
        </w:rPr>
        <w:t xml:space="preserve"> Recurrent VTE and </w:t>
      </w:r>
      <w:r w:rsidR="005A4EDE" w:rsidRPr="002C4AFD">
        <w:rPr>
          <w:rFonts w:ascii="Book Antiqua" w:hAnsi="Book Antiqua" w:cs="Arial"/>
          <w:sz w:val="24"/>
          <w:szCs w:val="24"/>
        </w:rPr>
        <w:t>MB</w:t>
      </w:r>
      <w:r w:rsidRPr="002C4AFD">
        <w:rPr>
          <w:rFonts w:ascii="Book Antiqua" w:hAnsi="Book Antiqua" w:cs="Arial"/>
          <w:sz w:val="24"/>
          <w:szCs w:val="24"/>
        </w:rPr>
        <w:t xml:space="preserve"> complications due to secondary </w:t>
      </w:r>
      <w:r w:rsidR="00406A55" w:rsidRPr="002C4AFD">
        <w:rPr>
          <w:rFonts w:ascii="Book Antiqua" w:hAnsi="Book Antiqua" w:cs="Arial"/>
          <w:sz w:val="24"/>
          <w:szCs w:val="24"/>
        </w:rPr>
        <w:t xml:space="preserve">VTE </w:t>
      </w:r>
      <w:r w:rsidRPr="002C4AFD">
        <w:rPr>
          <w:rFonts w:ascii="Book Antiqua" w:hAnsi="Book Antiqua" w:cs="Arial"/>
          <w:sz w:val="24"/>
          <w:szCs w:val="24"/>
        </w:rPr>
        <w:t>prophylaxis remain a salient issue in treating patients with CAVTE</w:t>
      </w:r>
      <w:r w:rsidR="00A820D9" w:rsidRPr="002C4AFD">
        <w:rPr>
          <w:rFonts w:ascii="Book Antiqua" w:hAnsi="Book Antiqua" w:cs="Arial"/>
          <w:sz w:val="24"/>
          <w:szCs w:val="24"/>
        </w:rPr>
        <w:t xml:space="preserve"> with VKA and LMWH.</w:t>
      </w:r>
    </w:p>
    <w:p w14:paraId="2CA34D28" w14:textId="27467498" w:rsidR="000B68B0" w:rsidRPr="002C4AFD" w:rsidRDefault="000B68B0" w:rsidP="00A80751">
      <w:pPr>
        <w:spacing w:after="0" w:line="360" w:lineRule="auto"/>
        <w:ind w:firstLineChars="100" w:firstLine="240"/>
        <w:jc w:val="both"/>
        <w:rPr>
          <w:rFonts w:ascii="Book Antiqua" w:hAnsi="Book Antiqua" w:cs="Arial"/>
          <w:color w:val="000000" w:themeColor="text1"/>
          <w:sz w:val="24"/>
          <w:szCs w:val="24"/>
        </w:rPr>
      </w:pPr>
      <w:r w:rsidRPr="002C4AFD">
        <w:rPr>
          <w:rFonts w:ascii="Book Antiqua" w:hAnsi="Book Antiqua" w:cs="Arial"/>
          <w:color w:val="000000" w:themeColor="text1"/>
          <w:sz w:val="24"/>
          <w:szCs w:val="24"/>
        </w:rPr>
        <w:t xml:space="preserve">Direct oral anticoagulants (DOACs) have </w:t>
      </w:r>
      <w:r w:rsidR="00406A55" w:rsidRPr="002C4AFD">
        <w:rPr>
          <w:rFonts w:ascii="Book Antiqua" w:hAnsi="Book Antiqua" w:cs="Arial"/>
          <w:color w:val="000000" w:themeColor="text1"/>
          <w:sz w:val="24"/>
          <w:szCs w:val="24"/>
        </w:rPr>
        <w:t xml:space="preserve">been </w:t>
      </w:r>
      <w:r w:rsidRPr="002C4AFD">
        <w:rPr>
          <w:rFonts w:ascii="Book Antiqua" w:hAnsi="Book Antiqua" w:cs="Arial"/>
          <w:color w:val="000000" w:themeColor="text1"/>
          <w:sz w:val="24"/>
          <w:szCs w:val="24"/>
        </w:rPr>
        <w:t xml:space="preserve">shown </w:t>
      </w:r>
      <w:r w:rsidR="00C05577" w:rsidRPr="002C4AFD">
        <w:rPr>
          <w:rFonts w:ascii="Book Antiqua" w:hAnsi="Book Antiqua" w:cs="Arial"/>
          <w:color w:val="000000" w:themeColor="text1"/>
          <w:sz w:val="24"/>
          <w:szCs w:val="24"/>
        </w:rPr>
        <w:t>to be non-inferior</w:t>
      </w:r>
      <w:r w:rsidRPr="002C4AFD">
        <w:rPr>
          <w:rFonts w:ascii="Book Antiqua" w:hAnsi="Book Antiqua" w:cs="Arial"/>
          <w:color w:val="000000" w:themeColor="text1"/>
          <w:sz w:val="24"/>
          <w:szCs w:val="24"/>
        </w:rPr>
        <w:t xml:space="preserve"> to warfarin</w:t>
      </w:r>
      <w:r w:rsidR="009553E7" w:rsidRPr="002C4AFD">
        <w:rPr>
          <w:rFonts w:ascii="Book Antiqua" w:hAnsi="Book Antiqua" w:cs="Arial"/>
          <w:color w:val="000000" w:themeColor="text1"/>
          <w:sz w:val="24"/>
          <w:szCs w:val="24"/>
        </w:rPr>
        <w:t xml:space="preserve"> for VTE treatment</w:t>
      </w:r>
      <w:r w:rsidR="00C42A43" w:rsidRPr="002C4AFD">
        <w:rPr>
          <w:rFonts w:ascii="Book Antiqua" w:hAnsi="Book Antiqua" w:cs="Arial"/>
          <w:color w:val="000000" w:themeColor="text1"/>
          <w:sz w:val="24"/>
          <w:szCs w:val="24"/>
        </w:rPr>
        <w:t xml:space="preserve"> </w:t>
      </w:r>
      <w:r w:rsidR="000B2EAA" w:rsidRPr="002C4AFD">
        <w:rPr>
          <w:rFonts w:ascii="Book Antiqua" w:hAnsi="Book Antiqua" w:cs="Arial"/>
          <w:color w:val="000000" w:themeColor="text1"/>
          <w:sz w:val="24"/>
          <w:szCs w:val="24"/>
        </w:rPr>
        <w:t>(T</w:t>
      </w:r>
      <w:r w:rsidRPr="002C4AFD">
        <w:rPr>
          <w:rFonts w:ascii="Book Antiqua" w:hAnsi="Book Antiqua" w:cs="Arial"/>
          <w:color w:val="000000" w:themeColor="text1"/>
          <w:sz w:val="24"/>
          <w:szCs w:val="24"/>
        </w:rPr>
        <w:t>able</w:t>
      </w:r>
      <w:r w:rsidR="00C42A43" w:rsidRPr="002C4AFD">
        <w:rPr>
          <w:rFonts w:ascii="Book Antiqua" w:hAnsi="Book Antiqua" w:cs="Arial"/>
          <w:color w:val="000000" w:themeColor="text1"/>
          <w:sz w:val="24"/>
          <w:szCs w:val="24"/>
        </w:rPr>
        <w:t xml:space="preserve"> 2</w:t>
      </w:r>
      <w:proofErr w:type="gramStart"/>
      <w:r w:rsidRPr="002C4AFD">
        <w:rPr>
          <w:rFonts w:ascii="Book Antiqua" w:hAnsi="Book Antiqua" w:cs="Arial"/>
          <w:color w:val="000000" w:themeColor="text1"/>
          <w:sz w:val="24"/>
          <w:szCs w:val="24"/>
        </w:rPr>
        <w:t>)</w:t>
      </w:r>
      <w:r w:rsidR="00C56513" w:rsidRPr="002C4AFD">
        <w:rPr>
          <w:rFonts w:ascii="Book Antiqua" w:hAnsi="Book Antiqua" w:cs="Arial"/>
          <w:color w:val="000000" w:themeColor="text1"/>
          <w:sz w:val="24"/>
          <w:szCs w:val="24"/>
          <w:vertAlign w:val="superscript"/>
        </w:rPr>
        <w:t>[</w:t>
      </w:r>
      <w:proofErr w:type="gramEnd"/>
      <w:r w:rsidR="00C56513" w:rsidRPr="002C4AFD">
        <w:rPr>
          <w:rFonts w:ascii="Book Antiqua" w:hAnsi="Book Antiqua" w:cs="Arial"/>
          <w:color w:val="000000" w:themeColor="text1"/>
          <w:sz w:val="24"/>
          <w:szCs w:val="24"/>
          <w:vertAlign w:val="superscript"/>
        </w:rPr>
        <w:t>17-26]</w:t>
      </w:r>
      <w:r w:rsidRPr="002C4AFD">
        <w:rPr>
          <w:rFonts w:ascii="Book Antiqua" w:hAnsi="Book Antiqua" w:cs="Arial"/>
          <w:color w:val="000000" w:themeColor="text1"/>
          <w:sz w:val="24"/>
          <w:szCs w:val="24"/>
        </w:rPr>
        <w:t xml:space="preserve">. Four major phase III trials with pooled-analysis of patients with active cancer and VTE </w:t>
      </w:r>
      <w:r w:rsidR="00D95DDF" w:rsidRPr="002C4AFD">
        <w:rPr>
          <w:rFonts w:ascii="Book Antiqua" w:hAnsi="Book Antiqua" w:cs="Arial"/>
          <w:color w:val="000000" w:themeColor="text1"/>
          <w:sz w:val="24"/>
          <w:szCs w:val="24"/>
        </w:rPr>
        <w:t>suggest</w:t>
      </w:r>
      <w:r w:rsidRPr="002C4AFD">
        <w:rPr>
          <w:rFonts w:ascii="Book Antiqua" w:hAnsi="Book Antiqua" w:cs="Arial"/>
          <w:color w:val="000000" w:themeColor="text1"/>
          <w:sz w:val="24"/>
          <w:szCs w:val="24"/>
        </w:rPr>
        <w:t xml:space="preserve"> that apixaban, rivaroxaban, dabigatran, and </w:t>
      </w:r>
      <w:proofErr w:type="spellStart"/>
      <w:r w:rsidRPr="002C4AFD">
        <w:rPr>
          <w:rFonts w:ascii="Book Antiqua" w:hAnsi="Book Antiqua" w:cs="Arial"/>
          <w:color w:val="000000" w:themeColor="text1"/>
          <w:sz w:val="24"/>
          <w:szCs w:val="24"/>
        </w:rPr>
        <w:t>edoxaban</w:t>
      </w:r>
      <w:proofErr w:type="spellEnd"/>
      <w:r w:rsidRPr="002C4AFD">
        <w:rPr>
          <w:rFonts w:ascii="Book Antiqua" w:hAnsi="Book Antiqua" w:cs="Arial"/>
          <w:color w:val="000000" w:themeColor="text1"/>
          <w:sz w:val="24"/>
          <w:szCs w:val="24"/>
        </w:rPr>
        <w:t xml:space="preserve"> have independe</w:t>
      </w:r>
      <w:r w:rsidR="004F3AC8" w:rsidRPr="002C4AFD">
        <w:rPr>
          <w:rFonts w:ascii="Book Antiqua" w:hAnsi="Book Antiqua" w:cs="Arial"/>
          <w:color w:val="000000" w:themeColor="text1"/>
          <w:sz w:val="24"/>
          <w:szCs w:val="24"/>
        </w:rPr>
        <w:t xml:space="preserve">ntly shown similar efficacy to </w:t>
      </w:r>
      <w:r w:rsidRPr="002C4AFD">
        <w:rPr>
          <w:rFonts w:ascii="Book Antiqua" w:hAnsi="Book Antiqua" w:cs="Arial"/>
          <w:color w:val="000000" w:themeColor="text1"/>
          <w:sz w:val="24"/>
          <w:szCs w:val="24"/>
        </w:rPr>
        <w:t xml:space="preserve">LMWH plus VKA while having less associated </w:t>
      </w:r>
      <w:proofErr w:type="gramStart"/>
      <w:r w:rsidR="00DE155F" w:rsidRPr="002C4AFD">
        <w:rPr>
          <w:rFonts w:ascii="Book Antiqua" w:hAnsi="Book Antiqua" w:cs="Arial"/>
          <w:color w:val="000000" w:themeColor="text1"/>
          <w:sz w:val="24"/>
          <w:szCs w:val="24"/>
        </w:rPr>
        <w:t>MB</w:t>
      </w:r>
      <w:r w:rsidR="00357295" w:rsidRPr="002C4AFD">
        <w:rPr>
          <w:rFonts w:ascii="Book Antiqua" w:hAnsi="Book Antiqua" w:cs="Arial"/>
          <w:color w:val="000000" w:themeColor="text1"/>
          <w:sz w:val="24"/>
          <w:szCs w:val="24"/>
          <w:vertAlign w:val="superscript"/>
        </w:rPr>
        <w:t>[</w:t>
      </w:r>
      <w:proofErr w:type="gramEnd"/>
      <w:r w:rsidR="006B1CEE" w:rsidRPr="002C4AFD">
        <w:rPr>
          <w:rFonts w:ascii="Book Antiqua" w:hAnsi="Book Antiqua" w:cs="Arial"/>
          <w:color w:val="000000" w:themeColor="text1"/>
          <w:sz w:val="24"/>
          <w:szCs w:val="24"/>
          <w:vertAlign w:val="superscript"/>
        </w:rPr>
        <w:t>27-30]</w:t>
      </w:r>
      <w:r w:rsidRPr="002C4AFD">
        <w:rPr>
          <w:rFonts w:ascii="Book Antiqua" w:hAnsi="Book Antiqua" w:cs="Arial"/>
          <w:color w:val="000000" w:themeColor="text1"/>
          <w:sz w:val="24"/>
          <w:szCs w:val="24"/>
        </w:rPr>
        <w:t xml:space="preserve">. LMWH remained the </w:t>
      </w:r>
      <w:r w:rsidR="00C42A43" w:rsidRPr="002C4AFD">
        <w:rPr>
          <w:rFonts w:ascii="Book Antiqua" w:hAnsi="Book Antiqua" w:cs="Arial"/>
          <w:color w:val="000000" w:themeColor="text1"/>
          <w:sz w:val="24"/>
          <w:szCs w:val="24"/>
        </w:rPr>
        <w:t xml:space="preserve">preferred </w:t>
      </w:r>
      <w:r w:rsidR="00406A55" w:rsidRPr="002C4AFD">
        <w:rPr>
          <w:rFonts w:ascii="Book Antiqua" w:hAnsi="Book Antiqua" w:cs="Arial"/>
          <w:color w:val="000000" w:themeColor="text1"/>
          <w:sz w:val="24"/>
          <w:szCs w:val="24"/>
        </w:rPr>
        <w:t xml:space="preserve">treatment </w:t>
      </w:r>
      <w:r w:rsidR="00C42A43" w:rsidRPr="002C4AFD">
        <w:rPr>
          <w:rFonts w:ascii="Book Antiqua" w:hAnsi="Book Antiqua" w:cs="Arial"/>
          <w:color w:val="000000" w:themeColor="text1"/>
          <w:sz w:val="24"/>
          <w:szCs w:val="24"/>
        </w:rPr>
        <w:t xml:space="preserve">regimen </w:t>
      </w:r>
      <w:r w:rsidR="00406A55" w:rsidRPr="002C4AFD">
        <w:rPr>
          <w:rFonts w:ascii="Book Antiqua" w:hAnsi="Book Antiqua" w:cs="Arial"/>
          <w:color w:val="000000" w:themeColor="text1"/>
          <w:sz w:val="24"/>
          <w:szCs w:val="24"/>
        </w:rPr>
        <w:t xml:space="preserve">for CA-VTE until </w:t>
      </w:r>
      <w:r w:rsidRPr="002C4AFD">
        <w:rPr>
          <w:rFonts w:ascii="Book Antiqua" w:hAnsi="Book Antiqua" w:cs="Arial"/>
          <w:color w:val="000000" w:themeColor="text1"/>
          <w:sz w:val="24"/>
          <w:szCs w:val="24"/>
        </w:rPr>
        <w:t xml:space="preserve">2018 </w:t>
      </w:r>
      <w:r w:rsidR="00406A55" w:rsidRPr="002C4AFD">
        <w:rPr>
          <w:rFonts w:ascii="Book Antiqua" w:hAnsi="Book Antiqua" w:cs="Arial"/>
          <w:color w:val="000000" w:themeColor="text1"/>
          <w:sz w:val="24"/>
          <w:szCs w:val="24"/>
        </w:rPr>
        <w:t xml:space="preserve">when it </w:t>
      </w:r>
      <w:r w:rsidRPr="002C4AFD">
        <w:rPr>
          <w:rFonts w:ascii="Book Antiqua" w:hAnsi="Book Antiqua" w:cs="Arial"/>
          <w:color w:val="000000" w:themeColor="text1"/>
          <w:sz w:val="24"/>
          <w:szCs w:val="24"/>
        </w:rPr>
        <w:t xml:space="preserve">was challenged by </w:t>
      </w:r>
      <w:proofErr w:type="spellStart"/>
      <w:r w:rsidRPr="002C4AFD">
        <w:rPr>
          <w:rFonts w:ascii="Book Antiqua" w:hAnsi="Book Antiqua" w:cs="Arial"/>
          <w:color w:val="000000" w:themeColor="text1"/>
          <w:sz w:val="24"/>
          <w:szCs w:val="24"/>
        </w:rPr>
        <w:t>edoxaban</w:t>
      </w:r>
      <w:proofErr w:type="spellEnd"/>
      <w:r w:rsidRPr="002C4AFD">
        <w:rPr>
          <w:rFonts w:ascii="Book Antiqua" w:hAnsi="Book Antiqua" w:cs="Arial"/>
          <w:color w:val="000000" w:themeColor="text1"/>
          <w:sz w:val="24"/>
          <w:szCs w:val="24"/>
        </w:rPr>
        <w:t xml:space="preserve"> in a positive non-inferior open-label RCT for primary-</w:t>
      </w:r>
      <w:r w:rsidR="009553E7" w:rsidRPr="002C4AFD">
        <w:rPr>
          <w:rFonts w:ascii="Book Antiqua" w:hAnsi="Book Antiqua" w:cs="Arial"/>
          <w:color w:val="000000" w:themeColor="text1"/>
          <w:sz w:val="24"/>
          <w:szCs w:val="24"/>
        </w:rPr>
        <w:t xml:space="preserve">VTE recurrence </w:t>
      </w:r>
      <w:r w:rsidRPr="002C4AFD">
        <w:rPr>
          <w:rFonts w:ascii="Book Antiqua" w:hAnsi="Book Antiqua" w:cs="Arial"/>
          <w:color w:val="000000" w:themeColor="text1"/>
          <w:sz w:val="24"/>
          <w:szCs w:val="24"/>
        </w:rPr>
        <w:t xml:space="preserve">outcome </w:t>
      </w:r>
      <w:r w:rsidR="00406A55" w:rsidRPr="002C4AFD">
        <w:rPr>
          <w:rFonts w:ascii="Book Antiqua" w:hAnsi="Book Antiqua" w:cs="Arial"/>
          <w:color w:val="000000" w:themeColor="text1"/>
          <w:sz w:val="24"/>
          <w:szCs w:val="24"/>
        </w:rPr>
        <w:t>albeit</w:t>
      </w:r>
      <w:r w:rsidRPr="002C4AFD">
        <w:rPr>
          <w:rFonts w:ascii="Book Antiqua" w:hAnsi="Book Antiqua" w:cs="Arial"/>
          <w:color w:val="000000" w:themeColor="text1"/>
          <w:sz w:val="24"/>
          <w:szCs w:val="24"/>
        </w:rPr>
        <w:t xml:space="preserve"> at the expense of </w:t>
      </w:r>
      <w:r w:rsidR="001E1834" w:rsidRPr="002C4AFD">
        <w:rPr>
          <w:rFonts w:ascii="Book Antiqua" w:hAnsi="Book Antiqua" w:cs="Arial"/>
          <w:color w:val="000000" w:themeColor="text1"/>
          <w:sz w:val="24"/>
          <w:szCs w:val="24"/>
        </w:rPr>
        <w:t xml:space="preserve">higher </w:t>
      </w:r>
      <w:r w:rsidR="00DE155F" w:rsidRPr="002C4AFD">
        <w:rPr>
          <w:rFonts w:ascii="Book Antiqua" w:hAnsi="Book Antiqua" w:cs="Arial"/>
          <w:color w:val="000000" w:themeColor="text1"/>
          <w:sz w:val="24"/>
          <w:szCs w:val="24"/>
        </w:rPr>
        <w:t>MB</w:t>
      </w:r>
      <w:r w:rsidR="001E1834" w:rsidRPr="002C4AFD">
        <w:rPr>
          <w:rFonts w:ascii="Book Antiqua" w:hAnsi="Book Antiqua" w:cs="Arial"/>
          <w:color w:val="000000" w:themeColor="text1"/>
          <w:sz w:val="24"/>
          <w:szCs w:val="24"/>
        </w:rPr>
        <w:t xml:space="preserve"> rate </w:t>
      </w:r>
      <w:r w:rsidR="008B6D2C" w:rsidRPr="002C4AFD">
        <w:rPr>
          <w:rFonts w:ascii="Book Antiqua" w:hAnsi="Book Antiqua" w:cs="Arial"/>
          <w:color w:val="000000" w:themeColor="text1"/>
          <w:sz w:val="24"/>
          <w:szCs w:val="24"/>
        </w:rPr>
        <w:t xml:space="preserve">and increased </w:t>
      </w:r>
      <w:r w:rsidRPr="002C4AFD">
        <w:rPr>
          <w:rFonts w:ascii="Book Antiqua" w:hAnsi="Book Antiqua" w:cs="Arial"/>
          <w:color w:val="000000" w:themeColor="text1"/>
          <w:sz w:val="24"/>
          <w:szCs w:val="24"/>
        </w:rPr>
        <w:t>bleeding events in patients with upper GICA</w:t>
      </w:r>
      <w:r w:rsidR="006B1CEE" w:rsidRPr="002C4AFD">
        <w:rPr>
          <w:rFonts w:ascii="Book Antiqua" w:hAnsi="Book Antiqua" w:cs="Arial"/>
          <w:color w:val="000000" w:themeColor="text1"/>
          <w:sz w:val="24"/>
          <w:szCs w:val="24"/>
          <w:vertAlign w:val="superscript"/>
        </w:rPr>
        <w:t>[31]</w:t>
      </w:r>
      <w:r w:rsidRPr="002C4AFD">
        <w:rPr>
          <w:rFonts w:ascii="Book Antiqua" w:hAnsi="Book Antiqua" w:cs="Arial"/>
          <w:color w:val="000000" w:themeColor="text1"/>
          <w:sz w:val="24"/>
          <w:szCs w:val="24"/>
        </w:rPr>
        <w:t xml:space="preserve">. </w:t>
      </w:r>
      <w:r w:rsidR="00C42A43" w:rsidRPr="002C4AFD">
        <w:rPr>
          <w:rFonts w:ascii="Book Antiqua" w:hAnsi="Book Antiqua" w:cs="Arial"/>
          <w:color w:val="000000" w:themeColor="text1"/>
          <w:sz w:val="24"/>
          <w:szCs w:val="24"/>
        </w:rPr>
        <w:t xml:space="preserve">A recent study evaluated rivaroxaban to </w:t>
      </w:r>
      <w:proofErr w:type="spellStart"/>
      <w:r w:rsidR="009553E7" w:rsidRPr="002C4AFD">
        <w:rPr>
          <w:rFonts w:ascii="Book Antiqua" w:hAnsi="Book Antiqua" w:cs="Arial"/>
          <w:color w:val="000000" w:themeColor="text1"/>
          <w:sz w:val="24"/>
          <w:szCs w:val="24"/>
        </w:rPr>
        <w:t>dalteparin</w:t>
      </w:r>
      <w:proofErr w:type="spellEnd"/>
      <w:r w:rsidR="009553E7" w:rsidRPr="002C4AFD">
        <w:rPr>
          <w:rFonts w:ascii="Book Antiqua" w:hAnsi="Book Antiqua" w:cs="Arial"/>
          <w:color w:val="000000" w:themeColor="text1"/>
          <w:sz w:val="24"/>
          <w:szCs w:val="24"/>
        </w:rPr>
        <w:t xml:space="preserve"> </w:t>
      </w:r>
      <w:r w:rsidR="00A2351E" w:rsidRPr="002C4AFD">
        <w:rPr>
          <w:rFonts w:ascii="Book Antiqua" w:hAnsi="Book Antiqua" w:cs="Arial"/>
          <w:color w:val="000000" w:themeColor="text1"/>
          <w:sz w:val="24"/>
          <w:szCs w:val="24"/>
        </w:rPr>
        <w:t xml:space="preserve">to </w:t>
      </w:r>
      <w:r w:rsidR="00C42A43" w:rsidRPr="002C4AFD">
        <w:rPr>
          <w:rFonts w:ascii="Book Antiqua" w:hAnsi="Book Antiqua" w:cs="Arial"/>
          <w:color w:val="000000" w:themeColor="text1"/>
          <w:sz w:val="24"/>
          <w:szCs w:val="24"/>
        </w:rPr>
        <w:t xml:space="preserve">cancer patients with </w:t>
      </w:r>
      <w:r w:rsidR="006E20A8" w:rsidRPr="002C4AFD">
        <w:rPr>
          <w:rFonts w:ascii="Book Antiqua" w:hAnsi="Book Antiqua" w:cs="Arial"/>
          <w:color w:val="000000" w:themeColor="text1"/>
          <w:sz w:val="24"/>
          <w:szCs w:val="24"/>
        </w:rPr>
        <w:t>VTE that</w:t>
      </w:r>
      <w:r w:rsidR="00C42A43" w:rsidRPr="002C4AFD">
        <w:rPr>
          <w:rFonts w:ascii="Book Antiqua" w:hAnsi="Book Antiqua" w:cs="Arial"/>
          <w:color w:val="000000" w:themeColor="text1"/>
          <w:sz w:val="24"/>
          <w:szCs w:val="24"/>
        </w:rPr>
        <w:t xml:space="preserve"> yielded a</w:t>
      </w:r>
      <w:r w:rsidR="006E20A8" w:rsidRPr="002C4AFD">
        <w:rPr>
          <w:rFonts w:ascii="Book Antiqua" w:hAnsi="Book Antiqua" w:cs="Arial"/>
          <w:color w:val="000000" w:themeColor="text1"/>
          <w:sz w:val="24"/>
          <w:szCs w:val="24"/>
        </w:rPr>
        <w:t xml:space="preserve"> 6-</w:t>
      </w:r>
      <w:r w:rsidR="00A2351E" w:rsidRPr="002C4AFD">
        <w:rPr>
          <w:rFonts w:ascii="Book Antiqua" w:hAnsi="Book Antiqua" w:cs="Arial"/>
          <w:color w:val="000000" w:themeColor="text1"/>
          <w:sz w:val="24"/>
          <w:szCs w:val="24"/>
        </w:rPr>
        <w:t>mo</w:t>
      </w:r>
      <w:r w:rsidR="003227B6" w:rsidRPr="002C4AFD">
        <w:rPr>
          <w:rFonts w:ascii="Book Antiqua" w:hAnsi="Book Antiqua" w:cs="Arial"/>
          <w:color w:val="000000" w:themeColor="text1"/>
          <w:sz w:val="24"/>
          <w:szCs w:val="24"/>
        </w:rPr>
        <w:t xml:space="preserve"> </w:t>
      </w:r>
      <w:r w:rsidR="009553E7" w:rsidRPr="002C4AFD">
        <w:rPr>
          <w:rFonts w:ascii="Book Antiqua" w:hAnsi="Book Antiqua" w:cs="Arial"/>
          <w:color w:val="000000" w:themeColor="text1"/>
          <w:sz w:val="24"/>
          <w:szCs w:val="24"/>
        </w:rPr>
        <w:t>non-significant VTE recurrence rate</w:t>
      </w:r>
      <w:r w:rsidR="00C42A43" w:rsidRPr="002C4AFD">
        <w:rPr>
          <w:rFonts w:ascii="Book Antiqua" w:hAnsi="Book Antiqua" w:cs="Arial"/>
          <w:color w:val="000000" w:themeColor="text1"/>
          <w:sz w:val="24"/>
          <w:szCs w:val="24"/>
        </w:rPr>
        <w:t xml:space="preserve"> and </w:t>
      </w:r>
      <w:r w:rsidR="00A2351E" w:rsidRPr="002C4AFD">
        <w:rPr>
          <w:rFonts w:ascii="Book Antiqua" w:hAnsi="Book Antiqua" w:cs="Arial"/>
          <w:color w:val="000000" w:themeColor="text1"/>
          <w:sz w:val="24"/>
          <w:szCs w:val="24"/>
        </w:rPr>
        <w:t xml:space="preserve">the </w:t>
      </w:r>
      <w:r w:rsidR="009553E7" w:rsidRPr="002C4AFD">
        <w:rPr>
          <w:rFonts w:ascii="Book Antiqua" w:hAnsi="Book Antiqua" w:cs="Arial"/>
          <w:color w:val="000000" w:themeColor="text1"/>
          <w:sz w:val="24"/>
          <w:szCs w:val="24"/>
        </w:rPr>
        <w:t>safety profile for major bleeds in both arms were not significant</w:t>
      </w:r>
      <w:r w:rsidR="00C42A43" w:rsidRPr="002C4AFD">
        <w:rPr>
          <w:rFonts w:ascii="Book Antiqua" w:hAnsi="Book Antiqua" w:cs="Arial"/>
          <w:color w:val="000000" w:themeColor="text1"/>
          <w:sz w:val="24"/>
          <w:szCs w:val="24"/>
        </w:rPr>
        <w:t xml:space="preserve">. However, </w:t>
      </w:r>
      <w:r w:rsidR="009553E7" w:rsidRPr="002C4AFD">
        <w:rPr>
          <w:rFonts w:ascii="Book Antiqua" w:hAnsi="Book Antiqua" w:cs="Arial"/>
          <w:color w:val="000000" w:themeColor="text1"/>
          <w:sz w:val="24"/>
          <w:szCs w:val="24"/>
        </w:rPr>
        <w:t xml:space="preserve">noticeable </w:t>
      </w:r>
      <w:r w:rsidR="00DE155F" w:rsidRPr="002C4AFD">
        <w:rPr>
          <w:rFonts w:ascii="Book Antiqua" w:hAnsi="Book Antiqua" w:cs="Arial"/>
          <w:color w:val="000000" w:themeColor="text1"/>
          <w:sz w:val="24"/>
          <w:szCs w:val="24"/>
        </w:rPr>
        <w:t>MB</w:t>
      </w:r>
      <w:r w:rsidR="009553E7" w:rsidRPr="002C4AFD">
        <w:rPr>
          <w:rFonts w:ascii="Book Antiqua" w:hAnsi="Book Antiqua" w:cs="Arial"/>
          <w:color w:val="000000" w:themeColor="text1"/>
          <w:sz w:val="24"/>
          <w:szCs w:val="24"/>
        </w:rPr>
        <w:t xml:space="preserve"> </w:t>
      </w:r>
      <w:r w:rsidR="003227B6" w:rsidRPr="002C4AFD">
        <w:rPr>
          <w:rFonts w:ascii="Book Antiqua" w:hAnsi="Book Antiqua" w:cs="Arial"/>
          <w:color w:val="000000" w:themeColor="text1"/>
          <w:sz w:val="24"/>
          <w:szCs w:val="24"/>
        </w:rPr>
        <w:t>w</w:t>
      </w:r>
      <w:r w:rsidR="00C42A43" w:rsidRPr="002C4AFD">
        <w:rPr>
          <w:rFonts w:ascii="Book Antiqua" w:hAnsi="Book Antiqua" w:cs="Arial"/>
          <w:color w:val="000000" w:themeColor="text1"/>
          <w:sz w:val="24"/>
          <w:szCs w:val="24"/>
        </w:rPr>
        <w:t>as</w:t>
      </w:r>
      <w:r w:rsidR="003227B6" w:rsidRPr="002C4AFD">
        <w:rPr>
          <w:rFonts w:ascii="Book Antiqua" w:hAnsi="Book Antiqua" w:cs="Arial"/>
          <w:color w:val="000000" w:themeColor="text1"/>
          <w:sz w:val="24"/>
          <w:szCs w:val="24"/>
        </w:rPr>
        <w:t xml:space="preserve"> seen with upper GI</w:t>
      </w:r>
      <w:r w:rsidR="00406A55" w:rsidRPr="002C4AFD">
        <w:rPr>
          <w:rFonts w:ascii="Book Antiqua" w:hAnsi="Book Antiqua" w:cs="Arial"/>
          <w:color w:val="000000" w:themeColor="text1"/>
          <w:sz w:val="24"/>
          <w:szCs w:val="24"/>
        </w:rPr>
        <w:t xml:space="preserve"> malignancies</w:t>
      </w:r>
      <w:r w:rsidR="003227B6" w:rsidRPr="002C4AFD">
        <w:rPr>
          <w:rFonts w:ascii="Book Antiqua" w:hAnsi="Book Antiqua" w:cs="Arial"/>
          <w:color w:val="000000" w:themeColor="text1"/>
          <w:sz w:val="24"/>
          <w:szCs w:val="24"/>
        </w:rPr>
        <w:t xml:space="preserve"> and </w:t>
      </w:r>
      <w:r w:rsidR="003249AA" w:rsidRPr="002C4AFD">
        <w:rPr>
          <w:rFonts w:ascii="Book Antiqua" w:hAnsi="Book Antiqua" w:cs="Arial"/>
          <w:color w:val="000000" w:themeColor="text1"/>
          <w:sz w:val="24"/>
          <w:szCs w:val="24"/>
        </w:rPr>
        <w:t>these patients were</w:t>
      </w:r>
      <w:r w:rsidR="00A2351E" w:rsidRPr="002C4AFD">
        <w:rPr>
          <w:rFonts w:ascii="Book Antiqua" w:hAnsi="Book Antiqua" w:cs="Arial"/>
          <w:color w:val="000000" w:themeColor="text1"/>
          <w:sz w:val="24"/>
          <w:szCs w:val="24"/>
        </w:rPr>
        <w:t xml:space="preserve"> subsequently excluded from trial </w:t>
      </w:r>
      <w:proofErr w:type="gramStart"/>
      <w:r w:rsidR="00A2351E" w:rsidRPr="002C4AFD">
        <w:rPr>
          <w:rFonts w:ascii="Book Antiqua" w:hAnsi="Book Antiqua" w:cs="Arial"/>
          <w:color w:val="000000" w:themeColor="text1"/>
          <w:sz w:val="24"/>
          <w:szCs w:val="24"/>
        </w:rPr>
        <w:t>enrollment</w:t>
      </w:r>
      <w:r w:rsidR="006B1CEE" w:rsidRPr="002C4AFD">
        <w:rPr>
          <w:rFonts w:ascii="Book Antiqua" w:hAnsi="Book Antiqua" w:cs="Arial"/>
          <w:color w:val="000000" w:themeColor="text1"/>
          <w:sz w:val="24"/>
          <w:szCs w:val="24"/>
          <w:vertAlign w:val="superscript"/>
        </w:rPr>
        <w:t>[</w:t>
      </w:r>
      <w:proofErr w:type="gramEnd"/>
      <w:r w:rsidR="006B1CEE" w:rsidRPr="002C4AFD">
        <w:rPr>
          <w:rFonts w:ascii="Book Antiqua" w:hAnsi="Book Antiqua" w:cs="Arial"/>
          <w:color w:val="000000" w:themeColor="text1"/>
          <w:sz w:val="24"/>
          <w:szCs w:val="24"/>
          <w:vertAlign w:val="superscript"/>
        </w:rPr>
        <w:t>32]</w:t>
      </w:r>
      <w:r w:rsidR="009553E7" w:rsidRPr="002C4AFD">
        <w:rPr>
          <w:rFonts w:ascii="Book Antiqua" w:hAnsi="Book Antiqua" w:cs="Arial"/>
          <w:color w:val="000000" w:themeColor="text1"/>
          <w:sz w:val="24"/>
          <w:szCs w:val="24"/>
        </w:rPr>
        <w:t xml:space="preserve">. Cancer-associated VTE in GI malignancy remains a challenging clinical scenario with a lack of data for utilization of DOACs in the setting of primary treatment and secondary prophylaxis, thus the need for a safer DOAC </w:t>
      </w:r>
      <w:r w:rsidR="00406A55" w:rsidRPr="002C4AFD">
        <w:rPr>
          <w:rFonts w:ascii="Book Antiqua" w:hAnsi="Book Antiqua" w:cs="Arial"/>
          <w:color w:val="000000" w:themeColor="text1"/>
          <w:sz w:val="24"/>
          <w:szCs w:val="24"/>
        </w:rPr>
        <w:t xml:space="preserve">in patients with </w:t>
      </w:r>
      <w:r w:rsidR="009553E7" w:rsidRPr="002C4AFD">
        <w:rPr>
          <w:rFonts w:ascii="Book Antiqua" w:hAnsi="Book Antiqua" w:cs="Arial"/>
          <w:color w:val="000000" w:themeColor="text1"/>
          <w:sz w:val="24"/>
          <w:szCs w:val="24"/>
        </w:rPr>
        <w:t xml:space="preserve">active GI-CAVTE remains </w:t>
      </w:r>
      <w:r w:rsidR="00406A55" w:rsidRPr="002C4AFD">
        <w:rPr>
          <w:rFonts w:ascii="Book Antiqua" w:hAnsi="Book Antiqua" w:cs="Arial"/>
          <w:color w:val="000000" w:themeColor="text1"/>
          <w:sz w:val="24"/>
          <w:szCs w:val="24"/>
        </w:rPr>
        <w:t xml:space="preserve">an </w:t>
      </w:r>
      <w:r w:rsidR="009553E7" w:rsidRPr="002C4AFD">
        <w:rPr>
          <w:rFonts w:ascii="Book Antiqua" w:hAnsi="Book Antiqua" w:cs="Arial"/>
          <w:color w:val="000000" w:themeColor="text1"/>
          <w:sz w:val="24"/>
          <w:szCs w:val="24"/>
        </w:rPr>
        <w:t>open</w:t>
      </w:r>
      <w:r w:rsidR="00406A55" w:rsidRPr="002C4AFD">
        <w:rPr>
          <w:rFonts w:ascii="Book Antiqua" w:hAnsi="Book Antiqua" w:cs="Arial"/>
          <w:color w:val="000000" w:themeColor="text1"/>
          <w:sz w:val="24"/>
          <w:szCs w:val="24"/>
        </w:rPr>
        <w:t xml:space="preserve"> question</w:t>
      </w:r>
      <w:r w:rsidR="009553E7" w:rsidRPr="002C4AFD">
        <w:rPr>
          <w:rFonts w:ascii="Book Antiqua" w:hAnsi="Book Antiqua" w:cs="Arial"/>
          <w:color w:val="000000" w:themeColor="text1"/>
          <w:sz w:val="24"/>
          <w:szCs w:val="24"/>
        </w:rPr>
        <w:t>.</w:t>
      </w:r>
    </w:p>
    <w:p w14:paraId="5FAA5312" w14:textId="2A5BAAAD" w:rsidR="005F3644" w:rsidRPr="002C4AFD" w:rsidRDefault="000B68B0" w:rsidP="00A80751">
      <w:pPr>
        <w:spacing w:after="0" w:line="360" w:lineRule="auto"/>
        <w:ind w:firstLineChars="100" w:firstLine="240"/>
        <w:jc w:val="both"/>
        <w:rPr>
          <w:rFonts w:ascii="Book Antiqua" w:hAnsi="Book Antiqua" w:cs="Arial"/>
          <w:color w:val="000000" w:themeColor="text1"/>
          <w:sz w:val="24"/>
          <w:szCs w:val="24"/>
        </w:rPr>
      </w:pPr>
      <w:r w:rsidRPr="002C4AFD">
        <w:rPr>
          <w:rFonts w:ascii="Book Antiqua" w:hAnsi="Book Antiqua" w:cs="Arial"/>
          <w:color w:val="000000" w:themeColor="text1"/>
          <w:sz w:val="24"/>
          <w:szCs w:val="24"/>
        </w:rPr>
        <w:t xml:space="preserve">Our objective was to retrospectively </w:t>
      </w:r>
      <w:r w:rsidR="00320FF0" w:rsidRPr="002C4AFD">
        <w:rPr>
          <w:rFonts w:ascii="Book Antiqua" w:hAnsi="Book Antiqua" w:cs="Arial"/>
          <w:color w:val="000000" w:themeColor="text1"/>
          <w:sz w:val="24"/>
          <w:szCs w:val="24"/>
        </w:rPr>
        <w:t>evaluate</w:t>
      </w:r>
      <w:r w:rsidR="003249AA" w:rsidRPr="002C4AFD">
        <w:rPr>
          <w:rFonts w:ascii="Book Antiqua" w:hAnsi="Book Antiqua" w:cs="Arial"/>
          <w:color w:val="000000" w:themeColor="text1"/>
          <w:sz w:val="24"/>
          <w:szCs w:val="24"/>
        </w:rPr>
        <w:t xml:space="preserve"> cancer patient risk factors, </w:t>
      </w:r>
      <w:r w:rsidR="00FF4324" w:rsidRPr="002C4AFD">
        <w:rPr>
          <w:rFonts w:ascii="Book Antiqua" w:hAnsi="Book Antiqua" w:cs="Arial"/>
          <w:color w:val="000000" w:themeColor="text1"/>
          <w:sz w:val="24"/>
          <w:szCs w:val="24"/>
        </w:rPr>
        <w:t>effectiveness</w:t>
      </w:r>
      <w:r w:rsidR="00BC7F6B" w:rsidRPr="002C4AFD">
        <w:rPr>
          <w:rFonts w:ascii="Book Antiqua" w:hAnsi="Book Antiqua" w:cs="Arial"/>
          <w:color w:val="000000" w:themeColor="text1"/>
          <w:sz w:val="24"/>
          <w:szCs w:val="24"/>
        </w:rPr>
        <w:t>,</w:t>
      </w:r>
      <w:r w:rsidRPr="002C4AFD">
        <w:rPr>
          <w:rFonts w:ascii="Book Antiqua" w:hAnsi="Book Antiqua" w:cs="Arial"/>
          <w:color w:val="000000" w:themeColor="text1"/>
          <w:sz w:val="24"/>
          <w:szCs w:val="24"/>
        </w:rPr>
        <w:t xml:space="preserve"> and safety of DOACs and LMWH in patients with active GICA-VTE at </w:t>
      </w:r>
      <w:r w:rsidR="000E32D7" w:rsidRPr="002C4AFD">
        <w:rPr>
          <w:rFonts w:ascii="Book Antiqua" w:hAnsi="Book Antiqua" w:cs="Arial"/>
          <w:color w:val="000000" w:themeColor="text1"/>
          <w:sz w:val="24"/>
          <w:szCs w:val="24"/>
        </w:rPr>
        <w:t>T</w:t>
      </w:r>
      <w:r w:rsidRPr="002C4AFD">
        <w:rPr>
          <w:rFonts w:ascii="Book Antiqua" w:hAnsi="Book Antiqua" w:cs="Arial"/>
          <w:color w:val="000000" w:themeColor="text1"/>
          <w:sz w:val="24"/>
          <w:szCs w:val="24"/>
        </w:rPr>
        <w:t>he University of Arizona Cancer Center (UACC).</w:t>
      </w:r>
    </w:p>
    <w:p w14:paraId="19AF8A30" w14:textId="77777777" w:rsidR="00FB29A7" w:rsidRPr="002C4AFD" w:rsidRDefault="00FB29A7" w:rsidP="00A80751">
      <w:pPr>
        <w:spacing w:after="0" w:line="360" w:lineRule="auto"/>
        <w:jc w:val="both"/>
        <w:rPr>
          <w:rFonts w:ascii="Book Antiqua" w:hAnsi="Book Antiqua" w:cs="Arial"/>
          <w:color w:val="000000" w:themeColor="text1"/>
          <w:sz w:val="24"/>
          <w:szCs w:val="24"/>
        </w:rPr>
      </w:pPr>
    </w:p>
    <w:p w14:paraId="668E3466" w14:textId="3B2263F6" w:rsidR="00F96EA4" w:rsidRPr="002C4AFD" w:rsidRDefault="00FB29A7" w:rsidP="00A80751">
      <w:pPr>
        <w:spacing w:after="0" w:line="360" w:lineRule="auto"/>
        <w:jc w:val="both"/>
        <w:rPr>
          <w:rFonts w:ascii="Book Antiqua" w:hAnsi="Book Antiqua" w:cs="Arial"/>
          <w:b/>
          <w:sz w:val="24"/>
          <w:szCs w:val="24"/>
        </w:rPr>
      </w:pPr>
      <w:r w:rsidRPr="002C4AFD">
        <w:rPr>
          <w:rFonts w:ascii="Book Antiqua" w:hAnsi="Book Antiqua" w:cs="Arial"/>
          <w:b/>
          <w:sz w:val="24"/>
          <w:szCs w:val="24"/>
          <w:lang w:eastAsia="zh-CN"/>
        </w:rPr>
        <w:t>MATERIALS AND METHODS</w:t>
      </w:r>
    </w:p>
    <w:p w14:paraId="5C78C401" w14:textId="26782DA0" w:rsidR="000B68B0" w:rsidRPr="002C4AFD" w:rsidRDefault="000B68B0" w:rsidP="00A80751">
      <w:pPr>
        <w:spacing w:after="0" w:line="360" w:lineRule="auto"/>
        <w:jc w:val="both"/>
        <w:rPr>
          <w:rFonts w:ascii="Book Antiqua" w:hAnsi="Book Antiqua" w:cs="Arial"/>
          <w:sz w:val="24"/>
          <w:szCs w:val="24"/>
        </w:rPr>
      </w:pPr>
      <w:r w:rsidRPr="002C4AFD">
        <w:rPr>
          <w:rFonts w:ascii="Book Antiqua" w:hAnsi="Book Antiqua" w:cs="Arial"/>
          <w:sz w:val="24"/>
          <w:szCs w:val="24"/>
        </w:rPr>
        <w:t>A r</w:t>
      </w:r>
      <w:r w:rsidR="00C27118" w:rsidRPr="002C4AFD">
        <w:rPr>
          <w:rFonts w:ascii="Book Antiqua" w:hAnsi="Book Antiqua" w:cs="Arial"/>
          <w:sz w:val="24"/>
          <w:szCs w:val="24"/>
        </w:rPr>
        <w:t>etrospective chart review of patients</w:t>
      </w:r>
      <w:r w:rsidRPr="002C4AFD">
        <w:rPr>
          <w:rFonts w:ascii="Book Antiqua" w:hAnsi="Book Antiqua" w:cs="Arial"/>
          <w:sz w:val="24"/>
          <w:szCs w:val="24"/>
        </w:rPr>
        <w:t xml:space="preserve"> receiving DOACs and LMWH with GICA and symptomatic or incidental VTE treated at UACC </w:t>
      </w:r>
      <w:r w:rsidR="000A70B1" w:rsidRPr="002C4AFD">
        <w:rPr>
          <w:rFonts w:ascii="Book Antiqua" w:hAnsi="Book Antiqua" w:cs="Arial"/>
          <w:sz w:val="24"/>
          <w:szCs w:val="24"/>
        </w:rPr>
        <w:t xml:space="preserve">between November 2013-February 2017 </w:t>
      </w:r>
      <w:r w:rsidRPr="002C4AFD">
        <w:rPr>
          <w:rFonts w:ascii="Book Antiqua" w:hAnsi="Book Antiqua" w:cs="Arial"/>
          <w:sz w:val="24"/>
          <w:szCs w:val="24"/>
        </w:rPr>
        <w:t xml:space="preserve">was </w:t>
      </w:r>
      <w:r w:rsidR="00571453" w:rsidRPr="002C4AFD">
        <w:rPr>
          <w:rFonts w:ascii="Book Antiqua" w:hAnsi="Book Antiqua" w:cs="Arial"/>
          <w:sz w:val="24"/>
          <w:szCs w:val="24"/>
        </w:rPr>
        <w:t>performed</w:t>
      </w:r>
      <w:r w:rsidR="000A70B1" w:rsidRPr="002C4AFD">
        <w:rPr>
          <w:rFonts w:ascii="Book Antiqua" w:hAnsi="Book Antiqua" w:cs="Arial"/>
          <w:sz w:val="24"/>
          <w:szCs w:val="24"/>
        </w:rPr>
        <w:t xml:space="preserve">. </w:t>
      </w:r>
      <w:r w:rsidR="00406C14" w:rsidRPr="002C4AFD">
        <w:rPr>
          <w:rFonts w:ascii="Book Antiqua" w:hAnsi="Book Antiqua" w:cs="Arial"/>
          <w:sz w:val="24"/>
          <w:szCs w:val="24"/>
        </w:rPr>
        <w:t xml:space="preserve">We obtained prior to initiating research an Institutional Review Board approval Protocol Number: 1508054987 and further obtained a waiver of personal health information authorization </w:t>
      </w:r>
      <w:r w:rsidR="00283C30" w:rsidRPr="002C4AFD">
        <w:rPr>
          <w:rFonts w:ascii="Book Antiqua" w:hAnsi="Book Antiqua" w:cs="Arial"/>
          <w:sz w:val="24"/>
          <w:szCs w:val="24"/>
        </w:rPr>
        <w:t>[</w:t>
      </w:r>
      <w:r w:rsidR="00406C14" w:rsidRPr="002C4AFD">
        <w:rPr>
          <w:rFonts w:ascii="Book Antiqua" w:hAnsi="Book Antiqua" w:cs="Arial"/>
          <w:sz w:val="24"/>
          <w:szCs w:val="24"/>
        </w:rPr>
        <w:t>45 CFR 164.512(</w:t>
      </w:r>
      <w:proofErr w:type="spellStart"/>
      <w:r w:rsidR="00406C14" w:rsidRPr="002C4AFD">
        <w:rPr>
          <w:rFonts w:ascii="Book Antiqua" w:hAnsi="Book Antiqua" w:cs="Arial"/>
          <w:sz w:val="24"/>
          <w:szCs w:val="24"/>
        </w:rPr>
        <w:t>i</w:t>
      </w:r>
      <w:proofErr w:type="spellEnd"/>
      <w:r w:rsidR="00406C14" w:rsidRPr="002C4AFD">
        <w:rPr>
          <w:rFonts w:ascii="Book Antiqua" w:hAnsi="Book Antiqua" w:cs="Arial"/>
          <w:sz w:val="24"/>
          <w:szCs w:val="24"/>
        </w:rPr>
        <w:t>)(2)(ii)</w:t>
      </w:r>
      <w:r w:rsidR="00283C30" w:rsidRPr="002C4AFD">
        <w:rPr>
          <w:rFonts w:ascii="Book Antiqua" w:hAnsi="Book Antiqua" w:cs="Arial"/>
          <w:sz w:val="24"/>
          <w:szCs w:val="24"/>
        </w:rPr>
        <w:t>]</w:t>
      </w:r>
      <w:r w:rsidR="00406C14" w:rsidRPr="002C4AFD">
        <w:rPr>
          <w:rFonts w:ascii="Book Antiqua" w:hAnsi="Book Antiqua" w:cs="Arial"/>
          <w:sz w:val="24"/>
          <w:szCs w:val="24"/>
        </w:rPr>
        <w:t xml:space="preserve">: as the use or disclosure of protected health information involves no more than minimal risk to the individuals and the research could not practicably be conducted without the waiver. </w:t>
      </w:r>
      <w:r w:rsidRPr="002C4AFD">
        <w:rPr>
          <w:rFonts w:ascii="Book Antiqua" w:hAnsi="Book Antiqua" w:cs="Arial"/>
          <w:sz w:val="24"/>
          <w:szCs w:val="24"/>
        </w:rPr>
        <w:t xml:space="preserve">GI malignancy included any Gastro-esophageal or junction </w:t>
      </w:r>
      <w:r w:rsidR="00571453" w:rsidRPr="002C4AFD">
        <w:rPr>
          <w:rFonts w:ascii="Book Antiqua" w:hAnsi="Book Antiqua" w:cs="Arial"/>
          <w:sz w:val="24"/>
          <w:szCs w:val="24"/>
        </w:rPr>
        <w:t xml:space="preserve">cancer </w:t>
      </w:r>
      <w:r w:rsidRPr="002C4AFD">
        <w:rPr>
          <w:rFonts w:ascii="Book Antiqua" w:hAnsi="Book Antiqua" w:cs="Arial"/>
          <w:sz w:val="24"/>
          <w:szCs w:val="24"/>
        </w:rPr>
        <w:t>(squamous and adenocarcinoma), pancrea</w:t>
      </w:r>
      <w:r w:rsidR="00385930" w:rsidRPr="002C4AFD">
        <w:rPr>
          <w:rFonts w:ascii="Book Antiqua" w:hAnsi="Book Antiqua" w:cs="Arial"/>
          <w:sz w:val="24"/>
          <w:szCs w:val="24"/>
        </w:rPr>
        <w:t>tic cancer</w:t>
      </w:r>
      <w:r w:rsidRPr="002C4AFD">
        <w:rPr>
          <w:rFonts w:ascii="Book Antiqua" w:hAnsi="Book Antiqua" w:cs="Arial"/>
          <w:sz w:val="24"/>
          <w:szCs w:val="24"/>
        </w:rPr>
        <w:t xml:space="preserve"> (adenocarcinoma), neuroendocrine</w:t>
      </w:r>
      <w:r w:rsidR="00385930" w:rsidRPr="002C4AFD">
        <w:rPr>
          <w:rFonts w:ascii="Book Antiqua" w:hAnsi="Book Antiqua" w:cs="Arial"/>
          <w:sz w:val="24"/>
          <w:szCs w:val="24"/>
        </w:rPr>
        <w:t xml:space="preserve"> tumor</w:t>
      </w:r>
      <w:r w:rsidR="00571453" w:rsidRPr="002C4AFD">
        <w:rPr>
          <w:rFonts w:ascii="Book Antiqua" w:hAnsi="Book Antiqua" w:cs="Arial"/>
          <w:sz w:val="24"/>
          <w:szCs w:val="24"/>
        </w:rPr>
        <w:t>s</w:t>
      </w:r>
      <w:r w:rsidRPr="002C4AFD">
        <w:rPr>
          <w:rFonts w:ascii="Book Antiqua" w:hAnsi="Book Antiqua" w:cs="Arial"/>
          <w:sz w:val="24"/>
          <w:szCs w:val="24"/>
        </w:rPr>
        <w:t xml:space="preserve">, colorectal </w:t>
      </w:r>
      <w:r w:rsidR="00571453" w:rsidRPr="002C4AFD">
        <w:rPr>
          <w:rFonts w:ascii="Book Antiqua" w:hAnsi="Book Antiqua" w:cs="Arial"/>
          <w:sz w:val="24"/>
          <w:szCs w:val="24"/>
        </w:rPr>
        <w:t xml:space="preserve">cancer </w:t>
      </w:r>
      <w:r w:rsidRPr="002C4AFD">
        <w:rPr>
          <w:rFonts w:ascii="Book Antiqua" w:hAnsi="Book Antiqua" w:cs="Arial"/>
          <w:sz w:val="24"/>
          <w:szCs w:val="24"/>
        </w:rPr>
        <w:t>(including appendix and cecum), anal</w:t>
      </w:r>
      <w:r w:rsidR="00385930" w:rsidRPr="002C4AFD">
        <w:rPr>
          <w:rFonts w:ascii="Book Antiqua" w:hAnsi="Book Antiqua" w:cs="Arial"/>
          <w:sz w:val="24"/>
          <w:szCs w:val="24"/>
        </w:rPr>
        <w:t xml:space="preserve"> cancer</w:t>
      </w:r>
      <w:r w:rsidRPr="002C4AFD">
        <w:rPr>
          <w:rFonts w:ascii="Book Antiqua" w:hAnsi="Book Antiqua" w:cs="Arial"/>
          <w:sz w:val="24"/>
          <w:szCs w:val="24"/>
        </w:rPr>
        <w:t xml:space="preserve">, and hepatobiliary </w:t>
      </w:r>
      <w:r w:rsidR="00385930" w:rsidRPr="002C4AFD">
        <w:rPr>
          <w:rFonts w:ascii="Book Antiqua" w:hAnsi="Book Antiqua" w:cs="Arial"/>
          <w:sz w:val="24"/>
          <w:szCs w:val="24"/>
        </w:rPr>
        <w:t>cancer (</w:t>
      </w:r>
      <w:r w:rsidRPr="002C4AFD">
        <w:rPr>
          <w:rFonts w:ascii="Book Antiqua" w:hAnsi="Book Antiqua" w:cs="Arial"/>
          <w:sz w:val="24"/>
          <w:szCs w:val="24"/>
        </w:rPr>
        <w:t>patholog</w:t>
      </w:r>
      <w:r w:rsidR="00385930" w:rsidRPr="002C4AFD">
        <w:rPr>
          <w:rFonts w:ascii="Book Antiqua" w:hAnsi="Book Antiqua" w:cs="Arial"/>
          <w:sz w:val="24"/>
          <w:szCs w:val="24"/>
        </w:rPr>
        <w:t>y</w:t>
      </w:r>
      <w:r w:rsidR="00571453" w:rsidRPr="002C4AFD">
        <w:rPr>
          <w:rFonts w:ascii="Book Antiqua" w:hAnsi="Book Antiqua" w:cs="Arial"/>
          <w:sz w:val="24"/>
          <w:szCs w:val="24"/>
        </w:rPr>
        <w:t>-confirmed</w:t>
      </w:r>
      <w:r w:rsidR="00385930" w:rsidRPr="002C4AFD">
        <w:rPr>
          <w:rFonts w:ascii="Book Antiqua" w:hAnsi="Book Antiqua" w:cs="Arial"/>
          <w:sz w:val="24"/>
          <w:szCs w:val="24"/>
        </w:rPr>
        <w:t>)</w:t>
      </w:r>
      <w:r w:rsidRPr="002C4AFD">
        <w:rPr>
          <w:rFonts w:ascii="Book Antiqua" w:hAnsi="Book Antiqua" w:cs="Arial"/>
          <w:sz w:val="24"/>
          <w:szCs w:val="24"/>
        </w:rPr>
        <w:t>. Any treatment for cancer, prior</w:t>
      </w:r>
      <w:r w:rsidR="00FF4324" w:rsidRPr="002C4AFD">
        <w:rPr>
          <w:rFonts w:ascii="Book Antiqua" w:hAnsi="Book Antiqua" w:cs="Arial"/>
          <w:sz w:val="24"/>
          <w:szCs w:val="24"/>
        </w:rPr>
        <w:t xml:space="preserve"> to</w:t>
      </w:r>
      <w:r w:rsidRPr="002C4AFD">
        <w:rPr>
          <w:rFonts w:ascii="Book Antiqua" w:hAnsi="Book Antiqua" w:cs="Arial"/>
          <w:sz w:val="24"/>
          <w:szCs w:val="24"/>
        </w:rPr>
        <w:t>, current</w:t>
      </w:r>
      <w:r w:rsidR="00FF4324" w:rsidRPr="002C4AFD">
        <w:rPr>
          <w:rFonts w:ascii="Book Antiqua" w:hAnsi="Book Antiqua" w:cs="Arial"/>
          <w:sz w:val="24"/>
          <w:szCs w:val="24"/>
        </w:rPr>
        <w:t xml:space="preserve"> with,</w:t>
      </w:r>
      <w:r w:rsidRPr="002C4AFD">
        <w:rPr>
          <w:rFonts w:ascii="Book Antiqua" w:hAnsi="Book Antiqua" w:cs="Arial"/>
          <w:sz w:val="24"/>
          <w:szCs w:val="24"/>
        </w:rPr>
        <w:t xml:space="preserve"> or posterior </w:t>
      </w:r>
      <w:r w:rsidR="00FF4324" w:rsidRPr="002C4AFD">
        <w:rPr>
          <w:rFonts w:ascii="Book Antiqua" w:hAnsi="Book Antiqua" w:cs="Arial"/>
          <w:sz w:val="24"/>
          <w:szCs w:val="24"/>
        </w:rPr>
        <w:t xml:space="preserve">to </w:t>
      </w:r>
      <w:r w:rsidRPr="002C4AFD">
        <w:rPr>
          <w:rFonts w:ascii="Book Antiqua" w:hAnsi="Book Antiqua" w:cs="Arial"/>
          <w:sz w:val="24"/>
          <w:szCs w:val="24"/>
        </w:rPr>
        <w:t xml:space="preserve">CAVTE diagnosis and any stage including recurrent or metastatic cancer were </w:t>
      </w:r>
      <w:r w:rsidR="00571453" w:rsidRPr="002C4AFD">
        <w:rPr>
          <w:rFonts w:ascii="Book Antiqua" w:hAnsi="Book Antiqua" w:cs="Arial"/>
          <w:sz w:val="24"/>
          <w:szCs w:val="24"/>
        </w:rPr>
        <w:t>included</w:t>
      </w:r>
      <w:r w:rsidRPr="002C4AFD">
        <w:rPr>
          <w:rFonts w:ascii="Book Antiqua" w:hAnsi="Book Antiqua" w:cs="Arial"/>
          <w:sz w:val="24"/>
          <w:szCs w:val="24"/>
        </w:rPr>
        <w:t xml:space="preserve">. Acute symptomatic or incidental deep vein thrombosis (DVT) or pulmonary embolism (PE) diagnosed by venous duplex ultrasound, computed tomography (CT) with intravenous (IV) contrast, ventilation/perfusion (V/Q) scan and/or PE pulmonary angiography protocol by CT or magnetic resonance imaging with IV contrast was required. </w:t>
      </w:r>
      <w:r w:rsidR="00A62A9E" w:rsidRPr="002C4AFD">
        <w:rPr>
          <w:rFonts w:ascii="Book Antiqua" w:hAnsi="Book Antiqua" w:cs="Arial"/>
          <w:sz w:val="24"/>
          <w:szCs w:val="24"/>
        </w:rPr>
        <w:t xml:space="preserve">Primary endpoints included </w:t>
      </w:r>
      <w:r w:rsidR="007B55D9" w:rsidRPr="002C4AFD">
        <w:rPr>
          <w:rFonts w:ascii="Book Antiqua" w:hAnsi="Book Antiqua" w:cs="Arial"/>
          <w:sz w:val="24"/>
          <w:szCs w:val="24"/>
        </w:rPr>
        <w:t xml:space="preserve">recurrent DVT, nonfatal PE, or fatal PE. </w:t>
      </w:r>
      <w:r w:rsidR="00A62A9E" w:rsidRPr="002C4AFD">
        <w:rPr>
          <w:rFonts w:ascii="Book Antiqua" w:hAnsi="Book Antiqua" w:cs="Arial"/>
          <w:sz w:val="24"/>
          <w:szCs w:val="24"/>
        </w:rPr>
        <w:t>Adverse event</w:t>
      </w:r>
      <w:r w:rsidR="00571453" w:rsidRPr="002C4AFD">
        <w:rPr>
          <w:rFonts w:ascii="Book Antiqua" w:hAnsi="Book Antiqua" w:cs="Arial"/>
          <w:sz w:val="24"/>
          <w:szCs w:val="24"/>
        </w:rPr>
        <w:t>s such as</w:t>
      </w:r>
      <w:r w:rsidR="00A62A9E" w:rsidRPr="002C4AFD">
        <w:rPr>
          <w:rFonts w:ascii="Book Antiqua" w:hAnsi="Book Antiqua" w:cs="Arial"/>
          <w:sz w:val="24"/>
          <w:szCs w:val="24"/>
        </w:rPr>
        <w:t xml:space="preserve"> </w:t>
      </w:r>
      <w:r w:rsidR="00DE155F" w:rsidRPr="002C4AFD">
        <w:rPr>
          <w:rFonts w:ascii="Book Antiqua" w:hAnsi="Book Antiqua" w:cs="Arial"/>
          <w:sz w:val="24"/>
          <w:szCs w:val="24"/>
        </w:rPr>
        <w:t>MB</w:t>
      </w:r>
      <w:r w:rsidR="007B55D9" w:rsidRPr="002C4AFD">
        <w:rPr>
          <w:rFonts w:ascii="Book Antiqua" w:hAnsi="Book Antiqua" w:cs="Arial"/>
          <w:sz w:val="24"/>
          <w:szCs w:val="24"/>
        </w:rPr>
        <w:t xml:space="preserve"> </w:t>
      </w:r>
      <w:r w:rsidR="00571453" w:rsidRPr="002C4AFD">
        <w:rPr>
          <w:rFonts w:ascii="Book Antiqua" w:hAnsi="Book Antiqua" w:cs="Arial"/>
          <w:sz w:val="24"/>
          <w:szCs w:val="24"/>
        </w:rPr>
        <w:t xml:space="preserve">included a </w:t>
      </w:r>
      <w:r w:rsidR="007B55D9" w:rsidRPr="002C4AFD">
        <w:rPr>
          <w:rFonts w:ascii="Book Antiqua" w:hAnsi="Book Antiqua" w:cs="Arial"/>
          <w:sz w:val="24"/>
          <w:szCs w:val="24"/>
        </w:rPr>
        <w:t>Hg drop of ≥</w:t>
      </w:r>
      <w:r w:rsidR="00283C30" w:rsidRPr="002C4AFD">
        <w:rPr>
          <w:rFonts w:ascii="Book Antiqua" w:hAnsi="Book Antiqua" w:cs="Arial"/>
          <w:sz w:val="24"/>
          <w:szCs w:val="24"/>
        </w:rPr>
        <w:t xml:space="preserve"> </w:t>
      </w:r>
      <w:r w:rsidR="007B55D9" w:rsidRPr="002C4AFD">
        <w:rPr>
          <w:rFonts w:ascii="Book Antiqua" w:hAnsi="Book Antiqua" w:cs="Arial"/>
          <w:sz w:val="24"/>
          <w:szCs w:val="24"/>
        </w:rPr>
        <w:t>2 g/dL, transfusion of ≥</w:t>
      </w:r>
      <w:r w:rsidR="00283C30" w:rsidRPr="002C4AFD">
        <w:rPr>
          <w:rFonts w:ascii="Book Antiqua" w:hAnsi="Book Antiqua" w:cs="Arial"/>
          <w:sz w:val="24"/>
          <w:szCs w:val="24"/>
        </w:rPr>
        <w:t xml:space="preserve"> </w:t>
      </w:r>
      <w:r w:rsidR="007B55D9" w:rsidRPr="002C4AFD">
        <w:rPr>
          <w:rFonts w:ascii="Book Antiqua" w:hAnsi="Book Antiqua" w:cs="Arial"/>
          <w:sz w:val="24"/>
          <w:szCs w:val="24"/>
        </w:rPr>
        <w:t xml:space="preserve">2 units of </w:t>
      </w:r>
      <w:r w:rsidR="00571453" w:rsidRPr="002C4AFD">
        <w:rPr>
          <w:rFonts w:ascii="Book Antiqua" w:hAnsi="Book Antiqua" w:cs="Arial"/>
          <w:sz w:val="24"/>
          <w:szCs w:val="24"/>
        </w:rPr>
        <w:t>pack of red blood cells (PRBC)</w:t>
      </w:r>
      <w:r w:rsidR="007B55D9" w:rsidRPr="002C4AFD">
        <w:rPr>
          <w:rFonts w:ascii="Book Antiqua" w:hAnsi="Book Antiqua" w:cs="Arial"/>
          <w:sz w:val="24"/>
          <w:szCs w:val="24"/>
        </w:rPr>
        <w:t>, bleeding in a critical site, or bleeding contributing to</w:t>
      </w:r>
      <w:r w:rsidR="006B1CEE" w:rsidRPr="002C4AFD">
        <w:rPr>
          <w:rFonts w:ascii="Book Antiqua" w:hAnsi="Book Antiqua" w:cs="Arial"/>
          <w:sz w:val="24"/>
          <w:szCs w:val="24"/>
        </w:rPr>
        <w:t xml:space="preserve"> </w:t>
      </w:r>
      <w:proofErr w:type="gramStart"/>
      <w:r w:rsidR="006B1CEE" w:rsidRPr="002C4AFD">
        <w:rPr>
          <w:rFonts w:ascii="Book Antiqua" w:hAnsi="Book Antiqua" w:cs="Arial"/>
          <w:sz w:val="24"/>
          <w:szCs w:val="24"/>
        </w:rPr>
        <w:t>death</w:t>
      </w:r>
      <w:r w:rsidR="006B1CEE" w:rsidRPr="002C4AFD">
        <w:rPr>
          <w:rFonts w:ascii="Book Antiqua" w:hAnsi="Book Antiqua" w:cs="Arial"/>
          <w:sz w:val="24"/>
          <w:szCs w:val="24"/>
          <w:vertAlign w:val="superscript"/>
        </w:rPr>
        <w:t>[</w:t>
      </w:r>
      <w:proofErr w:type="gramEnd"/>
      <w:r w:rsidR="006B1CEE" w:rsidRPr="002C4AFD">
        <w:rPr>
          <w:rFonts w:ascii="Book Antiqua" w:hAnsi="Book Antiqua" w:cs="Arial"/>
          <w:sz w:val="24"/>
          <w:szCs w:val="24"/>
          <w:vertAlign w:val="superscript"/>
        </w:rPr>
        <w:t>33]</w:t>
      </w:r>
      <w:r w:rsidR="006B1CEE" w:rsidRPr="002C4AFD">
        <w:rPr>
          <w:rFonts w:ascii="Book Antiqua" w:hAnsi="Book Antiqua" w:cs="Arial"/>
          <w:sz w:val="24"/>
          <w:szCs w:val="24"/>
        </w:rPr>
        <w:t>.</w:t>
      </w:r>
    </w:p>
    <w:p w14:paraId="200442E4" w14:textId="6AAA88C0" w:rsidR="000B68B0" w:rsidRPr="002C4AFD" w:rsidRDefault="00FF4324" w:rsidP="00A80751">
      <w:pPr>
        <w:spacing w:after="0" w:line="360" w:lineRule="auto"/>
        <w:ind w:firstLineChars="100" w:firstLine="240"/>
        <w:jc w:val="both"/>
        <w:rPr>
          <w:rFonts w:ascii="Book Antiqua" w:hAnsi="Book Antiqua" w:cs="Arial"/>
          <w:sz w:val="24"/>
          <w:szCs w:val="24"/>
        </w:rPr>
      </w:pPr>
      <w:r w:rsidRPr="002C4AFD">
        <w:rPr>
          <w:rFonts w:ascii="Book Antiqua" w:hAnsi="Book Antiqua" w:cs="Arial"/>
          <w:sz w:val="24"/>
          <w:szCs w:val="24"/>
        </w:rPr>
        <w:t>Patients who</w:t>
      </w:r>
      <w:r w:rsidR="006D20BA" w:rsidRPr="002C4AFD">
        <w:rPr>
          <w:rFonts w:ascii="Book Antiqua" w:hAnsi="Book Antiqua" w:cs="Arial"/>
          <w:sz w:val="24"/>
          <w:szCs w:val="24"/>
        </w:rPr>
        <w:t xml:space="preserve"> were prescribed</w:t>
      </w:r>
      <w:r w:rsidR="000B68B0" w:rsidRPr="002C4AFD">
        <w:rPr>
          <w:rFonts w:ascii="Book Antiqua" w:hAnsi="Book Antiqua" w:cs="Arial"/>
          <w:sz w:val="24"/>
          <w:szCs w:val="24"/>
        </w:rPr>
        <w:t xml:space="preserve"> 6 </w:t>
      </w:r>
      <w:proofErr w:type="spellStart"/>
      <w:r w:rsidR="000B68B0" w:rsidRPr="002C4AFD">
        <w:rPr>
          <w:rFonts w:ascii="Book Antiqua" w:hAnsi="Book Antiqua" w:cs="Arial"/>
          <w:sz w:val="24"/>
          <w:szCs w:val="24"/>
        </w:rPr>
        <w:t>mo</w:t>
      </w:r>
      <w:proofErr w:type="spellEnd"/>
      <w:r w:rsidR="000B68B0" w:rsidRPr="002C4AFD">
        <w:rPr>
          <w:rFonts w:ascii="Book Antiqua" w:hAnsi="Book Antiqua" w:cs="Arial"/>
          <w:sz w:val="24"/>
          <w:szCs w:val="24"/>
        </w:rPr>
        <w:t xml:space="preserve"> or more </w:t>
      </w:r>
      <w:r w:rsidR="006D20BA" w:rsidRPr="002C4AFD">
        <w:rPr>
          <w:rFonts w:ascii="Book Antiqua" w:hAnsi="Book Antiqua" w:cs="Arial"/>
          <w:sz w:val="24"/>
          <w:szCs w:val="24"/>
        </w:rPr>
        <w:t xml:space="preserve">of DOACs </w:t>
      </w:r>
      <w:r w:rsidR="00C43D68" w:rsidRPr="002C4AFD">
        <w:rPr>
          <w:rFonts w:ascii="Book Antiqua" w:hAnsi="Book Antiqua" w:cs="Arial"/>
          <w:sz w:val="24"/>
          <w:szCs w:val="24"/>
        </w:rPr>
        <w:t>[</w:t>
      </w:r>
      <w:r w:rsidR="006D20BA" w:rsidRPr="002C4AFD">
        <w:rPr>
          <w:rFonts w:ascii="Book Antiqua" w:hAnsi="Book Antiqua" w:cs="Arial"/>
          <w:sz w:val="24"/>
          <w:szCs w:val="24"/>
        </w:rPr>
        <w:t>rivaroxaban and apixaban</w:t>
      </w:r>
      <w:r w:rsidR="000B68B0" w:rsidRPr="002C4AFD">
        <w:rPr>
          <w:rFonts w:ascii="Book Antiqua" w:hAnsi="Book Antiqua" w:cs="Arial"/>
          <w:sz w:val="24"/>
          <w:szCs w:val="24"/>
        </w:rPr>
        <w:t xml:space="preserve">) or </w:t>
      </w:r>
      <w:r w:rsidR="00901FAD" w:rsidRPr="002C4AFD">
        <w:rPr>
          <w:rFonts w:ascii="Book Antiqua" w:hAnsi="Book Antiqua" w:cs="Arial"/>
          <w:sz w:val="24"/>
          <w:szCs w:val="24"/>
        </w:rPr>
        <w:t>LMWH (enoxaparin</w:t>
      </w:r>
      <w:r w:rsidR="000B68B0" w:rsidRPr="002C4AFD">
        <w:rPr>
          <w:rFonts w:ascii="Book Antiqua" w:hAnsi="Book Antiqua" w:cs="Arial"/>
          <w:sz w:val="24"/>
          <w:szCs w:val="24"/>
        </w:rPr>
        <w:t>)</w:t>
      </w:r>
      <w:r w:rsidR="00C43D68" w:rsidRPr="002C4AFD">
        <w:rPr>
          <w:rFonts w:ascii="Book Antiqua" w:hAnsi="Book Antiqua" w:cs="Arial"/>
          <w:sz w:val="24"/>
          <w:szCs w:val="24"/>
        </w:rPr>
        <w:t>]</w:t>
      </w:r>
      <w:r w:rsidR="000B68B0" w:rsidRPr="002C4AFD">
        <w:rPr>
          <w:rFonts w:ascii="Book Antiqua" w:hAnsi="Book Antiqua" w:cs="Arial"/>
          <w:sz w:val="24"/>
          <w:szCs w:val="24"/>
        </w:rPr>
        <w:t xml:space="preserve"> at UACC by </w:t>
      </w:r>
      <w:r w:rsidR="00901FAD" w:rsidRPr="002C4AFD">
        <w:rPr>
          <w:rFonts w:ascii="Book Antiqua" w:hAnsi="Book Antiqua" w:cs="Arial"/>
          <w:sz w:val="24"/>
          <w:szCs w:val="24"/>
        </w:rPr>
        <w:t xml:space="preserve">retrospective review of </w:t>
      </w:r>
      <w:r w:rsidR="000B68B0" w:rsidRPr="002C4AFD">
        <w:rPr>
          <w:rFonts w:ascii="Book Antiqua" w:hAnsi="Book Antiqua" w:cs="Arial"/>
          <w:sz w:val="24"/>
          <w:szCs w:val="24"/>
        </w:rPr>
        <w:t xml:space="preserve">medical records </w:t>
      </w:r>
      <w:r w:rsidR="00901FAD" w:rsidRPr="002C4AFD">
        <w:rPr>
          <w:rFonts w:ascii="Book Antiqua" w:hAnsi="Book Antiqua" w:cs="Arial"/>
          <w:sz w:val="24"/>
          <w:szCs w:val="24"/>
        </w:rPr>
        <w:t xml:space="preserve">were included. Only </w:t>
      </w:r>
      <w:r w:rsidR="00571453" w:rsidRPr="002C4AFD">
        <w:rPr>
          <w:rFonts w:ascii="Book Antiqua" w:hAnsi="Book Antiqua" w:cs="Arial"/>
          <w:sz w:val="24"/>
          <w:szCs w:val="24"/>
        </w:rPr>
        <w:t xml:space="preserve">patients receiving </w:t>
      </w:r>
      <w:r w:rsidR="000B68B0" w:rsidRPr="002C4AFD">
        <w:rPr>
          <w:rFonts w:ascii="Book Antiqua" w:hAnsi="Book Antiqua" w:cs="Arial"/>
          <w:sz w:val="24"/>
          <w:szCs w:val="24"/>
        </w:rPr>
        <w:t>Federal Dr</w:t>
      </w:r>
      <w:r w:rsidR="00901FAD" w:rsidRPr="002C4AFD">
        <w:rPr>
          <w:rFonts w:ascii="Book Antiqua" w:hAnsi="Book Antiqua" w:cs="Arial"/>
          <w:sz w:val="24"/>
          <w:szCs w:val="24"/>
        </w:rPr>
        <w:t>ug Administration (FDA)</w:t>
      </w:r>
      <w:r w:rsidR="00571453" w:rsidRPr="002C4AFD">
        <w:rPr>
          <w:rFonts w:ascii="Book Antiqua" w:hAnsi="Book Antiqua" w:cs="Arial"/>
          <w:sz w:val="24"/>
          <w:szCs w:val="24"/>
        </w:rPr>
        <w:t>-approved</w:t>
      </w:r>
      <w:r w:rsidR="00901FAD" w:rsidRPr="002C4AFD">
        <w:rPr>
          <w:rFonts w:ascii="Book Antiqua" w:hAnsi="Book Antiqua" w:cs="Arial"/>
          <w:sz w:val="24"/>
          <w:szCs w:val="24"/>
        </w:rPr>
        <w:t xml:space="preserve"> </w:t>
      </w:r>
      <w:r w:rsidR="00571453" w:rsidRPr="002C4AFD">
        <w:rPr>
          <w:rFonts w:ascii="Book Antiqua" w:hAnsi="Book Antiqua" w:cs="Arial"/>
          <w:sz w:val="24"/>
          <w:szCs w:val="24"/>
        </w:rPr>
        <w:t xml:space="preserve">VTE </w:t>
      </w:r>
      <w:r w:rsidR="00901FAD" w:rsidRPr="002C4AFD">
        <w:rPr>
          <w:rFonts w:ascii="Book Antiqua" w:hAnsi="Book Antiqua" w:cs="Arial"/>
          <w:sz w:val="24"/>
          <w:szCs w:val="24"/>
        </w:rPr>
        <w:t>dosage were included</w:t>
      </w:r>
      <w:r w:rsidR="00571453" w:rsidRPr="002C4AFD">
        <w:rPr>
          <w:rFonts w:ascii="Book Antiqua" w:hAnsi="Book Antiqua" w:cs="Arial"/>
          <w:sz w:val="24"/>
          <w:szCs w:val="24"/>
        </w:rPr>
        <w:t xml:space="preserve">: Rivaroxaban (Xarelto FDA-approved </w:t>
      </w:r>
      <w:r w:rsidR="000B68B0" w:rsidRPr="002C4AFD">
        <w:rPr>
          <w:rFonts w:ascii="Book Antiqua" w:hAnsi="Book Antiqua" w:cs="Arial"/>
          <w:sz w:val="24"/>
          <w:szCs w:val="24"/>
        </w:rPr>
        <w:t xml:space="preserve">November 2, 2012) </w:t>
      </w:r>
      <w:r w:rsidR="00571453" w:rsidRPr="002C4AFD">
        <w:rPr>
          <w:rFonts w:ascii="Book Antiqua" w:hAnsi="Book Antiqua" w:cs="Arial"/>
          <w:sz w:val="24"/>
          <w:szCs w:val="24"/>
        </w:rPr>
        <w:t xml:space="preserve">at </w:t>
      </w:r>
      <w:r w:rsidR="000B68B0" w:rsidRPr="002C4AFD">
        <w:rPr>
          <w:rFonts w:ascii="Book Antiqua" w:hAnsi="Book Antiqua" w:cs="Arial"/>
          <w:sz w:val="24"/>
          <w:szCs w:val="24"/>
        </w:rPr>
        <w:t xml:space="preserve">15 mg BID for 3 </w:t>
      </w:r>
      <w:proofErr w:type="spellStart"/>
      <w:r w:rsidR="000B68B0" w:rsidRPr="002C4AFD">
        <w:rPr>
          <w:rFonts w:ascii="Book Antiqua" w:hAnsi="Book Antiqua" w:cs="Arial"/>
          <w:sz w:val="24"/>
          <w:szCs w:val="24"/>
        </w:rPr>
        <w:t>wk</w:t>
      </w:r>
      <w:proofErr w:type="spellEnd"/>
      <w:r w:rsidR="000B68B0" w:rsidRPr="002C4AFD">
        <w:rPr>
          <w:rFonts w:ascii="Book Antiqua" w:hAnsi="Book Antiqua" w:cs="Arial"/>
          <w:sz w:val="24"/>
          <w:szCs w:val="24"/>
        </w:rPr>
        <w:t xml:space="preserve">, then 20 mg </w:t>
      </w:r>
      <w:r w:rsidR="00571453" w:rsidRPr="002C4AFD">
        <w:rPr>
          <w:rFonts w:ascii="Book Antiqua" w:hAnsi="Book Antiqua" w:cs="Arial"/>
          <w:sz w:val="24"/>
          <w:szCs w:val="24"/>
        </w:rPr>
        <w:t xml:space="preserve">daily and Apixaban (Eliquis FDA-approved </w:t>
      </w:r>
      <w:r w:rsidR="000B68B0" w:rsidRPr="002C4AFD">
        <w:rPr>
          <w:rFonts w:ascii="Book Antiqua" w:hAnsi="Book Antiqua" w:cs="Arial"/>
          <w:sz w:val="24"/>
          <w:szCs w:val="24"/>
        </w:rPr>
        <w:t xml:space="preserve">August 21, 2014) </w:t>
      </w:r>
      <w:r w:rsidR="00571453" w:rsidRPr="002C4AFD">
        <w:rPr>
          <w:rFonts w:ascii="Book Antiqua" w:hAnsi="Book Antiqua" w:cs="Arial"/>
          <w:sz w:val="24"/>
          <w:szCs w:val="24"/>
        </w:rPr>
        <w:t xml:space="preserve">at </w:t>
      </w:r>
      <w:r w:rsidR="000B68B0" w:rsidRPr="002C4AFD">
        <w:rPr>
          <w:rFonts w:ascii="Book Antiqua" w:hAnsi="Book Antiqua" w:cs="Arial"/>
          <w:sz w:val="24"/>
          <w:szCs w:val="24"/>
        </w:rPr>
        <w:t xml:space="preserve">10 mg BID for 7 d, then 5 mg twice </w:t>
      </w:r>
      <w:r w:rsidR="00C27118" w:rsidRPr="002C4AFD">
        <w:rPr>
          <w:rFonts w:ascii="Book Antiqua" w:hAnsi="Book Antiqua" w:cs="Arial"/>
          <w:sz w:val="24"/>
          <w:szCs w:val="24"/>
        </w:rPr>
        <w:t>daily, and Enoxaparin (</w:t>
      </w:r>
      <w:proofErr w:type="spellStart"/>
      <w:r w:rsidR="00C27118" w:rsidRPr="002C4AFD">
        <w:rPr>
          <w:rFonts w:ascii="Book Antiqua" w:hAnsi="Book Antiqua" w:cs="Arial"/>
          <w:sz w:val="24"/>
          <w:szCs w:val="24"/>
        </w:rPr>
        <w:t>Lovenox</w:t>
      </w:r>
      <w:proofErr w:type="spellEnd"/>
      <w:r w:rsidR="00571453" w:rsidRPr="002C4AFD">
        <w:rPr>
          <w:rFonts w:ascii="Book Antiqua" w:hAnsi="Book Antiqua" w:cs="Arial"/>
          <w:sz w:val="24"/>
          <w:szCs w:val="24"/>
        </w:rPr>
        <w:t>) at</w:t>
      </w:r>
      <w:r w:rsidR="00C27118" w:rsidRPr="002C4AFD">
        <w:rPr>
          <w:rFonts w:ascii="Book Antiqua" w:hAnsi="Book Antiqua" w:cs="Arial"/>
          <w:sz w:val="24"/>
          <w:szCs w:val="24"/>
        </w:rPr>
        <w:t xml:space="preserve"> </w:t>
      </w:r>
      <w:r w:rsidR="000B68B0" w:rsidRPr="002C4AFD">
        <w:rPr>
          <w:rFonts w:ascii="Book Antiqua" w:hAnsi="Book Antiqua" w:cs="Arial"/>
          <w:sz w:val="24"/>
          <w:szCs w:val="24"/>
        </w:rPr>
        <w:t xml:space="preserve">1 mg/kg/dose every 12 h or 1.5 mg/kg once daily). </w:t>
      </w:r>
      <w:r w:rsidR="00274030" w:rsidRPr="002C4AFD">
        <w:rPr>
          <w:rFonts w:ascii="Book Antiqua" w:hAnsi="Book Antiqua" w:cs="Arial"/>
          <w:sz w:val="24"/>
          <w:szCs w:val="24"/>
        </w:rPr>
        <w:t>Crossover</w:t>
      </w:r>
      <w:r w:rsidR="00AF3663" w:rsidRPr="002C4AFD">
        <w:rPr>
          <w:rFonts w:ascii="Book Antiqua" w:hAnsi="Book Antiqua" w:cs="Arial"/>
          <w:sz w:val="24"/>
          <w:szCs w:val="24"/>
        </w:rPr>
        <w:t xml:space="preserve"> </w:t>
      </w:r>
      <w:r w:rsidR="00571453" w:rsidRPr="002C4AFD">
        <w:rPr>
          <w:rFonts w:ascii="Book Antiqua" w:hAnsi="Book Antiqua" w:cs="Arial"/>
          <w:sz w:val="24"/>
          <w:szCs w:val="24"/>
        </w:rPr>
        <w:t xml:space="preserve">of </w:t>
      </w:r>
      <w:r w:rsidR="006D20BA" w:rsidRPr="002C4AFD">
        <w:rPr>
          <w:rFonts w:ascii="Book Antiqua" w:hAnsi="Book Antiqua" w:cs="Arial"/>
          <w:sz w:val="24"/>
          <w:szCs w:val="24"/>
        </w:rPr>
        <w:t>up to a</w:t>
      </w:r>
      <w:r w:rsidR="00AF3663" w:rsidRPr="002C4AFD">
        <w:rPr>
          <w:rFonts w:ascii="Book Antiqua" w:hAnsi="Book Antiqua" w:cs="Arial"/>
          <w:sz w:val="24"/>
          <w:szCs w:val="24"/>
        </w:rPr>
        <w:t xml:space="preserve"> month of LMWH to DOACs was allowed.</w:t>
      </w:r>
    </w:p>
    <w:p w14:paraId="5E86E737" w14:textId="71A05E2A" w:rsidR="000B68B0" w:rsidRPr="002C4AFD" w:rsidRDefault="000B68B0" w:rsidP="00A80751">
      <w:pPr>
        <w:spacing w:after="0" w:line="360" w:lineRule="auto"/>
        <w:ind w:firstLineChars="100" w:firstLine="240"/>
        <w:jc w:val="both"/>
        <w:rPr>
          <w:rFonts w:ascii="Book Antiqua" w:hAnsi="Book Antiqua" w:cs="Arial"/>
          <w:sz w:val="24"/>
          <w:szCs w:val="24"/>
        </w:rPr>
      </w:pPr>
      <w:r w:rsidRPr="002C4AFD">
        <w:rPr>
          <w:rFonts w:ascii="Book Antiqua" w:hAnsi="Book Antiqua" w:cs="Arial"/>
          <w:sz w:val="24"/>
          <w:szCs w:val="24"/>
        </w:rPr>
        <w:t>Patients were excluded if DOACs or LMWH were prescribed for any other reason not related to GI-CAVTE</w:t>
      </w:r>
      <w:r w:rsidR="00901FAD" w:rsidRPr="002C4AFD">
        <w:rPr>
          <w:rFonts w:ascii="Book Antiqua" w:hAnsi="Book Antiqua" w:cs="Arial"/>
          <w:sz w:val="24"/>
          <w:szCs w:val="24"/>
        </w:rPr>
        <w:t xml:space="preserve"> (</w:t>
      </w:r>
      <w:r w:rsidR="00C43D68" w:rsidRPr="002C4AFD">
        <w:rPr>
          <w:rFonts w:ascii="Book Antiqua" w:hAnsi="Book Antiqua" w:cs="Arial"/>
          <w:i/>
          <w:iCs/>
          <w:sz w:val="24"/>
          <w:szCs w:val="24"/>
        </w:rPr>
        <w:t>e.g.</w:t>
      </w:r>
      <w:r w:rsidR="00C43D68" w:rsidRPr="002C4AFD">
        <w:rPr>
          <w:rFonts w:ascii="Book Antiqua" w:hAnsi="Book Antiqua" w:cs="Arial"/>
          <w:sz w:val="24"/>
          <w:szCs w:val="24"/>
        </w:rPr>
        <w:t>,</w:t>
      </w:r>
      <w:r w:rsidR="00901FAD" w:rsidRPr="002C4AFD">
        <w:rPr>
          <w:rFonts w:ascii="Book Antiqua" w:hAnsi="Book Antiqua" w:cs="Arial"/>
          <w:sz w:val="24"/>
          <w:szCs w:val="24"/>
        </w:rPr>
        <w:t xml:space="preserve"> atrial fibrillation</w:t>
      </w:r>
      <w:r w:rsidRPr="002C4AFD">
        <w:rPr>
          <w:rFonts w:ascii="Book Antiqua" w:hAnsi="Book Antiqua" w:cs="Arial"/>
          <w:sz w:val="24"/>
          <w:szCs w:val="24"/>
        </w:rPr>
        <w:t>,</w:t>
      </w:r>
      <w:r w:rsidR="00901FAD" w:rsidRPr="002C4AFD">
        <w:rPr>
          <w:rFonts w:ascii="Book Antiqua" w:hAnsi="Book Antiqua" w:cs="Arial"/>
          <w:sz w:val="24"/>
          <w:szCs w:val="24"/>
        </w:rPr>
        <w:t xml:space="preserve"> VTE prophylaxis),</w:t>
      </w:r>
      <w:r w:rsidRPr="002C4AFD">
        <w:rPr>
          <w:rFonts w:ascii="Book Antiqua" w:hAnsi="Book Antiqua" w:cs="Arial"/>
          <w:sz w:val="24"/>
          <w:szCs w:val="24"/>
        </w:rPr>
        <w:t xml:space="preserve"> when anticoagulation was contraindicated (</w:t>
      </w:r>
      <w:r w:rsidR="00283C30" w:rsidRPr="002C4AFD">
        <w:rPr>
          <w:rFonts w:ascii="Book Antiqua" w:hAnsi="Book Antiqua" w:cs="Arial"/>
          <w:i/>
          <w:iCs/>
          <w:sz w:val="24"/>
          <w:szCs w:val="24"/>
        </w:rPr>
        <w:t>e.g.</w:t>
      </w:r>
      <w:r w:rsidR="00283C30" w:rsidRPr="002C4AFD">
        <w:rPr>
          <w:rFonts w:ascii="Book Antiqua" w:hAnsi="Book Antiqua" w:cs="Arial"/>
          <w:sz w:val="24"/>
          <w:szCs w:val="24"/>
        </w:rPr>
        <w:t>,</w:t>
      </w:r>
      <w:r w:rsidRPr="002C4AFD">
        <w:rPr>
          <w:rFonts w:ascii="Book Antiqua" w:hAnsi="Book Antiqua" w:cs="Arial"/>
          <w:sz w:val="24"/>
          <w:szCs w:val="24"/>
        </w:rPr>
        <w:t xml:space="preserve"> active bleed, high bleeding risk, thrombocytopenia, palliative</w:t>
      </w:r>
      <w:r w:rsidR="00BC7F6B" w:rsidRPr="002C4AFD">
        <w:rPr>
          <w:rFonts w:ascii="Book Antiqua" w:hAnsi="Book Antiqua" w:cs="Arial"/>
          <w:sz w:val="24"/>
          <w:szCs w:val="24"/>
        </w:rPr>
        <w:t>,</w:t>
      </w:r>
      <w:r w:rsidRPr="002C4AFD">
        <w:rPr>
          <w:rFonts w:ascii="Book Antiqua" w:hAnsi="Book Antiqua" w:cs="Arial"/>
          <w:sz w:val="24"/>
          <w:szCs w:val="24"/>
        </w:rPr>
        <w:t xml:space="preserve"> and hospice care) and </w:t>
      </w:r>
      <w:r w:rsidR="00571453" w:rsidRPr="002C4AFD">
        <w:rPr>
          <w:rFonts w:ascii="Book Antiqua" w:hAnsi="Book Antiqua" w:cs="Arial"/>
          <w:sz w:val="24"/>
          <w:szCs w:val="24"/>
        </w:rPr>
        <w:t xml:space="preserve">in </w:t>
      </w:r>
      <w:r w:rsidRPr="002C4AFD">
        <w:rPr>
          <w:rFonts w:ascii="Book Antiqua" w:hAnsi="Book Antiqua" w:cs="Arial"/>
          <w:sz w:val="24"/>
          <w:szCs w:val="24"/>
        </w:rPr>
        <w:t xml:space="preserve">patients with other malignancy not related to a gastrointestinal site. Dabigatran was excluded due to </w:t>
      </w:r>
      <w:r w:rsidR="00571453" w:rsidRPr="002C4AFD">
        <w:rPr>
          <w:rFonts w:ascii="Book Antiqua" w:hAnsi="Book Antiqua" w:cs="Arial"/>
          <w:sz w:val="24"/>
          <w:szCs w:val="24"/>
        </w:rPr>
        <w:t xml:space="preserve">an </w:t>
      </w:r>
      <w:r w:rsidRPr="002C4AFD">
        <w:rPr>
          <w:rFonts w:ascii="Book Antiqua" w:hAnsi="Book Antiqua" w:cs="Arial"/>
          <w:sz w:val="24"/>
          <w:szCs w:val="24"/>
        </w:rPr>
        <w:t xml:space="preserve">N of one patient. </w:t>
      </w:r>
      <w:proofErr w:type="spellStart"/>
      <w:r w:rsidRPr="002C4AFD">
        <w:rPr>
          <w:rFonts w:ascii="Book Antiqua" w:hAnsi="Book Antiqua" w:cs="Arial"/>
          <w:sz w:val="24"/>
          <w:szCs w:val="24"/>
        </w:rPr>
        <w:t>Edoxaban</w:t>
      </w:r>
      <w:proofErr w:type="spellEnd"/>
      <w:r w:rsidR="00901FAD" w:rsidRPr="002C4AFD">
        <w:rPr>
          <w:rFonts w:ascii="Book Antiqua" w:hAnsi="Book Antiqua" w:cs="Arial"/>
          <w:sz w:val="24"/>
          <w:szCs w:val="24"/>
        </w:rPr>
        <w:t xml:space="preserve">, </w:t>
      </w:r>
      <w:proofErr w:type="spellStart"/>
      <w:r w:rsidR="00901FAD" w:rsidRPr="002C4AFD">
        <w:rPr>
          <w:rFonts w:ascii="Book Antiqua" w:hAnsi="Book Antiqua" w:cs="Arial"/>
          <w:sz w:val="24"/>
          <w:szCs w:val="24"/>
        </w:rPr>
        <w:t>tinzaparin</w:t>
      </w:r>
      <w:proofErr w:type="spellEnd"/>
      <w:r w:rsidR="00BC7F6B" w:rsidRPr="002C4AFD">
        <w:rPr>
          <w:rFonts w:ascii="Book Antiqua" w:hAnsi="Book Antiqua" w:cs="Arial"/>
          <w:sz w:val="24"/>
          <w:szCs w:val="24"/>
        </w:rPr>
        <w:t>,</w:t>
      </w:r>
      <w:r w:rsidRPr="002C4AFD">
        <w:rPr>
          <w:rFonts w:ascii="Book Antiqua" w:hAnsi="Book Antiqua" w:cs="Arial"/>
          <w:sz w:val="24"/>
          <w:szCs w:val="24"/>
        </w:rPr>
        <w:t xml:space="preserve"> and </w:t>
      </w:r>
      <w:proofErr w:type="spellStart"/>
      <w:r w:rsidRPr="002C4AFD">
        <w:rPr>
          <w:rFonts w:ascii="Book Antiqua" w:hAnsi="Book Antiqua" w:cs="Arial"/>
          <w:sz w:val="24"/>
          <w:szCs w:val="24"/>
        </w:rPr>
        <w:t>dalteparin</w:t>
      </w:r>
      <w:proofErr w:type="spellEnd"/>
      <w:r w:rsidRPr="002C4AFD">
        <w:rPr>
          <w:rFonts w:ascii="Book Antiqua" w:hAnsi="Book Antiqua" w:cs="Arial"/>
          <w:sz w:val="24"/>
          <w:szCs w:val="24"/>
        </w:rPr>
        <w:t xml:space="preserve"> were not prescribed at UACC. Betrixaban was not included due to </w:t>
      </w:r>
      <w:r w:rsidR="00571453" w:rsidRPr="002C4AFD">
        <w:rPr>
          <w:rFonts w:ascii="Book Antiqua" w:hAnsi="Book Antiqua" w:cs="Arial"/>
          <w:sz w:val="24"/>
          <w:szCs w:val="24"/>
        </w:rPr>
        <w:t xml:space="preserve">FDA approval on </w:t>
      </w:r>
      <w:r w:rsidRPr="002C4AFD">
        <w:rPr>
          <w:rFonts w:ascii="Book Antiqua" w:hAnsi="Book Antiqua" w:cs="Arial"/>
          <w:sz w:val="24"/>
          <w:szCs w:val="24"/>
        </w:rPr>
        <w:t xml:space="preserve">June 23, 2017, </w:t>
      </w:r>
      <w:r w:rsidR="00571453" w:rsidRPr="002C4AFD">
        <w:rPr>
          <w:rFonts w:ascii="Book Antiqua" w:hAnsi="Book Antiqua" w:cs="Arial"/>
          <w:sz w:val="24"/>
          <w:szCs w:val="24"/>
        </w:rPr>
        <w:t>after</w:t>
      </w:r>
      <w:r w:rsidR="00D3626C" w:rsidRPr="002C4AFD">
        <w:rPr>
          <w:rFonts w:ascii="Book Antiqua" w:hAnsi="Book Antiqua" w:cs="Arial"/>
          <w:sz w:val="24"/>
          <w:szCs w:val="24"/>
        </w:rPr>
        <w:t xml:space="preserve"> </w:t>
      </w:r>
      <w:r w:rsidR="00BC7F6B" w:rsidRPr="002C4AFD">
        <w:rPr>
          <w:rFonts w:ascii="Book Antiqua" w:hAnsi="Book Antiqua" w:cs="Arial"/>
          <w:sz w:val="24"/>
          <w:szCs w:val="24"/>
        </w:rPr>
        <w:t xml:space="preserve">the </w:t>
      </w:r>
      <w:r w:rsidR="00D3626C" w:rsidRPr="002C4AFD">
        <w:rPr>
          <w:rFonts w:ascii="Book Antiqua" w:hAnsi="Book Antiqua" w:cs="Arial"/>
          <w:sz w:val="24"/>
          <w:szCs w:val="24"/>
        </w:rPr>
        <w:t>conclusion of the review</w:t>
      </w:r>
      <w:r w:rsidRPr="002C4AFD">
        <w:rPr>
          <w:rFonts w:ascii="Book Antiqua" w:hAnsi="Book Antiqua" w:cs="Arial"/>
          <w:sz w:val="24"/>
          <w:szCs w:val="24"/>
        </w:rPr>
        <w:t>.</w:t>
      </w:r>
    </w:p>
    <w:p w14:paraId="0704C97B" w14:textId="6A11AAB5" w:rsidR="00CA1F59" w:rsidRPr="002C4AFD" w:rsidRDefault="000B68B0" w:rsidP="00A80751">
      <w:pPr>
        <w:spacing w:after="0" w:line="360" w:lineRule="auto"/>
        <w:ind w:firstLineChars="100" w:firstLine="240"/>
        <w:jc w:val="both"/>
        <w:rPr>
          <w:rFonts w:ascii="Book Antiqua" w:hAnsi="Book Antiqua" w:cs="Arial"/>
          <w:sz w:val="24"/>
          <w:szCs w:val="24"/>
        </w:rPr>
      </w:pPr>
      <w:r w:rsidRPr="002C4AFD">
        <w:rPr>
          <w:rFonts w:ascii="Book Antiqua" w:hAnsi="Book Antiqua" w:cs="Arial"/>
          <w:sz w:val="24"/>
          <w:szCs w:val="24"/>
        </w:rPr>
        <w:t xml:space="preserve">GICA subgroup extracted from clinical trial delineations followed: active cancer, defined as cancer diagnosed at any stage +/- 6 </w:t>
      </w:r>
      <w:proofErr w:type="spellStart"/>
      <w:r w:rsidRPr="002C4AFD">
        <w:rPr>
          <w:rFonts w:ascii="Book Antiqua" w:hAnsi="Book Antiqua" w:cs="Arial"/>
          <w:sz w:val="24"/>
          <w:szCs w:val="24"/>
        </w:rPr>
        <w:t>mo</w:t>
      </w:r>
      <w:proofErr w:type="spellEnd"/>
      <w:r w:rsidRPr="002C4AFD">
        <w:rPr>
          <w:rFonts w:ascii="Book Antiqua" w:hAnsi="Book Antiqua" w:cs="Arial"/>
          <w:sz w:val="24"/>
          <w:szCs w:val="24"/>
        </w:rPr>
        <w:t xml:space="preserve"> of VTE diagnosis.</w:t>
      </w:r>
      <w:r w:rsidR="00283C30" w:rsidRPr="002C4AFD">
        <w:rPr>
          <w:rFonts w:ascii="Book Antiqua" w:eastAsia="宋体" w:hAnsi="Book Antiqua" w:cs="Arial"/>
          <w:sz w:val="24"/>
          <w:szCs w:val="24"/>
          <w:lang w:eastAsia="zh-CN"/>
        </w:rPr>
        <w:t xml:space="preserve"> </w:t>
      </w:r>
      <w:r w:rsidR="00E05D96" w:rsidRPr="002C4AFD">
        <w:rPr>
          <w:rFonts w:ascii="Book Antiqua" w:hAnsi="Book Antiqua" w:cs="Arial"/>
          <w:sz w:val="24"/>
          <w:szCs w:val="24"/>
        </w:rPr>
        <w:t>The Chi-squared test was used for overall and the Fisher exact test for pairwise comparisons of the proportions of patients experiencing VTE and MB events</w:t>
      </w:r>
      <w:r w:rsidRPr="002C4AFD">
        <w:rPr>
          <w:rFonts w:ascii="Book Antiqua" w:hAnsi="Book Antiqua" w:cs="Arial"/>
          <w:sz w:val="24"/>
          <w:szCs w:val="24"/>
        </w:rPr>
        <w:t>. Odds ratios</w:t>
      </w:r>
      <w:r w:rsidR="006751BA" w:rsidRPr="002C4AFD">
        <w:rPr>
          <w:rFonts w:ascii="Book Antiqua" w:hAnsi="Book Antiqua" w:cs="Arial"/>
          <w:sz w:val="24"/>
          <w:szCs w:val="24"/>
        </w:rPr>
        <w:t xml:space="preserve"> (OR)</w:t>
      </w:r>
      <w:r w:rsidRPr="002C4AFD">
        <w:rPr>
          <w:rFonts w:ascii="Book Antiqua" w:hAnsi="Book Antiqua" w:cs="Arial"/>
          <w:sz w:val="24"/>
          <w:szCs w:val="24"/>
        </w:rPr>
        <w:t xml:space="preserve"> were used to compare the relative of the occurrence of the outcome given exposure to the risk factor. The 95%CI was used to estimate the precision of the OR. Results were determined to be </w:t>
      </w:r>
      <w:r w:rsidR="00C43D68" w:rsidRPr="002C4AFD">
        <w:rPr>
          <w:rFonts w:ascii="Book Antiqua" w:hAnsi="Book Antiqua" w:cs="Arial"/>
          <w:sz w:val="24"/>
          <w:szCs w:val="24"/>
        </w:rPr>
        <w:t>“</w:t>
      </w:r>
      <w:r w:rsidRPr="002C4AFD">
        <w:rPr>
          <w:rFonts w:ascii="Book Antiqua" w:hAnsi="Book Antiqua" w:cs="Arial"/>
          <w:sz w:val="24"/>
          <w:szCs w:val="24"/>
        </w:rPr>
        <w:t>statistically significant</w:t>
      </w:r>
      <w:r w:rsidR="00C43D68" w:rsidRPr="002C4AFD">
        <w:rPr>
          <w:rFonts w:ascii="Book Antiqua" w:hAnsi="Book Antiqua" w:cs="Arial"/>
          <w:sz w:val="24"/>
          <w:szCs w:val="24"/>
        </w:rPr>
        <w:t>”</w:t>
      </w:r>
      <w:r w:rsidRPr="002C4AFD">
        <w:rPr>
          <w:rFonts w:ascii="Book Antiqua" w:hAnsi="Book Antiqua" w:cs="Arial"/>
          <w:sz w:val="24"/>
          <w:szCs w:val="24"/>
        </w:rPr>
        <w:t xml:space="preserve"> when this value was less than or equal to 0.05.</w:t>
      </w:r>
    </w:p>
    <w:p w14:paraId="21E28A88" w14:textId="77777777" w:rsidR="00FB29A7" w:rsidRPr="002C4AFD" w:rsidRDefault="00FB29A7" w:rsidP="00A80751">
      <w:pPr>
        <w:spacing w:after="0" w:line="360" w:lineRule="auto"/>
        <w:jc w:val="both"/>
        <w:rPr>
          <w:rFonts w:ascii="Book Antiqua" w:hAnsi="Book Antiqua" w:cs="Arial"/>
          <w:color w:val="000000" w:themeColor="text1"/>
          <w:sz w:val="24"/>
          <w:szCs w:val="24"/>
          <w:shd w:val="clear" w:color="auto" w:fill="FFFFFF"/>
        </w:rPr>
      </w:pPr>
    </w:p>
    <w:p w14:paraId="787D2D1B" w14:textId="1135C5B9" w:rsidR="00F96EA4" w:rsidRPr="002C4AFD" w:rsidRDefault="00FB29A7" w:rsidP="00A80751">
      <w:pPr>
        <w:spacing w:after="0" w:line="360" w:lineRule="auto"/>
        <w:jc w:val="both"/>
        <w:rPr>
          <w:rFonts w:ascii="Book Antiqua" w:hAnsi="Book Antiqua" w:cs="Arial"/>
          <w:b/>
          <w:sz w:val="24"/>
          <w:szCs w:val="24"/>
          <w:lang w:eastAsia="zh-CN"/>
        </w:rPr>
      </w:pPr>
      <w:r w:rsidRPr="002C4AFD">
        <w:rPr>
          <w:rFonts w:ascii="Book Antiqua" w:hAnsi="Book Antiqua" w:cs="Arial"/>
          <w:b/>
          <w:sz w:val="24"/>
          <w:szCs w:val="24"/>
          <w:lang w:eastAsia="zh-CN"/>
        </w:rPr>
        <w:t>RESULTS</w:t>
      </w:r>
    </w:p>
    <w:p w14:paraId="17E28AE2" w14:textId="42CECD80" w:rsidR="000B68B0" w:rsidRPr="002C4AFD" w:rsidRDefault="000B68B0" w:rsidP="00A80751">
      <w:pPr>
        <w:spacing w:after="0" w:line="360" w:lineRule="auto"/>
        <w:jc w:val="both"/>
        <w:rPr>
          <w:rFonts w:ascii="Book Antiqua" w:hAnsi="Book Antiqua" w:cs="Arial"/>
          <w:sz w:val="24"/>
          <w:szCs w:val="24"/>
        </w:rPr>
      </w:pPr>
      <w:r w:rsidRPr="002C4AFD">
        <w:rPr>
          <w:rFonts w:ascii="Book Antiqua" w:hAnsi="Book Antiqua" w:cs="Arial"/>
          <w:sz w:val="24"/>
          <w:szCs w:val="24"/>
        </w:rPr>
        <w:t>A total of 144 patients were prescribed anticoagulation</w:t>
      </w:r>
      <w:r w:rsidR="00713BB6" w:rsidRPr="002C4AFD">
        <w:rPr>
          <w:rFonts w:ascii="Book Antiqua" w:hAnsi="Book Antiqua" w:cs="Arial"/>
          <w:sz w:val="24"/>
          <w:szCs w:val="24"/>
        </w:rPr>
        <w:t>, in which</w:t>
      </w:r>
      <w:r w:rsidR="005C4AB1" w:rsidRPr="002C4AFD">
        <w:rPr>
          <w:rFonts w:ascii="Book Antiqua" w:hAnsi="Book Antiqua" w:cs="Arial"/>
          <w:sz w:val="24"/>
          <w:szCs w:val="24"/>
        </w:rPr>
        <w:t xml:space="preserve"> 106</w:t>
      </w:r>
      <w:r w:rsidRPr="002C4AFD">
        <w:rPr>
          <w:rFonts w:ascii="Book Antiqua" w:hAnsi="Book Antiqua" w:cs="Arial"/>
          <w:sz w:val="24"/>
          <w:szCs w:val="24"/>
        </w:rPr>
        <w:t xml:space="preserve"> ful</w:t>
      </w:r>
      <w:r w:rsidR="005C4AB1" w:rsidRPr="002C4AFD">
        <w:rPr>
          <w:rFonts w:ascii="Book Antiqua" w:hAnsi="Book Antiqua" w:cs="Arial"/>
          <w:sz w:val="24"/>
          <w:szCs w:val="24"/>
        </w:rPr>
        <w:t>filled inclusion criteria and 38</w:t>
      </w:r>
      <w:r w:rsidRPr="002C4AFD">
        <w:rPr>
          <w:rFonts w:ascii="Book Antiqua" w:hAnsi="Book Antiqua" w:cs="Arial"/>
          <w:sz w:val="24"/>
          <w:szCs w:val="24"/>
        </w:rPr>
        <w:t xml:space="preserve"> </w:t>
      </w:r>
      <w:r w:rsidR="00713BB6" w:rsidRPr="002C4AFD">
        <w:rPr>
          <w:rFonts w:ascii="Book Antiqua" w:hAnsi="Book Antiqua" w:cs="Arial"/>
          <w:sz w:val="24"/>
          <w:szCs w:val="24"/>
        </w:rPr>
        <w:t>were</w:t>
      </w:r>
      <w:r w:rsidR="00BB4E0A" w:rsidRPr="002C4AFD">
        <w:rPr>
          <w:rFonts w:ascii="Book Antiqua" w:hAnsi="Book Antiqua" w:cs="Arial"/>
          <w:sz w:val="24"/>
          <w:szCs w:val="24"/>
        </w:rPr>
        <w:t xml:space="preserve"> </w:t>
      </w:r>
      <w:r w:rsidRPr="002C4AFD">
        <w:rPr>
          <w:rFonts w:ascii="Book Antiqua" w:hAnsi="Book Antiqua" w:cs="Arial"/>
          <w:sz w:val="24"/>
          <w:szCs w:val="24"/>
        </w:rPr>
        <w:t>excluded</w:t>
      </w:r>
      <w:r w:rsidR="00BB4E0A" w:rsidRPr="002C4AFD">
        <w:rPr>
          <w:rFonts w:ascii="Book Antiqua" w:hAnsi="Book Antiqua" w:cs="Arial"/>
          <w:sz w:val="24"/>
          <w:szCs w:val="24"/>
        </w:rPr>
        <w:t xml:space="preserve"> </w:t>
      </w:r>
      <w:r w:rsidR="00A2351E" w:rsidRPr="002C4AFD">
        <w:rPr>
          <w:rFonts w:ascii="Book Antiqua" w:hAnsi="Book Antiqua" w:cs="Arial"/>
          <w:sz w:val="24"/>
          <w:szCs w:val="24"/>
        </w:rPr>
        <w:t>non-malignant indi</w:t>
      </w:r>
      <w:r w:rsidR="00D73923" w:rsidRPr="002C4AFD">
        <w:rPr>
          <w:rFonts w:ascii="Book Antiqua" w:hAnsi="Book Antiqua" w:cs="Arial"/>
          <w:sz w:val="24"/>
          <w:szCs w:val="24"/>
        </w:rPr>
        <w:t>cation (</w:t>
      </w:r>
      <w:r w:rsidR="00A2351E" w:rsidRPr="002C4AFD">
        <w:rPr>
          <w:rFonts w:ascii="Book Antiqua" w:hAnsi="Book Antiqua" w:cs="Arial"/>
          <w:sz w:val="24"/>
          <w:szCs w:val="24"/>
        </w:rPr>
        <w:t xml:space="preserve">atrial fibrillation </w:t>
      </w:r>
      <w:r w:rsidR="00A2351E" w:rsidRPr="002C4AFD">
        <w:rPr>
          <w:rFonts w:ascii="Book Antiqua" w:hAnsi="Book Antiqua" w:cs="Arial"/>
          <w:i/>
          <w:iCs/>
          <w:sz w:val="24"/>
          <w:szCs w:val="24"/>
        </w:rPr>
        <w:t>n</w:t>
      </w:r>
      <w:r w:rsidR="00283C30" w:rsidRPr="002C4AFD">
        <w:rPr>
          <w:rFonts w:ascii="Book Antiqua" w:hAnsi="Book Antiqua" w:cs="Arial"/>
          <w:sz w:val="24"/>
          <w:szCs w:val="24"/>
        </w:rPr>
        <w:t xml:space="preserve"> </w:t>
      </w:r>
      <w:r w:rsidR="00A2351E" w:rsidRPr="002C4AFD">
        <w:rPr>
          <w:rFonts w:ascii="Book Antiqua" w:hAnsi="Book Antiqua" w:cs="Arial"/>
          <w:sz w:val="24"/>
          <w:szCs w:val="24"/>
        </w:rPr>
        <w:t>=</w:t>
      </w:r>
      <w:r w:rsidR="00283C30" w:rsidRPr="002C4AFD">
        <w:rPr>
          <w:rFonts w:ascii="Book Antiqua" w:hAnsi="Book Antiqua" w:cs="Arial"/>
          <w:sz w:val="24"/>
          <w:szCs w:val="24"/>
        </w:rPr>
        <w:t xml:space="preserve"> </w:t>
      </w:r>
      <w:r w:rsidRPr="002C4AFD">
        <w:rPr>
          <w:rFonts w:ascii="Book Antiqua" w:hAnsi="Book Antiqua" w:cs="Arial"/>
          <w:sz w:val="24"/>
          <w:szCs w:val="24"/>
        </w:rPr>
        <w:t>13), palliative and h</w:t>
      </w:r>
      <w:r w:rsidR="00A2351E" w:rsidRPr="002C4AFD">
        <w:rPr>
          <w:rFonts w:ascii="Book Antiqua" w:hAnsi="Book Antiqua" w:cs="Arial"/>
          <w:sz w:val="24"/>
          <w:szCs w:val="24"/>
        </w:rPr>
        <w:t>ospice treatment interruption (</w:t>
      </w:r>
      <w:r w:rsidR="00283C30" w:rsidRPr="002C4AFD">
        <w:rPr>
          <w:rFonts w:ascii="Book Antiqua" w:hAnsi="Book Antiqua" w:cs="Arial"/>
          <w:i/>
          <w:iCs/>
          <w:sz w:val="24"/>
          <w:szCs w:val="24"/>
        </w:rPr>
        <w:t>n</w:t>
      </w:r>
      <w:r w:rsidR="00283C30" w:rsidRPr="002C4AFD">
        <w:rPr>
          <w:rFonts w:ascii="Book Antiqua" w:hAnsi="Book Antiqua" w:cs="Arial"/>
          <w:sz w:val="24"/>
          <w:szCs w:val="24"/>
        </w:rPr>
        <w:t xml:space="preserve"> = </w:t>
      </w:r>
      <w:r w:rsidRPr="002C4AFD">
        <w:rPr>
          <w:rFonts w:ascii="Book Antiqua" w:hAnsi="Book Antiqua" w:cs="Arial"/>
          <w:sz w:val="24"/>
          <w:szCs w:val="24"/>
        </w:rPr>
        <w:t>8)</w:t>
      </w:r>
      <w:r w:rsidR="00017F16" w:rsidRPr="002C4AFD">
        <w:rPr>
          <w:rFonts w:ascii="Book Antiqua" w:hAnsi="Book Antiqua" w:cs="Arial"/>
          <w:sz w:val="24"/>
          <w:szCs w:val="24"/>
        </w:rPr>
        <w:t>,</w:t>
      </w:r>
      <w:r w:rsidR="0002591E" w:rsidRPr="002C4AFD">
        <w:rPr>
          <w:rFonts w:ascii="Book Antiqua" w:hAnsi="Book Antiqua" w:cs="Arial"/>
          <w:sz w:val="24"/>
          <w:szCs w:val="24"/>
        </w:rPr>
        <w:t xml:space="preserve"> VTE prophylaxis (</w:t>
      </w:r>
      <w:r w:rsidR="00283C30" w:rsidRPr="002C4AFD">
        <w:rPr>
          <w:rFonts w:ascii="Book Antiqua" w:hAnsi="Book Antiqua" w:cs="Arial"/>
          <w:i/>
          <w:iCs/>
          <w:sz w:val="24"/>
          <w:szCs w:val="24"/>
        </w:rPr>
        <w:t>n</w:t>
      </w:r>
      <w:r w:rsidR="00283C30" w:rsidRPr="002C4AFD">
        <w:rPr>
          <w:rFonts w:ascii="Book Antiqua" w:hAnsi="Book Antiqua" w:cs="Arial"/>
          <w:sz w:val="24"/>
          <w:szCs w:val="24"/>
        </w:rPr>
        <w:t xml:space="preserve"> = </w:t>
      </w:r>
      <w:r w:rsidRPr="002C4AFD">
        <w:rPr>
          <w:rFonts w:ascii="Book Antiqua" w:hAnsi="Book Antiqua" w:cs="Arial"/>
          <w:sz w:val="24"/>
          <w:szCs w:val="24"/>
        </w:rPr>
        <w:t>2),</w:t>
      </w:r>
      <w:r w:rsidR="0002591E" w:rsidRPr="002C4AFD">
        <w:rPr>
          <w:rFonts w:ascii="Book Antiqua" w:hAnsi="Book Antiqua" w:cs="Arial"/>
          <w:sz w:val="24"/>
          <w:szCs w:val="24"/>
        </w:rPr>
        <w:t xml:space="preserve"> other anticoagulation (VKA </w:t>
      </w:r>
      <w:r w:rsidR="00283C30" w:rsidRPr="002C4AFD">
        <w:rPr>
          <w:rFonts w:ascii="Book Antiqua" w:hAnsi="Book Antiqua" w:cs="Arial"/>
          <w:i/>
          <w:iCs/>
          <w:sz w:val="24"/>
          <w:szCs w:val="24"/>
        </w:rPr>
        <w:t>n</w:t>
      </w:r>
      <w:r w:rsidR="00283C30" w:rsidRPr="002C4AFD">
        <w:rPr>
          <w:rFonts w:ascii="Book Antiqua" w:hAnsi="Book Antiqua" w:cs="Arial"/>
          <w:sz w:val="24"/>
          <w:szCs w:val="24"/>
        </w:rPr>
        <w:t xml:space="preserve"> = </w:t>
      </w:r>
      <w:r w:rsidR="0002591E" w:rsidRPr="002C4AFD">
        <w:rPr>
          <w:rFonts w:ascii="Book Antiqua" w:hAnsi="Book Antiqua" w:cs="Arial"/>
          <w:sz w:val="24"/>
          <w:szCs w:val="24"/>
        </w:rPr>
        <w:t xml:space="preserve">7 and IVC filter </w:t>
      </w:r>
      <w:r w:rsidR="00283C30" w:rsidRPr="002C4AFD">
        <w:rPr>
          <w:rFonts w:ascii="Book Antiqua" w:hAnsi="Book Antiqua" w:cs="Arial"/>
          <w:i/>
          <w:iCs/>
          <w:sz w:val="24"/>
          <w:szCs w:val="24"/>
        </w:rPr>
        <w:t>n</w:t>
      </w:r>
      <w:r w:rsidR="00283C30" w:rsidRPr="002C4AFD">
        <w:rPr>
          <w:rFonts w:ascii="Book Antiqua" w:hAnsi="Book Antiqua" w:cs="Arial"/>
          <w:sz w:val="24"/>
          <w:szCs w:val="24"/>
        </w:rPr>
        <w:t xml:space="preserve"> = </w:t>
      </w:r>
      <w:r w:rsidR="005C4AB1" w:rsidRPr="002C4AFD">
        <w:rPr>
          <w:rFonts w:ascii="Book Antiqua" w:hAnsi="Book Antiqua" w:cs="Arial"/>
          <w:sz w:val="24"/>
          <w:szCs w:val="24"/>
        </w:rPr>
        <w:t>1)</w:t>
      </w:r>
      <w:r w:rsidR="00BB4E0A" w:rsidRPr="002C4AFD">
        <w:rPr>
          <w:rFonts w:ascii="Book Antiqua" w:hAnsi="Book Antiqua" w:cs="Arial"/>
          <w:sz w:val="24"/>
          <w:szCs w:val="24"/>
        </w:rPr>
        <w:t>,</w:t>
      </w:r>
      <w:r w:rsidRPr="002C4AFD">
        <w:rPr>
          <w:rFonts w:ascii="Book Antiqua" w:hAnsi="Book Antiqua" w:cs="Arial"/>
          <w:sz w:val="24"/>
          <w:szCs w:val="24"/>
        </w:rPr>
        <w:t xml:space="preserve"> </w:t>
      </w:r>
      <w:r w:rsidR="0002591E" w:rsidRPr="002C4AFD">
        <w:rPr>
          <w:rFonts w:ascii="Book Antiqua" w:hAnsi="Book Antiqua" w:cs="Arial"/>
          <w:sz w:val="24"/>
          <w:szCs w:val="24"/>
        </w:rPr>
        <w:t>other concurrent malignancy (</w:t>
      </w:r>
      <w:r w:rsidR="00283C30" w:rsidRPr="002C4AFD">
        <w:rPr>
          <w:rFonts w:ascii="Book Antiqua" w:hAnsi="Book Antiqua" w:cs="Arial"/>
          <w:i/>
          <w:iCs/>
          <w:sz w:val="24"/>
          <w:szCs w:val="24"/>
        </w:rPr>
        <w:t>n</w:t>
      </w:r>
      <w:r w:rsidR="00283C30" w:rsidRPr="002C4AFD">
        <w:rPr>
          <w:rFonts w:ascii="Book Antiqua" w:hAnsi="Book Antiqua" w:cs="Arial"/>
          <w:sz w:val="24"/>
          <w:szCs w:val="24"/>
        </w:rPr>
        <w:t xml:space="preserve"> = </w:t>
      </w:r>
      <w:r w:rsidR="0002591E" w:rsidRPr="002C4AFD">
        <w:rPr>
          <w:rFonts w:ascii="Book Antiqua" w:hAnsi="Book Antiqua" w:cs="Arial"/>
          <w:sz w:val="24"/>
          <w:szCs w:val="24"/>
        </w:rPr>
        <w:t>5), and outside records (</w:t>
      </w:r>
      <w:r w:rsidR="00283C30" w:rsidRPr="002C4AFD">
        <w:rPr>
          <w:rFonts w:ascii="Book Antiqua" w:hAnsi="Book Antiqua" w:cs="Arial"/>
          <w:i/>
          <w:iCs/>
          <w:sz w:val="24"/>
          <w:szCs w:val="24"/>
        </w:rPr>
        <w:t>n</w:t>
      </w:r>
      <w:r w:rsidR="00283C30" w:rsidRPr="002C4AFD">
        <w:rPr>
          <w:rFonts w:ascii="Book Antiqua" w:hAnsi="Book Antiqua" w:cs="Arial"/>
          <w:sz w:val="24"/>
          <w:szCs w:val="24"/>
        </w:rPr>
        <w:t xml:space="preserve"> = </w:t>
      </w:r>
      <w:r w:rsidR="005C4AB1" w:rsidRPr="002C4AFD">
        <w:rPr>
          <w:rFonts w:ascii="Book Antiqua" w:hAnsi="Book Antiqua" w:cs="Arial"/>
          <w:sz w:val="24"/>
          <w:szCs w:val="24"/>
        </w:rPr>
        <w:t>2</w:t>
      </w:r>
      <w:r w:rsidR="00713BB6" w:rsidRPr="002C4AFD">
        <w:rPr>
          <w:rFonts w:ascii="Book Antiqua" w:hAnsi="Book Antiqua" w:cs="Arial"/>
          <w:sz w:val="24"/>
          <w:szCs w:val="24"/>
        </w:rPr>
        <w:t>)</w:t>
      </w:r>
      <w:r w:rsidRPr="002C4AFD">
        <w:rPr>
          <w:rFonts w:ascii="Book Antiqua" w:hAnsi="Book Antiqua" w:cs="Arial"/>
          <w:sz w:val="24"/>
          <w:szCs w:val="24"/>
        </w:rPr>
        <w:t xml:space="preserve">. Our </w:t>
      </w:r>
      <w:r w:rsidR="00713BB6" w:rsidRPr="002C4AFD">
        <w:rPr>
          <w:rFonts w:ascii="Book Antiqua" w:hAnsi="Book Antiqua" w:cs="Arial"/>
          <w:sz w:val="24"/>
          <w:szCs w:val="24"/>
        </w:rPr>
        <w:t xml:space="preserve">analysis included </w:t>
      </w:r>
      <w:r w:rsidR="003A4331" w:rsidRPr="002C4AFD">
        <w:rPr>
          <w:rFonts w:ascii="Book Antiqua" w:hAnsi="Book Antiqua" w:cs="Arial"/>
          <w:sz w:val="24"/>
          <w:szCs w:val="24"/>
        </w:rPr>
        <w:t>patients</w:t>
      </w:r>
      <w:r w:rsidR="0002591E" w:rsidRPr="002C4AFD">
        <w:rPr>
          <w:rFonts w:ascii="Book Antiqua" w:hAnsi="Book Antiqua" w:cs="Arial"/>
          <w:sz w:val="24"/>
          <w:szCs w:val="24"/>
        </w:rPr>
        <w:t xml:space="preserve"> on Apixaban (</w:t>
      </w:r>
      <w:r w:rsidR="00283C30" w:rsidRPr="002C4AFD">
        <w:rPr>
          <w:rFonts w:ascii="Book Antiqua" w:hAnsi="Book Antiqua" w:cs="Arial"/>
          <w:i/>
          <w:iCs/>
          <w:sz w:val="24"/>
          <w:szCs w:val="24"/>
        </w:rPr>
        <w:t>n</w:t>
      </w:r>
      <w:r w:rsidR="00283C30" w:rsidRPr="002C4AFD">
        <w:rPr>
          <w:rFonts w:ascii="Book Antiqua" w:hAnsi="Book Antiqua" w:cs="Arial"/>
          <w:sz w:val="24"/>
          <w:szCs w:val="24"/>
        </w:rPr>
        <w:t xml:space="preserve"> = </w:t>
      </w:r>
      <w:r w:rsidR="0002591E" w:rsidRPr="002C4AFD">
        <w:rPr>
          <w:rFonts w:ascii="Book Antiqua" w:hAnsi="Book Antiqua" w:cs="Arial"/>
          <w:sz w:val="24"/>
          <w:szCs w:val="24"/>
        </w:rPr>
        <w:t>29), Rivaroxaban (</w:t>
      </w:r>
      <w:r w:rsidR="00283C30" w:rsidRPr="002C4AFD">
        <w:rPr>
          <w:rFonts w:ascii="Book Antiqua" w:hAnsi="Book Antiqua" w:cs="Arial"/>
          <w:i/>
          <w:iCs/>
          <w:sz w:val="24"/>
          <w:szCs w:val="24"/>
        </w:rPr>
        <w:t>n</w:t>
      </w:r>
      <w:r w:rsidR="00283C30" w:rsidRPr="002C4AFD">
        <w:rPr>
          <w:rFonts w:ascii="Book Antiqua" w:hAnsi="Book Antiqua" w:cs="Arial"/>
          <w:sz w:val="24"/>
          <w:szCs w:val="24"/>
        </w:rPr>
        <w:t xml:space="preserve"> = </w:t>
      </w:r>
      <w:r w:rsidR="005C4AB1" w:rsidRPr="002C4AFD">
        <w:rPr>
          <w:rFonts w:ascii="Book Antiqua" w:hAnsi="Book Antiqua" w:cs="Arial"/>
          <w:sz w:val="24"/>
          <w:szCs w:val="24"/>
        </w:rPr>
        <w:t>37</w:t>
      </w:r>
      <w:r w:rsidRPr="002C4AFD">
        <w:rPr>
          <w:rFonts w:ascii="Book Antiqua" w:hAnsi="Book Antiqua" w:cs="Arial"/>
          <w:sz w:val="24"/>
          <w:szCs w:val="24"/>
        </w:rPr>
        <w:t>) and Enoxaparin (</w:t>
      </w:r>
      <w:r w:rsidR="00283C30" w:rsidRPr="002C4AFD">
        <w:rPr>
          <w:rFonts w:ascii="Book Antiqua" w:hAnsi="Book Antiqua" w:cs="Arial"/>
          <w:i/>
          <w:iCs/>
          <w:sz w:val="24"/>
          <w:szCs w:val="24"/>
        </w:rPr>
        <w:t>n</w:t>
      </w:r>
      <w:r w:rsidR="00283C30" w:rsidRPr="002C4AFD">
        <w:rPr>
          <w:rFonts w:ascii="Book Antiqua" w:hAnsi="Book Antiqua" w:cs="Arial"/>
          <w:sz w:val="24"/>
          <w:szCs w:val="24"/>
        </w:rPr>
        <w:t xml:space="preserve"> = </w:t>
      </w:r>
      <w:r w:rsidRPr="002C4AFD">
        <w:rPr>
          <w:rFonts w:ascii="Book Antiqua" w:hAnsi="Book Antiqua" w:cs="Arial"/>
          <w:sz w:val="24"/>
          <w:szCs w:val="24"/>
        </w:rPr>
        <w:t>4</w:t>
      </w:r>
      <w:r w:rsidR="005C4AB1" w:rsidRPr="002C4AFD">
        <w:rPr>
          <w:rFonts w:ascii="Book Antiqua" w:hAnsi="Book Antiqua" w:cs="Arial"/>
          <w:sz w:val="24"/>
          <w:szCs w:val="24"/>
        </w:rPr>
        <w:t>0</w:t>
      </w:r>
      <w:r w:rsidRPr="002C4AFD">
        <w:rPr>
          <w:rFonts w:ascii="Book Antiqua" w:hAnsi="Book Antiqua" w:cs="Arial"/>
          <w:sz w:val="24"/>
          <w:szCs w:val="24"/>
        </w:rPr>
        <w:t>).</w:t>
      </w:r>
    </w:p>
    <w:p w14:paraId="68F6B12D" w14:textId="7D1EF8A9" w:rsidR="000B68B0" w:rsidRPr="002C4AFD" w:rsidRDefault="000B68B0" w:rsidP="00A80751">
      <w:pPr>
        <w:spacing w:after="0" w:line="360" w:lineRule="auto"/>
        <w:ind w:firstLineChars="100" w:firstLine="240"/>
        <w:jc w:val="both"/>
        <w:rPr>
          <w:rFonts w:ascii="Book Antiqua" w:hAnsi="Book Antiqua" w:cs="Arial"/>
          <w:sz w:val="24"/>
          <w:szCs w:val="24"/>
        </w:rPr>
      </w:pPr>
      <w:r w:rsidRPr="002C4AFD">
        <w:rPr>
          <w:rFonts w:ascii="Book Antiqua" w:hAnsi="Book Antiqua" w:cs="Arial"/>
          <w:sz w:val="24"/>
          <w:szCs w:val="24"/>
        </w:rPr>
        <w:t xml:space="preserve">Patients median </w:t>
      </w:r>
      <w:r w:rsidR="00713BB6" w:rsidRPr="002C4AFD">
        <w:rPr>
          <w:rFonts w:ascii="Book Antiqua" w:hAnsi="Book Antiqua" w:cs="Arial"/>
          <w:sz w:val="24"/>
          <w:szCs w:val="24"/>
        </w:rPr>
        <w:t xml:space="preserve">age was </w:t>
      </w:r>
      <w:r w:rsidRPr="002C4AFD">
        <w:rPr>
          <w:rFonts w:ascii="Book Antiqua" w:hAnsi="Book Antiqua" w:cs="Arial"/>
          <w:sz w:val="24"/>
          <w:szCs w:val="24"/>
        </w:rPr>
        <w:t>66.5 years old (range</w:t>
      </w:r>
      <w:r w:rsidR="00AA2EE1" w:rsidRPr="002C4AFD">
        <w:rPr>
          <w:rFonts w:ascii="Book Antiqua" w:hAnsi="Book Antiqua" w:cs="Arial"/>
          <w:sz w:val="24"/>
          <w:szCs w:val="24"/>
        </w:rPr>
        <w:t xml:space="preserve"> 37-83) at GICA diagnosis and 67 years old (range 37-83</w:t>
      </w:r>
      <w:r w:rsidRPr="002C4AFD">
        <w:rPr>
          <w:rFonts w:ascii="Book Antiqua" w:hAnsi="Book Antiqua" w:cs="Arial"/>
          <w:sz w:val="24"/>
          <w:szCs w:val="24"/>
        </w:rPr>
        <w:t>) at C</w:t>
      </w:r>
      <w:r w:rsidR="00D3626C" w:rsidRPr="002C4AFD">
        <w:rPr>
          <w:rFonts w:ascii="Book Antiqua" w:hAnsi="Book Antiqua" w:cs="Arial"/>
          <w:sz w:val="24"/>
          <w:szCs w:val="24"/>
        </w:rPr>
        <w:t xml:space="preserve">AVTE event, and </w:t>
      </w:r>
      <w:r w:rsidR="00713BB6" w:rsidRPr="002C4AFD">
        <w:rPr>
          <w:rFonts w:ascii="Book Antiqua" w:hAnsi="Book Antiqua" w:cs="Arial"/>
          <w:sz w:val="24"/>
          <w:szCs w:val="24"/>
        </w:rPr>
        <w:t xml:space="preserve">compromised of </w:t>
      </w:r>
      <w:r w:rsidR="001654E9" w:rsidRPr="002C4AFD">
        <w:rPr>
          <w:rFonts w:ascii="Book Antiqua" w:hAnsi="Book Antiqua" w:cs="Arial"/>
          <w:sz w:val="24"/>
          <w:szCs w:val="24"/>
        </w:rPr>
        <w:t>62% males and 80</w:t>
      </w:r>
      <w:r w:rsidRPr="002C4AFD">
        <w:rPr>
          <w:rFonts w:ascii="Book Antiqua" w:hAnsi="Book Antiqua" w:cs="Arial"/>
          <w:sz w:val="24"/>
          <w:szCs w:val="24"/>
        </w:rPr>
        <w:t xml:space="preserve">% </w:t>
      </w:r>
      <w:r w:rsidR="001D4ACA" w:rsidRPr="002C4AFD">
        <w:rPr>
          <w:rFonts w:ascii="Book Antiqua" w:hAnsi="Book Antiqua" w:cs="Arial"/>
          <w:sz w:val="24"/>
          <w:szCs w:val="24"/>
        </w:rPr>
        <w:t>Caucasian</w:t>
      </w:r>
      <w:r w:rsidR="001654E9" w:rsidRPr="002C4AFD">
        <w:rPr>
          <w:rFonts w:ascii="Book Antiqua" w:hAnsi="Book Antiqua" w:cs="Arial"/>
          <w:sz w:val="24"/>
          <w:szCs w:val="24"/>
        </w:rPr>
        <w:t xml:space="preserve"> (Table 3)</w:t>
      </w:r>
      <w:r w:rsidRPr="002C4AFD">
        <w:rPr>
          <w:rFonts w:ascii="Book Antiqua" w:hAnsi="Book Antiqua" w:cs="Arial"/>
          <w:sz w:val="24"/>
          <w:szCs w:val="24"/>
        </w:rPr>
        <w:t>. The population was typical for those p</w:t>
      </w:r>
      <w:r w:rsidR="00AA2EE1" w:rsidRPr="002C4AFD">
        <w:rPr>
          <w:rFonts w:ascii="Book Antiqua" w:hAnsi="Book Antiqua" w:cs="Arial"/>
          <w:sz w:val="24"/>
          <w:szCs w:val="24"/>
        </w:rPr>
        <w:t>resenting with GI-CAVTE, with 70</w:t>
      </w:r>
      <w:r w:rsidRPr="002C4AFD">
        <w:rPr>
          <w:rFonts w:ascii="Book Antiqua" w:hAnsi="Book Antiqua" w:cs="Arial"/>
          <w:sz w:val="24"/>
          <w:szCs w:val="24"/>
        </w:rPr>
        <w:t xml:space="preserve">% having recurrent or metastatic disease, </w:t>
      </w:r>
      <w:r w:rsidR="00713BB6" w:rsidRPr="002C4AFD">
        <w:rPr>
          <w:rFonts w:ascii="Book Antiqua" w:hAnsi="Book Antiqua" w:cs="Arial"/>
          <w:sz w:val="24"/>
          <w:szCs w:val="24"/>
        </w:rPr>
        <w:t>predominately composed of</w:t>
      </w:r>
      <w:r w:rsidR="00AA2EE1" w:rsidRPr="002C4AFD">
        <w:rPr>
          <w:rFonts w:ascii="Book Antiqua" w:hAnsi="Book Antiqua" w:cs="Arial"/>
          <w:sz w:val="24"/>
          <w:szCs w:val="24"/>
        </w:rPr>
        <w:t xml:space="preserve"> </w:t>
      </w:r>
      <w:r w:rsidR="000103D5" w:rsidRPr="002C4AFD">
        <w:rPr>
          <w:rFonts w:ascii="Book Antiqua" w:hAnsi="Book Antiqua" w:cs="Arial"/>
          <w:sz w:val="24"/>
          <w:szCs w:val="24"/>
        </w:rPr>
        <w:t>pancreatic cancer</w:t>
      </w:r>
      <w:r w:rsidR="00BB4E0A" w:rsidRPr="002C4AFD">
        <w:rPr>
          <w:rFonts w:ascii="Book Antiqua" w:hAnsi="Book Antiqua" w:cs="Arial"/>
          <w:sz w:val="24"/>
          <w:szCs w:val="24"/>
        </w:rPr>
        <w:t xml:space="preserve"> (40.5%)</w:t>
      </w:r>
      <w:r w:rsidR="000103D5" w:rsidRPr="002C4AFD">
        <w:rPr>
          <w:rFonts w:ascii="Book Antiqua" w:hAnsi="Book Antiqua" w:cs="Arial"/>
          <w:sz w:val="24"/>
          <w:szCs w:val="24"/>
        </w:rPr>
        <w:t xml:space="preserve">, </w:t>
      </w:r>
      <w:r w:rsidR="00713BB6" w:rsidRPr="002C4AFD">
        <w:rPr>
          <w:rFonts w:ascii="Book Antiqua" w:hAnsi="Book Antiqua" w:cs="Arial"/>
          <w:sz w:val="24"/>
          <w:szCs w:val="24"/>
        </w:rPr>
        <w:t xml:space="preserve">with </w:t>
      </w:r>
      <w:r w:rsidR="000103D5" w:rsidRPr="002C4AFD">
        <w:rPr>
          <w:rFonts w:ascii="Book Antiqua" w:hAnsi="Book Antiqua" w:cs="Arial"/>
          <w:sz w:val="24"/>
          <w:szCs w:val="24"/>
        </w:rPr>
        <w:t>a 30</w:t>
      </w:r>
      <w:r w:rsidRPr="002C4AFD">
        <w:rPr>
          <w:rFonts w:ascii="Book Antiqua" w:hAnsi="Book Antiqua" w:cs="Arial"/>
          <w:sz w:val="24"/>
          <w:szCs w:val="24"/>
        </w:rPr>
        <w:t xml:space="preserve">% predictive </w:t>
      </w:r>
      <w:r w:rsidR="00713BB6" w:rsidRPr="002C4AFD">
        <w:rPr>
          <w:rFonts w:ascii="Book Antiqua" w:hAnsi="Book Antiqua" w:cs="Arial"/>
          <w:sz w:val="24"/>
          <w:szCs w:val="24"/>
        </w:rPr>
        <w:t>High</w:t>
      </w:r>
      <w:r w:rsidR="000347CB" w:rsidRPr="002C4AFD">
        <w:rPr>
          <w:rFonts w:ascii="Book Antiqua" w:hAnsi="Book Antiqua" w:cs="Arial"/>
          <w:sz w:val="24"/>
          <w:szCs w:val="24"/>
        </w:rPr>
        <w:t xml:space="preserve"> </w:t>
      </w:r>
      <w:r w:rsidR="000103D5" w:rsidRPr="002C4AFD">
        <w:rPr>
          <w:rFonts w:ascii="Book Antiqua" w:hAnsi="Book Antiqua" w:cs="Arial"/>
          <w:sz w:val="24"/>
          <w:szCs w:val="24"/>
        </w:rPr>
        <w:t xml:space="preserve">Khorana Score </w:t>
      </w:r>
      <w:r w:rsidR="00C43D68" w:rsidRPr="002C4AFD">
        <w:rPr>
          <w:rFonts w:ascii="Book Antiqua" w:hAnsi="Book Antiqua" w:cs="Arial"/>
          <w:sz w:val="24"/>
          <w:szCs w:val="24"/>
        </w:rPr>
        <w:t>(</w:t>
      </w:r>
      <w:r w:rsidR="000103D5" w:rsidRPr="002C4AFD">
        <w:rPr>
          <w:rFonts w:ascii="Book Antiqua" w:hAnsi="Book Antiqua" w:cs="Arial"/>
          <w:sz w:val="24"/>
          <w:szCs w:val="24"/>
        </w:rPr>
        <w:t>≥</w:t>
      </w:r>
      <w:r w:rsidR="00283C30" w:rsidRPr="002C4AFD">
        <w:rPr>
          <w:rFonts w:ascii="Book Antiqua" w:hAnsi="Book Antiqua" w:cs="Arial"/>
          <w:sz w:val="24"/>
          <w:szCs w:val="24"/>
        </w:rPr>
        <w:t xml:space="preserve"> </w:t>
      </w:r>
      <w:r w:rsidR="000103D5" w:rsidRPr="002C4AFD">
        <w:rPr>
          <w:rFonts w:ascii="Book Antiqua" w:hAnsi="Book Antiqua" w:cs="Arial"/>
          <w:sz w:val="24"/>
          <w:szCs w:val="24"/>
        </w:rPr>
        <w:t>3 points</w:t>
      </w:r>
      <w:r w:rsidR="00C43D68" w:rsidRPr="002C4AFD">
        <w:rPr>
          <w:rFonts w:ascii="Book Antiqua" w:hAnsi="Book Antiqua" w:cs="Arial"/>
          <w:sz w:val="24"/>
          <w:szCs w:val="24"/>
        </w:rPr>
        <w:t>)</w:t>
      </w:r>
      <w:r w:rsidR="00BB4E0A" w:rsidRPr="002C4AFD">
        <w:rPr>
          <w:rFonts w:ascii="Book Antiqua" w:hAnsi="Book Antiqua" w:cs="Arial"/>
          <w:sz w:val="24"/>
          <w:szCs w:val="24"/>
        </w:rPr>
        <w:t>, and</w:t>
      </w:r>
      <w:r w:rsidR="000103D5" w:rsidRPr="002C4AFD">
        <w:rPr>
          <w:rFonts w:ascii="Book Antiqua" w:hAnsi="Book Antiqua" w:cs="Arial"/>
          <w:sz w:val="24"/>
          <w:szCs w:val="24"/>
        </w:rPr>
        <w:t xml:space="preserve"> </w:t>
      </w:r>
      <w:r w:rsidR="00713BB6" w:rsidRPr="002C4AFD">
        <w:rPr>
          <w:rFonts w:ascii="Book Antiqua" w:hAnsi="Book Antiqua" w:cs="Arial"/>
          <w:sz w:val="24"/>
          <w:szCs w:val="24"/>
        </w:rPr>
        <w:t>with</w:t>
      </w:r>
      <w:r w:rsidR="00411A14" w:rsidRPr="002C4AFD">
        <w:rPr>
          <w:rFonts w:ascii="Book Antiqua" w:hAnsi="Book Antiqua" w:cs="Arial"/>
          <w:sz w:val="24"/>
          <w:szCs w:val="24"/>
        </w:rPr>
        <w:t xml:space="preserve"> </w:t>
      </w:r>
      <w:r w:rsidR="000103D5" w:rsidRPr="002C4AFD">
        <w:rPr>
          <w:rFonts w:ascii="Book Antiqua" w:hAnsi="Book Antiqua" w:cs="Arial"/>
          <w:sz w:val="24"/>
          <w:szCs w:val="24"/>
        </w:rPr>
        <w:t>43.5</w:t>
      </w:r>
      <w:r w:rsidRPr="002C4AFD">
        <w:rPr>
          <w:rFonts w:ascii="Book Antiqua" w:hAnsi="Book Antiqua" w:cs="Arial"/>
          <w:sz w:val="24"/>
          <w:szCs w:val="24"/>
        </w:rPr>
        <w:t>% on active chemother</w:t>
      </w:r>
      <w:r w:rsidR="000103D5" w:rsidRPr="002C4AFD">
        <w:rPr>
          <w:rFonts w:ascii="Book Antiqua" w:hAnsi="Book Antiqua" w:cs="Arial"/>
          <w:sz w:val="24"/>
          <w:szCs w:val="24"/>
        </w:rPr>
        <w:t>apy. The VTE distribution was 65%, 15%, and 20</w:t>
      </w:r>
      <w:r w:rsidRPr="002C4AFD">
        <w:rPr>
          <w:rFonts w:ascii="Book Antiqua" w:hAnsi="Book Antiqua" w:cs="Arial"/>
          <w:sz w:val="24"/>
          <w:szCs w:val="24"/>
        </w:rPr>
        <w:t>% for DVT, PE and DVT/PE</w:t>
      </w:r>
      <w:r w:rsidR="00713BB6" w:rsidRPr="002C4AFD">
        <w:rPr>
          <w:rFonts w:ascii="Book Antiqua" w:hAnsi="Book Antiqua" w:cs="Arial"/>
          <w:sz w:val="24"/>
          <w:szCs w:val="24"/>
        </w:rPr>
        <w:t>,</w:t>
      </w:r>
      <w:r w:rsidRPr="002C4AFD">
        <w:rPr>
          <w:rFonts w:ascii="Book Antiqua" w:hAnsi="Book Antiqua" w:cs="Arial"/>
          <w:sz w:val="24"/>
          <w:szCs w:val="24"/>
        </w:rPr>
        <w:t xml:space="preserve"> respectively. Identifiable ris</w:t>
      </w:r>
      <w:r w:rsidR="008A7FA5" w:rsidRPr="002C4AFD">
        <w:rPr>
          <w:rFonts w:ascii="Book Antiqua" w:hAnsi="Book Antiqua" w:cs="Arial"/>
          <w:sz w:val="24"/>
          <w:szCs w:val="24"/>
        </w:rPr>
        <w:t>k factors for VTE were seen in 6</w:t>
      </w:r>
      <w:r w:rsidRPr="002C4AFD">
        <w:rPr>
          <w:rFonts w:ascii="Book Antiqua" w:hAnsi="Book Antiqua" w:cs="Arial"/>
          <w:sz w:val="24"/>
          <w:szCs w:val="24"/>
        </w:rPr>
        <w:t xml:space="preserve"> patients with recent </w:t>
      </w:r>
      <w:r w:rsidR="008A7FA5" w:rsidRPr="002C4AFD">
        <w:rPr>
          <w:rFonts w:ascii="Book Antiqua" w:hAnsi="Book Antiqua" w:cs="Arial"/>
          <w:sz w:val="24"/>
          <w:szCs w:val="24"/>
        </w:rPr>
        <w:t>surgery/hospitalization and 8</w:t>
      </w:r>
      <w:r w:rsidRPr="002C4AFD">
        <w:rPr>
          <w:rFonts w:ascii="Book Antiqua" w:hAnsi="Book Antiqua" w:cs="Arial"/>
          <w:sz w:val="24"/>
          <w:szCs w:val="24"/>
        </w:rPr>
        <w:t xml:space="preserve"> patients </w:t>
      </w:r>
      <w:r w:rsidR="00713BB6" w:rsidRPr="002C4AFD">
        <w:rPr>
          <w:rFonts w:ascii="Book Antiqua" w:hAnsi="Book Antiqua" w:cs="Arial"/>
          <w:sz w:val="24"/>
          <w:szCs w:val="24"/>
        </w:rPr>
        <w:t xml:space="preserve">with </w:t>
      </w:r>
      <w:r w:rsidR="00D3626C" w:rsidRPr="002C4AFD">
        <w:rPr>
          <w:rFonts w:ascii="Book Antiqua" w:hAnsi="Book Antiqua" w:cs="Arial"/>
          <w:sz w:val="24"/>
          <w:szCs w:val="24"/>
        </w:rPr>
        <w:t>diagno</w:t>
      </w:r>
      <w:r w:rsidR="00713BB6" w:rsidRPr="002C4AFD">
        <w:rPr>
          <w:rFonts w:ascii="Book Antiqua" w:hAnsi="Book Antiqua" w:cs="Arial"/>
          <w:sz w:val="24"/>
          <w:szCs w:val="24"/>
        </w:rPr>
        <w:t xml:space="preserve">sed </w:t>
      </w:r>
      <w:r w:rsidR="000347CB" w:rsidRPr="002C4AFD">
        <w:rPr>
          <w:rFonts w:ascii="Book Antiqua" w:hAnsi="Book Antiqua" w:cs="Arial"/>
          <w:sz w:val="24"/>
          <w:szCs w:val="24"/>
        </w:rPr>
        <w:t xml:space="preserve">catheter-related VTE. </w:t>
      </w:r>
      <w:r w:rsidR="008D3E51" w:rsidRPr="002C4AFD">
        <w:rPr>
          <w:rFonts w:ascii="Book Antiqua" w:hAnsi="Book Antiqua" w:cs="Arial"/>
          <w:sz w:val="24"/>
          <w:szCs w:val="24"/>
        </w:rPr>
        <w:t xml:space="preserve">Approximately, </w:t>
      </w:r>
      <w:r w:rsidRPr="002C4AFD">
        <w:rPr>
          <w:rFonts w:ascii="Book Antiqua" w:hAnsi="Book Antiqua" w:cs="Arial"/>
          <w:sz w:val="24"/>
          <w:szCs w:val="24"/>
        </w:rPr>
        <w:t xml:space="preserve">patients were </w:t>
      </w:r>
      <w:r w:rsidR="00D3626C" w:rsidRPr="002C4AFD">
        <w:rPr>
          <w:rFonts w:ascii="Book Antiqua" w:hAnsi="Book Antiqua" w:cs="Arial"/>
          <w:sz w:val="24"/>
          <w:szCs w:val="24"/>
        </w:rPr>
        <w:t xml:space="preserve">20% </w:t>
      </w:r>
      <w:r w:rsidR="008D3E51" w:rsidRPr="002C4AFD">
        <w:rPr>
          <w:rFonts w:ascii="Book Antiqua" w:hAnsi="Book Antiqua" w:cs="Arial"/>
          <w:sz w:val="24"/>
          <w:szCs w:val="24"/>
        </w:rPr>
        <w:t>current smokers (</w:t>
      </w:r>
      <w:r w:rsidR="00396CFB" w:rsidRPr="002C4AFD">
        <w:rPr>
          <w:rFonts w:ascii="Book Antiqua" w:hAnsi="Book Antiqua" w:cs="Arial"/>
          <w:i/>
          <w:iCs/>
          <w:sz w:val="24"/>
          <w:szCs w:val="24"/>
        </w:rPr>
        <w:t>n</w:t>
      </w:r>
      <w:r w:rsidR="00396CFB" w:rsidRPr="002C4AFD">
        <w:rPr>
          <w:rFonts w:ascii="Book Antiqua" w:hAnsi="Book Antiqua" w:cs="Arial"/>
          <w:sz w:val="24"/>
          <w:szCs w:val="24"/>
        </w:rPr>
        <w:t xml:space="preserve"> = </w:t>
      </w:r>
      <w:r w:rsidR="008D3E51" w:rsidRPr="002C4AFD">
        <w:rPr>
          <w:rFonts w:ascii="Book Antiqua" w:hAnsi="Book Antiqua" w:cs="Arial"/>
          <w:sz w:val="24"/>
          <w:szCs w:val="24"/>
        </w:rPr>
        <w:t>10</w:t>
      </w:r>
      <w:r w:rsidRPr="002C4AFD">
        <w:rPr>
          <w:rFonts w:ascii="Book Antiqua" w:hAnsi="Book Antiqua" w:cs="Arial"/>
          <w:sz w:val="24"/>
          <w:szCs w:val="24"/>
        </w:rPr>
        <w:t xml:space="preserve">), </w:t>
      </w:r>
      <w:r w:rsidR="008D3E51" w:rsidRPr="002C4AFD">
        <w:rPr>
          <w:rFonts w:ascii="Book Antiqua" w:hAnsi="Book Antiqua" w:cs="Arial"/>
          <w:sz w:val="24"/>
          <w:szCs w:val="24"/>
        </w:rPr>
        <w:t xml:space="preserve">40% </w:t>
      </w:r>
      <w:r w:rsidRPr="002C4AFD">
        <w:rPr>
          <w:rFonts w:ascii="Book Antiqua" w:hAnsi="Book Antiqua" w:cs="Arial"/>
          <w:sz w:val="24"/>
          <w:szCs w:val="24"/>
        </w:rPr>
        <w:t xml:space="preserve">on </w:t>
      </w:r>
      <w:r w:rsidR="00D3626C" w:rsidRPr="002C4AFD">
        <w:rPr>
          <w:rFonts w:ascii="Book Antiqua" w:hAnsi="Book Antiqua" w:cs="Arial"/>
          <w:sz w:val="24"/>
          <w:szCs w:val="24"/>
        </w:rPr>
        <w:t>active</w:t>
      </w:r>
      <w:r w:rsidR="008D3E51" w:rsidRPr="002C4AFD">
        <w:rPr>
          <w:rFonts w:ascii="Book Antiqua" w:hAnsi="Book Antiqua" w:cs="Arial"/>
          <w:sz w:val="24"/>
          <w:szCs w:val="24"/>
        </w:rPr>
        <w:t xml:space="preserve"> antiplatelet therapy (</w:t>
      </w:r>
      <w:r w:rsidR="00396CFB" w:rsidRPr="002C4AFD">
        <w:rPr>
          <w:rFonts w:ascii="Book Antiqua" w:hAnsi="Book Antiqua" w:cs="Arial"/>
          <w:i/>
          <w:iCs/>
          <w:sz w:val="24"/>
          <w:szCs w:val="24"/>
        </w:rPr>
        <w:t>n</w:t>
      </w:r>
      <w:r w:rsidR="00396CFB" w:rsidRPr="002C4AFD">
        <w:rPr>
          <w:rFonts w:ascii="Book Antiqua" w:hAnsi="Book Antiqua" w:cs="Arial"/>
          <w:sz w:val="24"/>
          <w:szCs w:val="24"/>
        </w:rPr>
        <w:t xml:space="preserve"> = </w:t>
      </w:r>
      <w:r w:rsidR="008D3E51" w:rsidRPr="002C4AFD">
        <w:rPr>
          <w:rFonts w:ascii="Book Antiqua" w:hAnsi="Book Antiqua" w:cs="Arial"/>
          <w:sz w:val="24"/>
          <w:szCs w:val="24"/>
        </w:rPr>
        <w:t>53</w:t>
      </w:r>
      <w:r w:rsidRPr="002C4AFD">
        <w:rPr>
          <w:rFonts w:ascii="Book Antiqua" w:hAnsi="Book Antiqua" w:cs="Arial"/>
          <w:sz w:val="24"/>
          <w:szCs w:val="24"/>
        </w:rPr>
        <w:t xml:space="preserve">) </w:t>
      </w:r>
      <w:r w:rsidR="008D3E51" w:rsidRPr="002C4AFD">
        <w:rPr>
          <w:rFonts w:ascii="Book Antiqua" w:hAnsi="Book Antiqua" w:cs="Arial"/>
          <w:sz w:val="24"/>
          <w:szCs w:val="24"/>
        </w:rPr>
        <w:t xml:space="preserve">and 7.5% had </w:t>
      </w:r>
      <w:r w:rsidRPr="002C4AFD">
        <w:rPr>
          <w:rFonts w:ascii="Book Antiqua" w:hAnsi="Book Antiqua" w:cs="Arial"/>
          <w:sz w:val="24"/>
          <w:szCs w:val="24"/>
        </w:rPr>
        <w:t xml:space="preserve">previous VTE </w:t>
      </w:r>
      <w:r w:rsidR="008D3E51" w:rsidRPr="002C4AFD">
        <w:rPr>
          <w:rFonts w:ascii="Book Antiqua" w:hAnsi="Book Antiqua" w:cs="Arial"/>
          <w:sz w:val="24"/>
          <w:szCs w:val="24"/>
        </w:rPr>
        <w:t>(</w:t>
      </w:r>
      <w:r w:rsidR="00396CFB" w:rsidRPr="002C4AFD">
        <w:rPr>
          <w:rFonts w:ascii="Book Antiqua" w:hAnsi="Book Antiqua" w:cs="Arial"/>
          <w:i/>
          <w:iCs/>
          <w:sz w:val="24"/>
          <w:szCs w:val="24"/>
        </w:rPr>
        <w:t>n</w:t>
      </w:r>
      <w:r w:rsidR="00396CFB" w:rsidRPr="002C4AFD">
        <w:rPr>
          <w:rFonts w:ascii="Book Antiqua" w:hAnsi="Book Antiqua" w:cs="Arial"/>
          <w:sz w:val="24"/>
          <w:szCs w:val="24"/>
        </w:rPr>
        <w:t xml:space="preserve"> = </w:t>
      </w:r>
      <w:r w:rsidR="008D3E51" w:rsidRPr="002C4AFD">
        <w:rPr>
          <w:rFonts w:ascii="Book Antiqua" w:hAnsi="Book Antiqua" w:cs="Arial"/>
          <w:sz w:val="24"/>
          <w:szCs w:val="24"/>
        </w:rPr>
        <w:t>9</w:t>
      </w:r>
      <w:r w:rsidR="001C7314" w:rsidRPr="002C4AFD">
        <w:rPr>
          <w:rFonts w:ascii="Book Antiqua" w:hAnsi="Book Antiqua" w:cs="Arial"/>
          <w:sz w:val="24"/>
          <w:szCs w:val="24"/>
        </w:rPr>
        <w:t>).</w:t>
      </w:r>
      <w:r w:rsidR="00713BB6" w:rsidRPr="002C4AFD">
        <w:rPr>
          <w:rFonts w:ascii="Book Antiqua" w:hAnsi="Book Antiqua" w:cs="Arial"/>
          <w:sz w:val="24"/>
          <w:szCs w:val="24"/>
        </w:rPr>
        <w:t xml:space="preserve"> Sixty-four percent</w:t>
      </w:r>
      <w:r w:rsidRPr="002C4AFD">
        <w:rPr>
          <w:rFonts w:ascii="Book Antiqua" w:hAnsi="Book Antiqua" w:cs="Arial"/>
          <w:sz w:val="24"/>
          <w:szCs w:val="24"/>
        </w:rPr>
        <w:t xml:space="preserve"> of patients completed </w:t>
      </w:r>
      <w:r w:rsidR="001C7314" w:rsidRPr="002C4AFD">
        <w:rPr>
          <w:rFonts w:ascii="Book Antiqua" w:hAnsi="Book Antiqua" w:cs="Arial"/>
          <w:sz w:val="24"/>
          <w:szCs w:val="24"/>
        </w:rPr>
        <w:t>anticoagulation therapy (range 1</w:t>
      </w:r>
      <w:r w:rsidR="00D25271" w:rsidRPr="002C4AFD">
        <w:rPr>
          <w:rFonts w:ascii="Book Antiqua" w:hAnsi="Book Antiqua" w:cs="Arial"/>
          <w:sz w:val="24"/>
          <w:szCs w:val="24"/>
        </w:rPr>
        <w:t xml:space="preserve"> to 40</w:t>
      </w:r>
      <w:r w:rsidRPr="002C4AFD">
        <w:rPr>
          <w:rFonts w:ascii="Book Antiqua" w:hAnsi="Book Antiqua" w:cs="Arial"/>
          <w:sz w:val="24"/>
          <w:szCs w:val="24"/>
        </w:rPr>
        <w:t xml:space="preserve"> </w:t>
      </w:r>
      <w:proofErr w:type="spellStart"/>
      <w:r w:rsidRPr="002C4AFD">
        <w:rPr>
          <w:rFonts w:ascii="Book Antiqua" w:hAnsi="Book Antiqua" w:cs="Arial"/>
          <w:sz w:val="24"/>
          <w:szCs w:val="24"/>
        </w:rPr>
        <w:t>mo</w:t>
      </w:r>
      <w:proofErr w:type="spellEnd"/>
      <w:r w:rsidRPr="002C4AFD">
        <w:rPr>
          <w:rFonts w:ascii="Book Antiqua" w:hAnsi="Book Antiqua" w:cs="Arial"/>
          <w:sz w:val="24"/>
          <w:szCs w:val="24"/>
        </w:rPr>
        <w:t xml:space="preserve">). </w:t>
      </w:r>
      <w:r w:rsidR="003A4331" w:rsidRPr="002C4AFD">
        <w:rPr>
          <w:rFonts w:ascii="Book Antiqua" w:hAnsi="Book Antiqua" w:cs="Arial"/>
          <w:sz w:val="24"/>
          <w:szCs w:val="24"/>
        </w:rPr>
        <w:t xml:space="preserve">Patients </w:t>
      </w:r>
      <w:r w:rsidRPr="002C4AFD">
        <w:rPr>
          <w:rFonts w:ascii="Book Antiqua" w:hAnsi="Book Antiqua" w:cs="Arial"/>
          <w:sz w:val="24"/>
          <w:szCs w:val="24"/>
        </w:rPr>
        <w:t xml:space="preserve">had similar baseline characteristics compared to </w:t>
      </w:r>
      <w:r w:rsidR="00BA0BB7" w:rsidRPr="002C4AFD">
        <w:rPr>
          <w:rFonts w:ascii="Book Antiqua" w:hAnsi="Book Antiqua" w:cs="Arial"/>
          <w:sz w:val="24"/>
          <w:szCs w:val="24"/>
        </w:rPr>
        <w:t xml:space="preserve">Hokusai </w:t>
      </w:r>
      <w:r w:rsidR="00574593" w:rsidRPr="002C4AFD">
        <w:rPr>
          <w:rFonts w:ascii="Book Antiqua" w:hAnsi="Book Antiqua" w:cs="Arial"/>
          <w:sz w:val="24"/>
          <w:szCs w:val="24"/>
        </w:rPr>
        <w:t>(</w:t>
      </w:r>
      <w:proofErr w:type="spellStart"/>
      <w:r w:rsidR="00BA0BB7" w:rsidRPr="002C4AFD">
        <w:rPr>
          <w:rFonts w:ascii="Book Antiqua" w:hAnsi="Book Antiqua" w:cs="Arial"/>
          <w:sz w:val="24"/>
          <w:szCs w:val="24"/>
        </w:rPr>
        <w:t>Dalteparin</w:t>
      </w:r>
      <w:proofErr w:type="spellEnd"/>
      <w:r w:rsidR="00BA0BB7" w:rsidRPr="002C4AFD">
        <w:rPr>
          <w:rFonts w:ascii="Book Antiqua" w:hAnsi="Book Antiqua" w:cs="Arial"/>
          <w:sz w:val="24"/>
          <w:szCs w:val="24"/>
        </w:rPr>
        <w:t xml:space="preserve"> </w:t>
      </w:r>
      <w:r w:rsidR="00396CFB" w:rsidRPr="002C4AFD">
        <w:rPr>
          <w:rFonts w:ascii="Book Antiqua" w:hAnsi="Book Antiqua" w:cs="Arial"/>
          <w:i/>
          <w:iCs/>
          <w:sz w:val="24"/>
          <w:szCs w:val="24"/>
        </w:rPr>
        <w:t>n</w:t>
      </w:r>
      <w:r w:rsidR="00396CFB" w:rsidRPr="002C4AFD">
        <w:rPr>
          <w:rFonts w:ascii="Book Antiqua" w:hAnsi="Book Antiqua" w:cs="Arial"/>
          <w:sz w:val="24"/>
          <w:szCs w:val="24"/>
        </w:rPr>
        <w:t xml:space="preserve"> = </w:t>
      </w:r>
      <w:r w:rsidR="00BA0BB7" w:rsidRPr="002C4AFD">
        <w:rPr>
          <w:rFonts w:ascii="Book Antiqua" w:hAnsi="Book Antiqua" w:cs="Arial"/>
          <w:sz w:val="24"/>
          <w:szCs w:val="24"/>
        </w:rPr>
        <w:t xml:space="preserve">140) </w:t>
      </w:r>
      <w:r w:rsidR="00574593" w:rsidRPr="002C4AFD">
        <w:rPr>
          <w:rFonts w:ascii="Book Antiqua" w:hAnsi="Book Antiqua" w:cs="Arial"/>
          <w:sz w:val="24"/>
          <w:szCs w:val="24"/>
        </w:rPr>
        <w:t>(</w:t>
      </w:r>
      <w:r w:rsidR="00BA0BB7" w:rsidRPr="002C4AFD">
        <w:rPr>
          <w:rFonts w:ascii="Book Antiqua" w:hAnsi="Book Antiqua" w:cs="Arial"/>
          <w:sz w:val="24"/>
          <w:szCs w:val="24"/>
        </w:rPr>
        <w:t>Raskob</w:t>
      </w:r>
      <w:r w:rsidR="00574593" w:rsidRPr="002C4AFD">
        <w:rPr>
          <w:rFonts w:ascii="Book Antiqua" w:hAnsi="Book Antiqua" w:cs="Arial"/>
          <w:sz w:val="24"/>
          <w:szCs w:val="24"/>
        </w:rPr>
        <w:t xml:space="preserve"> </w:t>
      </w:r>
      <w:r w:rsidR="00574593" w:rsidRPr="002C4AFD">
        <w:rPr>
          <w:rFonts w:ascii="Book Antiqua" w:hAnsi="Book Antiqua" w:cs="Arial"/>
          <w:i/>
          <w:iCs/>
          <w:sz w:val="24"/>
          <w:szCs w:val="24"/>
        </w:rPr>
        <w:t>et al</w:t>
      </w:r>
      <w:r w:rsidR="00574593" w:rsidRPr="002C4AFD">
        <w:rPr>
          <w:rFonts w:ascii="Book Antiqua" w:hAnsi="Book Antiqua" w:cs="Arial"/>
          <w:sz w:val="24"/>
          <w:szCs w:val="24"/>
          <w:vertAlign w:val="superscript"/>
        </w:rPr>
        <w:t>[31]</w:t>
      </w:r>
      <w:r w:rsidR="00574593" w:rsidRPr="002C4AFD">
        <w:rPr>
          <w:rFonts w:ascii="Book Antiqua" w:hAnsi="Book Antiqua" w:cs="Arial"/>
          <w:sz w:val="24"/>
          <w:szCs w:val="24"/>
        </w:rPr>
        <w:t>,</w:t>
      </w:r>
      <w:r w:rsidR="00BA0BB7" w:rsidRPr="002C4AFD">
        <w:rPr>
          <w:rFonts w:ascii="Book Antiqua" w:hAnsi="Book Antiqua" w:cs="Arial"/>
          <w:sz w:val="24"/>
          <w:szCs w:val="24"/>
        </w:rPr>
        <w:t xml:space="preserve"> 2018</w:t>
      </w:r>
      <w:r w:rsidR="00574593" w:rsidRPr="002C4AFD">
        <w:rPr>
          <w:rFonts w:ascii="Book Antiqua" w:hAnsi="Book Antiqua" w:cs="Arial"/>
          <w:sz w:val="24"/>
          <w:szCs w:val="24"/>
        </w:rPr>
        <w:t>)</w:t>
      </w:r>
      <w:r w:rsidR="00411A14" w:rsidRPr="002C4AFD">
        <w:rPr>
          <w:rFonts w:ascii="Book Antiqua" w:hAnsi="Book Antiqua" w:cs="Arial"/>
          <w:sz w:val="24"/>
          <w:szCs w:val="24"/>
        </w:rPr>
        <w:t>,</w:t>
      </w:r>
      <w:r w:rsidR="00BA0BB7" w:rsidRPr="002C4AFD">
        <w:rPr>
          <w:rFonts w:ascii="Book Antiqua" w:hAnsi="Book Antiqua" w:cs="Arial"/>
          <w:sz w:val="24"/>
          <w:szCs w:val="24"/>
        </w:rPr>
        <w:t xml:space="preserve"> </w:t>
      </w:r>
      <w:r w:rsidRPr="002C4AFD">
        <w:rPr>
          <w:rFonts w:ascii="Book Antiqua" w:hAnsi="Book Antiqua" w:cs="Arial"/>
          <w:sz w:val="24"/>
          <w:szCs w:val="24"/>
        </w:rPr>
        <w:t>AMPLIFY (Apixaba</w:t>
      </w:r>
      <w:r w:rsidR="001654E9" w:rsidRPr="002C4AFD">
        <w:rPr>
          <w:rFonts w:ascii="Book Antiqua" w:hAnsi="Book Antiqua" w:cs="Arial"/>
          <w:sz w:val="24"/>
          <w:szCs w:val="24"/>
        </w:rPr>
        <w:t xml:space="preserve">n </w:t>
      </w:r>
      <w:r w:rsidR="00396CFB" w:rsidRPr="002C4AFD">
        <w:rPr>
          <w:rFonts w:ascii="Book Antiqua" w:hAnsi="Book Antiqua" w:cs="Arial"/>
          <w:i/>
          <w:iCs/>
          <w:sz w:val="24"/>
          <w:szCs w:val="24"/>
        </w:rPr>
        <w:t>n</w:t>
      </w:r>
      <w:r w:rsidR="00396CFB" w:rsidRPr="002C4AFD">
        <w:rPr>
          <w:rFonts w:ascii="Book Antiqua" w:hAnsi="Book Antiqua" w:cs="Arial"/>
          <w:sz w:val="24"/>
          <w:szCs w:val="24"/>
        </w:rPr>
        <w:t xml:space="preserve"> = </w:t>
      </w:r>
      <w:r w:rsidR="001654E9" w:rsidRPr="002C4AFD">
        <w:rPr>
          <w:rFonts w:ascii="Book Antiqua" w:hAnsi="Book Antiqua" w:cs="Arial"/>
          <w:sz w:val="24"/>
          <w:szCs w:val="24"/>
        </w:rPr>
        <w:t>81)</w:t>
      </w:r>
      <w:r w:rsidR="00BA0BB7" w:rsidRPr="002C4AFD">
        <w:rPr>
          <w:rFonts w:ascii="Book Antiqua" w:hAnsi="Book Antiqua" w:cs="Arial"/>
          <w:sz w:val="24"/>
          <w:szCs w:val="24"/>
        </w:rPr>
        <w:t xml:space="preserve"> </w:t>
      </w:r>
      <w:r w:rsidR="00574593" w:rsidRPr="002C4AFD">
        <w:rPr>
          <w:rFonts w:ascii="Book Antiqua" w:hAnsi="Book Antiqua" w:cs="Arial"/>
          <w:sz w:val="24"/>
          <w:szCs w:val="24"/>
        </w:rPr>
        <w:t>(</w:t>
      </w:r>
      <w:r w:rsidR="00BA0BB7" w:rsidRPr="002C4AFD">
        <w:rPr>
          <w:rFonts w:ascii="Book Antiqua" w:hAnsi="Book Antiqua" w:cs="Arial"/>
          <w:sz w:val="24"/>
          <w:szCs w:val="24"/>
        </w:rPr>
        <w:t xml:space="preserve">Agnelli </w:t>
      </w:r>
      <w:r w:rsidR="00574593" w:rsidRPr="002C4AFD">
        <w:rPr>
          <w:rFonts w:ascii="Book Antiqua" w:hAnsi="Book Antiqua" w:cs="Arial"/>
          <w:i/>
          <w:iCs/>
          <w:sz w:val="24"/>
          <w:szCs w:val="24"/>
        </w:rPr>
        <w:t>et al</w:t>
      </w:r>
      <w:r w:rsidR="00574593" w:rsidRPr="002C4AFD">
        <w:rPr>
          <w:rFonts w:ascii="Book Antiqua" w:hAnsi="Book Antiqua" w:cs="Arial"/>
          <w:sz w:val="24"/>
          <w:szCs w:val="24"/>
          <w:vertAlign w:val="superscript"/>
        </w:rPr>
        <w:t>[27]</w:t>
      </w:r>
      <w:r w:rsidR="00574593" w:rsidRPr="002C4AFD">
        <w:rPr>
          <w:rFonts w:ascii="Book Antiqua" w:hAnsi="Book Antiqua" w:cs="Arial"/>
          <w:sz w:val="24"/>
          <w:szCs w:val="24"/>
        </w:rPr>
        <w:t xml:space="preserve">, </w:t>
      </w:r>
      <w:r w:rsidR="00BA0BB7" w:rsidRPr="002C4AFD">
        <w:rPr>
          <w:rFonts w:ascii="Book Antiqua" w:hAnsi="Book Antiqua" w:cs="Arial"/>
          <w:sz w:val="24"/>
          <w:szCs w:val="24"/>
        </w:rPr>
        <w:t>2015</w:t>
      </w:r>
      <w:r w:rsidR="00574593" w:rsidRPr="002C4AFD">
        <w:rPr>
          <w:rFonts w:ascii="Book Antiqua" w:hAnsi="Book Antiqua" w:cs="Arial"/>
          <w:sz w:val="24"/>
          <w:szCs w:val="24"/>
        </w:rPr>
        <w:t>)</w:t>
      </w:r>
      <w:r w:rsidR="00BA0BB7" w:rsidRPr="002C4AFD">
        <w:rPr>
          <w:rFonts w:ascii="Book Antiqua" w:hAnsi="Book Antiqua" w:cs="Arial"/>
          <w:sz w:val="24"/>
          <w:szCs w:val="24"/>
        </w:rPr>
        <w:t xml:space="preserve">, </w:t>
      </w:r>
      <w:r w:rsidR="001654E9" w:rsidRPr="002C4AFD">
        <w:rPr>
          <w:rFonts w:ascii="Book Antiqua" w:hAnsi="Book Antiqua" w:cs="Arial"/>
          <w:sz w:val="24"/>
          <w:szCs w:val="24"/>
        </w:rPr>
        <w:t>and pooled-EINSTEIN (</w:t>
      </w:r>
      <w:r w:rsidRPr="002C4AFD">
        <w:rPr>
          <w:rFonts w:ascii="Book Antiqua" w:hAnsi="Book Antiqua" w:cs="Arial"/>
          <w:sz w:val="24"/>
          <w:szCs w:val="24"/>
        </w:rPr>
        <w:t xml:space="preserve">Rivaroxaban </w:t>
      </w:r>
      <w:r w:rsidR="00396CFB" w:rsidRPr="002C4AFD">
        <w:rPr>
          <w:rFonts w:ascii="Book Antiqua" w:hAnsi="Book Antiqua" w:cs="Arial"/>
          <w:i/>
          <w:iCs/>
          <w:sz w:val="24"/>
          <w:szCs w:val="24"/>
        </w:rPr>
        <w:t>n</w:t>
      </w:r>
      <w:r w:rsidR="00396CFB" w:rsidRPr="002C4AFD">
        <w:rPr>
          <w:rFonts w:ascii="Book Antiqua" w:hAnsi="Book Antiqua" w:cs="Arial"/>
          <w:sz w:val="24"/>
          <w:szCs w:val="24"/>
        </w:rPr>
        <w:t xml:space="preserve"> = </w:t>
      </w:r>
      <w:r w:rsidRPr="002C4AFD">
        <w:rPr>
          <w:rFonts w:ascii="Book Antiqua" w:hAnsi="Book Antiqua" w:cs="Arial"/>
          <w:sz w:val="24"/>
          <w:szCs w:val="24"/>
        </w:rPr>
        <w:t>71)</w:t>
      </w:r>
      <w:r w:rsidR="00340F29" w:rsidRPr="002C4AFD">
        <w:rPr>
          <w:rFonts w:ascii="Book Antiqua" w:hAnsi="Book Antiqua" w:cs="Arial"/>
          <w:sz w:val="24"/>
          <w:szCs w:val="24"/>
        </w:rPr>
        <w:t xml:space="preserve"> </w:t>
      </w:r>
      <w:r w:rsidR="00574593" w:rsidRPr="002C4AFD">
        <w:rPr>
          <w:rFonts w:ascii="Book Antiqua" w:hAnsi="Book Antiqua" w:cs="Arial"/>
          <w:sz w:val="24"/>
          <w:szCs w:val="24"/>
        </w:rPr>
        <w:t>(</w:t>
      </w:r>
      <w:proofErr w:type="spellStart"/>
      <w:r w:rsidR="00BA0BB7" w:rsidRPr="002C4AFD">
        <w:rPr>
          <w:rFonts w:ascii="Book Antiqua" w:hAnsi="Book Antiqua" w:cs="Arial"/>
          <w:sz w:val="24"/>
          <w:szCs w:val="24"/>
        </w:rPr>
        <w:t>Prins</w:t>
      </w:r>
      <w:proofErr w:type="spellEnd"/>
      <w:r w:rsidR="00BA0BB7" w:rsidRPr="002C4AFD">
        <w:rPr>
          <w:rFonts w:ascii="Book Antiqua" w:hAnsi="Book Antiqua" w:cs="Arial"/>
          <w:sz w:val="24"/>
          <w:szCs w:val="24"/>
        </w:rPr>
        <w:t xml:space="preserve"> </w:t>
      </w:r>
      <w:r w:rsidR="00574593" w:rsidRPr="002C4AFD">
        <w:rPr>
          <w:rFonts w:ascii="Book Antiqua" w:hAnsi="Book Antiqua" w:cs="Arial"/>
          <w:i/>
          <w:iCs/>
          <w:sz w:val="24"/>
          <w:szCs w:val="24"/>
        </w:rPr>
        <w:t>et al</w:t>
      </w:r>
      <w:r w:rsidR="00574593" w:rsidRPr="002C4AFD">
        <w:rPr>
          <w:rFonts w:ascii="Book Antiqua" w:hAnsi="Book Antiqua" w:cs="Arial"/>
          <w:sz w:val="24"/>
          <w:szCs w:val="24"/>
          <w:vertAlign w:val="superscript"/>
        </w:rPr>
        <w:t>[28]</w:t>
      </w:r>
      <w:r w:rsidR="00574593" w:rsidRPr="002C4AFD">
        <w:rPr>
          <w:rFonts w:ascii="Book Antiqua" w:hAnsi="Book Antiqua" w:cs="Arial"/>
          <w:sz w:val="24"/>
          <w:szCs w:val="24"/>
        </w:rPr>
        <w:t xml:space="preserve">, </w:t>
      </w:r>
      <w:r w:rsidR="00BA0BB7" w:rsidRPr="002C4AFD">
        <w:rPr>
          <w:rFonts w:ascii="Book Antiqua" w:hAnsi="Book Antiqua" w:cs="Arial"/>
          <w:sz w:val="24"/>
          <w:szCs w:val="24"/>
        </w:rPr>
        <w:t>2014</w:t>
      </w:r>
      <w:r w:rsidR="00574593" w:rsidRPr="002C4AFD">
        <w:rPr>
          <w:rFonts w:ascii="Book Antiqua" w:hAnsi="Book Antiqua" w:cs="Arial"/>
          <w:sz w:val="24"/>
          <w:szCs w:val="24"/>
        </w:rPr>
        <w:t>)</w:t>
      </w:r>
      <w:r w:rsidR="00BA0BB7" w:rsidRPr="002C4AFD">
        <w:rPr>
          <w:rFonts w:ascii="Book Antiqua" w:hAnsi="Book Antiqua" w:cs="Arial"/>
          <w:sz w:val="24"/>
          <w:szCs w:val="24"/>
        </w:rPr>
        <w:t xml:space="preserve"> </w:t>
      </w:r>
      <w:r w:rsidR="00340F29" w:rsidRPr="002C4AFD">
        <w:rPr>
          <w:rFonts w:ascii="Book Antiqua" w:hAnsi="Book Antiqua" w:cs="Arial"/>
          <w:sz w:val="24"/>
          <w:szCs w:val="24"/>
        </w:rPr>
        <w:t>(Supplemental Table 1)</w:t>
      </w:r>
      <w:r w:rsidRPr="002C4AFD">
        <w:rPr>
          <w:rFonts w:ascii="Book Antiqua" w:hAnsi="Book Antiqua" w:cs="Arial"/>
          <w:sz w:val="24"/>
          <w:szCs w:val="24"/>
        </w:rPr>
        <w:t>.</w:t>
      </w:r>
    </w:p>
    <w:p w14:paraId="6F8DA9EA" w14:textId="2EE8F237" w:rsidR="007036B8" w:rsidRPr="002C4AFD" w:rsidRDefault="000B68B0" w:rsidP="00A80751">
      <w:pPr>
        <w:spacing w:after="0" w:line="360" w:lineRule="auto"/>
        <w:ind w:firstLineChars="100" w:firstLine="240"/>
        <w:jc w:val="both"/>
        <w:rPr>
          <w:rFonts w:ascii="Book Antiqua" w:hAnsi="Book Antiqua" w:cs="Arial"/>
          <w:sz w:val="24"/>
          <w:szCs w:val="24"/>
        </w:rPr>
      </w:pPr>
      <w:r w:rsidRPr="002C4AFD">
        <w:rPr>
          <w:rFonts w:ascii="Book Antiqua" w:hAnsi="Book Antiqua" w:cs="Arial"/>
          <w:sz w:val="24"/>
          <w:szCs w:val="24"/>
        </w:rPr>
        <w:t xml:space="preserve">Recurrent VTE at 6 </w:t>
      </w:r>
      <w:proofErr w:type="spellStart"/>
      <w:r w:rsidRPr="002C4AFD">
        <w:rPr>
          <w:rFonts w:ascii="Book Antiqua" w:hAnsi="Book Antiqua" w:cs="Arial"/>
          <w:sz w:val="24"/>
          <w:szCs w:val="24"/>
        </w:rPr>
        <w:t>mo</w:t>
      </w:r>
      <w:proofErr w:type="spellEnd"/>
      <w:r w:rsidRPr="002C4AFD">
        <w:rPr>
          <w:rFonts w:ascii="Book Antiqua" w:hAnsi="Book Antiqua" w:cs="Arial"/>
          <w:sz w:val="24"/>
          <w:szCs w:val="24"/>
        </w:rPr>
        <w:t xml:space="preserve"> </w:t>
      </w:r>
      <w:r w:rsidR="00D3626C" w:rsidRPr="002C4AFD">
        <w:rPr>
          <w:rFonts w:ascii="Book Antiqua" w:hAnsi="Book Antiqua" w:cs="Arial"/>
          <w:sz w:val="24"/>
          <w:szCs w:val="24"/>
        </w:rPr>
        <w:t xml:space="preserve">was noted in </w:t>
      </w:r>
      <w:r w:rsidR="000512AD" w:rsidRPr="002C4AFD">
        <w:rPr>
          <w:rFonts w:ascii="Book Antiqua" w:hAnsi="Book Antiqua" w:cs="Arial"/>
          <w:sz w:val="24"/>
          <w:szCs w:val="24"/>
        </w:rPr>
        <w:t>7.5%</w:t>
      </w:r>
      <w:r w:rsidR="0076451C" w:rsidRPr="002C4AFD">
        <w:rPr>
          <w:rFonts w:ascii="Book Antiqua" w:hAnsi="Book Antiqua" w:cs="Arial"/>
          <w:sz w:val="24"/>
          <w:szCs w:val="24"/>
        </w:rPr>
        <w:t xml:space="preserve"> (</w:t>
      </w:r>
      <w:r w:rsidR="00396CFB" w:rsidRPr="002C4AFD">
        <w:rPr>
          <w:rFonts w:ascii="Book Antiqua" w:hAnsi="Book Antiqua" w:cs="Arial"/>
          <w:i/>
          <w:iCs/>
          <w:sz w:val="24"/>
          <w:szCs w:val="24"/>
        </w:rPr>
        <w:t>n</w:t>
      </w:r>
      <w:r w:rsidR="00396CFB" w:rsidRPr="002C4AFD">
        <w:rPr>
          <w:rFonts w:ascii="Book Antiqua" w:hAnsi="Book Antiqua" w:cs="Arial"/>
          <w:sz w:val="24"/>
          <w:szCs w:val="24"/>
        </w:rPr>
        <w:t xml:space="preserve"> = </w:t>
      </w:r>
      <w:r w:rsidR="0076451C" w:rsidRPr="002C4AFD">
        <w:rPr>
          <w:rFonts w:ascii="Book Antiqua" w:hAnsi="Book Antiqua" w:cs="Arial"/>
          <w:sz w:val="24"/>
          <w:szCs w:val="24"/>
        </w:rPr>
        <w:t>3)</w:t>
      </w:r>
      <w:r w:rsidR="000512AD" w:rsidRPr="002C4AFD">
        <w:rPr>
          <w:rFonts w:ascii="Book Antiqua" w:hAnsi="Book Antiqua" w:cs="Arial"/>
          <w:sz w:val="24"/>
          <w:szCs w:val="24"/>
        </w:rPr>
        <w:t>, 6.8</w:t>
      </w:r>
      <w:r w:rsidR="003A4331" w:rsidRPr="002C4AFD">
        <w:rPr>
          <w:rFonts w:ascii="Book Antiqua" w:hAnsi="Book Antiqua" w:cs="Arial"/>
          <w:sz w:val="24"/>
          <w:szCs w:val="24"/>
        </w:rPr>
        <w:t>%</w:t>
      </w:r>
      <w:r w:rsidR="0076451C" w:rsidRPr="002C4AFD">
        <w:rPr>
          <w:rFonts w:ascii="Book Antiqua" w:hAnsi="Book Antiqua" w:cs="Arial"/>
          <w:sz w:val="24"/>
          <w:szCs w:val="24"/>
        </w:rPr>
        <w:t xml:space="preserve"> (</w:t>
      </w:r>
      <w:r w:rsidR="00396CFB" w:rsidRPr="002C4AFD">
        <w:rPr>
          <w:rFonts w:ascii="Book Antiqua" w:hAnsi="Book Antiqua" w:cs="Arial"/>
          <w:i/>
          <w:iCs/>
          <w:sz w:val="24"/>
          <w:szCs w:val="24"/>
        </w:rPr>
        <w:t>n</w:t>
      </w:r>
      <w:r w:rsidR="00396CFB" w:rsidRPr="002C4AFD">
        <w:rPr>
          <w:rFonts w:ascii="Book Antiqua" w:hAnsi="Book Antiqua" w:cs="Arial"/>
          <w:sz w:val="24"/>
          <w:szCs w:val="24"/>
        </w:rPr>
        <w:t xml:space="preserve"> = </w:t>
      </w:r>
      <w:r w:rsidR="0076451C" w:rsidRPr="002C4AFD">
        <w:rPr>
          <w:rFonts w:ascii="Book Antiqua" w:hAnsi="Book Antiqua" w:cs="Arial"/>
          <w:sz w:val="24"/>
          <w:szCs w:val="24"/>
        </w:rPr>
        <w:t>2)</w:t>
      </w:r>
      <w:r w:rsidR="003A4331" w:rsidRPr="002C4AFD">
        <w:rPr>
          <w:rFonts w:ascii="Book Antiqua" w:hAnsi="Book Antiqua" w:cs="Arial"/>
          <w:sz w:val="24"/>
          <w:szCs w:val="24"/>
        </w:rPr>
        <w:t xml:space="preserve"> and 2.7</w:t>
      </w:r>
      <w:r w:rsidRPr="002C4AFD">
        <w:rPr>
          <w:rFonts w:ascii="Book Antiqua" w:hAnsi="Book Antiqua" w:cs="Arial"/>
          <w:sz w:val="24"/>
          <w:szCs w:val="24"/>
        </w:rPr>
        <w:t>%</w:t>
      </w:r>
      <w:r w:rsidR="0076451C" w:rsidRPr="002C4AFD">
        <w:rPr>
          <w:rFonts w:ascii="Book Antiqua" w:hAnsi="Book Antiqua" w:cs="Arial"/>
          <w:sz w:val="24"/>
          <w:szCs w:val="24"/>
        </w:rPr>
        <w:t xml:space="preserve"> (</w:t>
      </w:r>
      <w:r w:rsidR="00396CFB" w:rsidRPr="002C4AFD">
        <w:rPr>
          <w:rFonts w:ascii="Book Antiqua" w:hAnsi="Book Antiqua" w:cs="Arial"/>
          <w:i/>
          <w:iCs/>
          <w:sz w:val="24"/>
          <w:szCs w:val="24"/>
        </w:rPr>
        <w:t>n</w:t>
      </w:r>
      <w:r w:rsidR="00396CFB" w:rsidRPr="002C4AFD">
        <w:rPr>
          <w:rFonts w:ascii="Book Antiqua" w:hAnsi="Book Antiqua" w:cs="Arial"/>
          <w:sz w:val="24"/>
          <w:szCs w:val="24"/>
        </w:rPr>
        <w:t xml:space="preserve"> = </w:t>
      </w:r>
      <w:r w:rsidR="0076451C" w:rsidRPr="002C4AFD">
        <w:rPr>
          <w:rFonts w:ascii="Book Antiqua" w:hAnsi="Book Antiqua" w:cs="Arial"/>
          <w:sz w:val="24"/>
          <w:szCs w:val="24"/>
        </w:rPr>
        <w:t>1)</w:t>
      </w:r>
      <w:r w:rsidRPr="002C4AFD">
        <w:rPr>
          <w:rFonts w:ascii="Book Antiqua" w:hAnsi="Book Antiqua" w:cs="Arial"/>
          <w:sz w:val="24"/>
          <w:szCs w:val="24"/>
        </w:rPr>
        <w:t xml:space="preserve"> </w:t>
      </w:r>
      <w:r w:rsidR="00D3626C" w:rsidRPr="002C4AFD">
        <w:rPr>
          <w:rFonts w:ascii="Book Antiqua" w:hAnsi="Book Antiqua" w:cs="Arial"/>
          <w:sz w:val="24"/>
          <w:szCs w:val="24"/>
        </w:rPr>
        <w:t xml:space="preserve">of </w:t>
      </w:r>
      <w:r w:rsidR="003A4331" w:rsidRPr="002C4AFD">
        <w:rPr>
          <w:rFonts w:ascii="Book Antiqua" w:hAnsi="Book Antiqua" w:cs="Arial"/>
          <w:sz w:val="24"/>
          <w:szCs w:val="24"/>
        </w:rPr>
        <w:t>patients</w:t>
      </w:r>
      <w:r w:rsidRPr="002C4AFD">
        <w:rPr>
          <w:rFonts w:ascii="Book Antiqua" w:hAnsi="Book Antiqua" w:cs="Arial"/>
          <w:sz w:val="24"/>
          <w:szCs w:val="24"/>
        </w:rPr>
        <w:t xml:space="preserve"> on</w:t>
      </w:r>
      <w:r w:rsidR="003A4331" w:rsidRPr="002C4AFD">
        <w:rPr>
          <w:rFonts w:ascii="Book Antiqua" w:hAnsi="Book Antiqua" w:cs="Arial"/>
          <w:sz w:val="24"/>
          <w:szCs w:val="24"/>
        </w:rPr>
        <w:t xml:space="preserve"> enoxaparin,</w:t>
      </w:r>
      <w:r w:rsidRPr="002C4AFD">
        <w:rPr>
          <w:rFonts w:ascii="Book Antiqua" w:hAnsi="Book Antiqua" w:cs="Arial"/>
          <w:sz w:val="24"/>
          <w:szCs w:val="24"/>
        </w:rPr>
        <w:t xml:space="preserve"> a</w:t>
      </w:r>
      <w:r w:rsidR="00147E11" w:rsidRPr="002C4AFD">
        <w:rPr>
          <w:rFonts w:ascii="Book Antiqua" w:hAnsi="Book Antiqua" w:cs="Arial"/>
          <w:sz w:val="24"/>
          <w:szCs w:val="24"/>
        </w:rPr>
        <w:t>pixaban and r</w:t>
      </w:r>
      <w:r w:rsidRPr="002C4AFD">
        <w:rPr>
          <w:rFonts w:ascii="Book Antiqua" w:hAnsi="Book Antiqua" w:cs="Arial"/>
          <w:sz w:val="24"/>
          <w:szCs w:val="24"/>
        </w:rPr>
        <w:t>ivaroxaban, respectively</w:t>
      </w:r>
      <w:r w:rsidR="00E05D96" w:rsidRPr="002C4AFD">
        <w:rPr>
          <w:rFonts w:ascii="Book Antiqua" w:hAnsi="Book Antiqua" w:cs="Arial"/>
          <w:sz w:val="24"/>
          <w:szCs w:val="24"/>
        </w:rPr>
        <w:t xml:space="preserve"> (all </w:t>
      </w:r>
      <w:r w:rsidR="00396CFB" w:rsidRPr="002C4AFD">
        <w:rPr>
          <w:rFonts w:ascii="Book Antiqua" w:hAnsi="Book Antiqua" w:cs="Arial"/>
          <w:i/>
          <w:iCs/>
          <w:sz w:val="24"/>
          <w:szCs w:val="24"/>
        </w:rPr>
        <w:t>P</w:t>
      </w:r>
      <w:r w:rsidR="00396CFB" w:rsidRPr="002C4AFD">
        <w:rPr>
          <w:rFonts w:ascii="Book Antiqua" w:hAnsi="Book Antiqua" w:cs="Arial"/>
          <w:sz w:val="24"/>
          <w:szCs w:val="24"/>
        </w:rPr>
        <w:t xml:space="preserve"> </w:t>
      </w:r>
      <w:r w:rsidR="00E05D96" w:rsidRPr="002C4AFD">
        <w:rPr>
          <w:rFonts w:ascii="Book Antiqua" w:hAnsi="Book Antiqua" w:cs="Arial"/>
          <w:sz w:val="24"/>
          <w:szCs w:val="24"/>
        </w:rPr>
        <w:t xml:space="preserve">= </w:t>
      </w:r>
      <w:r w:rsidR="00574593" w:rsidRPr="002C4AFD">
        <w:rPr>
          <w:rFonts w:ascii="Book Antiqua" w:hAnsi="Book Antiqua" w:cs="Arial"/>
          <w:sz w:val="24"/>
          <w:szCs w:val="24"/>
        </w:rPr>
        <w:t xml:space="preserve">NS, </w:t>
      </w:r>
      <w:r w:rsidR="00396CFB" w:rsidRPr="002C4AFD">
        <w:rPr>
          <w:rFonts w:ascii="Book Antiqua" w:hAnsi="Book Antiqua" w:cs="Arial"/>
          <w:i/>
          <w:iCs/>
          <w:sz w:val="24"/>
          <w:szCs w:val="24"/>
        </w:rPr>
        <w:t xml:space="preserve">P </w:t>
      </w:r>
      <w:r w:rsidR="00E034A7" w:rsidRPr="002C4AFD">
        <w:rPr>
          <w:rFonts w:ascii="Book Antiqua" w:hAnsi="Book Antiqua" w:cs="Arial"/>
          <w:sz w:val="24"/>
          <w:szCs w:val="24"/>
        </w:rPr>
        <w:t>=</w:t>
      </w:r>
      <w:r w:rsidR="00396CFB" w:rsidRPr="002C4AFD">
        <w:rPr>
          <w:rFonts w:ascii="Book Antiqua" w:hAnsi="Book Antiqua" w:cs="Arial"/>
          <w:sz w:val="24"/>
          <w:szCs w:val="24"/>
        </w:rPr>
        <w:t xml:space="preserve"> </w:t>
      </w:r>
      <w:r w:rsidR="00E034A7" w:rsidRPr="002C4AFD">
        <w:rPr>
          <w:rFonts w:ascii="Book Antiqua" w:hAnsi="Book Antiqua" w:cs="Arial"/>
          <w:sz w:val="24"/>
          <w:szCs w:val="24"/>
        </w:rPr>
        <w:t xml:space="preserve">0.0623 for </w:t>
      </w:r>
      <w:r w:rsidR="003F7B36" w:rsidRPr="002C4AFD">
        <w:rPr>
          <w:rFonts w:ascii="Book Antiqua" w:hAnsi="Book Antiqua" w:cs="Arial"/>
          <w:sz w:val="24"/>
          <w:szCs w:val="24"/>
        </w:rPr>
        <w:t>rivaroxaban</w:t>
      </w:r>
      <w:r w:rsidR="00E034A7" w:rsidRPr="002C4AFD">
        <w:rPr>
          <w:rFonts w:ascii="Book Antiqua" w:hAnsi="Book Antiqua" w:cs="Arial"/>
          <w:sz w:val="24"/>
          <w:szCs w:val="24"/>
        </w:rPr>
        <w:t xml:space="preserve"> </w:t>
      </w:r>
      <w:r w:rsidR="00E034A7" w:rsidRPr="002C4AFD">
        <w:rPr>
          <w:rFonts w:ascii="Book Antiqua" w:hAnsi="Book Antiqua" w:cs="Arial"/>
          <w:i/>
          <w:iCs/>
          <w:sz w:val="24"/>
          <w:szCs w:val="24"/>
        </w:rPr>
        <w:t>vs</w:t>
      </w:r>
      <w:r w:rsidR="00E034A7" w:rsidRPr="002C4AFD">
        <w:rPr>
          <w:rFonts w:ascii="Book Antiqua" w:hAnsi="Book Antiqua" w:cs="Arial"/>
          <w:sz w:val="24"/>
          <w:szCs w:val="24"/>
        </w:rPr>
        <w:t xml:space="preserve"> LMWH, </w:t>
      </w:r>
      <w:r w:rsidR="003F7B36" w:rsidRPr="002C4AFD">
        <w:rPr>
          <w:rFonts w:ascii="Book Antiqua" w:hAnsi="Book Antiqua" w:cs="Arial"/>
          <w:sz w:val="24"/>
          <w:szCs w:val="24"/>
        </w:rPr>
        <w:t>for rivaroxaban</w:t>
      </w:r>
      <w:r w:rsidR="00E034A7" w:rsidRPr="002C4AFD">
        <w:rPr>
          <w:rFonts w:ascii="Book Antiqua" w:hAnsi="Book Antiqua" w:cs="Arial"/>
          <w:sz w:val="24"/>
          <w:szCs w:val="24"/>
        </w:rPr>
        <w:t xml:space="preserve"> vs </w:t>
      </w:r>
      <w:r w:rsidR="003F7B36" w:rsidRPr="002C4AFD">
        <w:rPr>
          <w:rFonts w:ascii="Book Antiqua" w:hAnsi="Book Antiqua" w:cs="Arial"/>
          <w:sz w:val="24"/>
          <w:szCs w:val="24"/>
        </w:rPr>
        <w:t>apixaban</w:t>
      </w:r>
      <w:r w:rsidR="00E034A7" w:rsidRPr="002C4AFD">
        <w:rPr>
          <w:rFonts w:ascii="Book Antiqua" w:hAnsi="Book Antiqua" w:cs="Arial"/>
          <w:sz w:val="24"/>
          <w:szCs w:val="24"/>
        </w:rPr>
        <w:t xml:space="preserve"> </w:t>
      </w:r>
      <w:r w:rsidR="00396CFB" w:rsidRPr="002C4AFD">
        <w:rPr>
          <w:rFonts w:ascii="Book Antiqua" w:hAnsi="Book Antiqua" w:cs="Arial"/>
          <w:i/>
          <w:iCs/>
          <w:sz w:val="24"/>
          <w:szCs w:val="24"/>
        </w:rPr>
        <w:t>P</w:t>
      </w:r>
      <w:r w:rsidR="00396CFB" w:rsidRPr="002C4AFD">
        <w:rPr>
          <w:rFonts w:ascii="Book Antiqua" w:hAnsi="Book Antiqua" w:cs="Arial"/>
          <w:sz w:val="24"/>
          <w:szCs w:val="24"/>
        </w:rPr>
        <w:t xml:space="preserve"> = </w:t>
      </w:r>
      <w:r w:rsidR="00E034A7" w:rsidRPr="002C4AFD">
        <w:rPr>
          <w:rFonts w:ascii="Book Antiqua" w:hAnsi="Book Antiqua" w:cs="Arial"/>
          <w:sz w:val="24"/>
          <w:szCs w:val="24"/>
        </w:rPr>
        <w:t xml:space="preserve">0.1659, for </w:t>
      </w:r>
      <w:r w:rsidR="003F7B36" w:rsidRPr="002C4AFD">
        <w:rPr>
          <w:rFonts w:ascii="Book Antiqua" w:hAnsi="Book Antiqua" w:cs="Arial"/>
          <w:sz w:val="24"/>
          <w:szCs w:val="24"/>
        </w:rPr>
        <w:t>apixaban</w:t>
      </w:r>
      <w:r w:rsidR="00E034A7" w:rsidRPr="002C4AFD">
        <w:rPr>
          <w:rFonts w:ascii="Book Antiqua" w:hAnsi="Book Antiqua" w:cs="Arial"/>
          <w:sz w:val="24"/>
          <w:szCs w:val="24"/>
        </w:rPr>
        <w:t xml:space="preserve"> </w:t>
      </w:r>
      <w:r w:rsidR="00E034A7" w:rsidRPr="002C4AFD">
        <w:rPr>
          <w:rFonts w:ascii="Book Antiqua" w:hAnsi="Book Antiqua" w:cs="Arial"/>
          <w:i/>
          <w:iCs/>
          <w:sz w:val="24"/>
          <w:szCs w:val="24"/>
        </w:rPr>
        <w:t>vs</w:t>
      </w:r>
      <w:r w:rsidR="00E034A7" w:rsidRPr="002C4AFD">
        <w:rPr>
          <w:rFonts w:ascii="Book Antiqua" w:hAnsi="Book Antiqua" w:cs="Arial"/>
          <w:sz w:val="24"/>
          <w:szCs w:val="24"/>
        </w:rPr>
        <w:t xml:space="preserve"> LMWH </w:t>
      </w:r>
      <w:r w:rsidR="00396CFB" w:rsidRPr="002C4AFD">
        <w:rPr>
          <w:rFonts w:ascii="Book Antiqua" w:hAnsi="Book Antiqua" w:cs="Arial"/>
          <w:i/>
          <w:iCs/>
          <w:sz w:val="24"/>
          <w:szCs w:val="24"/>
        </w:rPr>
        <w:t>P</w:t>
      </w:r>
      <w:r w:rsidR="00396CFB" w:rsidRPr="002C4AFD">
        <w:rPr>
          <w:rFonts w:ascii="Book Antiqua" w:hAnsi="Book Antiqua" w:cs="Arial"/>
          <w:sz w:val="24"/>
          <w:szCs w:val="24"/>
        </w:rPr>
        <w:t xml:space="preserve"> </w:t>
      </w:r>
      <w:r w:rsidR="00E034A7" w:rsidRPr="002C4AFD">
        <w:rPr>
          <w:rFonts w:ascii="Book Antiqua" w:hAnsi="Book Antiqua" w:cs="Arial"/>
          <w:sz w:val="24"/>
          <w:szCs w:val="24"/>
        </w:rPr>
        <w:t>=</w:t>
      </w:r>
      <w:r w:rsidR="00396CFB" w:rsidRPr="002C4AFD">
        <w:rPr>
          <w:rFonts w:ascii="Book Antiqua" w:hAnsi="Book Antiqua" w:cs="Arial"/>
          <w:sz w:val="24"/>
          <w:szCs w:val="24"/>
        </w:rPr>
        <w:t xml:space="preserve"> </w:t>
      </w:r>
      <w:r w:rsidR="00E034A7" w:rsidRPr="002C4AFD">
        <w:rPr>
          <w:rFonts w:ascii="Book Antiqua" w:hAnsi="Book Antiqua" w:cs="Arial"/>
          <w:sz w:val="24"/>
          <w:szCs w:val="24"/>
        </w:rPr>
        <w:t>1.000</w:t>
      </w:r>
      <w:r w:rsidR="00E05D96" w:rsidRPr="002C4AFD">
        <w:rPr>
          <w:rFonts w:ascii="Book Antiqua" w:hAnsi="Book Antiqua" w:cs="Arial"/>
          <w:sz w:val="24"/>
          <w:szCs w:val="24"/>
        </w:rPr>
        <w:t>)</w:t>
      </w:r>
      <w:r w:rsidRPr="002C4AFD">
        <w:rPr>
          <w:rFonts w:ascii="Book Antiqua" w:hAnsi="Book Antiqua" w:cs="Arial"/>
          <w:sz w:val="24"/>
          <w:szCs w:val="24"/>
        </w:rPr>
        <w:t xml:space="preserve">. VTE historical </w:t>
      </w:r>
      <w:r w:rsidR="0036625D" w:rsidRPr="002C4AFD">
        <w:rPr>
          <w:rFonts w:ascii="Book Antiqua" w:hAnsi="Book Antiqua" w:cs="Arial"/>
          <w:sz w:val="24"/>
          <w:szCs w:val="24"/>
        </w:rPr>
        <w:t xml:space="preserve">cancer subgroups </w:t>
      </w:r>
      <w:r w:rsidRPr="002C4AFD">
        <w:rPr>
          <w:rFonts w:ascii="Book Antiqua" w:hAnsi="Book Antiqua" w:cs="Arial"/>
          <w:sz w:val="24"/>
          <w:szCs w:val="24"/>
        </w:rPr>
        <w:t xml:space="preserve">comparison to </w:t>
      </w:r>
      <w:r w:rsidR="00007328" w:rsidRPr="002C4AFD">
        <w:rPr>
          <w:rFonts w:ascii="Book Antiqua" w:hAnsi="Book Antiqua" w:cs="Arial"/>
          <w:sz w:val="24"/>
          <w:szCs w:val="24"/>
        </w:rPr>
        <w:t>Hokusai (</w:t>
      </w:r>
      <w:r w:rsidR="00B65950" w:rsidRPr="002C4AFD">
        <w:rPr>
          <w:rFonts w:ascii="Book Antiqua" w:hAnsi="Book Antiqua" w:cs="Arial"/>
          <w:sz w:val="24"/>
          <w:szCs w:val="24"/>
        </w:rPr>
        <w:t>11.3</w:t>
      </w:r>
      <w:r w:rsidR="003A4331" w:rsidRPr="002C4AFD">
        <w:rPr>
          <w:rFonts w:ascii="Book Antiqua" w:hAnsi="Book Antiqua" w:cs="Arial"/>
          <w:sz w:val="24"/>
          <w:szCs w:val="24"/>
        </w:rPr>
        <w:t>%)</w:t>
      </w:r>
      <w:r w:rsidR="00BA0BB7" w:rsidRPr="002C4AFD">
        <w:rPr>
          <w:rFonts w:ascii="Book Antiqua" w:hAnsi="Book Antiqua" w:cs="Arial"/>
          <w:sz w:val="24"/>
          <w:szCs w:val="24"/>
        </w:rPr>
        <w:t xml:space="preserve">, </w:t>
      </w:r>
      <w:r w:rsidRPr="002C4AFD">
        <w:rPr>
          <w:rFonts w:ascii="Book Antiqua" w:hAnsi="Book Antiqua" w:cs="Arial"/>
          <w:sz w:val="24"/>
          <w:szCs w:val="24"/>
        </w:rPr>
        <w:t>AMPLIFY (3.7%)</w:t>
      </w:r>
      <w:r w:rsidR="00007328" w:rsidRPr="002C4AFD">
        <w:rPr>
          <w:rFonts w:ascii="Book Antiqua" w:hAnsi="Book Antiqua" w:cs="Arial"/>
          <w:sz w:val="24"/>
          <w:szCs w:val="24"/>
        </w:rPr>
        <w:t xml:space="preserve">, </w:t>
      </w:r>
      <w:r w:rsidRPr="002C4AFD">
        <w:rPr>
          <w:rFonts w:ascii="Book Antiqua" w:hAnsi="Book Antiqua" w:cs="Arial"/>
          <w:sz w:val="24"/>
          <w:szCs w:val="24"/>
        </w:rPr>
        <w:t>and EINSTEIN (2.8%)</w:t>
      </w:r>
      <w:r w:rsidR="00007328" w:rsidRPr="002C4AFD">
        <w:rPr>
          <w:rFonts w:ascii="Book Antiqua" w:hAnsi="Book Antiqua" w:cs="Arial"/>
          <w:sz w:val="24"/>
          <w:szCs w:val="24"/>
        </w:rPr>
        <w:t xml:space="preserve"> </w:t>
      </w:r>
      <w:r w:rsidRPr="002C4AFD">
        <w:rPr>
          <w:rFonts w:ascii="Book Antiqua" w:hAnsi="Book Antiqua" w:cs="Arial"/>
          <w:sz w:val="24"/>
          <w:szCs w:val="24"/>
        </w:rPr>
        <w:t>showed no significant difference</w:t>
      </w:r>
      <w:r w:rsidR="00D62F80" w:rsidRPr="002C4AFD">
        <w:rPr>
          <w:rFonts w:ascii="Book Antiqua" w:hAnsi="Book Antiqua" w:cs="Arial"/>
          <w:sz w:val="24"/>
          <w:szCs w:val="24"/>
        </w:rPr>
        <w:t xml:space="preserve"> (all </w:t>
      </w:r>
      <w:r w:rsidR="00396CFB" w:rsidRPr="002C4AFD">
        <w:rPr>
          <w:rFonts w:ascii="Book Antiqua" w:hAnsi="Book Antiqua" w:cs="Arial"/>
          <w:i/>
          <w:iCs/>
          <w:sz w:val="24"/>
          <w:szCs w:val="24"/>
        </w:rPr>
        <w:t>P</w:t>
      </w:r>
      <w:r w:rsidR="00396CFB" w:rsidRPr="002C4AFD">
        <w:rPr>
          <w:rFonts w:ascii="Book Antiqua" w:hAnsi="Book Antiqua" w:cs="Arial"/>
          <w:sz w:val="24"/>
          <w:szCs w:val="24"/>
        </w:rPr>
        <w:t xml:space="preserve"> </w:t>
      </w:r>
      <w:r w:rsidR="00D62F80" w:rsidRPr="002C4AFD">
        <w:rPr>
          <w:rFonts w:ascii="Book Antiqua" w:hAnsi="Book Antiqua" w:cs="Arial"/>
          <w:sz w:val="24"/>
          <w:szCs w:val="24"/>
        </w:rPr>
        <w:t>=</w:t>
      </w:r>
      <w:r w:rsidR="00396CFB" w:rsidRPr="002C4AFD">
        <w:rPr>
          <w:rFonts w:ascii="Book Antiqua" w:hAnsi="Book Antiqua" w:cs="Arial"/>
          <w:sz w:val="24"/>
          <w:szCs w:val="24"/>
        </w:rPr>
        <w:t xml:space="preserve"> </w:t>
      </w:r>
      <w:r w:rsidR="00574593" w:rsidRPr="002C4AFD">
        <w:rPr>
          <w:rFonts w:ascii="Book Antiqua" w:hAnsi="Book Antiqua" w:cs="Arial"/>
          <w:sz w:val="24"/>
          <w:szCs w:val="24"/>
        </w:rPr>
        <w:t>NS</w:t>
      </w:r>
      <w:r w:rsidR="00D62F80" w:rsidRPr="002C4AFD">
        <w:rPr>
          <w:rFonts w:ascii="Book Antiqua" w:hAnsi="Book Antiqua" w:cs="Arial"/>
          <w:sz w:val="24"/>
          <w:szCs w:val="24"/>
        </w:rPr>
        <w:t>)</w:t>
      </w:r>
      <w:r w:rsidRPr="002C4AFD">
        <w:rPr>
          <w:rFonts w:ascii="Book Antiqua" w:hAnsi="Book Antiqua" w:cs="Arial"/>
          <w:sz w:val="24"/>
          <w:szCs w:val="24"/>
        </w:rPr>
        <w:t xml:space="preserve">. </w:t>
      </w:r>
      <w:r w:rsidR="00DE155F" w:rsidRPr="002C4AFD">
        <w:rPr>
          <w:rFonts w:ascii="Book Antiqua" w:hAnsi="Book Antiqua" w:cs="Arial"/>
          <w:sz w:val="24"/>
          <w:szCs w:val="24"/>
        </w:rPr>
        <w:t>MB</w:t>
      </w:r>
      <w:r w:rsidRPr="002C4AFD">
        <w:rPr>
          <w:rFonts w:ascii="Book Antiqua" w:hAnsi="Book Antiqua" w:cs="Arial"/>
          <w:sz w:val="24"/>
          <w:szCs w:val="24"/>
        </w:rPr>
        <w:t xml:space="preserve"> at 6 </w:t>
      </w:r>
      <w:proofErr w:type="spellStart"/>
      <w:r w:rsidRPr="002C4AFD">
        <w:rPr>
          <w:rFonts w:ascii="Book Antiqua" w:hAnsi="Book Antiqua" w:cs="Arial"/>
          <w:sz w:val="24"/>
          <w:szCs w:val="24"/>
        </w:rPr>
        <w:t>mo</w:t>
      </w:r>
      <w:proofErr w:type="spellEnd"/>
      <w:r w:rsidRPr="002C4AFD">
        <w:rPr>
          <w:rFonts w:ascii="Book Antiqua" w:hAnsi="Book Antiqua" w:cs="Arial"/>
          <w:sz w:val="24"/>
          <w:szCs w:val="24"/>
        </w:rPr>
        <w:t xml:space="preserve"> were </w:t>
      </w:r>
      <w:r w:rsidR="003A4331" w:rsidRPr="002C4AFD">
        <w:rPr>
          <w:rFonts w:ascii="Book Antiqua" w:hAnsi="Book Antiqua" w:cs="Arial"/>
          <w:sz w:val="24"/>
          <w:szCs w:val="24"/>
        </w:rPr>
        <w:t>5%</w:t>
      </w:r>
      <w:r w:rsidR="0076451C" w:rsidRPr="002C4AFD">
        <w:rPr>
          <w:rFonts w:ascii="Book Antiqua" w:hAnsi="Book Antiqua" w:cs="Arial"/>
          <w:sz w:val="24"/>
          <w:szCs w:val="24"/>
        </w:rPr>
        <w:t xml:space="preserve"> (</w:t>
      </w:r>
      <w:r w:rsidR="00396CFB" w:rsidRPr="002C4AFD">
        <w:rPr>
          <w:rFonts w:ascii="Book Antiqua" w:hAnsi="Book Antiqua" w:cs="Arial"/>
          <w:i/>
          <w:iCs/>
          <w:sz w:val="24"/>
          <w:szCs w:val="24"/>
        </w:rPr>
        <w:t>n</w:t>
      </w:r>
      <w:r w:rsidR="00396CFB" w:rsidRPr="002C4AFD">
        <w:rPr>
          <w:rFonts w:ascii="Book Antiqua" w:hAnsi="Book Antiqua" w:cs="Arial"/>
          <w:sz w:val="24"/>
          <w:szCs w:val="24"/>
        </w:rPr>
        <w:t xml:space="preserve"> </w:t>
      </w:r>
      <w:r w:rsidR="0076451C" w:rsidRPr="002C4AFD">
        <w:rPr>
          <w:rFonts w:ascii="Book Antiqua" w:hAnsi="Book Antiqua" w:cs="Arial"/>
          <w:sz w:val="24"/>
          <w:szCs w:val="24"/>
        </w:rPr>
        <w:t>=</w:t>
      </w:r>
      <w:r w:rsidR="00396CFB" w:rsidRPr="002C4AFD">
        <w:rPr>
          <w:rFonts w:ascii="Book Antiqua" w:hAnsi="Book Antiqua" w:cs="Arial"/>
          <w:sz w:val="24"/>
          <w:szCs w:val="24"/>
        </w:rPr>
        <w:t xml:space="preserve"> </w:t>
      </w:r>
      <w:r w:rsidR="0076451C" w:rsidRPr="002C4AFD">
        <w:rPr>
          <w:rFonts w:ascii="Book Antiqua" w:hAnsi="Book Antiqua" w:cs="Arial"/>
          <w:sz w:val="24"/>
          <w:szCs w:val="24"/>
        </w:rPr>
        <w:t>2) for enoxaparin</w:t>
      </w:r>
      <w:r w:rsidR="003A4331" w:rsidRPr="002C4AFD">
        <w:rPr>
          <w:rFonts w:ascii="Book Antiqua" w:hAnsi="Book Antiqua" w:cs="Arial"/>
          <w:sz w:val="24"/>
          <w:szCs w:val="24"/>
        </w:rPr>
        <w:t>, 6.8%</w:t>
      </w:r>
      <w:r w:rsidR="0076451C" w:rsidRPr="002C4AFD">
        <w:rPr>
          <w:rFonts w:ascii="Book Antiqua" w:hAnsi="Book Antiqua" w:cs="Arial"/>
          <w:sz w:val="24"/>
          <w:szCs w:val="24"/>
        </w:rPr>
        <w:t xml:space="preserve"> (</w:t>
      </w:r>
      <w:r w:rsidR="0076451C" w:rsidRPr="002C4AFD">
        <w:rPr>
          <w:rFonts w:ascii="Book Antiqua" w:hAnsi="Book Antiqua" w:cs="Arial"/>
          <w:i/>
          <w:iCs/>
          <w:sz w:val="24"/>
          <w:szCs w:val="24"/>
        </w:rPr>
        <w:t>n</w:t>
      </w:r>
      <w:r w:rsidR="00396CFB" w:rsidRPr="002C4AFD">
        <w:rPr>
          <w:rFonts w:ascii="Book Antiqua" w:hAnsi="Book Antiqua" w:cs="Arial"/>
          <w:sz w:val="24"/>
          <w:szCs w:val="24"/>
        </w:rPr>
        <w:t xml:space="preserve"> </w:t>
      </w:r>
      <w:r w:rsidR="0076451C" w:rsidRPr="002C4AFD">
        <w:rPr>
          <w:rFonts w:ascii="Book Antiqua" w:hAnsi="Book Antiqua" w:cs="Arial"/>
          <w:sz w:val="24"/>
          <w:szCs w:val="24"/>
        </w:rPr>
        <w:t>=</w:t>
      </w:r>
      <w:r w:rsidR="00396CFB" w:rsidRPr="002C4AFD">
        <w:rPr>
          <w:rFonts w:ascii="Book Antiqua" w:hAnsi="Book Antiqua" w:cs="Arial"/>
          <w:sz w:val="24"/>
          <w:szCs w:val="24"/>
        </w:rPr>
        <w:t xml:space="preserve"> </w:t>
      </w:r>
      <w:r w:rsidR="0076451C" w:rsidRPr="002C4AFD">
        <w:rPr>
          <w:rFonts w:ascii="Book Antiqua" w:hAnsi="Book Antiqua" w:cs="Arial"/>
          <w:sz w:val="24"/>
          <w:szCs w:val="24"/>
        </w:rPr>
        <w:t>2)</w:t>
      </w:r>
      <w:r w:rsidR="003A4331" w:rsidRPr="002C4AFD">
        <w:rPr>
          <w:rFonts w:ascii="Book Antiqua" w:hAnsi="Book Antiqua" w:cs="Arial"/>
          <w:sz w:val="24"/>
          <w:szCs w:val="24"/>
        </w:rPr>
        <w:t xml:space="preserve"> </w:t>
      </w:r>
      <w:r w:rsidRPr="002C4AFD">
        <w:rPr>
          <w:rFonts w:ascii="Book Antiqua" w:hAnsi="Book Antiqua" w:cs="Arial"/>
          <w:sz w:val="24"/>
          <w:szCs w:val="24"/>
        </w:rPr>
        <w:t>for</w:t>
      </w:r>
      <w:r w:rsidR="0076451C" w:rsidRPr="002C4AFD">
        <w:rPr>
          <w:rFonts w:ascii="Book Antiqua" w:hAnsi="Book Antiqua" w:cs="Arial"/>
          <w:sz w:val="24"/>
          <w:szCs w:val="24"/>
        </w:rPr>
        <w:t xml:space="preserve"> </w:t>
      </w:r>
      <w:r w:rsidR="003A4331" w:rsidRPr="002C4AFD">
        <w:rPr>
          <w:rFonts w:ascii="Book Antiqua" w:hAnsi="Book Antiqua" w:cs="Arial"/>
          <w:sz w:val="24"/>
          <w:szCs w:val="24"/>
        </w:rPr>
        <w:t xml:space="preserve">apixaban </w:t>
      </w:r>
      <w:r w:rsidR="0076451C" w:rsidRPr="002C4AFD">
        <w:rPr>
          <w:rFonts w:ascii="Book Antiqua" w:hAnsi="Book Antiqua" w:cs="Arial"/>
          <w:sz w:val="24"/>
          <w:szCs w:val="24"/>
        </w:rPr>
        <w:t>and a significantly higher 21.6% (</w:t>
      </w:r>
      <w:r w:rsidR="00396CFB" w:rsidRPr="002C4AFD">
        <w:rPr>
          <w:rFonts w:ascii="Book Antiqua" w:hAnsi="Book Antiqua" w:cs="Arial"/>
          <w:i/>
          <w:iCs/>
          <w:sz w:val="24"/>
          <w:szCs w:val="24"/>
        </w:rPr>
        <w:t>n</w:t>
      </w:r>
      <w:r w:rsidR="00396CFB" w:rsidRPr="002C4AFD">
        <w:rPr>
          <w:rFonts w:ascii="Book Antiqua" w:hAnsi="Book Antiqua" w:cs="Arial"/>
          <w:sz w:val="24"/>
          <w:szCs w:val="24"/>
        </w:rPr>
        <w:t xml:space="preserve"> </w:t>
      </w:r>
      <w:r w:rsidR="0076451C" w:rsidRPr="002C4AFD">
        <w:rPr>
          <w:rFonts w:ascii="Book Antiqua" w:hAnsi="Book Antiqua" w:cs="Arial"/>
          <w:sz w:val="24"/>
          <w:szCs w:val="24"/>
        </w:rPr>
        <w:t>=</w:t>
      </w:r>
      <w:r w:rsidR="00396CFB" w:rsidRPr="002C4AFD">
        <w:rPr>
          <w:rFonts w:ascii="Book Antiqua" w:hAnsi="Book Antiqua" w:cs="Arial"/>
          <w:sz w:val="24"/>
          <w:szCs w:val="24"/>
        </w:rPr>
        <w:t xml:space="preserve"> </w:t>
      </w:r>
      <w:r w:rsidR="0076451C" w:rsidRPr="002C4AFD">
        <w:rPr>
          <w:rFonts w:ascii="Book Antiqua" w:hAnsi="Book Antiqua" w:cs="Arial"/>
          <w:sz w:val="24"/>
          <w:szCs w:val="24"/>
        </w:rPr>
        <w:t xml:space="preserve">8) for </w:t>
      </w:r>
      <w:r w:rsidR="003A4331" w:rsidRPr="002C4AFD">
        <w:rPr>
          <w:rFonts w:ascii="Book Antiqua" w:hAnsi="Book Antiqua" w:cs="Arial"/>
          <w:sz w:val="24"/>
          <w:szCs w:val="24"/>
        </w:rPr>
        <w:t>r</w:t>
      </w:r>
      <w:r w:rsidR="0076451C" w:rsidRPr="002C4AFD">
        <w:rPr>
          <w:rFonts w:ascii="Book Antiqua" w:hAnsi="Book Antiqua" w:cs="Arial"/>
          <w:sz w:val="24"/>
          <w:szCs w:val="24"/>
        </w:rPr>
        <w:t xml:space="preserve">ivaroxaban (overall </w:t>
      </w:r>
      <w:r w:rsidR="00396CFB" w:rsidRPr="002C4AFD">
        <w:rPr>
          <w:rFonts w:ascii="Book Antiqua" w:hAnsi="Book Antiqua" w:cs="Arial"/>
          <w:i/>
          <w:iCs/>
          <w:sz w:val="24"/>
          <w:szCs w:val="24"/>
        </w:rPr>
        <w:t>P</w:t>
      </w:r>
      <w:r w:rsidR="00396CFB" w:rsidRPr="002C4AFD">
        <w:rPr>
          <w:rFonts w:ascii="Book Antiqua" w:hAnsi="Book Antiqua" w:cs="Arial"/>
          <w:sz w:val="24"/>
          <w:szCs w:val="24"/>
        </w:rPr>
        <w:t xml:space="preserve"> </w:t>
      </w:r>
      <w:r w:rsidR="0076451C" w:rsidRPr="002C4AFD">
        <w:rPr>
          <w:rFonts w:ascii="Book Antiqua" w:hAnsi="Book Antiqua" w:cs="Arial"/>
          <w:sz w:val="24"/>
          <w:szCs w:val="24"/>
        </w:rPr>
        <w:t>=</w:t>
      </w:r>
      <w:r w:rsidR="00396CFB" w:rsidRPr="002C4AFD">
        <w:rPr>
          <w:rFonts w:ascii="Book Antiqua" w:hAnsi="Book Antiqua" w:cs="Arial"/>
          <w:sz w:val="24"/>
          <w:szCs w:val="24"/>
        </w:rPr>
        <w:t xml:space="preserve"> </w:t>
      </w:r>
      <w:r w:rsidR="0076451C" w:rsidRPr="002C4AFD">
        <w:rPr>
          <w:rFonts w:ascii="Book Antiqua" w:hAnsi="Book Antiqua" w:cs="Arial"/>
          <w:sz w:val="24"/>
          <w:szCs w:val="24"/>
        </w:rPr>
        <w:t xml:space="preserve">0.048; </w:t>
      </w:r>
      <w:r w:rsidR="0076451C" w:rsidRPr="002C4AFD">
        <w:rPr>
          <w:rFonts w:ascii="Book Antiqua" w:hAnsi="Book Antiqua" w:cs="Arial"/>
          <w:i/>
          <w:iCs/>
          <w:sz w:val="24"/>
          <w:szCs w:val="24"/>
        </w:rPr>
        <w:t>v</w:t>
      </w:r>
      <w:r w:rsidR="00396CFB" w:rsidRPr="002C4AFD">
        <w:rPr>
          <w:rFonts w:ascii="Book Antiqua" w:hAnsi="Book Antiqua" w:cs="Arial"/>
          <w:i/>
          <w:iCs/>
          <w:sz w:val="24"/>
          <w:szCs w:val="24"/>
        </w:rPr>
        <w:t>s</w:t>
      </w:r>
      <w:r w:rsidR="0076451C" w:rsidRPr="002C4AFD">
        <w:rPr>
          <w:rFonts w:ascii="Book Antiqua" w:hAnsi="Book Antiqua" w:cs="Arial"/>
          <w:sz w:val="24"/>
          <w:szCs w:val="24"/>
        </w:rPr>
        <w:t xml:space="preserve"> LMWH pairwise </w:t>
      </w:r>
      <w:r w:rsidR="00396CFB" w:rsidRPr="002C4AFD">
        <w:rPr>
          <w:rFonts w:ascii="Book Antiqua" w:hAnsi="Book Antiqua" w:cs="Arial"/>
          <w:i/>
          <w:iCs/>
          <w:sz w:val="24"/>
          <w:szCs w:val="24"/>
        </w:rPr>
        <w:t>P</w:t>
      </w:r>
      <w:r w:rsidR="00396CFB" w:rsidRPr="002C4AFD">
        <w:rPr>
          <w:rFonts w:ascii="Book Antiqua" w:hAnsi="Book Antiqua" w:cs="Arial"/>
          <w:sz w:val="24"/>
          <w:szCs w:val="24"/>
        </w:rPr>
        <w:t xml:space="preserve"> </w:t>
      </w:r>
      <w:r w:rsidR="0076451C" w:rsidRPr="002C4AFD">
        <w:rPr>
          <w:rFonts w:ascii="Book Antiqua" w:hAnsi="Book Antiqua" w:cs="Arial"/>
          <w:sz w:val="24"/>
          <w:szCs w:val="24"/>
        </w:rPr>
        <w:t>=</w:t>
      </w:r>
      <w:r w:rsidR="00396CFB" w:rsidRPr="002C4AFD">
        <w:rPr>
          <w:rFonts w:ascii="Book Antiqua" w:hAnsi="Book Antiqua" w:cs="Arial"/>
          <w:sz w:val="24"/>
          <w:szCs w:val="24"/>
        </w:rPr>
        <w:t xml:space="preserve"> </w:t>
      </w:r>
      <w:r w:rsidR="0076451C" w:rsidRPr="002C4AFD">
        <w:rPr>
          <w:rFonts w:ascii="Book Antiqua" w:hAnsi="Book Antiqua" w:cs="Arial"/>
          <w:sz w:val="24"/>
          <w:szCs w:val="24"/>
        </w:rPr>
        <w:t>0.042</w:t>
      </w:r>
      <w:r w:rsidR="00D62F80" w:rsidRPr="002C4AFD">
        <w:rPr>
          <w:rFonts w:ascii="Book Antiqua" w:hAnsi="Book Antiqua" w:cs="Arial"/>
          <w:sz w:val="24"/>
          <w:szCs w:val="24"/>
        </w:rPr>
        <w:t>3</w:t>
      </w:r>
      <w:r w:rsidR="0076451C" w:rsidRPr="002C4AFD">
        <w:rPr>
          <w:rFonts w:ascii="Book Antiqua" w:hAnsi="Book Antiqua" w:cs="Arial"/>
          <w:sz w:val="24"/>
          <w:szCs w:val="24"/>
        </w:rPr>
        <w:t xml:space="preserve">; all other </w:t>
      </w:r>
      <w:r w:rsidR="00396CFB" w:rsidRPr="002C4AFD">
        <w:rPr>
          <w:rFonts w:ascii="Book Antiqua" w:hAnsi="Book Antiqua" w:cs="Arial"/>
          <w:i/>
          <w:iCs/>
          <w:sz w:val="24"/>
          <w:szCs w:val="24"/>
        </w:rPr>
        <w:t>P</w:t>
      </w:r>
      <w:r w:rsidR="00396CFB" w:rsidRPr="002C4AFD">
        <w:rPr>
          <w:rFonts w:ascii="Book Antiqua" w:hAnsi="Book Antiqua" w:cs="Arial"/>
          <w:sz w:val="24"/>
          <w:szCs w:val="24"/>
        </w:rPr>
        <w:t xml:space="preserve"> </w:t>
      </w:r>
      <w:r w:rsidR="0076451C" w:rsidRPr="002C4AFD">
        <w:rPr>
          <w:rFonts w:ascii="Book Antiqua" w:hAnsi="Book Antiqua" w:cs="Arial"/>
          <w:sz w:val="24"/>
          <w:szCs w:val="24"/>
        </w:rPr>
        <w:t>=</w:t>
      </w:r>
      <w:r w:rsidR="00396CFB" w:rsidRPr="002C4AFD">
        <w:rPr>
          <w:rFonts w:ascii="Book Antiqua" w:hAnsi="Book Antiqua" w:cs="Arial"/>
          <w:sz w:val="24"/>
          <w:szCs w:val="24"/>
        </w:rPr>
        <w:t xml:space="preserve"> </w:t>
      </w:r>
      <w:r w:rsidR="00574593" w:rsidRPr="002C4AFD">
        <w:rPr>
          <w:rFonts w:ascii="Book Antiqua" w:hAnsi="Book Antiqua" w:cs="Arial"/>
          <w:sz w:val="24"/>
          <w:szCs w:val="24"/>
        </w:rPr>
        <w:t>NS</w:t>
      </w:r>
      <w:r w:rsidR="0076451C" w:rsidRPr="002C4AFD">
        <w:rPr>
          <w:rFonts w:ascii="Book Antiqua" w:hAnsi="Book Antiqua" w:cs="Arial"/>
          <w:sz w:val="24"/>
          <w:szCs w:val="24"/>
        </w:rPr>
        <w:t xml:space="preserve">). Historical </w:t>
      </w:r>
      <w:r w:rsidR="00D62F80" w:rsidRPr="002C4AFD">
        <w:rPr>
          <w:rFonts w:ascii="Book Antiqua" w:hAnsi="Book Antiqua" w:cs="Arial"/>
          <w:sz w:val="24"/>
          <w:szCs w:val="24"/>
        </w:rPr>
        <w:t xml:space="preserve">CAVTE </w:t>
      </w:r>
      <w:r w:rsidR="0076451C" w:rsidRPr="002C4AFD">
        <w:rPr>
          <w:rFonts w:ascii="Book Antiqua" w:hAnsi="Book Antiqua" w:cs="Arial"/>
          <w:sz w:val="24"/>
          <w:szCs w:val="24"/>
        </w:rPr>
        <w:t>major bleed</w:t>
      </w:r>
      <w:r w:rsidR="00D62F80" w:rsidRPr="002C4AFD">
        <w:rPr>
          <w:rFonts w:ascii="Book Antiqua" w:hAnsi="Book Antiqua" w:cs="Arial"/>
          <w:sz w:val="24"/>
          <w:szCs w:val="24"/>
        </w:rPr>
        <w:t xml:space="preserve"> rate</w:t>
      </w:r>
      <w:r w:rsidR="0076451C" w:rsidRPr="002C4AFD">
        <w:rPr>
          <w:rFonts w:ascii="Book Antiqua" w:hAnsi="Book Antiqua" w:cs="Arial"/>
          <w:sz w:val="24"/>
          <w:szCs w:val="24"/>
        </w:rPr>
        <w:t xml:space="preserve"> </w:t>
      </w:r>
      <w:r w:rsidRPr="002C4AFD">
        <w:rPr>
          <w:rFonts w:ascii="Book Antiqua" w:hAnsi="Book Antiqua" w:cs="Arial"/>
          <w:sz w:val="24"/>
          <w:szCs w:val="24"/>
        </w:rPr>
        <w:t>compa</w:t>
      </w:r>
      <w:r w:rsidR="0076451C" w:rsidRPr="002C4AFD">
        <w:rPr>
          <w:rFonts w:ascii="Book Antiqua" w:hAnsi="Book Antiqua" w:cs="Arial"/>
          <w:sz w:val="24"/>
          <w:szCs w:val="24"/>
        </w:rPr>
        <w:t>rison</w:t>
      </w:r>
      <w:r w:rsidRPr="002C4AFD">
        <w:rPr>
          <w:rFonts w:ascii="Book Antiqua" w:hAnsi="Book Antiqua" w:cs="Arial"/>
          <w:sz w:val="24"/>
          <w:szCs w:val="24"/>
        </w:rPr>
        <w:t xml:space="preserve"> </w:t>
      </w:r>
      <w:r w:rsidR="0076451C" w:rsidRPr="002C4AFD">
        <w:rPr>
          <w:rFonts w:ascii="Book Antiqua" w:hAnsi="Book Antiqua" w:cs="Arial"/>
          <w:sz w:val="24"/>
          <w:szCs w:val="24"/>
        </w:rPr>
        <w:t>w</w:t>
      </w:r>
      <w:r w:rsidR="00D62F80" w:rsidRPr="002C4AFD">
        <w:rPr>
          <w:rFonts w:ascii="Book Antiqua" w:hAnsi="Book Antiqua" w:cs="Arial"/>
          <w:sz w:val="24"/>
          <w:szCs w:val="24"/>
        </w:rPr>
        <w:t>as significant</w:t>
      </w:r>
      <w:r w:rsidR="000347CB" w:rsidRPr="002C4AFD">
        <w:rPr>
          <w:rFonts w:ascii="Book Antiqua" w:hAnsi="Book Antiqua" w:cs="Arial"/>
          <w:sz w:val="24"/>
          <w:szCs w:val="24"/>
        </w:rPr>
        <w:t>ly</w:t>
      </w:r>
      <w:r w:rsidR="00D62F80" w:rsidRPr="002C4AFD">
        <w:rPr>
          <w:rFonts w:ascii="Book Antiqua" w:hAnsi="Book Antiqua" w:cs="Arial"/>
          <w:sz w:val="24"/>
          <w:szCs w:val="24"/>
        </w:rPr>
        <w:t xml:space="preserve"> different for rivaroxaban reported </w:t>
      </w:r>
      <w:r w:rsidR="000347CB" w:rsidRPr="002C4AFD">
        <w:rPr>
          <w:rFonts w:ascii="Book Antiqua" w:hAnsi="Book Antiqua" w:cs="Arial"/>
          <w:sz w:val="24"/>
          <w:szCs w:val="24"/>
        </w:rPr>
        <w:t xml:space="preserve">as </w:t>
      </w:r>
      <w:r w:rsidRPr="002C4AFD">
        <w:rPr>
          <w:rFonts w:ascii="Book Antiqua" w:hAnsi="Book Antiqua" w:cs="Arial"/>
          <w:sz w:val="24"/>
          <w:szCs w:val="24"/>
        </w:rPr>
        <w:t xml:space="preserve">2.8% </w:t>
      </w:r>
      <w:r w:rsidR="000347CB" w:rsidRPr="002C4AFD">
        <w:rPr>
          <w:rFonts w:ascii="Book Antiqua" w:hAnsi="Book Antiqua" w:cs="Arial"/>
          <w:sz w:val="24"/>
          <w:szCs w:val="24"/>
        </w:rPr>
        <w:t xml:space="preserve">in the </w:t>
      </w:r>
      <w:r w:rsidRPr="002C4AFD">
        <w:rPr>
          <w:rFonts w:ascii="Book Antiqua" w:hAnsi="Book Antiqua" w:cs="Arial"/>
          <w:sz w:val="24"/>
          <w:szCs w:val="24"/>
        </w:rPr>
        <w:t>EINSTEIN</w:t>
      </w:r>
      <w:r w:rsidR="000347CB" w:rsidRPr="002C4AFD">
        <w:rPr>
          <w:rFonts w:ascii="Book Antiqua" w:hAnsi="Book Antiqua" w:cs="Arial"/>
          <w:sz w:val="24"/>
          <w:szCs w:val="24"/>
        </w:rPr>
        <w:t xml:space="preserve"> trial</w:t>
      </w:r>
      <w:r w:rsidR="00D62F80" w:rsidRPr="002C4AFD">
        <w:rPr>
          <w:rFonts w:ascii="Book Antiqua" w:hAnsi="Book Antiqua" w:cs="Arial"/>
          <w:sz w:val="24"/>
          <w:szCs w:val="24"/>
        </w:rPr>
        <w:t xml:space="preserve"> (</w:t>
      </w:r>
      <w:r w:rsidR="00396CFB" w:rsidRPr="002C4AFD">
        <w:rPr>
          <w:rFonts w:ascii="Book Antiqua" w:hAnsi="Book Antiqua" w:cs="Arial"/>
          <w:i/>
          <w:iCs/>
          <w:sz w:val="24"/>
          <w:szCs w:val="24"/>
        </w:rPr>
        <w:t>P</w:t>
      </w:r>
      <w:r w:rsidR="00396CFB" w:rsidRPr="002C4AFD">
        <w:rPr>
          <w:rFonts w:ascii="Book Antiqua" w:hAnsi="Book Antiqua" w:cs="Arial"/>
          <w:sz w:val="24"/>
          <w:szCs w:val="24"/>
        </w:rPr>
        <w:t xml:space="preserve"> </w:t>
      </w:r>
      <w:r w:rsidR="00D62F80" w:rsidRPr="002C4AFD">
        <w:rPr>
          <w:rFonts w:ascii="Book Antiqua" w:hAnsi="Book Antiqua" w:cs="Arial"/>
          <w:sz w:val="24"/>
          <w:szCs w:val="24"/>
        </w:rPr>
        <w:t>=</w:t>
      </w:r>
      <w:r w:rsidR="00396CFB" w:rsidRPr="002C4AFD">
        <w:rPr>
          <w:rFonts w:ascii="Book Antiqua" w:hAnsi="Book Antiqua" w:cs="Arial"/>
          <w:sz w:val="24"/>
          <w:szCs w:val="24"/>
        </w:rPr>
        <w:t xml:space="preserve"> </w:t>
      </w:r>
      <w:r w:rsidR="00D62F80" w:rsidRPr="002C4AFD">
        <w:rPr>
          <w:rFonts w:ascii="Book Antiqua" w:hAnsi="Book Antiqua" w:cs="Arial"/>
          <w:sz w:val="24"/>
          <w:szCs w:val="24"/>
        </w:rPr>
        <w:t xml:space="preserve">0.0027), and not </w:t>
      </w:r>
      <w:r w:rsidR="000347CB" w:rsidRPr="002C4AFD">
        <w:rPr>
          <w:rFonts w:ascii="Book Antiqua" w:hAnsi="Book Antiqua" w:cs="Arial"/>
          <w:sz w:val="24"/>
          <w:szCs w:val="24"/>
        </w:rPr>
        <w:t>different</w:t>
      </w:r>
      <w:r w:rsidR="00D62F80" w:rsidRPr="002C4AFD">
        <w:rPr>
          <w:rFonts w:ascii="Book Antiqua" w:hAnsi="Book Antiqua" w:cs="Arial"/>
          <w:sz w:val="24"/>
          <w:szCs w:val="24"/>
        </w:rPr>
        <w:t xml:space="preserve"> </w:t>
      </w:r>
      <w:r w:rsidR="000347CB" w:rsidRPr="002C4AFD">
        <w:rPr>
          <w:rFonts w:ascii="Book Antiqua" w:hAnsi="Book Antiqua" w:cs="Arial"/>
          <w:sz w:val="24"/>
          <w:szCs w:val="24"/>
        </w:rPr>
        <w:t>as reported in the</w:t>
      </w:r>
      <w:r w:rsidR="00D62F80" w:rsidRPr="002C4AFD">
        <w:rPr>
          <w:rFonts w:ascii="Book Antiqua" w:hAnsi="Book Antiqua" w:cs="Arial"/>
          <w:sz w:val="24"/>
          <w:szCs w:val="24"/>
        </w:rPr>
        <w:t xml:space="preserve"> Hokusai</w:t>
      </w:r>
      <w:r w:rsidR="000347CB" w:rsidRPr="002C4AFD">
        <w:rPr>
          <w:rFonts w:ascii="Book Antiqua" w:hAnsi="Book Antiqua" w:cs="Arial"/>
          <w:sz w:val="24"/>
          <w:szCs w:val="24"/>
        </w:rPr>
        <w:t xml:space="preserve"> (4%)</w:t>
      </w:r>
      <w:r w:rsidR="00D62F80" w:rsidRPr="002C4AFD">
        <w:rPr>
          <w:rFonts w:ascii="Book Antiqua" w:hAnsi="Book Antiqua" w:cs="Arial"/>
          <w:sz w:val="24"/>
          <w:szCs w:val="24"/>
        </w:rPr>
        <w:t>, and AMPLIFY</w:t>
      </w:r>
      <w:r w:rsidR="000347CB" w:rsidRPr="002C4AFD">
        <w:rPr>
          <w:rFonts w:ascii="Book Antiqua" w:hAnsi="Book Antiqua" w:cs="Arial"/>
          <w:sz w:val="24"/>
          <w:szCs w:val="24"/>
        </w:rPr>
        <w:t xml:space="preserve"> (2.3%)</w:t>
      </w:r>
      <w:r w:rsidR="00D62F80" w:rsidRPr="002C4AFD">
        <w:rPr>
          <w:rFonts w:ascii="Book Antiqua" w:hAnsi="Book Antiqua" w:cs="Arial"/>
          <w:sz w:val="24"/>
          <w:szCs w:val="24"/>
        </w:rPr>
        <w:t>, respectively</w:t>
      </w:r>
      <w:r w:rsidRPr="002C4AFD">
        <w:rPr>
          <w:rFonts w:ascii="Book Antiqua" w:hAnsi="Book Antiqua" w:cs="Arial"/>
          <w:sz w:val="24"/>
          <w:szCs w:val="24"/>
        </w:rPr>
        <w:t>.</w:t>
      </w:r>
    </w:p>
    <w:p w14:paraId="3E2E7558" w14:textId="7DCFC0E0" w:rsidR="0036625D" w:rsidRPr="002C4AFD" w:rsidRDefault="000B68B0" w:rsidP="00A80751">
      <w:pPr>
        <w:spacing w:after="0" w:line="360" w:lineRule="auto"/>
        <w:ind w:firstLineChars="100" w:firstLine="240"/>
        <w:jc w:val="both"/>
        <w:rPr>
          <w:rFonts w:ascii="Book Antiqua" w:hAnsi="Book Antiqua" w:cs="Arial"/>
          <w:sz w:val="24"/>
          <w:szCs w:val="24"/>
        </w:rPr>
      </w:pPr>
      <w:r w:rsidRPr="002C4AFD">
        <w:rPr>
          <w:rFonts w:ascii="Book Antiqua" w:hAnsi="Book Antiqua" w:cs="Arial"/>
          <w:sz w:val="24"/>
          <w:szCs w:val="24"/>
        </w:rPr>
        <w:t xml:space="preserve">Rivaroxaban had one recurrent non-fatal PE event and a significantly </w:t>
      </w:r>
      <w:r w:rsidR="0036625D" w:rsidRPr="002C4AFD">
        <w:rPr>
          <w:rFonts w:ascii="Book Antiqua" w:hAnsi="Book Antiqua" w:cs="Arial"/>
          <w:sz w:val="24"/>
          <w:szCs w:val="24"/>
        </w:rPr>
        <w:t>worse safety profile with 3 major bleed</w:t>
      </w:r>
      <w:r w:rsidR="00D3626C" w:rsidRPr="002C4AFD">
        <w:rPr>
          <w:rFonts w:ascii="Book Antiqua" w:hAnsi="Book Antiqua" w:cs="Arial"/>
          <w:sz w:val="24"/>
          <w:szCs w:val="24"/>
        </w:rPr>
        <w:t xml:space="preserve"> </w:t>
      </w:r>
      <w:r w:rsidR="00395EE9" w:rsidRPr="002C4AFD">
        <w:rPr>
          <w:rFonts w:ascii="Book Antiqua" w:hAnsi="Book Antiqua" w:cs="Arial"/>
          <w:sz w:val="24"/>
          <w:szCs w:val="24"/>
        </w:rPr>
        <w:t>requiring</w:t>
      </w:r>
      <w:r w:rsidR="00D3626C" w:rsidRPr="002C4AFD">
        <w:rPr>
          <w:rFonts w:ascii="Book Antiqua" w:hAnsi="Book Antiqua" w:cs="Arial"/>
          <w:sz w:val="24"/>
          <w:szCs w:val="24"/>
        </w:rPr>
        <w:t xml:space="preserve"> PRBC</w:t>
      </w:r>
      <w:r w:rsidR="0036625D" w:rsidRPr="002C4AFD">
        <w:rPr>
          <w:rFonts w:ascii="Book Antiqua" w:hAnsi="Book Antiqua" w:cs="Arial"/>
          <w:sz w:val="24"/>
          <w:szCs w:val="24"/>
        </w:rPr>
        <w:t xml:space="preserve">, </w:t>
      </w:r>
      <w:r w:rsidRPr="002C4AFD">
        <w:rPr>
          <w:rFonts w:ascii="Book Antiqua" w:hAnsi="Book Antiqua" w:cs="Arial"/>
          <w:sz w:val="24"/>
          <w:szCs w:val="24"/>
        </w:rPr>
        <w:t xml:space="preserve">2 critical bleeding sites (subarachnoid hemorrhage </w:t>
      </w:r>
      <w:r w:rsidR="0036625D" w:rsidRPr="002C4AFD">
        <w:rPr>
          <w:rFonts w:ascii="Book Antiqua" w:hAnsi="Book Antiqua" w:cs="Arial"/>
          <w:sz w:val="24"/>
          <w:szCs w:val="24"/>
        </w:rPr>
        <w:t xml:space="preserve">and retroperitoneal), and 3 fatal bleeds </w:t>
      </w:r>
      <w:r w:rsidR="00396CFB" w:rsidRPr="002C4AFD">
        <w:rPr>
          <w:rFonts w:ascii="Book Antiqua" w:hAnsi="Book Antiqua" w:cs="Arial"/>
          <w:sz w:val="24"/>
          <w:szCs w:val="24"/>
        </w:rPr>
        <w:t>[</w:t>
      </w:r>
      <w:r w:rsidR="0036625D" w:rsidRPr="002C4AFD">
        <w:rPr>
          <w:rFonts w:ascii="Book Antiqua" w:hAnsi="Book Antiqua" w:cs="Arial"/>
          <w:sz w:val="24"/>
          <w:szCs w:val="24"/>
        </w:rPr>
        <w:t xml:space="preserve">hemopericardium </w:t>
      </w:r>
      <w:r w:rsidR="00396CFB" w:rsidRPr="002C4AFD">
        <w:rPr>
          <w:rFonts w:ascii="Book Antiqua" w:hAnsi="Book Antiqua" w:cs="Arial"/>
          <w:sz w:val="24"/>
          <w:szCs w:val="24"/>
        </w:rPr>
        <w:t>(</w:t>
      </w:r>
      <w:r w:rsidR="00396CFB" w:rsidRPr="002C4AFD">
        <w:rPr>
          <w:rFonts w:ascii="Book Antiqua" w:hAnsi="Book Antiqua" w:cs="Arial"/>
          <w:i/>
          <w:iCs/>
          <w:sz w:val="24"/>
          <w:szCs w:val="24"/>
        </w:rPr>
        <w:t>n</w:t>
      </w:r>
      <w:r w:rsidR="00396CFB" w:rsidRPr="002C4AFD">
        <w:rPr>
          <w:rFonts w:ascii="Book Antiqua" w:hAnsi="Book Antiqua" w:cs="Arial"/>
          <w:sz w:val="24"/>
          <w:szCs w:val="24"/>
        </w:rPr>
        <w:t xml:space="preserve"> </w:t>
      </w:r>
      <w:r w:rsidR="0036625D" w:rsidRPr="002C4AFD">
        <w:rPr>
          <w:rFonts w:ascii="Book Antiqua" w:hAnsi="Book Antiqua" w:cs="Arial"/>
          <w:sz w:val="24"/>
          <w:szCs w:val="24"/>
        </w:rPr>
        <w:t>=</w:t>
      </w:r>
      <w:r w:rsidR="00396CFB" w:rsidRPr="002C4AFD">
        <w:rPr>
          <w:rFonts w:ascii="Book Antiqua" w:hAnsi="Book Antiqua" w:cs="Arial"/>
          <w:sz w:val="24"/>
          <w:szCs w:val="24"/>
        </w:rPr>
        <w:t xml:space="preserve"> </w:t>
      </w:r>
      <w:r w:rsidR="0036625D" w:rsidRPr="002C4AFD">
        <w:rPr>
          <w:rFonts w:ascii="Book Antiqua" w:hAnsi="Book Antiqua" w:cs="Arial"/>
          <w:sz w:val="24"/>
          <w:szCs w:val="24"/>
        </w:rPr>
        <w:t>2</w:t>
      </w:r>
      <w:r w:rsidR="00396CFB" w:rsidRPr="002C4AFD">
        <w:rPr>
          <w:rFonts w:ascii="Book Antiqua" w:hAnsi="Book Antiqua" w:cs="Arial"/>
          <w:sz w:val="24"/>
          <w:szCs w:val="24"/>
        </w:rPr>
        <w:t>)</w:t>
      </w:r>
      <w:r w:rsidR="0036625D" w:rsidRPr="002C4AFD">
        <w:rPr>
          <w:rFonts w:ascii="Book Antiqua" w:hAnsi="Book Antiqua" w:cs="Arial"/>
          <w:sz w:val="24"/>
          <w:szCs w:val="24"/>
        </w:rPr>
        <w:t xml:space="preserve"> and upper GI bleed</w:t>
      </w:r>
      <w:r w:rsidR="00396CFB" w:rsidRPr="002C4AFD">
        <w:rPr>
          <w:rFonts w:ascii="Book Antiqua" w:hAnsi="Book Antiqua" w:cs="Arial"/>
          <w:sz w:val="24"/>
          <w:szCs w:val="24"/>
        </w:rPr>
        <w:t>]</w:t>
      </w:r>
      <w:r w:rsidR="0036625D" w:rsidRPr="002C4AFD">
        <w:rPr>
          <w:rFonts w:ascii="Book Antiqua" w:hAnsi="Book Antiqua" w:cs="Arial"/>
          <w:sz w:val="24"/>
          <w:szCs w:val="24"/>
        </w:rPr>
        <w:t xml:space="preserve"> </w:t>
      </w:r>
      <w:r w:rsidR="00396CFB" w:rsidRPr="002C4AFD">
        <w:rPr>
          <w:rFonts w:ascii="Book Antiqua" w:hAnsi="Book Antiqua" w:cs="Arial"/>
          <w:sz w:val="24"/>
          <w:szCs w:val="24"/>
        </w:rPr>
        <w:t>(</w:t>
      </w:r>
      <w:r w:rsidR="00396CFB" w:rsidRPr="002C4AFD">
        <w:rPr>
          <w:rFonts w:ascii="Book Antiqua" w:hAnsi="Book Antiqua" w:cs="Arial"/>
          <w:i/>
          <w:iCs/>
          <w:sz w:val="24"/>
          <w:szCs w:val="24"/>
        </w:rPr>
        <w:t>P</w:t>
      </w:r>
      <w:r w:rsidR="0036625D" w:rsidRPr="002C4AFD">
        <w:rPr>
          <w:rFonts w:ascii="Book Antiqua" w:hAnsi="Book Antiqua" w:cs="Arial"/>
          <w:sz w:val="24"/>
          <w:szCs w:val="24"/>
        </w:rPr>
        <w:t xml:space="preserve"> = 0.0423</w:t>
      </w:r>
      <w:r w:rsidR="00396CFB" w:rsidRPr="002C4AFD">
        <w:rPr>
          <w:rFonts w:ascii="Book Antiqua" w:hAnsi="Book Antiqua" w:cs="Arial"/>
          <w:sz w:val="24"/>
          <w:szCs w:val="24"/>
        </w:rPr>
        <w:t>)</w:t>
      </w:r>
      <w:r w:rsidRPr="002C4AFD">
        <w:rPr>
          <w:rFonts w:ascii="Book Antiqua" w:hAnsi="Book Antiqua" w:cs="Arial"/>
          <w:sz w:val="24"/>
          <w:szCs w:val="24"/>
        </w:rPr>
        <w:t xml:space="preserve">, whereas Apixaban had </w:t>
      </w:r>
      <w:r w:rsidR="00E150F8" w:rsidRPr="002C4AFD">
        <w:rPr>
          <w:rFonts w:ascii="Book Antiqua" w:hAnsi="Book Antiqua" w:cs="Arial"/>
          <w:sz w:val="24"/>
          <w:szCs w:val="24"/>
        </w:rPr>
        <w:t>2 recurrent DVT and 2 major bleeds</w:t>
      </w:r>
      <w:r w:rsidRPr="002C4AFD">
        <w:rPr>
          <w:rFonts w:ascii="Book Antiqua" w:hAnsi="Book Antiqua" w:cs="Arial"/>
          <w:sz w:val="24"/>
          <w:szCs w:val="24"/>
        </w:rPr>
        <w:t xml:space="preserve">. </w:t>
      </w:r>
      <w:r w:rsidR="00E150F8" w:rsidRPr="002C4AFD">
        <w:rPr>
          <w:rFonts w:ascii="Book Antiqua" w:hAnsi="Book Antiqua" w:cs="Arial"/>
          <w:sz w:val="24"/>
          <w:szCs w:val="24"/>
        </w:rPr>
        <w:t>LMWH had 1 rec</w:t>
      </w:r>
      <w:r w:rsidR="00070A6F" w:rsidRPr="002C4AFD">
        <w:rPr>
          <w:rFonts w:ascii="Book Antiqua" w:hAnsi="Book Antiqua" w:cs="Arial"/>
          <w:sz w:val="24"/>
          <w:szCs w:val="24"/>
        </w:rPr>
        <w:t xml:space="preserve">urrent non-fatal bleed, 2 DVT, </w:t>
      </w:r>
      <w:r w:rsidR="000347CB" w:rsidRPr="002C4AFD">
        <w:rPr>
          <w:rFonts w:ascii="Book Antiqua" w:hAnsi="Book Antiqua" w:cs="Arial"/>
          <w:sz w:val="24"/>
          <w:szCs w:val="24"/>
        </w:rPr>
        <w:t>1</w:t>
      </w:r>
      <w:r w:rsidR="00070A6F" w:rsidRPr="002C4AFD">
        <w:rPr>
          <w:rFonts w:ascii="Book Antiqua" w:hAnsi="Book Antiqua" w:cs="Arial"/>
          <w:sz w:val="24"/>
          <w:szCs w:val="24"/>
        </w:rPr>
        <w:t xml:space="preserve"> major bleed and </w:t>
      </w:r>
      <w:r w:rsidR="000347CB" w:rsidRPr="002C4AFD">
        <w:rPr>
          <w:rFonts w:ascii="Book Antiqua" w:hAnsi="Book Antiqua" w:cs="Arial"/>
          <w:sz w:val="24"/>
          <w:szCs w:val="24"/>
        </w:rPr>
        <w:t>1</w:t>
      </w:r>
      <w:r w:rsidR="00E150F8" w:rsidRPr="002C4AFD">
        <w:rPr>
          <w:rFonts w:ascii="Book Antiqua" w:hAnsi="Book Antiqua" w:cs="Arial"/>
          <w:sz w:val="24"/>
          <w:szCs w:val="24"/>
        </w:rPr>
        <w:t xml:space="preserve"> fatal bleed [</w:t>
      </w:r>
      <w:r w:rsidR="00D3626C" w:rsidRPr="002C4AFD">
        <w:rPr>
          <w:rFonts w:ascii="Book Antiqua" w:hAnsi="Book Antiqua" w:cs="Arial"/>
          <w:sz w:val="24"/>
          <w:szCs w:val="24"/>
        </w:rPr>
        <w:t xml:space="preserve">altered mental status </w:t>
      </w:r>
      <w:r w:rsidR="00E150F8" w:rsidRPr="002C4AFD">
        <w:rPr>
          <w:rFonts w:ascii="Book Antiqua" w:hAnsi="Book Antiqua" w:cs="Arial"/>
          <w:sz w:val="24"/>
          <w:szCs w:val="24"/>
        </w:rPr>
        <w:t xml:space="preserve">presumed intracranial bleed, </w:t>
      </w:r>
      <w:r w:rsidR="00395EE9" w:rsidRPr="002C4AFD">
        <w:rPr>
          <w:rFonts w:ascii="Book Antiqua" w:hAnsi="Book Antiqua" w:cs="Arial"/>
          <w:sz w:val="24"/>
          <w:szCs w:val="24"/>
        </w:rPr>
        <w:t xml:space="preserve">the </w:t>
      </w:r>
      <w:r w:rsidR="00D3626C" w:rsidRPr="002C4AFD">
        <w:rPr>
          <w:rFonts w:ascii="Book Antiqua" w:hAnsi="Book Antiqua" w:cs="Arial"/>
          <w:sz w:val="24"/>
          <w:szCs w:val="24"/>
        </w:rPr>
        <w:t>family declined further investigation</w:t>
      </w:r>
      <w:r w:rsidR="00E150F8" w:rsidRPr="002C4AFD">
        <w:rPr>
          <w:rFonts w:ascii="Book Antiqua" w:hAnsi="Book Antiqua" w:cs="Arial"/>
          <w:sz w:val="24"/>
          <w:szCs w:val="24"/>
        </w:rPr>
        <w:t xml:space="preserve">]. </w:t>
      </w:r>
      <w:r w:rsidRPr="002C4AFD">
        <w:rPr>
          <w:rFonts w:ascii="Book Antiqua" w:hAnsi="Book Antiqua" w:cs="Arial"/>
          <w:sz w:val="24"/>
          <w:szCs w:val="24"/>
        </w:rPr>
        <w:t xml:space="preserve">Including those events beyond 6 </w:t>
      </w:r>
      <w:proofErr w:type="spellStart"/>
      <w:r w:rsidRPr="002C4AFD">
        <w:rPr>
          <w:rFonts w:ascii="Book Antiqua" w:hAnsi="Book Antiqua" w:cs="Arial"/>
          <w:sz w:val="24"/>
          <w:szCs w:val="24"/>
        </w:rPr>
        <w:t>mo</w:t>
      </w:r>
      <w:proofErr w:type="spellEnd"/>
      <w:r w:rsidRPr="002C4AFD">
        <w:rPr>
          <w:rFonts w:ascii="Book Antiqua" w:hAnsi="Book Antiqua" w:cs="Arial"/>
          <w:sz w:val="24"/>
          <w:szCs w:val="24"/>
        </w:rPr>
        <w:t xml:space="preserve">, </w:t>
      </w:r>
      <w:r w:rsidR="0036625D" w:rsidRPr="002C4AFD">
        <w:rPr>
          <w:rFonts w:ascii="Book Antiqua" w:hAnsi="Book Antiqua" w:cs="Arial"/>
          <w:sz w:val="24"/>
          <w:szCs w:val="24"/>
        </w:rPr>
        <w:t>21.1</w:t>
      </w:r>
      <w:r w:rsidRPr="002C4AFD">
        <w:rPr>
          <w:rFonts w:ascii="Book Antiqua" w:hAnsi="Book Antiqua" w:cs="Arial"/>
          <w:sz w:val="24"/>
          <w:szCs w:val="24"/>
        </w:rPr>
        <w:t xml:space="preserve">% of </w:t>
      </w:r>
      <w:r w:rsidR="00E150F8" w:rsidRPr="002C4AFD">
        <w:rPr>
          <w:rFonts w:ascii="Book Antiqua" w:hAnsi="Book Antiqua" w:cs="Arial"/>
          <w:sz w:val="24"/>
          <w:szCs w:val="24"/>
        </w:rPr>
        <w:t xml:space="preserve">DOACs </w:t>
      </w:r>
      <w:r w:rsidRPr="002C4AFD">
        <w:rPr>
          <w:rFonts w:ascii="Book Antiqua" w:hAnsi="Book Antiqua" w:cs="Arial"/>
          <w:sz w:val="24"/>
          <w:szCs w:val="24"/>
        </w:rPr>
        <w:t xml:space="preserve">patients had recorded bleeding events </w:t>
      </w:r>
      <w:r w:rsidR="00396CFB" w:rsidRPr="002C4AFD">
        <w:rPr>
          <w:rFonts w:ascii="Book Antiqua" w:hAnsi="Book Antiqua" w:cs="Arial"/>
          <w:sz w:val="24"/>
          <w:szCs w:val="24"/>
        </w:rPr>
        <w:t>[</w:t>
      </w:r>
      <w:r w:rsidRPr="002C4AFD">
        <w:rPr>
          <w:rFonts w:ascii="Book Antiqua" w:hAnsi="Book Antiqua" w:cs="Arial"/>
          <w:sz w:val="24"/>
          <w:szCs w:val="24"/>
        </w:rPr>
        <w:t xml:space="preserve">2 additional major bleeds for </w:t>
      </w:r>
      <w:r w:rsidR="0036625D" w:rsidRPr="002C4AFD">
        <w:rPr>
          <w:rFonts w:ascii="Book Antiqua" w:hAnsi="Book Antiqua" w:cs="Arial"/>
          <w:sz w:val="24"/>
          <w:szCs w:val="24"/>
        </w:rPr>
        <w:t xml:space="preserve">apixaban and 2 for rivaroxaban </w:t>
      </w:r>
      <w:r w:rsidR="00396CFB" w:rsidRPr="002C4AFD">
        <w:rPr>
          <w:rFonts w:ascii="Book Antiqua" w:hAnsi="Book Antiqua" w:cs="Arial"/>
          <w:sz w:val="24"/>
          <w:szCs w:val="24"/>
        </w:rPr>
        <w:t>(</w:t>
      </w:r>
      <w:r w:rsidR="0036625D" w:rsidRPr="002C4AFD">
        <w:rPr>
          <w:rFonts w:ascii="Book Antiqua" w:hAnsi="Book Antiqua" w:cs="Arial"/>
          <w:sz w:val="24"/>
          <w:szCs w:val="24"/>
        </w:rPr>
        <w:t>including a</w:t>
      </w:r>
      <w:r w:rsidR="00E150F8" w:rsidRPr="002C4AFD">
        <w:rPr>
          <w:rFonts w:ascii="Book Antiqua" w:hAnsi="Book Antiqua" w:cs="Arial"/>
          <w:sz w:val="24"/>
          <w:szCs w:val="24"/>
        </w:rPr>
        <w:t>nother</w:t>
      </w:r>
      <w:r w:rsidR="0036625D" w:rsidRPr="002C4AFD">
        <w:rPr>
          <w:rFonts w:ascii="Book Antiqua" w:hAnsi="Book Antiqua" w:cs="Arial"/>
          <w:sz w:val="24"/>
          <w:szCs w:val="24"/>
        </w:rPr>
        <w:t xml:space="preserve"> </w:t>
      </w:r>
      <w:r w:rsidR="00FB4AB5" w:rsidRPr="002C4AFD">
        <w:rPr>
          <w:rFonts w:ascii="Book Antiqua" w:hAnsi="Book Antiqua" w:cs="Arial"/>
          <w:sz w:val="24"/>
          <w:szCs w:val="24"/>
        </w:rPr>
        <w:t xml:space="preserve">intra-operative </w:t>
      </w:r>
      <w:r w:rsidR="0036625D" w:rsidRPr="002C4AFD">
        <w:rPr>
          <w:rFonts w:ascii="Book Antiqua" w:hAnsi="Book Antiqua" w:cs="Arial"/>
          <w:sz w:val="24"/>
          <w:szCs w:val="24"/>
        </w:rPr>
        <w:t>fatal bleed</w:t>
      </w:r>
      <w:r w:rsidR="00FB4AB5" w:rsidRPr="002C4AFD">
        <w:rPr>
          <w:rFonts w:ascii="Book Antiqua" w:hAnsi="Book Antiqua" w:cs="Arial"/>
          <w:sz w:val="24"/>
          <w:szCs w:val="24"/>
        </w:rPr>
        <w:t xml:space="preserve"> following an urge</w:t>
      </w:r>
      <w:r w:rsidR="00E150F8" w:rsidRPr="002C4AFD">
        <w:rPr>
          <w:rFonts w:ascii="Book Antiqua" w:hAnsi="Book Antiqua" w:cs="Arial"/>
          <w:sz w:val="24"/>
          <w:szCs w:val="24"/>
        </w:rPr>
        <w:t>nt small bowel resection</w:t>
      </w:r>
      <w:r w:rsidRPr="002C4AFD">
        <w:rPr>
          <w:rFonts w:ascii="Book Antiqua" w:hAnsi="Book Antiqua" w:cs="Arial"/>
          <w:sz w:val="24"/>
          <w:szCs w:val="24"/>
        </w:rPr>
        <w:t>)</w:t>
      </w:r>
      <w:r w:rsidR="00396CFB" w:rsidRPr="002C4AFD">
        <w:rPr>
          <w:rFonts w:ascii="Book Antiqua" w:hAnsi="Book Antiqua" w:cs="Arial"/>
          <w:sz w:val="24"/>
          <w:szCs w:val="24"/>
        </w:rPr>
        <w:t>]</w:t>
      </w:r>
      <w:r w:rsidR="00D3626C" w:rsidRPr="002C4AFD">
        <w:rPr>
          <w:rFonts w:ascii="Book Antiqua" w:hAnsi="Book Antiqua" w:cs="Arial"/>
          <w:sz w:val="24"/>
          <w:szCs w:val="24"/>
        </w:rPr>
        <w:t xml:space="preserve"> compared to </w:t>
      </w:r>
      <w:r w:rsidR="0036625D" w:rsidRPr="002C4AFD">
        <w:rPr>
          <w:rFonts w:ascii="Book Antiqua" w:hAnsi="Book Antiqua" w:cs="Arial"/>
          <w:sz w:val="24"/>
          <w:szCs w:val="24"/>
        </w:rPr>
        <w:t xml:space="preserve">10% </w:t>
      </w:r>
      <w:r w:rsidR="00D3626C" w:rsidRPr="002C4AFD">
        <w:rPr>
          <w:rFonts w:ascii="Book Antiqua" w:hAnsi="Book Antiqua" w:cs="Arial"/>
          <w:sz w:val="24"/>
          <w:szCs w:val="24"/>
        </w:rPr>
        <w:t xml:space="preserve">events of LMWH patients </w:t>
      </w:r>
      <w:r w:rsidR="003177EA" w:rsidRPr="002C4AFD">
        <w:rPr>
          <w:rFonts w:ascii="Book Antiqua" w:hAnsi="Book Antiqua" w:cs="Arial"/>
          <w:sz w:val="24"/>
          <w:szCs w:val="24"/>
        </w:rPr>
        <w:t>(</w:t>
      </w:r>
      <w:r w:rsidR="00E150F8" w:rsidRPr="002C4AFD">
        <w:rPr>
          <w:rFonts w:ascii="Book Antiqua" w:hAnsi="Book Antiqua" w:cs="Arial"/>
          <w:sz w:val="24"/>
          <w:szCs w:val="24"/>
        </w:rPr>
        <w:t>2 more major bleeds</w:t>
      </w:r>
      <w:r w:rsidR="003177EA" w:rsidRPr="002C4AFD">
        <w:rPr>
          <w:rFonts w:ascii="Book Antiqua" w:hAnsi="Book Antiqua" w:cs="Arial"/>
          <w:sz w:val="24"/>
          <w:szCs w:val="24"/>
        </w:rPr>
        <w:t xml:space="preserve">) with non-significant </w:t>
      </w:r>
      <w:r w:rsidR="00E150F8" w:rsidRPr="002C4AFD">
        <w:rPr>
          <w:rFonts w:ascii="Book Antiqua" w:hAnsi="Book Antiqua" w:cs="Arial"/>
          <w:sz w:val="24"/>
          <w:szCs w:val="24"/>
        </w:rPr>
        <w:t>difference</w:t>
      </w:r>
      <w:r w:rsidR="003177EA" w:rsidRPr="002C4AFD">
        <w:rPr>
          <w:rFonts w:ascii="Book Antiqua" w:hAnsi="Book Antiqua" w:cs="Arial"/>
          <w:sz w:val="24"/>
          <w:szCs w:val="24"/>
        </w:rPr>
        <w:t xml:space="preserve"> (</w:t>
      </w:r>
      <w:r w:rsidR="00396CFB" w:rsidRPr="002C4AFD">
        <w:rPr>
          <w:rFonts w:ascii="Book Antiqua" w:hAnsi="Book Antiqua" w:cs="Arial"/>
          <w:i/>
          <w:iCs/>
          <w:sz w:val="24"/>
          <w:szCs w:val="24"/>
        </w:rPr>
        <w:t>P</w:t>
      </w:r>
      <w:r w:rsidR="003177EA" w:rsidRPr="002C4AFD">
        <w:rPr>
          <w:rFonts w:ascii="Book Antiqua" w:hAnsi="Book Antiqua" w:cs="Arial"/>
          <w:sz w:val="24"/>
          <w:szCs w:val="24"/>
        </w:rPr>
        <w:t>-</w:t>
      </w:r>
      <w:r w:rsidR="0036625D" w:rsidRPr="002C4AFD">
        <w:rPr>
          <w:rFonts w:ascii="Book Antiqua" w:hAnsi="Book Antiqua" w:cs="Arial"/>
          <w:sz w:val="24"/>
          <w:szCs w:val="24"/>
        </w:rPr>
        <w:t>value 0.5610</w:t>
      </w:r>
      <w:r w:rsidR="003177EA" w:rsidRPr="002C4AFD">
        <w:rPr>
          <w:rFonts w:ascii="Book Antiqua" w:hAnsi="Book Antiqua" w:cs="Arial"/>
          <w:sz w:val="24"/>
          <w:szCs w:val="24"/>
        </w:rPr>
        <w:t>).</w:t>
      </w:r>
    </w:p>
    <w:p w14:paraId="75384EE7" w14:textId="443FC191" w:rsidR="00F96EA4" w:rsidRPr="002C4AFD" w:rsidRDefault="000B68B0" w:rsidP="00A80751">
      <w:pPr>
        <w:spacing w:after="0" w:line="360" w:lineRule="auto"/>
        <w:ind w:firstLineChars="100" w:firstLine="240"/>
        <w:jc w:val="both"/>
        <w:rPr>
          <w:rFonts w:ascii="Book Antiqua" w:hAnsi="Book Antiqua" w:cs="Arial"/>
          <w:sz w:val="24"/>
          <w:szCs w:val="24"/>
        </w:rPr>
      </w:pPr>
      <w:r w:rsidRPr="002C4AFD">
        <w:rPr>
          <w:rFonts w:ascii="Book Antiqua" w:hAnsi="Book Antiqua" w:cs="Arial"/>
          <w:sz w:val="24"/>
          <w:szCs w:val="24"/>
        </w:rPr>
        <w:t>Significant predictors of a primary or secondary outcome</w:t>
      </w:r>
      <w:r w:rsidR="00924C91" w:rsidRPr="002C4AFD">
        <w:rPr>
          <w:rFonts w:ascii="Book Antiqua" w:hAnsi="Book Antiqua" w:cs="Arial"/>
          <w:sz w:val="24"/>
          <w:szCs w:val="24"/>
        </w:rPr>
        <w:t xml:space="preserve"> for all anticoagulation therapies</w:t>
      </w:r>
      <w:r w:rsidRPr="002C4AFD">
        <w:rPr>
          <w:rFonts w:ascii="Book Antiqua" w:hAnsi="Book Antiqua" w:cs="Arial"/>
          <w:sz w:val="24"/>
          <w:szCs w:val="24"/>
        </w:rPr>
        <w:t xml:space="preserve"> </w:t>
      </w:r>
      <w:r w:rsidR="00D3626C" w:rsidRPr="002C4AFD">
        <w:rPr>
          <w:rFonts w:ascii="Book Antiqua" w:hAnsi="Book Antiqua" w:cs="Arial"/>
          <w:sz w:val="24"/>
          <w:szCs w:val="24"/>
        </w:rPr>
        <w:t xml:space="preserve">included: </w:t>
      </w:r>
      <w:r w:rsidR="007E6D84" w:rsidRPr="002C4AFD">
        <w:rPr>
          <w:rFonts w:ascii="Book Antiqua" w:hAnsi="Book Antiqua" w:cs="Arial"/>
          <w:sz w:val="24"/>
          <w:szCs w:val="24"/>
        </w:rPr>
        <w:t>active systemic treatment (OR</w:t>
      </w:r>
      <w:r w:rsidR="00396CFB" w:rsidRPr="002C4AFD">
        <w:rPr>
          <w:rFonts w:ascii="Book Antiqua" w:hAnsi="Book Antiqua" w:cs="Arial"/>
          <w:sz w:val="24"/>
          <w:szCs w:val="24"/>
        </w:rPr>
        <w:t xml:space="preserve"> =</w:t>
      </w:r>
      <w:r w:rsidR="007E6D84" w:rsidRPr="002C4AFD">
        <w:rPr>
          <w:rFonts w:ascii="Book Antiqua" w:hAnsi="Book Antiqua" w:cs="Arial"/>
          <w:sz w:val="24"/>
          <w:szCs w:val="24"/>
        </w:rPr>
        <w:t xml:space="preserve"> 5.1, 95%CI</w:t>
      </w:r>
      <w:r w:rsidR="00396CFB" w:rsidRPr="002C4AFD">
        <w:rPr>
          <w:rFonts w:ascii="Book Antiqua" w:hAnsi="Book Antiqua" w:cs="Arial"/>
          <w:sz w:val="24"/>
          <w:szCs w:val="24"/>
        </w:rPr>
        <w:t>:</w:t>
      </w:r>
      <w:r w:rsidR="007E6D84" w:rsidRPr="002C4AFD">
        <w:rPr>
          <w:rFonts w:ascii="Book Antiqua" w:hAnsi="Book Antiqua" w:cs="Arial"/>
          <w:sz w:val="24"/>
          <w:szCs w:val="24"/>
        </w:rPr>
        <w:t xml:space="preserve"> 1.3</w:t>
      </w:r>
      <w:r w:rsidR="00396CFB" w:rsidRPr="002C4AFD">
        <w:rPr>
          <w:rFonts w:ascii="Book Antiqua" w:hAnsi="Book Antiqua" w:cs="Arial"/>
          <w:sz w:val="24"/>
          <w:szCs w:val="24"/>
        </w:rPr>
        <w:t>-</w:t>
      </w:r>
      <w:r w:rsidR="007E6D84" w:rsidRPr="002C4AFD">
        <w:rPr>
          <w:rFonts w:ascii="Book Antiqua" w:hAnsi="Book Antiqua" w:cs="Arial"/>
          <w:sz w:val="24"/>
          <w:szCs w:val="24"/>
        </w:rPr>
        <w:t>19.3</w:t>
      </w:r>
      <w:r w:rsidR="00396CFB" w:rsidRPr="002C4AFD">
        <w:rPr>
          <w:rFonts w:ascii="Book Antiqua" w:hAnsi="Book Antiqua" w:cs="Arial"/>
          <w:sz w:val="24"/>
          <w:szCs w:val="24"/>
        </w:rPr>
        <w:t>,</w:t>
      </w:r>
      <w:r w:rsidR="007E6D84" w:rsidRPr="002C4AFD">
        <w:rPr>
          <w:rFonts w:ascii="Book Antiqua" w:hAnsi="Book Antiqua" w:cs="Arial"/>
          <w:sz w:val="24"/>
          <w:szCs w:val="24"/>
        </w:rPr>
        <w:t xml:space="preserve"> </w:t>
      </w:r>
      <w:r w:rsidR="00396CFB" w:rsidRPr="002C4AFD">
        <w:rPr>
          <w:rFonts w:ascii="Book Antiqua" w:hAnsi="Book Antiqua" w:cs="Arial"/>
          <w:i/>
          <w:iCs/>
          <w:sz w:val="24"/>
          <w:szCs w:val="24"/>
        </w:rPr>
        <w:t>P</w:t>
      </w:r>
      <w:r w:rsidR="00396CFB" w:rsidRPr="002C4AFD">
        <w:rPr>
          <w:rFonts w:ascii="Book Antiqua" w:hAnsi="Book Antiqua" w:cs="Arial"/>
          <w:sz w:val="24"/>
          <w:szCs w:val="24"/>
        </w:rPr>
        <w:t xml:space="preserve"> </w:t>
      </w:r>
      <w:r w:rsidR="007E6D84" w:rsidRPr="002C4AFD">
        <w:rPr>
          <w:rFonts w:ascii="Book Antiqua" w:hAnsi="Book Antiqua" w:cs="Arial"/>
          <w:sz w:val="24"/>
          <w:szCs w:val="24"/>
        </w:rPr>
        <w:t>=</w:t>
      </w:r>
      <w:r w:rsidR="00396CFB" w:rsidRPr="002C4AFD">
        <w:rPr>
          <w:rFonts w:ascii="Book Antiqua" w:hAnsi="Book Antiqua" w:cs="Arial"/>
          <w:sz w:val="24"/>
          <w:szCs w:val="24"/>
        </w:rPr>
        <w:t xml:space="preserve"> </w:t>
      </w:r>
      <w:r w:rsidR="007E6D84" w:rsidRPr="002C4AFD">
        <w:rPr>
          <w:rFonts w:ascii="Book Antiqua" w:hAnsi="Book Antiqua" w:cs="Arial"/>
          <w:sz w:val="24"/>
          <w:szCs w:val="24"/>
        </w:rPr>
        <w:t xml:space="preserve">0.016), </w:t>
      </w:r>
      <w:r w:rsidRPr="002C4AFD">
        <w:rPr>
          <w:rFonts w:ascii="Book Antiqua" w:hAnsi="Book Antiqua" w:cs="Arial"/>
          <w:sz w:val="24"/>
          <w:szCs w:val="24"/>
        </w:rPr>
        <w:t xml:space="preserve">high </w:t>
      </w:r>
      <w:r w:rsidR="007E6D84" w:rsidRPr="002C4AFD">
        <w:rPr>
          <w:rFonts w:ascii="Book Antiqua" w:hAnsi="Book Antiqua" w:cs="Arial"/>
          <w:sz w:val="24"/>
          <w:szCs w:val="24"/>
        </w:rPr>
        <w:t xml:space="preserve">Khorana Score </w:t>
      </w:r>
      <w:r w:rsidR="00396CFB" w:rsidRPr="002C4AFD">
        <w:rPr>
          <w:rFonts w:ascii="Book Antiqua" w:hAnsi="Book Antiqua" w:cs="Arial"/>
          <w:sz w:val="24"/>
          <w:szCs w:val="24"/>
        </w:rPr>
        <w:t>(</w:t>
      </w:r>
      <w:r w:rsidR="007E6D84" w:rsidRPr="002C4AFD">
        <w:rPr>
          <w:rFonts w:ascii="Book Antiqua" w:hAnsi="Book Antiqua" w:cs="Arial"/>
          <w:sz w:val="24"/>
          <w:szCs w:val="24"/>
        </w:rPr>
        <w:t>≥</w:t>
      </w:r>
      <w:r w:rsidR="00396CFB" w:rsidRPr="002C4AFD">
        <w:rPr>
          <w:rFonts w:ascii="Book Antiqua" w:hAnsi="Book Antiqua" w:cs="Arial"/>
          <w:sz w:val="24"/>
          <w:szCs w:val="24"/>
        </w:rPr>
        <w:t xml:space="preserve"> </w:t>
      </w:r>
      <w:r w:rsidR="007E6D84" w:rsidRPr="002C4AFD">
        <w:rPr>
          <w:rFonts w:ascii="Book Antiqua" w:hAnsi="Book Antiqua" w:cs="Arial"/>
          <w:sz w:val="24"/>
          <w:szCs w:val="24"/>
        </w:rPr>
        <w:t>3 points</w:t>
      </w:r>
      <w:r w:rsidR="00396CFB" w:rsidRPr="002C4AFD">
        <w:rPr>
          <w:rFonts w:ascii="Book Antiqua" w:hAnsi="Book Antiqua" w:cs="Arial"/>
          <w:sz w:val="24"/>
          <w:szCs w:val="24"/>
        </w:rPr>
        <w:t>)</w:t>
      </w:r>
      <w:r w:rsidR="007E6D84" w:rsidRPr="002C4AFD">
        <w:rPr>
          <w:rFonts w:ascii="Book Antiqua" w:hAnsi="Book Antiqua" w:cs="Arial"/>
          <w:sz w:val="24"/>
          <w:szCs w:val="24"/>
        </w:rPr>
        <w:t xml:space="preserve"> (OR</w:t>
      </w:r>
      <w:r w:rsidR="00396CFB" w:rsidRPr="002C4AFD">
        <w:rPr>
          <w:rFonts w:ascii="Book Antiqua" w:hAnsi="Book Antiqua" w:cs="Arial"/>
          <w:sz w:val="24"/>
          <w:szCs w:val="24"/>
        </w:rPr>
        <w:t xml:space="preserve"> =</w:t>
      </w:r>
      <w:r w:rsidR="007E6D84" w:rsidRPr="002C4AFD">
        <w:rPr>
          <w:rFonts w:ascii="Book Antiqua" w:hAnsi="Book Antiqua" w:cs="Arial"/>
          <w:sz w:val="24"/>
          <w:szCs w:val="24"/>
        </w:rPr>
        <w:t xml:space="preserve"> 5.5, 95%CI</w:t>
      </w:r>
      <w:r w:rsidR="00396CFB" w:rsidRPr="002C4AFD">
        <w:rPr>
          <w:rFonts w:ascii="Book Antiqua" w:hAnsi="Book Antiqua" w:cs="Arial"/>
          <w:sz w:val="24"/>
          <w:szCs w:val="24"/>
        </w:rPr>
        <w:t>:</w:t>
      </w:r>
      <w:r w:rsidR="007E6D84" w:rsidRPr="002C4AFD">
        <w:rPr>
          <w:rFonts w:ascii="Book Antiqua" w:hAnsi="Book Antiqua" w:cs="Arial"/>
          <w:sz w:val="24"/>
          <w:szCs w:val="24"/>
        </w:rPr>
        <w:t xml:space="preserve"> 1.7</w:t>
      </w:r>
      <w:r w:rsidR="00396CFB" w:rsidRPr="002C4AFD">
        <w:rPr>
          <w:rFonts w:ascii="Book Antiqua" w:hAnsi="Book Antiqua" w:cs="Arial"/>
          <w:sz w:val="24"/>
          <w:szCs w:val="24"/>
        </w:rPr>
        <w:t>-</w:t>
      </w:r>
      <w:r w:rsidR="007E6D84" w:rsidRPr="002C4AFD">
        <w:rPr>
          <w:rFonts w:ascii="Book Antiqua" w:hAnsi="Book Antiqua" w:cs="Arial"/>
          <w:sz w:val="24"/>
          <w:szCs w:val="24"/>
        </w:rPr>
        <w:t xml:space="preserve">17.1, </w:t>
      </w:r>
      <w:r w:rsidR="00396CFB" w:rsidRPr="002C4AFD">
        <w:rPr>
          <w:rFonts w:ascii="Book Antiqua" w:hAnsi="Book Antiqua" w:cs="Arial"/>
          <w:i/>
          <w:iCs/>
          <w:sz w:val="24"/>
          <w:szCs w:val="24"/>
        </w:rPr>
        <w:t>P</w:t>
      </w:r>
      <w:r w:rsidR="00396CFB" w:rsidRPr="002C4AFD">
        <w:rPr>
          <w:rFonts w:ascii="Book Antiqua" w:hAnsi="Book Antiqua" w:cs="Arial"/>
          <w:sz w:val="24"/>
          <w:szCs w:val="24"/>
        </w:rPr>
        <w:t xml:space="preserve"> </w:t>
      </w:r>
      <w:r w:rsidR="007E6D84" w:rsidRPr="002C4AFD">
        <w:rPr>
          <w:rFonts w:ascii="Book Antiqua" w:hAnsi="Book Antiqua" w:cs="Arial"/>
          <w:sz w:val="24"/>
          <w:szCs w:val="24"/>
        </w:rPr>
        <w:t>= 0.003</w:t>
      </w:r>
      <w:r w:rsidRPr="002C4AFD">
        <w:rPr>
          <w:rFonts w:ascii="Book Antiqua" w:hAnsi="Book Antiqua" w:cs="Arial"/>
          <w:sz w:val="24"/>
          <w:szCs w:val="24"/>
        </w:rPr>
        <w:t>)</w:t>
      </w:r>
      <w:r w:rsidR="007E6D84" w:rsidRPr="002C4AFD">
        <w:rPr>
          <w:rFonts w:ascii="Book Antiqua" w:hAnsi="Book Antiqua" w:cs="Arial"/>
          <w:sz w:val="24"/>
          <w:szCs w:val="24"/>
        </w:rPr>
        <w:t>, active smoker (OR</w:t>
      </w:r>
      <w:r w:rsidR="00396CFB" w:rsidRPr="002C4AFD">
        <w:rPr>
          <w:rFonts w:ascii="Book Antiqua" w:hAnsi="Book Antiqua" w:cs="Arial"/>
          <w:sz w:val="24"/>
          <w:szCs w:val="24"/>
        </w:rPr>
        <w:t xml:space="preserve"> =</w:t>
      </w:r>
      <w:r w:rsidR="007E6D84" w:rsidRPr="002C4AFD">
        <w:rPr>
          <w:rFonts w:ascii="Book Antiqua" w:hAnsi="Book Antiqua" w:cs="Arial"/>
          <w:sz w:val="24"/>
          <w:szCs w:val="24"/>
        </w:rPr>
        <w:t xml:space="preserve"> 6.7, 95%CI</w:t>
      </w:r>
      <w:r w:rsidR="00396CFB" w:rsidRPr="002C4AFD">
        <w:rPr>
          <w:rFonts w:ascii="Book Antiqua" w:hAnsi="Book Antiqua" w:cs="Arial"/>
          <w:sz w:val="24"/>
          <w:szCs w:val="24"/>
        </w:rPr>
        <w:t>:</w:t>
      </w:r>
      <w:r w:rsidR="007E6D84" w:rsidRPr="002C4AFD">
        <w:rPr>
          <w:rFonts w:ascii="Book Antiqua" w:hAnsi="Book Antiqua" w:cs="Arial"/>
          <w:sz w:val="24"/>
          <w:szCs w:val="24"/>
        </w:rPr>
        <w:t xml:space="preserve"> 2.1</w:t>
      </w:r>
      <w:r w:rsidR="00396CFB" w:rsidRPr="002C4AFD">
        <w:rPr>
          <w:rFonts w:ascii="Book Antiqua" w:hAnsi="Book Antiqua" w:cs="Arial"/>
          <w:sz w:val="24"/>
          <w:szCs w:val="24"/>
        </w:rPr>
        <w:t>-</w:t>
      </w:r>
      <w:r w:rsidR="007E6D84" w:rsidRPr="002C4AFD">
        <w:rPr>
          <w:rFonts w:ascii="Book Antiqua" w:hAnsi="Book Antiqua" w:cs="Arial"/>
          <w:sz w:val="24"/>
          <w:szCs w:val="24"/>
        </w:rPr>
        <w:t xml:space="preserve">21.0, </w:t>
      </w:r>
      <w:r w:rsidR="00396CFB" w:rsidRPr="002C4AFD">
        <w:rPr>
          <w:rFonts w:ascii="Book Antiqua" w:hAnsi="Book Antiqua" w:cs="Arial"/>
          <w:i/>
          <w:iCs/>
          <w:sz w:val="24"/>
          <w:szCs w:val="24"/>
        </w:rPr>
        <w:t>P</w:t>
      </w:r>
      <w:r w:rsidR="007E6D84" w:rsidRPr="002C4AFD">
        <w:rPr>
          <w:rFonts w:ascii="Book Antiqua" w:hAnsi="Book Antiqua" w:cs="Arial"/>
          <w:sz w:val="24"/>
          <w:szCs w:val="24"/>
        </w:rPr>
        <w:t xml:space="preserve"> =</w:t>
      </w:r>
      <w:r w:rsidR="00396CFB" w:rsidRPr="002C4AFD">
        <w:rPr>
          <w:rFonts w:ascii="Book Antiqua" w:hAnsi="Book Antiqua" w:cs="Arial"/>
          <w:sz w:val="24"/>
          <w:szCs w:val="24"/>
        </w:rPr>
        <w:t xml:space="preserve"> </w:t>
      </w:r>
      <w:r w:rsidR="007E6D84" w:rsidRPr="002C4AFD">
        <w:rPr>
          <w:rFonts w:ascii="Book Antiqua" w:hAnsi="Book Antiqua" w:cs="Arial"/>
          <w:sz w:val="24"/>
          <w:szCs w:val="24"/>
        </w:rPr>
        <w:t>0.012), pancreatic cancer (OR</w:t>
      </w:r>
      <w:r w:rsidR="00396CFB" w:rsidRPr="002C4AFD">
        <w:rPr>
          <w:rFonts w:ascii="Book Antiqua" w:hAnsi="Book Antiqua" w:cs="Arial"/>
          <w:sz w:val="24"/>
          <w:szCs w:val="24"/>
        </w:rPr>
        <w:t xml:space="preserve"> =</w:t>
      </w:r>
      <w:r w:rsidR="007E6D84" w:rsidRPr="002C4AFD">
        <w:rPr>
          <w:rFonts w:ascii="Book Antiqua" w:hAnsi="Book Antiqua" w:cs="Arial"/>
          <w:sz w:val="24"/>
          <w:szCs w:val="24"/>
        </w:rPr>
        <w:t xml:space="preserve"> 6.8, 95%CI</w:t>
      </w:r>
      <w:r w:rsidR="00396CFB" w:rsidRPr="002C4AFD">
        <w:rPr>
          <w:rFonts w:ascii="Book Antiqua" w:hAnsi="Book Antiqua" w:cs="Arial"/>
          <w:sz w:val="24"/>
          <w:szCs w:val="24"/>
        </w:rPr>
        <w:t>:</w:t>
      </w:r>
      <w:r w:rsidR="007E6D84" w:rsidRPr="002C4AFD">
        <w:rPr>
          <w:rFonts w:ascii="Book Antiqua" w:hAnsi="Book Antiqua" w:cs="Arial"/>
          <w:sz w:val="24"/>
          <w:szCs w:val="24"/>
        </w:rPr>
        <w:t xml:space="preserve"> 1.9</w:t>
      </w:r>
      <w:r w:rsidR="00396CFB" w:rsidRPr="002C4AFD">
        <w:rPr>
          <w:rFonts w:ascii="Book Antiqua" w:hAnsi="Book Antiqua" w:cs="Arial"/>
          <w:sz w:val="24"/>
          <w:szCs w:val="24"/>
        </w:rPr>
        <w:t>-</w:t>
      </w:r>
      <w:r w:rsidR="007E6D84" w:rsidRPr="002C4AFD">
        <w:rPr>
          <w:rFonts w:ascii="Book Antiqua" w:hAnsi="Book Antiqua" w:cs="Arial"/>
          <w:sz w:val="24"/>
          <w:szCs w:val="24"/>
        </w:rPr>
        <w:t xml:space="preserve">23.2, </w:t>
      </w:r>
      <w:r w:rsidR="00396CFB" w:rsidRPr="002C4AFD">
        <w:rPr>
          <w:rFonts w:ascii="Book Antiqua" w:hAnsi="Book Antiqua" w:cs="Arial"/>
          <w:i/>
          <w:iCs/>
          <w:sz w:val="24"/>
          <w:szCs w:val="24"/>
        </w:rPr>
        <w:t>P</w:t>
      </w:r>
      <w:r w:rsidR="007E6D84" w:rsidRPr="002C4AFD">
        <w:rPr>
          <w:rFonts w:ascii="Book Antiqua" w:hAnsi="Book Antiqua" w:cs="Arial"/>
          <w:sz w:val="24"/>
          <w:szCs w:val="24"/>
        </w:rPr>
        <w:t xml:space="preserve"> =</w:t>
      </w:r>
      <w:r w:rsidR="00396CFB" w:rsidRPr="002C4AFD">
        <w:rPr>
          <w:rFonts w:ascii="Book Antiqua" w:hAnsi="Book Antiqua" w:cs="Arial"/>
          <w:sz w:val="24"/>
          <w:szCs w:val="24"/>
        </w:rPr>
        <w:t xml:space="preserve"> </w:t>
      </w:r>
      <w:r w:rsidR="007E6D84" w:rsidRPr="002C4AFD">
        <w:rPr>
          <w:rFonts w:ascii="Book Antiqua" w:hAnsi="Book Antiqua" w:cs="Arial"/>
          <w:sz w:val="24"/>
          <w:szCs w:val="24"/>
        </w:rPr>
        <w:t>0.002), and stage IV disease (OR</w:t>
      </w:r>
      <w:r w:rsidR="00396CFB" w:rsidRPr="002C4AFD">
        <w:rPr>
          <w:rFonts w:ascii="Book Antiqua" w:hAnsi="Book Antiqua" w:cs="Arial"/>
          <w:sz w:val="24"/>
          <w:szCs w:val="24"/>
        </w:rPr>
        <w:t xml:space="preserve"> =</w:t>
      </w:r>
      <w:r w:rsidR="007E6D84" w:rsidRPr="002C4AFD">
        <w:rPr>
          <w:rFonts w:ascii="Book Antiqua" w:hAnsi="Book Antiqua" w:cs="Arial"/>
          <w:sz w:val="24"/>
          <w:szCs w:val="24"/>
        </w:rPr>
        <w:t xml:space="preserve"> 9.9, 95%CI</w:t>
      </w:r>
      <w:r w:rsidR="00396CFB" w:rsidRPr="002C4AFD">
        <w:rPr>
          <w:rFonts w:ascii="Book Antiqua" w:hAnsi="Book Antiqua" w:cs="Arial"/>
          <w:sz w:val="24"/>
          <w:szCs w:val="24"/>
        </w:rPr>
        <w:t>:</w:t>
      </w:r>
      <w:r w:rsidR="007E6D84" w:rsidRPr="002C4AFD">
        <w:rPr>
          <w:rFonts w:ascii="Book Antiqua" w:hAnsi="Book Antiqua" w:cs="Arial"/>
          <w:sz w:val="24"/>
          <w:szCs w:val="24"/>
        </w:rPr>
        <w:t xml:space="preserve"> 1.2</w:t>
      </w:r>
      <w:r w:rsidR="00396CFB" w:rsidRPr="002C4AFD">
        <w:rPr>
          <w:rFonts w:ascii="Book Antiqua" w:hAnsi="Book Antiqua" w:cs="Arial"/>
          <w:sz w:val="24"/>
          <w:szCs w:val="24"/>
        </w:rPr>
        <w:t>-</w:t>
      </w:r>
      <w:r w:rsidR="007E6D84" w:rsidRPr="002C4AFD">
        <w:rPr>
          <w:rFonts w:ascii="Book Antiqua" w:hAnsi="Book Antiqua" w:cs="Arial"/>
          <w:sz w:val="24"/>
          <w:szCs w:val="24"/>
        </w:rPr>
        <w:t xml:space="preserve">79.1, </w:t>
      </w:r>
      <w:r w:rsidR="00396CFB" w:rsidRPr="002C4AFD">
        <w:rPr>
          <w:rFonts w:ascii="Book Antiqua" w:hAnsi="Book Antiqua" w:cs="Arial"/>
          <w:i/>
          <w:iCs/>
          <w:sz w:val="24"/>
          <w:szCs w:val="24"/>
        </w:rPr>
        <w:t>P</w:t>
      </w:r>
      <w:r w:rsidR="007E6D84" w:rsidRPr="002C4AFD">
        <w:rPr>
          <w:rFonts w:ascii="Book Antiqua" w:hAnsi="Book Antiqua" w:cs="Arial"/>
          <w:sz w:val="24"/>
          <w:szCs w:val="24"/>
        </w:rPr>
        <w:t xml:space="preserve"> = 0.03)</w:t>
      </w:r>
      <w:r w:rsidR="00F10EFA" w:rsidRPr="002C4AFD">
        <w:rPr>
          <w:rFonts w:ascii="Book Antiqua" w:hAnsi="Book Antiqua" w:cs="Arial"/>
          <w:sz w:val="24"/>
          <w:szCs w:val="24"/>
        </w:rPr>
        <w:t>(Table 4)</w:t>
      </w:r>
      <w:r w:rsidRPr="002C4AFD">
        <w:rPr>
          <w:rFonts w:ascii="Book Antiqua" w:hAnsi="Book Antiqua" w:cs="Arial"/>
          <w:sz w:val="24"/>
          <w:szCs w:val="24"/>
        </w:rPr>
        <w:t>. Those who suffered a prim</w:t>
      </w:r>
      <w:r w:rsidR="007E6D84" w:rsidRPr="002C4AFD">
        <w:rPr>
          <w:rFonts w:ascii="Book Antiqua" w:hAnsi="Book Antiqua" w:cs="Arial"/>
          <w:sz w:val="24"/>
          <w:szCs w:val="24"/>
        </w:rPr>
        <w:t>ary or secondary outcome were 17.4</w:t>
      </w:r>
      <w:r w:rsidRPr="002C4AFD">
        <w:rPr>
          <w:rFonts w:ascii="Book Antiqua" w:hAnsi="Book Antiqua" w:cs="Arial"/>
          <w:sz w:val="24"/>
          <w:szCs w:val="24"/>
        </w:rPr>
        <w:t xml:space="preserve"> times more likely to die within a month period, compared to those who </w:t>
      </w:r>
      <w:r w:rsidR="000347CB" w:rsidRPr="002C4AFD">
        <w:rPr>
          <w:rFonts w:ascii="Book Antiqua" w:hAnsi="Book Antiqua" w:cs="Arial"/>
          <w:sz w:val="24"/>
          <w:szCs w:val="24"/>
        </w:rPr>
        <w:t>didn’t experience an event</w:t>
      </w:r>
      <w:r w:rsidR="007E6D84" w:rsidRPr="002C4AFD">
        <w:rPr>
          <w:rFonts w:ascii="Book Antiqua" w:hAnsi="Book Antiqua" w:cs="Arial"/>
          <w:sz w:val="24"/>
          <w:szCs w:val="24"/>
        </w:rPr>
        <w:t xml:space="preserve"> (</w:t>
      </w:r>
      <w:r w:rsidR="00396CFB" w:rsidRPr="002C4AFD">
        <w:rPr>
          <w:rFonts w:ascii="Book Antiqua" w:hAnsi="Book Antiqua" w:cs="Arial"/>
          <w:sz w:val="24"/>
          <w:szCs w:val="24"/>
        </w:rPr>
        <w:t>CI:</w:t>
      </w:r>
      <w:r w:rsidR="007E6D84" w:rsidRPr="002C4AFD">
        <w:rPr>
          <w:rFonts w:ascii="Book Antiqua" w:hAnsi="Book Antiqua" w:cs="Arial"/>
          <w:sz w:val="24"/>
          <w:szCs w:val="24"/>
        </w:rPr>
        <w:t xml:space="preserve"> 4.7</w:t>
      </w:r>
      <w:r w:rsidR="00396CFB" w:rsidRPr="002C4AFD">
        <w:rPr>
          <w:rFonts w:ascii="Book Antiqua" w:hAnsi="Book Antiqua" w:cs="Arial"/>
          <w:sz w:val="24"/>
          <w:szCs w:val="24"/>
        </w:rPr>
        <w:t>-</w:t>
      </w:r>
      <w:r w:rsidR="007E6D84" w:rsidRPr="002C4AFD">
        <w:rPr>
          <w:rFonts w:ascii="Book Antiqua" w:hAnsi="Book Antiqua" w:cs="Arial"/>
          <w:sz w:val="24"/>
          <w:szCs w:val="24"/>
        </w:rPr>
        <w:t xml:space="preserve">63.4, </w:t>
      </w:r>
      <w:r w:rsidR="00396CFB" w:rsidRPr="002C4AFD">
        <w:rPr>
          <w:rFonts w:ascii="Book Antiqua" w:hAnsi="Book Antiqua" w:cs="Arial"/>
          <w:i/>
          <w:iCs/>
          <w:sz w:val="24"/>
          <w:szCs w:val="24"/>
        </w:rPr>
        <w:t>P</w:t>
      </w:r>
      <w:r w:rsidR="007E6D84" w:rsidRPr="002C4AFD">
        <w:rPr>
          <w:rFonts w:ascii="Book Antiqua" w:hAnsi="Book Antiqua" w:cs="Arial"/>
          <w:sz w:val="24"/>
          <w:szCs w:val="24"/>
        </w:rPr>
        <w:t xml:space="preserve"> = 0.0001</w:t>
      </w:r>
      <w:r w:rsidRPr="002C4AFD">
        <w:rPr>
          <w:rFonts w:ascii="Book Antiqua" w:hAnsi="Book Antiqua" w:cs="Arial"/>
          <w:sz w:val="24"/>
          <w:szCs w:val="24"/>
        </w:rPr>
        <w:t>).</w:t>
      </w:r>
      <w:r w:rsidR="00044BE3" w:rsidRPr="002C4AFD">
        <w:rPr>
          <w:rFonts w:ascii="Book Antiqua" w:hAnsi="Book Antiqua" w:cs="Arial"/>
          <w:sz w:val="24"/>
          <w:szCs w:val="24"/>
        </w:rPr>
        <w:t xml:space="preserve"> </w:t>
      </w:r>
      <w:r w:rsidR="00967759" w:rsidRPr="002C4AFD">
        <w:rPr>
          <w:rFonts w:ascii="Book Antiqua" w:hAnsi="Book Antiqua" w:cs="Arial"/>
          <w:sz w:val="24"/>
          <w:szCs w:val="24"/>
        </w:rPr>
        <w:t xml:space="preserve">Antiplatelet therapy may have </w:t>
      </w:r>
      <w:r w:rsidR="006A6070" w:rsidRPr="002C4AFD">
        <w:rPr>
          <w:rFonts w:ascii="Book Antiqua" w:hAnsi="Book Antiqua" w:cs="Arial"/>
          <w:sz w:val="24"/>
          <w:szCs w:val="24"/>
        </w:rPr>
        <w:t>affected on four major bleeds (</w:t>
      </w:r>
      <w:r w:rsidR="00967759" w:rsidRPr="002C4AFD">
        <w:rPr>
          <w:rFonts w:ascii="Book Antiqua" w:hAnsi="Book Antiqua" w:cs="Arial"/>
          <w:sz w:val="24"/>
          <w:szCs w:val="24"/>
        </w:rPr>
        <w:t xml:space="preserve">2 rivaroxaban and 2 enoxaparin), although was not a significant risk factor </w:t>
      </w:r>
      <w:r w:rsidR="00D3626C" w:rsidRPr="002C4AFD">
        <w:rPr>
          <w:rFonts w:ascii="Book Antiqua" w:hAnsi="Book Antiqua" w:cs="Arial"/>
          <w:sz w:val="24"/>
          <w:szCs w:val="24"/>
        </w:rPr>
        <w:t>as 11 patients completed</w:t>
      </w:r>
      <w:r w:rsidR="00DE5687" w:rsidRPr="002C4AFD">
        <w:rPr>
          <w:rFonts w:ascii="Book Antiqua" w:hAnsi="Book Antiqua" w:cs="Arial"/>
          <w:sz w:val="24"/>
          <w:szCs w:val="24"/>
        </w:rPr>
        <w:t xml:space="preserve"> therapy without any outcome</w:t>
      </w:r>
      <w:r w:rsidR="000347CB" w:rsidRPr="002C4AFD">
        <w:rPr>
          <w:rFonts w:ascii="Book Antiqua" w:hAnsi="Book Antiqua" w:cs="Arial"/>
          <w:sz w:val="24"/>
          <w:szCs w:val="24"/>
        </w:rPr>
        <w:t xml:space="preserve"> event</w:t>
      </w:r>
      <w:r w:rsidR="00DE5687" w:rsidRPr="002C4AFD">
        <w:rPr>
          <w:rFonts w:ascii="Book Antiqua" w:hAnsi="Book Antiqua" w:cs="Arial"/>
          <w:sz w:val="24"/>
          <w:szCs w:val="24"/>
        </w:rPr>
        <w:t xml:space="preserve"> (</w:t>
      </w:r>
      <w:r w:rsidR="00396CFB" w:rsidRPr="002C4AFD">
        <w:rPr>
          <w:rFonts w:ascii="Book Antiqua" w:hAnsi="Book Antiqua" w:cs="Arial"/>
          <w:i/>
          <w:iCs/>
          <w:sz w:val="24"/>
          <w:szCs w:val="24"/>
        </w:rPr>
        <w:t>P</w:t>
      </w:r>
      <w:r w:rsidR="00DE5687" w:rsidRPr="002C4AFD">
        <w:rPr>
          <w:rFonts w:ascii="Book Antiqua" w:hAnsi="Book Antiqua" w:cs="Arial"/>
          <w:sz w:val="24"/>
          <w:szCs w:val="24"/>
        </w:rPr>
        <w:t xml:space="preserve"> = 0.479)</w:t>
      </w:r>
      <w:r w:rsidR="00967759" w:rsidRPr="002C4AFD">
        <w:rPr>
          <w:rFonts w:ascii="Book Antiqua" w:hAnsi="Book Antiqua" w:cs="Arial"/>
          <w:sz w:val="24"/>
          <w:szCs w:val="24"/>
        </w:rPr>
        <w:t>.</w:t>
      </w:r>
    </w:p>
    <w:p w14:paraId="642D5088" w14:textId="77777777" w:rsidR="00FB29A7" w:rsidRPr="002C4AFD" w:rsidRDefault="00FB29A7" w:rsidP="00A80751">
      <w:pPr>
        <w:spacing w:after="0" w:line="360" w:lineRule="auto"/>
        <w:jc w:val="both"/>
        <w:rPr>
          <w:rFonts w:ascii="Book Antiqua" w:hAnsi="Book Antiqua" w:cs="Arial"/>
          <w:sz w:val="24"/>
          <w:szCs w:val="24"/>
        </w:rPr>
      </w:pPr>
    </w:p>
    <w:p w14:paraId="0C37FBEB" w14:textId="22EA255F" w:rsidR="00F96EA4" w:rsidRPr="002C4AFD" w:rsidRDefault="00FB29A7" w:rsidP="00A80751">
      <w:pPr>
        <w:spacing w:after="0" w:line="360" w:lineRule="auto"/>
        <w:jc w:val="both"/>
        <w:rPr>
          <w:rFonts w:ascii="Book Antiqua" w:hAnsi="Book Antiqua" w:cs="Arial"/>
          <w:b/>
          <w:sz w:val="24"/>
          <w:szCs w:val="24"/>
          <w:lang w:eastAsia="zh-CN"/>
        </w:rPr>
      </w:pPr>
      <w:r w:rsidRPr="002C4AFD">
        <w:rPr>
          <w:rFonts w:ascii="Book Antiqua" w:hAnsi="Book Antiqua" w:cs="Arial"/>
          <w:b/>
          <w:sz w:val="24"/>
          <w:szCs w:val="24"/>
          <w:lang w:eastAsia="zh-CN"/>
        </w:rPr>
        <w:t>DISCUSSION</w:t>
      </w:r>
    </w:p>
    <w:p w14:paraId="62595BAA" w14:textId="0A6E0803" w:rsidR="00082940" w:rsidRPr="002C4AFD" w:rsidRDefault="00C53196" w:rsidP="00A80751">
      <w:pPr>
        <w:spacing w:after="0" w:line="360" w:lineRule="auto"/>
        <w:jc w:val="both"/>
        <w:rPr>
          <w:rFonts w:ascii="Book Antiqua" w:hAnsi="Book Antiqua" w:cs="Arial"/>
          <w:b/>
          <w:bCs/>
          <w:sz w:val="24"/>
          <w:szCs w:val="24"/>
        </w:rPr>
      </w:pPr>
      <w:r w:rsidRPr="002C4AFD">
        <w:rPr>
          <w:rFonts w:ascii="Book Antiqua" w:hAnsi="Book Antiqua" w:cs="Arial"/>
          <w:b/>
          <w:bCs/>
          <w:i/>
          <w:sz w:val="24"/>
          <w:szCs w:val="24"/>
          <w:lang w:eastAsia="zh-CN"/>
        </w:rPr>
        <w:t>Review of</w:t>
      </w:r>
      <w:r w:rsidR="00396CFB" w:rsidRPr="002C4AFD">
        <w:rPr>
          <w:rFonts w:ascii="Book Antiqua" w:hAnsi="Book Antiqua" w:cs="Arial"/>
          <w:b/>
          <w:bCs/>
          <w:i/>
          <w:sz w:val="24"/>
          <w:szCs w:val="24"/>
          <w:lang w:eastAsia="zh-CN"/>
        </w:rPr>
        <w:t xml:space="preserve"> anticoagulation in cancer treatment</w:t>
      </w:r>
    </w:p>
    <w:p w14:paraId="41E4953A" w14:textId="3C784A50" w:rsidR="00082940" w:rsidRPr="002C4AFD" w:rsidRDefault="00082940" w:rsidP="00A80751">
      <w:pPr>
        <w:spacing w:after="0" w:line="360" w:lineRule="auto"/>
        <w:jc w:val="both"/>
        <w:rPr>
          <w:rFonts w:ascii="Book Antiqua" w:hAnsi="Book Antiqua" w:cs="Arial"/>
          <w:sz w:val="24"/>
          <w:szCs w:val="24"/>
        </w:rPr>
      </w:pPr>
      <w:r w:rsidRPr="002C4AFD">
        <w:rPr>
          <w:rFonts w:ascii="Book Antiqua" w:hAnsi="Book Antiqua" w:cs="Arial"/>
          <w:sz w:val="24"/>
          <w:szCs w:val="24"/>
        </w:rPr>
        <w:t xml:space="preserve">The treatment of VTE in cancer patients aims at reducing mortality and morbidity and improving quality of life, but </w:t>
      </w:r>
      <w:r w:rsidR="00543F73" w:rsidRPr="002C4AFD">
        <w:rPr>
          <w:rFonts w:ascii="Book Antiqua" w:hAnsi="Book Antiqua" w:cs="Arial"/>
          <w:sz w:val="24"/>
          <w:szCs w:val="24"/>
        </w:rPr>
        <w:t xml:space="preserve">there are </w:t>
      </w:r>
      <w:r w:rsidRPr="002C4AFD">
        <w:rPr>
          <w:rFonts w:ascii="Book Antiqua" w:hAnsi="Book Antiqua" w:cs="Arial"/>
          <w:sz w:val="24"/>
          <w:szCs w:val="24"/>
        </w:rPr>
        <w:t>potential</w:t>
      </w:r>
      <w:r w:rsidR="00395EE9" w:rsidRPr="002C4AFD">
        <w:rPr>
          <w:rFonts w:ascii="Book Antiqua" w:hAnsi="Book Antiqua" w:cs="Arial"/>
          <w:sz w:val="24"/>
          <w:szCs w:val="24"/>
        </w:rPr>
        <w:t>ly</w:t>
      </w:r>
      <w:r w:rsidRPr="002C4AFD">
        <w:rPr>
          <w:rFonts w:ascii="Book Antiqua" w:hAnsi="Book Antiqua" w:cs="Arial"/>
          <w:sz w:val="24"/>
          <w:szCs w:val="24"/>
        </w:rPr>
        <w:t xml:space="preserve"> </w:t>
      </w:r>
      <w:r w:rsidR="00543F73" w:rsidRPr="002C4AFD">
        <w:rPr>
          <w:rFonts w:ascii="Book Antiqua" w:hAnsi="Book Antiqua" w:cs="Arial"/>
          <w:sz w:val="24"/>
          <w:szCs w:val="24"/>
        </w:rPr>
        <w:t>life-threatening challenges</w:t>
      </w:r>
      <w:r w:rsidRPr="002C4AFD">
        <w:rPr>
          <w:rFonts w:ascii="Book Antiqua" w:hAnsi="Book Antiqua" w:cs="Arial"/>
          <w:sz w:val="24"/>
          <w:szCs w:val="24"/>
        </w:rPr>
        <w:t xml:space="preserve"> </w:t>
      </w:r>
      <w:r w:rsidR="00396CFB" w:rsidRPr="002C4AFD">
        <w:rPr>
          <w:rFonts w:ascii="Book Antiqua" w:hAnsi="Book Antiqua" w:cs="Arial"/>
          <w:sz w:val="24"/>
          <w:szCs w:val="24"/>
        </w:rPr>
        <w:t>-</w:t>
      </w:r>
      <w:r w:rsidRPr="002C4AFD">
        <w:rPr>
          <w:rFonts w:ascii="Book Antiqua" w:hAnsi="Book Antiqua" w:cs="Arial"/>
          <w:sz w:val="24"/>
          <w:szCs w:val="24"/>
        </w:rPr>
        <w:t xml:space="preserve"> namely hemorrhagic risk</w:t>
      </w:r>
      <w:r w:rsidR="00F134A1" w:rsidRPr="002C4AFD">
        <w:rPr>
          <w:rFonts w:ascii="Book Antiqua" w:hAnsi="Book Antiqua" w:cs="Arial"/>
          <w:sz w:val="24"/>
          <w:szCs w:val="24"/>
        </w:rPr>
        <w:t xml:space="preserve"> and</w:t>
      </w:r>
      <w:r w:rsidRPr="002C4AFD">
        <w:rPr>
          <w:rFonts w:ascii="Book Antiqua" w:hAnsi="Book Antiqua" w:cs="Arial"/>
          <w:sz w:val="24"/>
          <w:szCs w:val="24"/>
        </w:rPr>
        <w:t xml:space="preserve"> the high rate of recurrence. Until the mid-2000s, the standard treatment for acute </w:t>
      </w:r>
      <w:r w:rsidR="00462025" w:rsidRPr="002C4AFD">
        <w:rPr>
          <w:rFonts w:ascii="Book Antiqua" w:hAnsi="Book Antiqua" w:cs="Arial"/>
          <w:sz w:val="24"/>
          <w:szCs w:val="24"/>
        </w:rPr>
        <w:t>CA</w:t>
      </w:r>
      <w:r w:rsidRPr="002C4AFD">
        <w:rPr>
          <w:rFonts w:ascii="Book Antiqua" w:hAnsi="Book Antiqua" w:cs="Arial"/>
          <w:sz w:val="24"/>
          <w:szCs w:val="24"/>
        </w:rPr>
        <w:t>VTE consist</w:t>
      </w:r>
      <w:r w:rsidR="00C92952" w:rsidRPr="002C4AFD">
        <w:rPr>
          <w:rFonts w:ascii="Book Antiqua" w:hAnsi="Book Antiqua" w:cs="Arial"/>
          <w:sz w:val="24"/>
          <w:szCs w:val="24"/>
        </w:rPr>
        <w:t>ed</w:t>
      </w:r>
      <w:r w:rsidR="00F134A1" w:rsidRPr="002C4AFD">
        <w:rPr>
          <w:rFonts w:ascii="Book Antiqua" w:hAnsi="Book Antiqua" w:cs="Arial"/>
          <w:sz w:val="24"/>
          <w:szCs w:val="24"/>
        </w:rPr>
        <w:t xml:space="preserve"> of initial therapy with </w:t>
      </w:r>
      <w:r w:rsidR="00C92952" w:rsidRPr="002C4AFD">
        <w:rPr>
          <w:rFonts w:ascii="Book Antiqua" w:hAnsi="Book Antiqua" w:cs="Arial"/>
          <w:sz w:val="24"/>
          <w:szCs w:val="24"/>
        </w:rPr>
        <w:t xml:space="preserve">LMWH </w:t>
      </w:r>
      <w:r w:rsidRPr="002C4AFD">
        <w:rPr>
          <w:rFonts w:ascii="Book Antiqua" w:hAnsi="Book Antiqua" w:cs="Arial"/>
          <w:sz w:val="24"/>
          <w:szCs w:val="24"/>
        </w:rPr>
        <w:t xml:space="preserve">or unfractionated heparin followed by </w:t>
      </w:r>
      <w:r w:rsidR="00395EE9" w:rsidRPr="002C4AFD">
        <w:rPr>
          <w:rFonts w:ascii="Book Antiqua" w:hAnsi="Book Antiqua" w:cs="Arial"/>
          <w:sz w:val="24"/>
          <w:szCs w:val="24"/>
        </w:rPr>
        <w:t xml:space="preserve">a </w:t>
      </w:r>
      <w:r w:rsidR="00F134A1" w:rsidRPr="002C4AFD">
        <w:rPr>
          <w:rFonts w:ascii="Book Antiqua" w:hAnsi="Book Antiqua" w:cs="Arial"/>
          <w:sz w:val="24"/>
          <w:szCs w:val="24"/>
        </w:rPr>
        <w:t xml:space="preserve">transition on </w:t>
      </w:r>
      <w:r w:rsidRPr="002C4AFD">
        <w:rPr>
          <w:rFonts w:ascii="Book Antiqua" w:hAnsi="Book Antiqua" w:cs="Arial"/>
          <w:sz w:val="24"/>
          <w:szCs w:val="24"/>
        </w:rPr>
        <w:t>long-term ther</w:t>
      </w:r>
      <w:r w:rsidR="00F134A1" w:rsidRPr="002C4AFD">
        <w:rPr>
          <w:rFonts w:ascii="Book Antiqua" w:hAnsi="Book Antiqua" w:cs="Arial"/>
          <w:sz w:val="24"/>
          <w:szCs w:val="24"/>
        </w:rPr>
        <w:t xml:space="preserve">apy with an oral anticoagulant </w:t>
      </w:r>
      <w:r w:rsidR="00784663" w:rsidRPr="002C4AFD">
        <w:rPr>
          <w:rFonts w:ascii="Book Antiqua" w:hAnsi="Book Antiqua" w:cs="Arial"/>
          <w:sz w:val="24"/>
          <w:szCs w:val="24"/>
        </w:rPr>
        <w:t xml:space="preserve">with </w:t>
      </w:r>
      <w:r w:rsidR="00F134A1" w:rsidRPr="002C4AFD">
        <w:rPr>
          <w:rFonts w:ascii="Book Antiqua" w:hAnsi="Book Antiqua" w:cs="Arial"/>
          <w:sz w:val="24"/>
          <w:szCs w:val="24"/>
        </w:rPr>
        <w:t>a VKA</w:t>
      </w:r>
      <w:r w:rsidR="00C92952" w:rsidRPr="002C4AFD">
        <w:rPr>
          <w:rFonts w:ascii="Book Antiqua" w:hAnsi="Book Antiqua" w:cs="Arial"/>
          <w:sz w:val="24"/>
          <w:szCs w:val="24"/>
        </w:rPr>
        <w:t xml:space="preserve"> </w:t>
      </w:r>
      <w:r w:rsidR="00784663" w:rsidRPr="002C4AFD">
        <w:rPr>
          <w:rFonts w:ascii="Book Antiqua" w:hAnsi="Book Antiqua" w:cs="Arial"/>
          <w:sz w:val="24"/>
          <w:szCs w:val="24"/>
        </w:rPr>
        <w:t xml:space="preserve">as the </w:t>
      </w:r>
      <w:r w:rsidR="00C92952" w:rsidRPr="002C4AFD">
        <w:rPr>
          <w:rFonts w:ascii="Book Antiqua" w:hAnsi="Book Antiqua" w:cs="Arial"/>
          <w:sz w:val="24"/>
          <w:szCs w:val="24"/>
        </w:rPr>
        <w:t xml:space="preserve">standard of care. </w:t>
      </w:r>
      <w:r w:rsidRPr="002C4AFD">
        <w:rPr>
          <w:rFonts w:ascii="Book Antiqua" w:hAnsi="Book Antiqua" w:cs="Arial"/>
          <w:sz w:val="24"/>
          <w:szCs w:val="24"/>
        </w:rPr>
        <w:t>The fi</w:t>
      </w:r>
      <w:r w:rsidR="00C92952" w:rsidRPr="002C4AFD">
        <w:rPr>
          <w:rFonts w:ascii="Book Antiqua" w:hAnsi="Book Antiqua" w:cs="Arial"/>
          <w:sz w:val="24"/>
          <w:szCs w:val="24"/>
        </w:rPr>
        <w:t>r</w:t>
      </w:r>
      <w:r w:rsidRPr="002C4AFD">
        <w:rPr>
          <w:rFonts w:ascii="Book Antiqua" w:hAnsi="Book Antiqua" w:cs="Arial"/>
          <w:sz w:val="24"/>
          <w:szCs w:val="24"/>
        </w:rPr>
        <w:t>st study</w:t>
      </w:r>
      <w:r w:rsidR="00070A6F" w:rsidRPr="002C4AFD">
        <w:rPr>
          <w:rFonts w:ascii="Book Antiqua" w:hAnsi="Book Antiqua" w:cs="Arial"/>
          <w:sz w:val="24"/>
          <w:szCs w:val="24"/>
        </w:rPr>
        <w:t xml:space="preserve"> </w:t>
      </w:r>
      <w:r w:rsidR="00396CFB" w:rsidRPr="002C4AFD">
        <w:rPr>
          <w:rFonts w:ascii="Book Antiqua" w:hAnsi="Book Antiqua" w:cs="Arial"/>
          <w:sz w:val="24"/>
          <w:szCs w:val="24"/>
        </w:rPr>
        <w:t>(</w:t>
      </w:r>
      <w:r w:rsidR="00070A6F" w:rsidRPr="002C4AFD">
        <w:rPr>
          <w:rFonts w:ascii="Book Antiqua" w:hAnsi="Book Antiqua" w:cs="Arial"/>
          <w:sz w:val="24"/>
          <w:szCs w:val="24"/>
        </w:rPr>
        <w:t>CLOT trial</w:t>
      </w:r>
      <w:r w:rsidR="00396CFB" w:rsidRPr="002C4AFD">
        <w:rPr>
          <w:rFonts w:ascii="Book Antiqua" w:hAnsi="Book Antiqua" w:cs="Arial"/>
          <w:sz w:val="24"/>
          <w:szCs w:val="24"/>
        </w:rPr>
        <w:t>)</w:t>
      </w:r>
      <w:r w:rsidRPr="002C4AFD">
        <w:rPr>
          <w:rFonts w:ascii="Book Antiqua" w:hAnsi="Book Antiqua" w:cs="Arial"/>
          <w:sz w:val="24"/>
          <w:szCs w:val="24"/>
        </w:rPr>
        <w:t xml:space="preserve"> to </w:t>
      </w:r>
      <w:r w:rsidR="00462025" w:rsidRPr="002C4AFD">
        <w:rPr>
          <w:rFonts w:ascii="Book Antiqua" w:hAnsi="Book Antiqua" w:cs="Arial"/>
          <w:sz w:val="24"/>
          <w:szCs w:val="24"/>
        </w:rPr>
        <w:t>challenge</w:t>
      </w:r>
      <w:r w:rsidRPr="002C4AFD">
        <w:rPr>
          <w:rFonts w:ascii="Book Antiqua" w:hAnsi="Book Antiqua" w:cs="Arial"/>
          <w:sz w:val="24"/>
          <w:szCs w:val="24"/>
        </w:rPr>
        <w:t xml:space="preserve"> </w:t>
      </w:r>
      <w:r w:rsidR="00784663" w:rsidRPr="002C4AFD">
        <w:rPr>
          <w:rFonts w:ascii="Book Antiqua" w:hAnsi="Book Antiqua" w:cs="Arial"/>
          <w:sz w:val="24"/>
          <w:szCs w:val="24"/>
        </w:rPr>
        <w:t xml:space="preserve">this paradigm showed </w:t>
      </w:r>
      <w:r w:rsidRPr="002C4AFD">
        <w:rPr>
          <w:rFonts w:ascii="Book Antiqua" w:hAnsi="Book Antiqua" w:cs="Arial"/>
          <w:sz w:val="24"/>
          <w:szCs w:val="24"/>
        </w:rPr>
        <w:t xml:space="preserve">that a specific LMWH, namely </w:t>
      </w:r>
      <w:proofErr w:type="spellStart"/>
      <w:r w:rsidRPr="002C4AFD">
        <w:rPr>
          <w:rFonts w:ascii="Book Antiqua" w:hAnsi="Book Antiqua" w:cs="Arial"/>
          <w:sz w:val="24"/>
          <w:szCs w:val="24"/>
        </w:rPr>
        <w:t>dalteparin</w:t>
      </w:r>
      <w:proofErr w:type="spellEnd"/>
      <w:r w:rsidRPr="002C4AFD">
        <w:rPr>
          <w:rFonts w:ascii="Book Antiqua" w:hAnsi="Book Antiqua" w:cs="Arial"/>
          <w:sz w:val="24"/>
          <w:szCs w:val="24"/>
        </w:rPr>
        <w:t>, was more effective than oral anticoagulation in reducing the risk of recurrent thromboembolism in cancer patients</w:t>
      </w:r>
      <w:r w:rsidR="00462025" w:rsidRPr="002C4AFD">
        <w:rPr>
          <w:rFonts w:ascii="Book Antiqua" w:hAnsi="Book Antiqua" w:cs="Arial"/>
          <w:sz w:val="24"/>
          <w:szCs w:val="24"/>
        </w:rPr>
        <w:t>,</w:t>
      </w:r>
      <w:r w:rsidRPr="002C4AFD">
        <w:rPr>
          <w:rFonts w:ascii="Book Antiqua" w:hAnsi="Book Antiqua" w:cs="Arial"/>
          <w:sz w:val="24"/>
          <w:szCs w:val="24"/>
        </w:rPr>
        <w:t xml:space="preserve"> </w:t>
      </w:r>
      <w:r w:rsidR="00784663" w:rsidRPr="002C4AFD">
        <w:rPr>
          <w:rFonts w:ascii="Book Antiqua" w:hAnsi="Book Antiqua" w:cs="Arial"/>
          <w:sz w:val="24"/>
          <w:szCs w:val="24"/>
        </w:rPr>
        <w:t xml:space="preserve">with a </w:t>
      </w:r>
      <w:r w:rsidR="00462025" w:rsidRPr="002C4AFD">
        <w:rPr>
          <w:rFonts w:ascii="Book Antiqua" w:hAnsi="Book Antiqua" w:cs="Arial"/>
          <w:sz w:val="24"/>
          <w:szCs w:val="24"/>
        </w:rPr>
        <w:t xml:space="preserve">HR </w:t>
      </w:r>
      <w:r w:rsidRPr="002C4AFD">
        <w:rPr>
          <w:rFonts w:ascii="Book Antiqua" w:hAnsi="Book Antiqua" w:cs="Arial"/>
          <w:sz w:val="24"/>
          <w:szCs w:val="24"/>
        </w:rPr>
        <w:t>0.48 (95%</w:t>
      </w:r>
      <w:r w:rsidR="00462025" w:rsidRPr="002C4AFD">
        <w:rPr>
          <w:rFonts w:ascii="Book Antiqua" w:hAnsi="Book Antiqua" w:cs="Arial"/>
          <w:sz w:val="24"/>
          <w:szCs w:val="24"/>
        </w:rPr>
        <w:t>CI</w:t>
      </w:r>
      <w:r w:rsidRPr="002C4AFD">
        <w:rPr>
          <w:rFonts w:ascii="Book Antiqua" w:hAnsi="Book Antiqua" w:cs="Arial"/>
          <w:sz w:val="24"/>
          <w:szCs w:val="24"/>
        </w:rPr>
        <w:t>: 0.30</w:t>
      </w:r>
      <w:r w:rsidR="00396CFB" w:rsidRPr="002C4AFD">
        <w:rPr>
          <w:rFonts w:ascii="Book Antiqua" w:hAnsi="Book Antiqua" w:cs="Arial"/>
          <w:sz w:val="24"/>
          <w:szCs w:val="24"/>
        </w:rPr>
        <w:t>-</w:t>
      </w:r>
      <w:r w:rsidRPr="002C4AFD">
        <w:rPr>
          <w:rFonts w:ascii="Book Antiqua" w:hAnsi="Book Antiqua" w:cs="Arial"/>
          <w:sz w:val="24"/>
          <w:szCs w:val="24"/>
        </w:rPr>
        <w:t xml:space="preserve">0.77; </w:t>
      </w:r>
      <w:r w:rsidRPr="002C4AFD">
        <w:rPr>
          <w:rFonts w:ascii="Book Antiqua" w:hAnsi="Book Antiqua" w:cs="Arial"/>
          <w:i/>
          <w:iCs/>
          <w:sz w:val="24"/>
          <w:szCs w:val="24"/>
        </w:rPr>
        <w:t>P</w:t>
      </w:r>
      <w:r w:rsidRPr="002C4AFD">
        <w:rPr>
          <w:rFonts w:ascii="Book Antiqua" w:hAnsi="Book Antiqua" w:cs="Arial"/>
          <w:sz w:val="24"/>
          <w:szCs w:val="24"/>
        </w:rPr>
        <w:t xml:space="preserve"> = 0.002) over the 6-mo study period. </w:t>
      </w:r>
      <w:r w:rsidR="00784663" w:rsidRPr="002C4AFD">
        <w:rPr>
          <w:rFonts w:ascii="Book Antiqua" w:hAnsi="Book Antiqua" w:cs="Arial"/>
          <w:sz w:val="24"/>
          <w:szCs w:val="24"/>
        </w:rPr>
        <w:t>There were no</w:t>
      </w:r>
      <w:r w:rsidRPr="002C4AFD">
        <w:rPr>
          <w:rFonts w:ascii="Book Antiqua" w:hAnsi="Book Antiqua" w:cs="Arial"/>
          <w:sz w:val="24"/>
          <w:szCs w:val="24"/>
        </w:rPr>
        <w:t xml:space="preserve"> differences between groups </w:t>
      </w:r>
      <w:r w:rsidR="00784663" w:rsidRPr="002C4AFD">
        <w:rPr>
          <w:rFonts w:ascii="Book Antiqua" w:hAnsi="Book Antiqua" w:cs="Arial"/>
          <w:sz w:val="24"/>
          <w:szCs w:val="24"/>
        </w:rPr>
        <w:t>regarding</w:t>
      </w:r>
      <w:r w:rsidRPr="002C4AFD">
        <w:rPr>
          <w:rFonts w:ascii="Book Antiqua" w:hAnsi="Book Antiqua" w:cs="Arial"/>
          <w:sz w:val="24"/>
          <w:szCs w:val="24"/>
        </w:rPr>
        <w:t xml:space="preserve"> bleeding rates (14% </w:t>
      </w:r>
      <w:r w:rsidRPr="002C4AFD">
        <w:rPr>
          <w:rFonts w:ascii="Book Antiqua" w:hAnsi="Book Antiqua" w:cs="Arial"/>
          <w:i/>
          <w:iCs/>
          <w:sz w:val="24"/>
          <w:szCs w:val="24"/>
        </w:rPr>
        <w:t>vs</w:t>
      </w:r>
      <w:r w:rsidRPr="002C4AFD">
        <w:rPr>
          <w:rFonts w:ascii="Book Antiqua" w:hAnsi="Book Antiqua" w:cs="Arial"/>
          <w:sz w:val="24"/>
          <w:szCs w:val="24"/>
        </w:rPr>
        <w:t xml:space="preserve"> 19%; </w:t>
      </w:r>
      <w:r w:rsidRPr="002C4AFD">
        <w:rPr>
          <w:rFonts w:ascii="Book Antiqua" w:hAnsi="Book Antiqua" w:cs="Arial"/>
          <w:i/>
          <w:iCs/>
          <w:sz w:val="24"/>
          <w:szCs w:val="24"/>
        </w:rPr>
        <w:t>P</w:t>
      </w:r>
      <w:r w:rsidRPr="002C4AFD">
        <w:rPr>
          <w:rFonts w:ascii="Book Antiqua" w:hAnsi="Book Antiqua" w:cs="Arial"/>
          <w:sz w:val="24"/>
          <w:szCs w:val="24"/>
        </w:rPr>
        <w:t xml:space="preserve"> = 0.09) or mortality rates at 6 </w:t>
      </w:r>
      <w:proofErr w:type="spellStart"/>
      <w:r w:rsidRPr="002C4AFD">
        <w:rPr>
          <w:rFonts w:ascii="Book Antiqua" w:hAnsi="Book Antiqua" w:cs="Arial"/>
          <w:sz w:val="24"/>
          <w:szCs w:val="24"/>
        </w:rPr>
        <w:t>mo</w:t>
      </w:r>
      <w:proofErr w:type="spellEnd"/>
      <w:r w:rsidRPr="002C4AFD">
        <w:rPr>
          <w:rFonts w:ascii="Book Antiqua" w:hAnsi="Book Antiqua" w:cs="Arial"/>
          <w:sz w:val="24"/>
          <w:szCs w:val="24"/>
        </w:rPr>
        <w:t xml:space="preserve"> (39% </w:t>
      </w:r>
      <w:r w:rsidRPr="002C4AFD">
        <w:rPr>
          <w:rFonts w:ascii="Book Antiqua" w:hAnsi="Book Antiqua" w:cs="Arial"/>
          <w:i/>
          <w:iCs/>
          <w:sz w:val="24"/>
          <w:szCs w:val="24"/>
        </w:rPr>
        <w:t>vs</w:t>
      </w:r>
      <w:r w:rsidRPr="002C4AFD">
        <w:rPr>
          <w:rFonts w:ascii="Book Antiqua" w:hAnsi="Book Antiqua" w:cs="Arial"/>
          <w:sz w:val="24"/>
          <w:szCs w:val="24"/>
        </w:rPr>
        <w:t xml:space="preserve"> 41%; </w:t>
      </w:r>
      <w:r w:rsidRPr="002C4AFD">
        <w:rPr>
          <w:rFonts w:ascii="Book Antiqua" w:hAnsi="Book Antiqua" w:cs="Arial"/>
          <w:i/>
          <w:iCs/>
          <w:sz w:val="24"/>
          <w:szCs w:val="24"/>
        </w:rPr>
        <w:t>P</w:t>
      </w:r>
      <w:r w:rsidRPr="002C4AFD">
        <w:rPr>
          <w:rFonts w:ascii="Book Antiqua" w:hAnsi="Book Antiqua" w:cs="Arial"/>
          <w:sz w:val="24"/>
          <w:szCs w:val="24"/>
        </w:rPr>
        <w:t xml:space="preserve"> = 0.53</w:t>
      </w:r>
      <w:proofErr w:type="gramStart"/>
      <w:r w:rsidRPr="002C4AFD">
        <w:rPr>
          <w:rFonts w:ascii="Book Antiqua" w:hAnsi="Book Antiqua" w:cs="Arial"/>
          <w:sz w:val="24"/>
          <w:szCs w:val="24"/>
        </w:rPr>
        <w:t>)</w:t>
      </w:r>
      <w:r w:rsidR="006751BA" w:rsidRPr="002C4AFD">
        <w:rPr>
          <w:rFonts w:ascii="Book Antiqua" w:hAnsi="Book Antiqua" w:cs="Arial"/>
          <w:sz w:val="24"/>
          <w:szCs w:val="24"/>
          <w:vertAlign w:val="superscript"/>
        </w:rPr>
        <w:t>[</w:t>
      </w:r>
      <w:proofErr w:type="gramEnd"/>
      <w:r w:rsidR="006751BA" w:rsidRPr="002C4AFD">
        <w:rPr>
          <w:rFonts w:ascii="Book Antiqua" w:hAnsi="Book Antiqua" w:cs="Arial"/>
          <w:sz w:val="24"/>
          <w:szCs w:val="24"/>
          <w:vertAlign w:val="superscript"/>
        </w:rPr>
        <w:t>3</w:t>
      </w:r>
      <w:r w:rsidR="005F0C81" w:rsidRPr="002C4AFD">
        <w:rPr>
          <w:rFonts w:ascii="Book Antiqua" w:hAnsi="Book Antiqua" w:cs="Arial"/>
          <w:sz w:val="24"/>
          <w:szCs w:val="24"/>
          <w:vertAlign w:val="superscript"/>
        </w:rPr>
        <w:t>4</w:t>
      </w:r>
      <w:r w:rsidR="006751BA" w:rsidRPr="002C4AFD">
        <w:rPr>
          <w:rFonts w:ascii="Book Antiqua" w:hAnsi="Book Antiqua" w:cs="Arial"/>
          <w:sz w:val="24"/>
          <w:szCs w:val="24"/>
          <w:vertAlign w:val="superscript"/>
        </w:rPr>
        <w:t>]</w:t>
      </w:r>
      <w:r w:rsidR="006751BA" w:rsidRPr="002C4AFD">
        <w:rPr>
          <w:rFonts w:ascii="Book Antiqua" w:hAnsi="Book Antiqua" w:cs="Arial"/>
          <w:sz w:val="24"/>
          <w:szCs w:val="24"/>
        </w:rPr>
        <w:t xml:space="preserve">. </w:t>
      </w:r>
      <w:r w:rsidR="00462025" w:rsidRPr="002C4AFD">
        <w:rPr>
          <w:rFonts w:ascii="Book Antiqua" w:hAnsi="Book Antiqua" w:cs="Arial"/>
          <w:sz w:val="24"/>
          <w:szCs w:val="24"/>
        </w:rPr>
        <w:t>After a plethora of supportive research, LMWH became the new standard of care</w:t>
      </w:r>
      <w:r w:rsidR="00CD578A" w:rsidRPr="002C4AFD">
        <w:rPr>
          <w:rFonts w:ascii="Book Antiqua" w:hAnsi="Book Antiqua" w:cs="Arial"/>
          <w:sz w:val="24"/>
          <w:szCs w:val="24"/>
        </w:rPr>
        <w:t xml:space="preserve"> with significantly lower primary recurrent VTE events balanced by an improved secondary </w:t>
      </w:r>
      <w:r w:rsidR="00DE155F" w:rsidRPr="002C4AFD">
        <w:rPr>
          <w:rFonts w:ascii="Book Antiqua" w:hAnsi="Book Antiqua" w:cs="Arial"/>
          <w:sz w:val="24"/>
          <w:szCs w:val="24"/>
        </w:rPr>
        <w:t>MB</w:t>
      </w:r>
      <w:r w:rsidR="00CD578A" w:rsidRPr="002C4AFD">
        <w:rPr>
          <w:rFonts w:ascii="Book Antiqua" w:hAnsi="Book Antiqua" w:cs="Arial"/>
          <w:sz w:val="24"/>
          <w:szCs w:val="24"/>
        </w:rPr>
        <w:t xml:space="preserve"> profile</w:t>
      </w:r>
      <w:r w:rsidR="00420164" w:rsidRPr="002C4AFD">
        <w:rPr>
          <w:rFonts w:ascii="Book Antiqua" w:hAnsi="Book Antiqua" w:cs="Arial"/>
          <w:sz w:val="24"/>
          <w:szCs w:val="24"/>
        </w:rPr>
        <w:t>, although not cancer-site specific</w:t>
      </w:r>
      <w:r w:rsidR="00462025" w:rsidRPr="002C4AFD">
        <w:rPr>
          <w:rFonts w:ascii="Book Antiqua" w:hAnsi="Book Antiqua" w:cs="Arial"/>
          <w:sz w:val="24"/>
          <w:szCs w:val="24"/>
        </w:rPr>
        <w:t>.</w:t>
      </w:r>
    </w:p>
    <w:p w14:paraId="67642CE7" w14:textId="77777777" w:rsidR="00FB29A7" w:rsidRPr="002C4AFD" w:rsidRDefault="00FB29A7" w:rsidP="00A80751">
      <w:pPr>
        <w:spacing w:after="0" w:line="360" w:lineRule="auto"/>
        <w:jc w:val="both"/>
        <w:rPr>
          <w:rFonts w:ascii="Book Antiqua" w:hAnsi="Book Antiqua" w:cs="Arial"/>
          <w:i/>
          <w:sz w:val="24"/>
          <w:szCs w:val="24"/>
          <w:lang w:eastAsia="zh-CN"/>
        </w:rPr>
      </w:pPr>
    </w:p>
    <w:p w14:paraId="36F4AE10" w14:textId="4EA73701" w:rsidR="00C53196" w:rsidRPr="002C4AFD" w:rsidRDefault="00FF4324" w:rsidP="00A80751">
      <w:pPr>
        <w:spacing w:after="0" w:line="360" w:lineRule="auto"/>
        <w:jc w:val="both"/>
        <w:rPr>
          <w:rFonts w:ascii="Book Antiqua" w:hAnsi="Book Antiqua" w:cs="Arial"/>
          <w:b/>
          <w:bCs/>
          <w:i/>
          <w:sz w:val="24"/>
          <w:szCs w:val="24"/>
          <w:lang w:eastAsia="zh-CN"/>
        </w:rPr>
      </w:pPr>
      <w:r w:rsidRPr="002C4AFD">
        <w:rPr>
          <w:rFonts w:ascii="Book Antiqua" w:hAnsi="Book Antiqua" w:cs="Arial"/>
          <w:b/>
          <w:bCs/>
          <w:i/>
          <w:sz w:val="24"/>
          <w:szCs w:val="24"/>
          <w:lang w:eastAsia="zh-CN"/>
        </w:rPr>
        <w:t>Effectiveness</w:t>
      </w:r>
      <w:r w:rsidR="001D67C2" w:rsidRPr="002C4AFD">
        <w:rPr>
          <w:rFonts w:ascii="Book Antiqua" w:hAnsi="Book Antiqua" w:cs="Arial"/>
          <w:b/>
          <w:bCs/>
          <w:i/>
          <w:sz w:val="24"/>
          <w:szCs w:val="24"/>
          <w:lang w:eastAsia="zh-CN"/>
        </w:rPr>
        <w:t xml:space="preserve"> and safety</w:t>
      </w:r>
      <w:r w:rsidR="00395EE9" w:rsidRPr="002C4AFD">
        <w:rPr>
          <w:rFonts w:ascii="Book Antiqua" w:hAnsi="Book Antiqua" w:cs="Arial"/>
          <w:b/>
          <w:bCs/>
          <w:i/>
          <w:sz w:val="24"/>
          <w:szCs w:val="24"/>
          <w:lang w:eastAsia="zh-CN"/>
        </w:rPr>
        <w:t xml:space="preserve"> of DOAC</w:t>
      </w:r>
      <w:r w:rsidR="00C53196" w:rsidRPr="002C4AFD">
        <w:rPr>
          <w:rFonts w:ascii="Book Antiqua" w:hAnsi="Book Antiqua" w:cs="Arial"/>
          <w:b/>
          <w:bCs/>
          <w:i/>
          <w:sz w:val="24"/>
          <w:szCs w:val="24"/>
          <w:lang w:eastAsia="zh-CN"/>
        </w:rPr>
        <w:t xml:space="preserve"> vs LMWH</w:t>
      </w:r>
    </w:p>
    <w:p w14:paraId="387CEBFE" w14:textId="15786FA8" w:rsidR="00C53196" w:rsidRPr="002C4AFD" w:rsidRDefault="00C53196" w:rsidP="00A80751">
      <w:pPr>
        <w:spacing w:after="0" w:line="360" w:lineRule="auto"/>
        <w:jc w:val="both"/>
        <w:rPr>
          <w:rFonts w:ascii="Book Antiqua" w:hAnsi="Book Antiqua" w:cs="Arial"/>
          <w:i/>
          <w:sz w:val="24"/>
          <w:szCs w:val="24"/>
          <w:lang w:eastAsia="zh-CN"/>
        </w:rPr>
      </w:pPr>
      <w:r w:rsidRPr="002C4AFD">
        <w:rPr>
          <w:rFonts w:ascii="Book Antiqua" w:eastAsia="Times New Roman" w:hAnsi="Book Antiqua" w:cs="Arial"/>
          <w:color w:val="000000" w:themeColor="text1"/>
          <w:sz w:val="24"/>
          <w:szCs w:val="24"/>
        </w:rPr>
        <w:t xml:space="preserve">The utilization of DOACs in cancer patients provides another </w:t>
      </w:r>
      <w:r w:rsidR="0046062B" w:rsidRPr="002C4AFD">
        <w:rPr>
          <w:rFonts w:ascii="Book Antiqua" w:eastAsia="Times New Roman" w:hAnsi="Book Antiqua" w:cs="Arial"/>
          <w:color w:val="000000" w:themeColor="text1"/>
          <w:sz w:val="24"/>
          <w:szCs w:val="24"/>
        </w:rPr>
        <w:t>form of</w:t>
      </w:r>
      <w:r w:rsidRPr="002C4AFD">
        <w:rPr>
          <w:rFonts w:ascii="Book Antiqua" w:eastAsia="Times New Roman" w:hAnsi="Book Antiqua" w:cs="Arial"/>
          <w:color w:val="000000" w:themeColor="text1"/>
          <w:sz w:val="24"/>
          <w:szCs w:val="24"/>
        </w:rPr>
        <w:t xml:space="preserve"> primary and secondary </w:t>
      </w:r>
      <w:r w:rsidR="0046062B" w:rsidRPr="002C4AFD">
        <w:rPr>
          <w:rFonts w:ascii="Book Antiqua" w:eastAsia="Times New Roman" w:hAnsi="Book Antiqua" w:cs="Arial"/>
          <w:color w:val="000000" w:themeColor="text1"/>
          <w:sz w:val="24"/>
          <w:szCs w:val="24"/>
        </w:rPr>
        <w:t xml:space="preserve">VTE </w:t>
      </w:r>
      <w:r w:rsidRPr="002C4AFD">
        <w:rPr>
          <w:rFonts w:ascii="Book Antiqua" w:eastAsia="Times New Roman" w:hAnsi="Book Antiqua" w:cs="Arial"/>
          <w:color w:val="000000" w:themeColor="text1"/>
          <w:sz w:val="24"/>
          <w:szCs w:val="24"/>
        </w:rPr>
        <w:t>prophylaxis, which must be weighed, based on safety profiles in our study population</w:t>
      </w:r>
      <w:r w:rsidR="00EF6869" w:rsidRPr="002C4AFD">
        <w:rPr>
          <w:rFonts w:ascii="Book Antiqua" w:eastAsia="Times New Roman" w:hAnsi="Book Antiqua" w:cs="Arial"/>
          <w:color w:val="000000" w:themeColor="text1"/>
          <w:sz w:val="24"/>
          <w:szCs w:val="24"/>
        </w:rPr>
        <w:t xml:space="preserve">. </w:t>
      </w:r>
      <w:r w:rsidR="0065159C" w:rsidRPr="002C4AFD">
        <w:rPr>
          <w:rFonts w:ascii="Book Antiqua" w:eastAsia="Times New Roman" w:hAnsi="Book Antiqua" w:cs="Arial"/>
          <w:color w:val="000000" w:themeColor="text1"/>
          <w:sz w:val="24"/>
          <w:szCs w:val="24"/>
          <w:lang w:val="en-GB"/>
        </w:rPr>
        <w:t>In 2019</w:t>
      </w:r>
      <w:r w:rsidR="00842DB1" w:rsidRPr="002C4AFD">
        <w:rPr>
          <w:rFonts w:ascii="Book Antiqua" w:eastAsia="Times New Roman" w:hAnsi="Book Antiqua" w:cs="Arial"/>
          <w:color w:val="000000" w:themeColor="text1"/>
          <w:sz w:val="24"/>
          <w:szCs w:val="24"/>
          <w:lang w:val="en-GB"/>
        </w:rPr>
        <w:t xml:space="preserve"> </w:t>
      </w:r>
      <w:r w:rsidR="0065159C" w:rsidRPr="002C4AFD">
        <w:rPr>
          <w:rFonts w:ascii="Book Antiqua" w:eastAsia="Times New Roman" w:hAnsi="Book Antiqua" w:cs="Arial"/>
          <w:color w:val="000000" w:themeColor="text1"/>
          <w:sz w:val="24"/>
          <w:szCs w:val="24"/>
          <w:lang w:val="en-GB"/>
        </w:rPr>
        <w:t xml:space="preserve">a systemic review and network </w:t>
      </w:r>
      <w:r w:rsidR="00842DB1" w:rsidRPr="002C4AFD">
        <w:rPr>
          <w:rFonts w:ascii="Book Antiqua" w:eastAsia="Times New Roman" w:hAnsi="Book Antiqua" w:cs="Arial"/>
          <w:color w:val="000000" w:themeColor="text1"/>
          <w:sz w:val="24"/>
          <w:szCs w:val="24"/>
          <w:lang w:val="en-GB"/>
        </w:rPr>
        <w:t>meta-analysis, extracted data for “active cancer patient subpopulation” from major DOACs RCT have reported similar rates</w:t>
      </w:r>
      <w:r w:rsidR="0065159C" w:rsidRPr="002C4AFD">
        <w:rPr>
          <w:rFonts w:ascii="Book Antiqua" w:eastAsia="Times New Roman" w:hAnsi="Book Antiqua" w:cs="Arial"/>
          <w:color w:val="000000" w:themeColor="text1"/>
          <w:sz w:val="24"/>
          <w:szCs w:val="24"/>
          <w:lang w:val="en-GB"/>
        </w:rPr>
        <w:t xml:space="preserve"> of VTE recurrence (H</w:t>
      </w:r>
      <w:r w:rsidR="006751BA" w:rsidRPr="002C4AFD">
        <w:rPr>
          <w:rFonts w:ascii="Book Antiqua" w:eastAsia="Times New Roman" w:hAnsi="Book Antiqua" w:cs="Arial"/>
          <w:color w:val="000000" w:themeColor="text1"/>
          <w:sz w:val="24"/>
          <w:szCs w:val="24"/>
          <w:lang w:val="en-GB"/>
        </w:rPr>
        <w:t>R</w:t>
      </w:r>
      <w:r w:rsidR="00574593" w:rsidRPr="002C4AFD">
        <w:rPr>
          <w:rFonts w:ascii="Book Antiqua" w:eastAsia="Times New Roman" w:hAnsi="Book Antiqua" w:cs="Arial"/>
          <w:color w:val="000000" w:themeColor="text1"/>
          <w:sz w:val="24"/>
          <w:szCs w:val="24"/>
          <w:lang w:val="en-GB"/>
        </w:rPr>
        <w:t xml:space="preserve"> =</w:t>
      </w:r>
      <w:r w:rsidR="0065159C" w:rsidRPr="002C4AFD">
        <w:rPr>
          <w:rFonts w:ascii="Book Antiqua" w:eastAsia="Times New Roman" w:hAnsi="Book Antiqua" w:cs="Arial"/>
          <w:color w:val="000000" w:themeColor="text1"/>
          <w:sz w:val="24"/>
          <w:szCs w:val="24"/>
          <w:lang w:val="en-GB"/>
        </w:rPr>
        <w:t xml:space="preserve"> 0.74, 95%CI 0.54-1.01) and </w:t>
      </w:r>
      <w:r w:rsidR="00DE155F" w:rsidRPr="002C4AFD">
        <w:rPr>
          <w:rFonts w:ascii="Book Antiqua" w:eastAsia="Times New Roman" w:hAnsi="Book Antiqua" w:cs="Arial"/>
          <w:color w:val="000000" w:themeColor="text1"/>
          <w:sz w:val="24"/>
          <w:szCs w:val="24"/>
          <w:lang w:val="en-GB"/>
        </w:rPr>
        <w:t>MB</w:t>
      </w:r>
      <w:r w:rsidR="0065159C" w:rsidRPr="002C4AFD">
        <w:rPr>
          <w:rFonts w:ascii="Book Antiqua" w:eastAsia="Times New Roman" w:hAnsi="Book Antiqua" w:cs="Arial"/>
          <w:color w:val="000000" w:themeColor="text1"/>
          <w:sz w:val="24"/>
          <w:szCs w:val="24"/>
          <w:lang w:val="en-GB"/>
        </w:rPr>
        <w:t xml:space="preserve"> (HR</w:t>
      </w:r>
      <w:r w:rsidR="00574593" w:rsidRPr="002C4AFD">
        <w:rPr>
          <w:rFonts w:ascii="Book Antiqua" w:eastAsia="Times New Roman" w:hAnsi="Book Antiqua" w:cs="Arial"/>
          <w:color w:val="000000" w:themeColor="text1"/>
          <w:sz w:val="24"/>
          <w:szCs w:val="24"/>
          <w:lang w:val="en-GB"/>
        </w:rPr>
        <w:t xml:space="preserve"> =</w:t>
      </w:r>
      <w:r w:rsidR="0065159C" w:rsidRPr="002C4AFD">
        <w:rPr>
          <w:rFonts w:ascii="Book Antiqua" w:eastAsia="Times New Roman" w:hAnsi="Book Antiqua" w:cs="Arial"/>
          <w:color w:val="000000" w:themeColor="text1"/>
          <w:sz w:val="24"/>
          <w:szCs w:val="24"/>
          <w:lang w:val="en-GB"/>
        </w:rPr>
        <w:t xml:space="preserve"> 1.78, 95%CI 1.11</w:t>
      </w:r>
      <w:r w:rsidR="00396CFB" w:rsidRPr="002C4AFD">
        <w:rPr>
          <w:rFonts w:ascii="Book Antiqua" w:eastAsia="Times New Roman" w:hAnsi="Book Antiqua" w:cs="Arial"/>
          <w:color w:val="000000" w:themeColor="text1"/>
          <w:sz w:val="24"/>
          <w:szCs w:val="24"/>
          <w:lang w:val="en-GB"/>
        </w:rPr>
        <w:t>-</w:t>
      </w:r>
      <w:r w:rsidR="0065159C" w:rsidRPr="002C4AFD">
        <w:rPr>
          <w:rFonts w:ascii="Book Antiqua" w:eastAsia="Times New Roman" w:hAnsi="Book Antiqua" w:cs="Arial"/>
          <w:color w:val="000000" w:themeColor="text1"/>
          <w:sz w:val="24"/>
          <w:szCs w:val="24"/>
          <w:lang w:val="en-GB"/>
        </w:rPr>
        <w:t>2.87</w:t>
      </w:r>
      <w:r w:rsidR="00842DB1" w:rsidRPr="002C4AFD">
        <w:rPr>
          <w:rFonts w:ascii="Book Antiqua" w:eastAsia="Times New Roman" w:hAnsi="Book Antiqua" w:cs="Arial"/>
          <w:color w:val="000000" w:themeColor="text1"/>
          <w:sz w:val="24"/>
          <w:szCs w:val="24"/>
          <w:lang w:val="en-GB"/>
        </w:rPr>
        <w:t xml:space="preserve">) in DOACs as compared to </w:t>
      </w:r>
      <w:r w:rsidR="0065159C" w:rsidRPr="002C4AFD">
        <w:rPr>
          <w:rFonts w:ascii="Book Antiqua" w:eastAsia="Times New Roman" w:hAnsi="Book Antiqua" w:cs="Arial"/>
          <w:color w:val="000000" w:themeColor="text1"/>
          <w:sz w:val="24"/>
          <w:szCs w:val="24"/>
          <w:lang w:val="en-GB"/>
        </w:rPr>
        <w:t>LMWH, although lower to VKA</w:t>
      </w:r>
      <w:r w:rsidR="00FD6DEE" w:rsidRPr="002C4AFD">
        <w:rPr>
          <w:rFonts w:ascii="Book Antiqua" w:eastAsia="Times New Roman" w:hAnsi="Book Antiqua" w:cs="Arial"/>
          <w:color w:val="000000" w:themeColor="text1"/>
          <w:sz w:val="24"/>
          <w:szCs w:val="24"/>
          <w:vertAlign w:val="superscript"/>
          <w:lang w:val="en-GB"/>
        </w:rPr>
        <w:t>[35]</w:t>
      </w:r>
      <w:r w:rsidR="00842DB1" w:rsidRPr="002C4AFD">
        <w:rPr>
          <w:rFonts w:ascii="Book Antiqua" w:eastAsia="Times New Roman" w:hAnsi="Book Antiqua" w:cs="Arial"/>
          <w:color w:val="000000" w:themeColor="text1"/>
          <w:sz w:val="24"/>
          <w:szCs w:val="24"/>
          <w:lang w:val="en-GB"/>
        </w:rPr>
        <w:t xml:space="preserve">. </w:t>
      </w:r>
      <w:r w:rsidR="00EF6869" w:rsidRPr="002C4AFD">
        <w:rPr>
          <w:rFonts w:ascii="Book Antiqua" w:eastAsia="Times New Roman" w:hAnsi="Book Antiqua" w:cs="Arial"/>
          <w:color w:val="000000" w:themeColor="text1"/>
          <w:sz w:val="24"/>
          <w:szCs w:val="24"/>
        </w:rPr>
        <w:t>To our knowledge, we present</w:t>
      </w:r>
      <w:r w:rsidRPr="002C4AFD">
        <w:rPr>
          <w:rFonts w:ascii="Book Antiqua" w:eastAsia="Times New Roman" w:hAnsi="Book Antiqua" w:cs="Arial"/>
          <w:color w:val="000000" w:themeColor="text1"/>
          <w:sz w:val="24"/>
          <w:szCs w:val="24"/>
        </w:rPr>
        <w:t xml:space="preserve"> the first and largest retrospective analysis with long-term outcome data of DOACs in patients with GICA and VTE, which showed a non-significant risk of recurrent VTE and worse safety profile </w:t>
      </w:r>
      <w:r w:rsidR="0046062B" w:rsidRPr="002C4AFD">
        <w:rPr>
          <w:rFonts w:ascii="Book Antiqua" w:eastAsia="Times New Roman" w:hAnsi="Book Antiqua" w:cs="Arial"/>
          <w:color w:val="000000" w:themeColor="text1"/>
          <w:sz w:val="24"/>
          <w:szCs w:val="24"/>
        </w:rPr>
        <w:t>compared to</w:t>
      </w:r>
      <w:r w:rsidRPr="002C4AFD">
        <w:rPr>
          <w:rFonts w:ascii="Book Antiqua" w:eastAsia="Times New Roman" w:hAnsi="Book Antiqua" w:cs="Arial"/>
          <w:color w:val="000000" w:themeColor="text1"/>
          <w:sz w:val="24"/>
          <w:szCs w:val="24"/>
        </w:rPr>
        <w:t xml:space="preserve"> rivaroxaban, </w:t>
      </w:r>
      <w:r w:rsidRPr="002C4AFD">
        <w:rPr>
          <w:rFonts w:ascii="Book Antiqua" w:eastAsia="Times New Roman" w:hAnsi="Book Antiqua" w:cs="Arial"/>
          <w:i/>
          <w:iCs/>
          <w:color w:val="000000" w:themeColor="text1"/>
          <w:sz w:val="24"/>
          <w:szCs w:val="24"/>
        </w:rPr>
        <w:t>vs</w:t>
      </w:r>
      <w:r w:rsidRPr="002C4AFD">
        <w:rPr>
          <w:rFonts w:ascii="Book Antiqua" w:eastAsia="Times New Roman" w:hAnsi="Book Antiqua" w:cs="Arial"/>
          <w:color w:val="000000" w:themeColor="text1"/>
          <w:sz w:val="24"/>
          <w:szCs w:val="24"/>
        </w:rPr>
        <w:t xml:space="preserve"> apixaban or enoxaparin, by indirect </w:t>
      </w:r>
      <w:proofErr w:type="gramStart"/>
      <w:r w:rsidRPr="002C4AFD">
        <w:rPr>
          <w:rFonts w:ascii="Book Antiqua" w:eastAsia="Times New Roman" w:hAnsi="Book Antiqua" w:cs="Arial"/>
          <w:color w:val="000000" w:themeColor="text1"/>
          <w:sz w:val="24"/>
          <w:szCs w:val="24"/>
        </w:rPr>
        <w:t>comparison</w:t>
      </w:r>
      <w:r w:rsidR="00FD6DEE" w:rsidRPr="002C4AFD">
        <w:rPr>
          <w:rFonts w:ascii="Book Antiqua" w:eastAsia="Times New Roman" w:hAnsi="Book Antiqua" w:cs="Arial"/>
          <w:color w:val="000000" w:themeColor="text1"/>
          <w:sz w:val="24"/>
          <w:szCs w:val="24"/>
          <w:vertAlign w:val="superscript"/>
        </w:rPr>
        <w:t>[</w:t>
      </w:r>
      <w:proofErr w:type="gramEnd"/>
      <w:r w:rsidR="00FD6DEE" w:rsidRPr="002C4AFD">
        <w:rPr>
          <w:rFonts w:ascii="Book Antiqua" w:eastAsia="Times New Roman" w:hAnsi="Book Antiqua" w:cs="Arial"/>
          <w:color w:val="000000" w:themeColor="text1"/>
          <w:sz w:val="24"/>
          <w:szCs w:val="24"/>
          <w:vertAlign w:val="superscript"/>
        </w:rPr>
        <w:t>27-29]</w:t>
      </w:r>
      <w:r w:rsidRPr="002C4AFD">
        <w:rPr>
          <w:rFonts w:ascii="Book Antiqua" w:eastAsia="Times New Roman" w:hAnsi="Book Antiqua" w:cs="Arial"/>
          <w:color w:val="000000" w:themeColor="text1"/>
          <w:sz w:val="24"/>
          <w:szCs w:val="24"/>
        </w:rPr>
        <w:t xml:space="preserve">. Our reported safety profile is consistent with the clinical practice experience literature among non-valvular atrial fibrillation </w:t>
      </w:r>
      <w:r w:rsidR="00EF6869" w:rsidRPr="002C4AFD">
        <w:rPr>
          <w:rFonts w:ascii="Book Antiqua" w:eastAsia="Times New Roman" w:hAnsi="Book Antiqua" w:cs="Arial"/>
          <w:color w:val="000000" w:themeColor="text1"/>
          <w:sz w:val="24"/>
          <w:szCs w:val="24"/>
        </w:rPr>
        <w:t xml:space="preserve">patients on DOACs indirect comparison, whereas </w:t>
      </w:r>
      <w:r w:rsidRPr="002C4AFD">
        <w:rPr>
          <w:rFonts w:ascii="Book Antiqua" w:eastAsia="Times New Roman" w:hAnsi="Book Antiqua" w:cs="Arial"/>
          <w:color w:val="000000" w:themeColor="text1"/>
          <w:sz w:val="24"/>
          <w:szCs w:val="24"/>
        </w:rPr>
        <w:t xml:space="preserve">apixaban appears to have </w:t>
      </w:r>
      <w:r w:rsidR="00395EE9" w:rsidRPr="002C4AFD">
        <w:rPr>
          <w:rFonts w:ascii="Book Antiqua" w:eastAsia="Times New Roman" w:hAnsi="Book Antiqua" w:cs="Arial"/>
          <w:color w:val="000000" w:themeColor="text1"/>
          <w:sz w:val="24"/>
          <w:szCs w:val="24"/>
        </w:rPr>
        <w:t xml:space="preserve">a </w:t>
      </w:r>
      <w:r w:rsidRPr="002C4AFD">
        <w:rPr>
          <w:rFonts w:ascii="Book Antiqua" w:eastAsia="Times New Roman" w:hAnsi="Book Antiqua" w:cs="Arial"/>
          <w:color w:val="000000" w:themeColor="text1"/>
          <w:sz w:val="24"/>
          <w:szCs w:val="24"/>
        </w:rPr>
        <w:t>lower risk of bleeding tha</w:t>
      </w:r>
      <w:r w:rsidR="0046062B" w:rsidRPr="002C4AFD">
        <w:rPr>
          <w:rFonts w:ascii="Book Antiqua" w:eastAsia="Times New Roman" w:hAnsi="Book Antiqua" w:cs="Arial"/>
          <w:color w:val="000000" w:themeColor="text1"/>
          <w:sz w:val="24"/>
          <w:szCs w:val="24"/>
        </w:rPr>
        <w:t xml:space="preserve">n rivaroxaban and any other </w:t>
      </w:r>
      <w:proofErr w:type="gramStart"/>
      <w:r w:rsidR="0046062B" w:rsidRPr="002C4AFD">
        <w:rPr>
          <w:rFonts w:ascii="Book Antiqua" w:eastAsia="Times New Roman" w:hAnsi="Book Antiqua" w:cs="Arial"/>
          <w:color w:val="000000" w:themeColor="text1"/>
          <w:sz w:val="24"/>
          <w:szCs w:val="24"/>
        </w:rPr>
        <w:t>DOACs</w:t>
      </w:r>
      <w:r w:rsidR="00FD6DEE" w:rsidRPr="002C4AFD">
        <w:rPr>
          <w:rFonts w:ascii="Book Antiqua" w:eastAsia="Times New Roman" w:hAnsi="Book Antiqua" w:cs="Arial"/>
          <w:color w:val="000000" w:themeColor="text1"/>
          <w:sz w:val="24"/>
          <w:szCs w:val="24"/>
          <w:vertAlign w:val="superscript"/>
        </w:rPr>
        <w:t>[</w:t>
      </w:r>
      <w:proofErr w:type="gramEnd"/>
      <w:r w:rsidR="00FD6DEE" w:rsidRPr="002C4AFD">
        <w:rPr>
          <w:rFonts w:ascii="Book Antiqua" w:eastAsia="Times New Roman" w:hAnsi="Book Antiqua" w:cs="Arial"/>
          <w:color w:val="000000" w:themeColor="text1"/>
          <w:sz w:val="24"/>
          <w:szCs w:val="24"/>
          <w:vertAlign w:val="superscript"/>
        </w:rPr>
        <w:t>35]</w:t>
      </w:r>
      <w:r w:rsidR="0046062B" w:rsidRPr="002C4AFD">
        <w:rPr>
          <w:rFonts w:ascii="Book Antiqua" w:eastAsia="Times New Roman" w:hAnsi="Book Antiqua" w:cs="Arial"/>
          <w:color w:val="000000" w:themeColor="text1"/>
          <w:sz w:val="24"/>
          <w:szCs w:val="24"/>
        </w:rPr>
        <w:t>.</w:t>
      </w:r>
      <w:r w:rsidRPr="002C4AFD">
        <w:rPr>
          <w:rFonts w:ascii="Book Antiqua" w:eastAsia="Times New Roman" w:hAnsi="Book Antiqua" w:cs="Arial"/>
          <w:color w:val="000000" w:themeColor="text1"/>
          <w:sz w:val="24"/>
          <w:szCs w:val="24"/>
        </w:rPr>
        <w:t xml:space="preserve"> </w:t>
      </w:r>
      <w:r w:rsidR="0046062B" w:rsidRPr="002C4AFD">
        <w:rPr>
          <w:rFonts w:ascii="Book Antiqua" w:eastAsia="Times New Roman" w:hAnsi="Book Antiqua" w:cs="Arial"/>
          <w:color w:val="000000" w:themeColor="text1"/>
          <w:sz w:val="24"/>
          <w:szCs w:val="24"/>
        </w:rPr>
        <w:t>F</w:t>
      </w:r>
      <w:r w:rsidR="00EF6869" w:rsidRPr="002C4AFD">
        <w:rPr>
          <w:rFonts w:ascii="Book Antiqua" w:eastAsia="Times New Roman" w:hAnsi="Book Antiqua" w:cs="Arial"/>
          <w:color w:val="000000" w:themeColor="text1"/>
          <w:sz w:val="24"/>
          <w:szCs w:val="24"/>
        </w:rPr>
        <w:t>urthermore</w:t>
      </w:r>
      <w:r w:rsidRPr="002C4AFD">
        <w:rPr>
          <w:rFonts w:ascii="Book Antiqua" w:eastAsia="Times New Roman" w:hAnsi="Book Antiqua" w:cs="Arial"/>
          <w:color w:val="000000" w:themeColor="text1"/>
          <w:sz w:val="24"/>
          <w:szCs w:val="24"/>
        </w:rPr>
        <w:t xml:space="preserve">, </w:t>
      </w:r>
      <w:r w:rsidR="00EF6869" w:rsidRPr="002C4AFD">
        <w:rPr>
          <w:rFonts w:ascii="Book Antiqua" w:eastAsia="Times New Roman" w:hAnsi="Book Antiqua" w:cs="Arial"/>
          <w:color w:val="000000" w:themeColor="text1"/>
          <w:sz w:val="24"/>
          <w:szCs w:val="24"/>
        </w:rPr>
        <w:t xml:space="preserve">rivaroxaban </w:t>
      </w:r>
      <w:r w:rsidRPr="002C4AFD">
        <w:rPr>
          <w:rFonts w:ascii="Book Antiqua" w:eastAsia="Times New Roman" w:hAnsi="Book Antiqua" w:cs="Arial"/>
          <w:color w:val="000000" w:themeColor="text1"/>
          <w:sz w:val="24"/>
          <w:szCs w:val="24"/>
        </w:rPr>
        <w:t xml:space="preserve">matched to </w:t>
      </w:r>
      <w:r w:rsidR="00395EE9" w:rsidRPr="002C4AFD">
        <w:rPr>
          <w:rFonts w:ascii="Book Antiqua" w:eastAsia="Times New Roman" w:hAnsi="Book Antiqua" w:cs="Arial"/>
          <w:color w:val="000000" w:themeColor="text1"/>
          <w:sz w:val="24"/>
          <w:szCs w:val="24"/>
        </w:rPr>
        <w:t>other</w:t>
      </w:r>
      <w:r w:rsidR="00EF6869" w:rsidRPr="002C4AFD">
        <w:rPr>
          <w:rFonts w:ascii="Book Antiqua" w:eastAsia="Times New Roman" w:hAnsi="Book Antiqua" w:cs="Arial"/>
          <w:color w:val="000000" w:themeColor="text1"/>
          <w:sz w:val="24"/>
          <w:szCs w:val="24"/>
        </w:rPr>
        <w:t xml:space="preserve"> DOACs </w:t>
      </w:r>
      <w:r w:rsidRPr="002C4AFD">
        <w:rPr>
          <w:rFonts w:ascii="Book Antiqua" w:eastAsia="Times New Roman" w:hAnsi="Book Antiqua" w:cs="Arial"/>
          <w:color w:val="000000" w:themeColor="text1"/>
          <w:sz w:val="24"/>
          <w:szCs w:val="24"/>
        </w:rPr>
        <w:t xml:space="preserve">patients had a significantly higher risk of </w:t>
      </w:r>
      <w:r w:rsidR="00DE155F" w:rsidRPr="002C4AFD">
        <w:rPr>
          <w:rFonts w:ascii="Book Antiqua" w:eastAsia="Times New Roman" w:hAnsi="Book Antiqua" w:cs="Arial"/>
          <w:color w:val="000000" w:themeColor="text1"/>
          <w:sz w:val="24"/>
          <w:szCs w:val="24"/>
        </w:rPr>
        <w:t>MB</w:t>
      </w:r>
      <w:r w:rsidRPr="002C4AFD">
        <w:rPr>
          <w:rFonts w:ascii="Book Antiqua" w:eastAsia="Times New Roman" w:hAnsi="Book Antiqua" w:cs="Arial"/>
          <w:color w:val="000000" w:themeColor="text1"/>
          <w:sz w:val="24"/>
          <w:szCs w:val="24"/>
        </w:rPr>
        <w:t xml:space="preserve"> (HR</w:t>
      </w:r>
      <w:r w:rsidR="00574593" w:rsidRPr="002C4AFD">
        <w:rPr>
          <w:rFonts w:ascii="Book Antiqua" w:eastAsia="Times New Roman" w:hAnsi="Book Antiqua" w:cs="Arial"/>
          <w:color w:val="000000" w:themeColor="text1"/>
          <w:sz w:val="24"/>
          <w:szCs w:val="24"/>
        </w:rPr>
        <w:t xml:space="preserve"> =</w:t>
      </w:r>
      <w:r w:rsidRPr="002C4AFD">
        <w:rPr>
          <w:rFonts w:ascii="Book Antiqua" w:eastAsia="Times New Roman" w:hAnsi="Book Antiqua" w:cs="Arial"/>
          <w:color w:val="000000" w:themeColor="text1"/>
          <w:sz w:val="24"/>
          <w:szCs w:val="24"/>
        </w:rPr>
        <w:t xml:space="preserve"> 1.82, 95%CI</w:t>
      </w:r>
      <w:r w:rsidR="00574593" w:rsidRPr="002C4AFD">
        <w:rPr>
          <w:rFonts w:ascii="Book Antiqua" w:eastAsia="Times New Roman" w:hAnsi="Book Antiqua" w:cs="Arial"/>
          <w:color w:val="000000" w:themeColor="text1"/>
          <w:sz w:val="24"/>
          <w:szCs w:val="24"/>
        </w:rPr>
        <w:t>:</w:t>
      </w:r>
      <w:r w:rsidRPr="002C4AFD">
        <w:rPr>
          <w:rFonts w:ascii="Book Antiqua" w:eastAsia="Times New Roman" w:hAnsi="Book Antiqua" w:cs="Arial"/>
          <w:color w:val="000000" w:themeColor="text1"/>
          <w:sz w:val="24"/>
          <w:szCs w:val="24"/>
        </w:rPr>
        <w:t xml:space="preserve"> 1.36</w:t>
      </w:r>
      <w:r w:rsidR="00396CFB" w:rsidRPr="002C4AFD">
        <w:rPr>
          <w:rFonts w:ascii="Book Antiqua" w:eastAsia="Times New Roman" w:hAnsi="Book Antiqua" w:cs="Arial"/>
          <w:color w:val="000000" w:themeColor="text1"/>
          <w:sz w:val="24"/>
          <w:szCs w:val="24"/>
        </w:rPr>
        <w:t>-</w:t>
      </w:r>
      <w:r w:rsidRPr="002C4AFD">
        <w:rPr>
          <w:rFonts w:ascii="Book Antiqua" w:eastAsia="Times New Roman" w:hAnsi="Book Antiqua" w:cs="Arial"/>
          <w:color w:val="000000" w:themeColor="text1"/>
          <w:sz w:val="24"/>
          <w:szCs w:val="24"/>
        </w:rPr>
        <w:t xml:space="preserve">2.43) compared to apixaban </w:t>
      </w:r>
      <w:proofErr w:type="gramStart"/>
      <w:r w:rsidRPr="002C4AFD">
        <w:rPr>
          <w:rFonts w:ascii="Book Antiqua" w:eastAsia="Times New Roman" w:hAnsi="Book Antiqua" w:cs="Arial"/>
          <w:color w:val="000000" w:themeColor="text1"/>
          <w:sz w:val="24"/>
          <w:szCs w:val="24"/>
        </w:rPr>
        <w:t>patients</w:t>
      </w:r>
      <w:r w:rsidR="00FD6DEE" w:rsidRPr="002C4AFD">
        <w:rPr>
          <w:rFonts w:ascii="Book Antiqua" w:eastAsia="Times New Roman" w:hAnsi="Book Antiqua" w:cs="Arial"/>
          <w:color w:val="000000" w:themeColor="text1"/>
          <w:sz w:val="24"/>
          <w:szCs w:val="24"/>
          <w:vertAlign w:val="superscript"/>
        </w:rPr>
        <w:t>[</w:t>
      </w:r>
      <w:proofErr w:type="gramEnd"/>
      <w:r w:rsidR="00FD6DEE" w:rsidRPr="002C4AFD">
        <w:rPr>
          <w:rFonts w:ascii="Book Antiqua" w:eastAsia="Times New Roman" w:hAnsi="Book Antiqua" w:cs="Arial"/>
          <w:color w:val="000000" w:themeColor="text1"/>
          <w:sz w:val="24"/>
          <w:szCs w:val="24"/>
          <w:vertAlign w:val="superscript"/>
        </w:rPr>
        <w:t>36]</w:t>
      </w:r>
      <w:r w:rsidRPr="002C4AFD">
        <w:rPr>
          <w:rFonts w:ascii="Book Antiqua" w:eastAsia="Times New Roman" w:hAnsi="Book Antiqua" w:cs="Arial"/>
          <w:color w:val="000000" w:themeColor="text1"/>
          <w:sz w:val="24"/>
          <w:szCs w:val="24"/>
        </w:rPr>
        <w:t xml:space="preserve">. The most recently published systemic review and meta-analysis </w:t>
      </w:r>
      <w:r w:rsidR="0046062B" w:rsidRPr="002C4AFD">
        <w:rPr>
          <w:rFonts w:ascii="Book Antiqua" w:eastAsia="Times New Roman" w:hAnsi="Book Antiqua" w:cs="Arial"/>
          <w:color w:val="000000" w:themeColor="text1"/>
          <w:sz w:val="24"/>
          <w:szCs w:val="24"/>
        </w:rPr>
        <w:t>which included the</w:t>
      </w:r>
      <w:r w:rsidRPr="002C4AFD">
        <w:rPr>
          <w:rFonts w:ascii="Book Antiqua" w:eastAsia="Times New Roman" w:hAnsi="Book Antiqua" w:cs="Arial"/>
          <w:color w:val="000000" w:themeColor="text1"/>
          <w:sz w:val="24"/>
          <w:szCs w:val="24"/>
        </w:rPr>
        <w:t xml:space="preserve"> only </w:t>
      </w:r>
      <w:r w:rsidR="0046062B" w:rsidRPr="002C4AFD">
        <w:rPr>
          <w:rFonts w:ascii="Book Antiqua" w:eastAsia="Times New Roman" w:hAnsi="Book Antiqua" w:cs="Arial"/>
          <w:color w:val="000000" w:themeColor="text1"/>
          <w:sz w:val="24"/>
          <w:szCs w:val="24"/>
        </w:rPr>
        <w:t xml:space="preserve">2 </w:t>
      </w:r>
      <w:r w:rsidRPr="002C4AFD">
        <w:rPr>
          <w:rFonts w:ascii="Book Antiqua" w:eastAsia="Times New Roman" w:hAnsi="Book Antiqua" w:cs="Arial"/>
          <w:color w:val="000000" w:themeColor="text1"/>
          <w:sz w:val="24"/>
          <w:szCs w:val="24"/>
        </w:rPr>
        <w:t xml:space="preserve">published RCTs </w:t>
      </w:r>
      <w:r w:rsidR="0046062B" w:rsidRPr="002C4AFD">
        <w:rPr>
          <w:rFonts w:ascii="Book Antiqua" w:eastAsia="Times New Roman" w:hAnsi="Book Antiqua" w:cs="Arial"/>
          <w:color w:val="000000" w:themeColor="text1"/>
          <w:sz w:val="24"/>
          <w:szCs w:val="24"/>
        </w:rPr>
        <w:t xml:space="preserve">on this topic to </w:t>
      </w:r>
      <w:proofErr w:type="gramStart"/>
      <w:r w:rsidR="0046062B" w:rsidRPr="002C4AFD">
        <w:rPr>
          <w:rFonts w:ascii="Book Antiqua" w:eastAsia="Times New Roman" w:hAnsi="Book Antiqua" w:cs="Arial"/>
          <w:color w:val="000000" w:themeColor="text1"/>
          <w:sz w:val="24"/>
          <w:szCs w:val="24"/>
        </w:rPr>
        <w:t>date</w:t>
      </w:r>
      <w:r w:rsidR="00FD6DEE" w:rsidRPr="002C4AFD">
        <w:rPr>
          <w:rFonts w:ascii="Book Antiqua" w:eastAsia="Times New Roman" w:hAnsi="Book Antiqua" w:cs="Arial"/>
          <w:color w:val="000000" w:themeColor="text1"/>
          <w:sz w:val="24"/>
          <w:szCs w:val="24"/>
          <w:vertAlign w:val="superscript"/>
        </w:rPr>
        <w:t>[</w:t>
      </w:r>
      <w:proofErr w:type="gramEnd"/>
      <w:r w:rsidR="00FD6DEE" w:rsidRPr="002C4AFD">
        <w:rPr>
          <w:rFonts w:ascii="Book Antiqua" w:eastAsia="Times New Roman" w:hAnsi="Book Antiqua" w:cs="Arial"/>
          <w:color w:val="000000" w:themeColor="text1"/>
          <w:sz w:val="24"/>
          <w:szCs w:val="24"/>
          <w:vertAlign w:val="superscript"/>
        </w:rPr>
        <w:t>31,32]</w:t>
      </w:r>
      <w:r w:rsidR="0046062B" w:rsidRPr="002C4AFD">
        <w:rPr>
          <w:rFonts w:ascii="Book Antiqua" w:eastAsia="Times New Roman" w:hAnsi="Book Antiqua" w:cs="Arial"/>
          <w:color w:val="000000" w:themeColor="text1"/>
          <w:sz w:val="24"/>
          <w:szCs w:val="24"/>
        </w:rPr>
        <w:t xml:space="preserve"> showed that DOACs have</w:t>
      </w:r>
      <w:r w:rsidRPr="002C4AFD">
        <w:rPr>
          <w:rFonts w:ascii="Book Antiqua" w:eastAsia="Times New Roman" w:hAnsi="Book Antiqua" w:cs="Arial"/>
          <w:color w:val="000000" w:themeColor="text1"/>
          <w:sz w:val="24"/>
          <w:szCs w:val="24"/>
        </w:rPr>
        <w:t xml:space="preserve"> a higher incidence of 6-mo major bleeds compared </w:t>
      </w:r>
      <w:r w:rsidR="008F3848" w:rsidRPr="002C4AFD">
        <w:rPr>
          <w:rFonts w:ascii="Book Antiqua" w:eastAsia="Times New Roman" w:hAnsi="Book Antiqua" w:cs="Arial"/>
          <w:color w:val="000000" w:themeColor="text1"/>
          <w:sz w:val="24"/>
          <w:szCs w:val="24"/>
        </w:rPr>
        <w:t xml:space="preserve">to </w:t>
      </w:r>
      <w:r w:rsidRPr="002C4AFD">
        <w:rPr>
          <w:rFonts w:ascii="Book Antiqua" w:eastAsia="Times New Roman" w:hAnsi="Book Antiqua" w:cs="Arial"/>
          <w:color w:val="000000" w:themeColor="text1"/>
          <w:sz w:val="24"/>
          <w:szCs w:val="24"/>
        </w:rPr>
        <w:t>LMWH for CA</w:t>
      </w:r>
      <w:r w:rsidR="002226D9" w:rsidRPr="002C4AFD">
        <w:rPr>
          <w:rFonts w:ascii="Book Antiqua" w:eastAsia="Times New Roman" w:hAnsi="Book Antiqua" w:cs="Arial"/>
          <w:color w:val="000000" w:themeColor="text1"/>
          <w:sz w:val="24"/>
          <w:szCs w:val="24"/>
        </w:rPr>
        <w:t>VTE</w:t>
      </w:r>
      <w:r w:rsidRPr="002C4AFD">
        <w:rPr>
          <w:rFonts w:ascii="Book Antiqua" w:eastAsia="Times New Roman" w:hAnsi="Book Antiqua" w:cs="Arial"/>
          <w:color w:val="000000" w:themeColor="text1"/>
          <w:sz w:val="24"/>
          <w:szCs w:val="24"/>
        </w:rPr>
        <w:t xml:space="preserve"> (RR: 1.74 (95%CI: 1.05</w:t>
      </w:r>
      <w:r w:rsidR="00396CFB" w:rsidRPr="002C4AFD">
        <w:rPr>
          <w:rFonts w:ascii="Book Antiqua" w:eastAsia="Times New Roman" w:hAnsi="Book Antiqua" w:cs="Arial"/>
          <w:color w:val="000000" w:themeColor="text1"/>
          <w:sz w:val="24"/>
          <w:szCs w:val="24"/>
        </w:rPr>
        <w:t>-</w:t>
      </w:r>
      <w:r w:rsidRPr="002C4AFD">
        <w:rPr>
          <w:rFonts w:ascii="Book Antiqua" w:eastAsia="Times New Roman" w:hAnsi="Book Antiqua" w:cs="Arial"/>
          <w:color w:val="000000" w:themeColor="text1"/>
          <w:sz w:val="24"/>
          <w:szCs w:val="24"/>
        </w:rPr>
        <w:t>2.88)</w:t>
      </w:r>
      <w:r w:rsidR="00FD6DEE" w:rsidRPr="002C4AFD">
        <w:rPr>
          <w:rFonts w:ascii="Book Antiqua" w:eastAsia="Times New Roman" w:hAnsi="Book Antiqua" w:cs="Arial"/>
          <w:color w:val="000000" w:themeColor="text1"/>
          <w:sz w:val="24"/>
          <w:szCs w:val="24"/>
          <w:vertAlign w:val="superscript"/>
        </w:rPr>
        <w:t>[37]</w:t>
      </w:r>
      <w:r w:rsidRPr="002C4AFD">
        <w:rPr>
          <w:rFonts w:ascii="Book Antiqua" w:eastAsia="Times New Roman" w:hAnsi="Book Antiqua" w:cs="Arial"/>
          <w:color w:val="000000" w:themeColor="text1"/>
          <w:sz w:val="24"/>
          <w:szCs w:val="24"/>
        </w:rPr>
        <w:t>.</w:t>
      </w:r>
    </w:p>
    <w:p w14:paraId="2F72C746" w14:textId="04F14AF8" w:rsidR="00C53196" w:rsidRPr="002C4AFD" w:rsidRDefault="002226D9" w:rsidP="00A80751">
      <w:pPr>
        <w:spacing w:after="0" w:line="360" w:lineRule="auto"/>
        <w:ind w:firstLineChars="100" w:firstLine="240"/>
        <w:jc w:val="both"/>
        <w:rPr>
          <w:rFonts w:ascii="Book Antiqua" w:eastAsia="Times New Roman" w:hAnsi="Book Antiqua" w:cs="Arial"/>
          <w:color w:val="000000" w:themeColor="text1"/>
          <w:sz w:val="24"/>
          <w:szCs w:val="24"/>
        </w:rPr>
      </w:pPr>
      <w:r w:rsidRPr="002C4AFD">
        <w:rPr>
          <w:rFonts w:ascii="Book Antiqua" w:eastAsia="Times New Roman" w:hAnsi="Book Antiqua" w:cs="Arial"/>
          <w:color w:val="000000" w:themeColor="text1"/>
          <w:sz w:val="24"/>
          <w:szCs w:val="24"/>
        </w:rPr>
        <w:t>There are</w:t>
      </w:r>
      <w:r w:rsidR="00C53196" w:rsidRPr="002C4AFD">
        <w:rPr>
          <w:rFonts w:ascii="Book Antiqua" w:eastAsia="Times New Roman" w:hAnsi="Book Antiqua" w:cs="Arial"/>
          <w:color w:val="000000" w:themeColor="text1"/>
          <w:sz w:val="24"/>
          <w:szCs w:val="24"/>
        </w:rPr>
        <w:t xml:space="preserve"> significant safety concern</w:t>
      </w:r>
      <w:r w:rsidR="008F3848" w:rsidRPr="002C4AFD">
        <w:rPr>
          <w:rFonts w:ascii="Book Antiqua" w:eastAsia="Times New Roman" w:hAnsi="Book Antiqua" w:cs="Arial"/>
          <w:color w:val="000000" w:themeColor="text1"/>
          <w:sz w:val="24"/>
          <w:szCs w:val="24"/>
        </w:rPr>
        <w:t>s</w:t>
      </w:r>
      <w:r w:rsidR="00C53196" w:rsidRPr="002C4AFD">
        <w:rPr>
          <w:rFonts w:ascii="Book Antiqua" w:eastAsia="Times New Roman" w:hAnsi="Book Antiqua" w:cs="Arial"/>
          <w:color w:val="000000" w:themeColor="text1"/>
          <w:sz w:val="24"/>
          <w:szCs w:val="24"/>
        </w:rPr>
        <w:t xml:space="preserve"> for </w:t>
      </w:r>
      <w:r w:rsidR="00DE155F" w:rsidRPr="002C4AFD">
        <w:rPr>
          <w:rFonts w:ascii="Book Antiqua" w:eastAsia="Times New Roman" w:hAnsi="Book Antiqua" w:cs="Arial"/>
          <w:color w:val="000000" w:themeColor="text1"/>
          <w:sz w:val="24"/>
          <w:szCs w:val="24"/>
        </w:rPr>
        <w:t>MB</w:t>
      </w:r>
      <w:r w:rsidR="00C53196" w:rsidRPr="002C4AFD">
        <w:rPr>
          <w:rFonts w:ascii="Book Antiqua" w:eastAsia="Times New Roman" w:hAnsi="Book Antiqua" w:cs="Arial"/>
          <w:color w:val="000000" w:themeColor="text1"/>
          <w:sz w:val="24"/>
          <w:szCs w:val="24"/>
        </w:rPr>
        <w:t xml:space="preserve"> with </w:t>
      </w:r>
      <w:proofErr w:type="spellStart"/>
      <w:proofErr w:type="gramStart"/>
      <w:r w:rsidR="00C53196" w:rsidRPr="002C4AFD">
        <w:rPr>
          <w:rFonts w:ascii="Book Antiqua" w:eastAsia="Times New Roman" w:hAnsi="Book Antiqua" w:cs="Arial"/>
          <w:color w:val="000000" w:themeColor="text1"/>
          <w:sz w:val="24"/>
          <w:szCs w:val="24"/>
        </w:rPr>
        <w:t>edoxaban</w:t>
      </w:r>
      <w:proofErr w:type="spellEnd"/>
      <w:r w:rsidR="006751BA" w:rsidRPr="002C4AFD">
        <w:rPr>
          <w:rFonts w:ascii="Book Antiqua" w:eastAsia="Times New Roman" w:hAnsi="Book Antiqua" w:cs="Arial"/>
          <w:color w:val="000000" w:themeColor="text1"/>
          <w:sz w:val="24"/>
          <w:szCs w:val="24"/>
          <w:vertAlign w:val="superscript"/>
        </w:rPr>
        <w:t>[</w:t>
      </w:r>
      <w:proofErr w:type="gramEnd"/>
      <w:r w:rsidR="006751BA" w:rsidRPr="002C4AFD">
        <w:rPr>
          <w:rFonts w:ascii="Book Antiqua" w:eastAsia="Times New Roman" w:hAnsi="Book Antiqua" w:cs="Arial"/>
          <w:color w:val="000000" w:themeColor="text1"/>
          <w:sz w:val="24"/>
          <w:szCs w:val="24"/>
          <w:vertAlign w:val="superscript"/>
        </w:rPr>
        <w:t>31]</w:t>
      </w:r>
      <w:r w:rsidRPr="002C4AFD">
        <w:rPr>
          <w:rFonts w:ascii="Book Antiqua" w:eastAsia="Times New Roman" w:hAnsi="Book Antiqua" w:cs="Arial"/>
          <w:color w:val="000000" w:themeColor="text1"/>
          <w:sz w:val="24"/>
          <w:szCs w:val="24"/>
        </w:rPr>
        <w:t>, a</w:t>
      </w:r>
      <w:r w:rsidR="006751BA" w:rsidRPr="002C4AFD">
        <w:rPr>
          <w:rFonts w:ascii="Book Antiqua" w:eastAsia="Times New Roman" w:hAnsi="Book Antiqua" w:cs="Arial"/>
          <w:color w:val="000000" w:themeColor="text1"/>
          <w:sz w:val="24"/>
          <w:szCs w:val="24"/>
        </w:rPr>
        <w:t>nd rivaroxaban</w:t>
      </w:r>
      <w:r w:rsidR="006751BA" w:rsidRPr="002C4AFD">
        <w:rPr>
          <w:rFonts w:ascii="Book Antiqua" w:eastAsia="Times New Roman" w:hAnsi="Book Antiqua" w:cs="Arial"/>
          <w:color w:val="000000" w:themeColor="text1"/>
          <w:sz w:val="24"/>
          <w:szCs w:val="24"/>
          <w:vertAlign w:val="superscript"/>
        </w:rPr>
        <w:t>[32]</w:t>
      </w:r>
      <w:r w:rsidR="008F3848" w:rsidRPr="002C4AFD">
        <w:rPr>
          <w:rFonts w:ascii="Book Antiqua" w:eastAsia="Times New Roman" w:hAnsi="Book Antiqua" w:cs="Arial"/>
          <w:color w:val="000000" w:themeColor="text1"/>
          <w:sz w:val="24"/>
          <w:szCs w:val="24"/>
        </w:rPr>
        <w:t xml:space="preserve"> i</w:t>
      </w:r>
      <w:r w:rsidRPr="002C4AFD">
        <w:rPr>
          <w:rFonts w:ascii="Book Antiqua" w:eastAsia="Times New Roman" w:hAnsi="Book Antiqua" w:cs="Arial"/>
          <w:color w:val="000000" w:themeColor="text1"/>
          <w:sz w:val="24"/>
          <w:szCs w:val="24"/>
        </w:rPr>
        <w:t xml:space="preserve">n </w:t>
      </w:r>
      <w:r w:rsidR="00395EE9" w:rsidRPr="002C4AFD">
        <w:rPr>
          <w:rFonts w:ascii="Book Antiqua" w:eastAsia="Times New Roman" w:hAnsi="Book Antiqua" w:cs="Arial"/>
          <w:color w:val="000000" w:themeColor="text1"/>
          <w:sz w:val="24"/>
          <w:szCs w:val="24"/>
        </w:rPr>
        <w:t xml:space="preserve">the </w:t>
      </w:r>
      <w:r w:rsidRPr="002C4AFD">
        <w:rPr>
          <w:rFonts w:ascii="Book Antiqua" w:eastAsia="Times New Roman" w:hAnsi="Book Antiqua" w:cs="Arial"/>
          <w:color w:val="000000" w:themeColor="text1"/>
          <w:sz w:val="24"/>
          <w:szCs w:val="24"/>
        </w:rPr>
        <w:t xml:space="preserve">treatment of GICA-VTE, despite </w:t>
      </w:r>
      <w:r w:rsidR="00DE30A9" w:rsidRPr="002C4AFD">
        <w:rPr>
          <w:rFonts w:ascii="Book Antiqua" w:eastAsia="Times New Roman" w:hAnsi="Book Antiqua" w:cs="Arial"/>
          <w:color w:val="000000" w:themeColor="text1"/>
          <w:sz w:val="24"/>
          <w:szCs w:val="24"/>
        </w:rPr>
        <w:t>demons</w:t>
      </w:r>
      <w:r w:rsidR="008F3848" w:rsidRPr="002C4AFD">
        <w:rPr>
          <w:rFonts w:ascii="Book Antiqua" w:eastAsia="Times New Roman" w:hAnsi="Book Antiqua" w:cs="Arial"/>
          <w:color w:val="000000" w:themeColor="text1"/>
          <w:sz w:val="24"/>
          <w:szCs w:val="24"/>
        </w:rPr>
        <w:t>trated</w:t>
      </w:r>
      <w:r w:rsidRPr="002C4AFD">
        <w:rPr>
          <w:rFonts w:ascii="Book Antiqua" w:eastAsia="Times New Roman" w:hAnsi="Book Antiqua" w:cs="Arial"/>
          <w:color w:val="000000" w:themeColor="text1"/>
          <w:sz w:val="24"/>
          <w:szCs w:val="24"/>
        </w:rPr>
        <w:t xml:space="preserve"> non-inferior</w:t>
      </w:r>
      <w:r w:rsidR="008F3848" w:rsidRPr="002C4AFD">
        <w:rPr>
          <w:rFonts w:ascii="Book Antiqua" w:eastAsia="Times New Roman" w:hAnsi="Book Antiqua" w:cs="Arial"/>
          <w:color w:val="000000" w:themeColor="text1"/>
          <w:sz w:val="24"/>
          <w:szCs w:val="24"/>
        </w:rPr>
        <w:t>ity in</w:t>
      </w:r>
      <w:r w:rsidRPr="002C4AFD">
        <w:rPr>
          <w:rFonts w:ascii="Book Antiqua" w:eastAsia="Times New Roman" w:hAnsi="Book Antiqua" w:cs="Arial"/>
          <w:color w:val="000000" w:themeColor="text1"/>
          <w:sz w:val="24"/>
          <w:szCs w:val="24"/>
        </w:rPr>
        <w:t xml:space="preserve"> </w:t>
      </w:r>
      <w:r w:rsidR="006751BA" w:rsidRPr="002C4AFD">
        <w:rPr>
          <w:rFonts w:ascii="Book Antiqua" w:eastAsia="Times New Roman" w:hAnsi="Book Antiqua" w:cs="Arial"/>
          <w:color w:val="000000" w:themeColor="text1"/>
          <w:sz w:val="24"/>
          <w:szCs w:val="24"/>
        </w:rPr>
        <w:t xml:space="preserve">recurrent VTE </w:t>
      </w:r>
      <w:r w:rsidRPr="002C4AFD">
        <w:rPr>
          <w:rFonts w:ascii="Book Antiqua" w:eastAsia="Times New Roman" w:hAnsi="Book Antiqua" w:cs="Arial"/>
          <w:color w:val="000000" w:themeColor="text1"/>
          <w:sz w:val="24"/>
          <w:szCs w:val="24"/>
        </w:rPr>
        <w:t xml:space="preserve">efficacy to LMWH. </w:t>
      </w:r>
      <w:proofErr w:type="spellStart"/>
      <w:r w:rsidR="001E1834" w:rsidRPr="002C4AFD">
        <w:rPr>
          <w:rFonts w:ascii="Book Antiqua" w:eastAsia="Times New Roman" w:hAnsi="Book Antiqua" w:cs="Arial"/>
          <w:color w:val="000000" w:themeColor="text1"/>
          <w:sz w:val="24"/>
          <w:szCs w:val="24"/>
        </w:rPr>
        <w:t>Edoxaban</w:t>
      </w:r>
      <w:proofErr w:type="spellEnd"/>
      <w:r w:rsidR="001E1834" w:rsidRPr="002C4AFD">
        <w:rPr>
          <w:rFonts w:ascii="Book Antiqua" w:eastAsia="Times New Roman" w:hAnsi="Book Antiqua" w:cs="Arial"/>
          <w:color w:val="000000" w:themeColor="text1"/>
          <w:sz w:val="24"/>
          <w:szCs w:val="24"/>
        </w:rPr>
        <w:t xml:space="preserve"> was non</w:t>
      </w:r>
      <w:r w:rsidR="00395EE9" w:rsidRPr="002C4AFD">
        <w:rPr>
          <w:rFonts w:ascii="Book Antiqua" w:eastAsia="Times New Roman" w:hAnsi="Book Antiqua" w:cs="Arial"/>
          <w:color w:val="000000" w:themeColor="text1"/>
          <w:sz w:val="24"/>
          <w:szCs w:val="24"/>
        </w:rPr>
        <w:t>-</w:t>
      </w:r>
      <w:r w:rsidR="001E1834" w:rsidRPr="002C4AFD">
        <w:rPr>
          <w:rFonts w:ascii="Book Antiqua" w:eastAsia="Times New Roman" w:hAnsi="Book Antiqua" w:cs="Arial"/>
          <w:color w:val="000000" w:themeColor="text1"/>
          <w:sz w:val="24"/>
          <w:szCs w:val="24"/>
        </w:rPr>
        <w:t>inferior for clinically r</w:t>
      </w:r>
      <w:r w:rsidR="00157624" w:rsidRPr="002C4AFD">
        <w:rPr>
          <w:rFonts w:ascii="Book Antiqua" w:eastAsia="Times New Roman" w:hAnsi="Book Antiqua" w:cs="Arial"/>
          <w:color w:val="000000" w:themeColor="text1"/>
          <w:sz w:val="24"/>
          <w:szCs w:val="24"/>
        </w:rPr>
        <w:t>e</w:t>
      </w:r>
      <w:r w:rsidR="001E1834" w:rsidRPr="002C4AFD">
        <w:rPr>
          <w:rFonts w:ascii="Book Antiqua" w:eastAsia="Times New Roman" w:hAnsi="Book Antiqua" w:cs="Arial"/>
          <w:color w:val="000000" w:themeColor="text1"/>
          <w:sz w:val="24"/>
          <w:szCs w:val="24"/>
        </w:rPr>
        <w:t>levant nonmajor bleed</w:t>
      </w:r>
      <w:r w:rsidR="008F3848" w:rsidRPr="002C4AFD">
        <w:rPr>
          <w:rFonts w:ascii="Book Antiqua" w:eastAsia="Times New Roman" w:hAnsi="Book Antiqua" w:cs="Arial"/>
          <w:color w:val="000000" w:themeColor="text1"/>
          <w:sz w:val="24"/>
          <w:szCs w:val="24"/>
        </w:rPr>
        <w:t>s</w:t>
      </w:r>
      <w:r w:rsidR="001E1834" w:rsidRPr="002C4AFD">
        <w:rPr>
          <w:rFonts w:ascii="Book Antiqua" w:eastAsia="Times New Roman" w:hAnsi="Book Antiqua" w:cs="Arial"/>
          <w:color w:val="000000" w:themeColor="text1"/>
          <w:sz w:val="24"/>
          <w:szCs w:val="24"/>
        </w:rPr>
        <w:t xml:space="preserve"> (HR </w:t>
      </w:r>
      <w:r w:rsidR="00574593" w:rsidRPr="002C4AFD">
        <w:rPr>
          <w:rFonts w:ascii="Book Antiqua" w:eastAsia="Times New Roman" w:hAnsi="Book Antiqua" w:cs="Arial"/>
          <w:color w:val="000000" w:themeColor="text1"/>
          <w:sz w:val="24"/>
          <w:szCs w:val="24"/>
        </w:rPr>
        <w:t xml:space="preserve">= </w:t>
      </w:r>
      <w:r w:rsidR="001E1834" w:rsidRPr="002C4AFD">
        <w:rPr>
          <w:rFonts w:ascii="Book Antiqua" w:eastAsia="Times New Roman" w:hAnsi="Book Antiqua" w:cs="Arial"/>
          <w:color w:val="000000" w:themeColor="text1"/>
          <w:sz w:val="24"/>
          <w:szCs w:val="24"/>
        </w:rPr>
        <w:t>1.38; 95%CI</w:t>
      </w:r>
      <w:r w:rsidR="00574593" w:rsidRPr="002C4AFD">
        <w:rPr>
          <w:rFonts w:ascii="Book Antiqua" w:eastAsia="Times New Roman" w:hAnsi="Book Antiqua" w:cs="Arial"/>
          <w:color w:val="000000" w:themeColor="text1"/>
          <w:sz w:val="24"/>
          <w:szCs w:val="24"/>
        </w:rPr>
        <w:t>:</w:t>
      </w:r>
      <w:r w:rsidR="001E1834" w:rsidRPr="002C4AFD">
        <w:rPr>
          <w:rFonts w:ascii="Book Antiqua" w:eastAsia="Times New Roman" w:hAnsi="Book Antiqua" w:cs="Arial"/>
          <w:color w:val="000000" w:themeColor="text1"/>
          <w:sz w:val="24"/>
          <w:szCs w:val="24"/>
        </w:rPr>
        <w:t xml:space="preserve"> 0.98), however </w:t>
      </w:r>
      <w:r w:rsidR="00157624" w:rsidRPr="002C4AFD">
        <w:rPr>
          <w:rFonts w:ascii="Book Antiqua" w:eastAsia="Times New Roman" w:hAnsi="Book Antiqua" w:cs="Arial"/>
          <w:color w:val="000000" w:themeColor="text1"/>
          <w:sz w:val="24"/>
          <w:szCs w:val="24"/>
        </w:rPr>
        <w:t xml:space="preserve">it </w:t>
      </w:r>
      <w:r w:rsidR="001E1834" w:rsidRPr="002C4AFD">
        <w:rPr>
          <w:rFonts w:ascii="Book Antiqua" w:eastAsia="Times New Roman" w:hAnsi="Book Antiqua" w:cs="Arial"/>
          <w:color w:val="000000" w:themeColor="text1"/>
          <w:sz w:val="24"/>
          <w:szCs w:val="24"/>
        </w:rPr>
        <w:t xml:space="preserve">had </w:t>
      </w:r>
      <w:r w:rsidR="00AC527D" w:rsidRPr="002C4AFD">
        <w:rPr>
          <w:rFonts w:ascii="Book Antiqua" w:eastAsia="Times New Roman" w:hAnsi="Book Antiqua" w:cs="Arial"/>
          <w:color w:val="000000" w:themeColor="text1"/>
          <w:sz w:val="24"/>
          <w:szCs w:val="24"/>
        </w:rPr>
        <w:t>a significant risk for major bleed</w:t>
      </w:r>
      <w:r w:rsidR="008F3848" w:rsidRPr="002C4AFD">
        <w:rPr>
          <w:rFonts w:ascii="Book Antiqua" w:eastAsia="Times New Roman" w:hAnsi="Book Antiqua" w:cs="Arial"/>
          <w:color w:val="000000" w:themeColor="text1"/>
          <w:sz w:val="24"/>
          <w:szCs w:val="24"/>
        </w:rPr>
        <w:t>s</w:t>
      </w:r>
      <w:r w:rsidR="00AC527D" w:rsidRPr="002C4AFD">
        <w:rPr>
          <w:rFonts w:ascii="Book Antiqua" w:eastAsia="Times New Roman" w:hAnsi="Book Antiqua" w:cs="Arial"/>
          <w:color w:val="000000" w:themeColor="text1"/>
          <w:sz w:val="24"/>
          <w:szCs w:val="24"/>
        </w:rPr>
        <w:t xml:space="preserve"> (HR</w:t>
      </w:r>
      <w:r w:rsidR="00574593" w:rsidRPr="002C4AFD">
        <w:rPr>
          <w:rFonts w:ascii="Book Antiqua" w:eastAsia="Times New Roman" w:hAnsi="Book Antiqua" w:cs="Arial"/>
          <w:color w:val="000000" w:themeColor="text1"/>
          <w:sz w:val="24"/>
          <w:szCs w:val="24"/>
        </w:rPr>
        <w:t xml:space="preserve"> =</w:t>
      </w:r>
      <w:r w:rsidR="00AC527D" w:rsidRPr="002C4AFD">
        <w:rPr>
          <w:rFonts w:ascii="Book Antiqua" w:eastAsia="Times New Roman" w:hAnsi="Book Antiqua" w:cs="Arial"/>
          <w:color w:val="000000" w:themeColor="text1"/>
          <w:sz w:val="24"/>
          <w:szCs w:val="24"/>
        </w:rPr>
        <w:t xml:space="preserve"> 1.77</w:t>
      </w:r>
      <w:r w:rsidR="00574593" w:rsidRPr="002C4AFD">
        <w:rPr>
          <w:rFonts w:ascii="Book Antiqua" w:eastAsia="Times New Roman" w:hAnsi="Book Antiqua" w:cs="Arial"/>
          <w:color w:val="000000" w:themeColor="text1"/>
          <w:sz w:val="24"/>
          <w:szCs w:val="24"/>
        </w:rPr>
        <w:t>,</w:t>
      </w:r>
      <w:r w:rsidR="00AC527D" w:rsidRPr="002C4AFD">
        <w:rPr>
          <w:rFonts w:ascii="Book Antiqua" w:eastAsia="Times New Roman" w:hAnsi="Book Antiqua" w:cs="Arial"/>
          <w:color w:val="000000" w:themeColor="text1"/>
          <w:sz w:val="24"/>
          <w:szCs w:val="24"/>
        </w:rPr>
        <w:t xml:space="preserve"> 95%CI</w:t>
      </w:r>
      <w:r w:rsidR="00574593" w:rsidRPr="002C4AFD">
        <w:rPr>
          <w:rFonts w:ascii="Book Antiqua" w:eastAsia="Times New Roman" w:hAnsi="Book Antiqua" w:cs="Arial"/>
          <w:color w:val="000000" w:themeColor="text1"/>
          <w:sz w:val="24"/>
          <w:szCs w:val="24"/>
        </w:rPr>
        <w:t>:</w:t>
      </w:r>
      <w:r w:rsidR="00157624" w:rsidRPr="002C4AFD">
        <w:rPr>
          <w:rFonts w:ascii="Book Antiqua" w:eastAsia="Times New Roman" w:hAnsi="Book Antiqua" w:cs="Arial"/>
          <w:color w:val="000000" w:themeColor="text1"/>
          <w:sz w:val="24"/>
          <w:szCs w:val="24"/>
        </w:rPr>
        <w:t xml:space="preserve"> 10.3-3.04, </w:t>
      </w:r>
      <w:r w:rsidR="00396CFB" w:rsidRPr="002C4AFD">
        <w:rPr>
          <w:rFonts w:ascii="Book Antiqua" w:eastAsia="Times New Roman" w:hAnsi="Book Antiqua" w:cs="Arial"/>
          <w:i/>
          <w:iCs/>
          <w:color w:val="000000" w:themeColor="text1"/>
          <w:sz w:val="24"/>
          <w:szCs w:val="24"/>
        </w:rPr>
        <w:t>P</w:t>
      </w:r>
      <w:r w:rsidR="00396CFB" w:rsidRPr="002C4AFD">
        <w:rPr>
          <w:rFonts w:ascii="Book Antiqua" w:eastAsia="Times New Roman" w:hAnsi="Book Antiqua" w:cs="Arial"/>
          <w:color w:val="000000" w:themeColor="text1"/>
          <w:sz w:val="24"/>
          <w:szCs w:val="24"/>
        </w:rPr>
        <w:t xml:space="preserve"> </w:t>
      </w:r>
      <w:r w:rsidR="00157624" w:rsidRPr="002C4AFD">
        <w:rPr>
          <w:rFonts w:ascii="Book Antiqua" w:eastAsia="Times New Roman" w:hAnsi="Book Antiqua" w:cs="Arial"/>
          <w:color w:val="000000" w:themeColor="text1"/>
          <w:sz w:val="24"/>
          <w:szCs w:val="24"/>
        </w:rPr>
        <w:t>=</w:t>
      </w:r>
      <w:r w:rsidR="00396CFB" w:rsidRPr="002C4AFD">
        <w:rPr>
          <w:rFonts w:ascii="Book Antiqua" w:eastAsia="Times New Roman" w:hAnsi="Book Antiqua" w:cs="Arial"/>
          <w:color w:val="000000" w:themeColor="text1"/>
          <w:sz w:val="24"/>
          <w:szCs w:val="24"/>
        </w:rPr>
        <w:t xml:space="preserve"> </w:t>
      </w:r>
      <w:r w:rsidR="00157624" w:rsidRPr="002C4AFD">
        <w:rPr>
          <w:rFonts w:ascii="Book Antiqua" w:eastAsia="Times New Roman" w:hAnsi="Book Antiqua" w:cs="Arial"/>
          <w:color w:val="000000" w:themeColor="text1"/>
          <w:sz w:val="24"/>
          <w:szCs w:val="24"/>
        </w:rPr>
        <w:t xml:space="preserve">0.04), </w:t>
      </w:r>
      <w:r w:rsidR="00DE30A9" w:rsidRPr="002C4AFD">
        <w:rPr>
          <w:rFonts w:ascii="Book Antiqua" w:eastAsia="Times New Roman" w:hAnsi="Book Antiqua" w:cs="Arial"/>
          <w:color w:val="000000" w:themeColor="text1"/>
          <w:sz w:val="24"/>
          <w:szCs w:val="24"/>
        </w:rPr>
        <w:t xml:space="preserve">where upper GI bleeds were associated with half of all major bleeds events and were </w:t>
      </w:r>
      <w:r w:rsidR="00AC527D" w:rsidRPr="002C4AFD">
        <w:rPr>
          <w:rFonts w:ascii="Book Antiqua" w:eastAsia="Times New Roman" w:hAnsi="Book Antiqua" w:cs="Arial"/>
          <w:color w:val="000000" w:themeColor="text1"/>
          <w:sz w:val="24"/>
          <w:szCs w:val="24"/>
        </w:rPr>
        <w:t>mainly in patients with GICA</w:t>
      </w:r>
      <w:r w:rsidR="00B84414" w:rsidRPr="002C4AFD">
        <w:rPr>
          <w:rFonts w:ascii="Book Antiqua" w:eastAsia="Times New Roman" w:hAnsi="Book Antiqua" w:cs="Arial"/>
          <w:color w:val="000000" w:themeColor="text1"/>
          <w:sz w:val="24"/>
          <w:szCs w:val="24"/>
        </w:rPr>
        <w:t xml:space="preserve"> </w:t>
      </w:r>
      <w:r w:rsidR="00047FFA" w:rsidRPr="002C4AFD">
        <w:rPr>
          <w:rFonts w:ascii="Book Antiqua" w:eastAsia="Times New Roman" w:hAnsi="Book Antiqua" w:cs="Arial"/>
          <w:color w:val="000000" w:themeColor="text1"/>
          <w:sz w:val="24"/>
          <w:szCs w:val="24"/>
        </w:rPr>
        <w:t xml:space="preserve">with </w:t>
      </w:r>
      <w:r w:rsidR="00157624" w:rsidRPr="002C4AFD">
        <w:rPr>
          <w:rFonts w:ascii="Book Antiqua" w:eastAsia="Times New Roman" w:hAnsi="Book Antiqua" w:cs="Arial"/>
          <w:color w:val="000000" w:themeColor="text1"/>
          <w:sz w:val="24"/>
          <w:szCs w:val="24"/>
        </w:rPr>
        <w:t>(</w:t>
      </w:r>
      <w:r w:rsidR="00047FFA" w:rsidRPr="002C4AFD">
        <w:rPr>
          <w:rFonts w:ascii="Book Antiqua" w:eastAsia="Times New Roman" w:hAnsi="Book Antiqua" w:cs="Arial"/>
          <w:color w:val="000000" w:themeColor="text1"/>
          <w:sz w:val="24"/>
          <w:szCs w:val="24"/>
        </w:rPr>
        <w:t>17 of a total 33 events</w:t>
      </w:r>
      <w:r w:rsidR="00157624" w:rsidRPr="002C4AFD">
        <w:rPr>
          <w:rFonts w:ascii="Book Antiqua" w:eastAsia="Times New Roman" w:hAnsi="Book Antiqua" w:cs="Arial"/>
          <w:color w:val="000000" w:themeColor="text1"/>
          <w:sz w:val="24"/>
          <w:szCs w:val="24"/>
        </w:rPr>
        <w:t xml:space="preserve">, </w:t>
      </w:r>
      <w:r w:rsidR="00396CFB" w:rsidRPr="002C4AFD">
        <w:rPr>
          <w:rFonts w:ascii="Book Antiqua" w:hAnsi="Book Antiqua" w:cs="Arial"/>
          <w:i/>
          <w:iCs/>
          <w:sz w:val="24"/>
          <w:szCs w:val="24"/>
        </w:rPr>
        <w:t>P</w:t>
      </w:r>
      <w:r w:rsidR="00396CFB" w:rsidRPr="002C4AFD">
        <w:rPr>
          <w:rFonts w:ascii="Book Antiqua" w:hAnsi="Book Antiqua" w:cs="Arial"/>
          <w:sz w:val="24"/>
          <w:szCs w:val="24"/>
        </w:rPr>
        <w:t xml:space="preserve"> </w:t>
      </w:r>
      <w:r w:rsidR="00B84414" w:rsidRPr="002C4AFD">
        <w:rPr>
          <w:rFonts w:ascii="Book Antiqua" w:hAnsi="Book Antiqua" w:cs="Arial"/>
          <w:sz w:val="24"/>
          <w:szCs w:val="24"/>
        </w:rPr>
        <w:t>=</w:t>
      </w:r>
      <w:r w:rsidR="00396CFB" w:rsidRPr="002C4AFD">
        <w:rPr>
          <w:rFonts w:ascii="Book Antiqua" w:hAnsi="Book Antiqua" w:cs="Arial"/>
          <w:sz w:val="24"/>
          <w:szCs w:val="24"/>
        </w:rPr>
        <w:t xml:space="preserve"> </w:t>
      </w:r>
      <w:r w:rsidR="00B84414" w:rsidRPr="002C4AFD">
        <w:rPr>
          <w:rFonts w:ascii="Book Antiqua" w:hAnsi="Book Antiqua" w:cs="Arial"/>
          <w:sz w:val="24"/>
          <w:szCs w:val="24"/>
        </w:rPr>
        <w:t>0.02 for interaction in the safety population)</w:t>
      </w:r>
      <w:r w:rsidR="00F65C27" w:rsidRPr="002C4AFD">
        <w:rPr>
          <w:rFonts w:ascii="Book Antiqua" w:eastAsia="Times New Roman" w:hAnsi="Book Antiqua" w:cs="Arial"/>
          <w:color w:val="000000" w:themeColor="text1"/>
          <w:sz w:val="24"/>
          <w:szCs w:val="24"/>
          <w:vertAlign w:val="superscript"/>
        </w:rPr>
        <w:t>[31]</w:t>
      </w:r>
      <w:r w:rsidR="00AC527D" w:rsidRPr="002C4AFD">
        <w:rPr>
          <w:rFonts w:ascii="Book Antiqua" w:eastAsia="Times New Roman" w:hAnsi="Book Antiqua" w:cs="Arial"/>
          <w:color w:val="000000" w:themeColor="text1"/>
          <w:sz w:val="24"/>
          <w:szCs w:val="24"/>
        </w:rPr>
        <w:t>.</w:t>
      </w:r>
      <w:r w:rsidR="000C4067" w:rsidRPr="002C4AFD">
        <w:rPr>
          <w:rFonts w:ascii="Book Antiqua" w:eastAsia="Times New Roman" w:hAnsi="Book Antiqua" w:cs="Arial"/>
          <w:color w:val="000000" w:themeColor="text1"/>
          <w:sz w:val="24"/>
          <w:szCs w:val="24"/>
        </w:rPr>
        <w:t xml:space="preserve"> I</w:t>
      </w:r>
      <w:r w:rsidR="00CD1AD3" w:rsidRPr="002C4AFD">
        <w:rPr>
          <w:rFonts w:ascii="Book Antiqua" w:eastAsia="Times New Roman" w:hAnsi="Book Antiqua" w:cs="Arial"/>
          <w:color w:val="000000" w:themeColor="text1"/>
          <w:sz w:val="24"/>
          <w:szCs w:val="24"/>
        </w:rPr>
        <w:t xml:space="preserve">n our cohort, </w:t>
      </w:r>
      <w:r w:rsidR="00AE339A" w:rsidRPr="002C4AFD">
        <w:rPr>
          <w:rFonts w:ascii="Book Antiqua" w:eastAsia="Times New Roman" w:hAnsi="Book Antiqua" w:cs="Arial"/>
          <w:color w:val="000000" w:themeColor="text1"/>
          <w:sz w:val="24"/>
          <w:szCs w:val="24"/>
        </w:rPr>
        <w:t xml:space="preserve">4 </w:t>
      </w:r>
      <w:r w:rsidR="00CD1AD3" w:rsidRPr="002C4AFD">
        <w:rPr>
          <w:rFonts w:ascii="Book Antiqua" w:eastAsia="Times New Roman" w:hAnsi="Book Antiqua" w:cs="Arial"/>
          <w:color w:val="000000" w:themeColor="text1"/>
          <w:sz w:val="24"/>
          <w:szCs w:val="24"/>
        </w:rPr>
        <w:t>out of</w:t>
      </w:r>
      <w:r w:rsidR="00AE339A" w:rsidRPr="002C4AFD">
        <w:rPr>
          <w:rFonts w:ascii="Book Antiqua" w:eastAsia="Times New Roman" w:hAnsi="Book Antiqua" w:cs="Arial"/>
          <w:color w:val="000000" w:themeColor="text1"/>
          <w:sz w:val="24"/>
          <w:szCs w:val="24"/>
        </w:rPr>
        <w:t xml:space="preserve"> 10</w:t>
      </w:r>
      <w:r w:rsidR="00CD1AD3" w:rsidRPr="002C4AFD">
        <w:rPr>
          <w:rFonts w:ascii="Book Antiqua" w:eastAsia="Times New Roman" w:hAnsi="Book Antiqua" w:cs="Arial"/>
          <w:color w:val="000000" w:themeColor="text1"/>
          <w:sz w:val="24"/>
          <w:szCs w:val="24"/>
        </w:rPr>
        <w:t xml:space="preserve"> upper</w:t>
      </w:r>
      <w:r w:rsidR="00AE339A" w:rsidRPr="002C4AFD">
        <w:rPr>
          <w:rFonts w:ascii="Book Antiqua" w:eastAsia="Times New Roman" w:hAnsi="Book Antiqua" w:cs="Arial"/>
          <w:color w:val="000000" w:themeColor="text1"/>
          <w:sz w:val="24"/>
          <w:szCs w:val="24"/>
        </w:rPr>
        <w:t xml:space="preserve"> GI major bleed events </w:t>
      </w:r>
      <w:r w:rsidR="006751BA" w:rsidRPr="002C4AFD">
        <w:rPr>
          <w:rFonts w:ascii="Book Antiqua" w:eastAsia="Times New Roman" w:hAnsi="Book Antiqua" w:cs="Arial"/>
          <w:color w:val="000000" w:themeColor="text1"/>
          <w:sz w:val="24"/>
          <w:szCs w:val="24"/>
        </w:rPr>
        <w:t>occurred</w:t>
      </w:r>
      <w:r w:rsidR="000C4067" w:rsidRPr="002C4AFD">
        <w:rPr>
          <w:rFonts w:ascii="Book Antiqua" w:eastAsia="Times New Roman" w:hAnsi="Book Antiqua" w:cs="Arial"/>
          <w:color w:val="000000" w:themeColor="text1"/>
          <w:sz w:val="24"/>
          <w:szCs w:val="24"/>
        </w:rPr>
        <w:t xml:space="preserve"> </w:t>
      </w:r>
      <w:r w:rsidR="00AE339A" w:rsidRPr="002C4AFD">
        <w:rPr>
          <w:rFonts w:ascii="Book Antiqua" w:eastAsia="Times New Roman" w:hAnsi="Book Antiqua" w:cs="Arial"/>
          <w:color w:val="000000" w:themeColor="text1"/>
          <w:sz w:val="24"/>
          <w:szCs w:val="24"/>
        </w:rPr>
        <w:t xml:space="preserve">while on DOACs </w:t>
      </w:r>
      <w:r w:rsidR="00CD1AD3" w:rsidRPr="002C4AFD">
        <w:rPr>
          <w:rFonts w:ascii="Book Antiqua" w:eastAsia="Times New Roman" w:hAnsi="Book Antiqua" w:cs="Arial"/>
          <w:color w:val="000000" w:themeColor="text1"/>
          <w:sz w:val="24"/>
          <w:szCs w:val="24"/>
        </w:rPr>
        <w:t xml:space="preserve">through the </w:t>
      </w:r>
      <w:r w:rsidR="00BE1F51" w:rsidRPr="002C4AFD">
        <w:rPr>
          <w:rFonts w:ascii="Book Antiqua" w:eastAsia="Times New Roman" w:hAnsi="Book Antiqua" w:cs="Arial"/>
          <w:color w:val="000000" w:themeColor="text1"/>
          <w:sz w:val="24"/>
          <w:szCs w:val="24"/>
        </w:rPr>
        <w:t>6-mo</w:t>
      </w:r>
      <w:r w:rsidR="00AE339A" w:rsidRPr="002C4AFD">
        <w:rPr>
          <w:rFonts w:ascii="Book Antiqua" w:eastAsia="Times New Roman" w:hAnsi="Book Antiqua" w:cs="Arial"/>
          <w:color w:val="000000" w:themeColor="text1"/>
          <w:sz w:val="24"/>
          <w:szCs w:val="24"/>
        </w:rPr>
        <w:t xml:space="preserve"> interval. </w:t>
      </w:r>
      <w:r w:rsidR="000C4067" w:rsidRPr="002C4AFD">
        <w:rPr>
          <w:rFonts w:ascii="Book Antiqua" w:eastAsia="Times New Roman" w:hAnsi="Book Antiqua" w:cs="Arial"/>
          <w:color w:val="000000" w:themeColor="text1"/>
          <w:sz w:val="24"/>
          <w:szCs w:val="24"/>
        </w:rPr>
        <w:t>Al</w:t>
      </w:r>
      <w:r w:rsidRPr="002C4AFD">
        <w:rPr>
          <w:rFonts w:ascii="Book Antiqua" w:eastAsia="Times New Roman" w:hAnsi="Book Antiqua" w:cs="Arial"/>
          <w:color w:val="000000" w:themeColor="text1"/>
          <w:sz w:val="24"/>
          <w:szCs w:val="24"/>
        </w:rPr>
        <w:t>though, s</w:t>
      </w:r>
      <w:r w:rsidR="00C53196" w:rsidRPr="002C4AFD">
        <w:rPr>
          <w:rFonts w:ascii="Book Antiqua" w:eastAsia="Times New Roman" w:hAnsi="Book Antiqua" w:cs="Arial"/>
          <w:color w:val="000000" w:themeColor="text1"/>
          <w:sz w:val="24"/>
          <w:szCs w:val="24"/>
        </w:rPr>
        <w:t xml:space="preserve">afety </w:t>
      </w:r>
      <w:r w:rsidR="00BE1F51" w:rsidRPr="002C4AFD">
        <w:rPr>
          <w:rFonts w:ascii="Book Antiqua" w:eastAsia="Times New Roman" w:hAnsi="Book Antiqua" w:cs="Arial"/>
          <w:color w:val="000000" w:themeColor="text1"/>
          <w:sz w:val="24"/>
          <w:szCs w:val="24"/>
        </w:rPr>
        <w:t>profile for major bleeds on the rivaroxaban study was</w:t>
      </w:r>
      <w:r w:rsidR="00C53196" w:rsidRPr="002C4AFD">
        <w:rPr>
          <w:rFonts w:ascii="Book Antiqua" w:eastAsia="Times New Roman" w:hAnsi="Book Antiqua" w:cs="Arial"/>
          <w:color w:val="000000" w:themeColor="text1"/>
          <w:sz w:val="24"/>
          <w:szCs w:val="24"/>
        </w:rPr>
        <w:t xml:space="preserve"> not significant, a noticeable </w:t>
      </w:r>
      <w:r w:rsidR="000C4067" w:rsidRPr="002C4AFD">
        <w:rPr>
          <w:rFonts w:ascii="Book Antiqua" w:eastAsia="Times New Roman" w:hAnsi="Book Antiqua" w:cs="Arial"/>
          <w:color w:val="000000" w:themeColor="text1"/>
          <w:sz w:val="24"/>
          <w:szCs w:val="24"/>
        </w:rPr>
        <w:t xml:space="preserve">difference in </w:t>
      </w:r>
      <w:r w:rsidR="00DE155F" w:rsidRPr="002C4AFD">
        <w:rPr>
          <w:rFonts w:ascii="Book Antiqua" w:eastAsia="Times New Roman" w:hAnsi="Book Antiqua" w:cs="Arial"/>
          <w:color w:val="000000" w:themeColor="text1"/>
          <w:sz w:val="24"/>
          <w:szCs w:val="24"/>
        </w:rPr>
        <w:t>MB</w:t>
      </w:r>
      <w:r w:rsidR="00C53196" w:rsidRPr="002C4AFD">
        <w:rPr>
          <w:rFonts w:ascii="Book Antiqua" w:eastAsia="Times New Roman" w:hAnsi="Book Antiqua" w:cs="Arial"/>
          <w:color w:val="000000" w:themeColor="text1"/>
          <w:sz w:val="24"/>
          <w:szCs w:val="24"/>
        </w:rPr>
        <w:t xml:space="preserve"> </w:t>
      </w:r>
      <w:r w:rsidR="000C4067" w:rsidRPr="002C4AFD">
        <w:rPr>
          <w:rFonts w:ascii="Book Antiqua" w:eastAsia="Times New Roman" w:hAnsi="Book Antiqua" w:cs="Arial"/>
          <w:color w:val="000000" w:themeColor="text1"/>
          <w:sz w:val="24"/>
          <w:szCs w:val="24"/>
        </w:rPr>
        <w:t xml:space="preserve">events was identified </w:t>
      </w:r>
      <w:r w:rsidR="00DE3420" w:rsidRPr="002C4AFD">
        <w:rPr>
          <w:rFonts w:ascii="Book Antiqua" w:eastAsia="Times New Roman" w:hAnsi="Book Antiqua" w:cs="Arial"/>
          <w:color w:val="000000" w:themeColor="text1"/>
          <w:sz w:val="24"/>
          <w:szCs w:val="24"/>
        </w:rPr>
        <w:t>in</w:t>
      </w:r>
      <w:r w:rsidR="00C53196" w:rsidRPr="002C4AFD">
        <w:rPr>
          <w:rFonts w:ascii="Book Antiqua" w:eastAsia="Times New Roman" w:hAnsi="Book Antiqua" w:cs="Arial"/>
          <w:color w:val="000000" w:themeColor="text1"/>
          <w:sz w:val="24"/>
          <w:szCs w:val="24"/>
        </w:rPr>
        <w:t xml:space="preserve"> patients with upper GI</w:t>
      </w:r>
      <w:r w:rsidR="000C4067" w:rsidRPr="002C4AFD">
        <w:rPr>
          <w:rFonts w:ascii="Book Antiqua" w:eastAsia="Times New Roman" w:hAnsi="Book Antiqua" w:cs="Arial"/>
          <w:color w:val="000000" w:themeColor="text1"/>
          <w:sz w:val="24"/>
          <w:szCs w:val="24"/>
        </w:rPr>
        <w:t xml:space="preserve"> malignancies</w:t>
      </w:r>
      <w:r w:rsidR="00C53196" w:rsidRPr="002C4AFD">
        <w:rPr>
          <w:rFonts w:ascii="Book Antiqua" w:eastAsia="Times New Roman" w:hAnsi="Book Antiqua" w:cs="Arial"/>
          <w:color w:val="000000" w:themeColor="text1"/>
          <w:sz w:val="24"/>
          <w:szCs w:val="24"/>
        </w:rPr>
        <w:t xml:space="preserve"> </w:t>
      </w:r>
      <w:r w:rsidR="00DE3420" w:rsidRPr="002C4AFD">
        <w:rPr>
          <w:rFonts w:ascii="Book Antiqua" w:eastAsia="Times New Roman" w:hAnsi="Book Antiqua" w:cs="Arial"/>
          <w:color w:val="000000" w:themeColor="text1"/>
          <w:sz w:val="24"/>
          <w:szCs w:val="24"/>
        </w:rPr>
        <w:t xml:space="preserve">and </w:t>
      </w:r>
      <w:r w:rsidR="000C4067" w:rsidRPr="002C4AFD">
        <w:rPr>
          <w:rFonts w:ascii="Book Antiqua" w:eastAsia="Times New Roman" w:hAnsi="Book Antiqua" w:cs="Arial"/>
          <w:color w:val="000000" w:themeColor="text1"/>
          <w:sz w:val="24"/>
          <w:szCs w:val="24"/>
        </w:rPr>
        <w:t xml:space="preserve">consequently </w:t>
      </w:r>
      <w:r w:rsidR="00C53196" w:rsidRPr="002C4AFD">
        <w:rPr>
          <w:rFonts w:ascii="Book Antiqua" w:eastAsia="Times New Roman" w:hAnsi="Book Antiqua" w:cs="Arial"/>
          <w:color w:val="000000" w:themeColor="text1"/>
          <w:sz w:val="24"/>
          <w:szCs w:val="24"/>
        </w:rPr>
        <w:t xml:space="preserve">a midterm safety analysis </w:t>
      </w:r>
      <w:r w:rsidR="00DE3420" w:rsidRPr="002C4AFD">
        <w:rPr>
          <w:rFonts w:ascii="Book Antiqua" w:eastAsia="Times New Roman" w:hAnsi="Book Antiqua" w:cs="Arial"/>
          <w:color w:val="000000" w:themeColor="text1"/>
          <w:sz w:val="24"/>
          <w:szCs w:val="24"/>
        </w:rPr>
        <w:t xml:space="preserve">elected to </w:t>
      </w:r>
      <w:r w:rsidR="00C53196" w:rsidRPr="002C4AFD">
        <w:rPr>
          <w:rFonts w:ascii="Book Antiqua" w:eastAsia="Times New Roman" w:hAnsi="Book Antiqua" w:cs="Arial"/>
          <w:color w:val="000000" w:themeColor="text1"/>
          <w:sz w:val="24"/>
          <w:szCs w:val="24"/>
        </w:rPr>
        <w:t xml:space="preserve">exclude </w:t>
      </w:r>
      <w:r w:rsidR="00DE3420" w:rsidRPr="002C4AFD">
        <w:rPr>
          <w:rFonts w:ascii="Book Antiqua" w:eastAsia="Times New Roman" w:hAnsi="Book Antiqua" w:cs="Arial"/>
          <w:color w:val="000000" w:themeColor="text1"/>
          <w:sz w:val="24"/>
          <w:szCs w:val="24"/>
        </w:rPr>
        <w:t xml:space="preserve">their </w:t>
      </w:r>
      <w:proofErr w:type="gramStart"/>
      <w:r w:rsidR="00DE3420" w:rsidRPr="002C4AFD">
        <w:rPr>
          <w:rFonts w:ascii="Book Antiqua" w:eastAsia="Times New Roman" w:hAnsi="Book Antiqua" w:cs="Arial"/>
          <w:color w:val="000000" w:themeColor="text1"/>
          <w:sz w:val="24"/>
          <w:szCs w:val="24"/>
        </w:rPr>
        <w:t>enrollment</w:t>
      </w:r>
      <w:r w:rsidR="00F65C27" w:rsidRPr="002C4AFD">
        <w:rPr>
          <w:rFonts w:ascii="Book Antiqua" w:eastAsia="Times New Roman" w:hAnsi="Book Antiqua" w:cs="Arial"/>
          <w:color w:val="000000" w:themeColor="text1"/>
          <w:sz w:val="24"/>
          <w:szCs w:val="24"/>
          <w:vertAlign w:val="superscript"/>
        </w:rPr>
        <w:t>[</w:t>
      </w:r>
      <w:proofErr w:type="gramEnd"/>
      <w:r w:rsidR="00F65C27" w:rsidRPr="002C4AFD">
        <w:rPr>
          <w:rFonts w:ascii="Book Antiqua" w:eastAsia="Times New Roman" w:hAnsi="Book Antiqua" w:cs="Arial"/>
          <w:color w:val="000000" w:themeColor="text1"/>
          <w:sz w:val="24"/>
          <w:szCs w:val="24"/>
          <w:vertAlign w:val="superscript"/>
        </w:rPr>
        <w:t>32]</w:t>
      </w:r>
      <w:r w:rsidR="00C53196" w:rsidRPr="002C4AFD">
        <w:rPr>
          <w:rFonts w:ascii="Book Antiqua" w:eastAsia="Times New Roman" w:hAnsi="Book Antiqua" w:cs="Arial"/>
          <w:color w:val="000000" w:themeColor="text1"/>
          <w:sz w:val="24"/>
          <w:szCs w:val="24"/>
        </w:rPr>
        <w:t xml:space="preserve">. </w:t>
      </w:r>
      <w:r w:rsidR="000C4067" w:rsidRPr="002C4AFD">
        <w:rPr>
          <w:rFonts w:ascii="Book Antiqua" w:eastAsia="Times New Roman" w:hAnsi="Book Antiqua" w:cs="Arial"/>
          <w:color w:val="000000" w:themeColor="text1"/>
          <w:sz w:val="24"/>
          <w:szCs w:val="24"/>
        </w:rPr>
        <w:t>It is worth noting that</w:t>
      </w:r>
      <w:r w:rsidR="00C53196" w:rsidRPr="002C4AFD">
        <w:rPr>
          <w:rFonts w:ascii="Book Antiqua" w:eastAsia="Times New Roman" w:hAnsi="Book Antiqua" w:cs="Arial"/>
          <w:color w:val="000000" w:themeColor="text1"/>
          <w:sz w:val="24"/>
          <w:szCs w:val="24"/>
        </w:rPr>
        <w:t xml:space="preserve"> in </w:t>
      </w:r>
      <w:r w:rsidR="000C4067" w:rsidRPr="002C4AFD">
        <w:rPr>
          <w:rFonts w:ascii="Book Antiqua" w:eastAsia="Times New Roman" w:hAnsi="Book Antiqua" w:cs="Arial"/>
          <w:color w:val="000000" w:themeColor="text1"/>
          <w:sz w:val="24"/>
          <w:szCs w:val="24"/>
        </w:rPr>
        <w:t xml:space="preserve">the </w:t>
      </w:r>
      <w:r w:rsidR="00C53196" w:rsidRPr="002C4AFD">
        <w:rPr>
          <w:rFonts w:ascii="Book Antiqua" w:eastAsia="Times New Roman" w:hAnsi="Book Antiqua" w:cs="Arial"/>
          <w:color w:val="000000" w:themeColor="text1"/>
          <w:sz w:val="24"/>
          <w:szCs w:val="24"/>
        </w:rPr>
        <w:t>Select-D trial</w:t>
      </w:r>
      <w:r w:rsidR="000C4067" w:rsidRPr="002C4AFD">
        <w:rPr>
          <w:rFonts w:ascii="Book Antiqua" w:eastAsia="Times New Roman" w:hAnsi="Book Antiqua" w:cs="Arial"/>
          <w:color w:val="000000" w:themeColor="text1"/>
          <w:sz w:val="24"/>
          <w:szCs w:val="24"/>
        </w:rPr>
        <w:t>, major bleeds o</w:t>
      </w:r>
      <w:r w:rsidR="002572BC" w:rsidRPr="002C4AFD">
        <w:rPr>
          <w:rFonts w:ascii="Book Antiqua" w:eastAsia="Times New Roman" w:hAnsi="Book Antiqua" w:cs="Arial"/>
          <w:color w:val="000000" w:themeColor="text1"/>
          <w:sz w:val="24"/>
          <w:szCs w:val="24"/>
        </w:rPr>
        <w:t>c</w:t>
      </w:r>
      <w:r w:rsidR="000C4067" w:rsidRPr="002C4AFD">
        <w:rPr>
          <w:rFonts w:ascii="Book Antiqua" w:eastAsia="Times New Roman" w:hAnsi="Book Antiqua" w:cs="Arial"/>
          <w:color w:val="000000" w:themeColor="text1"/>
          <w:sz w:val="24"/>
          <w:szCs w:val="24"/>
        </w:rPr>
        <w:t>curred more frequently</w:t>
      </w:r>
      <w:r w:rsidR="00C53196" w:rsidRPr="002C4AFD">
        <w:rPr>
          <w:rFonts w:ascii="Book Antiqua" w:eastAsia="Times New Roman" w:hAnsi="Book Antiqua" w:cs="Arial"/>
          <w:color w:val="000000" w:themeColor="text1"/>
          <w:sz w:val="24"/>
          <w:szCs w:val="24"/>
        </w:rPr>
        <w:t xml:space="preserve"> </w:t>
      </w:r>
      <w:r w:rsidR="000C4067" w:rsidRPr="002C4AFD">
        <w:rPr>
          <w:rFonts w:ascii="Book Antiqua" w:eastAsia="Times New Roman" w:hAnsi="Book Antiqua" w:cs="Arial"/>
          <w:color w:val="000000" w:themeColor="text1"/>
          <w:sz w:val="24"/>
          <w:szCs w:val="24"/>
        </w:rPr>
        <w:t>in</w:t>
      </w:r>
      <w:r w:rsidR="00C53196" w:rsidRPr="002C4AFD">
        <w:rPr>
          <w:rFonts w:ascii="Book Antiqua" w:eastAsia="Times New Roman" w:hAnsi="Book Antiqua" w:cs="Arial"/>
          <w:color w:val="000000" w:themeColor="text1"/>
          <w:sz w:val="24"/>
          <w:szCs w:val="24"/>
        </w:rPr>
        <w:t xml:space="preserve"> GICA </w:t>
      </w:r>
      <w:r w:rsidR="000C4067" w:rsidRPr="002C4AFD">
        <w:rPr>
          <w:rFonts w:ascii="Book Antiqua" w:eastAsia="Times New Roman" w:hAnsi="Book Antiqua" w:cs="Arial"/>
          <w:color w:val="000000" w:themeColor="text1"/>
          <w:sz w:val="24"/>
          <w:szCs w:val="24"/>
        </w:rPr>
        <w:t xml:space="preserve">than in all other included malignancies (13 </w:t>
      </w:r>
      <w:r w:rsidR="000C4067" w:rsidRPr="002C4AFD">
        <w:rPr>
          <w:rFonts w:ascii="Book Antiqua" w:eastAsia="Times New Roman" w:hAnsi="Book Antiqua" w:cs="Arial"/>
          <w:i/>
          <w:iCs/>
          <w:color w:val="000000" w:themeColor="text1"/>
          <w:sz w:val="24"/>
          <w:szCs w:val="24"/>
        </w:rPr>
        <w:t>vs</w:t>
      </w:r>
      <w:r w:rsidR="000C4067" w:rsidRPr="002C4AFD">
        <w:rPr>
          <w:rFonts w:ascii="Book Antiqua" w:eastAsia="Times New Roman" w:hAnsi="Book Antiqua" w:cs="Arial"/>
          <w:color w:val="000000" w:themeColor="text1"/>
          <w:sz w:val="24"/>
          <w:szCs w:val="24"/>
        </w:rPr>
        <w:t xml:space="preserve"> 4</w:t>
      </w:r>
      <w:r w:rsidR="00C31BF1" w:rsidRPr="002C4AFD">
        <w:rPr>
          <w:rFonts w:ascii="Book Antiqua" w:eastAsia="Times New Roman" w:hAnsi="Book Antiqua" w:cs="Arial"/>
          <w:color w:val="000000" w:themeColor="text1"/>
          <w:sz w:val="24"/>
          <w:szCs w:val="24"/>
        </w:rPr>
        <w:t>,</w:t>
      </w:r>
      <w:r w:rsidR="000C4067" w:rsidRPr="002C4AFD">
        <w:rPr>
          <w:rFonts w:ascii="Book Antiqua" w:eastAsia="Times New Roman" w:hAnsi="Book Antiqua" w:cs="Arial"/>
          <w:color w:val="000000" w:themeColor="text1"/>
          <w:sz w:val="24"/>
          <w:szCs w:val="24"/>
        </w:rPr>
        <w:t xml:space="preserve"> </w:t>
      </w:r>
      <w:r w:rsidR="00396CFB" w:rsidRPr="002C4AFD">
        <w:rPr>
          <w:rFonts w:ascii="Book Antiqua" w:eastAsia="Times New Roman" w:hAnsi="Book Antiqua" w:cs="Arial"/>
          <w:i/>
          <w:iCs/>
          <w:color w:val="000000" w:themeColor="text1"/>
          <w:sz w:val="24"/>
          <w:szCs w:val="24"/>
        </w:rPr>
        <w:t>P</w:t>
      </w:r>
      <w:r w:rsidR="00396CFB" w:rsidRPr="002C4AFD">
        <w:rPr>
          <w:rFonts w:ascii="Book Antiqua" w:eastAsia="Times New Roman" w:hAnsi="Book Antiqua" w:cs="Arial"/>
          <w:color w:val="000000" w:themeColor="text1"/>
          <w:sz w:val="24"/>
          <w:szCs w:val="24"/>
        </w:rPr>
        <w:t xml:space="preserve"> </w:t>
      </w:r>
      <w:r w:rsidR="000C4067" w:rsidRPr="002C4AFD">
        <w:rPr>
          <w:rFonts w:ascii="Book Antiqua" w:eastAsia="Times New Roman" w:hAnsi="Book Antiqua" w:cs="Arial"/>
          <w:color w:val="000000" w:themeColor="text1"/>
          <w:sz w:val="24"/>
          <w:szCs w:val="24"/>
        </w:rPr>
        <w:t>=</w:t>
      </w:r>
      <w:r w:rsidR="00396CFB" w:rsidRPr="002C4AFD">
        <w:rPr>
          <w:rFonts w:ascii="Book Antiqua" w:eastAsia="Times New Roman" w:hAnsi="Book Antiqua" w:cs="Arial"/>
          <w:color w:val="000000" w:themeColor="text1"/>
          <w:sz w:val="24"/>
          <w:szCs w:val="24"/>
        </w:rPr>
        <w:t xml:space="preserve"> </w:t>
      </w:r>
      <w:r w:rsidR="000C4067" w:rsidRPr="002C4AFD">
        <w:rPr>
          <w:rFonts w:ascii="Book Antiqua" w:eastAsia="Times New Roman" w:hAnsi="Book Antiqua" w:cs="Arial"/>
          <w:color w:val="000000" w:themeColor="text1"/>
          <w:sz w:val="24"/>
          <w:szCs w:val="24"/>
        </w:rPr>
        <w:t>0.0102) in both</w:t>
      </w:r>
      <w:r w:rsidR="00C53196" w:rsidRPr="002C4AFD">
        <w:rPr>
          <w:rFonts w:ascii="Book Antiqua" w:eastAsia="Times New Roman" w:hAnsi="Book Antiqua" w:cs="Arial"/>
          <w:color w:val="000000" w:themeColor="text1"/>
          <w:sz w:val="24"/>
          <w:szCs w:val="24"/>
        </w:rPr>
        <w:t xml:space="preserve"> arms 5/6 (83%) </w:t>
      </w:r>
      <w:r w:rsidR="00395EE9" w:rsidRPr="002C4AFD">
        <w:rPr>
          <w:rFonts w:ascii="Book Antiqua" w:eastAsia="Times New Roman" w:hAnsi="Book Antiqua" w:cs="Arial"/>
          <w:color w:val="000000" w:themeColor="text1"/>
          <w:sz w:val="24"/>
          <w:szCs w:val="24"/>
        </w:rPr>
        <w:t xml:space="preserve">events on </w:t>
      </w:r>
      <w:proofErr w:type="spellStart"/>
      <w:r w:rsidR="00395EE9" w:rsidRPr="002C4AFD">
        <w:rPr>
          <w:rFonts w:ascii="Book Antiqua" w:eastAsia="Times New Roman" w:hAnsi="Book Antiqua" w:cs="Arial"/>
          <w:color w:val="000000" w:themeColor="text1"/>
          <w:sz w:val="24"/>
          <w:szCs w:val="24"/>
        </w:rPr>
        <w:t>daltepa</w:t>
      </w:r>
      <w:r w:rsidR="000C4067" w:rsidRPr="002C4AFD">
        <w:rPr>
          <w:rFonts w:ascii="Book Antiqua" w:eastAsia="Times New Roman" w:hAnsi="Book Antiqua" w:cs="Arial"/>
          <w:color w:val="000000" w:themeColor="text1"/>
          <w:sz w:val="24"/>
          <w:szCs w:val="24"/>
        </w:rPr>
        <w:t>rin</w:t>
      </w:r>
      <w:proofErr w:type="spellEnd"/>
      <w:r w:rsidR="000C4067" w:rsidRPr="002C4AFD">
        <w:rPr>
          <w:rFonts w:ascii="Book Antiqua" w:eastAsia="Times New Roman" w:hAnsi="Book Antiqua" w:cs="Arial"/>
          <w:color w:val="000000" w:themeColor="text1"/>
          <w:sz w:val="24"/>
          <w:szCs w:val="24"/>
        </w:rPr>
        <w:t xml:space="preserve"> </w:t>
      </w:r>
      <w:r w:rsidR="00C53196" w:rsidRPr="002C4AFD">
        <w:rPr>
          <w:rFonts w:ascii="Book Antiqua" w:eastAsia="Times New Roman" w:hAnsi="Book Antiqua" w:cs="Arial"/>
          <w:color w:val="000000" w:themeColor="text1"/>
          <w:sz w:val="24"/>
          <w:szCs w:val="24"/>
        </w:rPr>
        <w:t>and 8/11</w:t>
      </w:r>
      <w:r w:rsidR="00396CFB" w:rsidRPr="002C4AFD">
        <w:rPr>
          <w:rFonts w:ascii="Book Antiqua" w:eastAsia="Times New Roman" w:hAnsi="Book Antiqua" w:cs="Arial"/>
          <w:color w:val="000000" w:themeColor="text1"/>
          <w:sz w:val="24"/>
          <w:szCs w:val="24"/>
        </w:rPr>
        <w:t xml:space="preserve"> </w:t>
      </w:r>
      <w:r w:rsidR="00C53196" w:rsidRPr="002C4AFD">
        <w:rPr>
          <w:rFonts w:ascii="Book Antiqua" w:eastAsia="Times New Roman" w:hAnsi="Book Antiqua" w:cs="Arial"/>
          <w:color w:val="000000" w:themeColor="text1"/>
          <w:sz w:val="24"/>
          <w:szCs w:val="24"/>
        </w:rPr>
        <w:t xml:space="preserve">(73%) </w:t>
      </w:r>
      <w:r w:rsidR="000C4067" w:rsidRPr="002C4AFD">
        <w:rPr>
          <w:rFonts w:ascii="Book Antiqua" w:eastAsia="Times New Roman" w:hAnsi="Book Antiqua" w:cs="Arial"/>
          <w:color w:val="000000" w:themeColor="text1"/>
          <w:sz w:val="24"/>
          <w:szCs w:val="24"/>
        </w:rPr>
        <w:t xml:space="preserve">events in </w:t>
      </w:r>
      <w:r w:rsidR="00C53196" w:rsidRPr="002C4AFD">
        <w:rPr>
          <w:rFonts w:ascii="Book Antiqua" w:eastAsia="Times New Roman" w:hAnsi="Book Antiqua" w:cs="Arial"/>
          <w:color w:val="000000" w:themeColor="text1"/>
          <w:sz w:val="24"/>
          <w:szCs w:val="24"/>
        </w:rPr>
        <w:t>rivaroxaban</w:t>
      </w:r>
      <w:r w:rsidR="000C4067" w:rsidRPr="002C4AFD">
        <w:rPr>
          <w:rFonts w:ascii="Book Antiqua" w:eastAsia="Times New Roman" w:hAnsi="Book Antiqua" w:cs="Arial"/>
          <w:color w:val="000000" w:themeColor="text1"/>
          <w:sz w:val="24"/>
          <w:szCs w:val="24"/>
        </w:rPr>
        <w:t>. S</w:t>
      </w:r>
      <w:r w:rsidR="00C53196" w:rsidRPr="002C4AFD">
        <w:rPr>
          <w:rFonts w:ascii="Book Antiqua" w:eastAsia="Times New Roman" w:hAnsi="Book Antiqua" w:cs="Arial"/>
          <w:color w:val="000000" w:themeColor="text1"/>
          <w:sz w:val="24"/>
          <w:szCs w:val="24"/>
        </w:rPr>
        <w:t>urprisingly</w:t>
      </w:r>
      <w:r w:rsidR="000C4067" w:rsidRPr="002C4AFD">
        <w:rPr>
          <w:rFonts w:ascii="Book Antiqua" w:eastAsia="Times New Roman" w:hAnsi="Book Antiqua" w:cs="Arial"/>
          <w:color w:val="000000" w:themeColor="text1"/>
          <w:sz w:val="24"/>
          <w:szCs w:val="24"/>
        </w:rPr>
        <w:t>,</w:t>
      </w:r>
      <w:r w:rsidR="00C53196" w:rsidRPr="002C4AFD">
        <w:rPr>
          <w:rFonts w:ascii="Book Antiqua" w:eastAsia="Times New Roman" w:hAnsi="Book Antiqua" w:cs="Arial"/>
          <w:color w:val="000000" w:themeColor="text1"/>
          <w:sz w:val="24"/>
          <w:szCs w:val="24"/>
        </w:rPr>
        <w:t xml:space="preserve"> pancreatic cancer had no</w:t>
      </w:r>
      <w:r w:rsidR="00D65166" w:rsidRPr="002C4AFD">
        <w:rPr>
          <w:rFonts w:ascii="Book Antiqua" w:eastAsia="Times New Roman" w:hAnsi="Book Antiqua" w:cs="Arial"/>
          <w:color w:val="000000" w:themeColor="text1"/>
          <w:sz w:val="24"/>
          <w:szCs w:val="24"/>
        </w:rPr>
        <w:t xml:space="preserve"> </w:t>
      </w:r>
      <w:r w:rsidR="00C53196" w:rsidRPr="002C4AFD">
        <w:rPr>
          <w:rFonts w:ascii="Book Antiqua" w:eastAsia="Times New Roman" w:hAnsi="Book Antiqua" w:cs="Arial"/>
          <w:color w:val="000000" w:themeColor="text1"/>
          <w:sz w:val="24"/>
          <w:szCs w:val="24"/>
        </w:rPr>
        <w:t>major bleeds</w:t>
      </w:r>
      <w:r w:rsidR="007A78DE" w:rsidRPr="002C4AFD">
        <w:rPr>
          <w:rFonts w:ascii="Book Antiqua" w:eastAsia="Times New Roman" w:hAnsi="Book Antiqua" w:cs="Arial"/>
          <w:color w:val="000000" w:themeColor="text1"/>
          <w:sz w:val="24"/>
          <w:szCs w:val="24"/>
        </w:rPr>
        <w:t xml:space="preserve"> contrary to our experience (8/10 rivaroxaban bleeds)</w:t>
      </w:r>
      <w:r w:rsidR="00C53196" w:rsidRPr="002C4AFD">
        <w:rPr>
          <w:rFonts w:ascii="Book Antiqua" w:eastAsia="Times New Roman" w:hAnsi="Book Antiqua" w:cs="Arial"/>
          <w:color w:val="000000" w:themeColor="text1"/>
          <w:sz w:val="24"/>
          <w:szCs w:val="24"/>
        </w:rPr>
        <w:t xml:space="preserve">. </w:t>
      </w:r>
      <w:r w:rsidR="005A0371" w:rsidRPr="002C4AFD">
        <w:rPr>
          <w:rFonts w:ascii="Book Antiqua" w:eastAsia="Times New Roman" w:hAnsi="Book Antiqua" w:cs="Arial"/>
          <w:color w:val="000000" w:themeColor="text1"/>
          <w:sz w:val="24"/>
          <w:szCs w:val="24"/>
        </w:rPr>
        <w:t xml:space="preserve">Moreover, </w:t>
      </w:r>
      <w:proofErr w:type="spellStart"/>
      <w:r w:rsidR="00B753CA" w:rsidRPr="002C4AFD">
        <w:rPr>
          <w:rFonts w:ascii="Book Antiqua" w:eastAsia="Times New Roman" w:hAnsi="Book Antiqua" w:cs="Arial"/>
          <w:color w:val="000000" w:themeColor="text1"/>
          <w:sz w:val="24"/>
          <w:szCs w:val="24"/>
        </w:rPr>
        <w:t>Mcbane</w:t>
      </w:r>
      <w:proofErr w:type="spellEnd"/>
      <w:r w:rsidR="00B753CA" w:rsidRPr="002C4AFD">
        <w:rPr>
          <w:rFonts w:ascii="Book Antiqua" w:eastAsia="Times New Roman" w:hAnsi="Book Antiqua" w:cs="Arial"/>
          <w:color w:val="000000" w:themeColor="text1"/>
          <w:sz w:val="24"/>
          <w:szCs w:val="24"/>
        </w:rPr>
        <w:t xml:space="preserve"> </w:t>
      </w:r>
      <w:r w:rsidR="00B753CA" w:rsidRPr="002C4AFD">
        <w:rPr>
          <w:rFonts w:ascii="Book Antiqua" w:eastAsia="Times New Roman" w:hAnsi="Book Antiqua" w:cs="Arial"/>
          <w:i/>
          <w:iCs/>
          <w:color w:val="000000" w:themeColor="text1"/>
          <w:sz w:val="24"/>
          <w:szCs w:val="24"/>
        </w:rPr>
        <w:t>et al</w:t>
      </w:r>
      <w:r w:rsidR="00396CFB" w:rsidRPr="002C4AFD">
        <w:rPr>
          <w:rFonts w:ascii="Book Antiqua" w:eastAsia="Times New Roman" w:hAnsi="Book Antiqua" w:cs="Arial"/>
          <w:color w:val="000000" w:themeColor="text1"/>
          <w:sz w:val="24"/>
          <w:szCs w:val="24"/>
          <w:vertAlign w:val="superscript"/>
        </w:rPr>
        <w:t>[</w:t>
      </w:r>
      <w:r w:rsidR="005F0C81" w:rsidRPr="002C4AFD">
        <w:rPr>
          <w:rFonts w:ascii="Book Antiqua" w:eastAsia="Times New Roman" w:hAnsi="Book Antiqua" w:cs="Arial"/>
          <w:color w:val="000000" w:themeColor="text1"/>
          <w:sz w:val="24"/>
          <w:szCs w:val="24"/>
          <w:vertAlign w:val="superscript"/>
        </w:rPr>
        <w:t>38</w:t>
      </w:r>
      <w:r w:rsidR="00396CFB" w:rsidRPr="002C4AFD">
        <w:rPr>
          <w:rFonts w:ascii="Book Antiqua" w:eastAsia="Times New Roman" w:hAnsi="Book Antiqua" w:cs="Arial"/>
          <w:color w:val="000000" w:themeColor="text1"/>
          <w:sz w:val="24"/>
          <w:szCs w:val="24"/>
          <w:vertAlign w:val="superscript"/>
        </w:rPr>
        <w:t>]</w:t>
      </w:r>
      <w:r w:rsidR="00B753CA" w:rsidRPr="002C4AFD">
        <w:rPr>
          <w:rFonts w:ascii="Book Antiqua" w:eastAsia="Times New Roman" w:hAnsi="Book Antiqua" w:cs="Arial"/>
          <w:color w:val="000000" w:themeColor="text1"/>
          <w:sz w:val="24"/>
          <w:szCs w:val="24"/>
        </w:rPr>
        <w:t xml:space="preserve"> have presented at 2018 American Society of Hematology preliminary data with regards of oral apixaban therapy associated with significant low </w:t>
      </w:r>
      <w:r w:rsidR="00DE155F" w:rsidRPr="002C4AFD">
        <w:rPr>
          <w:rFonts w:ascii="Book Antiqua" w:eastAsia="Times New Roman" w:hAnsi="Book Antiqua" w:cs="Arial"/>
          <w:color w:val="000000" w:themeColor="text1"/>
          <w:sz w:val="24"/>
          <w:szCs w:val="24"/>
        </w:rPr>
        <w:t>MB</w:t>
      </w:r>
      <w:r w:rsidR="00B753CA" w:rsidRPr="002C4AFD">
        <w:rPr>
          <w:rFonts w:ascii="Book Antiqua" w:eastAsia="Times New Roman" w:hAnsi="Book Antiqua" w:cs="Arial"/>
          <w:color w:val="000000" w:themeColor="text1"/>
          <w:sz w:val="24"/>
          <w:szCs w:val="24"/>
        </w:rPr>
        <w:t xml:space="preserve"> and VTE recurrence compared to </w:t>
      </w:r>
      <w:proofErr w:type="spellStart"/>
      <w:r w:rsidR="00B753CA" w:rsidRPr="002C4AFD">
        <w:rPr>
          <w:rFonts w:ascii="Book Antiqua" w:eastAsia="Times New Roman" w:hAnsi="Book Antiqua" w:cs="Arial"/>
          <w:color w:val="000000" w:themeColor="text1"/>
          <w:sz w:val="24"/>
          <w:szCs w:val="24"/>
        </w:rPr>
        <w:t>dalteparin</w:t>
      </w:r>
      <w:proofErr w:type="spellEnd"/>
      <w:r w:rsidR="00B753CA" w:rsidRPr="002C4AFD">
        <w:rPr>
          <w:rFonts w:ascii="Book Antiqua" w:eastAsia="Times New Roman" w:hAnsi="Book Antiqua" w:cs="Arial"/>
          <w:color w:val="000000" w:themeColor="text1"/>
          <w:sz w:val="24"/>
          <w:szCs w:val="24"/>
        </w:rPr>
        <w:t xml:space="preserve"> in treatment of CAVTE </w:t>
      </w:r>
      <w:r w:rsidR="005A0371" w:rsidRPr="002C4AFD">
        <w:rPr>
          <w:rFonts w:ascii="Book Antiqua" w:eastAsia="Times New Roman" w:hAnsi="Book Antiqua" w:cs="Arial"/>
          <w:color w:val="000000" w:themeColor="text1"/>
          <w:sz w:val="24"/>
          <w:szCs w:val="24"/>
        </w:rPr>
        <w:t xml:space="preserve">although unknown patient characteristics at present </w:t>
      </w:r>
      <w:r w:rsidR="00396CFB" w:rsidRPr="002C4AFD">
        <w:rPr>
          <w:rFonts w:ascii="Book Antiqua" w:eastAsia="Times New Roman" w:hAnsi="Book Antiqua" w:cs="Arial"/>
          <w:color w:val="000000" w:themeColor="text1"/>
          <w:sz w:val="24"/>
          <w:szCs w:val="24"/>
        </w:rPr>
        <w:t>(</w:t>
      </w:r>
      <w:r w:rsidR="00B753CA" w:rsidRPr="002C4AFD">
        <w:rPr>
          <w:rFonts w:ascii="Book Antiqua" w:eastAsia="Times New Roman" w:hAnsi="Book Antiqua" w:cs="Arial"/>
          <w:color w:val="000000" w:themeColor="text1"/>
          <w:sz w:val="24"/>
          <w:szCs w:val="24"/>
        </w:rPr>
        <w:t>ADAM-VTE trial pending publication</w:t>
      </w:r>
      <w:r w:rsidR="00396CFB" w:rsidRPr="002C4AFD">
        <w:rPr>
          <w:rFonts w:ascii="Book Antiqua" w:eastAsia="Times New Roman" w:hAnsi="Book Antiqua" w:cs="Arial"/>
          <w:color w:val="000000" w:themeColor="text1"/>
          <w:sz w:val="24"/>
          <w:szCs w:val="24"/>
        </w:rPr>
        <w:t>)</w:t>
      </w:r>
      <w:r w:rsidR="00B753CA" w:rsidRPr="002C4AFD">
        <w:rPr>
          <w:rFonts w:ascii="Book Antiqua" w:eastAsia="Times New Roman" w:hAnsi="Book Antiqua" w:cs="Arial"/>
          <w:color w:val="000000" w:themeColor="text1"/>
          <w:sz w:val="24"/>
          <w:szCs w:val="24"/>
        </w:rPr>
        <w:t xml:space="preserve">. </w:t>
      </w:r>
      <w:r w:rsidR="00C53196" w:rsidRPr="002C4AFD">
        <w:rPr>
          <w:rFonts w:ascii="Book Antiqua" w:eastAsia="Times New Roman" w:hAnsi="Book Antiqua" w:cs="Arial"/>
          <w:color w:val="000000" w:themeColor="text1"/>
          <w:sz w:val="24"/>
          <w:szCs w:val="24"/>
        </w:rPr>
        <w:t xml:space="preserve">Cancer-associated VTE in GI malignancy remains a challenging clinical scenario with a lack of data for utilization of DOACs in the setting of primary treatment and secondary prophylaxis, thus the need for a safer DOAC </w:t>
      </w:r>
      <w:r w:rsidR="000C4067" w:rsidRPr="002C4AFD">
        <w:rPr>
          <w:rFonts w:ascii="Book Antiqua" w:eastAsia="Times New Roman" w:hAnsi="Book Antiqua" w:cs="Arial"/>
          <w:color w:val="000000" w:themeColor="text1"/>
          <w:sz w:val="24"/>
          <w:szCs w:val="24"/>
        </w:rPr>
        <w:t>in patients with</w:t>
      </w:r>
      <w:r w:rsidR="00C53196" w:rsidRPr="002C4AFD">
        <w:rPr>
          <w:rFonts w:ascii="Book Antiqua" w:eastAsia="Times New Roman" w:hAnsi="Book Antiqua" w:cs="Arial"/>
          <w:color w:val="000000" w:themeColor="text1"/>
          <w:sz w:val="24"/>
          <w:szCs w:val="24"/>
        </w:rPr>
        <w:t xml:space="preserve"> active GI-CAVTE remains </w:t>
      </w:r>
      <w:r w:rsidR="00C31BF1" w:rsidRPr="002C4AFD">
        <w:rPr>
          <w:rFonts w:ascii="Book Antiqua" w:eastAsia="Times New Roman" w:hAnsi="Book Antiqua" w:cs="Arial"/>
          <w:color w:val="000000" w:themeColor="text1"/>
          <w:sz w:val="24"/>
          <w:szCs w:val="24"/>
        </w:rPr>
        <w:t>an unmet need</w:t>
      </w:r>
      <w:r w:rsidR="00C53196" w:rsidRPr="002C4AFD">
        <w:rPr>
          <w:rFonts w:ascii="Book Antiqua" w:eastAsia="Times New Roman" w:hAnsi="Book Antiqua" w:cs="Arial"/>
          <w:color w:val="000000" w:themeColor="text1"/>
          <w:sz w:val="24"/>
          <w:szCs w:val="24"/>
        </w:rPr>
        <w:t>.</w:t>
      </w:r>
    </w:p>
    <w:p w14:paraId="3E886685" w14:textId="77777777" w:rsidR="00FB29A7" w:rsidRPr="002C4AFD" w:rsidRDefault="00FB29A7" w:rsidP="00A80751">
      <w:pPr>
        <w:spacing w:after="0" w:line="360" w:lineRule="auto"/>
        <w:jc w:val="both"/>
        <w:rPr>
          <w:rFonts w:ascii="Book Antiqua" w:eastAsia="Times New Roman" w:hAnsi="Book Antiqua" w:cs="Arial"/>
          <w:color w:val="000000" w:themeColor="text1"/>
          <w:sz w:val="24"/>
          <w:szCs w:val="24"/>
        </w:rPr>
      </w:pPr>
    </w:p>
    <w:p w14:paraId="4C554AF9" w14:textId="77777777" w:rsidR="007234D7" w:rsidRPr="002C4AFD" w:rsidRDefault="007234D7" w:rsidP="00A80751">
      <w:pPr>
        <w:spacing w:after="0" w:line="360" w:lineRule="auto"/>
        <w:jc w:val="both"/>
        <w:rPr>
          <w:rFonts w:ascii="Book Antiqua" w:hAnsi="Book Antiqua" w:cs="Arial"/>
          <w:b/>
          <w:bCs/>
          <w:i/>
          <w:sz w:val="24"/>
          <w:szCs w:val="24"/>
          <w:lang w:eastAsia="zh-CN"/>
        </w:rPr>
      </w:pPr>
      <w:r w:rsidRPr="002C4AFD">
        <w:rPr>
          <w:rFonts w:ascii="Book Antiqua" w:hAnsi="Book Antiqua" w:cs="Arial"/>
          <w:b/>
          <w:bCs/>
          <w:i/>
          <w:sz w:val="24"/>
          <w:szCs w:val="24"/>
          <w:lang w:eastAsia="zh-CN"/>
        </w:rPr>
        <w:t xml:space="preserve">Risk of VTE/Bleed treatment failure </w:t>
      </w:r>
    </w:p>
    <w:p w14:paraId="7F2A1044" w14:textId="5D4B7B3D" w:rsidR="007234D7" w:rsidRPr="002C4AFD" w:rsidRDefault="007234D7" w:rsidP="00A80751">
      <w:pPr>
        <w:spacing w:after="0" w:line="360" w:lineRule="auto"/>
        <w:jc w:val="both"/>
        <w:rPr>
          <w:rFonts w:ascii="Book Antiqua" w:eastAsia="Times New Roman" w:hAnsi="Book Antiqua" w:cs="Arial"/>
          <w:color w:val="000000" w:themeColor="text1"/>
          <w:sz w:val="24"/>
          <w:szCs w:val="24"/>
        </w:rPr>
      </w:pPr>
      <w:r w:rsidRPr="002C4AFD">
        <w:rPr>
          <w:rFonts w:ascii="Book Antiqua" w:hAnsi="Book Antiqua" w:cs="Arial"/>
          <w:sz w:val="24"/>
          <w:szCs w:val="24"/>
        </w:rPr>
        <w:t xml:space="preserve">Our study had similarly high numbers of patients with GI-CAVTE, particularly with cancers of the pancreas (40.5%), consistent with the predictive Khorana risk score for VTE based </w:t>
      </w:r>
      <w:r w:rsidRPr="002C4AFD">
        <w:rPr>
          <w:rFonts w:ascii="Book Antiqua" w:eastAsia="Times New Roman" w:hAnsi="Book Antiqua" w:cs="Arial"/>
          <w:color w:val="000000" w:themeColor="text1"/>
          <w:sz w:val="24"/>
          <w:szCs w:val="24"/>
        </w:rPr>
        <w:t>model by cancer site (Khorana Score stomach and pancreatic cancer site OR</w:t>
      </w:r>
      <w:r w:rsidR="007874C5" w:rsidRPr="002C4AFD">
        <w:rPr>
          <w:rFonts w:ascii="Book Antiqua" w:eastAsia="Times New Roman" w:hAnsi="Book Antiqua" w:cs="Arial"/>
          <w:color w:val="000000" w:themeColor="text1"/>
          <w:sz w:val="24"/>
          <w:szCs w:val="24"/>
        </w:rPr>
        <w:t xml:space="preserve"> =</w:t>
      </w:r>
      <w:r w:rsidRPr="002C4AFD">
        <w:rPr>
          <w:rFonts w:ascii="Book Antiqua" w:eastAsia="Times New Roman" w:hAnsi="Book Antiqua" w:cs="Arial"/>
          <w:color w:val="000000" w:themeColor="text1"/>
          <w:sz w:val="24"/>
          <w:szCs w:val="24"/>
        </w:rPr>
        <w:t xml:space="preserve"> 4.3, 95%CI</w:t>
      </w:r>
      <w:r w:rsidR="00FB29A7" w:rsidRPr="002C4AFD">
        <w:rPr>
          <w:rFonts w:ascii="Book Antiqua" w:eastAsia="Times New Roman" w:hAnsi="Book Antiqua" w:cs="Arial"/>
          <w:color w:val="000000" w:themeColor="text1"/>
          <w:sz w:val="24"/>
          <w:szCs w:val="24"/>
        </w:rPr>
        <w:t>:</w:t>
      </w:r>
      <w:r w:rsidRPr="002C4AFD">
        <w:rPr>
          <w:rFonts w:ascii="Book Antiqua" w:eastAsia="Times New Roman" w:hAnsi="Book Antiqua" w:cs="Arial"/>
          <w:color w:val="000000" w:themeColor="text1"/>
          <w:sz w:val="24"/>
          <w:szCs w:val="24"/>
        </w:rPr>
        <w:t xml:space="preserve"> 1.2-15.6</w:t>
      </w:r>
      <w:proofErr w:type="gramStart"/>
      <w:r w:rsidRPr="002C4AFD">
        <w:rPr>
          <w:rFonts w:ascii="Book Antiqua" w:eastAsia="Times New Roman" w:hAnsi="Book Antiqua" w:cs="Arial"/>
          <w:color w:val="000000" w:themeColor="text1"/>
          <w:sz w:val="24"/>
          <w:szCs w:val="24"/>
        </w:rPr>
        <w:t>)</w:t>
      </w:r>
      <w:r w:rsidR="00460CE2" w:rsidRPr="002C4AFD">
        <w:rPr>
          <w:rFonts w:ascii="Book Antiqua" w:eastAsia="Times New Roman" w:hAnsi="Book Antiqua" w:cs="Arial"/>
          <w:color w:val="000000" w:themeColor="text1"/>
          <w:sz w:val="24"/>
          <w:szCs w:val="24"/>
          <w:vertAlign w:val="superscript"/>
        </w:rPr>
        <w:t>[</w:t>
      </w:r>
      <w:proofErr w:type="gramEnd"/>
      <w:r w:rsidR="00460CE2" w:rsidRPr="002C4AFD">
        <w:rPr>
          <w:rFonts w:ascii="Book Antiqua" w:eastAsia="Times New Roman" w:hAnsi="Book Antiqua" w:cs="Arial"/>
          <w:color w:val="000000" w:themeColor="text1"/>
          <w:sz w:val="24"/>
          <w:szCs w:val="24"/>
          <w:vertAlign w:val="superscript"/>
        </w:rPr>
        <w:t>3</w:t>
      </w:r>
      <w:r w:rsidR="005F0C81" w:rsidRPr="002C4AFD">
        <w:rPr>
          <w:rFonts w:ascii="Book Antiqua" w:eastAsia="Times New Roman" w:hAnsi="Book Antiqua" w:cs="Arial"/>
          <w:color w:val="000000" w:themeColor="text1"/>
          <w:sz w:val="24"/>
          <w:szCs w:val="24"/>
          <w:vertAlign w:val="superscript"/>
        </w:rPr>
        <w:t>9</w:t>
      </w:r>
      <w:r w:rsidR="00460CE2" w:rsidRPr="002C4AFD">
        <w:rPr>
          <w:rFonts w:ascii="Book Antiqua" w:eastAsia="Times New Roman" w:hAnsi="Book Antiqua" w:cs="Arial"/>
          <w:color w:val="000000" w:themeColor="text1"/>
          <w:sz w:val="24"/>
          <w:szCs w:val="24"/>
          <w:vertAlign w:val="superscript"/>
        </w:rPr>
        <w:t>]</w:t>
      </w:r>
      <w:r w:rsidRPr="002C4AFD">
        <w:rPr>
          <w:rFonts w:ascii="Book Antiqua" w:eastAsia="Times New Roman" w:hAnsi="Book Antiqua" w:cs="Arial"/>
          <w:color w:val="000000" w:themeColor="text1"/>
          <w:sz w:val="24"/>
          <w:szCs w:val="24"/>
        </w:rPr>
        <w:t>. We hypothesize that a high Khorana score may also predict anticoagulation treatment failure and worse outcomes. Interesti</w:t>
      </w:r>
      <w:r w:rsidR="00460CE2" w:rsidRPr="002C4AFD">
        <w:rPr>
          <w:rFonts w:ascii="Book Antiqua" w:eastAsia="Times New Roman" w:hAnsi="Book Antiqua" w:cs="Arial"/>
          <w:color w:val="000000" w:themeColor="text1"/>
          <w:sz w:val="24"/>
          <w:szCs w:val="24"/>
        </w:rPr>
        <w:t>ngly, during the development of</w:t>
      </w:r>
      <w:r w:rsidRPr="002C4AFD">
        <w:rPr>
          <w:rFonts w:ascii="Book Antiqua" w:eastAsia="Times New Roman" w:hAnsi="Book Antiqua" w:cs="Arial"/>
          <w:color w:val="000000" w:themeColor="text1"/>
          <w:sz w:val="24"/>
          <w:szCs w:val="24"/>
        </w:rPr>
        <w:t>, a clinical predictor of recurrent VTE Ottawa score, the derivation population sample recognized GICA and Stage IV cancer to be at an increased risk for effic</w:t>
      </w:r>
      <w:r w:rsidR="00263A94" w:rsidRPr="002C4AFD">
        <w:rPr>
          <w:rFonts w:ascii="Book Antiqua" w:eastAsia="Times New Roman" w:hAnsi="Book Antiqua" w:cs="Arial"/>
          <w:color w:val="000000" w:themeColor="text1"/>
          <w:sz w:val="24"/>
          <w:szCs w:val="24"/>
        </w:rPr>
        <w:t xml:space="preserve">acy failure, like our report, </w:t>
      </w:r>
      <w:r w:rsidRPr="002C4AFD">
        <w:rPr>
          <w:rFonts w:ascii="Book Antiqua" w:eastAsia="Times New Roman" w:hAnsi="Book Antiqua" w:cs="Arial"/>
          <w:color w:val="000000" w:themeColor="text1"/>
          <w:sz w:val="24"/>
          <w:szCs w:val="24"/>
        </w:rPr>
        <w:t>although only Lung Cancer and Stage I were included in the validation tool due to a potential statistical limitation</w:t>
      </w:r>
      <w:r w:rsidR="00460CE2" w:rsidRPr="002C4AFD">
        <w:rPr>
          <w:rFonts w:ascii="Book Antiqua" w:eastAsia="Times New Roman" w:hAnsi="Book Antiqua" w:cs="Arial"/>
          <w:color w:val="000000" w:themeColor="text1"/>
          <w:sz w:val="24"/>
          <w:szCs w:val="24"/>
          <w:vertAlign w:val="superscript"/>
        </w:rPr>
        <w:t>[</w:t>
      </w:r>
      <w:r w:rsidR="005F0C81" w:rsidRPr="002C4AFD">
        <w:rPr>
          <w:rFonts w:ascii="Book Antiqua" w:eastAsia="Times New Roman" w:hAnsi="Book Antiqua" w:cs="Arial"/>
          <w:color w:val="000000" w:themeColor="text1"/>
          <w:sz w:val="24"/>
          <w:szCs w:val="24"/>
          <w:vertAlign w:val="superscript"/>
        </w:rPr>
        <w:t>40</w:t>
      </w:r>
      <w:r w:rsidR="00460CE2" w:rsidRPr="002C4AFD">
        <w:rPr>
          <w:rFonts w:ascii="Book Antiqua" w:eastAsia="Times New Roman" w:hAnsi="Book Antiqua" w:cs="Arial"/>
          <w:color w:val="000000" w:themeColor="text1"/>
          <w:sz w:val="24"/>
          <w:szCs w:val="24"/>
          <w:vertAlign w:val="superscript"/>
        </w:rPr>
        <w:t>]</w:t>
      </w:r>
      <w:r w:rsidRPr="002C4AFD">
        <w:rPr>
          <w:rFonts w:ascii="Book Antiqua" w:eastAsia="Times New Roman" w:hAnsi="Book Antiqua" w:cs="Arial"/>
          <w:color w:val="000000" w:themeColor="text1"/>
          <w:sz w:val="24"/>
          <w:szCs w:val="24"/>
        </w:rPr>
        <w:t>. Similar to our cancer center exploratory DOAC cohort, another population-based study has documented Stage IV pancreatic cancer as the strongest predictor of VTE recurrence and bleeding among active cancer patients on LMWH followed by VKA (HR</w:t>
      </w:r>
      <w:r w:rsidR="007874C5" w:rsidRPr="002C4AFD">
        <w:rPr>
          <w:rFonts w:ascii="Book Antiqua" w:eastAsia="Times New Roman" w:hAnsi="Book Antiqua" w:cs="Arial"/>
          <w:color w:val="000000" w:themeColor="text1"/>
          <w:sz w:val="24"/>
          <w:szCs w:val="24"/>
        </w:rPr>
        <w:t xml:space="preserve"> =</w:t>
      </w:r>
      <w:r w:rsidRPr="002C4AFD">
        <w:rPr>
          <w:rFonts w:ascii="Book Antiqua" w:eastAsia="Times New Roman" w:hAnsi="Book Antiqua" w:cs="Arial"/>
          <w:color w:val="000000" w:themeColor="text1"/>
          <w:sz w:val="24"/>
          <w:szCs w:val="24"/>
        </w:rPr>
        <w:t xml:space="preserve"> 6.38, 95%CI</w:t>
      </w:r>
      <w:r w:rsidR="00FB29A7" w:rsidRPr="002C4AFD">
        <w:rPr>
          <w:rFonts w:ascii="Book Antiqua" w:eastAsia="Times New Roman" w:hAnsi="Book Antiqua" w:cs="Arial"/>
          <w:color w:val="000000" w:themeColor="text1"/>
          <w:sz w:val="24"/>
          <w:szCs w:val="24"/>
        </w:rPr>
        <w:t>:</w:t>
      </w:r>
      <w:r w:rsidRPr="002C4AFD">
        <w:rPr>
          <w:rFonts w:ascii="Book Antiqua" w:eastAsia="Times New Roman" w:hAnsi="Book Antiqua" w:cs="Arial"/>
          <w:color w:val="000000" w:themeColor="text1"/>
          <w:sz w:val="24"/>
          <w:szCs w:val="24"/>
        </w:rPr>
        <w:t xml:space="preserve"> 2.69-15.13</w:t>
      </w:r>
      <w:r w:rsidR="00FB29A7" w:rsidRPr="002C4AFD">
        <w:rPr>
          <w:rFonts w:ascii="Book Antiqua" w:eastAsia="Times New Roman" w:hAnsi="Book Antiqua" w:cs="Arial"/>
          <w:color w:val="000000" w:themeColor="text1"/>
          <w:sz w:val="24"/>
          <w:szCs w:val="24"/>
        </w:rPr>
        <w:t>)</w:t>
      </w:r>
      <w:r w:rsidR="00460CE2" w:rsidRPr="002C4AFD">
        <w:rPr>
          <w:rFonts w:ascii="Book Antiqua" w:eastAsia="Times New Roman" w:hAnsi="Book Antiqua" w:cs="Arial"/>
          <w:color w:val="000000" w:themeColor="text1"/>
          <w:sz w:val="24"/>
          <w:szCs w:val="24"/>
          <w:vertAlign w:val="superscript"/>
        </w:rPr>
        <w:t>[4</w:t>
      </w:r>
      <w:r w:rsidR="005F0C81" w:rsidRPr="002C4AFD">
        <w:rPr>
          <w:rFonts w:ascii="Book Antiqua" w:eastAsia="Times New Roman" w:hAnsi="Book Antiqua" w:cs="Arial"/>
          <w:color w:val="000000" w:themeColor="text1"/>
          <w:sz w:val="24"/>
          <w:szCs w:val="24"/>
          <w:vertAlign w:val="superscript"/>
        </w:rPr>
        <w:t>1</w:t>
      </w:r>
      <w:r w:rsidR="00460CE2" w:rsidRPr="002C4AFD">
        <w:rPr>
          <w:rFonts w:ascii="Book Antiqua" w:eastAsia="Times New Roman" w:hAnsi="Book Antiqua" w:cs="Arial"/>
          <w:color w:val="000000" w:themeColor="text1"/>
          <w:sz w:val="24"/>
          <w:szCs w:val="24"/>
          <w:vertAlign w:val="superscript"/>
        </w:rPr>
        <w:t>]</w:t>
      </w:r>
      <w:r w:rsidRPr="002C4AFD">
        <w:rPr>
          <w:rFonts w:ascii="Book Antiqua" w:eastAsia="Times New Roman" w:hAnsi="Book Antiqua" w:cs="Arial"/>
          <w:color w:val="000000" w:themeColor="text1"/>
          <w:sz w:val="24"/>
          <w:szCs w:val="24"/>
        </w:rPr>
        <w:t>.</w:t>
      </w:r>
    </w:p>
    <w:p w14:paraId="696B16C4" w14:textId="1E23E8E1" w:rsidR="007234D7" w:rsidRPr="002C4AFD" w:rsidRDefault="007234D7" w:rsidP="00A80751">
      <w:pPr>
        <w:spacing w:after="0" w:line="360" w:lineRule="auto"/>
        <w:ind w:firstLineChars="100" w:firstLine="240"/>
        <w:jc w:val="both"/>
        <w:rPr>
          <w:rFonts w:ascii="Book Antiqua" w:eastAsia="Times New Roman" w:hAnsi="Book Antiqua" w:cs="Arial"/>
          <w:color w:val="000000" w:themeColor="text1"/>
          <w:sz w:val="24"/>
          <w:szCs w:val="24"/>
        </w:rPr>
      </w:pPr>
      <w:r w:rsidRPr="002C4AFD">
        <w:rPr>
          <w:rFonts w:ascii="Book Antiqua" w:eastAsia="Times New Roman" w:hAnsi="Book Antiqua" w:cs="Arial"/>
          <w:color w:val="000000" w:themeColor="text1"/>
          <w:sz w:val="24"/>
          <w:szCs w:val="24"/>
        </w:rPr>
        <w:t xml:space="preserve">There is a gap in knowledge of predictive variables for </w:t>
      </w:r>
      <w:r w:rsidR="00DE155F" w:rsidRPr="002C4AFD">
        <w:rPr>
          <w:rFonts w:ascii="Book Antiqua" w:eastAsia="Times New Roman" w:hAnsi="Book Antiqua" w:cs="Arial"/>
          <w:color w:val="000000" w:themeColor="text1"/>
          <w:sz w:val="24"/>
          <w:szCs w:val="24"/>
        </w:rPr>
        <w:t>MB</w:t>
      </w:r>
      <w:r w:rsidRPr="002C4AFD">
        <w:rPr>
          <w:rFonts w:ascii="Book Antiqua" w:eastAsia="Times New Roman" w:hAnsi="Book Antiqua" w:cs="Arial"/>
          <w:color w:val="000000" w:themeColor="text1"/>
          <w:sz w:val="24"/>
          <w:szCs w:val="24"/>
        </w:rPr>
        <w:t xml:space="preserve"> in active cancer patients that was addressed by the RIETE group’s bleed risk stratification of the general population which included all cancer (OR</w:t>
      </w:r>
      <w:r w:rsidR="007874C5" w:rsidRPr="002C4AFD">
        <w:rPr>
          <w:rFonts w:ascii="Book Antiqua" w:eastAsia="Times New Roman" w:hAnsi="Book Antiqua" w:cs="Arial"/>
          <w:color w:val="000000" w:themeColor="text1"/>
          <w:sz w:val="24"/>
          <w:szCs w:val="24"/>
        </w:rPr>
        <w:t xml:space="preserve"> =</w:t>
      </w:r>
      <w:r w:rsidRPr="002C4AFD">
        <w:rPr>
          <w:rFonts w:ascii="Book Antiqua" w:eastAsia="Times New Roman" w:hAnsi="Book Antiqua" w:cs="Arial"/>
          <w:color w:val="000000" w:themeColor="text1"/>
          <w:sz w:val="24"/>
          <w:szCs w:val="24"/>
        </w:rPr>
        <w:t xml:space="preserve"> 1.7, 95%CI</w:t>
      </w:r>
      <w:r w:rsidR="00396CFB" w:rsidRPr="002C4AFD">
        <w:rPr>
          <w:rFonts w:ascii="Book Antiqua" w:eastAsia="Times New Roman" w:hAnsi="Book Antiqua" w:cs="Arial"/>
          <w:color w:val="000000" w:themeColor="text1"/>
          <w:sz w:val="24"/>
          <w:szCs w:val="24"/>
        </w:rPr>
        <w:t>:</w:t>
      </w:r>
      <w:r w:rsidRPr="002C4AFD">
        <w:rPr>
          <w:rFonts w:ascii="Book Antiqua" w:eastAsia="Times New Roman" w:hAnsi="Book Antiqua" w:cs="Arial"/>
          <w:color w:val="000000" w:themeColor="text1"/>
          <w:sz w:val="24"/>
          <w:szCs w:val="24"/>
        </w:rPr>
        <w:t xml:space="preserve"> 1.4-2.2) among others clinical risk items, receiving LMWH plus VKA</w:t>
      </w:r>
      <w:r w:rsidR="00460CE2" w:rsidRPr="002C4AFD">
        <w:rPr>
          <w:rFonts w:ascii="Book Antiqua" w:eastAsia="Times New Roman" w:hAnsi="Book Antiqua" w:cs="Arial"/>
          <w:color w:val="000000" w:themeColor="text1"/>
          <w:sz w:val="24"/>
          <w:szCs w:val="24"/>
          <w:vertAlign w:val="superscript"/>
        </w:rPr>
        <w:t>[4</w:t>
      </w:r>
      <w:r w:rsidR="005F0C81" w:rsidRPr="002C4AFD">
        <w:rPr>
          <w:rFonts w:ascii="Book Antiqua" w:eastAsia="Times New Roman" w:hAnsi="Book Antiqua" w:cs="Arial"/>
          <w:color w:val="000000" w:themeColor="text1"/>
          <w:sz w:val="24"/>
          <w:szCs w:val="24"/>
          <w:vertAlign w:val="superscript"/>
        </w:rPr>
        <w:t>2</w:t>
      </w:r>
      <w:r w:rsidR="00460CE2" w:rsidRPr="002C4AFD">
        <w:rPr>
          <w:rFonts w:ascii="Book Antiqua" w:eastAsia="Times New Roman" w:hAnsi="Book Antiqua" w:cs="Arial"/>
          <w:color w:val="000000" w:themeColor="text1"/>
          <w:sz w:val="24"/>
          <w:szCs w:val="24"/>
          <w:vertAlign w:val="superscript"/>
        </w:rPr>
        <w:t>]</w:t>
      </w:r>
      <w:r w:rsidRPr="002C4AFD">
        <w:rPr>
          <w:rFonts w:ascii="Book Antiqua" w:eastAsia="Times New Roman" w:hAnsi="Book Antiqua" w:cs="Arial"/>
          <w:color w:val="000000" w:themeColor="text1"/>
          <w:sz w:val="24"/>
          <w:szCs w:val="24"/>
        </w:rPr>
        <w:t xml:space="preserve">. </w:t>
      </w:r>
      <w:proofErr w:type="spellStart"/>
      <w:r w:rsidRPr="002C4AFD">
        <w:rPr>
          <w:rFonts w:ascii="Book Antiqua" w:eastAsia="Times New Roman" w:hAnsi="Book Antiqua" w:cs="Arial"/>
          <w:color w:val="000000" w:themeColor="text1"/>
          <w:sz w:val="24"/>
          <w:szCs w:val="24"/>
        </w:rPr>
        <w:t>Kamphuisen</w:t>
      </w:r>
      <w:proofErr w:type="spellEnd"/>
      <w:r w:rsidRPr="002C4AFD">
        <w:rPr>
          <w:rFonts w:ascii="Book Antiqua" w:eastAsia="Times New Roman" w:hAnsi="Book Antiqua" w:cs="Arial"/>
          <w:color w:val="000000" w:themeColor="text1"/>
          <w:sz w:val="24"/>
          <w:szCs w:val="24"/>
        </w:rPr>
        <w:t xml:space="preserve"> </w:t>
      </w:r>
      <w:r w:rsidR="00DE155F" w:rsidRPr="002C4AFD">
        <w:rPr>
          <w:rFonts w:ascii="Book Antiqua" w:eastAsia="Times New Roman" w:hAnsi="Book Antiqua" w:cs="Arial"/>
          <w:i/>
          <w:iCs/>
          <w:color w:val="000000" w:themeColor="text1"/>
          <w:sz w:val="24"/>
          <w:szCs w:val="24"/>
        </w:rPr>
        <w:t>et al</w:t>
      </w:r>
      <w:r w:rsidR="00DE155F" w:rsidRPr="002C4AFD">
        <w:rPr>
          <w:rFonts w:ascii="Book Antiqua" w:eastAsia="Times New Roman" w:hAnsi="Book Antiqua" w:cs="Arial"/>
          <w:color w:val="000000" w:themeColor="text1"/>
          <w:sz w:val="24"/>
          <w:szCs w:val="24"/>
          <w:vertAlign w:val="superscript"/>
        </w:rPr>
        <w:t>[4</w:t>
      </w:r>
      <w:r w:rsidR="005F0C81" w:rsidRPr="002C4AFD">
        <w:rPr>
          <w:rFonts w:ascii="Book Antiqua" w:eastAsia="Times New Roman" w:hAnsi="Book Antiqua" w:cs="Arial"/>
          <w:color w:val="000000" w:themeColor="text1"/>
          <w:sz w:val="24"/>
          <w:szCs w:val="24"/>
          <w:vertAlign w:val="superscript"/>
        </w:rPr>
        <w:t>3</w:t>
      </w:r>
      <w:r w:rsidR="00DE155F" w:rsidRPr="002C4AFD">
        <w:rPr>
          <w:rFonts w:ascii="Book Antiqua" w:eastAsia="Times New Roman" w:hAnsi="Book Antiqua" w:cs="Arial"/>
          <w:color w:val="000000" w:themeColor="text1"/>
          <w:sz w:val="24"/>
          <w:szCs w:val="24"/>
          <w:vertAlign w:val="superscript"/>
        </w:rPr>
        <w:t>]</w:t>
      </w:r>
      <w:r w:rsidRPr="002C4AFD">
        <w:rPr>
          <w:rFonts w:ascii="Book Antiqua" w:eastAsia="Times New Roman" w:hAnsi="Book Antiqua" w:cs="Arial"/>
          <w:color w:val="000000" w:themeColor="text1"/>
          <w:sz w:val="24"/>
          <w:szCs w:val="24"/>
        </w:rPr>
        <w:t xml:space="preserve"> on behalf of the CATCH trial presented the first pre-specified second analysis were a metastatic stage, older age (&gt;</w:t>
      </w:r>
      <w:r w:rsidR="00396CFB" w:rsidRPr="002C4AFD">
        <w:rPr>
          <w:rFonts w:ascii="Book Antiqua" w:eastAsia="Times New Roman" w:hAnsi="Book Antiqua" w:cs="Arial"/>
          <w:color w:val="000000" w:themeColor="text1"/>
          <w:sz w:val="24"/>
          <w:szCs w:val="24"/>
        </w:rPr>
        <w:t xml:space="preserve"> </w:t>
      </w:r>
      <w:r w:rsidRPr="002C4AFD">
        <w:rPr>
          <w:rFonts w:ascii="Book Antiqua" w:eastAsia="Times New Roman" w:hAnsi="Book Antiqua" w:cs="Arial"/>
          <w:color w:val="000000" w:themeColor="text1"/>
          <w:sz w:val="24"/>
          <w:szCs w:val="24"/>
        </w:rPr>
        <w:t>75 years old) and intracranial lesions described on clinical risk considerations in CAVTE with LMWH (tinzaparin) for major bleed</w:t>
      </w:r>
      <w:r w:rsidR="00460CE2" w:rsidRPr="002C4AFD">
        <w:rPr>
          <w:rFonts w:ascii="Book Antiqua" w:eastAsia="Times New Roman" w:hAnsi="Book Antiqua" w:cs="Arial"/>
          <w:color w:val="000000" w:themeColor="text1"/>
          <w:sz w:val="24"/>
          <w:szCs w:val="24"/>
        </w:rPr>
        <w:t xml:space="preserve">. </w:t>
      </w:r>
      <w:r w:rsidRPr="002C4AFD">
        <w:rPr>
          <w:rFonts w:ascii="Book Antiqua" w:eastAsia="Times New Roman" w:hAnsi="Book Antiqua" w:cs="Arial"/>
          <w:color w:val="000000" w:themeColor="text1"/>
          <w:sz w:val="24"/>
          <w:szCs w:val="24"/>
        </w:rPr>
        <w:t>We found that active systemic treatment and active smoker significantly contributed to treatment failure, regardless of the therapy modality or packs per year smoked, respectively (Table 4). Antiplatelet therapy in “real world” appeared not to contribute to an excess bleed, altho</w:t>
      </w:r>
      <w:r w:rsidR="00395EE9" w:rsidRPr="002C4AFD">
        <w:rPr>
          <w:rFonts w:ascii="Book Antiqua" w:eastAsia="Times New Roman" w:hAnsi="Book Antiqua" w:cs="Arial"/>
          <w:color w:val="000000" w:themeColor="text1"/>
          <w:sz w:val="24"/>
          <w:szCs w:val="24"/>
        </w:rPr>
        <w:t xml:space="preserve">ugh we do not </w:t>
      </w:r>
      <w:r w:rsidRPr="002C4AFD">
        <w:rPr>
          <w:rFonts w:ascii="Book Antiqua" w:eastAsia="Times New Roman" w:hAnsi="Book Antiqua" w:cs="Arial"/>
          <w:color w:val="000000" w:themeColor="text1"/>
          <w:sz w:val="24"/>
          <w:szCs w:val="24"/>
        </w:rPr>
        <w:t>recommended combination use unless there is a premising cardiovascular indication. Due to LMWH treatment failure (recurrent VTE or MB) and other patient referred inconveniences (</w:t>
      </w:r>
      <w:r w:rsidRPr="002C4AFD">
        <w:rPr>
          <w:rFonts w:ascii="Book Antiqua" w:eastAsia="Times New Roman" w:hAnsi="Book Antiqua" w:cs="Arial"/>
          <w:i/>
          <w:iCs/>
          <w:color w:val="000000" w:themeColor="text1"/>
          <w:sz w:val="24"/>
          <w:szCs w:val="24"/>
        </w:rPr>
        <w:t>e.g.</w:t>
      </w:r>
      <w:r w:rsidR="00DE155F" w:rsidRPr="002C4AFD">
        <w:rPr>
          <w:rFonts w:ascii="Book Antiqua" w:eastAsia="Times New Roman" w:hAnsi="Book Antiqua" w:cs="Arial"/>
          <w:color w:val="000000" w:themeColor="text1"/>
          <w:sz w:val="24"/>
          <w:szCs w:val="24"/>
        </w:rPr>
        <w:t>,</w:t>
      </w:r>
      <w:r w:rsidRPr="002C4AFD">
        <w:rPr>
          <w:rFonts w:ascii="Book Antiqua" w:eastAsia="Times New Roman" w:hAnsi="Book Antiqua" w:cs="Arial"/>
          <w:color w:val="000000" w:themeColor="text1"/>
          <w:sz w:val="24"/>
          <w:szCs w:val="24"/>
        </w:rPr>
        <w:t xml:space="preserve"> subcutaneous administration), an unmet need remains to be fill</w:t>
      </w:r>
      <w:r w:rsidR="00395EE9" w:rsidRPr="002C4AFD">
        <w:rPr>
          <w:rFonts w:ascii="Book Antiqua" w:eastAsia="Times New Roman" w:hAnsi="Book Antiqua" w:cs="Arial"/>
          <w:color w:val="000000" w:themeColor="text1"/>
          <w:sz w:val="24"/>
          <w:szCs w:val="24"/>
        </w:rPr>
        <w:t>ed</w:t>
      </w:r>
      <w:r w:rsidRPr="002C4AFD">
        <w:rPr>
          <w:rFonts w:ascii="Book Antiqua" w:eastAsia="Times New Roman" w:hAnsi="Book Antiqua" w:cs="Arial"/>
          <w:color w:val="000000" w:themeColor="text1"/>
          <w:sz w:val="24"/>
          <w:szCs w:val="24"/>
        </w:rPr>
        <w:t xml:space="preserve"> by emerging, effective, safe and more</w:t>
      </w:r>
      <w:r w:rsidR="008704D0" w:rsidRPr="002C4AFD">
        <w:rPr>
          <w:rFonts w:ascii="Book Antiqua" w:eastAsia="Times New Roman" w:hAnsi="Book Antiqua" w:cs="Arial"/>
          <w:color w:val="000000" w:themeColor="text1"/>
          <w:sz w:val="24"/>
          <w:szCs w:val="24"/>
        </w:rPr>
        <w:t xml:space="preserve"> convenient therapies like DOAC</w:t>
      </w:r>
      <w:r w:rsidRPr="002C4AFD">
        <w:rPr>
          <w:rFonts w:ascii="Book Antiqua" w:eastAsia="Times New Roman" w:hAnsi="Book Antiqua" w:cs="Arial"/>
          <w:color w:val="000000" w:themeColor="text1"/>
          <w:sz w:val="24"/>
          <w:szCs w:val="24"/>
        </w:rPr>
        <w:t>.</w:t>
      </w:r>
    </w:p>
    <w:p w14:paraId="3CF5F260" w14:textId="77777777" w:rsidR="00DE155F" w:rsidRPr="002C4AFD" w:rsidRDefault="00DE155F" w:rsidP="00A80751">
      <w:pPr>
        <w:spacing w:after="0" w:line="360" w:lineRule="auto"/>
        <w:ind w:firstLineChars="100" w:firstLine="240"/>
        <w:jc w:val="both"/>
        <w:rPr>
          <w:rFonts w:ascii="Book Antiqua" w:hAnsi="Book Antiqua" w:cs="Arial"/>
          <w:i/>
          <w:sz w:val="24"/>
          <w:szCs w:val="24"/>
          <w:lang w:eastAsia="zh-CN"/>
        </w:rPr>
      </w:pPr>
    </w:p>
    <w:p w14:paraId="26AFF4F6" w14:textId="2F94ECDB" w:rsidR="00C53196" w:rsidRPr="002C4AFD" w:rsidRDefault="00C53196" w:rsidP="00A80751">
      <w:pPr>
        <w:spacing w:after="0" w:line="360" w:lineRule="auto"/>
        <w:jc w:val="both"/>
        <w:rPr>
          <w:rFonts w:ascii="Book Antiqua" w:hAnsi="Book Antiqua" w:cs="Arial"/>
          <w:b/>
          <w:bCs/>
          <w:i/>
          <w:sz w:val="24"/>
          <w:szCs w:val="24"/>
          <w:lang w:eastAsia="zh-CN"/>
        </w:rPr>
      </w:pPr>
      <w:r w:rsidRPr="002C4AFD">
        <w:rPr>
          <w:rFonts w:ascii="Book Antiqua" w:hAnsi="Book Antiqua" w:cs="Arial"/>
          <w:b/>
          <w:bCs/>
          <w:i/>
          <w:sz w:val="24"/>
          <w:szCs w:val="24"/>
          <w:lang w:eastAsia="zh-CN"/>
        </w:rPr>
        <w:t>Limitations</w:t>
      </w:r>
    </w:p>
    <w:p w14:paraId="7F4F4D8B" w14:textId="70A6C736" w:rsidR="00C53196" w:rsidRPr="002C4AFD" w:rsidRDefault="000D094B" w:rsidP="00A80751">
      <w:pPr>
        <w:spacing w:after="0" w:line="360" w:lineRule="auto"/>
        <w:jc w:val="both"/>
        <w:rPr>
          <w:rFonts w:ascii="Book Antiqua" w:hAnsi="Book Antiqua" w:cs="Arial"/>
          <w:i/>
          <w:sz w:val="24"/>
          <w:szCs w:val="24"/>
          <w:lang w:eastAsia="zh-CN"/>
        </w:rPr>
      </w:pPr>
      <w:r w:rsidRPr="002C4AFD">
        <w:rPr>
          <w:rFonts w:ascii="Book Antiqua" w:eastAsia="Times New Roman" w:hAnsi="Book Antiqua" w:cs="Arial"/>
          <w:color w:val="000000" w:themeColor="text1"/>
          <w:sz w:val="24"/>
          <w:szCs w:val="24"/>
        </w:rPr>
        <w:t>A major limitation of this study is</w:t>
      </w:r>
      <w:r w:rsidR="002F1846" w:rsidRPr="002C4AFD">
        <w:rPr>
          <w:rFonts w:ascii="Book Antiqua" w:eastAsia="Times New Roman" w:hAnsi="Book Antiqua" w:cs="Arial"/>
          <w:color w:val="000000" w:themeColor="text1"/>
          <w:sz w:val="24"/>
          <w:szCs w:val="24"/>
        </w:rPr>
        <w:t xml:space="preserve"> </w:t>
      </w:r>
      <w:r w:rsidR="00C53196" w:rsidRPr="002C4AFD">
        <w:rPr>
          <w:rFonts w:ascii="Book Antiqua" w:eastAsia="Times New Roman" w:hAnsi="Book Antiqua" w:cs="Arial"/>
          <w:color w:val="000000" w:themeColor="text1"/>
          <w:sz w:val="24"/>
          <w:szCs w:val="24"/>
        </w:rPr>
        <w:t xml:space="preserve">the </w:t>
      </w:r>
      <w:r w:rsidR="00B06322" w:rsidRPr="002C4AFD">
        <w:rPr>
          <w:rFonts w:ascii="Book Antiqua" w:eastAsia="Times New Roman" w:hAnsi="Book Antiqua" w:cs="Arial"/>
          <w:color w:val="000000" w:themeColor="text1"/>
          <w:sz w:val="24"/>
          <w:szCs w:val="24"/>
        </w:rPr>
        <w:t>small sample size of the GICA</w:t>
      </w:r>
      <w:r w:rsidR="002F1846" w:rsidRPr="002C4AFD">
        <w:rPr>
          <w:rFonts w:ascii="Book Antiqua" w:eastAsia="Times New Roman" w:hAnsi="Book Antiqua" w:cs="Arial"/>
          <w:color w:val="000000" w:themeColor="text1"/>
          <w:sz w:val="24"/>
          <w:szCs w:val="24"/>
        </w:rPr>
        <w:t xml:space="preserve"> </w:t>
      </w:r>
      <w:r w:rsidR="00B06322" w:rsidRPr="002C4AFD">
        <w:rPr>
          <w:rFonts w:ascii="Book Antiqua" w:eastAsia="Times New Roman" w:hAnsi="Book Antiqua" w:cs="Arial"/>
          <w:color w:val="000000" w:themeColor="text1"/>
          <w:sz w:val="24"/>
          <w:szCs w:val="24"/>
        </w:rPr>
        <w:t xml:space="preserve">tumor types, which </w:t>
      </w:r>
      <w:r w:rsidR="00C53196" w:rsidRPr="002C4AFD">
        <w:rPr>
          <w:rFonts w:ascii="Book Antiqua" w:eastAsia="Times New Roman" w:hAnsi="Book Antiqua" w:cs="Arial"/>
          <w:color w:val="000000" w:themeColor="text1"/>
          <w:sz w:val="24"/>
          <w:szCs w:val="24"/>
        </w:rPr>
        <w:t>result</w:t>
      </w:r>
      <w:r w:rsidR="002F1846" w:rsidRPr="002C4AFD">
        <w:rPr>
          <w:rFonts w:ascii="Book Antiqua" w:eastAsia="Times New Roman" w:hAnsi="Book Antiqua" w:cs="Arial"/>
          <w:color w:val="000000" w:themeColor="text1"/>
          <w:sz w:val="24"/>
          <w:szCs w:val="24"/>
        </w:rPr>
        <w:t>ed</w:t>
      </w:r>
      <w:r w:rsidR="00C53196" w:rsidRPr="002C4AFD">
        <w:rPr>
          <w:rFonts w:ascii="Book Antiqua" w:eastAsia="Times New Roman" w:hAnsi="Book Antiqua" w:cs="Arial"/>
          <w:color w:val="000000" w:themeColor="text1"/>
          <w:sz w:val="24"/>
          <w:szCs w:val="24"/>
        </w:rPr>
        <w:t xml:space="preserve"> in wide confidence intervals</w:t>
      </w:r>
      <w:r w:rsidR="002F1846" w:rsidRPr="002C4AFD">
        <w:rPr>
          <w:rFonts w:ascii="Book Antiqua" w:eastAsia="Times New Roman" w:hAnsi="Book Antiqua" w:cs="Arial"/>
          <w:color w:val="000000" w:themeColor="text1"/>
          <w:sz w:val="24"/>
          <w:szCs w:val="24"/>
        </w:rPr>
        <w:t>. Another limitation is</w:t>
      </w:r>
      <w:r w:rsidR="00C53196" w:rsidRPr="002C4AFD">
        <w:rPr>
          <w:rFonts w:ascii="Book Antiqua" w:eastAsia="Times New Roman" w:hAnsi="Book Antiqua" w:cs="Arial"/>
          <w:color w:val="000000" w:themeColor="text1"/>
          <w:sz w:val="24"/>
          <w:szCs w:val="24"/>
        </w:rPr>
        <w:t xml:space="preserve"> the retro</w:t>
      </w:r>
      <w:r w:rsidR="002F1846" w:rsidRPr="002C4AFD">
        <w:rPr>
          <w:rFonts w:ascii="Book Antiqua" w:eastAsia="Times New Roman" w:hAnsi="Book Antiqua" w:cs="Arial"/>
          <w:color w:val="000000" w:themeColor="text1"/>
          <w:sz w:val="24"/>
          <w:szCs w:val="24"/>
        </w:rPr>
        <w:t xml:space="preserve">spective nature of our analysis, which is </w:t>
      </w:r>
      <w:r w:rsidR="00C53196" w:rsidRPr="002C4AFD">
        <w:rPr>
          <w:rFonts w:ascii="Book Antiqua" w:eastAsia="Times New Roman" w:hAnsi="Book Antiqua" w:cs="Arial"/>
          <w:color w:val="000000" w:themeColor="text1"/>
          <w:sz w:val="24"/>
          <w:szCs w:val="24"/>
        </w:rPr>
        <w:t>unable to capture clinically relevant non-major bleeds due to</w:t>
      </w:r>
      <w:r w:rsidR="002F1846" w:rsidRPr="002C4AFD">
        <w:rPr>
          <w:rFonts w:ascii="Book Antiqua" w:eastAsia="Times New Roman" w:hAnsi="Book Antiqua" w:cs="Arial"/>
          <w:color w:val="000000" w:themeColor="text1"/>
          <w:sz w:val="24"/>
          <w:szCs w:val="24"/>
        </w:rPr>
        <w:t xml:space="preserve"> a</w:t>
      </w:r>
      <w:r w:rsidR="00C53196" w:rsidRPr="002C4AFD">
        <w:rPr>
          <w:rFonts w:ascii="Book Antiqua" w:eastAsia="Times New Roman" w:hAnsi="Book Antiqua" w:cs="Arial"/>
          <w:color w:val="000000" w:themeColor="text1"/>
          <w:sz w:val="24"/>
          <w:szCs w:val="24"/>
        </w:rPr>
        <w:t xml:space="preserve"> lack of detailed documentation to further delineate unscheduled contacts physician recommendations, interruptions</w:t>
      </w:r>
      <w:r w:rsidR="002F1846" w:rsidRPr="002C4AFD">
        <w:rPr>
          <w:rFonts w:ascii="Book Antiqua" w:eastAsia="Times New Roman" w:hAnsi="Book Antiqua" w:cs="Arial"/>
          <w:color w:val="000000" w:themeColor="text1"/>
          <w:sz w:val="24"/>
          <w:szCs w:val="24"/>
        </w:rPr>
        <w:t xml:space="preserve"> in treatment</w:t>
      </w:r>
      <w:r w:rsidR="00C53196" w:rsidRPr="002C4AFD">
        <w:rPr>
          <w:rFonts w:ascii="Book Antiqua" w:eastAsia="Times New Roman" w:hAnsi="Book Antiqua" w:cs="Arial"/>
          <w:color w:val="000000" w:themeColor="text1"/>
          <w:sz w:val="24"/>
          <w:szCs w:val="24"/>
        </w:rPr>
        <w:t xml:space="preserve">, </w:t>
      </w:r>
      <w:r w:rsidR="002F1846" w:rsidRPr="002C4AFD">
        <w:rPr>
          <w:rFonts w:ascii="Book Antiqua" w:eastAsia="Times New Roman" w:hAnsi="Book Antiqua" w:cs="Arial"/>
          <w:color w:val="000000" w:themeColor="text1"/>
          <w:sz w:val="24"/>
          <w:szCs w:val="24"/>
        </w:rPr>
        <w:t xml:space="preserve">motives for </w:t>
      </w:r>
      <w:r w:rsidR="00C53196" w:rsidRPr="002C4AFD">
        <w:rPr>
          <w:rFonts w:ascii="Book Antiqua" w:eastAsia="Times New Roman" w:hAnsi="Book Antiqua" w:cs="Arial"/>
          <w:color w:val="000000" w:themeColor="text1"/>
          <w:sz w:val="24"/>
          <w:szCs w:val="24"/>
        </w:rPr>
        <w:t>discontinuation or transition, and patients</w:t>
      </w:r>
      <w:r w:rsidR="002F1846" w:rsidRPr="002C4AFD">
        <w:rPr>
          <w:rFonts w:ascii="Book Antiqua" w:eastAsia="Times New Roman" w:hAnsi="Book Antiqua" w:cs="Arial"/>
          <w:color w:val="000000" w:themeColor="text1"/>
          <w:sz w:val="24"/>
          <w:szCs w:val="24"/>
        </w:rPr>
        <w:t>’</w:t>
      </w:r>
      <w:r w:rsidR="00C53196" w:rsidRPr="002C4AFD">
        <w:rPr>
          <w:rFonts w:ascii="Book Antiqua" w:eastAsia="Times New Roman" w:hAnsi="Book Antiqua" w:cs="Arial"/>
          <w:color w:val="000000" w:themeColor="text1"/>
          <w:sz w:val="24"/>
          <w:szCs w:val="24"/>
        </w:rPr>
        <w:t xml:space="preserve"> preference or discomfort with their treatment. Current clinical trials from multi-center participation will maximize sampl</w:t>
      </w:r>
      <w:r w:rsidR="00395EE9" w:rsidRPr="002C4AFD">
        <w:rPr>
          <w:rFonts w:ascii="Book Antiqua" w:eastAsia="Times New Roman" w:hAnsi="Book Antiqua" w:cs="Arial"/>
          <w:color w:val="000000" w:themeColor="text1"/>
          <w:sz w:val="24"/>
          <w:szCs w:val="24"/>
        </w:rPr>
        <w:t xml:space="preserve">e size and appropriately power </w:t>
      </w:r>
      <w:r w:rsidR="00C53196" w:rsidRPr="002C4AFD">
        <w:rPr>
          <w:rFonts w:ascii="Book Antiqua" w:eastAsia="Times New Roman" w:hAnsi="Book Antiqua" w:cs="Arial"/>
          <w:color w:val="000000" w:themeColor="text1"/>
          <w:sz w:val="24"/>
          <w:szCs w:val="24"/>
        </w:rPr>
        <w:t xml:space="preserve">comparison of DOACs with LMWH </w:t>
      </w:r>
      <w:r w:rsidR="002F1846" w:rsidRPr="002C4AFD">
        <w:rPr>
          <w:rFonts w:ascii="Book Antiqua" w:eastAsia="Times New Roman" w:hAnsi="Book Antiqua" w:cs="Arial"/>
          <w:color w:val="000000" w:themeColor="text1"/>
          <w:sz w:val="24"/>
          <w:szCs w:val="24"/>
        </w:rPr>
        <w:t xml:space="preserve">in </w:t>
      </w:r>
      <w:r w:rsidR="00C53196" w:rsidRPr="002C4AFD">
        <w:rPr>
          <w:rFonts w:ascii="Book Antiqua" w:eastAsia="Times New Roman" w:hAnsi="Book Antiqua" w:cs="Arial"/>
          <w:color w:val="000000" w:themeColor="text1"/>
          <w:sz w:val="24"/>
          <w:szCs w:val="24"/>
        </w:rPr>
        <w:t xml:space="preserve">which </w:t>
      </w:r>
      <w:r w:rsidR="002F1846" w:rsidRPr="002C4AFD">
        <w:rPr>
          <w:rFonts w:ascii="Book Antiqua" w:eastAsia="Times New Roman" w:hAnsi="Book Antiqua" w:cs="Arial"/>
          <w:color w:val="000000" w:themeColor="text1"/>
          <w:sz w:val="24"/>
          <w:szCs w:val="24"/>
        </w:rPr>
        <w:t xml:space="preserve">the </w:t>
      </w:r>
      <w:r w:rsidR="00C53196" w:rsidRPr="002C4AFD">
        <w:rPr>
          <w:rFonts w:ascii="Book Antiqua" w:eastAsia="Times New Roman" w:hAnsi="Book Antiqua" w:cs="Arial"/>
          <w:color w:val="000000" w:themeColor="text1"/>
          <w:sz w:val="24"/>
          <w:szCs w:val="24"/>
        </w:rPr>
        <w:t>primary safety outcome should be the rate of major bleed (</w:t>
      </w:r>
      <w:r w:rsidR="00C53196" w:rsidRPr="002C4AFD">
        <w:rPr>
          <w:rFonts w:ascii="Book Antiqua" w:eastAsia="Times New Roman" w:hAnsi="Book Antiqua" w:cs="Arial"/>
          <w:i/>
          <w:iCs/>
          <w:color w:val="000000" w:themeColor="text1"/>
          <w:sz w:val="24"/>
          <w:szCs w:val="24"/>
        </w:rPr>
        <w:t>e.g.</w:t>
      </w:r>
      <w:r w:rsidR="00FB29A7" w:rsidRPr="002C4AFD">
        <w:rPr>
          <w:rFonts w:ascii="Book Antiqua" w:eastAsia="Times New Roman" w:hAnsi="Book Antiqua" w:cs="Arial"/>
          <w:color w:val="000000" w:themeColor="text1"/>
          <w:sz w:val="24"/>
          <w:szCs w:val="24"/>
        </w:rPr>
        <w:t>,</w:t>
      </w:r>
      <w:r w:rsidR="00C53196" w:rsidRPr="002C4AFD">
        <w:rPr>
          <w:rFonts w:ascii="Book Antiqua" w:eastAsia="Times New Roman" w:hAnsi="Book Antiqua" w:cs="Arial"/>
          <w:color w:val="000000" w:themeColor="text1"/>
          <w:sz w:val="24"/>
          <w:szCs w:val="24"/>
        </w:rPr>
        <w:t xml:space="preserve"> </w:t>
      </w:r>
      <w:proofErr w:type="spellStart"/>
      <w:r w:rsidR="00C53196" w:rsidRPr="002C4AFD">
        <w:rPr>
          <w:rFonts w:ascii="Book Antiqua" w:eastAsia="Times New Roman" w:hAnsi="Book Antiqua" w:cs="Arial"/>
          <w:color w:val="000000" w:themeColor="text1"/>
          <w:sz w:val="24"/>
          <w:szCs w:val="24"/>
        </w:rPr>
        <w:t>apixaban</w:t>
      </w:r>
      <w:proofErr w:type="spellEnd"/>
      <w:r w:rsidR="00C53196" w:rsidRPr="002C4AFD">
        <w:rPr>
          <w:rFonts w:ascii="Book Antiqua" w:eastAsia="Times New Roman" w:hAnsi="Book Antiqua" w:cs="Arial"/>
          <w:color w:val="000000" w:themeColor="text1"/>
          <w:sz w:val="24"/>
          <w:szCs w:val="24"/>
        </w:rPr>
        <w:t xml:space="preserve"> </w:t>
      </w:r>
      <w:r w:rsidR="00C53196" w:rsidRPr="002C4AFD">
        <w:rPr>
          <w:rFonts w:ascii="Book Antiqua" w:eastAsia="Times New Roman" w:hAnsi="Book Antiqua" w:cs="Arial"/>
          <w:i/>
          <w:iCs/>
          <w:color w:val="000000" w:themeColor="text1"/>
          <w:sz w:val="24"/>
          <w:szCs w:val="24"/>
        </w:rPr>
        <w:t>vs</w:t>
      </w:r>
      <w:r w:rsidR="00C53196" w:rsidRPr="002C4AFD">
        <w:rPr>
          <w:rFonts w:ascii="Book Antiqua" w:eastAsia="Times New Roman" w:hAnsi="Book Antiqua" w:cs="Arial"/>
          <w:color w:val="000000" w:themeColor="text1"/>
          <w:sz w:val="24"/>
          <w:szCs w:val="24"/>
        </w:rPr>
        <w:t xml:space="preserve"> </w:t>
      </w:r>
      <w:proofErr w:type="spellStart"/>
      <w:r w:rsidR="00C53196" w:rsidRPr="002C4AFD">
        <w:rPr>
          <w:rFonts w:ascii="Book Antiqua" w:eastAsia="Times New Roman" w:hAnsi="Book Antiqua" w:cs="Arial"/>
          <w:color w:val="000000" w:themeColor="text1"/>
          <w:sz w:val="24"/>
          <w:szCs w:val="24"/>
        </w:rPr>
        <w:t>dalteparin</w:t>
      </w:r>
      <w:proofErr w:type="spellEnd"/>
      <w:r w:rsidR="00C53196" w:rsidRPr="002C4AFD">
        <w:rPr>
          <w:rFonts w:ascii="Book Antiqua" w:eastAsia="Times New Roman" w:hAnsi="Book Antiqua" w:cs="Arial"/>
          <w:color w:val="000000" w:themeColor="text1"/>
          <w:sz w:val="24"/>
          <w:szCs w:val="24"/>
        </w:rPr>
        <w:t>, ADAM-VTE; NCT02585713</w:t>
      </w:r>
      <w:r w:rsidR="00B753CA" w:rsidRPr="002C4AFD">
        <w:rPr>
          <w:rFonts w:ascii="Book Antiqua" w:eastAsia="Times New Roman" w:hAnsi="Book Antiqua" w:cs="Arial"/>
          <w:color w:val="000000" w:themeColor="text1"/>
          <w:sz w:val="24"/>
          <w:szCs w:val="24"/>
        </w:rPr>
        <w:t>, pending publication</w:t>
      </w:r>
      <w:r w:rsidR="00C53196" w:rsidRPr="002C4AFD">
        <w:rPr>
          <w:rFonts w:ascii="Book Antiqua" w:eastAsia="Times New Roman" w:hAnsi="Book Antiqua" w:cs="Arial"/>
          <w:color w:val="000000" w:themeColor="text1"/>
          <w:sz w:val="24"/>
          <w:szCs w:val="24"/>
        </w:rPr>
        <w:t>)</w:t>
      </w:r>
      <w:r w:rsidR="00460CE2" w:rsidRPr="002C4AFD">
        <w:rPr>
          <w:rFonts w:ascii="Book Antiqua" w:eastAsia="Times New Roman" w:hAnsi="Book Antiqua" w:cs="Arial"/>
          <w:color w:val="000000" w:themeColor="text1"/>
          <w:sz w:val="24"/>
          <w:szCs w:val="24"/>
          <w:vertAlign w:val="superscript"/>
        </w:rPr>
        <w:t>[</w:t>
      </w:r>
      <w:r w:rsidR="005F0C81" w:rsidRPr="002C4AFD">
        <w:rPr>
          <w:rFonts w:ascii="Book Antiqua" w:eastAsia="Times New Roman" w:hAnsi="Book Antiqua" w:cs="Arial"/>
          <w:color w:val="000000" w:themeColor="text1"/>
          <w:sz w:val="24"/>
          <w:szCs w:val="24"/>
          <w:vertAlign w:val="superscript"/>
        </w:rPr>
        <w:t>38</w:t>
      </w:r>
      <w:r w:rsidR="00460CE2" w:rsidRPr="002C4AFD">
        <w:rPr>
          <w:rFonts w:ascii="Book Antiqua" w:eastAsia="Times New Roman" w:hAnsi="Book Antiqua" w:cs="Arial"/>
          <w:color w:val="000000" w:themeColor="text1"/>
          <w:sz w:val="24"/>
          <w:szCs w:val="24"/>
          <w:vertAlign w:val="superscript"/>
        </w:rPr>
        <w:t>]</w:t>
      </w:r>
      <w:r w:rsidR="00C53196" w:rsidRPr="002C4AFD">
        <w:rPr>
          <w:rFonts w:ascii="Book Antiqua" w:eastAsia="Times New Roman" w:hAnsi="Book Antiqua" w:cs="Arial"/>
          <w:color w:val="000000" w:themeColor="text1"/>
          <w:sz w:val="24"/>
          <w:szCs w:val="24"/>
        </w:rPr>
        <w:t xml:space="preserve">. Furthermore, GI-CAVTE </w:t>
      </w:r>
      <w:r w:rsidR="002F1846" w:rsidRPr="002C4AFD">
        <w:rPr>
          <w:rFonts w:ascii="Book Antiqua" w:eastAsia="Times New Roman" w:hAnsi="Book Antiqua" w:cs="Arial"/>
          <w:color w:val="000000" w:themeColor="text1"/>
          <w:sz w:val="24"/>
          <w:szCs w:val="24"/>
        </w:rPr>
        <w:t xml:space="preserve">is a </w:t>
      </w:r>
      <w:r w:rsidR="00C53196" w:rsidRPr="002C4AFD">
        <w:rPr>
          <w:rFonts w:ascii="Book Antiqua" w:eastAsia="Times New Roman" w:hAnsi="Book Antiqua" w:cs="Arial"/>
          <w:color w:val="000000" w:themeColor="text1"/>
          <w:sz w:val="24"/>
          <w:szCs w:val="24"/>
        </w:rPr>
        <w:t xml:space="preserve">high-risk subpopulation </w:t>
      </w:r>
      <w:r w:rsidR="005A0371" w:rsidRPr="002C4AFD">
        <w:rPr>
          <w:rFonts w:ascii="Book Antiqua" w:eastAsia="Times New Roman" w:hAnsi="Book Antiqua" w:cs="Arial"/>
          <w:color w:val="000000" w:themeColor="text1"/>
          <w:sz w:val="24"/>
          <w:szCs w:val="24"/>
        </w:rPr>
        <w:t>deserves</w:t>
      </w:r>
      <w:r w:rsidR="00C53196" w:rsidRPr="002C4AFD">
        <w:rPr>
          <w:rFonts w:ascii="Book Antiqua" w:eastAsia="Times New Roman" w:hAnsi="Book Antiqua" w:cs="Arial"/>
          <w:color w:val="000000" w:themeColor="text1"/>
          <w:sz w:val="24"/>
          <w:szCs w:val="24"/>
        </w:rPr>
        <w:t xml:space="preserve"> additional prospective clinical analysis of the efficacy and safety of DOACs. In addition, evaluation of clinical predictors that may influence the risk of VTE recurrence and </w:t>
      </w:r>
      <w:r w:rsidR="00DE155F" w:rsidRPr="002C4AFD">
        <w:rPr>
          <w:rFonts w:ascii="Book Antiqua" w:eastAsia="Times New Roman" w:hAnsi="Book Antiqua" w:cs="Arial"/>
          <w:color w:val="000000" w:themeColor="text1"/>
          <w:sz w:val="24"/>
          <w:szCs w:val="24"/>
        </w:rPr>
        <w:t>MB</w:t>
      </w:r>
      <w:r w:rsidR="00C53196" w:rsidRPr="002C4AFD">
        <w:rPr>
          <w:rFonts w:ascii="Book Antiqua" w:eastAsia="Times New Roman" w:hAnsi="Book Antiqua" w:cs="Arial"/>
          <w:color w:val="000000" w:themeColor="text1"/>
          <w:sz w:val="24"/>
          <w:szCs w:val="24"/>
        </w:rPr>
        <w:t xml:space="preserve"> </w:t>
      </w:r>
      <w:r w:rsidR="005A0371" w:rsidRPr="002C4AFD">
        <w:rPr>
          <w:rFonts w:ascii="Book Antiqua" w:eastAsia="Times New Roman" w:hAnsi="Book Antiqua" w:cs="Arial"/>
          <w:color w:val="000000" w:themeColor="text1"/>
          <w:sz w:val="24"/>
          <w:szCs w:val="24"/>
        </w:rPr>
        <w:t>could</w:t>
      </w:r>
      <w:r w:rsidR="00C53196" w:rsidRPr="002C4AFD">
        <w:rPr>
          <w:rFonts w:ascii="Book Antiqua" w:eastAsia="Times New Roman" w:hAnsi="Book Antiqua" w:cs="Arial"/>
          <w:color w:val="000000" w:themeColor="text1"/>
          <w:sz w:val="24"/>
          <w:szCs w:val="24"/>
        </w:rPr>
        <w:t xml:space="preserve"> include GICA </w:t>
      </w:r>
      <w:r w:rsidR="00B06322" w:rsidRPr="002C4AFD">
        <w:rPr>
          <w:rFonts w:ascii="Book Antiqua" w:eastAsia="Times New Roman" w:hAnsi="Book Antiqua" w:cs="Arial"/>
          <w:color w:val="000000" w:themeColor="text1"/>
          <w:sz w:val="24"/>
          <w:szCs w:val="24"/>
        </w:rPr>
        <w:t>as a</w:t>
      </w:r>
      <w:r w:rsidR="00C53196" w:rsidRPr="002C4AFD">
        <w:rPr>
          <w:rFonts w:ascii="Book Antiqua" w:eastAsia="Times New Roman" w:hAnsi="Book Antiqua" w:cs="Arial"/>
          <w:color w:val="000000" w:themeColor="text1"/>
          <w:sz w:val="24"/>
          <w:szCs w:val="24"/>
        </w:rPr>
        <w:t xml:space="preserve"> high-risk group</w:t>
      </w:r>
      <w:r w:rsidR="002F1846" w:rsidRPr="002C4AFD">
        <w:rPr>
          <w:rFonts w:ascii="Book Antiqua" w:eastAsia="Times New Roman" w:hAnsi="Book Antiqua" w:cs="Arial"/>
          <w:color w:val="000000" w:themeColor="text1"/>
          <w:sz w:val="24"/>
          <w:szCs w:val="24"/>
        </w:rPr>
        <w:t>.</w:t>
      </w:r>
      <w:r w:rsidR="002F5594" w:rsidRPr="002C4AFD">
        <w:rPr>
          <w:rFonts w:ascii="Book Antiqua" w:eastAsia="Times New Roman" w:hAnsi="Book Antiqua" w:cs="Arial"/>
          <w:color w:val="000000" w:themeColor="text1"/>
          <w:sz w:val="24"/>
          <w:szCs w:val="24"/>
        </w:rPr>
        <w:t xml:space="preserve"> At the present time, ASCO clinical practice guidelines update prefers LMWH on patients with an increase risk for bleeding (</w:t>
      </w:r>
      <w:r w:rsidR="002F5594" w:rsidRPr="002C4AFD">
        <w:rPr>
          <w:rFonts w:ascii="Book Antiqua" w:eastAsia="Times New Roman" w:hAnsi="Book Antiqua" w:cs="Arial"/>
          <w:i/>
          <w:iCs/>
          <w:color w:val="000000" w:themeColor="text1"/>
          <w:sz w:val="24"/>
          <w:szCs w:val="24"/>
        </w:rPr>
        <w:t>e.g.</w:t>
      </w:r>
      <w:r w:rsidR="00FB29A7" w:rsidRPr="002C4AFD">
        <w:rPr>
          <w:rFonts w:ascii="Book Antiqua" w:eastAsia="Times New Roman" w:hAnsi="Book Antiqua" w:cs="Arial"/>
          <w:color w:val="000000" w:themeColor="text1"/>
          <w:sz w:val="24"/>
          <w:szCs w:val="24"/>
        </w:rPr>
        <w:t>,</w:t>
      </w:r>
      <w:r w:rsidR="002F5594" w:rsidRPr="002C4AFD">
        <w:rPr>
          <w:rFonts w:ascii="Book Antiqua" w:eastAsia="Times New Roman" w:hAnsi="Book Antiqua" w:cs="Arial"/>
          <w:color w:val="000000" w:themeColor="text1"/>
          <w:sz w:val="24"/>
          <w:szCs w:val="24"/>
        </w:rPr>
        <w:t xml:space="preserve"> GI malignancy) due to the increased of </w:t>
      </w:r>
      <w:r w:rsidR="00363423" w:rsidRPr="002C4AFD">
        <w:rPr>
          <w:rFonts w:ascii="Book Antiqua" w:eastAsia="Times New Roman" w:hAnsi="Book Antiqua" w:cs="Arial"/>
          <w:color w:val="000000" w:themeColor="text1"/>
          <w:sz w:val="24"/>
          <w:szCs w:val="24"/>
        </w:rPr>
        <w:t xml:space="preserve">the </w:t>
      </w:r>
      <w:r w:rsidR="002F5594" w:rsidRPr="002C4AFD">
        <w:rPr>
          <w:rFonts w:ascii="Book Antiqua" w:eastAsia="Times New Roman" w:hAnsi="Book Antiqua" w:cs="Arial"/>
          <w:color w:val="000000" w:themeColor="text1"/>
          <w:sz w:val="24"/>
          <w:szCs w:val="24"/>
        </w:rPr>
        <w:t>reported major bleeds</w:t>
      </w:r>
      <w:r w:rsidR="00363423" w:rsidRPr="002C4AFD">
        <w:rPr>
          <w:rFonts w:ascii="Book Antiqua" w:eastAsia="Times New Roman" w:hAnsi="Book Antiqua" w:cs="Arial"/>
          <w:color w:val="000000" w:themeColor="text1"/>
          <w:sz w:val="24"/>
          <w:szCs w:val="24"/>
        </w:rPr>
        <w:t xml:space="preserve"> events</w:t>
      </w:r>
      <w:r w:rsidR="002F5594" w:rsidRPr="002C4AFD">
        <w:rPr>
          <w:rFonts w:ascii="Book Antiqua" w:eastAsia="Times New Roman" w:hAnsi="Book Antiqua" w:cs="Arial"/>
          <w:color w:val="000000" w:themeColor="text1"/>
          <w:sz w:val="24"/>
          <w:szCs w:val="24"/>
        </w:rPr>
        <w:t xml:space="preserve"> with DOAC</w:t>
      </w:r>
      <w:r w:rsidR="00363423" w:rsidRPr="002C4AFD">
        <w:rPr>
          <w:rFonts w:ascii="Book Antiqua" w:eastAsia="Times New Roman" w:hAnsi="Book Antiqua" w:cs="Arial"/>
          <w:color w:val="000000" w:themeColor="text1"/>
          <w:sz w:val="24"/>
          <w:szCs w:val="24"/>
        </w:rPr>
        <w:t>s</w:t>
      </w:r>
      <w:r w:rsidR="002F5594" w:rsidRPr="002C4AFD">
        <w:rPr>
          <w:rFonts w:ascii="Book Antiqua" w:eastAsia="Times New Roman" w:hAnsi="Book Antiqua" w:cs="Arial"/>
          <w:color w:val="000000" w:themeColor="text1"/>
          <w:sz w:val="24"/>
          <w:szCs w:val="24"/>
        </w:rPr>
        <w:t xml:space="preserve"> when treating existing CAVTE, </w:t>
      </w:r>
      <w:r w:rsidR="00363423" w:rsidRPr="002C4AFD">
        <w:rPr>
          <w:rFonts w:ascii="Book Antiqua" w:eastAsia="Times New Roman" w:hAnsi="Book Antiqua" w:cs="Arial"/>
          <w:color w:val="000000" w:themeColor="text1"/>
          <w:sz w:val="24"/>
          <w:szCs w:val="24"/>
        </w:rPr>
        <w:t xml:space="preserve">until </w:t>
      </w:r>
      <w:r w:rsidR="002F5594" w:rsidRPr="002C4AFD">
        <w:rPr>
          <w:rFonts w:ascii="Book Antiqua" w:eastAsia="Times New Roman" w:hAnsi="Book Antiqua" w:cs="Arial"/>
          <w:color w:val="000000" w:themeColor="text1"/>
          <w:sz w:val="24"/>
          <w:szCs w:val="24"/>
        </w:rPr>
        <w:t>data from ongoing trials and real-world practice provide</w:t>
      </w:r>
      <w:r w:rsidR="00363423" w:rsidRPr="002C4AFD">
        <w:rPr>
          <w:rFonts w:ascii="Book Antiqua" w:eastAsia="Times New Roman" w:hAnsi="Book Antiqua" w:cs="Arial"/>
          <w:color w:val="000000" w:themeColor="text1"/>
          <w:sz w:val="24"/>
          <w:szCs w:val="24"/>
        </w:rPr>
        <w:t>s</w:t>
      </w:r>
      <w:r w:rsidR="002F5594" w:rsidRPr="002C4AFD">
        <w:rPr>
          <w:rFonts w:ascii="Book Antiqua" w:eastAsia="Times New Roman" w:hAnsi="Book Antiqua" w:cs="Arial"/>
          <w:color w:val="000000" w:themeColor="text1"/>
          <w:sz w:val="24"/>
          <w:szCs w:val="24"/>
        </w:rPr>
        <w:t xml:space="preserve"> more </w:t>
      </w:r>
      <w:r w:rsidR="00363423" w:rsidRPr="002C4AFD">
        <w:rPr>
          <w:rFonts w:ascii="Book Antiqua" w:eastAsia="Times New Roman" w:hAnsi="Book Antiqua" w:cs="Arial"/>
          <w:color w:val="000000" w:themeColor="text1"/>
          <w:sz w:val="24"/>
          <w:szCs w:val="24"/>
        </w:rPr>
        <w:t xml:space="preserve">safety </w:t>
      </w:r>
      <w:r w:rsidR="002F5594" w:rsidRPr="002C4AFD">
        <w:rPr>
          <w:rFonts w:ascii="Book Antiqua" w:eastAsia="Times New Roman" w:hAnsi="Book Antiqua" w:cs="Arial"/>
          <w:color w:val="000000" w:themeColor="text1"/>
          <w:sz w:val="24"/>
          <w:szCs w:val="24"/>
        </w:rPr>
        <w:t>information</w:t>
      </w:r>
      <w:r w:rsidR="002F5594" w:rsidRPr="002C4AFD">
        <w:rPr>
          <w:rFonts w:ascii="Book Antiqua" w:eastAsia="Times New Roman" w:hAnsi="Book Antiqua" w:cs="Arial"/>
          <w:color w:val="000000" w:themeColor="text1"/>
          <w:sz w:val="24"/>
          <w:szCs w:val="24"/>
          <w:vertAlign w:val="superscript"/>
        </w:rPr>
        <w:t>[44]</w:t>
      </w:r>
      <w:r w:rsidR="002F5594" w:rsidRPr="002C4AFD">
        <w:rPr>
          <w:rFonts w:ascii="Book Antiqua" w:eastAsia="Times New Roman" w:hAnsi="Book Antiqua" w:cs="Arial"/>
          <w:color w:val="000000" w:themeColor="text1"/>
          <w:sz w:val="24"/>
          <w:szCs w:val="24"/>
        </w:rPr>
        <w:t>.</w:t>
      </w:r>
    </w:p>
    <w:p w14:paraId="4C04EBDD" w14:textId="0C1B04E6" w:rsidR="00CD7178" w:rsidRPr="002C4AFD" w:rsidRDefault="00CD7178" w:rsidP="00A80751">
      <w:pPr>
        <w:spacing w:after="0" w:line="360" w:lineRule="auto"/>
        <w:jc w:val="both"/>
        <w:rPr>
          <w:rFonts w:ascii="Book Antiqua" w:eastAsia="Times New Roman" w:hAnsi="Book Antiqua" w:cs="Arial"/>
          <w:color w:val="000000" w:themeColor="text1"/>
          <w:sz w:val="24"/>
          <w:szCs w:val="24"/>
        </w:rPr>
      </w:pPr>
    </w:p>
    <w:p w14:paraId="09E1FE8B" w14:textId="77777777" w:rsidR="0014206B" w:rsidRPr="002C4AFD" w:rsidRDefault="0014206B" w:rsidP="00A80751">
      <w:pPr>
        <w:snapToGrid w:val="0"/>
        <w:spacing w:after="0" w:line="360" w:lineRule="auto"/>
        <w:jc w:val="both"/>
        <w:rPr>
          <w:rFonts w:ascii="Book Antiqua" w:hAnsi="Book Antiqua"/>
          <w:b/>
          <w:caps/>
          <w:sz w:val="24"/>
          <w:szCs w:val="24"/>
        </w:rPr>
      </w:pPr>
      <w:bookmarkStart w:id="202" w:name="_Hlk15543807"/>
      <w:r w:rsidRPr="002C4AFD">
        <w:rPr>
          <w:rFonts w:ascii="Book Antiqua" w:hAnsi="Book Antiqua" w:cs="Segoe UI"/>
          <w:b/>
          <w:caps/>
          <w:sz w:val="24"/>
          <w:szCs w:val="24"/>
          <w:shd w:val="clear" w:color="auto" w:fill="FFFFFF"/>
        </w:rPr>
        <w:t>Article Highlights</w:t>
      </w:r>
    </w:p>
    <w:p w14:paraId="3DEEDEFB" w14:textId="77777777" w:rsidR="0014206B" w:rsidRPr="002C4AFD" w:rsidRDefault="0014206B" w:rsidP="00A80751">
      <w:pPr>
        <w:adjustRightInd w:val="0"/>
        <w:snapToGrid w:val="0"/>
        <w:spacing w:after="0" w:line="360" w:lineRule="auto"/>
        <w:jc w:val="both"/>
        <w:rPr>
          <w:rFonts w:ascii="Book Antiqua" w:hAnsi="Book Antiqua"/>
          <w:b/>
          <w:i/>
          <w:color w:val="000000"/>
          <w:sz w:val="24"/>
          <w:szCs w:val="24"/>
        </w:rPr>
      </w:pPr>
      <w:r w:rsidRPr="002C4AFD">
        <w:rPr>
          <w:rFonts w:ascii="Book Antiqua" w:hAnsi="Book Antiqua"/>
          <w:b/>
          <w:i/>
          <w:color w:val="000000"/>
          <w:sz w:val="24"/>
          <w:szCs w:val="24"/>
        </w:rPr>
        <w:t>Research background</w:t>
      </w:r>
    </w:p>
    <w:p w14:paraId="0FED1DC6" w14:textId="6B7B0CE4" w:rsidR="0014206B" w:rsidRPr="002C4AFD" w:rsidRDefault="00970EE5" w:rsidP="00A80751">
      <w:pPr>
        <w:adjustRightInd w:val="0"/>
        <w:snapToGrid w:val="0"/>
        <w:spacing w:after="0" w:line="360" w:lineRule="auto"/>
        <w:jc w:val="both"/>
        <w:rPr>
          <w:rFonts w:ascii="Book Antiqua" w:hAnsi="Book Antiqua"/>
          <w:iCs/>
          <w:color w:val="000000"/>
          <w:sz w:val="24"/>
          <w:szCs w:val="24"/>
        </w:rPr>
      </w:pPr>
      <w:r w:rsidRPr="002C4AFD">
        <w:rPr>
          <w:rFonts w:ascii="Book Antiqua" w:hAnsi="Book Antiqua"/>
          <w:iCs/>
          <w:color w:val="000000"/>
          <w:sz w:val="24"/>
          <w:szCs w:val="24"/>
        </w:rPr>
        <w:t xml:space="preserve">Venous thromboembolism (VTE) is a common occurrence in cancer patients, specifically in those patients with advanced disease. The goal of anticoagulation therapy is to prevent VTE recurrence while mitigating </w:t>
      </w:r>
      <w:r w:rsidR="003E328F" w:rsidRPr="002C4AFD">
        <w:rPr>
          <w:rFonts w:ascii="Book Antiqua" w:hAnsi="Book Antiqua"/>
          <w:iCs/>
          <w:color w:val="000000"/>
          <w:sz w:val="24"/>
          <w:szCs w:val="24"/>
        </w:rPr>
        <w:t xml:space="preserve">the safety </w:t>
      </w:r>
      <w:r w:rsidRPr="002C4AFD">
        <w:rPr>
          <w:rFonts w:ascii="Book Antiqua" w:hAnsi="Book Antiqua"/>
          <w:iCs/>
          <w:color w:val="000000"/>
          <w:sz w:val="24"/>
          <w:szCs w:val="24"/>
        </w:rPr>
        <w:t>side effects of therapy, mainly major bleed (MB). Gastrointestinal (GI) cancers are associated with a high incidence of thromboembolic events and an even higher</w:t>
      </w:r>
      <w:r w:rsidR="00E31BA3" w:rsidRPr="002C4AFD">
        <w:rPr>
          <w:rFonts w:ascii="Book Antiqua" w:hAnsi="Book Antiqua"/>
          <w:iCs/>
          <w:color w:val="000000"/>
          <w:sz w:val="24"/>
          <w:szCs w:val="24"/>
        </w:rPr>
        <w:t xml:space="preserve"> </w:t>
      </w:r>
      <w:r w:rsidRPr="002C4AFD">
        <w:rPr>
          <w:rFonts w:ascii="Book Antiqua" w:hAnsi="Book Antiqua"/>
          <w:iCs/>
          <w:color w:val="000000"/>
          <w:sz w:val="24"/>
          <w:szCs w:val="24"/>
        </w:rPr>
        <w:t>risk of bleeding events while on active chemotherapy. Recurrent VTE</w:t>
      </w:r>
      <w:r w:rsidR="003E328F" w:rsidRPr="002C4AFD">
        <w:rPr>
          <w:rFonts w:ascii="Book Antiqua" w:hAnsi="Book Antiqua"/>
          <w:iCs/>
          <w:color w:val="000000"/>
          <w:sz w:val="24"/>
          <w:szCs w:val="24"/>
        </w:rPr>
        <w:t xml:space="preserve"> efficacy</w:t>
      </w:r>
      <w:r w:rsidRPr="002C4AFD">
        <w:rPr>
          <w:rFonts w:ascii="Book Antiqua" w:hAnsi="Book Antiqua"/>
          <w:iCs/>
          <w:color w:val="000000"/>
          <w:sz w:val="24"/>
          <w:szCs w:val="24"/>
        </w:rPr>
        <w:t xml:space="preserve"> and MB </w:t>
      </w:r>
      <w:r w:rsidR="003E328F" w:rsidRPr="002C4AFD">
        <w:rPr>
          <w:rFonts w:ascii="Book Antiqua" w:hAnsi="Book Antiqua"/>
          <w:iCs/>
          <w:color w:val="000000"/>
          <w:sz w:val="24"/>
          <w:szCs w:val="24"/>
        </w:rPr>
        <w:t xml:space="preserve">safety </w:t>
      </w:r>
      <w:r w:rsidRPr="002C4AFD">
        <w:rPr>
          <w:rFonts w:ascii="Book Antiqua" w:hAnsi="Book Antiqua"/>
          <w:iCs/>
          <w:color w:val="000000"/>
          <w:sz w:val="24"/>
          <w:szCs w:val="24"/>
        </w:rPr>
        <w:t xml:space="preserve">complications due to secondary VTE prophylaxis remain a noticeable limitation in treating patients with </w:t>
      </w:r>
      <w:r w:rsidR="007874C5" w:rsidRPr="002C4AFD">
        <w:rPr>
          <w:rFonts w:ascii="Book Antiqua" w:hAnsi="Book Antiqua" w:cs="Arial"/>
          <w:sz w:val="24"/>
          <w:szCs w:val="24"/>
        </w:rPr>
        <w:t>cancer-associated</w:t>
      </w:r>
      <w:r w:rsidR="007874C5" w:rsidRPr="002C4AFD">
        <w:rPr>
          <w:rFonts w:ascii="Book Antiqua" w:hAnsi="Book Antiqua"/>
          <w:iCs/>
          <w:color w:val="000000"/>
          <w:sz w:val="24"/>
          <w:szCs w:val="24"/>
        </w:rPr>
        <w:t xml:space="preserve"> VTE (</w:t>
      </w:r>
      <w:r w:rsidRPr="002C4AFD">
        <w:rPr>
          <w:rFonts w:ascii="Book Antiqua" w:hAnsi="Book Antiqua"/>
          <w:iCs/>
          <w:color w:val="000000"/>
          <w:sz w:val="24"/>
          <w:szCs w:val="24"/>
        </w:rPr>
        <w:t>CAVTE</w:t>
      </w:r>
      <w:r w:rsidR="007874C5" w:rsidRPr="002C4AFD">
        <w:rPr>
          <w:rFonts w:ascii="Book Antiqua" w:hAnsi="Book Antiqua"/>
          <w:iCs/>
          <w:color w:val="000000"/>
          <w:sz w:val="24"/>
          <w:szCs w:val="24"/>
        </w:rPr>
        <w:t>)</w:t>
      </w:r>
      <w:r w:rsidRPr="002C4AFD">
        <w:rPr>
          <w:rFonts w:ascii="Book Antiqua" w:hAnsi="Book Antiqua"/>
          <w:iCs/>
          <w:color w:val="000000"/>
          <w:sz w:val="24"/>
          <w:szCs w:val="24"/>
        </w:rPr>
        <w:t xml:space="preserve"> with </w:t>
      </w:r>
      <w:r w:rsidR="007874C5" w:rsidRPr="002C4AFD">
        <w:rPr>
          <w:rFonts w:ascii="Book Antiqua" w:hAnsi="Book Antiqua"/>
          <w:iCs/>
          <w:color w:val="000000"/>
          <w:sz w:val="24"/>
          <w:szCs w:val="24"/>
        </w:rPr>
        <w:t xml:space="preserve">vitamin </w:t>
      </w:r>
      <w:r w:rsidRPr="002C4AFD">
        <w:rPr>
          <w:rFonts w:ascii="Book Antiqua" w:hAnsi="Book Antiqua"/>
          <w:iCs/>
          <w:color w:val="000000"/>
          <w:sz w:val="24"/>
          <w:szCs w:val="24"/>
        </w:rPr>
        <w:t xml:space="preserve">K </w:t>
      </w:r>
      <w:r w:rsidR="007874C5" w:rsidRPr="002C4AFD">
        <w:rPr>
          <w:rFonts w:ascii="Book Antiqua" w:hAnsi="Book Antiqua"/>
          <w:iCs/>
          <w:color w:val="000000"/>
          <w:sz w:val="24"/>
          <w:szCs w:val="24"/>
        </w:rPr>
        <w:t xml:space="preserve">antagonist </w:t>
      </w:r>
      <w:r w:rsidRPr="002C4AFD">
        <w:rPr>
          <w:rFonts w:ascii="Book Antiqua" w:hAnsi="Book Antiqua"/>
          <w:iCs/>
          <w:color w:val="000000"/>
          <w:sz w:val="24"/>
          <w:szCs w:val="24"/>
        </w:rPr>
        <w:t xml:space="preserve">and </w:t>
      </w:r>
      <w:r w:rsidR="007874C5" w:rsidRPr="002C4AFD">
        <w:rPr>
          <w:rFonts w:ascii="Book Antiqua" w:hAnsi="Book Antiqua"/>
          <w:iCs/>
          <w:color w:val="000000"/>
          <w:sz w:val="24"/>
          <w:szCs w:val="24"/>
        </w:rPr>
        <w:t>low molecular weight heparin</w:t>
      </w:r>
      <w:r w:rsidRPr="002C4AFD">
        <w:rPr>
          <w:rFonts w:ascii="Book Antiqua" w:hAnsi="Book Antiqua"/>
          <w:iCs/>
          <w:color w:val="000000"/>
          <w:sz w:val="24"/>
          <w:szCs w:val="24"/>
        </w:rPr>
        <w:t xml:space="preserve"> (LMWH). </w:t>
      </w:r>
      <w:r w:rsidR="00E31BA3" w:rsidRPr="002C4AFD">
        <w:rPr>
          <w:rFonts w:ascii="Book Antiqua" w:hAnsi="Book Antiqua"/>
          <w:iCs/>
          <w:color w:val="000000"/>
          <w:sz w:val="24"/>
          <w:szCs w:val="24"/>
        </w:rPr>
        <w:t>Direct oral anticoagulants (DOACs), a newer set of agents with</w:t>
      </w:r>
      <w:r w:rsidRPr="002C4AFD">
        <w:rPr>
          <w:rFonts w:ascii="Book Antiqua" w:hAnsi="Book Antiqua"/>
          <w:iCs/>
          <w:color w:val="000000"/>
          <w:sz w:val="24"/>
          <w:szCs w:val="24"/>
        </w:rPr>
        <w:t xml:space="preserve"> easier access and administration</w:t>
      </w:r>
      <w:r w:rsidR="00E31BA3" w:rsidRPr="002C4AFD">
        <w:rPr>
          <w:rFonts w:ascii="Book Antiqua" w:hAnsi="Book Antiqua"/>
          <w:iCs/>
          <w:color w:val="000000"/>
          <w:sz w:val="24"/>
          <w:szCs w:val="24"/>
        </w:rPr>
        <w:t xml:space="preserve"> for CAVTE</w:t>
      </w:r>
      <w:r w:rsidRPr="002C4AFD">
        <w:rPr>
          <w:rFonts w:ascii="Book Antiqua" w:hAnsi="Book Antiqua"/>
          <w:iCs/>
          <w:color w:val="000000"/>
          <w:sz w:val="24"/>
          <w:szCs w:val="24"/>
        </w:rPr>
        <w:t>,</w:t>
      </w:r>
      <w:r w:rsidR="00E31BA3" w:rsidRPr="002C4AFD">
        <w:rPr>
          <w:rFonts w:ascii="Book Antiqua" w:hAnsi="Book Antiqua"/>
          <w:iCs/>
          <w:color w:val="000000"/>
          <w:sz w:val="24"/>
          <w:szCs w:val="24"/>
        </w:rPr>
        <w:t xml:space="preserve"> have promising effectiveness</w:t>
      </w:r>
      <w:r w:rsidRPr="002C4AFD">
        <w:rPr>
          <w:rFonts w:ascii="Book Antiqua" w:hAnsi="Book Antiqua"/>
          <w:iCs/>
          <w:color w:val="000000"/>
          <w:sz w:val="24"/>
          <w:szCs w:val="24"/>
        </w:rPr>
        <w:t xml:space="preserve"> </w:t>
      </w:r>
      <w:r w:rsidR="00E31BA3" w:rsidRPr="002C4AFD">
        <w:rPr>
          <w:rFonts w:ascii="Book Antiqua" w:hAnsi="Book Antiqua"/>
          <w:iCs/>
          <w:color w:val="000000"/>
          <w:sz w:val="24"/>
          <w:szCs w:val="24"/>
        </w:rPr>
        <w:t xml:space="preserve">outcomes although </w:t>
      </w:r>
      <w:r w:rsidRPr="002C4AFD">
        <w:rPr>
          <w:rFonts w:ascii="Book Antiqua" w:hAnsi="Book Antiqua"/>
          <w:iCs/>
          <w:color w:val="000000"/>
          <w:sz w:val="24"/>
          <w:szCs w:val="24"/>
        </w:rPr>
        <w:t>there is a</w:t>
      </w:r>
      <w:r w:rsidR="00E31BA3" w:rsidRPr="002C4AFD">
        <w:rPr>
          <w:rFonts w:ascii="Book Antiqua" w:hAnsi="Book Antiqua"/>
          <w:iCs/>
          <w:color w:val="000000"/>
          <w:sz w:val="24"/>
          <w:szCs w:val="24"/>
        </w:rPr>
        <w:t xml:space="preserve"> safeness</w:t>
      </w:r>
      <w:r w:rsidRPr="002C4AFD">
        <w:rPr>
          <w:rFonts w:ascii="Book Antiqua" w:hAnsi="Book Antiqua"/>
          <w:iCs/>
          <w:color w:val="000000"/>
          <w:sz w:val="24"/>
          <w:szCs w:val="24"/>
        </w:rPr>
        <w:t xml:space="preserve"> hesitance to utilize these agents in select subsets of </w:t>
      </w:r>
      <w:r w:rsidR="00E31BA3" w:rsidRPr="002C4AFD">
        <w:rPr>
          <w:rFonts w:ascii="Book Antiqua" w:hAnsi="Book Antiqua"/>
          <w:iCs/>
          <w:color w:val="000000"/>
          <w:sz w:val="24"/>
          <w:szCs w:val="24"/>
        </w:rPr>
        <w:t xml:space="preserve">high-risk </w:t>
      </w:r>
      <w:r w:rsidRPr="002C4AFD">
        <w:rPr>
          <w:rFonts w:ascii="Book Antiqua" w:hAnsi="Book Antiqua"/>
          <w:iCs/>
          <w:color w:val="000000"/>
          <w:sz w:val="24"/>
          <w:szCs w:val="24"/>
        </w:rPr>
        <w:t>cancer patients.</w:t>
      </w:r>
    </w:p>
    <w:p w14:paraId="746278EA" w14:textId="77777777" w:rsidR="00DE155F" w:rsidRPr="002C4AFD" w:rsidRDefault="00DE155F" w:rsidP="00A80751">
      <w:pPr>
        <w:adjustRightInd w:val="0"/>
        <w:snapToGrid w:val="0"/>
        <w:spacing w:after="0" w:line="360" w:lineRule="auto"/>
        <w:jc w:val="both"/>
        <w:rPr>
          <w:rFonts w:ascii="Book Antiqua" w:hAnsi="Book Antiqua"/>
          <w:iCs/>
          <w:color w:val="000000"/>
          <w:sz w:val="24"/>
          <w:szCs w:val="24"/>
        </w:rPr>
      </w:pPr>
    </w:p>
    <w:p w14:paraId="169BFF90" w14:textId="77777777" w:rsidR="0014206B" w:rsidRPr="002C4AFD" w:rsidRDefault="0014206B" w:rsidP="00A80751">
      <w:pPr>
        <w:adjustRightInd w:val="0"/>
        <w:snapToGrid w:val="0"/>
        <w:spacing w:after="0" w:line="360" w:lineRule="auto"/>
        <w:jc w:val="both"/>
        <w:rPr>
          <w:rFonts w:ascii="Book Antiqua" w:hAnsi="Book Antiqua"/>
          <w:b/>
          <w:i/>
          <w:color w:val="000000"/>
          <w:sz w:val="24"/>
          <w:szCs w:val="24"/>
        </w:rPr>
      </w:pPr>
      <w:r w:rsidRPr="002C4AFD">
        <w:rPr>
          <w:rFonts w:ascii="Book Antiqua" w:hAnsi="Book Antiqua"/>
          <w:b/>
          <w:i/>
          <w:color w:val="000000"/>
          <w:sz w:val="24"/>
          <w:szCs w:val="24"/>
        </w:rPr>
        <w:t>Research motivation</w:t>
      </w:r>
    </w:p>
    <w:p w14:paraId="79A7E77D" w14:textId="1BF237FC" w:rsidR="0014206B" w:rsidRPr="002C4AFD" w:rsidRDefault="00970EE5" w:rsidP="00A80751">
      <w:pPr>
        <w:adjustRightInd w:val="0"/>
        <w:snapToGrid w:val="0"/>
        <w:spacing w:after="0" w:line="360" w:lineRule="auto"/>
        <w:jc w:val="both"/>
        <w:rPr>
          <w:rFonts w:ascii="Book Antiqua" w:hAnsi="Book Antiqua"/>
          <w:iCs/>
          <w:color w:val="000000"/>
          <w:sz w:val="24"/>
          <w:szCs w:val="24"/>
        </w:rPr>
      </w:pPr>
      <w:r w:rsidRPr="002C4AFD">
        <w:rPr>
          <w:rFonts w:ascii="Book Antiqua" w:hAnsi="Book Antiqua"/>
          <w:iCs/>
          <w:color w:val="000000"/>
          <w:sz w:val="24"/>
          <w:szCs w:val="24"/>
        </w:rPr>
        <w:t xml:space="preserve">The current role of </w:t>
      </w:r>
      <w:r w:rsidR="00E31BA3" w:rsidRPr="002C4AFD">
        <w:rPr>
          <w:rFonts w:ascii="Book Antiqua" w:hAnsi="Book Antiqua"/>
          <w:iCs/>
          <w:color w:val="000000"/>
          <w:sz w:val="24"/>
          <w:szCs w:val="24"/>
        </w:rPr>
        <w:t>DOACs</w:t>
      </w:r>
      <w:r w:rsidRPr="002C4AFD">
        <w:rPr>
          <w:rFonts w:ascii="Book Antiqua" w:hAnsi="Book Antiqua"/>
          <w:iCs/>
          <w:color w:val="000000"/>
          <w:sz w:val="24"/>
          <w:szCs w:val="24"/>
        </w:rPr>
        <w:t xml:space="preserve"> in cancer patients is still </w:t>
      </w:r>
      <w:r w:rsidR="00AD48C6" w:rsidRPr="002C4AFD">
        <w:rPr>
          <w:rFonts w:ascii="Book Antiqua" w:hAnsi="Book Antiqua"/>
          <w:iCs/>
          <w:color w:val="000000"/>
          <w:sz w:val="24"/>
          <w:szCs w:val="24"/>
        </w:rPr>
        <w:t>unfolding and</w:t>
      </w:r>
      <w:r w:rsidRPr="002C4AFD">
        <w:rPr>
          <w:rFonts w:ascii="Book Antiqua" w:hAnsi="Book Antiqua"/>
          <w:iCs/>
          <w:color w:val="000000"/>
          <w:sz w:val="24"/>
          <w:szCs w:val="24"/>
        </w:rPr>
        <w:t xml:space="preserve"> current</w:t>
      </w:r>
      <w:r w:rsidR="00AD48C6" w:rsidRPr="002C4AFD">
        <w:rPr>
          <w:rFonts w:ascii="Book Antiqua" w:hAnsi="Book Antiqua"/>
          <w:iCs/>
          <w:color w:val="000000"/>
          <w:sz w:val="24"/>
          <w:szCs w:val="24"/>
        </w:rPr>
        <w:t xml:space="preserve"> </w:t>
      </w:r>
      <w:r w:rsidRPr="002C4AFD">
        <w:rPr>
          <w:rFonts w:ascii="Book Antiqua" w:hAnsi="Book Antiqua"/>
          <w:iCs/>
          <w:color w:val="000000"/>
          <w:sz w:val="24"/>
          <w:szCs w:val="24"/>
        </w:rPr>
        <w:t xml:space="preserve">treatment </w:t>
      </w:r>
      <w:r w:rsidR="00AD48C6" w:rsidRPr="002C4AFD">
        <w:rPr>
          <w:rFonts w:ascii="Book Antiqua" w:hAnsi="Book Antiqua"/>
          <w:iCs/>
          <w:color w:val="000000"/>
          <w:sz w:val="24"/>
          <w:szCs w:val="24"/>
        </w:rPr>
        <w:t xml:space="preserve">guidelines recommend them as a </w:t>
      </w:r>
      <w:r w:rsidR="00465EF3" w:rsidRPr="002C4AFD">
        <w:rPr>
          <w:rFonts w:ascii="Book Antiqua" w:hAnsi="Book Antiqua"/>
          <w:iCs/>
          <w:color w:val="000000"/>
          <w:sz w:val="24"/>
          <w:szCs w:val="24"/>
        </w:rPr>
        <w:t>preferred</w:t>
      </w:r>
      <w:r w:rsidR="00AD48C6" w:rsidRPr="002C4AFD">
        <w:rPr>
          <w:rFonts w:ascii="Book Antiqua" w:hAnsi="Book Antiqua"/>
          <w:iCs/>
          <w:color w:val="000000"/>
          <w:sz w:val="24"/>
          <w:szCs w:val="24"/>
        </w:rPr>
        <w:t xml:space="preserve"> </w:t>
      </w:r>
      <w:r w:rsidRPr="002C4AFD">
        <w:rPr>
          <w:rFonts w:ascii="Book Antiqua" w:hAnsi="Book Antiqua"/>
          <w:iCs/>
          <w:color w:val="000000"/>
          <w:sz w:val="24"/>
          <w:szCs w:val="24"/>
        </w:rPr>
        <w:t>option</w:t>
      </w:r>
      <w:r w:rsidR="00AD48C6" w:rsidRPr="002C4AFD">
        <w:rPr>
          <w:rFonts w:ascii="Book Antiqua" w:hAnsi="Book Antiqua"/>
          <w:iCs/>
          <w:color w:val="000000"/>
          <w:sz w:val="24"/>
          <w:szCs w:val="24"/>
        </w:rPr>
        <w:t>.</w:t>
      </w:r>
      <w:r w:rsidR="00465EF3" w:rsidRPr="002C4AFD">
        <w:rPr>
          <w:rFonts w:ascii="Book Antiqua" w:hAnsi="Book Antiqua"/>
          <w:iCs/>
          <w:color w:val="000000"/>
          <w:sz w:val="24"/>
          <w:szCs w:val="24"/>
        </w:rPr>
        <w:t xml:space="preserve"> Since the advent of DOAC</w:t>
      </w:r>
      <w:r w:rsidRPr="002C4AFD">
        <w:rPr>
          <w:rFonts w:ascii="Book Antiqua" w:hAnsi="Book Antiqua"/>
          <w:iCs/>
          <w:color w:val="000000"/>
          <w:sz w:val="24"/>
          <w:szCs w:val="24"/>
        </w:rPr>
        <w:t xml:space="preserve">s, </w:t>
      </w:r>
      <w:r w:rsidR="00465EF3" w:rsidRPr="002C4AFD">
        <w:rPr>
          <w:rFonts w:ascii="Book Antiqua" w:hAnsi="Book Antiqua"/>
          <w:iCs/>
          <w:color w:val="000000"/>
          <w:sz w:val="24"/>
          <w:szCs w:val="24"/>
        </w:rPr>
        <w:t>our clinical practice</w:t>
      </w:r>
      <w:r w:rsidRPr="002C4AFD">
        <w:rPr>
          <w:rFonts w:ascii="Book Antiqua" w:hAnsi="Book Antiqua"/>
          <w:iCs/>
          <w:color w:val="000000"/>
          <w:sz w:val="24"/>
          <w:szCs w:val="24"/>
        </w:rPr>
        <w:t xml:space="preserve"> </w:t>
      </w:r>
      <w:r w:rsidR="00DE155F" w:rsidRPr="002C4AFD">
        <w:rPr>
          <w:rFonts w:ascii="Book Antiqua" w:hAnsi="Book Antiqua"/>
          <w:iCs/>
          <w:color w:val="000000"/>
          <w:sz w:val="24"/>
          <w:szCs w:val="24"/>
        </w:rPr>
        <w:t>has</w:t>
      </w:r>
      <w:r w:rsidRPr="002C4AFD">
        <w:rPr>
          <w:rFonts w:ascii="Book Antiqua" w:hAnsi="Book Antiqua"/>
          <w:iCs/>
          <w:color w:val="000000"/>
          <w:sz w:val="24"/>
          <w:szCs w:val="24"/>
        </w:rPr>
        <w:t xml:space="preserve"> </w:t>
      </w:r>
      <w:r w:rsidR="003E328F" w:rsidRPr="002C4AFD">
        <w:rPr>
          <w:rFonts w:ascii="Book Antiqua" w:hAnsi="Book Antiqua"/>
          <w:iCs/>
          <w:color w:val="000000"/>
          <w:sz w:val="24"/>
          <w:szCs w:val="24"/>
        </w:rPr>
        <w:t>noticed</w:t>
      </w:r>
      <w:r w:rsidRPr="002C4AFD">
        <w:rPr>
          <w:rFonts w:ascii="Book Antiqua" w:hAnsi="Book Antiqua"/>
          <w:iCs/>
          <w:color w:val="000000"/>
          <w:sz w:val="24"/>
          <w:szCs w:val="24"/>
        </w:rPr>
        <w:t xml:space="preserve"> </w:t>
      </w:r>
      <w:r w:rsidR="00465EF3" w:rsidRPr="002C4AFD">
        <w:rPr>
          <w:rFonts w:ascii="Book Antiqua" w:hAnsi="Book Antiqua"/>
          <w:iCs/>
          <w:color w:val="000000"/>
          <w:sz w:val="24"/>
          <w:szCs w:val="24"/>
        </w:rPr>
        <w:t xml:space="preserve">an </w:t>
      </w:r>
      <w:r w:rsidRPr="002C4AFD">
        <w:rPr>
          <w:rFonts w:ascii="Book Antiqua" w:hAnsi="Book Antiqua"/>
          <w:iCs/>
          <w:color w:val="000000"/>
          <w:sz w:val="24"/>
          <w:szCs w:val="24"/>
        </w:rPr>
        <w:t xml:space="preserve">unusual </w:t>
      </w:r>
      <w:r w:rsidR="003E328F" w:rsidRPr="002C4AFD">
        <w:rPr>
          <w:rFonts w:ascii="Book Antiqua" w:hAnsi="Book Antiqua"/>
          <w:iCs/>
          <w:color w:val="000000"/>
          <w:sz w:val="24"/>
          <w:szCs w:val="24"/>
        </w:rPr>
        <w:t>safety profile</w:t>
      </w:r>
      <w:r w:rsidRPr="002C4AFD">
        <w:rPr>
          <w:rFonts w:ascii="Book Antiqua" w:hAnsi="Book Antiqua"/>
          <w:iCs/>
          <w:color w:val="000000"/>
          <w:sz w:val="24"/>
          <w:szCs w:val="24"/>
        </w:rPr>
        <w:t xml:space="preserve"> often having to be addres</w:t>
      </w:r>
      <w:r w:rsidR="00465EF3" w:rsidRPr="002C4AFD">
        <w:rPr>
          <w:rFonts w:ascii="Book Antiqua" w:hAnsi="Book Antiqua"/>
          <w:iCs/>
          <w:color w:val="000000"/>
          <w:sz w:val="24"/>
          <w:szCs w:val="24"/>
        </w:rPr>
        <w:t>s</w:t>
      </w:r>
      <w:r w:rsidR="003E328F" w:rsidRPr="002C4AFD">
        <w:rPr>
          <w:rFonts w:ascii="Book Antiqua" w:hAnsi="Book Antiqua"/>
          <w:iCs/>
          <w:color w:val="000000"/>
          <w:sz w:val="24"/>
          <w:szCs w:val="24"/>
        </w:rPr>
        <w:t>ed</w:t>
      </w:r>
      <w:r w:rsidRPr="002C4AFD">
        <w:rPr>
          <w:rFonts w:ascii="Book Antiqua" w:hAnsi="Book Antiqua"/>
          <w:iCs/>
          <w:color w:val="000000"/>
          <w:sz w:val="24"/>
          <w:szCs w:val="24"/>
        </w:rPr>
        <w:t xml:space="preserve"> by changes in administration, holding of therapy, cessation of therapy or switching to another treatment regimen. We wanted to analyze the </w:t>
      </w:r>
      <w:r w:rsidR="003E328F" w:rsidRPr="002C4AFD">
        <w:rPr>
          <w:rFonts w:ascii="Book Antiqua" w:hAnsi="Book Antiqua"/>
          <w:iCs/>
          <w:color w:val="000000"/>
          <w:sz w:val="24"/>
          <w:szCs w:val="24"/>
        </w:rPr>
        <w:t xml:space="preserve">efficacy and safety </w:t>
      </w:r>
      <w:r w:rsidRPr="002C4AFD">
        <w:rPr>
          <w:rFonts w:ascii="Book Antiqua" w:hAnsi="Book Antiqua"/>
          <w:iCs/>
          <w:color w:val="000000"/>
          <w:sz w:val="24"/>
          <w:szCs w:val="24"/>
        </w:rPr>
        <w:t xml:space="preserve">outcome of our own institutional </w:t>
      </w:r>
      <w:r w:rsidR="003E328F" w:rsidRPr="002C4AFD">
        <w:rPr>
          <w:rFonts w:ascii="Book Antiqua" w:hAnsi="Book Antiqua"/>
          <w:iCs/>
          <w:color w:val="000000"/>
          <w:sz w:val="24"/>
          <w:szCs w:val="24"/>
        </w:rPr>
        <w:t>real-world experience</w:t>
      </w:r>
      <w:r w:rsidRPr="002C4AFD">
        <w:rPr>
          <w:rFonts w:ascii="Book Antiqua" w:hAnsi="Book Antiqua"/>
          <w:iCs/>
          <w:color w:val="000000"/>
          <w:sz w:val="24"/>
          <w:szCs w:val="24"/>
        </w:rPr>
        <w:t xml:space="preserve"> with DOAC’s in the GI</w:t>
      </w:r>
      <w:r w:rsidR="003E328F" w:rsidRPr="002C4AFD">
        <w:rPr>
          <w:rFonts w:ascii="Book Antiqua" w:hAnsi="Book Antiqua"/>
          <w:iCs/>
          <w:color w:val="000000"/>
          <w:sz w:val="24"/>
          <w:szCs w:val="24"/>
        </w:rPr>
        <w:t xml:space="preserve"> cancer</w:t>
      </w:r>
      <w:r w:rsidRPr="002C4AFD">
        <w:rPr>
          <w:rFonts w:ascii="Book Antiqua" w:hAnsi="Book Antiqua"/>
          <w:iCs/>
          <w:color w:val="000000"/>
          <w:sz w:val="24"/>
          <w:szCs w:val="24"/>
        </w:rPr>
        <w:t xml:space="preserve"> setting.</w:t>
      </w:r>
    </w:p>
    <w:p w14:paraId="3AFEE2AC" w14:textId="77777777" w:rsidR="00DE155F" w:rsidRPr="002C4AFD" w:rsidRDefault="00DE155F" w:rsidP="00A80751">
      <w:pPr>
        <w:adjustRightInd w:val="0"/>
        <w:snapToGrid w:val="0"/>
        <w:spacing w:after="0" w:line="360" w:lineRule="auto"/>
        <w:jc w:val="both"/>
        <w:rPr>
          <w:rFonts w:ascii="Book Antiqua" w:hAnsi="Book Antiqua"/>
          <w:iCs/>
          <w:color w:val="000000"/>
          <w:sz w:val="24"/>
          <w:szCs w:val="24"/>
        </w:rPr>
      </w:pPr>
    </w:p>
    <w:p w14:paraId="39689EBF" w14:textId="77777777" w:rsidR="0014206B" w:rsidRPr="002C4AFD" w:rsidRDefault="0014206B" w:rsidP="00A80751">
      <w:pPr>
        <w:adjustRightInd w:val="0"/>
        <w:snapToGrid w:val="0"/>
        <w:spacing w:after="0" w:line="360" w:lineRule="auto"/>
        <w:jc w:val="both"/>
        <w:rPr>
          <w:rFonts w:ascii="Book Antiqua" w:hAnsi="Book Antiqua"/>
          <w:b/>
          <w:i/>
          <w:color w:val="000000"/>
          <w:sz w:val="24"/>
          <w:szCs w:val="24"/>
        </w:rPr>
      </w:pPr>
      <w:r w:rsidRPr="002C4AFD">
        <w:rPr>
          <w:rFonts w:ascii="Book Antiqua" w:hAnsi="Book Antiqua"/>
          <w:b/>
          <w:i/>
          <w:color w:val="000000"/>
          <w:sz w:val="24"/>
          <w:szCs w:val="24"/>
        </w:rPr>
        <w:t>Research objectives</w:t>
      </w:r>
    </w:p>
    <w:p w14:paraId="7774DE3B" w14:textId="7E0528FA" w:rsidR="003E328F" w:rsidRPr="002C4AFD" w:rsidRDefault="003E328F" w:rsidP="00A80751">
      <w:pPr>
        <w:adjustRightInd w:val="0"/>
        <w:snapToGrid w:val="0"/>
        <w:spacing w:after="0" w:line="360" w:lineRule="auto"/>
        <w:jc w:val="both"/>
        <w:rPr>
          <w:rFonts w:ascii="Book Antiqua" w:hAnsi="Book Antiqua"/>
          <w:iCs/>
          <w:color w:val="000000"/>
          <w:sz w:val="24"/>
          <w:szCs w:val="24"/>
        </w:rPr>
      </w:pPr>
      <w:r w:rsidRPr="002C4AFD">
        <w:rPr>
          <w:rFonts w:ascii="Book Antiqua" w:hAnsi="Book Antiqua"/>
          <w:iCs/>
          <w:color w:val="000000"/>
          <w:sz w:val="24"/>
          <w:szCs w:val="24"/>
        </w:rPr>
        <w:t>The goal of our study was to evaluate our institutional outcomes of DOACs and LMWH in patients with active GICA-VTE at The University of Arizona Cancer Center based on safety and efficacy reported events.</w:t>
      </w:r>
    </w:p>
    <w:p w14:paraId="2702047F" w14:textId="77777777" w:rsidR="00DE155F" w:rsidRPr="002C4AFD" w:rsidRDefault="00DE155F" w:rsidP="00A80751">
      <w:pPr>
        <w:adjustRightInd w:val="0"/>
        <w:snapToGrid w:val="0"/>
        <w:spacing w:after="0" w:line="360" w:lineRule="auto"/>
        <w:jc w:val="both"/>
        <w:rPr>
          <w:rFonts w:ascii="Book Antiqua" w:hAnsi="Book Antiqua"/>
          <w:b/>
          <w:iCs/>
          <w:color w:val="000000"/>
          <w:sz w:val="24"/>
          <w:szCs w:val="24"/>
        </w:rPr>
      </w:pPr>
    </w:p>
    <w:p w14:paraId="5148985D" w14:textId="77777777" w:rsidR="0014206B" w:rsidRPr="002C4AFD" w:rsidRDefault="0014206B" w:rsidP="00A80751">
      <w:pPr>
        <w:adjustRightInd w:val="0"/>
        <w:snapToGrid w:val="0"/>
        <w:spacing w:after="0" w:line="360" w:lineRule="auto"/>
        <w:jc w:val="both"/>
        <w:rPr>
          <w:rFonts w:ascii="Book Antiqua" w:hAnsi="Book Antiqua"/>
          <w:b/>
          <w:i/>
          <w:color w:val="000000"/>
          <w:sz w:val="24"/>
          <w:szCs w:val="24"/>
        </w:rPr>
      </w:pPr>
      <w:r w:rsidRPr="002C4AFD">
        <w:rPr>
          <w:rFonts w:ascii="Book Antiqua" w:hAnsi="Book Antiqua"/>
          <w:b/>
          <w:i/>
          <w:color w:val="000000"/>
          <w:sz w:val="24"/>
          <w:szCs w:val="24"/>
        </w:rPr>
        <w:t>Research methods</w:t>
      </w:r>
    </w:p>
    <w:p w14:paraId="690A134E" w14:textId="364688FF" w:rsidR="0014206B" w:rsidRPr="002C4AFD" w:rsidRDefault="000A70B1" w:rsidP="00A80751">
      <w:pPr>
        <w:adjustRightInd w:val="0"/>
        <w:snapToGrid w:val="0"/>
        <w:spacing w:after="0" w:line="360" w:lineRule="auto"/>
        <w:jc w:val="both"/>
        <w:rPr>
          <w:rFonts w:ascii="Book Antiqua" w:hAnsi="Book Antiqua"/>
          <w:iCs/>
          <w:color w:val="000000"/>
          <w:sz w:val="24"/>
          <w:szCs w:val="24"/>
        </w:rPr>
      </w:pPr>
      <w:r w:rsidRPr="002C4AFD">
        <w:rPr>
          <w:rFonts w:ascii="Book Antiqua" w:hAnsi="Book Antiqua"/>
          <w:iCs/>
          <w:color w:val="000000"/>
          <w:sz w:val="24"/>
          <w:szCs w:val="24"/>
        </w:rPr>
        <w:t>Subjects were extracted from a</w:t>
      </w:r>
      <w:r w:rsidR="00970EE5" w:rsidRPr="002C4AFD">
        <w:rPr>
          <w:rFonts w:ascii="Book Antiqua" w:hAnsi="Book Antiqua"/>
          <w:iCs/>
          <w:color w:val="000000"/>
          <w:sz w:val="24"/>
          <w:szCs w:val="24"/>
        </w:rPr>
        <w:t xml:space="preserve"> retrospective chart review of </w:t>
      </w:r>
      <w:r w:rsidRPr="002C4AFD">
        <w:rPr>
          <w:rFonts w:ascii="Book Antiqua" w:hAnsi="Book Antiqua"/>
          <w:iCs/>
          <w:color w:val="000000"/>
          <w:sz w:val="24"/>
          <w:szCs w:val="24"/>
        </w:rPr>
        <w:t xml:space="preserve">GI cancer </w:t>
      </w:r>
      <w:r w:rsidR="00970EE5" w:rsidRPr="002C4AFD">
        <w:rPr>
          <w:rFonts w:ascii="Book Antiqua" w:hAnsi="Book Antiqua"/>
          <w:iCs/>
          <w:color w:val="000000"/>
          <w:sz w:val="24"/>
          <w:szCs w:val="24"/>
        </w:rPr>
        <w:t xml:space="preserve">patients treated at </w:t>
      </w:r>
      <w:r w:rsidRPr="002C4AFD">
        <w:rPr>
          <w:rFonts w:ascii="Book Antiqua" w:hAnsi="Book Antiqua"/>
          <w:iCs/>
          <w:color w:val="000000"/>
          <w:sz w:val="24"/>
          <w:szCs w:val="24"/>
        </w:rPr>
        <w:t>our comprehensive cancer center</w:t>
      </w:r>
      <w:r w:rsidR="00970EE5" w:rsidRPr="002C4AFD">
        <w:rPr>
          <w:rFonts w:ascii="Book Antiqua" w:hAnsi="Book Antiqua"/>
          <w:iCs/>
          <w:color w:val="000000"/>
          <w:sz w:val="24"/>
          <w:szCs w:val="24"/>
        </w:rPr>
        <w:t xml:space="preserve"> for </w:t>
      </w:r>
      <w:r w:rsidRPr="002C4AFD">
        <w:rPr>
          <w:rFonts w:ascii="Book Antiqua" w:hAnsi="Book Antiqua"/>
          <w:iCs/>
          <w:color w:val="000000"/>
          <w:sz w:val="24"/>
          <w:szCs w:val="24"/>
        </w:rPr>
        <w:t>incidental or symptomatic VTE with either DOAC</w:t>
      </w:r>
      <w:r w:rsidR="00970EE5" w:rsidRPr="002C4AFD">
        <w:rPr>
          <w:rFonts w:ascii="Book Antiqua" w:hAnsi="Book Antiqua"/>
          <w:iCs/>
          <w:color w:val="000000"/>
          <w:sz w:val="24"/>
          <w:szCs w:val="24"/>
        </w:rPr>
        <w:t xml:space="preserve">s or LMWH. </w:t>
      </w:r>
      <w:r w:rsidRPr="002C4AFD">
        <w:rPr>
          <w:rFonts w:ascii="Book Antiqua" w:hAnsi="Book Antiqua"/>
          <w:iCs/>
          <w:color w:val="000000"/>
          <w:sz w:val="24"/>
          <w:szCs w:val="24"/>
        </w:rPr>
        <w:t xml:space="preserve">Outcomes events, recurrent VTE and MB, were recorded from </w:t>
      </w:r>
      <w:r w:rsidR="00970EE5" w:rsidRPr="002C4AFD">
        <w:rPr>
          <w:rFonts w:ascii="Book Antiqua" w:hAnsi="Book Antiqua"/>
          <w:iCs/>
          <w:color w:val="000000"/>
          <w:sz w:val="24"/>
          <w:szCs w:val="24"/>
        </w:rPr>
        <w:t xml:space="preserve">patients with </w:t>
      </w:r>
      <w:r w:rsidR="008C1B0E" w:rsidRPr="002C4AFD">
        <w:rPr>
          <w:rFonts w:ascii="Book Antiqua" w:hAnsi="Book Antiqua"/>
          <w:iCs/>
          <w:color w:val="000000"/>
          <w:sz w:val="24"/>
          <w:szCs w:val="24"/>
        </w:rPr>
        <w:t xml:space="preserve">an </w:t>
      </w:r>
      <w:r w:rsidR="00970EE5" w:rsidRPr="002C4AFD">
        <w:rPr>
          <w:rFonts w:ascii="Book Antiqua" w:hAnsi="Book Antiqua"/>
          <w:iCs/>
          <w:color w:val="000000"/>
          <w:sz w:val="24"/>
          <w:szCs w:val="24"/>
        </w:rPr>
        <w:t>active</w:t>
      </w:r>
      <w:r w:rsidR="008C1B0E" w:rsidRPr="002C4AFD">
        <w:rPr>
          <w:rFonts w:ascii="Book Antiqua" w:hAnsi="Book Antiqua"/>
          <w:iCs/>
          <w:color w:val="000000"/>
          <w:sz w:val="24"/>
          <w:szCs w:val="24"/>
        </w:rPr>
        <w:t xml:space="preserve"> GI malignancy and concurrent anticoagulation therapy at and beyond 6 mo. </w:t>
      </w:r>
    </w:p>
    <w:p w14:paraId="453B689A" w14:textId="77777777" w:rsidR="00DE155F" w:rsidRPr="002C4AFD" w:rsidRDefault="00DE155F" w:rsidP="00A80751">
      <w:pPr>
        <w:adjustRightInd w:val="0"/>
        <w:snapToGrid w:val="0"/>
        <w:spacing w:after="0" w:line="360" w:lineRule="auto"/>
        <w:jc w:val="both"/>
        <w:rPr>
          <w:rFonts w:ascii="Book Antiqua" w:hAnsi="Book Antiqua"/>
          <w:iCs/>
          <w:color w:val="000000"/>
          <w:sz w:val="24"/>
          <w:szCs w:val="24"/>
        </w:rPr>
      </w:pPr>
    </w:p>
    <w:p w14:paraId="42938A47" w14:textId="77777777" w:rsidR="0014206B" w:rsidRPr="002C4AFD" w:rsidRDefault="0014206B" w:rsidP="00A80751">
      <w:pPr>
        <w:adjustRightInd w:val="0"/>
        <w:snapToGrid w:val="0"/>
        <w:spacing w:after="0" w:line="360" w:lineRule="auto"/>
        <w:jc w:val="both"/>
        <w:rPr>
          <w:rFonts w:ascii="Book Antiqua" w:hAnsi="Book Antiqua"/>
          <w:b/>
          <w:i/>
          <w:color w:val="000000"/>
          <w:sz w:val="24"/>
          <w:szCs w:val="24"/>
        </w:rPr>
      </w:pPr>
      <w:r w:rsidRPr="002C4AFD">
        <w:rPr>
          <w:rFonts w:ascii="Book Antiqua" w:hAnsi="Book Antiqua"/>
          <w:b/>
          <w:i/>
          <w:color w:val="000000"/>
          <w:sz w:val="24"/>
          <w:szCs w:val="24"/>
        </w:rPr>
        <w:t>Research results</w:t>
      </w:r>
    </w:p>
    <w:p w14:paraId="312C91B2" w14:textId="7056A258" w:rsidR="0014206B" w:rsidRPr="002C4AFD" w:rsidRDefault="00327CC8" w:rsidP="00A80751">
      <w:pPr>
        <w:adjustRightInd w:val="0"/>
        <w:snapToGrid w:val="0"/>
        <w:spacing w:after="0" w:line="360" w:lineRule="auto"/>
        <w:jc w:val="both"/>
        <w:rPr>
          <w:rFonts w:ascii="Book Antiqua" w:hAnsi="Book Antiqua"/>
          <w:iCs/>
          <w:color w:val="000000"/>
          <w:sz w:val="24"/>
          <w:szCs w:val="24"/>
        </w:rPr>
      </w:pPr>
      <w:r w:rsidRPr="002C4AFD">
        <w:rPr>
          <w:rFonts w:ascii="Book Antiqua" w:hAnsi="Book Antiqua"/>
          <w:iCs/>
          <w:color w:val="000000"/>
          <w:sz w:val="24"/>
          <w:szCs w:val="24"/>
        </w:rPr>
        <w:t>Patients on apixaban (</w:t>
      </w:r>
      <w:r w:rsidRPr="002C4AFD">
        <w:rPr>
          <w:rFonts w:ascii="Book Antiqua" w:hAnsi="Book Antiqua"/>
          <w:i/>
          <w:color w:val="000000"/>
          <w:sz w:val="24"/>
          <w:szCs w:val="24"/>
        </w:rPr>
        <w:t>n</w:t>
      </w:r>
      <w:r w:rsidRPr="002C4AFD">
        <w:rPr>
          <w:rFonts w:ascii="Book Antiqua" w:hAnsi="Book Antiqua"/>
          <w:iCs/>
          <w:color w:val="000000"/>
          <w:sz w:val="24"/>
          <w:szCs w:val="24"/>
        </w:rPr>
        <w:t xml:space="preserve"> =</w:t>
      </w:r>
      <w:r w:rsidR="007874C5" w:rsidRPr="002C4AFD">
        <w:rPr>
          <w:rFonts w:ascii="Book Antiqua" w:hAnsi="Book Antiqua"/>
          <w:iCs/>
          <w:color w:val="000000"/>
          <w:sz w:val="24"/>
          <w:szCs w:val="24"/>
        </w:rPr>
        <w:t xml:space="preserve"> </w:t>
      </w:r>
      <w:r w:rsidRPr="002C4AFD">
        <w:rPr>
          <w:rFonts w:ascii="Book Antiqua" w:hAnsi="Book Antiqua"/>
          <w:iCs/>
          <w:color w:val="000000"/>
          <w:sz w:val="24"/>
          <w:szCs w:val="24"/>
        </w:rPr>
        <w:t>29), rivaroxaban (</w:t>
      </w:r>
      <w:r w:rsidR="007874C5" w:rsidRPr="002C4AFD">
        <w:rPr>
          <w:rFonts w:ascii="Book Antiqua" w:hAnsi="Book Antiqua"/>
          <w:i/>
          <w:color w:val="000000"/>
          <w:sz w:val="24"/>
          <w:szCs w:val="24"/>
        </w:rPr>
        <w:t>n</w:t>
      </w:r>
      <w:r w:rsidR="007874C5" w:rsidRPr="002C4AFD">
        <w:rPr>
          <w:rFonts w:ascii="Book Antiqua" w:hAnsi="Book Antiqua"/>
          <w:iCs/>
          <w:color w:val="000000"/>
          <w:sz w:val="24"/>
          <w:szCs w:val="24"/>
        </w:rPr>
        <w:t xml:space="preserve"> = </w:t>
      </w:r>
      <w:r w:rsidRPr="002C4AFD">
        <w:rPr>
          <w:rFonts w:ascii="Book Antiqua" w:hAnsi="Book Antiqua"/>
          <w:iCs/>
          <w:color w:val="000000"/>
          <w:sz w:val="24"/>
          <w:szCs w:val="24"/>
        </w:rPr>
        <w:t>37) and LMWH (</w:t>
      </w:r>
      <w:r w:rsidR="007874C5" w:rsidRPr="002C4AFD">
        <w:rPr>
          <w:rFonts w:ascii="Book Antiqua" w:hAnsi="Book Antiqua"/>
          <w:i/>
          <w:color w:val="000000"/>
          <w:sz w:val="24"/>
          <w:szCs w:val="24"/>
        </w:rPr>
        <w:t>n</w:t>
      </w:r>
      <w:r w:rsidR="007874C5" w:rsidRPr="002C4AFD">
        <w:rPr>
          <w:rFonts w:ascii="Book Antiqua" w:hAnsi="Book Antiqua"/>
          <w:iCs/>
          <w:color w:val="000000"/>
          <w:sz w:val="24"/>
          <w:szCs w:val="24"/>
        </w:rPr>
        <w:t xml:space="preserve"> = </w:t>
      </w:r>
      <w:r w:rsidRPr="002C4AFD">
        <w:rPr>
          <w:rFonts w:ascii="Book Antiqua" w:hAnsi="Book Antiqua"/>
          <w:iCs/>
          <w:color w:val="000000"/>
          <w:sz w:val="24"/>
          <w:szCs w:val="24"/>
        </w:rPr>
        <w:t xml:space="preserve">40) met inclusion criteria. </w:t>
      </w:r>
      <w:r w:rsidR="00970EE5" w:rsidRPr="002C4AFD">
        <w:rPr>
          <w:rFonts w:ascii="Book Antiqua" w:hAnsi="Book Antiqua"/>
          <w:iCs/>
          <w:color w:val="000000"/>
          <w:sz w:val="24"/>
          <w:szCs w:val="24"/>
        </w:rPr>
        <w:t xml:space="preserve">Recurrent VTE at 6 </w:t>
      </w:r>
      <w:proofErr w:type="spellStart"/>
      <w:r w:rsidR="00970EE5" w:rsidRPr="002C4AFD">
        <w:rPr>
          <w:rFonts w:ascii="Book Antiqua" w:hAnsi="Book Antiqua"/>
          <w:iCs/>
          <w:color w:val="000000"/>
          <w:sz w:val="24"/>
          <w:szCs w:val="24"/>
        </w:rPr>
        <w:t>mo</w:t>
      </w:r>
      <w:proofErr w:type="spellEnd"/>
      <w:r w:rsidR="00970EE5" w:rsidRPr="002C4AFD">
        <w:rPr>
          <w:rFonts w:ascii="Book Antiqua" w:hAnsi="Book Antiqua"/>
          <w:iCs/>
          <w:color w:val="000000"/>
          <w:sz w:val="24"/>
          <w:szCs w:val="24"/>
        </w:rPr>
        <w:t xml:space="preserve"> was noted in 7.5% (</w:t>
      </w:r>
      <w:r w:rsidR="007874C5" w:rsidRPr="002C4AFD">
        <w:rPr>
          <w:rFonts w:ascii="Book Antiqua" w:hAnsi="Book Antiqua"/>
          <w:i/>
          <w:color w:val="000000"/>
          <w:sz w:val="24"/>
          <w:szCs w:val="24"/>
        </w:rPr>
        <w:t>n</w:t>
      </w:r>
      <w:r w:rsidR="007874C5" w:rsidRPr="002C4AFD">
        <w:rPr>
          <w:rFonts w:ascii="Book Antiqua" w:hAnsi="Book Antiqua"/>
          <w:iCs/>
          <w:color w:val="000000"/>
          <w:sz w:val="24"/>
          <w:szCs w:val="24"/>
        </w:rPr>
        <w:t xml:space="preserve"> = </w:t>
      </w:r>
      <w:r w:rsidR="00970EE5" w:rsidRPr="002C4AFD">
        <w:rPr>
          <w:rFonts w:ascii="Book Antiqua" w:hAnsi="Book Antiqua"/>
          <w:iCs/>
          <w:color w:val="000000"/>
          <w:sz w:val="24"/>
          <w:szCs w:val="24"/>
        </w:rPr>
        <w:t>3), 6.8% (</w:t>
      </w:r>
      <w:r w:rsidR="007874C5" w:rsidRPr="002C4AFD">
        <w:rPr>
          <w:rFonts w:ascii="Book Antiqua" w:hAnsi="Book Antiqua"/>
          <w:i/>
          <w:color w:val="000000"/>
          <w:sz w:val="24"/>
          <w:szCs w:val="24"/>
        </w:rPr>
        <w:t>n</w:t>
      </w:r>
      <w:r w:rsidR="007874C5" w:rsidRPr="002C4AFD">
        <w:rPr>
          <w:rFonts w:ascii="Book Antiqua" w:hAnsi="Book Antiqua"/>
          <w:iCs/>
          <w:color w:val="000000"/>
          <w:sz w:val="24"/>
          <w:szCs w:val="24"/>
        </w:rPr>
        <w:t xml:space="preserve"> = </w:t>
      </w:r>
      <w:r w:rsidR="00970EE5" w:rsidRPr="002C4AFD">
        <w:rPr>
          <w:rFonts w:ascii="Book Antiqua" w:hAnsi="Book Antiqua"/>
          <w:iCs/>
          <w:color w:val="000000"/>
          <w:sz w:val="24"/>
          <w:szCs w:val="24"/>
        </w:rPr>
        <w:t>2) and 2.7% (</w:t>
      </w:r>
      <w:r w:rsidR="007874C5" w:rsidRPr="002C4AFD">
        <w:rPr>
          <w:rFonts w:ascii="Book Antiqua" w:hAnsi="Book Antiqua"/>
          <w:i/>
          <w:color w:val="000000"/>
          <w:sz w:val="24"/>
          <w:szCs w:val="24"/>
        </w:rPr>
        <w:t>n</w:t>
      </w:r>
      <w:r w:rsidR="007874C5" w:rsidRPr="002C4AFD">
        <w:rPr>
          <w:rFonts w:ascii="Book Antiqua" w:hAnsi="Book Antiqua"/>
          <w:iCs/>
          <w:color w:val="000000"/>
          <w:sz w:val="24"/>
          <w:szCs w:val="24"/>
        </w:rPr>
        <w:t xml:space="preserve"> = </w:t>
      </w:r>
      <w:r w:rsidR="00970EE5" w:rsidRPr="002C4AFD">
        <w:rPr>
          <w:rFonts w:ascii="Book Antiqua" w:hAnsi="Book Antiqua"/>
          <w:iCs/>
          <w:color w:val="000000"/>
          <w:sz w:val="24"/>
          <w:szCs w:val="24"/>
        </w:rPr>
        <w:t xml:space="preserve">1) of patients on </w:t>
      </w:r>
      <w:r w:rsidR="000A2453" w:rsidRPr="002C4AFD">
        <w:rPr>
          <w:rFonts w:ascii="Book Antiqua" w:hAnsi="Book Antiqua"/>
          <w:iCs/>
          <w:color w:val="000000"/>
          <w:sz w:val="24"/>
          <w:szCs w:val="24"/>
        </w:rPr>
        <w:t>LMWH</w:t>
      </w:r>
      <w:r w:rsidR="00970EE5" w:rsidRPr="002C4AFD">
        <w:rPr>
          <w:rFonts w:ascii="Book Antiqua" w:hAnsi="Book Antiqua"/>
          <w:iCs/>
          <w:color w:val="000000"/>
          <w:sz w:val="24"/>
          <w:szCs w:val="24"/>
        </w:rPr>
        <w:t xml:space="preserve">, apixaban and rivaroxaban, respectively (all </w:t>
      </w:r>
      <w:r w:rsidR="007874C5" w:rsidRPr="002C4AFD">
        <w:rPr>
          <w:rFonts w:ascii="Book Antiqua" w:hAnsi="Book Antiqua"/>
          <w:i/>
          <w:color w:val="000000"/>
          <w:sz w:val="24"/>
          <w:szCs w:val="24"/>
        </w:rPr>
        <w:t>P</w:t>
      </w:r>
      <w:r w:rsidR="00970EE5" w:rsidRPr="002C4AFD">
        <w:rPr>
          <w:rFonts w:ascii="Book Antiqua" w:hAnsi="Book Antiqua"/>
          <w:iCs/>
          <w:color w:val="000000"/>
          <w:sz w:val="24"/>
          <w:szCs w:val="24"/>
        </w:rPr>
        <w:t xml:space="preserve">= </w:t>
      </w:r>
      <w:r w:rsidR="007874C5" w:rsidRPr="002C4AFD">
        <w:rPr>
          <w:rFonts w:ascii="Book Antiqua" w:hAnsi="Book Antiqua"/>
          <w:iCs/>
          <w:color w:val="000000"/>
          <w:sz w:val="24"/>
          <w:szCs w:val="24"/>
        </w:rPr>
        <w:t>NS</w:t>
      </w:r>
      <w:r w:rsidR="00970EE5" w:rsidRPr="002C4AFD">
        <w:rPr>
          <w:rFonts w:ascii="Book Antiqua" w:hAnsi="Book Antiqua"/>
          <w:iCs/>
          <w:color w:val="000000"/>
          <w:sz w:val="24"/>
          <w:szCs w:val="24"/>
        </w:rPr>
        <w:t xml:space="preserve">). </w:t>
      </w:r>
      <w:r w:rsidR="000A2453" w:rsidRPr="002C4AFD">
        <w:rPr>
          <w:rFonts w:ascii="Book Antiqua" w:hAnsi="Book Antiqua"/>
          <w:iCs/>
          <w:color w:val="000000"/>
          <w:sz w:val="24"/>
          <w:szCs w:val="24"/>
        </w:rPr>
        <w:t>MB</w:t>
      </w:r>
      <w:r w:rsidR="00970EE5" w:rsidRPr="002C4AFD">
        <w:rPr>
          <w:rFonts w:ascii="Book Antiqua" w:hAnsi="Book Antiqua"/>
          <w:iCs/>
          <w:color w:val="000000"/>
          <w:sz w:val="24"/>
          <w:szCs w:val="24"/>
        </w:rPr>
        <w:t xml:space="preserve"> at 6 </w:t>
      </w:r>
      <w:proofErr w:type="spellStart"/>
      <w:r w:rsidR="00970EE5" w:rsidRPr="002C4AFD">
        <w:rPr>
          <w:rFonts w:ascii="Book Antiqua" w:hAnsi="Book Antiqua"/>
          <w:iCs/>
          <w:color w:val="000000"/>
          <w:sz w:val="24"/>
          <w:szCs w:val="24"/>
        </w:rPr>
        <w:t>mo</w:t>
      </w:r>
      <w:proofErr w:type="spellEnd"/>
      <w:r w:rsidR="00970EE5" w:rsidRPr="002C4AFD">
        <w:rPr>
          <w:rFonts w:ascii="Book Antiqua" w:hAnsi="Book Antiqua"/>
          <w:iCs/>
          <w:color w:val="000000"/>
          <w:sz w:val="24"/>
          <w:szCs w:val="24"/>
        </w:rPr>
        <w:t xml:space="preserve"> </w:t>
      </w:r>
      <w:r w:rsidR="000A2453" w:rsidRPr="002C4AFD">
        <w:rPr>
          <w:rFonts w:ascii="Book Antiqua" w:hAnsi="Book Antiqua"/>
          <w:iCs/>
          <w:color w:val="000000"/>
          <w:sz w:val="24"/>
          <w:szCs w:val="24"/>
        </w:rPr>
        <w:t>was</w:t>
      </w:r>
      <w:r w:rsidR="00970EE5" w:rsidRPr="002C4AFD">
        <w:rPr>
          <w:rFonts w:ascii="Book Antiqua" w:hAnsi="Book Antiqua"/>
          <w:iCs/>
          <w:color w:val="000000"/>
          <w:sz w:val="24"/>
          <w:szCs w:val="24"/>
        </w:rPr>
        <w:t xml:space="preserve"> 5% (</w:t>
      </w:r>
      <w:r w:rsidR="007874C5" w:rsidRPr="002C4AFD">
        <w:rPr>
          <w:rFonts w:ascii="Book Antiqua" w:hAnsi="Book Antiqua"/>
          <w:i/>
          <w:color w:val="000000"/>
          <w:sz w:val="24"/>
          <w:szCs w:val="24"/>
        </w:rPr>
        <w:t>n</w:t>
      </w:r>
      <w:r w:rsidR="007874C5" w:rsidRPr="002C4AFD">
        <w:rPr>
          <w:rFonts w:ascii="Book Antiqua" w:hAnsi="Book Antiqua"/>
          <w:iCs/>
          <w:color w:val="000000"/>
          <w:sz w:val="24"/>
          <w:szCs w:val="24"/>
        </w:rPr>
        <w:t xml:space="preserve"> = </w:t>
      </w:r>
      <w:r w:rsidR="00970EE5" w:rsidRPr="002C4AFD">
        <w:rPr>
          <w:rFonts w:ascii="Book Antiqua" w:hAnsi="Book Antiqua"/>
          <w:iCs/>
          <w:color w:val="000000"/>
          <w:sz w:val="24"/>
          <w:szCs w:val="24"/>
        </w:rPr>
        <w:t xml:space="preserve">2) for </w:t>
      </w:r>
      <w:r w:rsidR="000A2453" w:rsidRPr="002C4AFD">
        <w:rPr>
          <w:rFonts w:ascii="Book Antiqua" w:hAnsi="Book Antiqua"/>
          <w:iCs/>
          <w:color w:val="000000"/>
          <w:sz w:val="24"/>
          <w:szCs w:val="24"/>
        </w:rPr>
        <w:t>LMWH</w:t>
      </w:r>
      <w:r w:rsidR="00970EE5" w:rsidRPr="002C4AFD">
        <w:rPr>
          <w:rFonts w:ascii="Book Antiqua" w:hAnsi="Book Antiqua"/>
          <w:iCs/>
          <w:color w:val="000000"/>
          <w:sz w:val="24"/>
          <w:szCs w:val="24"/>
        </w:rPr>
        <w:t>, 6.8% (</w:t>
      </w:r>
      <w:r w:rsidR="007874C5" w:rsidRPr="002C4AFD">
        <w:rPr>
          <w:rFonts w:ascii="Book Antiqua" w:hAnsi="Book Antiqua"/>
          <w:i/>
          <w:color w:val="000000"/>
          <w:sz w:val="24"/>
          <w:szCs w:val="24"/>
        </w:rPr>
        <w:t>n</w:t>
      </w:r>
      <w:r w:rsidR="007874C5" w:rsidRPr="002C4AFD">
        <w:rPr>
          <w:rFonts w:ascii="Book Antiqua" w:hAnsi="Book Antiqua"/>
          <w:iCs/>
          <w:color w:val="000000"/>
          <w:sz w:val="24"/>
          <w:szCs w:val="24"/>
        </w:rPr>
        <w:t xml:space="preserve"> = </w:t>
      </w:r>
      <w:r w:rsidR="00970EE5" w:rsidRPr="002C4AFD">
        <w:rPr>
          <w:rFonts w:ascii="Book Antiqua" w:hAnsi="Book Antiqua"/>
          <w:iCs/>
          <w:color w:val="000000"/>
          <w:sz w:val="24"/>
          <w:szCs w:val="24"/>
        </w:rPr>
        <w:t>2) for apixaban and 21.6% (</w:t>
      </w:r>
      <w:r w:rsidR="007874C5" w:rsidRPr="002C4AFD">
        <w:rPr>
          <w:rFonts w:ascii="Book Antiqua" w:hAnsi="Book Antiqua"/>
          <w:i/>
          <w:color w:val="000000"/>
          <w:sz w:val="24"/>
          <w:szCs w:val="24"/>
        </w:rPr>
        <w:t>n</w:t>
      </w:r>
      <w:r w:rsidR="007874C5" w:rsidRPr="002C4AFD">
        <w:rPr>
          <w:rFonts w:ascii="Book Antiqua" w:hAnsi="Book Antiqua"/>
          <w:iCs/>
          <w:color w:val="000000"/>
          <w:sz w:val="24"/>
          <w:szCs w:val="24"/>
        </w:rPr>
        <w:t xml:space="preserve"> = </w:t>
      </w:r>
      <w:r w:rsidR="00970EE5" w:rsidRPr="002C4AFD">
        <w:rPr>
          <w:rFonts w:ascii="Book Antiqua" w:hAnsi="Book Antiqua"/>
          <w:iCs/>
          <w:color w:val="000000"/>
          <w:sz w:val="24"/>
          <w:szCs w:val="24"/>
        </w:rPr>
        <w:t xml:space="preserve">8) for rivaroxaban (overall </w:t>
      </w:r>
      <w:r w:rsidR="007874C5" w:rsidRPr="002C4AFD">
        <w:rPr>
          <w:rFonts w:ascii="Book Antiqua" w:hAnsi="Book Antiqua"/>
          <w:i/>
          <w:color w:val="000000"/>
          <w:sz w:val="24"/>
          <w:szCs w:val="24"/>
        </w:rPr>
        <w:t>P</w:t>
      </w:r>
      <w:r w:rsidR="007874C5" w:rsidRPr="002C4AFD">
        <w:rPr>
          <w:rFonts w:ascii="Book Antiqua" w:hAnsi="Book Antiqua"/>
          <w:iCs/>
          <w:color w:val="000000"/>
          <w:sz w:val="24"/>
          <w:szCs w:val="24"/>
        </w:rPr>
        <w:t xml:space="preserve"> </w:t>
      </w:r>
      <w:r w:rsidR="00970EE5" w:rsidRPr="002C4AFD">
        <w:rPr>
          <w:rFonts w:ascii="Book Antiqua" w:hAnsi="Book Antiqua"/>
          <w:iCs/>
          <w:color w:val="000000"/>
          <w:sz w:val="24"/>
          <w:szCs w:val="24"/>
        </w:rPr>
        <w:t>=</w:t>
      </w:r>
      <w:r w:rsidR="007874C5" w:rsidRPr="002C4AFD">
        <w:rPr>
          <w:rFonts w:ascii="Book Antiqua" w:hAnsi="Book Antiqua"/>
          <w:iCs/>
          <w:color w:val="000000"/>
          <w:sz w:val="24"/>
          <w:szCs w:val="24"/>
        </w:rPr>
        <w:t xml:space="preserve"> </w:t>
      </w:r>
      <w:r w:rsidR="00970EE5" w:rsidRPr="002C4AFD">
        <w:rPr>
          <w:rFonts w:ascii="Book Antiqua" w:hAnsi="Book Antiqua"/>
          <w:iCs/>
          <w:color w:val="000000"/>
          <w:sz w:val="24"/>
          <w:szCs w:val="24"/>
        </w:rPr>
        <w:t xml:space="preserve">0.048; </w:t>
      </w:r>
      <w:r w:rsidR="00970EE5" w:rsidRPr="002C4AFD">
        <w:rPr>
          <w:rFonts w:ascii="Book Antiqua" w:hAnsi="Book Antiqua"/>
          <w:i/>
          <w:color w:val="000000"/>
          <w:sz w:val="24"/>
          <w:szCs w:val="24"/>
        </w:rPr>
        <w:t>v</w:t>
      </w:r>
      <w:r w:rsidR="007874C5" w:rsidRPr="002C4AFD">
        <w:rPr>
          <w:rFonts w:ascii="Book Antiqua" w:hAnsi="Book Antiqua"/>
          <w:i/>
          <w:color w:val="000000"/>
          <w:sz w:val="24"/>
          <w:szCs w:val="24"/>
        </w:rPr>
        <w:t>s</w:t>
      </w:r>
      <w:r w:rsidR="00970EE5" w:rsidRPr="002C4AFD">
        <w:rPr>
          <w:rFonts w:ascii="Book Antiqua" w:hAnsi="Book Antiqua"/>
          <w:iCs/>
          <w:color w:val="000000"/>
          <w:sz w:val="24"/>
          <w:szCs w:val="24"/>
        </w:rPr>
        <w:t xml:space="preserve"> LMWH </w:t>
      </w:r>
      <w:r w:rsidR="007874C5" w:rsidRPr="002C4AFD">
        <w:rPr>
          <w:rFonts w:ascii="Book Antiqua" w:hAnsi="Book Antiqua"/>
          <w:i/>
          <w:color w:val="000000"/>
          <w:sz w:val="24"/>
          <w:szCs w:val="24"/>
        </w:rPr>
        <w:t>P</w:t>
      </w:r>
      <w:r w:rsidR="007874C5" w:rsidRPr="002C4AFD">
        <w:rPr>
          <w:rFonts w:ascii="Book Antiqua" w:hAnsi="Book Antiqua"/>
          <w:iCs/>
          <w:color w:val="000000"/>
          <w:sz w:val="24"/>
          <w:szCs w:val="24"/>
        </w:rPr>
        <w:t xml:space="preserve"> </w:t>
      </w:r>
      <w:r w:rsidR="00970EE5" w:rsidRPr="002C4AFD">
        <w:rPr>
          <w:rFonts w:ascii="Book Antiqua" w:hAnsi="Book Antiqua"/>
          <w:iCs/>
          <w:color w:val="000000"/>
          <w:sz w:val="24"/>
          <w:szCs w:val="24"/>
        </w:rPr>
        <w:t>=</w:t>
      </w:r>
      <w:r w:rsidR="007874C5" w:rsidRPr="002C4AFD">
        <w:rPr>
          <w:rFonts w:ascii="Book Antiqua" w:hAnsi="Book Antiqua"/>
          <w:iCs/>
          <w:color w:val="000000"/>
          <w:sz w:val="24"/>
          <w:szCs w:val="24"/>
        </w:rPr>
        <w:t xml:space="preserve"> </w:t>
      </w:r>
      <w:r w:rsidR="00970EE5" w:rsidRPr="002C4AFD">
        <w:rPr>
          <w:rFonts w:ascii="Book Antiqua" w:hAnsi="Book Antiqua"/>
          <w:iCs/>
          <w:color w:val="000000"/>
          <w:sz w:val="24"/>
          <w:szCs w:val="24"/>
        </w:rPr>
        <w:t xml:space="preserve">0.0423; all other </w:t>
      </w:r>
      <w:r w:rsidR="007874C5" w:rsidRPr="002C4AFD">
        <w:rPr>
          <w:rFonts w:ascii="Book Antiqua" w:hAnsi="Book Antiqua"/>
          <w:i/>
          <w:color w:val="000000"/>
          <w:sz w:val="24"/>
          <w:szCs w:val="24"/>
        </w:rPr>
        <w:t>P</w:t>
      </w:r>
      <w:r w:rsidR="007874C5" w:rsidRPr="002C4AFD">
        <w:rPr>
          <w:rFonts w:ascii="Book Antiqua" w:hAnsi="Book Antiqua"/>
          <w:iCs/>
          <w:color w:val="000000"/>
          <w:sz w:val="24"/>
          <w:szCs w:val="24"/>
        </w:rPr>
        <w:t xml:space="preserve"> </w:t>
      </w:r>
      <w:r w:rsidR="00970EE5" w:rsidRPr="002C4AFD">
        <w:rPr>
          <w:rFonts w:ascii="Book Antiqua" w:hAnsi="Book Antiqua"/>
          <w:iCs/>
          <w:color w:val="000000"/>
          <w:sz w:val="24"/>
          <w:szCs w:val="24"/>
        </w:rPr>
        <w:t>=</w:t>
      </w:r>
      <w:r w:rsidR="007874C5" w:rsidRPr="002C4AFD">
        <w:rPr>
          <w:rFonts w:ascii="Book Antiqua" w:hAnsi="Book Antiqua"/>
          <w:iCs/>
          <w:color w:val="000000"/>
          <w:sz w:val="24"/>
          <w:szCs w:val="24"/>
        </w:rPr>
        <w:t xml:space="preserve"> NS</w:t>
      </w:r>
      <w:r w:rsidR="00970EE5" w:rsidRPr="002C4AFD">
        <w:rPr>
          <w:rFonts w:ascii="Book Antiqua" w:hAnsi="Book Antiqua"/>
          <w:iCs/>
          <w:color w:val="000000"/>
          <w:sz w:val="24"/>
          <w:szCs w:val="24"/>
        </w:rPr>
        <w:t>).</w:t>
      </w:r>
      <w:r w:rsidRPr="002C4AFD">
        <w:rPr>
          <w:rFonts w:ascii="Book Antiqua" w:hAnsi="Book Antiqua"/>
          <w:iCs/>
          <w:color w:val="000000"/>
          <w:sz w:val="24"/>
          <w:szCs w:val="24"/>
        </w:rPr>
        <w:t xml:space="preserve"> Beyond six-months, MB rates were 21% and 10% for DOACs and LMWH (</w:t>
      </w:r>
      <w:r w:rsidR="007874C5" w:rsidRPr="002C4AFD">
        <w:rPr>
          <w:rFonts w:ascii="Book Antiqua" w:hAnsi="Book Antiqua"/>
          <w:i/>
          <w:color w:val="000000"/>
          <w:sz w:val="24"/>
          <w:szCs w:val="24"/>
        </w:rPr>
        <w:t>P</w:t>
      </w:r>
      <w:r w:rsidR="007874C5" w:rsidRPr="002C4AFD">
        <w:rPr>
          <w:rFonts w:ascii="Book Antiqua" w:hAnsi="Book Antiqua"/>
          <w:iCs/>
          <w:color w:val="000000"/>
          <w:sz w:val="24"/>
          <w:szCs w:val="24"/>
        </w:rPr>
        <w:t xml:space="preserve"> = NS</w:t>
      </w:r>
      <w:r w:rsidRPr="002C4AFD">
        <w:rPr>
          <w:rFonts w:ascii="Book Antiqua" w:hAnsi="Book Antiqua"/>
          <w:iCs/>
          <w:color w:val="000000"/>
          <w:sz w:val="24"/>
          <w:szCs w:val="24"/>
        </w:rPr>
        <w:t>), respectively, while maintaining efficacy.</w:t>
      </w:r>
      <w:r w:rsidR="00970EE5" w:rsidRPr="002C4AFD">
        <w:rPr>
          <w:rFonts w:ascii="Book Antiqua" w:hAnsi="Book Antiqua"/>
          <w:iCs/>
          <w:color w:val="000000"/>
          <w:sz w:val="24"/>
          <w:szCs w:val="24"/>
        </w:rPr>
        <w:t xml:space="preserve"> Significant predictors of a</w:t>
      </w:r>
      <w:r w:rsidRPr="002C4AFD">
        <w:rPr>
          <w:rFonts w:ascii="Book Antiqua" w:hAnsi="Book Antiqua"/>
          <w:iCs/>
          <w:color w:val="000000"/>
          <w:sz w:val="24"/>
          <w:szCs w:val="24"/>
        </w:rPr>
        <w:t xml:space="preserve">ny </w:t>
      </w:r>
      <w:r w:rsidR="00970EE5" w:rsidRPr="002C4AFD">
        <w:rPr>
          <w:rFonts w:ascii="Book Antiqua" w:hAnsi="Book Antiqua"/>
          <w:iCs/>
          <w:color w:val="000000"/>
          <w:sz w:val="24"/>
          <w:szCs w:val="24"/>
        </w:rPr>
        <w:t>outcome for all anticoagulation therapies included: active systemic treatment (OR</w:t>
      </w:r>
      <w:r w:rsidR="007874C5" w:rsidRPr="002C4AFD">
        <w:rPr>
          <w:rFonts w:ascii="Book Antiqua" w:hAnsi="Book Antiqua"/>
          <w:iCs/>
          <w:color w:val="000000"/>
          <w:sz w:val="24"/>
          <w:szCs w:val="24"/>
        </w:rPr>
        <w:t xml:space="preserve"> -</w:t>
      </w:r>
      <w:r w:rsidR="00970EE5" w:rsidRPr="002C4AFD">
        <w:rPr>
          <w:rFonts w:ascii="Book Antiqua" w:hAnsi="Book Antiqua"/>
          <w:iCs/>
          <w:color w:val="000000"/>
          <w:sz w:val="24"/>
          <w:szCs w:val="24"/>
        </w:rPr>
        <w:t xml:space="preserve"> 5.1, 95%CI</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 xml:space="preserve"> 1.3</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 xml:space="preserve">19.3), high Khorana Score </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w:t>
      </w:r>
      <w:r w:rsidR="007874C5" w:rsidRPr="002C4AFD">
        <w:rPr>
          <w:rFonts w:ascii="Book Antiqua" w:hAnsi="Book Antiqua"/>
          <w:iCs/>
          <w:color w:val="000000"/>
          <w:sz w:val="24"/>
          <w:szCs w:val="24"/>
        </w:rPr>
        <w:t xml:space="preserve"> </w:t>
      </w:r>
      <w:r w:rsidR="00970EE5" w:rsidRPr="002C4AFD">
        <w:rPr>
          <w:rFonts w:ascii="Book Antiqua" w:hAnsi="Book Antiqua"/>
          <w:iCs/>
          <w:color w:val="000000"/>
          <w:sz w:val="24"/>
          <w:szCs w:val="24"/>
        </w:rPr>
        <w:t>3 points</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 xml:space="preserve"> (OR</w:t>
      </w:r>
      <w:r w:rsidR="007874C5" w:rsidRPr="002C4AFD">
        <w:rPr>
          <w:rFonts w:ascii="Book Antiqua" w:hAnsi="Book Antiqua"/>
          <w:iCs/>
          <w:color w:val="000000"/>
          <w:sz w:val="24"/>
          <w:szCs w:val="24"/>
        </w:rPr>
        <w:t xml:space="preserve"> =</w:t>
      </w:r>
      <w:r w:rsidR="00970EE5" w:rsidRPr="002C4AFD">
        <w:rPr>
          <w:rFonts w:ascii="Book Antiqua" w:hAnsi="Book Antiqua"/>
          <w:iCs/>
          <w:color w:val="000000"/>
          <w:sz w:val="24"/>
          <w:szCs w:val="24"/>
        </w:rPr>
        <w:t xml:space="preserve"> 5.5, 95</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CI</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 xml:space="preserve"> 1.7</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17.1), active smoker (OR</w:t>
      </w:r>
      <w:r w:rsidR="007874C5" w:rsidRPr="002C4AFD">
        <w:rPr>
          <w:rFonts w:ascii="Book Antiqua" w:hAnsi="Book Antiqua"/>
          <w:iCs/>
          <w:color w:val="000000"/>
          <w:sz w:val="24"/>
          <w:szCs w:val="24"/>
        </w:rPr>
        <w:t xml:space="preserve"> =</w:t>
      </w:r>
      <w:r w:rsidR="00970EE5" w:rsidRPr="002C4AFD">
        <w:rPr>
          <w:rFonts w:ascii="Book Antiqua" w:hAnsi="Book Antiqua"/>
          <w:iCs/>
          <w:color w:val="000000"/>
          <w:sz w:val="24"/>
          <w:szCs w:val="24"/>
        </w:rPr>
        <w:t xml:space="preserve"> 6.7, 95%CI</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 xml:space="preserve"> 2.1</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21.0), pancreatic cancer (OR</w:t>
      </w:r>
      <w:r w:rsidR="007874C5" w:rsidRPr="002C4AFD">
        <w:rPr>
          <w:rFonts w:ascii="Book Antiqua" w:hAnsi="Book Antiqua"/>
          <w:iCs/>
          <w:color w:val="000000"/>
          <w:sz w:val="24"/>
          <w:szCs w:val="24"/>
        </w:rPr>
        <w:t xml:space="preserve"> =</w:t>
      </w:r>
      <w:r w:rsidR="00970EE5" w:rsidRPr="002C4AFD">
        <w:rPr>
          <w:rFonts w:ascii="Book Antiqua" w:hAnsi="Book Antiqua"/>
          <w:iCs/>
          <w:color w:val="000000"/>
          <w:sz w:val="24"/>
          <w:szCs w:val="24"/>
        </w:rPr>
        <w:t xml:space="preserve"> 6.8, 95%CI</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 xml:space="preserve"> 1.9</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23.2), and stage IV disease (OR</w:t>
      </w:r>
      <w:r w:rsidR="007874C5" w:rsidRPr="002C4AFD">
        <w:rPr>
          <w:rFonts w:ascii="Book Antiqua" w:hAnsi="Book Antiqua"/>
          <w:iCs/>
          <w:color w:val="000000"/>
          <w:sz w:val="24"/>
          <w:szCs w:val="24"/>
        </w:rPr>
        <w:t xml:space="preserve"> =</w:t>
      </w:r>
      <w:r w:rsidR="00970EE5" w:rsidRPr="002C4AFD">
        <w:rPr>
          <w:rFonts w:ascii="Book Antiqua" w:hAnsi="Book Antiqua"/>
          <w:iCs/>
          <w:color w:val="000000"/>
          <w:sz w:val="24"/>
          <w:szCs w:val="24"/>
        </w:rPr>
        <w:t xml:space="preserve"> 9.9, 95%CI</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 xml:space="preserve"> 1.2</w:t>
      </w:r>
      <w:r w:rsidR="007874C5" w:rsidRPr="002C4AFD">
        <w:rPr>
          <w:rFonts w:ascii="Book Antiqua" w:hAnsi="Book Antiqua"/>
          <w:iCs/>
          <w:color w:val="000000"/>
          <w:sz w:val="24"/>
          <w:szCs w:val="24"/>
        </w:rPr>
        <w:t>-</w:t>
      </w:r>
      <w:r w:rsidR="00970EE5" w:rsidRPr="002C4AFD">
        <w:rPr>
          <w:rFonts w:ascii="Book Antiqua" w:hAnsi="Book Antiqua"/>
          <w:iCs/>
          <w:color w:val="000000"/>
          <w:sz w:val="24"/>
          <w:szCs w:val="24"/>
        </w:rPr>
        <w:t>79.1).</w:t>
      </w:r>
    </w:p>
    <w:p w14:paraId="1E2E5689" w14:textId="77777777" w:rsidR="00DE155F" w:rsidRPr="002C4AFD" w:rsidRDefault="00DE155F" w:rsidP="00A80751">
      <w:pPr>
        <w:adjustRightInd w:val="0"/>
        <w:snapToGrid w:val="0"/>
        <w:spacing w:after="0" w:line="360" w:lineRule="auto"/>
        <w:jc w:val="both"/>
        <w:rPr>
          <w:rFonts w:ascii="Book Antiqua" w:hAnsi="Book Antiqua"/>
          <w:iCs/>
          <w:color w:val="000000"/>
          <w:sz w:val="24"/>
          <w:szCs w:val="24"/>
        </w:rPr>
      </w:pPr>
    </w:p>
    <w:p w14:paraId="15DE3395" w14:textId="77777777" w:rsidR="0014206B" w:rsidRPr="002C4AFD" w:rsidRDefault="0014206B" w:rsidP="00A80751">
      <w:pPr>
        <w:adjustRightInd w:val="0"/>
        <w:snapToGrid w:val="0"/>
        <w:spacing w:after="0" w:line="360" w:lineRule="auto"/>
        <w:jc w:val="both"/>
        <w:rPr>
          <w:rFonts w:ascii="Book Antiqua" w:hAnsi="Book Antiqua"/>
          <w:b/>
          <w:i/>
          <w:color w:val="000000"/>
          <w:sz w:val="24"/>
          <w:szCs w:val="24"/>
        </w:rPr>
      </w:pPr>
      <w:r w:rsidRPr="002C4AFD">
        <w:rPr>
          <w:rFonts w:ascii="Book Antiqua" w:hAnsi="Book Antiqua"/>
          <w:b/>
          <w:i/>
          <w:color w:val="000000"/>
          <w:sz w:val="24"/>
          <w:szCs w:val="24"/>
        </w:rPr>
        <w:t>Research conclusions</w:t>
      </w:r>
    </w:p>
    <w:p w14:paraId="086D8D69" w14:textId="72BA89BA" w:rsidR="0014206B" w:rsidRPr="002C4AFD" w:rsidRDefault="00970EE5" w:rsidP="00A80751">
      <w:pPr>
        <w:adjustRightInd w:val="0"/>
        <w:snapToGrid w:val="0"/>
        <w:spacing w:after="0" w:line="360" w:lineRule="auto"/>
        <w:jc w:val="both"/>
        <w:rPr>
          <w:rFonts w:ascii="Book Antiqua" w:hAnsi="Book Antiqua"/>
          <w:iCs/>
          <w:color w:val="000000"/>
          <w:sz w:val="24"/>
          <w:szCs w:val="24"/>
        </w:rPr>
      </w:pPr>
      <w:r w:rsidRPr="002C4AFD">
        <w:rPr>
          <w:rFonts w:ascii="Book Antiqua" w:hAnsi="Book Antiqua"/>
          <w:iCs/>
          <w:color w:val="000000"/>
          <w:sz w:val="24"/>
          <w:szCs w:val="24"/>
        </w:rPr>
        <w:t xml:space="preserve">Rivaroxaban compared to apixaban and </w:t>
      </w:r>
      <w:r w:rsidR="00154930" w:rsidRPr="002C4AFD">
        <w:rPr>
          <w:rFonts w:ascii="Book Antiqua" w:hAnsi="Book Antiqua"/>
          <w:iCs/>
          <w:color w:val="000000"/>
          <w:sz w:val="24"/>
          <w:szCs w:val="24"/>
        </w:rPr>
        <w:t>LMWH</w:t>
      </w:r>
      <w:r w:rsidRPr="002C4AFD">
        <w:rPr>
          <w:rFonts w:ascii="Book Antiqua" w:hAnsi="Book Antiqua"/>
          <w:iCs/>
          <w:color w:val="000000"/>
          <w:sz w:val="24"/>
          <w:szCs w:val="24"/>
        </w:rPr>
        <w:t xml:space="preserve"> had a significantly higher risk of major bleeding on GICA-VTE patients with equivocal efficacy.</w:t>
      </w:r>
    </w:p>
    <w:p w14:paraId="79429B1B" w14:textId="77777777" w:rsidR="00DE155F" w:rsidRPr="002C4AFD" w:rsidRDefault="00DE155F" w:rsidP="00A80751">
      <w:pPr>
        <w:adjustRightInd w:val="0"/>
        <w:snapToGrid w:val="0"/>
        <w:spacing w:after="0" w:line="360" w:lineRule="auto"/>
        <w:jc w:val="both"/>
        <w:rPr>
          <w:rFonts w:ascii="Book Antiqua" w:hAnsi="Book Antiqua"/>
          <w:iCs/>
          <w:color w:val="000000"/>
          <w:sz w:val="24"/>
          <w:szCs w:val="24"/>
        </w:rPr>
      </w:pPr>
    </w:p>
    <w:p w14:paraId="6DD6A40C" w14:textId="77777777" w:rsidR="0014206B" w:rsidRPr="002C4AFD" w:rsidRDefault="0014206B" w:rsidP="00A80751">
      <w:pPr>
        <w:adjustRightInd w:val="0"/>
        <w:snapToGrid w:val="0"/>
        <w:spacing w:after="0" w:line="360" w:lineRule="auto"/>
        <w:jc w:val="both"/>
        <w:rPr>
          <w:rFonts w:ascii="Book Antiqua" w:hAnsi="Book Antiqua"/>
          <w:b/>
          <w:i/>
          <w:color w:val="000000"/>
          <w:sz w:val="24"/>
          <w:szCs w:val="24"/>
        </w:rPr>
      </w:pPr>
      <w:r w:rsidRPr="002C4AFD">
        <w:rPr>
          <w:rFonts w:ascii="Book Antiqua" w:hAnsi="Book Antiqua"/>
          <w:b/>
          <w:i/>
          <w:color w:val="000000"/>
          <w:sz w:val="24"/>
          <w:szCs w:val="24"/>
        </w:rPr>
        <w:t>Research perspectives</w:t>
      </w:r>
    </w:p>
    <w:bookmarkEnd w:id="202"/>
    <w:p w14:paraId="5AA21D09" w14:textId="12717A94" w:rsidR="006009C5" w:rsidRPr="002C4AFD" w:rsidRDefault="00970EE5" w:rsidP="00A80751">
      <w:pPr>
        <w:autoSpaceDE w:val="0"/>
        <w:autoSpaceDN w:val="0"/>
        <w:adjustRightInd w:val="0"/>
        <w:snapToGrid w:val="0"/>
        <w:spacing w:after="0" w:line="360" w:lineRule="auto"/>
        <w:jc w:val="both"/>
        <w:rPr>
          <w:rFonts w:ascii="Book Antiqua" w:hAnsi="Book Antiqua"/>
          <w:iCs/>
          <w:sz w:val="24"/>
          <w:szCs w:val="24"/>
        </w:rPr>
      </w:pPr>
      <w:r w:rsidRPr="002C4AFD">
        <w:rPr>
          <w:rFonts w:ascii="Book Antiqua" w:hAnsi="Book Antiqua"/>
          <w:bCs/>
          <w:iCs/>
          <w:sz w:val="24"/>
          <w:szCs w:val="24"/>
        </w:rPr>
        <w:t xml:space="preserve">Our study shows similar efficacy of LMWH as compared to apixaban and rivaroxaban. </w:t>
      </w:r>
      <w:r w:rsidR="006A197F" w:rsidRPr="002C4AFD">
        <w:rPr>
          <w:rFonts w:ascii="Book Antiqua" w:hAnsi="Book Antiqua"/>
          <w:bCs/>
          <w:iCs/>
          <w:sz w:val="24"/>
          <w:szCs w:val="24"/>
        </w:rPr>
        <w:t>Nonetheless</w:t>
      </w:r>
      <w:r w:rsidRPr="002C4AFD">
        <w:rPr>
          <w:rFonts w:ascii="Book Antiqua" w:hAnsi="Book Antiqua"/>
          <w:bCs/>
          <w:iCs/>
          <w:sz w:val="24"/>
          <w:szCs w:val="24"/>
        </w:rPr>
        <w:t xml:space="preserve">, </w:t>
      </w:r>
      <w:r w:rsidR="006A197F" w:rsidRPr="002C4AFD">
        <w:rPr>
          <w:rFonts w:ascii="Book Antiqua" w:hAnsi="Book Antiqua"/>
          <w:bCs/>
          <w:iCs/>
          <w:sz w:val="24"/>
          <w:szCs w:val="24"/>
        </w:rPr>
        <w:t>the safety</w:t>
      </w:r>
      <w:r w:rsidRPr="002C4AFD">
        <w:rPr>
          <w:rFonts w:ascii="Book Antiqua" w:hAnsi="Book Antiqua"/>
          <w:bCs/>
          <w:iCs/>
          <w:sz w:val="24"/>
          <w:szCs w:val="24"/>
        </w:rPr>
        <w:t xml:space="preserve"> profiles of </w:t>
      </w:r>
      <w:r w:rsidR="000A2DC2" w:rsidRPr="002C4AFD">
        <w:rPr>
          <w:rFonts w:ascii="Book Antiqua" w:hAnsi="Book Antiqua"/>
          <w:bCs/>
          <w:iCs/>
          <w:sz w:val="24"/>
          <w:szCs w:val="24"/>
        </w:rPr>
        <w:t>these new DOAC</w:t>
      </w:r>
      <w:r w:rsidRPr="002C4AFD">
        <w:rPr>
          <w:rFonts w:ascii="Book Antiqua" w:hAnsi="Book Antiqua"/>
          <w:bCs/>
          <w:iCs/>
          <w:sz w:val="24"/>
          <w:szCs w:val="24"/>
        </w:rPr>
        <w:t xml:space="preserve">s have </w:t>
      </w:r>
      <w:r w:rsidR="006A197F" w:rsidRPr="002C4AFD">
        <w:rPr>
          <w:rFonts w:ascii="Book Antiqua" w:hAnsi="Book Antiqua"/>
          <w:bCs/>
          <w:iCs/>
          <w:sz w:val="24"/>
          <w:szCs w:val="24"/>
        </w:rPr>
        <w:t xml:space="preserve">to </w:t>
      </w:r>
      <w:r w:rsidRPr="002C4AFD">
        <w:rPr>
          <w:rFonts w:ascii="Book Antiqua" w:hAnsi="Book Antiqua"/>
          <w:bCs/>
          <w:iCs/>
          <w:sz w:val="24"/>
          <w:szCs w:val="24"/>
        </w:rPr>
        <w:t>lead to the preferred use of apixaban, which had low</w:t>
      </w:r>
      <w:r w:rsidR="006A197F" w:rsidRPr="002C4AFD">
        <w:rPr>
          <w:rFonts w:ascii="Book Antiqua" w:hAnsi="Book Antiqua"/>
          <w:bCs/>
          <w:iCs/>
          <w:sz w:val="24"/>
          <w:szCs w:val="24"/>
        </w:rPr>
        <w:t>er bleeding events in the high-risk</w:t>
      </w:r>
      <w:r w:rsidRPr="002C4AFD">
        <w:rPr>
          <w:rFonts w:ascii="Book Antiqua" w:hAnsi="Book Antiqua"/>
          <w:bCs/>
          <w:iCs/>
          <w:sz w:val="24"/>
          <w:szCs w:val="24"/>
        </w:rPr>
        <w:t xml:space="preserve"> GI cancer patient population.</w:t>
      </w:r>
    </w:p>
    <w:p w14:paraId="03C09341" w14:textId="77777777" w:rsidR="00932EAC" w:rsidRPr="002C4AFD" w:rsidRDefault="00932EAC" w:rsidP="00A80751">
      <w:pPr>
        <w:spacing w:after="0" w:line="360" w:lineRule="auto"/>
        <w:jc w:val="both"/>
        <w:rPr>
          <w:rFonts w:ascii="Book Antiqua" w:hAnsi="Book Antiqua" w:cs="Arial"/>
          <w:sz w:val="24"/>
          <w:szCs w:val="24"/>
        </w:rPr>
      </w:pPr>
    </w:p>
    <w:p w14:paraId="7B127E41" w14:textId="77777777" w:rsidR="00DE155F" w:rsidRPr="002C4AFD" w:rsidRDefault="00DE155F" w:rsidP="00A80751">
      <w:pPr>
        <w:spacing w:after="0" w:line="360" w:lineRule="auto"/>
        <w:jc w:val="both"/>
        <w:rPr>
          <w:rFonts w:ascii="Book Antiqua" w:hAnsi="Book Antiqua" w:cs="Arial"/>
          <w:sz w:val="24"/>
          <w:szCs w:val="24"/>
        </w:rPr>
      </w:pPr>
      <w:r w:rsidRPr="002C4AFD">
        <w:rPr>
          <w:rFonts w:ascii="Book Antiqua" w:hAnsi="Book Antiqua" w:cs="Arial"/>
          <w:b/>
          <w:sz w:val="24"/>
          <w:szCs w:val="24"/>
        </w:rPr>
        <w:t>ACKNOWLEDGEMENTS</w:t>
      </w:r>
    </w:p>
    <w:p w14:paraId="0F826CF7" w14:textId="77777777" w:rsidR="00DE155F" w:rsidRPr="002C4AFD" w:rsidRDefault="00DE155F" w:rsidP="00A80751">
      <w:pPr>
        <w:spacing w:after="0" w:line="360" w:lineRule="auto"/>
        <w:jc w:val="both"/>
        <w:rPr>
          <w:rFonts w:ascii="Book Antiqua" w:hAnsi="Book Antiqua" w:cs="Arial"/>
          <w:sz w:val="24"/>
          <w:szCs w:val="24"/>
        </w:rPr>
      </w:pPr>
      <w:r w:rsidRPr="002C4AFD">
        <w:rPr>
          <w:rFonts w:ascii="Book Antiqua" w:hAnsi="Book Antiqua" w:cs="Arial"/>
          <w:sz w:val="24"/>
          <w:szCs w:val="24"/>
        </w:rPr>
        <w:t>The University of Arizona Hematology and Medical Oncology Fellowship program for supporting their trainees’ research interests and goals.</w:t>
      </w:r>
    </w:p>
    <w:p w14:paraId="0258C98D" w14:textId="77777777" w:rsidR="006A197F" w:rsidRPr="002C4AFD" w:rsidRDefault="006A197F" w:rsidP="00A80751">
      <w:pPr>
        <w:spacing w:after="0" w:line="360" w:lineRule="auto"/>
        <w:jc w:val="both"/>
        <w:rPr>
          <w:rFonts w:ascii="Book Antiqua" w:hAnsi="Book Antiqua" w:cs="Arial"/>
          <w:sz w:val="24"/>
          <w:szCs w:val="24"/>
        </w:rPr>
      </w:pPr>
    </w:p>
    <w:p w14:paraId="7895D21A" w14:textId="7A995C9E" w:rsidR="00932EAC" w:rsidRPr="002C4AFD" w:rsidRDefault="00DE155F" w:rsidP="00A80751">
      <w:pPr>
        <w:spacing w:after="0" w:line="360" w:lineRule="auto"/>
        <w:jc w:val="both"/>
        <w:rPr>
          <w:rFonts w:ascii="Book Antiqua" w:hAnsi="Book Antiqua" w:cs="Arial"/>
          <w:b/>
          <w:sz w:val="24"/>
          <w:szCs w:val="24"/>
        </w:rPr>
      </w:pPr>
      <w:r w:rsidRPr="002C4AFD">
        <w:rPr>
          <w:rFonts w:ascii="Book Antiqua" w:hAnsi="Book Antiqua" w:cs="Arial"/>
          <w:b/>
          <w:sz w:val="24"/>
          <w:szCs w:val="24"/>
        </w:rPr>
        <w:t>REFERENCES</w:t>
      </w:r>
    </w:p>
    <w:p w14:paraId="64EEA4F4" w14:textId="77777777" w:rsidR="00CC39D7" w:rsidRPr="002C4AFD" w:rsidRDefault="00CC39D7" w:rsidP="00A80751">
      <w:pPr>
        <w:spacing w:after="0" w:line="360" w:lineRule="auto"/>
        <w:jc w:val="both"/>
        <w:rPr>
          <w:rFonts w:ascii="Book Antiqua" w:eastAsiaTheme="minorEastAsia" w:hAnsi="Book Antiqua"/>
          <w:sz w:val="24"/>
          <w:szCs w:val="24"/>
        </w:rPr>
      </w:pPr>
      <w:r w:rsidRPr="002C4AFD">
        <w:rPr>
          <w:rFonts w:ascii="Book Antiqua" w:hAnsi="Book Antiqua"/>
          <w:sz w:val="24"/>
          <w:szCs w:val="24"/>
        </w:rPr>
        <w:t xml:space="preserve">1 </w:t>
      </w:r>
      <w:proofErr w:type="spellStart"/>
      <w:r w:rsidRPr="002C4AFD">
        <w:rPr>
          <w:rFonts w:ascii="Book Antiqua" w:hAnsi="Book Antiqua"/>
          <w:b/>
          <w:sz w:val="24"/>
          <w:szCs w:val="24"/>
        </w:rPr>
        <w:t>Sørensen</w:t>
      </w:r>
      <w:proofErr w:type="spellEnd"/>
      <w:r w:rsidRPr="002C4AFD">
        <w:rPr>
          <w:rFonts w:ascii="Book Antiqua" w:hAnsi="Book Antiqua"/>
          <w:b/>
          <w:sz w:val="24"/>
          <w:szCs w:val="24"/>
        </w:rPr>
        <w:t xml:space="preserve"> HT</w:t>
      </w:r>
      <w:r w:rsidRPr="002C4AFD">
        <w:rPr>
          <w:rFonts w:ascii="Book Antiqua" w:hAnsi="Book Antiqua"/>
          <w:sz w:val="24"/>
          <w:szCs w:val="24"/>
        </w:rPr>
        <w:t xml:space="preserve">, </w:t>
      </w:r>
      <w:proofErr w:type="spellStart"/>
      <w:r w:rsidRPr="002C4AFD">
        <w:rPr>
          <w:rFonts w:ascii="Book Antiqua" w:hAnsi="Book Antiqua"/>
          <w:sz w:val="24"/>
          <w:szCs w:val="24"/>
        </w:rPr>
        <w:t>Mellemkjaer</w:t>
      </w:r>
      <w:proofErr w:type="spellEnd"/>
      <w:r w:rsidRPr="002C4AFD">
        <w:rPr>
          <w:rFonts w:ascii="Book Antiqua" w:hAnsi="Book Antiqua"/>
          <w:sz w:val="24"/>
          <w:szCs w:val="24"/>
        </w:rPr>
        <w:t xml:space="preserve"> L, Olsen JH, Baron JA. Prognosis of cancers associated with venous thromboembolism. </w:t>
      </w:r>
      <w:r w:rsidRPr="002C4AFD">
        <w:rPr>
          <w:rFonts w:ascii="Book Antiqua" w:hAnsi="Book Antiqua"/>
          <w:i/>
          <w:sz w:val="24"/>
          <w:szCs w:val="24"/>
        </w:rPr>
        <w:t xml:space="preserve">N </w:t>
      </w:r>
      <w:proofErr w:type="spellStart"/>
      <w:r w:rsidRPr="002C4AFD">
        <w:rPr>
          <w:rFonts w:ascii="Book Antiqua" w:hAnsi="Book Antiqua"/>
          <w:i/>
          <w:sz w:val="24"/>
          <w:szCs w:val="24"/>
        </w:rPr>
        <w:t>Engl</w:t>
      </w:r>
      <w:proofErr w:type="spellEnd"/>
      <w:r w:rsidRPr="002C4AFD">
        <w:rPr>
          <w:rFonts w:ascii="Book Antiqua" w:hAnsi="Book Antiqua"/>
          <w:i/>
          <w:sz w:val="24"/>
          <w:szCs w:val="24"/>
        </w:rPr>
        <w:t xml:space="preserve"> J Med</w:t>
      </w:r>
      <w:r w:rsidRPr="002C4AFD">
        <w:rPr>
          <w:rFonts w:ascii="Book Antiqua" w:hAnsi="Book Antiqua"/>
          <w:sz w:val="24"/>
          <w:szCs w:val="24"/>
        </w:rPr>
        <w:t xml:space="preserve"> 2000; </w:t>
      </w:r>
      <w:r w:rsidRPr="002C4AFD">
        <w:rPr>
          <w:rFonts w:ascii="Book Antiqua" w:hAnsi="Book Antiqua"/>
          <w:b/>
          <w:sz w:val="24"/>
          <w:szCs w:val="24"/>
        </w:rPr>
        <w:t>343</w:t>
      </w:r>
      <w:r w:rsidRPr="002C4AFD">
        <w:rPr>
          <w:rFonts w:ascii="Book Antiqua" w:hAnsi="Book Antiqua"/>
          <w:sz w:val="24"/>
          <w:szCs w:val="24"/>
        </w:rPr>
        <w:t>: 1846-1850 [PMID: 11117976 DOI: 10.1056/NEJM200012213432504]</w:t>
      </w:r>
    </w:p>
    <w:p w14:paraId="323B2059"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2 </w:t>
      </w:r>
      <w:r w:rsidRPr="002C4AFD">
        <w:rPr>
          <w:rFonts w:ascii="Book Antiqua" w:hAnsi="Book Antiqua"/>
          <w:b/>
          <w:sz w:val="24"/>
          <w:szCs w:val="24"/>
        </w:rPr>
        <w:t>Khorana AA</w:t>
      </w:r>
      <w:r w:rsidRPr="002C4AFD">
        <w:rPr>
          <w:rFonts w:ascii="Book Antiqua" w:hAnsi="Book Antiqua"/>
          <w:sz w:val="24"/>
          <w:szCs w:val="24"/>
        </w:rPr>
        <w:t xml:space="preserve">, Francis CW, </w:t>
      </w:r>
      <w:proofErr w:type="spellStart"/>
      <w:r w:rsidRPr="002C4AFD">
        <w:rPr>
          <w:rFonts w:ascii="Book Antiqua" w:hAnsi="Book Antiqua"/>
          <w:sz w:val="24"/>
          <w:szCs w:val="24"/>
        </w:rPr>
        <w:t>Culakova</w:t>
      </w:r>
      <w:proofErr w:type="spellEnd"/>
      <w:r w:rsidRPr="002C4AFD">
        <w:rPr>
          <w:rFonts w:ascii="Book Antiqua" w:hAnsi="Book Antiqua"/>
          <w:sz w:val="24"/>
          <w:szCs w:val="24"/>
        </w:rPr>
        <w:t xml:space="preserve"> E, </w:t>
      </w:r>
      <w:proofErr w:type="spellStart"/>
      <w:r w:rsidRPr="002C4AFD">
        <w:rPr>
          <w:rFonts w:ascii="Book Antiqua" w:hAnsi="Book Antiqua"/>
          <w:sz w:val="24"/>
          <w:szCs w:val="24"/>
        </w:rPr>
        <w:t>Kuderer</w:t>
      </w:r>
      <w:proofErr w:type="spellEnd"/>
      <w:r w:rsidRPr="002C4AFD">
        <w:rPr>
          <w:rFonts w:ascii="Book Antiqua" w:hAnsi="Book Antiqua"/>
          <w:sz w:val="24"/>
          <w:szCs w:val="24"/>
        </w:rPr>
        <w:t xml:space="preserve"> NM, Lyman GH. Thromboembolism is a leading cause of death in cancer patients receiving outpatient chemotherapy. </w:t>
      </w:r>
      <w:r w:rsidRPr="002C4AFD">
        <w:rPr>
          <w:rFonts w:ascii="Book Antiqua" w:hAnsi="Book Antiqua"/>
          <w:i/>
          <w:sz w:val="24"/>
          <w:szCs w:val="24"/>
        </w:rPr>
        <w:t xml:space="preserve">J </w:t>
      </w:r>
      <w:proofErr w:type="spellStart"/>
      <w:r w:rsidRPr="002C4AFD">
        <w:rPr>
          <w:rFonts w:ascii="Book Antiqua" w:hAnsi="Book Antiqua"/>
          <w:i/>
          <w:sz w:val="24"/>
          <w:szCs w:val="24"/>
        </w:rPr>
        <w:t>Thromb</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Haemost</w:t>
      </w:r>
      <w:proofErr w:type="spellEnd"/>
      <w:r w:rsidRPr="002C4AFD">
        <w:rPr>
          <w:rFonts w:ascii="Book Antiqua" w:hAnsi="Book Antiqua"/>
          <w:sz w:val="24"/>
          <w:szCs w:val="24"/>
        </w:rPr>
        <w:t xml:space="preserve"> 2007; </w:t>
      </w:r>
      <w:r w:rsidRPr="002C4AFD">
        <w:rPr>
          <w:rFonts w:ascii="Book Antiqua" w:hAnsi="Book Antiqua"/>
          <w:b/>
          <w:sz w:val="24"/>
          <w:szCs w:val="24"/>
        </w:rPr>
        <w:t>5</w:t>
      </w:r>
      <w:r w:rsidRPr="002C4AFD">
        <w:rPr>
          <w:rFonts w:ascii="Book Antiqua" w:hAnsi="Book Antiqua"/>
          <w:sz w:val="24"/>
          <w:szCs w:val="24"/>
        </w:rPr>
        <w:t>: 632-634 [PMID: 17319909 DOI: 10.1111/j.1538-7836.2007.02374.x]</w:t>
      </w:r>
    </w:p>
    <w:p w14:paraId="2154CBE7"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3 </w:t>
      </w:r>
      <w:r w:rsidRPr="002C4AFD">
        <w:rPr>
          <w:rFonts w:ascii="Book Antiqua" w:hAnsi="Book Antiqua"/>
          <w:b/>
          <w:sz w:val="24"/>
          <w:szCs w:val="24"/>
        </w:rPr>
        <w:t>Lee AY</w:t>
      </w:r>
      <w:r w:rsidRPr="002C4AFD">
        <w:rPr>
          <w:rFonts w:ascii="Book Antiqua" w:hAnsi="Book Antiqua"/>
          <w:sz w:val="24"/>
          <w:szCs w:val="24"/>
        </w:rPr>
        <w:t xml:space="preserve">, Levine MN, Baker RI, Bowden C, </w:t>
      </w:r>
      <w:proofErr w:type="spellStart"/>
      <w:r w:rsidRPr="002C4AFD">
        <w:rPr>
          <w:rFonts w:ascii="Book Antiqua" w:hAnsi="Book Antiqua"/>
          <w:sz w:val="24"/>
          <w:szCs w:val="24"/>
        </w:rPr>
        <w:t>Kakkar</w:t>
      </w:r>
      <w:proofErr w:type="spellEnd"/>
      <w:r w:rsidRPr="002C4AFD">
        <w:rPr>
          <w:rFonts w:ascii="Book Antiqua" w:hAnsi="Book Antiqua"/>
          <w:sz w:val="24"/>
          <w:szCs w:val="24"/>
        </w:rPr>
        <w:t xml:space="preserve"> AK, </w:t>
      </w:r>
      <w:proofErr w:type="spellStart"/>
      <w:r w:rsidRPr="002C4AFD">
        <w:rPr>
          <w:rFonts w:ascii="Book Antiqua" w:hAnsi="Book Antiqua"/>
          <w:sz w:val="24"/>
          <w:szCs w:val="24"/>
        </w:rPr>
        <w:t>Prins</w:t>
      </w:r>
      <w:proofErr w:type="spellEnd"/>
      <w:r w:rsidRPr="002C4AFD">
        <w:rPr>
          <w:rFonts w:ascii="Book Antiqua" w:hAnsi="Book Antiqua"/>
          <w:sz w:val="24"/>
          <w:szCs w:val="24"/>
        </w:rPr>
        <w:t xml:space="preserve"> M, Rickles FR, Julian JA, Haley S, Kovacs MJ, Gent M; Randomized Comparison of Low-Molecular-Weight Heparin versus Oral Anticoagulant Therapy for the Prevention of Recurrent Venous Thromboembolism in Patients with Cancer (CLOT) Investigators. Low-molecular-weight heparin versus a coumarin for the prevention of recurrent venous thromboembolism in patients with cancer. </w:t>
      </w:r>
      <w:r w:rsidRPr="002C4AFD">
        <w:rPr>
          <w:rFonts w:ascii="Book Antiqua" w:hAnsi="Book Antiqua"/>
          <w:i/>
          <w:sz w:val="24"/>
          <w:szCs w:val="24"/>
        </w:rPr>
        <w:t xml:space="preserve">N </w:t>
      </w:r>
      <w:proofErr w:type="spellStart"/>
      <w:r w:rsidRPr="002C4AFD">
        <w:rPr>
          <w:rFonts w:ascii="Book Antiqua" w:hAnsi="Book Antiqua"/>
          <w:i/>
          <w:sz w:val="24"/>
          <w:szCs w:val="24"/>
        </w:rPr>
        <w:t>Engl</w:t>
      </w:r>
      <w:proofErr w:type="spellEnd"/>
      <w:r w:rsidRPr="002C4AFD">
        <w:rPr>
          <w:rFonts w:ascii="Book Antiqua" w:hAnsi="Book Antiqua"/>
          <w:i/>
          <w:sz w:val="24"/>
          <w:szCs w:val="24"/>
        </w:rPr>
        <w:t xml:space="preserve"> J Med</w:t>
      </w:r>
      <w:r w:rsidRPr="002C4AFD">
        <w:rPr>
          <w:rFonts w:ascii="Book Antiqua" w:hAnsi="Book Antiqua"/>
          <w:sz w:val="24"/>
          <w:szCs w:val="24"/>
        </w:rPr>
        <w:t xml:space="preserve"> 2003; </w:t>
      </w:r>
      <w:r w:rsidRPr="002C4AFD">
        <w:rPr>
          <w:rFonts w:ascii="Book Antiqua" w:hAnsi="Book Antiqua"/>
          <w:b/>
          <w:sz w:val="24"/>
          <w:szCs w:val="24"/>
        </w:rPr>
        <w:t>349</w:t>
      </w:r>
      <w:r w:rsidRPr="002C4AFD">
        <w:rPr>
          <w:rFonts w:ascii="Book Antiqua" w:hAnsi="Book Antiqua"/>
          <w:sz w:val="24"/>
          <w:szCs w:val="24"/>
        </w:rPr>
        <w:t>: 146-153 [PMID: 12853587 DOI: 10.1056/NEJMoa025313]</w:t>
      </w:r>
    </w:p>
    <w:p w14:paraId="4D1F2107"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4 </w:t>
      </w:r>
      <w:r w:rsidRPr="002C4AFD">
        <w:rPr>
          <w:rFonts w:ascii="Book Antiqua" w:hAnsi="Book Antiqua"/>
          <w:b/>
          <w:sz w:val="24"/>
          <w:szCs w:val="24"/>
        </w:rPr>
        <w:t>Hull RD</w:t>
      </w:r>
      <w:r w:rsidRPr="002C4AFD">
        <w:rPr>
          <w:rFonts w:ascii="Book Antiqua" w:hAnsi="Book Antiqua"/>
          <w:sz w:val="24"/>
          <w:szCs w:val="24"/>
        </w:rPr>
        <w:t xml:space="preserve">, </w:t>
      </w:r>
      <w:proofErr w:type="spellStart"/>
      <w:r w:rsidRPr="002C4AFD">
        <w:rPr>
          <w:rFonts w:ascii="Book Antiqua" w:hAnsi="Book Antiqua"/>
          <w:sz w:val="24"/>
          <w:szCs w:val="24"/>
        </w:rPr>
        <w:t>Pineo</w:t>
      </w:r>
      <w:proofErr w:type="spellEnd"/>
      <w:r w:rsidRPr="002C4AFD">
        <w:rPr>
          <w:rFonts w:ascii="Book Antiqua" w:hAnsi="Book Antiqua"/>
          <w:sz w:val="24"/>
          <w:szCs w:val="24"/>
        </w:rPr>
        <w:t xml:space="preserve"> GF, Brant RF, </w:t>
      </w:r>
      <w:proofErr w:type="spellStart"/>
      <w:r w:rsidRPr="002C4AFD">
        <w:rPr>
          <w:rFonts w:ascii="Book Antiqua" w:hAnsi="Book Antiqua"/>
          <w:sz w:val="24"/>
          <w:szCs w:val="24"/>
        </w:rPr>
        <w:t>Mah</w:t>
      </w:r>
      <w:proofErr w:type="spellEnd"/>
      <w:r w:rsidRPr="002C4AFD">
        <w:rPr>
          <w:rFonts w:ascii="Book Antiqua" w:hAnsi="Book Antiqua"/>
          <w:sz w:val="24"/>
          <w:szCs w:val="24"/>
        </w:rPr>
        <w:t xml:space="preserve"> AF, Burke N, Dear R, Wong T, Cook R, </w:t>
      </w:r>
      <w:proofErr w:type="spellStart"/>
      <w:r w:rsidRPr="002C4AFD">
        <w:rPr>
          <w:rFonts w:ascii="Book Antiqua" w:hAnsi="Book Antiqua"/>
          <w:sz w:val="24"/>
          <w:szCs w:val="24"/>
        </w:rPr>
        <w:t>Solymoss</w:t>
      </w:r>
      <w:proofErr w:type="spellEnd"/>
      <w:r w:rsidRPr="002C4AFD">
        <w:rPr>
          <w:rFonts w:ascii="Book Antiqua" w:hAnsi="Book Antiqua"/>
          <w:sz w:val="24"/>
          <w:szCs w:val="24"/>
        </w:rPr>
        <w:t xml:space="preserve"> S, Poon MC, Raskob G; LITE Trial Investigators. Long-term low-molecular-weight heparin versus usual care in proximal-vein thrombosis patients with cancer. </w:t>
      </w:r>
      <w:r w:rsidRPr="002C4AFD">
        <w:rPr>
          <w:rFonts w:ascii="Book Antiqua" w:hAnsi="Book Antiqua"/>
          <w:i/>
          <w:sz w:val="24"/>
          <w:szCs w:val="24"/>
        </w:rPr>
        <w:t>Am J Med</w:t>
      </w:r>
      <w:r w:rsidRPr="002C4AFD">
        <w:rPr>
          <w:rFonts w:ascii="Book Antiqua" w:hAnsi="Book Antiqua"/>
          <w:sz w:val="24"/>
          <w:szCs w:val="24"/>
        </w:rPr>
        <w:t xml:space="preserve"> 2006; </w:t>
      </w:r>
      <w:r w:rsidRPr="002C4AFD">
        <w:rPr>
          <w:rFonts w:ascii="Book Antiqua" w:hAnsi="Book Antiqua"/>
          <w:b/>
          <w:sz w:val="24"/>
          <w:szCs w:val="24"/>
        </w:rPr>
        <w:t>119</w:t>
      </w:r>
      <w:r w:rsidRPr="002C4AFD">
        <w:rPr>
          <w:rFonts w:ascii="Book Antiqua" w:hAnsi="Book Antiqua"/>
          <w:sz w:val="24"/>
          <w:szCs w:val="24"/>
        </w:rPr>
        <w:t>: 1062-1072 [PMID: 17145251 DOI: 10.1016/j.amjmed.2006.02.022]</w:t>
      </w:r>
    </w:p>
    <w:p w14:paraId="3E42E7A7"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5 </w:t>
      </w:r>
      <w:r w:rsidRPr="002C4AFD">
        <w:rPr>
          <w:rFonts w:ascii="Book Antiqua" w:hAnsi="Book Antiqua"/>
          <w:b/>
          <w:sz w:val="24"/>
          <w:szCs w:val="24"/>
        </w:rPr>
        <w:t>Meyer G</w:t>
      </w:r>
      <w:r w:rsidRPr="002C4AFD">
        <w:rPr>
          <w:rFonts w:ascii="Book Antiqua" w:hAnsi="Book Antiqua"/>
          <w:sz w:val="24"/>
          <w:szCs w:val="24"/>
        </w:rPr>
        <w:t xml:space="preserve">, </w:t>
      </w:r>
      <w:proofErr w:type="spellStart"/>
      <w:r w:rsidRPr="002C4AFD">
        <w:rPr>
          <w:rFonts w:ascii="Book Antiqua" w:hAnsi="Book Antiqua"/>
          <w:sz w:val="24"/>
          <w:szCs w:val="24"/>
        </w:rPr>
        <w:t>Marjanovic</w:t>
      </w:r>
      <w:proofErr w:type="spellEnd"/>
      <w:r w:rsidRPr="002C4AFD">
        <w:rPr>
          <w:rFonts w:ascii="Book Antiqua" w:hAnsi="Book Antiqua"/>
          <w:sz w:val="24"/>
          <w:szCs w:val="24"/>
        </w:rPr>
        <w:t xml:space="preserve"> Z, </w:t>
      </w:r>
      <w:proofErr w:type="spellStart"/>
      <w:r w:rsidRPr="002C4AFD">
        <w:rPr>
          <w:rFonts w:ascii="Book Antiqua" w:hAnsi="Book Antiqua"/>
          <w:sz w:val="24"/>
          <w:szCs w:val="24"/>
        </w:rPr>
        <w:t>Valcke</w:t>
      </w:r>
      <w:proofErr w:type="spellEnd"/>
      <w:r w:rsidRPr="002C4AFD">
        <w:rPr>
          <w:rFonts w:ascii="Book Antiqua" w:hAnsi="Book Antiqua"/>
          <w:sz w:val="24"/>
          <w:szCs w:val="24"/>
        </w:rPr>
        <w:t xml:space="preserve"> J, </w:t>
      </w:r>
      <w:proofErr w:type="spellStart"/>
      <w:r w:rsidRPr="002C4AFD">
        <w:rPr>
          <w:rFonts w:ascii="Book Antiqua" w:hAnsi="Book Antiqua"/>
          <w:sz w:val="24"/>
          <w:szCs w:val="24"/>
        </w:rPr>
        <w:t>Lorcerie</w:t>
      </w:r>
      <w:proofErr w:type="spellEnd"/>
      <w:r w:rsidRPr="002C4AFD">
        <w:rPr>
          <w:rFonts w:ascii="Book Antiqua" w:hAnsi="Book Antiqua"/>
          <w:sz w:val="24"/>
          <w:szCs w:val="24"/>
        </w:rPr>
        <w:t xml:space="preserve"> B, Gruel Y, Solal-</w:t>
      </w:r>
      <w:proofErr w:type="spellStart"/>
      <w:r w:rsidRPr="002C4AFD">
        <w:rPr>
          <w:rFonts w:ascii="Book Antiqua" w:hAnsi="Book Antiqua"/>
          <w:sz w:val="24"/>
          <w:szCs w:val="24"/>
        </w:rPr>
        <w:t>Celigny</w:t>
      </w:r>
      <w:proofErr w:type="spellEnd"/>
      <w:r w:rsidRPr="002C4AFD">
        <w:rPr>
          <w:rFonts w:ascii="Book Antiqua" w:hAnsi="Book Antiqua"/>
          <w:sz w:val="24"/>
          <w:szCs w:val="24"/>
        </w:rPr>
        <w:t xml:space="preserve"> P, Le </w:t>
      </w:r>
      <w:proofErr w:type="spellStart"/>
      <w:r w:rsidRPr="002C4AFD">
        <w:rPr>
          <w:rFonts w:ascii="Book Antiqua" w:hAnsi="Book Antiqua"/>
          <w:sz w:val="24"/>
          <w:szCs w:val="24"/>
        </w:rPr>
        <w:t>Maignan</w:t>
      </w:r>
      <w:proofErr w:type="spellEnd"/>
      <w:r w:rsidRPr="002C4AFD">
        <w:rPr>
          <w:rFonts w:ascii="Book Antiqua" w:hAnsi="Book Antiqua"/>
          <w:sz w:val="24"/>
          <w:szCs w:val="24"/>
        </w:rPr>
        <w:t xml:space="preserve"> C, Extra JM, </w:t>
      </w:r>
      <w:proofErr w:type="spellStart"/>
      <w:r w:rsidRPr="002C4AFD">
        <w:rPr>
          <w:rFonts w:ascii="Book Antiqua" w:hAnsi="Book Antiqua"/>
          <w:sz w:val="24"/>
          <w:szCs w:val="24"/>
        </w:rPr>
        <w:t>Cottu</w:t>
      </w:r>
      <w:proofErr w:type="spellEnd"/>
      <w:r w:rsidRPr="002C4AFD">
        <w:rPr>
          <w:rFonts w:ascii="Book Antiqua" w:hAnsi="Book Antiqua"/>
          <w:sz w:val="24"/>
          <w:szCs w:val="24"/>
        </w:rPr>
        <w:t xml:space="preserve"> P, </w:t>
      </w:r>
      <w:proofErr w:type="spellStart"/>
      <w:r w:rsidRPr="002C4AFD">
        <w:rPr>
          <w:rFonts w:ascii="Book Antiqua" w:hAnsi="Book Antiqua"/>
          <w:sz w:val="24"/>
          <w:szCs w:val="24"/>
        </w:rPr>
        <w:t>Farge</w:t>
      </w:r>
      <w:proofErr w:type="spellEnd"/>
      <w:r w:rsidRPr="002C4AFD">
        <w:rPr>
          <w:rFonts w:ascii="Book Antiqua" w:hAnsi="Book Antiqua"/>
          <w:sz w:val="24"/>
          <w:szCs w:val="24"/>
        </w:rPr>
        <w:t xml:space="preserve"> D. Comparison of low-molecular-weight heparin and warfarin for the secondary prevention of venous thromboembolism in patients with cancer: a randomized controlled study. </w:t>
      </w:r>
      <w:r w:rsidRPr="002C4AFD">
        <w:rPr>
          <w:rFonts w:ascii="Book Antiqua" w:hAnsi="Book Antiqua"/>
          <w:i/>
          <w:sz w:val="24"/>
          <w:szCs w:val="24"/>
        </w:rPr>
        <w:t>Arch Intern Med</w:t>
      </w:r>
      <w:r w:rsidRPr="002C4AFD">
        <w:rPr>
          <w:rFonts w:ascii="Book Antiqua" w:hAnsi="Book Antiqua"/>
          <w:sz w:val="24"/>
          <w:szCs w:val="24"/>
        </w:rPr>
        <w:t xml:space="preserve"> 2002; </w:t>
      </w:r>
      <w:r w:rsidRPr="002C4AFD">
        <w:rPr>
          <w:rFonts w:ascii="Book Antiqua" w:hAnsi="Book Antiqua"/>
          <w:b/>
          <w:sz w:val="24"/>
          <w:szCs w:val="24"/>
        </w:rPr>
        <w:t>162</w:t>
      </w:r>
      <w:r w:rsidRPr="002C4AFD">
        <w:rPr>
          <w:rFonts w:ascii="Book Antiqua" w:hAnsi="Book Antiqua"/>
          <w:sz w:val="24"/>
          <w:szCs w:val="24"/>
        </w:rPr>
        <w:t>: 1729-1735 [PMID: 12153376]</w:t>
      </w:r>
    </w:p>
    <w:p w14:paraId="27BDD0E7"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6 </w:t>
      </w:r>
      <w:proofErr w:type="spellStart"/>
      <w:r w:rsidRPr="002C4AFD">
        <w:rPr>
          <w:rFonts w:ascii="Book Antiqua" w:hAnsi="Book Antiqua"/>
          <w:b/>
          <w:sz w:val="24"/>
          <w:szCs w:val="24"/>
        </w:rPr>
        <w:t>Deitcher</w:t>
      </w:r>
      <w:proofErr w:type="spellEnd"/>
      <w:r w:rsidRPr="002C4AFD">
        <w:rPr>
          <w:rFonts w:ascii="Book Antiqua" w:hAnsi="Book Antiqua"/>
          <w:b/>
          <w:sz w:val="24"/>
          <w:szCs w:val="24"/>
        </w:rPr>
        <w:t xml:space="preserve"> SR</w:t>
      </w:r>
      <w:r w:rsidRPr="002C4AFD">
        <w:rPr>
          <w:rFonts w:ascii="Book Antiqua" w:hAnsi="Book Antiqua"/>
          <w:sz w:val="24"/>
          <w:szCs w:val="24"/>
        </w:rPr>
        <w:t xml:space="preserve">, Kessler CM, </w:t>
      </w:r>
      <w:proofErr w:type="spellStart"/>
      <w:r w:rsidRPr="002C4AFD">
        <w:rPr>
          <w:rFonts w:ascii="Book Antiqua" w:hAnsi="Book Antiqua"/>
          <w:sz w:val="24"/>
          <w:szCs w:val="24"/>
        </w:rPr>
        <w:t>Merli</w:t>
      </w:r>
      <w:proofErr w:type="spellEnd"/>
      <w:r w:rsidRPr="002C4AFD">
        <w:rPr>
          <w:rFonts w:ascii="Book Antiqua" w:hAnsi="Book Antiqua"/>
          <w:sz w:val="24"/>
          <w:szCs w:val="24"/>
        </w:rPr>
        <w:t xml:space="preserve"> G, </w:t>
      </w:r>
      <w:proofErr w:type="spellStart"/>
      <w:r w:rsidRPr="002C4AFD">
        <w:rPr>
          <w:rFonts w:ascii="Book Antiqua" w:hAnsi="Book Antiqua"/>
          <w:sz w:val="24"/>
          <w:szCs w:val="24"/>
        </w:rPr>
        <w:t>Rigas</w:t>
      </w:r>
      <w:proofErr w:type="spellEnd"/>
      <w:r w:rsidRPr="002C4AFD">
        <w:rPr>
          <w:rFonts w:ascii="Book Antiqua" w:hAnsi="Book Antiqua"/>
          <w:sz w:val="24"/>
          <w:szCs w:val="24"/>
        </w:rPr>
        <w:t xml:space="preserve"> JR, Lyons RM, Fareed J; ONCENOX Investigators. Secondary prevention of venous thromboembolic events in patients with active cancer: enoxaparin alone versus initial enoxaparin followed by warfarin for a 180-day period. </w:t>
      </w:r>
      <w:proofErr w:type="spellStart"/>
      <w:r w:rsidRPr="002C4AFD">
        <w:rPr>
          <w:rFonts w:ascii="Book Antiqua" w:hAnsi="Book Antiqua"/>
          <w:i/>
          <w:sz w:val="24"/>
          <w:szCs w:val="24"/>
        </w:rPr>
        <w:t>Clin</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Appl</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Thromb</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Hemost</w:t>
      </w:r>
      <w:proofErr w:type="spellEnd"/>
      <w:r w:rsidRPr="002C4AFD">
        <w:rPr>
          <w:rFonts w:ascii="Book Antiqua" w:hAnsi="Book Antiqua"/>
          <w:sz w:val="24"/>
          <w:szCs w:val="24"/>
        </w:rPr>
        <w:t xml:space="preserve"> 2006; </w:t>
      </w:r>
      <w:r w:rsidRPr="002C4AFD">
        <w:rPr>
          <w:rFonts w:ascii="Book Antiqua" w:hAnsi="Book Antiqua"/>
          <w:b/>
          <w:sz w:val="24"/>
          <w:szCs w:val="24"/>
        </w:rPr>
        <w:t>12</w:t>
      </w:r>
      <w:r w:rsidRPr="002C4AFD">
        <w:rPr>
          <w:rFonts w:ascii="Book Antiqua" w:hAnsi="Book Antiqua"/>
          <w:sz w:val="24"/>
          <w:szCs w:val="24"/>
        </w:rPr>
        <w:t>: 389-396 [PMID: 17000884 DOI: 10.1177/1076029606293692]</w:t>
      </w:r>
    </w:p>
    <w:p w14:paraId="38040296"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7 </w:t>
      </w:r>
      <w:r w:rsidRPr="002C4AFD">
        <w:rPr>
          <w:rFonts w:ascii="Book Antiqua" w:hAnsi="Book Antiqua"/>
          <w:b/>
          <w:sz w:val="24"/>
          <w:szCs w:val="24"/>
        </w:rPr>
        <w:t>Lee AYY</w:t>
      </w:r>
      <w:r w:rsidRPr="002C4AFD">
        <w:rPr>
          <w:rFonts w:ascii="Book Antiqua" w:hAnsi="Book Antiqua"/>
          <w:sz w:val="24"/>
          <w:szCs w:val="24"/>
        </w:rPr>
        <w:t xml:space="preserve">, </w:t>
      </w:r>
      <w:proofErr w:type="spellStart"/>
      <w:r w:rsidRPr="002C4AFD">
        <w:rPr>
          <w:rFonts w:ascii="Book Antiqua" w:hAnsi="Book Antiqua"/>
          <w:sz w:val="24"/>
          <w:szCs w:val="24"/>
        </w:rPr>
        <w:t>Kamphuisen</w:t>
      </w:r>
      <w:proofErr w:type="spellEnd"/>
      <w:r w:rsidRPr="002C4AFD">
        <w:rPr>
          <w:rFonts w:ascii="Book Antiqua" w:hAnsi="Book Antiqua"/>
          <w:sz w:val="24"/>
          <w:szCs w:val="24"/>
        </w:rPr>
        <w:t xml:space="preserve"> PW, Meyer G, </w:t>
      </w:r>
      <w:proofErr w:type="spellStart"/>
      <w:r w:rsidRPr="002C4AFD">
        <w:rPr>
          <w:rFonts w:ascii="Book Antiqua" w:hAnsi="Book Antiqua"/>
          <w:sz w:val="24"/>
          <w:szCs w:val="24"/>
        </w:rPr>
        <w:t>Bauersachs</w:t>
      </w:r>
      <w:proofErr w:type="spellEnd"/>
      <w:r w:rsidRPr="002C4AFD">
        <w:rPr>
          <w:rFonts w:ascii="Book Antiqua" w:hAnsi="Book Antiqua"/>
          <w:sz w:val="24"/>
          <w:szCs w:val="24"/>
        </w:rPr>
        <w:t xml:space="preserve"> R, </w:t>
      </w:r>
      <w:proofErr w:type="spellStart"/>
      <w:r w:rsidRPr="002C4AFD">
        <w:rPr>
          <w:rFonts w:ascii="Book Antiqua" w:hAnsi="Book Antiqua"/>
          <w:sz w:val="24"/>
          <w:szCs w:val="24"/>
        </w:rPr>
        <w:t>Janas</w:t>
      </w:r>
      <w:proofErr w:type="spellEnd"/>
      <w:r w:rsidRPr="002C4AFD">
        <w:rPr>
          <w:rFonts w:ascii="Book Antiqua" w:hAnsi="Book Antiqua"/>
          <w:sz w:val="24"/>
          <w:szCs w:val="24"/>
        </w:rPr>
        <w:t xml:space="preserve"> MS, </w:t>
      </w:r>
      <w:proofErr w:type="spellStart"/>
      <w:r w:rsidRPr="002C4AFD">
        <w:rPr>
          <w:rFonts w:ascii="Book Antiqua" w:hAnsi="Book Antiqua"/>
          <w:sz w:val="24"/>
          <w:szCs w:val="24"/>
        </w:rPr>
        <w:t>Jarner</w:t>
      </w:r>
      <w:proofErr w:type="spellEnd"/>
      <w:r w:rsidRPr="002C4AFD">
        <w:rPr>
          <w:rFonts w:ascii="Book Antiqua" w:hAnsi="Book Antiqua"/>
          <w:sz w:val="24"/>
          <w:szCs w:val="24"/>
        </w:rPr>
        <w:t xml:space="preserve"> MF, Khorana AA; CATCH Investigators. Tinzaparin vs Warfarin for Treatment of Acute Venous Thromboembolism in Patients </w:t>
      </w:r>
      <w:proofErr w:type="gramStart"/>
      <w:r w:rsidRPr="002C4AFD">
        <w:rPr>
          <w:rFonts w:ascii="Book Antiqua" w:hAnsi="Book Antiqua"/>
          <w:sz w:val="24"/>
          <w:szCs w:val="24"/>
        </w:rPr>
        <w:t>With</w:t>
      </w:r>
      <w:proofErr w:type="gramEnd"/>
      <w:r w:rsidRPr="002C4AFD">
        <w:rPr>
          <w:rFonts w:ascii="Book Antiqua" w:hAnsi="Book Antiqua"/>
          <w:sz w:val="24"/>
          <w:szCs w:val="24"/>
        </w:rPr>
        <w:t xml:space="preserve"> Active Cancer: A Randomized Clinical Trial. </w:t>
      </w:r>
      <w:r w:rsidRPr="002C4AFD">
        <w:rPr>
          <w:rFonts w:ascii="Book Antiqua" w:hAnsi="Book Antiqua"/>
          <w:i/>
          <w:sz w:val="24"/>
          <w:szCs w:val="24"/>
        </w:rPr>
        <w:t>JAMA</w:t>
      </w:r>
      <w:r w:rsidRPr="002C4AFD">
        <w:rPr>
          <w:rFonts w:ascii="Book Antiqua" w:hAnsi="Book Antiqua"/>
          <w:sz w:val="24"/>
          <w:szCs w:val="24"/>
        </w:rPr>
        <w:t xml:space="preserve"> 2015; </w:t>
      </w:r>
      <w:r w:rsidRPr="002C4AFD">
        <w:rPr>
          <w:rFonts w:ascii="Book Antiqua" w:hAnsi="Book Antiqua"/>
          <w:b/>
          <w:sz w:val="24"/>
          <w:szCs w:val="24"/>
        </w:rPr>
        <w:t>314</w:t>
      </w:r>
      <w:r w:rsidRPr="002C4AFD">
        <w:rPr>
          <w:rFonts w:ascii="Book Antiqua" w:hAnsi="Book Antiqua"/>
          <w:sz w:val="24"/>
          <w:szCs w:val="24"/>
        </w:rPr>
        <w:t>: 677-686 [PMID: 26284719 DOI: 10.1001/jama.2015.9243]</w:t>
      </w:r>
    </w:p>
    <w:p w14:paraId="0CE41813"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8 </w:t>
      </w:r>
      <w:r w:rsidRPr="002C4AFD">
        <w:rPr>
          <w:rFonts w:ascii="Book Antiqua" w:hAnsi="Book Antiqua"/>
          <w:b/>
          <w:sz w:val="24"/>
          <w:szCs w:val="24"/>
        </w:rPr>
        <w:t>Lyman GH</w:t>
      </w:r>
      <w:r w:rsidRPr="002C4AFD">
        <w:rPr>
          <w:rFonts w:ascii="Book Antiqua" w:hAnsi="Book Antiqua"/>
          <w:sz w:val="24"/>
          <w:szCs w:val="24"/>
        </w:rPr>
        <w:t xml:space="preserve">, Khorana AA, </w:t>
      </w:r>
      <w:proofErr w:type="spellStart"/>
      <w:r w:rsidRPr="002C4AFD">
        <w:rPr>
          <w:rFonts w:ascii="Book Antiqua" w:hAnsi="Book Antiqua"/>
          <w:sz w:val="24"/>
          <w:szCs w:val="24"/>
        </w:rPr>
        <w:t>Falanga</w:t>
      </w:r>
      <w:proofErr w:type="spellEnd"/>
      <w:r w:rsidRPr="002C4AFD">
        <w:rPr>
          <w:rFonts w:ascii="Book Antiqua" w:hAnsi="Book Antiqua"/>
          <w:sz w:val="24"/>
          <w:szCs w:val="24"/>
        </w:rPr>
        <w:t xml:space="preserve"> A, Clarke-Pearson D, Flowers C, </w:t>
      </w:r>
      <w:proofErr w:type="spellStart"/>
      <w:r w:rsidRPr="002C4AFD">
        <w:rPr>
          <w:rFonts w:ascii="Book Antiqua" w:hAnsi="Book Antiqua"/>
          <w:sz w:val="24"/>
          <w:szCs w:val="24"/>
        </w:rPr>
        <w:t>Jahanzeb</w:t>
      </w:r>
      <w:proofErr w:type="spellEnd"/>
      <w:r w:rsidRPr="002C4AFD">
        <w:rPr>
          <w:rFonts w:ascii="Book Antiqua" w:hAnsi="Book Antiqua"/>
          <w:sz w:val="24"/>
          <w:szCs w:val="24"/>
        </w:rPr>
        <w:t xml:space="preserve"> M, </w:t>
      </w:r>
      <w:proofErr w:type="spellStart"/>
      <w:r w:rsidRPr="002C4AFD">
        <w:rPr>
          <w:rFonts w:ascii="Book Antiqua" w:hAnsi="Book Antiqua"/>
          <w:sz w:val="24"/>
          <w:szCs w:val="24"/>
        </w:rPr>
        <w:t>Kakkar</w:t>
      </w:r>
      <w:proofErr w:type="spellEnd"/>
      <w:r w:rsidRPr="002C4AFD">
        <w:rPr>
          <w:rFonts w:ascii="Book Antiqua" w:hAnsi="Book Antiqua"/>
          <w:sz w:val="24"/>
          <w:szCs w:val="24"/>
        </w:rPr>
        <w:t xml:space="preserve"> A, </w:t>
      </w:r>
      <w:proofErr w:type="spellStart"/>
      <w:r w:rsidRPr="002C4AFD">
        <w:rPr>
          <w:rFonts w:ascii="Book Antiqua" w:hAnsi="Book Antiqua"/>
          <w:sz w:val="24"/>
          <w:szCs w:val="24"/>
        </w:rPr>
        <w:t>Kuderer</w:t>
      </w:r>
      <w:proofErr w:type="spellEnd"/>
      <w:r w:rsidRPr="002C4AFD">
        <w:rPr>
          <w:rFonts w:ascii="Book Antiqua" w:hAnsi="Book Antiqua"/>
          <w:sz w:val="24"/>
          <w:szCs w:val="24"/>
        </w:rPr>
        <w:t xml:space="preserve"> NM, Levine MN, Liebman H, Mendelson D, Raskob G, Somerfield MR, </w:t>
      </w:r>
      <w:proofErr w:type="spellStart"/>
      <w:r w:rsidRPr="002C4AFD">
        <w:rPr>
          <w:rFonts w:ascii="Book Antiqua" w:hAnsi="Book Antiqua"/>
          <w:sz w:val="24"/>
          <w:szCs w:val="24"/>
        </w:rPr>
        <w:t>Thodiyil</w:t>
      </w:r>
      <w:proofErr w:type="spellEnd"/>
      <w:r w:rsidRPr="002C4AFD">
        <w:rPr>
          <w:rFonts w:ascii="Book Antiqua" w:hAnsi="Book Antiqua"/>
          <w:sz w:val="24"/>
          <w:szCs w:val="24"/>
        </w:rPr>
        <w:t xml:space="preserve"> P, Trent D, Francis CW; American Society of Clinical Oncology. American Society of Clinical Oncology guideline: recommendations for venous thromboembolism prophylaxis and treatment in patients with cancer. </w:t>
      </w:r>
      <w:r w:rsidRPr="002C4AFD">
        <w:rPr>
          <w:rFonts w:ascii="Book Antiqua" w:hAnsi="Book Antiqua"/>
          <w:i/>
          <w:sz w:val="24"/>
          <w:szCs w:val="24"/>
        </w:rPr>
        <w:t>J Clin Oncol</w:t>
      </w:r>
      <w:r w:rsidRPr="002C4AFD">
        <w:rPr>
          <w:rFonts w:ascii="Book Antiqua" w:hAnsi="Book Antiqua"/>
          <w:sz w:val="24"/>
          <w:szCs w:val="24"/>
        </w:rPr>
        <w:t xml:space="preserve"> 2007; </w:t>
      </w:r>
      <w:r w:rsidRPr="002C4AFD">
        <w:rPr>
          <w:rFonts w:ascii="Book Antiqua" w:hAnsi="Book Antiqua"/>
          <w:b/>
          <w:sz w:val="24"/>
          <w:szCs w:val="24"/>
        </w:rPr>
        <w:t>25</w:t>
      </w:r>
      <w:r w:rsidRPr="002C4AFD">
        <w:rPr>
          <w:rFonts w:ascii="Book Antiqua" w:hAnsi="Book Antiqua"/>
          <w:sz w:val="24"/>
          <w:szCs w:val="24"/>
        </w:rPr>
        <w:t>: 5490-5505 [PMID: 17968019 DOI: 10.1200/JCO.2007.14.1283]</w:t>
      </w:r>
    </w:p>
    <w:p w14:paraId="257C53BE"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9 </w:t>
      </w:r>
      <w:proofErr w:type="spellStart"/>
      <w:r w:rsidRPr="002C4AFD">
        <w:rPr>
          <w:rFonts w:ascii="Book Antiqua" w:hAnsi="Book Antiqua"/>
          <w:b/>
          <w:sz w:val="24"/>
          <w:szCs w:val="24"/>
        </w:rPr>
        <w:t>Mandalà</w:t>
      </w:r>
      <w:proofErr w:type="spellEnd"/>
      <w:r w:rsidRPr="002C4AFD">
        <w:rPr>
          <w:rFonts w:ascii="Book Antiqua" w:hAnsi="Book Antiqua"/>
          <w:b/>
          <w:sz w:val="24"/>
          <w:szCs w:val="24"/>
        </w:rPr>
        <w:t xml:space="preserve"> M</w:t>
      </w:r>
      <w:r w:rsidRPr="002C4AFD">
        <w:rPr>
          <w:rFonts w:ascii="Book Antiqua" w:hAnsi="Book Antiqua"/>
          <w:sz w:val="24"/>
          <w:szCs w:val="24"/>
        </w:rPr>
        <w:t xml:space="preserve">, </w:t>
      </w:r>
      <w:proofErr w:type="spellStart"/>
      <w:r w:rsidRPr="002C4AFD">
        <w:rPr>
          <w:rFonts w:ascii="Book Antiqua" w:hAnsi="Book Antiqua"/>
          <w:sz w:val="24"/>
          <w:szCs w:val="24"/>
        </w:rPr>
        <w:t>Falanga</w:t>
      </w:r>
      <w:proofErr w:type="spellEnd"/>
      <w:r w:rsidRPr="002C4AFD">
        <w:rPr>
          <w:rFonts w:ascii="Book Antiqua" w:hAnsi="Book Antiqua"/>
          <w:sz w:val="24"/>
          <w:szCs w:val="24"/>
        </w:rPr>
        <w:t xml:space="preserve"> A, </w:t>
      </w:r>
      <w:proofErr w:type="spellStart"/>
      <w:r w:rsidRPr="002C4AFD">
        <w:rPr>
          <w:rFonts w:ascii="Book Antiqua" w:hAnsi="Book Antiqua"/>
          <w:sz w:val="24"/>
          <w:szCs w:val="24"/>
        </w:rPr>
        <w:t>Roila</w:t>
      </w:r>
      <w:proofErr w:type="spellEnd"/>
      <w:r w:rsidRPr="002C4AFD">
        <w:rPr>
          <w:rFonts w:ascii="Book Antiqua" w:hAnsi="Book Antiqua"/>
          <w:sz w:val="24"/>
          <w:szCs w:val="24"/>
        </w:rPr>
        <w:t xml:space="preserve"> F; ESMO Guidelines Working Group. Management of venous thromboembolism (VTE) in cancer patients: ESMO Clinical Practice Guidelines. </w:t>
      </w:r>
      <w:r w:rsidRPr="002C4AFD">
        <w:rPr>
          <w:rFonts w:ascii="Book Antiqua" w:hAnsi="Book Antiqua"/>
          <w:i/>
          <w:sz w:val="24"/>
          <w:szCs w:val="24"/>
        </w:rPr>
        <w:t>Ann Oncol</w:t>
      </w:r>
      <w:r w:rsidRPr="002C4AFD">
        <w:rPr>
          <w:rFonts w:ascii="Book Antiqua" w:hAnsi="Book Antiqua"/>
          <w:sz w:val="24"/>
          <w:szCs w:val="24"/>
        </w:rPr>
        <w:t xml:space="preserve"> 2011; </w:t>
      </w:r>
      <w:r w:rsidRPr="002C4AFD">
        <w:rPr>
          <w:rFonts w:ascii="Book Antiqua" w:hAnsi="Book Antiqua"/>
          <w:b/>
          <w:sz w:val="24"/>
          <w:szCs w:val="24"/>
        </w:rPr>
        <w:t>22 Suppl 6</w:t>
      </w:r>
      <w:r w:rsidRPr="002C4AFD">
        <w:rPr>
          <w:rFonts w:ascii="Book Antiqua" w:hAnsi="Book Antiqua"/>
          <w:sz w:val="24"/>
          <w:szCs w:val="24"/>
        </w:rPr>
        <w:t>: vi85-vi92 [PMID: 21908511 DOI: 10.1093/</w:t>
      </w:r>
      <w:proofErr w:type="spellStart"/>
      <w:r w:rsidRPr="002C4AFD">
        <w:rPr>
          <w:rFonts w:ascii="Book Antiqua" w:hAnsi="Book Antiqua"/>
          <w:sz w:val="24"/>
          <w:szCs w:val="24"/>
        </w:rPr>
        <w:t>annonc</w:t>
      </w:r>
      <w:proofErr w:type="spellEnd"/>
      <w:r w:rsidRPr="002C4AFD">
        <w:rPr>
          <w:rFonts w:ascii="Book Antiqua" w:hAnsi="Book Antiqua"/>
          <w:sz w:val="24"/>
          <w:szCs w:val="24"/>
        </w:rPr>
        <w:t>/mdr392]</w:t>
      </w:r>
    </w:p>
    <w:p w14:paraId="2DA55466"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10 </w:t>
      </w:r>
      <w:r w:rsidRPr="002C4AFD">
        <w:rPr>
          <w:rFonts w:ascii="Book Antiqua" w:hAnsi="Book Antiqua"/>
          <w:b/>
          <w:sz w:val="24"/>
          <w:szCs w:val="24"/>
        </w:rPr>
        <w:t>Kearon C</w:t>
      </w:r>
      <w:r w:rsidRPr="002C4AFD">
        <w:rPr>
          <w:rFonts w:ascii="Book Antiqua" w:hAnsi="Book Antiqua"/>
          <w:sz w:val="24"/>
          <w:szCs w:val="24"/>
        </w:rPr>
        <w:t xml:space="preserve">, </w:t>
      </w:r>
      <w:proofErr w:type="spellStart"/>
      <w:r w:rsidRPr="002C4AFD">
        <w:rPr>
          <w:rFonts w:ascii="Book Antiqua" w:hAnsi="Book Antiqua"/>
          <w:sz w:val="24"/>
          <w:szCs w:val="24"/>
        </w:rPr>
        <w:t>Akl</w:t>
      </w:r>
      <w:proofErr w:type="spellEnd"/>
      <w:r w:rsidRPr="002C4AFD">
        <w:rPr>
          <w:rFonts w:ascii="Book Antiqua" w:hAnsi="Book Antiqua"/>
          <w:sz w:val="24"/>
          <w:szCs w:val="24"/>
        </w:rPr>
        <w:t xml:space="preserve"> EA, Ornelas J, </w:t>
      </w:r>
      <w:proofErr w:type="spellStart"/>
      <w:r w:rsidRPr="002C4AFD">
        <w:rPr>
          <w:rFonts w:ascii="Book Antiqua" w:hAnsi="Book Antiqua"/>
          <w:sz w:val="24"/>
          <w:szCs w:val="24"/>
        </w:rPr>
        <w:t>Blaivas</w:t>
      </w:r>
      <w:proofErr w:type="spellEnd"/>
      <w:r w:rsidRPr="002C4AFD">
        <w:rPr>
          <w:rFonts w:ascii="Book Antiqua" w:hAnsi="Book Antiqua"/>
          <w:sz w:val="24"/>
          <w:szCs w:val="24"/>
        </w:rPr>
        <w:t xml:space="preserve"> A, Jimenez D, </w:t>
      </w:r>
      <w:proofErr w:type="spellStart"/>
      <w:r w:rsidRPr="002C4AFD">
        <w:rPr>
          <w:rFonts w:ascii="Book Antiqua" w:hAnsi="Book Antiqua"/>
          <w:sz w:val="24"/>
          <w:szCs w:val="24"/>
        </w:rPr>
        <w:t>Bounameaux</w:t>
      </w:r>
      <w:proofErr w:type="spellEnd"/>
      <w:r w:rsidRPr="002C4AFD">
        <w:rPr>
          <w:rFonts w:ascii="Book Antiqua" w:hAnsi="Book Antiqua"/>
          <w:sz w:val="24"/>
          <w:szCs w:val="24"/>
        </w:rPr>
        <w:t xml:space="preserve"> H, Huisman M, King CS, Morris TA, </w:t>
      </w:r>
      <w:proofErr w:type="spellStart"/>
      <w:r w:rsidRPr="002C4AFD">
        <w:rPr>
          <w:rFonts w:ascii="Book Antiqua" w:hAnsi="Book Antiqua"/>
          <w:sz w:val="24"/>
          <w:szCs w:val="24"/>
        </w:rPr>
        <w:t>Sood</w:t>
      </w:r>
      <w:proofErr w:type="spellEnd"/>
      <w:r w:rsidRPr="002C4AFD">
        <w:rPr>
          <w:rFonts w:ascii="Book Antiqua" w:hAnsi="Book Antiqua"/>
          <w:sz w:val="24"/>
          <w:szCs w:val="24"/>
        </w:rPr>
        <w:t xml:space="preserve"> N, Stevens SM, </w:t>
      </w:r>
      <w:proofErr w:type="spellStart"/>
      <w:r w:rsidRPr="002C4AFD">
        <w:rPr>
          <w:rFonts w:ascii="Book Antiqua" w:hAnsi="Book Antiqua"/>
          <w:sz w:val="24"/>
          <w:szCs w:val="24"/>
        </w:rPr>
        <w:t>Vintch</w:t>
      </w:r>
      <w:proofErr w:type="spellEnd"/>
      <w:r w:rsidRPr="002C4AFD">
        <w:rPr>
          <w:rFonts w:ascii="Book Antiqua" w:hAnsi="Book Antiqua"/>
          <w:sz w:val="24"/>
          <w:szCs w:val="24"/>
        </w:rPr>
        <w:t xml:space="preserve"> JRE, Wells P, </w:t>
      </w:r>
      <w:proofErr w:type="spellStart"/>
      <w:r w:rsidRPr="002C4AFD">
        <w:rPr>
          <w:rFonts w:ascii="Book Antiqua" w:hAnsi="Book Antiqua"/>
          <w:sz w:val="24"/>
          <w:szCs w:val="24"/>
        </w:rPr>
        <w:t>Woller</w:t>
      </w:r>
      <w:proofErr w:type="spellEnd"/>
      <w:r w:rsidRPr="002C4AFD">
        <w:rPr>
          <w:rFonts w:ascii="Book Antiqua" w:hAnsi="Book Antiqua"/>
          <w:sz w:val="24"/>
          <w:szCs w:val="24"/>
        </w:rPr>
        <w:t xml:space="preserve"> SC, </w:t>
      </w:r>
      <w:proofErr w:type="spellStart"/>
      <w:r w:rsidRPr="002C4AFD">
        <w:rPr>
          <w:rFonts w:ascii="Book Antiqua" w:hAnsi="Book Antiqua"/>
          <w:sz w:val="24"/>
          <w:szCs w:val="24"/>
        </w:rPr>
        <w:t>Moores</w:t>
      </w:r>
      <w:proofErr w:type="spellEnd"/>
      <w:r w:rsidRPr="002C4AFD">
        <w:rPr>
          <w:rFonts w:ascii="Book Antiqua" w:hAnsi="Book Antiqua"/>
          <w:sz w:val="24"/>
          <w:szCs w:val="24"/>
        </w:rPr>
        <w:t xml:space="preserve"> L. Antithrombotic Therapy for VTE Disease: CHEST Guideline and Expert Panel Report. </w:t>
      </w:r>
      <w:r w:rsidRPr="002C4AFD">
        <w:rPr>
          <w:rFonts w:ascii="Book Antiqua" w:hAnsi="Book Antiqua"/>
          <w:i/>
          <w:sz w:val="24"/>
          <w:szCs w:val="24"/>
        </w:rPr>
        <w:t>Chest</w:t>
      </w:r>
      <w:r w:rsidRPr="002C4AFD">
        <w:rPr>
          <w:rFonts w:ascii="Book Antiqua" w:hAnsi="Book Antiqua"/>
          <w:sz w:val="24"/>
          <w:szCs w:val="24"/>
        </w:rPr>
        <w:t xml:space="preserve"> 2016; </w:t>
      </w:r>
      <w:r w:rsidRPr="002C4AFD">
        <w:rPr>
          <w:rFonts w:ascii="Book Antiqua" w:hAnsi="Book Antiqua"/>
          <w:b/>
          <w:sz w:val="24"/>
          <w:szCs w:val="24"/>
        </w:rPr>
        <w:t>149</w:t>
      </w:r>
      <w:r w:rsidRPr="002C4AFD">
        <w:rPr>
          <w:rFonts w:ascii="Book Antiqua" w:hAnsi="Book Antiqua"/>
          <w:sz w:val="24"/>
          <w:szCs w:val="24"/>
        </w:rPr>
        <w:t>: 315-352 [PMID: 26867832 DOI: 10.1016/j.chest.2015.11.026]</w:t>
      </w:r>
    </w:p>
    <w:p w14:paraId="3AA3A59F"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11 </w:t>
      </w:r>
      <w:proofErr w:type="spellStart"/>
      <w:r w:rsidRPr="002C4AFD">
        <w:rPr>
          <w:rFonts w:ascii="Book Antiqua" w:hAnsi="Book Antiqua"/>
          <w:b/>
          <w:sz w:val="24"/>
          <w:szCs w:val="24"/>
        </w:rPr>
        <w:t>Streiff</w:t>
      </w:r>
      <w:proofErr w:type="spellEnd"/>
      <w:r w:rsidRPr="002C4AFD">
        <w:rPr>
          <w:rFonts w:ascii="Book Antiqua" w:hAnsi="Book Antiqua"/>
          <w:b/>
          <w:sz w:val="24"/>
          <w:szCs w:val="24"/>
        </w:rPr>
        <w:t xml:space="preserve"> MB</w:t>
      </w:r>
      <w:r w:rsidRPr="002C4AFD">
        <w:rPr>
          <w:rFonts w:ascii="Book Antiqua" w:hAnsi="Book Antiqua"/>
          <w:sz w:val="24"/>
          <w:szCs w:val="24"/>
        </w:rPr>
        <w:t xml:space="preserve">, </w:t>
      </w:r>
      <w:proofErr w:type="spellStart"/>
      <w:r w:rsidRPr="002C4AFD">
        <w:rPr>
          <w:rFonts w:ascii="Book Antiqua" w:hAnsi="Book Antiqua"/>
          <w:sz w:val="24"/>
          <w:szCs w:val="24"/>
        </w:rPr>
        <w:t>Holmstrom</w:t>
      </w:r>
      <w:proofErr w:type="spellEnd"/>
      <w:r w:rsidRPr="002C4AFD">
        <w:rPr>
          <w:rFonts w:ascii="Book Antiqua" w:hAnsi="Book Antiqua"/>
          <w:sz w:val="24"/>
          <w:szCs w:val="24"/>
        </w:rPr>
        <w:t xml:space="preserve"> B, </w:t>
      </w:r>
      <w:proofErr w:type="spellStart"/>
      <w:r w:rsidRPr="002C4AFD">
        <w:rPr>
          <w:rFonts w:ascii="Book Antiqua" w:hAnsi="Book Antiqua"/>
          <w:sz w:val="24"/>
          <w:szCs w:val="24"/>
        </w:rPr>
        <w:t>Ashrani</w:t>
      </w:r>
      <w:proofErr w:type="spellEnd"/>
      <w:r w:rsidRPr="002C4AFD">
        <w:rPr>
          <w:rFonts w:ascii="Book Antiqua" w:hAnsi="Book Antiqua"/>
          <w:sz w:val="24"/>
          <w:szCs w:val="24"/>
        </w:rPr>
        <w:t xml:space="preserve"> A, </w:t>
      </w:r>
      <w:proofErr w:type="spellStart"/>
      <w:r w:rsidRPr="002C4AFD">
        <w:rPr>
          <w:rFonts w:ascii="Book Antiqua" w:hAnsi="Book Antiqua"/>
          <w:sz w:val="24"/>
          <w:szCs w:val="24"/>
        </w:rPr>
        <w:t>Bockenstedt</w:t>
      </w:r>
      <w:proofErr w:type="spellEnd"/>
      <w:r w:rsidRPr="002C4AFD">
        <w:rPr>
          <w:rFonts w:ascii="Book Antiqua" w:hAnsi="Book Antiqua"/>
          <w:sz w:val="24"/>
          <w:szCs w:val="24"/>
        </w:rPr>
        <w:t xml:space="preserve"> PL, Chesney C, </w:t>
      </w:r>
      <w:proofErr w:type="spellStart"/>
      <w:r w:rsidRPr="002C4AFD">
        <w:rPr>
          <w:rFonts w:ascii="Book Antiqua" w:hAnsi="Book Antiqua"/>
          <w:sz w:val="24"/>
          <w:szCs w:val="24"/>
        </w:rPr>
        <w:t>Eby</w:t>
      </w:r>
      <w:proofErr w:type="spellEnd"/>
      <w:r w:rsidRPr="002C4AFD">
        <w:rPr>
          <w:rFonts w:ascii="Book Antiqua" w:hAnsi="Book Antiqua"/>
          <w:sz w:val="24"/>
          <w:szCs w:val="24"/>
        </w:rPr>
        <w:t xml:space="preserve"> C, </w:t>
      </w:r>
      <w:proofErr w:type="spellStart"/>
      <w:r w:rsidRPr="002C4AFD">
        <w:rPr>
          <w:rFonts w:ascii="Book Antiqua" w:hAnsi="Book Antiqua"/>
          <w:sz w:val="24"/>
          <w:szCs w:val="24"/>
        </w:rPr>
        <w:t>Fanikos</w:t>
      </w:r>
      <w:proofErr w:type="spellEnd"/>
      <w:r w:rsidRPr="002C4AFD">
        <w:rPr>
          <w:rFonts w:ascii="Book Antiqua" w:hAnsi="Book Antiqua"/>
          <w:sz w:val="24"/>
          <w:szCs w:val="24"/>
        </w:rPr>
        <w:t xml:space="preserve"> J, Fenninger RB, </w:t>
      </w:r>
      <w:proofErr w:type="spellStart"/>
      <w:r w:rsidRPr="002C4AFD">
        <w:rPr>
          <w:rFonts w:ascii="Book Antiqua" w:hAnsi="Book Antiqua"/>
          <w:sz w:val="24"/>
          <w:szCs w:val="24"/>
        </w:rPr>
        <w:t>Fogerty</w:t>
      </w:r>
      <w:proofErr w:type="spellEnd"/>
      <w:r w:rsidRPr="002C4AFD">
        <w:rPr>
          <w:rFonts w:ascii="Book Antiqua" w:hAnsi="Book Antiqua"/>
          <w:sz w:val="24"/>
          <w:szCs w:val="24"/>
        </w:rPr>
        <w:t xml:space="preserve"> AE, Gao S, Goldhaber SZ, Hendrie P, </w:t>
      </w:r>
      <w:proofErr w:type="spellStart"/>
      <w:r w:rsidRPr="002C4AFD">
        <w:rPr>
          <w:rFonts w:ascii="Book Antiqua" w:hAnsi="Book Antiqua"/>
          <w:sz w:val="24"/>
          <w:szCs w:val="24"/>
        </w:rPr>
        <w:t>Kuderer</w:t>
      </w:r>
      <w:proofErr w:type="spellEnd"/>
      <w:r w:rsidRPr="002C4AFD">
        <w:rPr>
          <w:rFonts w:ascii="Book Antiqua" w:hAnsi="Book Antiqua"/>
          <w:sz w:val="24"/>
          <w:szCs w:val="24"/>
        </w:rPr>
        <w:t xml:space="preserve"> N, Lee A, Lee JT, </w:t>
      </w:r>
      <w:proofErr w:type="spellStart"/>
      <w:r w:rsidRPr="002C4AFD">
        <w:rPr>
          <w:rFonts w:ascii="Book Antiqua" w:hAnsi="Book Antiqua"/>
          <w:sz w:val="24"/>
          <w:szCs w:val="24"/>
        </w:rPr>
        <w:t>Lovrincevic</w:t>
      </w:r>
      <w:proofErr w:type="spellEnd"/>
      <w:r w:rsidRPr="002C4AFD">
        <w:rPr>
          <w:rFonts w:ascii="Book Antiqua" w:hAnsi="Book Antiqua"/>
          <w:sz w:val="24"/>
          <w:szCs w:val="24"/>
        </w:rPr>
        <w:t xml:space="preserve"> M, </w:t>
      </w:r>
      <w:proofErr w:type="spellStart"/>
      <w:r w:rsidRPr="002C4AFD">
        <w:rPr>
          <w:rFonts w:ascii="Book Antiqua" w:hAnsi="Book Antiqua"/>
          <w:sz w:val="24"/>
          <w:szCs w:val="24"/>
        </w:rPr>
        <w:t>Millenson</w:t>
      </w:r>
      <w:proofErr w:type="spellEnd"/>
      <w:r w:rsidRPr="002C4AFD">
        <w:rPr>
          <w:rFonts w:ascii="Book Antiqua" w:hAnsi="Book Antiqua"/>
          <w:sz w:val="24"/>
          <w:szCs w:val="24"/>
        </w:rPr>
        <w:t xml:space="preserve"> MM, Neff AT, </w:t>
      </w:r>
      <w:proofErr w:type="spellStart"/>
      <w:r w:rsidRPr="002C4AFD">
        <w:rPr>
          <w:rFonts w:ascii="Book Antiqua" w:hAnsi="Book Antiqua"/>
          <w:sz w:val="24"/>
          <w:szCs w:val="24"/>
        </w:rPr>
        <w:t>Ortel</w:t>
      </w:r>
      <w:proofErr w:type="spellEnd"/>
      <w:r w:rsidRPr="002C4AFD">
        <w:rPr>
          <w:rFonts w:ascii="Book Antiqua" w:hAnsi="Book Antiqua"/>
          <w:sz w:val="24"/>
          <w:szCs w:val="24"/>
        </w:rPr>
        <w:t xml:space="preserve"> TL, Paschal R, </w:t>
      </w:r>
      <w:proofErr w:type="spellStart"/>
      <w:r w:rsidRPr="002C4AFD">
        <w:rPr>
          <w:rFonts w:ascii="Book Antiqua" w:hAnsi="Book Antiqua"/>
          <w:sz w:val="24"/>
          <w:szCs w:val="24"/>
        </w:rPr>
        <w:t>Shattil</w:t>
      </w:r>
      <w:proofErr w:type="spellEnd"/>
      <w:r w:rsidRPr="002C4AFD">
        <w:rPr>
          <w:rFonts w:ascii="Book Antiqua" w:hAnsi="Book Antiqua"/>
          <w:sz w:val="24"/>
          <w:szCs w:val="24"/>
        </w:rPr>
        <w:t xml:space="preserve"> S, Siddiqi T, Smock KJ, </w:t>
      </w:r>
      <w:proofErr w:type="spellStart"/>
      <w:r w:rsidRPr="002C4AFD">
        <w:rPr>
          <w:rFonts w:ascii="Book Antiqua" w:hAnsi="Book Antiqua"/>
          <w:sz w:val="24"/>
          <w:szCs w:val="24"/>
        </w:rPr>
        <w:t>Soff</w:t>
      </w:r>
      <w:proofErr w:type="spellEnd"/>
      <w:r w:rsidRPr="002C4AFD">
        <w:rPr>
          <w:rFonts w:ascii="Book Antiqua" w:hAnsi="Book Antiqua"/>
          <w:sz w:val="24"/>
          <w:szCs w:val="24"/>
        </w:rPr>
        <w:t xml:space="preserve"> G, Wang TF, Yee GC, </w:t>
      </w:r>
      <w:proofErr w:type="spellStart"/>
      <w:r w:rsidRPr="002C4AFD">
        <w:rPr>
          <w:rFonts w:ascii="Book Antiqua" w:hAnsi="Book Antiqua"/>
          <w:sz w:val="24"/>
          <w:szCs w:val="24"/>
        </w:rPr>
        <w:t>Zakarija</w:t>
      </w:r>
      <w:proofErr w:type="spellEnd"/>
      <w:r w:rsidRPr="002C4AFD">
        <w:rPr>
          <w:rFonts w:ascii="Book Antiqua" w:hAnsi="Book Antiqua"/>
          <w:sz w:val="24"/>
          <w:szCs w:val="24"/>
        </w:rPr>
        <w:t xml:space="preserve"> A, McMillian N, </w:t>
      </w:r>
      <w:proofErr w:type="spellStart"/>
      <w:r w:rsidRPr="002C4AFD">
        <w:rPr>
          <w:rFonts w:ascii="Book Antiqua" w:hAnsi="Book Antiqua"/>
          <w:sz w:val="24"/>
          <w:szCs w:val="24"/>
        </w:rPr>
        <w:t>Engh</w:t>
      </w:r>
      <w:proofErr w:type="spellEnd"/>
      <w:r w:rsidRPr="002C4AFD">
        <w:rPr>
          <w:rFonts w:ascii="Book Antiqua" w:hAnsi="Book Antiqua"/>
          <w:sz w:val="24"/>
          <w:szCs w:val="24"/>
        </w:rPr>
        <w:t xml:space="preserve"> AM. Cancer-Associated Venous Thromboembolic Disease, Version 1.2015. </w:t>
      </w:r>
      <w:r w:rsidRPr="002C4AFD">
        <w:rPr>
          <w:rFonts w:ascii="Book Antiqua" w:hAnsi="Book Antiqua"/>
          <w:i/>
          <w:sz w:val="24"/>
          <w:szCs w:val="24"/>
        </w:rPr>
        <w:t xml:space="preserve">J Natl </w:t>
      </w:r>
      <w:proofErr w:type="spellStart"/>
      <w:r w:rsidRPr="002C4AFD">
        <w:rPr>
          <w:rFonts w:ascii="Book Antiqua" w:hAnsi="Book Antiqua"/>
          <w:i/>
          <w:sz w:val="24"/>
          <w:szCs w:val="24"/>
        </w:rPr>
        <w:t>Compr</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Canc</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Netw</w:t>
      </w:r>
      <w:proofErr w:type="spellEnd"/>
      <w:r w:rsidRPr="002C4AFD">
        <w:rPr>
          <w:rFonts w:ascii="Book Antiqua" w:hAnsi="Book Antiqua"/>
          <w:sz w:val="24"/>
          <w:szCs w:val="24"/>
        </w:rPr>
        <w:t xml:space="preserve"> 2015; </w:t>
      </w:r>
      <w:r w:rsidRPr="002C4AFD">
        <w:rPr>
          <w:rFonts w:ascii="Book Antiqua" w:hAnsi="Book Antiqua"/>
          <w:b/>
          <w:sz w:val="24"/>
          <w:szCs w:val="24"/>
        </w:rPr>
        <w:t>13</w:t>
      </w:r>
      <w:r w:rsidRPr="002C4AFD">
        <w:rPr>
          <w:rFonts w:ascii="Book Antiqua" w:hAnsi="Book Antiqua"/>
          <w:sz w:val="24"/>
          <w:szCs w:val="24"/>
        </w:rPr>
        <w:t>: 1079-1095 [PMID: 26358792]</w:t>
      </w:r>
    </w:p>
    <w:p w14:paraId="33159310"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12 </w:t>
      </w:r>
      <w:r w:rsidRPr="002C4AFD">
        <w:rPr>
          <w:rFonts w:ascii="Book Antiqua" w:hAnsi="Book Antiqua"/>
          <w:b/>
          <w:sz w:val="24"/>
          <w:szCs w:val="24"/>
        </w:rPr>
        <w:t>Shah MA</w:t>
      </w:r>
      <w:r w:rsidRPr="002C4AFD">
        <w:rPr>
          <w:rFonts w:ascii="Book Antiqua" w:hAnsi="Book Antiqua"/>
          <w:sz w:val="24"/>
          <w:szCs w:val="24"/>
        </w:rPr>
        <w:t xml:space="preserve">, </w:t>
      </w:r>
      <w:proofErr w:type="spellStart"/>
      <w:r w:rsidRPr="002C4AFD">
        <w:rPr>
          <w:rFonts w:ascii="Book Antiqua" w:hAnsi="Book Antiqua"/>
          <w:sz w:val="24"/>
          <w:szCs w:val="24"/>
        </w:rPr>
        <w:t>Capanu</w:t>
      </w:r>
      <w:proofErr w:type="spellEnd"/>
      <w:r w:rsidRPr="002C4AFD">
        <w:rPr>
          <w:rFonts w:ascii="Book Antiqua" w:hAnsi="Book Antiqua"/>
          <w:sz w:val="24"/>
          <w:szCs w:val="24"/>
        </w:rPr>
        <w:t xml:space="preserve"> M, </w:t>
      </w:r>
      <w:proofErr w:type="spellStart"/>
      <w:r w:rsidRPr="002C4AFD">
        <w:rPr>
          <w:rFonts w:ascii="Book Antiqua" w:hAnsi="Book Antiqua"/>
          <w:sz w:val="24"/>
          <w:szCs w:val="24"/>
        </w:rPr>
        <w:t>Soff</w:t>
      </w:r>
      <w:proofErr w:type="spellEnd"/>
      <w:r w:rsidRPr="002C4AFD">
        <w:rPr>
          <w:rFonts w:ascii="Book Antiqua" w:hAnsi="Book Antiqua"/>
          <w:sz w:val="24"/>
          <w:szCs w:val="24"/>
        </w:rPr>
        <w:t xml:space="preserve"> G, </w:t>
      </w:r>
      <w:proofErr w:type="spellStart"/>
      <w:r w:rsidRPr="002C4AFD">
        <w:rPr>
          <w:rFonts w:ascii="Book Antiqua" w:hAnsi="Book Antiqua"/>
          <w:sz w:val="24"/>
          <w:szCs w:val="24"/>
        </w:rPr>
        <w:t>Asmis</w:t>
      </w:r>
      <w:proofErr w:type="spellEnd"/>
      <w:r w:rsidRPr="002C4AFD">
        <w:rPr>
          <w:rFonts w:ascii="Book Antiqua" w:hAnsi="Book Antiqua"/>
          <w:sz w:val="24"/>
          <w:szCs w:val="24"/>
        </w:rPr>
        <w:t xml:space="preserve"> T, </w:t>
      </w:r>
      <w:proofErr w:type="spellStart"/>
      <w:r w:rsidRPr="002C4AFD">
        <w:rPr>
          <w:rFonts w:ascii="Book Antiqua" w:hAnsi="Book Antiqua"/>
          <w:sz w:val="24"/>
          <w:szCs w:val="24"/>
        </w:rPr>
        <w:t>Kelsen</w:t>
      </w:r>
      <w:proofErr w:type="spellEnd"/>
      <w:r w:rsidRPr="002C4AFD">
        <w:rPr>
          <w:rFonts w:ascii="Book Antiqua" w:hAnsi="Book Antiqua"/>
          <w:sz w:val="24"/>
          <w:szCs w:val="24"/>
        </w:rPr>
        <w:t xml:space="preserve"> DP. Risk factors for developing a new venous thromboembolism in ambulatory patients with non-hematologic malignancies and impact on survival for gastroesophageal malignancies. </w:t>
      </w:r>
      <w:r w:rsidRPr="002C4AFD">
        <w:rPr>
          <w:rFonts w:ascii="Book Antiqua" w:hAnsi="Book Antiqua"/>
          <w:i/>
          <w:sz w:val="24"/>
          <w:szCs w:val="24"/>
        </w:rPr>
        <w:t xml:space="preserve">J </w:t>
      </w:r>
      <w:proofErr w:type="spellStart"/>
      <w:r w:rsidRPr="002C4AFD">
        <w:rPr>
          <w:rFonts w:ascii="Book Antiqua" w:hAnsi="Book Antiqua"/>
          <w:i/>
          <w:sz w:val="24"/>
          <w:szCs w:val="24"/>
        </w:rPr>
        <w:t>Thromb</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Haemost</w:t>
      </w:r>
      <w:proofErr w:type="spellEnd"/>
      <w:r w:rsidRPr="002C4AFD">
        <w:rPr>
          <w:rFonts w:ascii="Book Antiqua" w:hAnsi="Book Antiqua"/>
          <w:sz w:val="24"/>
          <w:szCs w:val="24"/>
        </w:rPr>
        <w:t xml:space="preserve"> 2010; </w:t>
      </w:r>
      <w:r w:rsidRPr="002C4AFD">
        <w:rPr>
          <w:rFonts w:ascii="Book Antiqua" w:hAnsi="Book Antiqua"/>
          <w:b/>
          <w:sz w:val="24"/>
          <w:szCs w:val="24"/>
        </w:rPr>
        <w:t>8</w:t>
      </w:r>
      <w:r w:rsidRPr="002C4AFD">
        <w:rPr>
          <w:rFonts w:ascii="Book Antiqua" w:hAnsi="Book Antiqua"/>
          <w:sz w:val="24"/>
          <w:szCs w:val="24"/>
        </w:rPr>
        <w:t>: 1702-1709 [PMID: 20553384 DOI: 10.1111/j.1538-7836.2010.03948.x]</w:t>
      </w:r>
    </w:p>
    <w:p w14:paraId="5DB79F88"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13 </w:t>
      </w:r>
      <w:r w:rsidRPr="002C4AFD">
        <w:rPr>
          <w:rFonts w:ascii="Book Antiqua" w:hAnsi="Book Antiqua"/>
          <w:b/>
          <w:sz w:val="24"/>
          <w:szCs w:val="24"/>
        </w:rPr>
        <w:t>Martin LK</w:t>
      </w:r>
      <w:r w:rsidRPr="002C4AFD">
        <w:rPr>
          <w:rFonts w:ascii="Book Antiqua" w:hAnsi="Book Antiqua"/>
          <w:sz w:val="24"/>
          <w:szCs w:val="24"/>
        </w:rPr>
        <w:t xml:space="preserve">, </w:t>
      </w:r>
      <w:proofErr w:type="spellStart"/>
      <w:r w:rsidRPr="002C4AFD">
        <w:rPr>
          <w:rFonts w:ascii="Book Antiqua" w:hAnsi="Book Antiqua"/>
          <w:sz w:val="24"/>
          <w:szCs w:val="24"/>
        </w:rPr>
        <w:t>Bekaii</w:t>
      </w:r>
      <w:proofErr w:type="spellEnd"/>
      <w:r w:rsidRPr="002C4AFD">
        <w:rPr>
          <w:rFonts w:ascii="Book Antiqua" w:hAnsi="Book Antiqua"/>
          <w:sz w:val="24"/>
          <w:szCs w:val="24"/>
        </w:rPr>
        <w:t xml:space="preserve">-Saab T. Management of venous thromboembolism in patients with advanced gastrointestinal cancers: what is the role of novel oral anticoagulants? </w:t>
      </w:r>
      <w:r w:rsidRPr="002C4AFD">
        <w:rPr>
          <w:rFonts w:ascii="Book Antiqua" w:hAnsi="Book Antiqua"/>
          <w:i/>
          <w:sz w:val="24"/>
          <w:szCs w:val="24"/>
        </w:rPr>
        <w:t>Thrombosis</w:t>
      </w:r>
      <w:r w:rsidRPr="002C4AFD">
        <w:rPr>
          <w:rFonts w:ascii="Book Antiqua" w:hAnsi="Book Antiqua"/>
          <w:sz w:val="24"/>
          <w:szCs w:val="24"/>
        </w:rPr>
        <w:t xml:space="preserve"> 2012; </w:t>
      </w:r>
      <w:r w:rsidRPr="002C4AFD">
        <w:rPr>
          <w:rFonts w:ascii="Book Antiqua" w:hAnsi="Book Antiqua"/>
          <w:b/>
          <w:sz w:val="24"/>
          <w:szCs w:val="24"/>
        </w:rPr>
        <w:t>2012</w:t>
      </w:r>
      <w:r w:rsidRPr="002C4AFD">
        <w:rPr>
          <w:rFonts w:ascii="Book Antiqua" w:hAnsi="Book Antiqua"/>
          <w:sz w:val="24"/>
          <w:szCs w:val="24"/>
        </w:rPr>
        <w:t>: 758385 [PMID: 23024860 DOI: 10.1155/2012/758385]</w:t>
      </w:r>
    </w:p>
    <w:p w14:paraId="687012A0"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14 </w:t>
      </w:r>
      <w:proofErr w:type="spellStart"/>
      <w:r w:rsidRPr="002C4AFD">
        <w:rPr>
          <w:rFonts w:ascii="Book Antiqua" w:hAnsi="Book Antiqua"/>
          <w:b/>
          <w:sz w:val="24"/>
          <w:szCs w:val="24"/>
        </w:rPr>
        <w:t>Prandoni</w:t>
      </w:r>
      <w:proofErr w:type="spellEnd"/>
      <w:r w:rsidRPr="002C4AFD">
        <w:rPr>
          <w:rFonts w:ascii="Book Antiqua" w:hAnsi="Book Antiqua"/>
          <w:b/>
          <w:sz w:val="24"/>
          <w:szCs w:val="24"/>
        </w:rPr>
        <w:t xml:space="preserve"> P</w:t>
      </w:r>
      <w:r w:rsidRPr="002C4AFD">
        <w:rPr>
          <w:rFonts w:ascii="Book Antiqua" w:hAnsi="Book Antiqua"/>
          <w:sz w:val="24"/>
          <w:szCs w:val="24"/>
        </w:rPr>
        <w:t xml:space="preserve">, Lensing AW, Piccioli A, </w:t>
      </w:r>
      <w:proofErr w:type="spellStart"/>
      <w:r w:rsidRPr="002C4AFD">
        <w:rPr>
          <w:rFonts w:ascii="Book Antiqua" w:hAnsi="Book Antiqua"/>
          <w:sz w:val="24"/>
          <w:szCs w:val="24"/>
        </w:rPr>
        <w:t>Bernardi</w:t>
      </w:r>
      <w:proofErr w:type="spellEnd"/>
      <w:r w:rsidRPr="002C4AFD">
        <w:rPr>
          <w:rFonts w:ascii="Book Antiqua" w:hAnsi="Book Antiqua"/>
          <w:sz w:val="24"/>
          <w:szCs w:val="24"/>
        </w:rPr>
        <w:t xml:space="preserve"> E, </w:t>
      </w:r>
      <w:proofErr w:type="spellStart"/>
      <w:r w:rsidRPr="002C4AFD">
        <w:rPr>
          <w:rFonts w:ascii="Book Antiqua" w:hAnsi="Book Antiqua"/>
          <w:sz w:val="24"/>
          <w:szCs w:val="24"/>
        </w:rPr>
        <w:t>Simioni</w:t>
      </w:r>
      <w:proofErr w:type="spellEnd"/>
      <w:r w:rsidRPr="002C4AFD">
        <w:rPr>
          <w:rFonts w:ascii="Book Antiqua" w:hAnsi="Book Antiqua"/>
          <w:sz w:val="24"/>
          <w:szCs w:val="24"/>
        </w:rPr>
        <w:t xml:space="preserve"> P, </w:t>
      </w:r>
      <w:proofErr w:type="spellStart"/>
      <w:r w:rsidRPr="002C4AFD">
        <w:rPr>
          <w:rFonts w:ascii="Book Antiqua" w:hAnsi="Book Antiqua"/>
          <w:sz w:val="24"/>
          <w:szCs w:val="24"/>
        </w:rPr>
        <w:t>Girolami</w:t>
      </w:r>
      <w:proofErr w:type="spellEnd"/>
      <w:r w:rsidRPr="002C4AFD">
        <w:rPr>
          <w:rFonts w:ascii="Book Antiqua" w:hAnsi="Book Antiqua"/>
          <w:sz w:val="24"/>
          <w:szCs w:val="24"/>
        </w:rPr>
        <w:t xml:space="preserve"> B, </w:t>
      </w:r>
      <w:proofErr w:type="spellStart"/>
      <w:r w:rsidRPr="002C4AFD">
        <w:rPr>
          <w:rFonts w:ascii="Book Antiqua" w:hAnsi="Book Antiqua"/>
          <w:sz w:val="24"/>
          <w:szCs w:val="24"/>
        </w:rPr>
        <w:t>Marchiori</w:t>
      </w:r>
      <w:proofErr w:type="spellEnd"/>
      <w:r w:rsidRPr="002C4AFD">
        <w:rPr>
          <w:rFonts w:ascii="Book Antiqua" w:hAnsi="Book Antiqua"/>
          <w:sz w:val="24"/>
          <w:szCs w:val="24"/>
        </w:rPr>
        <w:t xml:space="preserve"> A, </w:t>
      </w:r>
      <w:proofErr w:type="spellStart"/>
      <w:r w:rsidRPr="002C4AFD">
        <w:rPr>
          <w:rFonts w:ascii="Book Antiqua" w:hAnsi="Book Antiqua"/>
          <w:sz w:val="24"/>
          <w:szCs w:val="24"/>
        </w:rPr>
        <w:t>Sabbion</w:t>
      </w:r>
      <w:proofErr w:type="spellEnd"/>
      <w:r w:rsidRPr="002C4AFD">
        <w:rPr>
          <w:rFonts w:ascii="Book Antiqua" w:hAnsi="Book Antiqua"/>
          <w:sz w:val="24"/>
          <w:szCs w:val="24"/>
        </w:rPr>
        <w:t xml:space="preserve"> P, </w:t>
      </w:r>
      <w:proofErr w:type="spellStart"/>
      <w:r w:rsidRPr="002C4AFD">
        <w:rPr>
          <w:rFonts w:ascii="Book Antiqua" w:hAnsi="Book Antiqua"/>
          <w:sz w:val="24"/>
          <w:szCs w:val="24"/>
        </w:rPr>
        <w:t>Prins</w:t>
      </w:r>
      <w:proofErr w:type="spellEnd"/>
      <w:r w:rsidRPr="002C4AFD">
        <w:rPr>
          <w:rFonts w:ascii="Book Antiqua" w:hAnsi="Book Antiqua"/>
          <w:sz w:val="24"/>
          <w:szCs w:val="24"/>
        </w:rPr>
        <w:t xml:space="preserve"> MH, </w:t>
      </w:r>
      <w:proofErr w:type="spellStart"/>
      <w:r w:rsidRPr="002C4AFD">
        <w:rPr>
          <w:rFonts w:ascii="Book Antiqua" w:hAnsi="Book Antiqua"/>
          <w:sz w:val="24"/>
          <w:szCs w:val="24"/>
        </w:rPr>
        <w:t>Noventa</w:t>
      </w:r>
      <w:proofErr w:type="spellEnd"/>
      <w:r w:rsidRPr="002C4AFD">
        <w:rPr>
          <w:rFonts w:ascii="Book Antiqua" w:hAnsi="Book Antiqua"/>
          <w:sz w:val="24"/>
          <w:szCs w:val="24"/>
        </w:rPr>
        <w:t xml:space="preserve"> F, </w:t>
      </w:r>
      <w:proofErr w:type="spellStart"/>
      <w:r w:rsidRPr="002C4AFD">
        <w:rPr>
          <w:rFonts w:ascii="Book Antiqua" w:hAnsi="Book Antiqua"/>
          <w:sz w:val="24"/>
          <w:szCs w:val="24"/>
        </w:rPr>
        <w:t>Girolami</w:t>
      </w:r>
      <w:proofErr w:type="spellEnd"/>
      <w:r w:rsidRPr="002C4AFD">
        <w:rPr>
          <w:rFonts w:ascii="Book Antiqua" w:hAnsi="Book Antiqua"/>
          <w:sz w:val="24"/>
          <w:szCs w:val="24"/>
        </w:rPr>
        <w:t xml:space="preserve"> A. Recurrent venous thromboembolism and bleeding complications during anticoagulant treatment in patients with cancer and venous thrombosis. </w:t>
      </w:r>
      <w:r w:rsidRPr="002C4AFD">
        <w:rPr>
          <w:rFonts w:ascii="Book Antiqua" w:hAnsi="Book Antiqua"/>
          <w:i/>
          <w:sz w:val="24"/>
          <w:szCs w:val="24"/>
        </w:rPr>
        <w:t>Blood</w:t>
      </w:r>
      <w:r w:rsidRPr="002C4AFD">
        <w:rPr>
          <w:rFonts w:ascii="Book Antiqua" w:hAnsi="Book Antiqua"/>
          <w:sz w:val="24"/>
          <w:szCs w:val="24"/>
        </w:rPr>
        <w:t xml:space="preserve"> 2002; </w:t>
      </w:r>
      <w:r w:rsidRPr="002C4AFD">
        <w:rPr>
          <w:rFonts w:ascii="Book Antiqua" w:hAnsi="Book Antiqua"/>
          <w:b/>
          <w:sz w:val="24"/>
          <w:szCs w:val="24"/>
        </w:rPr>
        <w:t>100</w:t>
      </w:r>
      <w:r w:rsidRPr="002C4AFD">
        <w:rPr>
          <w:rFonts w:ascii="Book Antiqua" w:hAnsi="Book Antiqua"/>
          <w:sz w:val="24"/>
          <w:szCs w:val="24"/>
        </w:rPr>
        <w:t>: 3484-3488 [PMID: 12393647 DOI: 10.1182/blood-2002-01-0108]</w:t>
      </w:r>
    </w:p>
    <w:p w14:paraId="2E876562"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15 </w:t>
      </w:r>
      <w:proofErr w:type="spellStart"/>
      <w:r w:rsidRPr="002C4AFD">
        <w:rPr>
          <w:rFonts w:ascii="Book Antiqua" w:hAnsi="Book Antiqua"/>
          <w:b/>
          <w:sz w:val="24"/>
          <w:szCs w:val="24"/>
        </w:rPr>
        <w:t>Leighl</w:t>
      </w:r>
      <w:proofErr w:type="spellEnd"/>
      <w:r w:rsidRPr="002C4AFD">
        <w:rPr>
          <w:rFonts w:ascii="Book Antiqua" w:hAnsi="Book Antiqua"/>
          <w:b/>
          <w:sz w:val="24"/>
          <w:szCs w:val="24"/>
        </w:rPr>
        <w:t xml:space="preserve"> NB</w:t>
      </w:r>
      <w:r w:rsidRPr="002C4AFD">
        <w:rPr>
          <w:rFonts w:ascii="Book Antiqua" w:hAnsi="Book Antiqua"/>
          <w:sz w:val="24"/>
          <w:szCs w:val="24"/>
        </w:rPr>
        <w:t xml:space="preserve">, </w:t>
      </w:r>
      <w:proofErr w:type="spellStart"/>
      <w:r w:rsidRPr="002C4AFD">
        <w:rPr>
          <w:rFonts w:ascii="Book Antiqua" w:hAnsi="Book Antiqua"/>
          <w:sz w:val="24"/>
          <w:szCs w:val="24"/>
        </w:rPr>
        <w:t>Bennouna</w:t>
      </w:r>
      <w:proofErr w:type="spellEnd"/>
      <w:r w:rsidRPr="002C4AFD">
        <w:rPr>
          <w:rFonts w:ascii="Book Antiqua" w:hAnsi="Book Antiqua"/>
          <w:sz w:val="24"/>
          <w:szCs w:val="24"/>
        </w:rPr>
        <w:t xml:space="preserve"> J, Yi J, Moore N, Hambleton J, Hurwitz H. Bleeding events in bevacizumab-treated cancer patients who received full-dose anticoagulation and remained on study. </w:t>
      </w:r>
      <w:r w:rsidRPr="002C4AFD">
        <w:rPr>
          <w:rFonts w:ascii="Book Antiqua" w:hAnsi="Book Antiqua"/>
          <w:i/>
          <w:sz w:val="24"/>
          <w:szCs w:val="24"/>
        </w:rPr>
        <w:t>Br J Cancer</w:t>
      </w:r>
      <w:r w:rsidRPr="002C4AFD">
        <w:rPr>
          <w:rFonts w:ascii="Book Antiqua" w:hAnsi="Book Antiqua"/>
          <w:sz w:val="24"/>
          <w:szCs w:val="24"/>
        </w:rPr>
        <w:t xml:space="preserve"> 2011; </w:t>
      </w:r>
      <w:r w:rsidRPr="002C4AFD">
        <w:rPr>
          <w:rFonts w:ascii="Book Antiqua" w:hAnsi="Book Antiqua"/>
          <w:b/>
          <w:sz w:val="24"/>
          <w:szCs w:val="24"/>
        </w:rPr>
        <w:t>104</w:t>
      </w:r>
      <w:r w:rsidRPr="002C4AFD">
        <w:rPr>
          <w:rFonts w:ascii="Book Antiqua" w:hAnsi="Book Antiqua"/>
          <w:sz w:val="24"/>
          <w:szCs w:val="24"/>
        </w:rPr>
        <w:t>: 413-418 [PMID: 21245868 DOI: 10.1038/sj.bjc.6606074]</w:t>
      </w:r>
    </w:p>
    <w:p w14:paraId="1B49319A"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16 </w:t>
      </w:r>
      <w:proofErr w:type="spellStart"/>
      <w:r w:rsidRPr="002C4AFD">
        <w:rPr>
          <w:rFonts w:ascii="Book Antiqua" w:hAnsi="Book Antiqua"/>
          <w:b/>
          <w:sz w:val="24"/>
          <w:szCs w:val="24"/>
        </w:rPr>
        <w:t>Hitron</w:t>
      </w:r>
      <w:proofErr w:type="spellEnd"/>
      <w:r w:rsidRPr="002C4AFD">
        <w:rPr>
          <w:rFonts w:ascii="Book Antiqua" w:hAnsi="Book Antiqua"/>
          <w:b/>
          <w:sz w:val="24"/>
          <w:szCs w:val="24"/>
        </w:rPr>
        <w:t xml:space="preserve"> A</w:t>
      </w:r>
      <w:r w:rsidRPr="002C4AFD">
        <w:rPr>
          <w:rFonts w:ascii="Book Antiqua" w:hAnsi="Book Antiqua"/>
          <w:sz w:val="24"/>
          <w:szCs w:val="24"/>
        </w:rPr>
        <w:t xml:space="preserve">, Steinke D, Sutphin S, Lawson A, Talbert J, Adams V. Incidence and risk factors of clinically significant chemotherapy-induced thrombocytopenia in patients with solid tumors. </w:t>
      </w:r>
      <w:r w:rsidRPr="002C4AFD">
        <w:rPr>
          <w:rFonts w:ascii="Book Antiqua" w:hAnsi="Book Antiqua"/>
          <w:i/>
          <w:sz w:val="24"/>
          <w:szCs w:val="24"/>
        </w:rPr>
        <w:t xml:space="preserve">J </w:t>
      </w:r>
      <w:proofErr w:type="spellStart"/>
      <w:r w:rsidRPr="002C4AFD">
        <w:rPr>
          <w:rFonts w:ascii="Book Antiqua" w:hAnsi="Book Antiqua"/>
          <w:i/>
          <w:sz w:val="24"/>
          <w:szCs w:val="24"/>
        </w:rPr>
        <w:t>Oncol</w:t>
      </w:r>
      <w:proofErr w:type="spellEnd"/>
      <w:r w:rsidRPr="002C4AFD">
        <w:rPr>
          <w:rFonts w:ascii="Book Antiqua" w:hAnsi="Book Antiqua"/>
          <w:i/>
          <w:sz w:val="24"/>
          <w:szCs w:val="24"/>
        </w:rPr>
        <w:t xml:space="preserve"> Pharm </w:t>
      </w:r>
      <w:proofErr w:type="spellStart"/>
      <w:r w:rsidRPr="002C4AFD">
        <w:rPr>
          <w:rFonts w:ascii="Book Antiqua" w:hAnsi="Book Antiqua"/>
          <w:i/>
          <w:sz w:val="24"/>
          <w:szCs w:val="24"/>
        </w:rPr>
        <w:t>Pract</w:t>
      </w:r>
      <w:proofErr w:type="spellEnd"/>
      <w:r w:rsidRPr="002C4AFD">
        <w:rPr>
          <w:rFonts w:ascii="Book Antiqua" w:hAnsi="Book Antiqua"/>
          <w:sz w:val="24"/>
          <w:szCs w:val="24"/>
        </w:rPr>
        <w:t xml:space="preserve"> 2011; </w:t>
      </w:r>
      <w:r w:rsidRPr="002C4AFD">
        <w:rPr>
          <w:rFonts w:ascii="Book Antiqua" w:hAnsi="Book Antiqua"/>
          <w:b/>
          <w:sz w:val="24"/>
          <w:szCs w:val="24"/>
        </w:rPr>
        <w:t>17</w:t>
      </w:r>
      <w:r w:rsidRPr="002C4AFD">
        <w:rPr>
          <w:rFonts w:ascii="Book Antiqua" w:hAnsi="Book Antiqua"/>
          <w:sz w:val="24"/>
          <w:szCs w:val="24"/>
        </w:rPr>
        <w:t>: 312-319 [PMID: 20823048 DOI: 10.1177/1078155210380293]</w:t>
      </w:r>
    </w:p>
    <w:p w14:paraId="6200A1FB"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17 </w:t>
      </w:r>
      <w:r w:rsidRPr="002C4AFD">
        <w:rPr>
          <w:rFonts w:ascii="Book Antiqua" w:hAnsi="Book Antiqua"/>
          <w:b/>
          <w:sz w:val="24"/>
          <w:szCs w:val="24"/>
        </w:rPr>
        <w:t>Agnelli G</w:t>
      </w:r>
      <w:r w:rsidRPr="002C4AFD">
        <w:rPr>
          <w:rFonts w:ascii="Book Antiqua" w:hAnsi="Book Antiqua"/>
          <w:sz w:val="24"/>
          <w:szCs w:val="24"/>
        </w:rPr>
        <w:t xml:space="preserve">, Buller HR, Cohen A, </w:t>
      </w:r>
      <w:proofErr w:type="spellStart"/>
      <w:r w:rsidRPr="002C4AFD">
        <w:rPr>
          <w:rFonts w:ascii="Book Antiqua" w:hAnsi="Book Antiqua"/>
          <w:sz w:val="24"/>
          <w:szCs w:val="24"/>
        </w:rPr>
        <w:t>Curto</w:t>
      </w:r>
      <w:proofErr w:type="spellEnd"/>
      <w:r w:rsidRPr="002C4AFD">
        <w:rPr>
          <w:rFonts w:ascii="Book Antiqua" w:hAnsi="Book Antiqua"/>
          <w:sz w:val="24"/>
          <w:szCs w:val="24"/>
        </w:rPr>
        <w:t xml:space="preserve"> M, Gallus AS, Johnson M, </w:t>
      </w:r>
      <w:proofErr w:type="spellStart"/>
      <w:r w:rsidRPr="002C4AFD">
        <w:rPr>
          <w:rFonts w:ascii="Book Antiqua" w:hAnsi="Book Antiqua"/>
          <w:sz w:val="24"/>
          <w:szCs w:val="24"/>
        </w:rPr>
        <w:t>Masiukiewicz</w:t>
      </w:r>
      <w:proofErr w:type="spellEnd"/>
      <w:r w:rsidRPr="002C4AFD">
        <w:rPr>
          <w:rFonts w:ascii="Book Antiqua" w:hAnsi="Book Antiqua"/>
          <w:sz w:val="24"/>
          <w:szCs w:val="24"/>
        </w:rPr>
        <w:t xml:space="preserve"> U, Pak R, Thompson J, Raskob GE, Weitz JI; AMPLIFY Investigators. Oral apixaban for the treatment of acute venous thromboembolism. </w:t>
      </w:r>
      <w:r w:rsidRPr="002C4AFD">
        <w:rPr>
          <w:rFonts w:ascii="Book Antiqua" w:hAnsi="Book Antiqua"/>
          <w:i/>
          <w:sz w:val="24"/>
          <w:szCs w:val="24"/>
        </w:rPr>
        <w:t xml:space="preserve">N </w:t>
      </w:r>
      <w:proofErr w:type="spellStart"/>
      <w:r w:rsidRPr="002C4AFD">
        <w:rPr>
          <w:rFonts w:ascii="Book Antiqua" w:hAnsi="Book Antiqua"/>
          <w:i/>
          <w:sz w:val="24"/>
          <w:szCs w:val="24"/>
        </w:rPr>
        <w:t>Engl</w:t>
      </w:r>
      <w:proofErr w:type="spellEnd"/>
      <w:r w:rsidRPr="002C4AFD">
        <w:rPr>
          <w:rFonts w:ascii="Book Antiqua" w:hAnsi="Book Antiqua"/>
          <w:i/>
          <w:sz w:val="24"/>
          <w:szCs w:val="24"/>
        </w:rPr>
        <w:t xml:space="preserve"> J Med</w:t>
      </w:r>
      <w:r w:rsidRPr="002C4AFD">
        <w:rPr>
          <w:rFonts w:ascii="Book Antiqua" w:hAnsi="Book Antiqua"/>
          <w:sz w:val="24"/>
          <w:szCs w:val="24"/>
        </w:rPr>
        <w:t xml:space="preserve"> 2013; </w:t>
      </w:r>
      <w:r w:rsidRPr="002C4AFD">
        <w:rPr>
          <w:rFonts w:ascii="Book Antiqua" w:hAnsi="Book Antiqua"/>
          <w:b/>
          <w:sz w:val="24"/>
          <w:szCs w:val="24"/>
        </w:rPr>
        <w:t>369</w:t>
      </w:r>
      <w:r w:rsidRPr="002C4AFD">
        <w:rPr>
          <w:rFonts w:ascii="Book Antiqua" w:hAnsi="Book Antiqua"/>
          <w:sz w:val="24"/>
          <w:szCs w:val="24"/>
        </w:rPr>
        <w:t>: 799-808 [PMID: 23808982 DOI: 10.1056/NEJMoa1302507]</w:t>
      </w:r>
    </w:p>
    <w:p w14:paraId="4D530D7F"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18 </w:t>
      </w:r>
      <w:r w:rsidRPr="002C4AFD">
        <w:rPr>
          <w:rFonts w:ascii="Book Antiqua" w:hAnsi="Book Antiqua"/>
          <w:b/>
          <w:sz w:val="24"/>
          <w:szCs w:val="24"/>
        </w:rPr>
        <w:t>Agnelli G</w:t>
      </w:r>
      <w:r w:rsidRPr="002C4AFD">
        <w:rPr>
          <w:rFonts w:ascii="Book Antiqua" w:hAnsi="Book Antiqua"/>
          <w:sz w:val="24"/>
          <w:szCs w:val="24"/>
        </w:rPr>
        <w:t xml:space="preserve">, Buller HR, Cohen A, </w:t>
      </w:r>
      <w:proofErr w:type="spellStart"/>
      <w:r w:rsidRPr="002C4AFD">
        <w:rPr>
          <w:rFonts w:ascii="Book Antiqua" w:hAnsi="Book Antiqua"/>
          <w:sz w:val="24"/>
          <w:szCs w:val="24"/>
        </w:rPr>
        <w:t>Curto</w:t>
      </w:r>
      <w:proofErr w:type="spellEnd"/>
      <w:r w:rsidRPr="002C4AFD">
        <w:rPr>
          <w:rFonts w:ascii="Book Antiqua" w:hAnsi="Book Antiqua"/>
          <w:sz w:val="24"/>
          <w:szCs w:val="24"/>
        </w:rPr>
        <w:t xml:space="preserve"> M, Gallus AS, Johnson M, </w:t>
      </w:r>
      <w:proofErr w:type="spellStart"/>
      <w:r w:rsidRPr="002C4AFD">
        <w:rPr>
          <w:rFonts w:ascii="Book Antiqua" w:hAnsi="Book Antiqua"/>
          <w:sz w:val="24"/>
          <w:szCs w:val="24"/>
        </w:rPr>
        <w:t>Porcari</w:t>
      </w:r>
      <w:proofErr w:type="spellEnd"/>
      <w:r w:rsidRPr="002C4AFD">
        <w:rPr>
          <w:rFonts w:ascii="Book Antiqua" w:hAnsi="Book Antiqua"/>
          <w:sz w:val="24"/>
          <w:szCs w:val="24"/>
        </w:rPr>
        <w:t xml:space="preserve"> A, </w:t>
      </w:r>
      <w:proofErr w:type="spellStart"/>
      <w:r w:rsidRPr="002C4AFD">
        <w:rPr>
          <w:rFonts w:ascii="Book Antiqua" w:hAnsi="Book Antiqua"/>
          <w:sz w:val="24"/>
          <w:szCs w:val="24"/>
        </w:rPr>
        <w:t>Raskob</w:t>
      </w:r>
      <w:proofErr w:type="spellEnd"/>
      <w:r w:rsidRPr="002C4AFD">
        <w:rPr>
          <w:rFonts w:ascii="Book Antiqua" w:hAnsi="Book Antiqua"/>
          <w:sz w:val="24"/>
          <w:szCs w:val="24"/>
        </w:rPr>
        <w:t xml:space="preserve"> GE, Weitz JI; AMPLIFY-EXT Investigators. Apixaban for extended treatment of venous thromboembolism. </w:t>
      </w:r>
      <w:r w:rsidRPr="002C4AFD">
        <w:rPr>
          <w:rFonts w:ascii="Book Antiqua" w:hAnsi="Book Antiqua"/>
          <w:i/>
          <w:sz w:val="24"/>
          <w:szCs w:val="24"/>
        </w:rPr>
        <w:t xml:space="preserve">N </w:t>
      </w:r>
      <w:proofErr w:type="spellStart"/>
      <w:r w:rsidRPr="002C4AFD">
        <w:rPr>
          <w:rFonts w:ascii="Book Antiqua" w:hAnsi="Book Antiqua"/>
          <w:i/>
          <w:sz w:val="24"/>
          <w:szCs w:val="24"/>
        </w:rPr>
        <w:t>Engl</w:t>
      </w:r>
      <w:proofErr w:type="spellEnd"/>
      <w:r w:rsidRPr="002C4AFD">
        <w:rPr>
          <w:rFonts w:ascii="Book Antiqua" w:hAnsi="Book Antiqua"/>
          <w:i/>
          <w:sz w:val="24"/>
          <w:szCs w:val="24"/>
        </w:rPr>
        <w:t xml:space="preserve"> J Med</w:t>
      </w:r>
      <w:r w:rsidRPr="002C4AFD">
        <w:rPr>
          <w:rFonts w:ascii="Book Antiqua" w:hAnsi="Book Antiqua"/>
          <w:sz w:val="24"/>
          <w:szCs w:val="24"/>
        </w:rPr>
        <w:t xml:space="preserve"> 2013; </w:t>
      </w:r>
      <w:r w:rsidRPr="002C4AFD">
        <w:rPr>
          <w:rFonts w:ascii="Book Antiqua" w:hAnsi="Book Antiqua"/>
          <w:b/>
          <w:sz w:val="24"/>
          <w:szCs w:val="24"/>
        </w:rPr>
        <w:t>368</w:t>
      </w:r>
      <w:r w:rsidRPr="002C4AFD">
        <w:rPr>
          <w:rFonts w:ascii="Book Antiqua" w:hAnsi="Book Antiqua"/>
          <w:sz w:val="24"/>
          <w:szCs w:val="24"/>
        </w:rPr>
        <w:t>: 699-708 [PMID: 23216615 DOI: 10.1056/NEJMoa1207541]</w:t>
      </w:r>
    </w:p>
    <w:p w14:paraId="0639AFE2"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19 </w:t>
      </w:r>
      <w:r w:rsidRPr="002C4AFD">
        <w:rPr>
          <w:rFonts w:ascii="Book Antiqua" w:hAnsi="Book Antiqua"/>
          <w:b/>
          <w:sz w:val="24"/>
          <w:szCs w:val="24"/>
        </w:rPr>
        <w:t>Schulman S</w:t>
      </w:r>
      <w:r w:rsidRPr="002C4AFD">
        <w:rPr>
          <w:rFonts w:ascii="Book Antiqua" w:hAnsi="Book Antiqua"/>
          <w:sz w:val="24"/>
          <w:szCs w:val="24"/>
        </w:rPr>
        <w:t xml:space="preserve">, Kearon C, </w:t>
      </w:r>
      <w:proofErr w:type="spellStart"/>
      <w:r w:rsidRPr="002C4AFD">
        <w:rPr>
          <w:rFonts w:ascii="Book Antiqua" w:hAnsi="Book Antiqua"/>
          <w:sz w:val="24"/>
          <w:szCs w:val="24"/>
        </w:rPr>
        <w:t>Kakkar</w:t>
      </w:r>
      <w:proofErr w:type="spellEnd"/>
      <w:r w:rsidRPr="002C4AFD">
        <w:rPr>
          <w:rFonts w:ascii="Book Antiqua" w:hAnsi="Book Antiqua"/>
          <w:sz w:val="24"/>
          <w:szCs w:val="24"/>
        </w:rPr>
        <w:t xml:space="preserve"> AK, </w:t>
      </w:r>
      <w:proofErr w:type="spellStart"/>
      <w:r w:rsidRPr="002C4AFD">
        <w:rPr>
          <w:rFonts w:ascii="Book Antiqua" w:hAnsi="Book Antiqua"/>
          <w:sz w:val="24"/>
          <w:szCs w:val="24"/>
        </w:rPr>
        <w:t>Mismetti</w:t>
      </w:r>
      <w:proofErr w:type="spellEnd"/>
      <w:r w:rsidRPr="002C4AFD">
        <w:rPr>
          <w:rFonts w:ascii="Book Antiqua" w:hAnsi="Book Antiqua"/>
          <w:sz w:val="24"/>
          <w:szCs w:val="24"/>
        </w:rPr>
        <w:t xml:space="preserve"> P, </w:t>
      </w:r>
      <w:proofErr w:type="spellStart"/>
      <w:r w:rsidRPr="002C4AFD">
        <w:rPr>
          <w:rFonts w:ascii="Book Antiqua" w:hAnsi="Book Antiqua"/>
          <w:sz w:val="24"/>
          <w:szCs w:val="24"/>
        </w:rPr>
        <w:t>Schellong</w:t>
      </w:r>
      <w:proofErr w:type="spellEnd"/>
      <w:r w:rsidRPr="002C4AFD">
        <w:rPr>
          <w:rFonts w:ascii="Book Antiqua" w:hAnsi="Book Antiqua"/>
          <w:sz w:val="24"/>
          <w:szCs w:val="24"/>
        </w:rPr>
        <w:t xml:space="preserve"> S, Eriksson H, </w:t>
      </w:r>
      <w:proofErr w:type="spellStart"/>
      <w:r w:rsidRPr="002C4AFD">
        <w:rPr>
          <w:rFonts w:ascii="Book Antiqua" w:hAnsi="Book Antiqua"/>
          <w:sz w:val="24"/>
          <w:szCs w:val="24"/>
        </w:rPr>
        <w:t>Baanstra</w:t>
      </w:r>
      <w:proofErr w:type="spellEnd"/>
      <w:r w:rsidRPr="002C4AFD">
        <w:rPr>
          <w:rFonts w:ascii="Book Antiqua" w:hAnsi="Book Antiqua"/>
          <w:sz w:val="24"/>
          <w:szCs w:val="24"/>
        </w:rPr>
        <w:t xml:space="preserve"> D, </w:t>
      </w:r>
      <w:proofErr w:type="spellStart"/>
      <w:r w:rsidRPr="002C4AFD">
        <w:rPr>
          <w:rFonts w:ascii="Book Antiqua" w:hAnsi="Book Antiqua"/>
          <w:sz w:val="24"/>
          <w:szCs w:val="24"/>
        </w:rPr>
        <w:t>Schnee</w:t>
      </w:r>
      <w:proofErr w:type="spellEnd"/>
      <w:r w:rsidRPr="002C4AFD">
        <w:rPr>
          <w:rFonts w:ascii="Book Antiqua" w:hAnsi="Book Antiqua"/>
          <w:sz w:val="24"/>
          <w:szCs w:val="24"/>
        </w:rPr>
        <w:t xml:space="preserve"> J, Goldhaber SZ; RE-COVER Study Group. Dabigatran versus warfarin in the treatment of acute venous thromboembolism. </w:t>
      </w:r>
      <w:r w:rsidRPr="002C4AFD">
        <w:rPr>
          <w:rFonts w:ascii="Book Antiqua" w:hAnsi="Book Antiqua"/>
          <w:i/>
          <w:sz w:val="24"/>
          <w:szCs w:val="24"/>
        </w:rPr>
        <w:t xml:space="preserve">N </w:t>
      </w:r>
      <w:proofErr w:type="spellStart"/>
      <w:r w:rsidRPr="002C4AFD">
        <w:rPr>
          <w:rFonts w:ascii="Book Antiqua" w:hAnsi="Book Antiqua"/>
          <w:i/>
          <w:sz w:val="24"/>
          <w:szCs w:val="24"/>
        </w:rPr>
        <w:t>Engl</w:t>
      </w:r>
      <w:proofErr w:type="spellEnd"/>
      <w:r w:rsidRPr="002C4AFD">
        <w:rPr>
          <w:rFonts w:ascii="Book Antiqua" w:hAnsi="Book Antiqua"/>
          <w:i/>
          <w:sz w:val="24"/>
          <w:szCs w:val="24"/>
        </w:rPr>
        <w:t xml:space="preserve"> J Med</w:t>
      </w:r>
      <w:r w:rsidRPr="002C4AFD">
        <w:rPr>
          <w:rFonts w:ascii="Book Antiqua" w:hAnsi="Book Antiqua"/>
          <w:sz w:val="24"/>
          <w:szCs w:val="24"/>
        </w:rPr>
        <w:t xml:space="preserve"> 2009; </w:t>
      </w:r>
      <w:r w:rsidRPr="002C4AFD">
        <w:rPr>
          <w:rFonts w:ascii="Book Antiqua" w:hAnsi="Book Antiqua"/>
          <w:b/>
          <w:sz w:val="24"/>
          <w:szCs w:val="24"/>
        </w:rPr>
        <w:t>361</w:t>
      </w:r>
      <w:r w:rsidRPr="002C4AFD">
        <w:rPr>
          <w:rFonts w:ascii="Book Antiqua" w:hAnsi="Book Antiqua"/>
          <w:sz w:val="24"/>
          <w:szCs w:val="24"/>
        </w:rPr>
        <w:t>: 2342-2352 [PMID: 19966341 DOI: 10.1056/NEJMoa0906598]</w:t>
      </w:r>
    </w:p>
    <w:p w14:paraId="6E1D3668"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20 </w:t>
      </w:r>
      <w:r w:rsidRPr="002C4AFD">
        <w:rPr>
          <w:rFonts w:ascii="Book Antiqua" w:hAnsi="Book Antiqua"/>
          <w:b/>
          <w:sz w:val="24"/>
          <w:szCs w:val="24"/>
        </w:rPr>
        <w:t>Schulman S</w:t>
      </w:r>
      <w:r w:rsidRPr="002C4AFD">
        <w:rPr>
          <w:rFonts w:ascii="Book Antiqua" w:hAnsi="Book Antiqua"/>
          <w:sz w:val="24"/>
          <w:szCs w:val="24"/>
        </w:rPr>
        <w:t xml:space="preserve">, </w:t>
      </w:r>
      <w:proofErr w:type="spellStart"/>
      <w:r w:rsidRPr="002C4AFD">
        <w:rPr>
          <w:rFonts w:ascii="Book Antiqua" w:hAnsi="Book Antiqua"/>
          <w:sz w:val="24"/>
          <w:szCs w:val="24"/>
        </w:rPr>
        <w:t>Kakkar</w:t>
      </w:r>
      <w:proofErr w:type="spellEnd"/>
      <w:r w:rsidRPr="002C4AFD">
        <w:rPr>
          <w:rFonts w:ascii="Book Antiqua" w:hAnsi="Book Antiqua"/>
          <w:sz w:val="24"/>
          <w:szCs w:val="24"/>
        </w:rPr>
        <w:t xml:space="preserve"> AK, </w:t>
      </w:r>
      <w:proofErr w:type="spellStart"/>
      <w:r w:rsidRPr="002C4AFD">
        <w:rPr>
          <w:rFonts w:ascii="Book Antiqua" w:hAnsi="Book Antiqua"/>
          <w:sz w:val="24"/>
          <w:szCs w:val="24"/>
        </w:rPr>
        <w:t>Goldhaber</w:t>
      </w:r>
      <w:proofErr w:type="spellEnd"/>
      <w:r w:rsidRPr="002C4AFD">
        <w:rPr>
          <w:rFonts w:ascii="Book Antiqua" w:hAnsi="Book Antiqua"/>
          <w:sz w:val="24"/>
          <w:szCs w:val="24"/>
        </w:rPr>
        <w:t xml:space="preserve"> SZ, </w:t>
      </w:r>
      <w:proofErr w:type="spellStart"/>
      <w:r w:rsidRPr="002C4AFD">
        <w:rPr>
          <w:rFonts w:ascii="Book Antiqua" w:hAnsi="Book Antiqua"/>
          <w:sz w:val="24"/>
          <w:szCs w:val="24"/>
        </w:rPr>
        <w:t>Schellong</w:t>
      </w:r>
      <w:proofErr w:type="spellEnd"/>
      <w:r w:rsidRPr="002C4AFD">
        <w:rPr>
          <w:rFonts w:ascii="Book Antiqua" w:hAnsi="Book Antiqua"/>
          <w:sz w:val="24"/>
          <w:szCs w:val="24"/>
        </w:rPr>
        <w:t xml:space="preserve"> S, Eriksson H, </w:t>
      </w:r>
      <w:proofErr w:type="spellStart"/>
      <w:r w:rsidRPr="002C4AFD">
        <w:rPr>
          <w:rFonts w:ascii="Book Antiqua" w:hAnsi="Book Antiqua"/>
          <w:sz w:val="24"/>
          <w:szCs w:val="24"/>
        </w:rPr>
        <w:t>Mismetti</w:t>
      </w:r>
      <w:proofErr w:type="spellEnd"/>
      <w:r w:rsidRPr="002C4AFD">
        <w:rPr>
          <w:rFonts w:ascii="Book Antiqua" w:hAnsi="Book Antiqua"/>
          <w:sz w:val="24"/>
          <w:szCs w:val="24"/>
        </w:rPr>
        <w:t xml:space="preserve"> P, Christiansen AV, Friedman J, Le </w:t>
      </w:r>
      <w:proofErr w:type="spellStart"/>
      <w:r w:rsidRPr="002C4AFD">
        <w:rPr>
          <w:rFonts w:ascii="Book Antiqua" w:hAnsi="Book Antiqua"/>
          <w:sz w:val="24"/>
          <w:szCs w:val="24"/>
        </w:rPr>
        <w:t>Maulf</w:t>
      </w:r>
      <w:proofErr w:type="spellEnd"/>
      <w:r w:rsidRPr="002C4AFD">
        <w:rPr>
          <w:rFonts w:ascii="Book Antiqua" w:hAnsi="Book Antiqua"/>
          <w:sz w:val="24"/>
          <w:szCs w:val="24"/>
        </w:rPr>
        <w:t xml:space="preserve"> F, Peter N, Kearon C; RE-COVER II Trial Investigators. Treatment of acute venous thromboembolism with dabigatran or warfarin and pooled analysis. </w:t>
      </w:r>
      <w:r w:rsidRPr="002C4AFD">
        <w:rPr>
          <w:rFonts w:ascii="Book Antiqua" w:hAnsi="Book Antiqua"/>
          <w:i/>
          <w:sz w:val="24"/>
          <w:szCs w:val="24"/>
        </w:rPr>
        <w:t>Circulation</w:t>
      </w:r>
      <w:r w:rsidRPr="002C4AFD">
        <w:rPr>
          <w:rFonts w:ascii="Book Antiqua" w:hAnsi="Book Antiqua"/>
          <w:sz w:val="24"/>
          <w:szCs w:val="24"/>
        </w:rPr>
        <w:t xml:space="preserve"> 2014; </w:t>
      </w:r>
      <w:r w:rsidRPr="002C4AFD">
        <w:rPr>
          <w:rFonts w:ascii="Book Antiqua" w:hAnsi="Book Antiqua"/>
          <w:b/>
          <w:sz w:val="24"/>
          <w:szCs w:val="24"/>
        </w:rPr>
        <w:t>129</w:t>
      </w:r>
      <w:r w:rsidRPr="002C4AFD">
        <w:rPr>
          <w:rFonts w:ascii="Book Antiqua" w:hAnsi="Book Antiqua"/>
          <w:sz w:val="24"/>
          <w:szCs w:val="24"/>
        </w:rPr>
        <w:t>: 764-772 [PMID: 24344086 DOI: 10.1161/CIRCULATIONAHA.113.004450]</w:t>
      </w:r>
    </w:p>
    <w:p w14:paraId="71BD34A8"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21 </w:t>
      </w:r>
      <w:r w:rsidRPr="002C4AFD">
        <w:rPr>
          <w:rFonts w:ascii="Book Antiqua" w:hAnsi="Book Antiqua"/>
          <w:b/>
          <w:sz w:val="24"/>
          <w:szCs w:val="24"/>
        </w:rPr>
        <w:t>Schulman S</w:t>
      </w:r>
      <w:r w:rsidRPr="002C4AFD">
        <w:rPr>
          <w:rFonts w:ascii="Book Antiqua" w:hAnsi="Book Antiqua"/>
          <w:sz w:val="24"/>
          <w:szCs w:val="24"/>
        </w:rPr>
        <w:t xml:space="preserve">, Kearon C, </w:t>
      </w:r>
      <w:proofErr w:type="spellStart"/>
      <w:r w:rsidRPr="002C4AFD">
        <w:rPr>
          <w:rFonts w:ascii="Book Antiqua" w:hAnsi="Book Antiqua"/>
          <w:sz w:val="24"/>
          <w:szCs w:val="24"/>
        </w:rPr>
        <w:t>Kakkar</w:t>
      </w:r>
      <w:proofErr w:type="spellEnd"/>
      <w:r w:rsidRPr="002C4AFD">
        <w:rPr>
          <w:rFonts w:ascii="Book Antiqua" w:hAnsi="Book Antiqua"/>
          <w:sz w:val="24"/>
          <w:szCs w:val="24"/>
        </w:rPr>
        <w:t xml:space="preserve"> AK, </w:t>
      </w:r>
      <w:proofErr w:type="spellStart"/>
      <w:r w:rsidRPr="002C4AFD">
        <w:rPr>
          <w:rFonts w:ascii="Book Antiqua" w:hAnsi="Book Antiqua"/>
          <w:sz w:val="24"/>
          <w:szCs w:val="24"/>
        </w:rPr>
        <w:t>Schellong</w:t>
      </w:r>
      <w:proofErr w:type="spellEnd"/>
      <w:r w:rsidRPr="002C4AFD">
        <w:rPr>
          <w:rFonts w:ascii="Book Antiqua" w:hAnsi="Book Antiqua"/>
          <w:sz w:val="24"/>
          <w:szCs w:val="24"/>
        </w:rPr>
        <w:t xml:space="preserve"> S, Eriksson H, </w:t>
      </w:r>
      <w:proofErr w:type="spellStart"/>
      <w:r w:rsidRPr="002C4AFD">
        <w:rPr>
          <w:rFonts w:ascii="Book Antiqua" w:hAnsi="Book Antiqua"/>
          <w:sz w:val="24"/>
          <w:szCs w:val="24"/>
        </w:rPr>
        <w:t>Baanstra</w:t>
      </w:r>
      <w:proofErr w:type="spellEnd"/>
      <w:r w:rsidRPr="002C4AFD">
        <w:rPr>
          <w:rFonts w:ascii="Book Antiqua" w:hAnsi="Book Antiqua"/>
          <w:sz w:val="24"/>
          <w:szCs w:val="24"/>
        </w:rPr>
        <w:t xml:space="preserve"> D, </w:t>
      </w:r>
      <w:proofErr w:type="spellStart"/>
      <w:r w:rsidRPr="002C4AFD">
        <w:rPr>
          <w:rFonts w:ascii="Book Antiqua" w:hAnsi="Book Antiqua"/>
          <w:sz w:val="24"/>
          <w:szCs w:val="24"/>
        </w:rPr>
        <w:t>Kvamme</w:t>
      </w:r>
      <w:proofErr w:type="spellEnd"/>
      <w:r w:rsidRPr="002C4AFD">
        <w:rPr>
          <w:rFonts w:ascii="Book Antiqua" w:hAnsi="Book Antiqua"/>
          <w:sz w:val="24"/>
          <w:szCs w:val="24"/>
        </w:rPr>
        <w:t xml:space="preserve"> AM, Friedman J, </w:t>
      </w:r>
      <w:proofErr w:type="spellStart"/>
      <w:r w:rsidRPr="002C4AFD">
        <w:rPr>
          <w:rFonts w:ascii="Book Antiqua" w:hAnsi="Book Antiqua"/>
          <w:sz w:val="24"/>
          <w:szCs w:val="24"/>
        </w:rPr>
        <w:t>Mismetti</w:t>
      </w:r>
      <w:proofErr w:type="spellEnd"/>
      <w:r w:rsidRPr="002C4AFD">
        <w:rPr>
          <w:rFonts w:ascii="Book Antiqua" w:hAnsi="Book Antiqua"/>
          <w:sz w:val="24"/>
          <w:szCs w:val="24"/>
        </w:rPr>
        <w:t xml:space="preserve"> P, </w:t>
      </w:r>
      <w:proofErr w:type="spellStart"/>
      <w:r w:rsidRPr="002C4AFD">
        <w:rPr>
          <w:rFonts w:ascii="Book Antiqua" w:hAnsi="Book Antiqua"/>
          <w:sz w:val="24"/>
          <w:szCs w:val="24"/>
        </w:rPr>
        <w:t>Goldhaber</w:t>
      </w:r>
      <w:proofErr w:type="spellEnd"/>
      <w:r w:rsidRPr="002C4AFD">
        <w:rPr>
          <w:rFonts w:ascii="Book Antiqua" w:hAnsi="Book Antiqua"/>
          <w:sz w:val="24"/>
          <w:szCs w:val="24"/>
        </w:rPr>
        <w:t xml:space="preserve"> SZ; RE-MEDY Trial Investigators; RE-SONATE Trial Investigators. Extended use of dabigatran, warfarin, or placebo in venous thromboembolism. </w:t>
      </w:r>
      <w:r w:rsidRPr="002C4AFD">
        <w:rPr>
          <w:rFonts w:ascii="Book Antiqua" w:hAnsi="Book Antiqua"/>
          <w:i/>
          <w:sz w:val="24"/>
          <w:szCs w:val="24"/>
        </w:rPr>
        <w:t xml:space="preserve">N </w:t>
      </w:r>
      <w:proofErr w:type="spellStart"/>
      <w:r w:rsidRPr="002C4AFD">
        <w:rPr>
          <w:rFonts w:ascii="Book Antiqua" w:hAnsi="Book Antiqua"/>
          <w:i/>
          <w:sz w:val="24"/>
          <w:szCs w:val="24"/>
        </w:rPr>
        <w:t>Engl</w:t>
      </w:r>
      <w:proofErr w:type="spellEnd"/>
      <w:r w:rsidRPr="002C4AFD">
        <w:rPr>
          <w:rFonts w:ascii="Book Antiqua" w:hAnsi="Book Antiqua"/>
          <w:i/>
          <w:sz w:val="24"/>
          <w:szCs w:val="24"/>
        </w:rPr>
        <w:t xml:space="preserve"> J Med</w:t>
      </w:r>
      <w:r w:rsidRPr="002C4AFD">
        <w:rPr>
          <w:rFonts w:ascii="Book Antiqua" w:hAnsi="Book Antiqua"/>
          <w:sz w:val="24"/>
          <w:szCs w:val="24"/>
        </w:rPr>
        <w:t xml:space="preserve"> 2013; </w:t>
      </w:r>
      <w:r w:rsidRPr="002C4AFD">
        <w:rPr>
          <w:rFonts w:ascii="Book Antiqua" w:hAnsi="Book Antiqua"/>
          <w:b/>
          <w:sz w:val="24"/>
          <w:szCs w:val="24"/>
        </w:rPr>
        <w:t>368</w:t>
      </w:r>
      <w:r w:rsidRPr="002C4AFD">
        <w:rPr>
          <w:rFonts w:ascii="Book Antiqua" w:hAnsi="Book Antiqua"/>
          <w:sz w:val="24"/>
          <w:szCs w:val="24"/>
        </w:rPr>
        <w:t>: 709-718 [PMID: 23425163 DOI: 10.1056/NEJMoa1113697]</w:t>
      </w:r>
    </w:p>
    <w:p w14:paraId="0299FB0F"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22 </w:t>
      </w:r>
      <w:r w:rsidRPr="002C4AFD">
        <w:rPr>
          <w:rFonts w:ascii="Book Antiqua" w:hAnsi="Book Antiqua"/>
          <w:b/>
          <w:sz w:val="24"/>
          <w:szCs w:val="24"/>
        </w:rPr>
        <w:t>Hokusai-VTE Investigators.</w:t>
      </w:r>
      <w:r w:rsidRPr="002C4AFD">
        <w:rPr>
          <w:rFonts w:ascii="Book Antiqua" w:hAnsi="Book Antiqua"/>
          <w:sz w:val="24"/>
          <w:szCs w:val="24"/>
        </w:rPr>
        <w:t xml:space="preserve">, </w:t>
      </w:r>
      <w:proofErr w:type="spellStart"/>
      <w:r w:rsidRPr="002C4AFD">
        <w:rPr>
          <w:rFonts w:ascii="Book Antiqua" w:hAnsi="Book Antiqua"/>
          <w:sz w:val="24"/>
          <w:szCs w:val="24"/>
        </w:rPr>
        <w:t>Büller</w:t>
      </w:r>
      <w:proofErr w:type="spellEnd"/>
      <w:r w:rsidRPr="002C4AFD">
        <w:rPr>
          <w:rFonts w:ascii="Book Antiqua" w:hAnsi="Book Antiqua"/>
          <w:sz w:val="24"/>
          <w:szCs w:val="24"/>
        </w:rPr>
        <w:t xml:space="preserve"> HR, </w:t>
      </w:r>
      <w:proofErr w:type="spellStart"/>
      <w:r w:rsidRPr="002C4AFD">
        <w:rPr>
          <w:rFonts w:ascii="Book Antiqua" w:hAnsi="Book Antiqua"/>
          <w:sz w:val="24"/>
          <w:szCs w:val="24"/>
        </w:rPr>
        <w:t>Décousus</w:t>
      </w:r>
      <w:proofErr w:type="spellEnd"/>
      <w:r w:rsidRPr="002C4AFD">
        <w:rPr>
          <w:rFonts w:ascii="Book Antiqua" w:hAnsi="Book Antiqua"/>
          <w:sz w:val="24"/>
          <w:szCs w:val="24"/>
        </w:rPr>
        <w:t xml:space="preserve"> H, Grosso MA, </w:t>
      </w:r>
      <w:proofErr w:type="spellStart"/>
      <w:r w:rsidRPr="002C4AFD">
        <w:rPr>
          <w:rFonts w:ascii="Book Antiqua" w:hAnsi="Book Antiqua"/>
          <w:sz w:val="24"/>
          <w:szCs w:val="24"/>
        </w:rPr>
        <w:t>Mercuri</w:t>
      </w:r>
      <w:proofErr w:type="spellEnd"/>
      <w:r w:rsidRPr="002C4AFD">
        <w:rPr>
          <w:rFonts w:ascii="Book Antiqua" w:hAnsi="Book Antiqua"/>
          <w:sz w:val="24"/>
          <w:szCs w:val="24"/>
        </w:rPr>
        <w:t xml:space="preserve"> M, </w:t>
      </w:r>
      <w:proofErr w:type="spellStart"/>
      <w:r w:rsidRPr="002C4AFD">
        <w:rPr>
          <w:rFonts w:ascii="Book Antiqua" w:hAnsi="Book Antiqua"/>
          <w:sz w:val="24"/>
          <w:szCs w:val="24"/>
        </w:rPr>
        <w:t>Middeldorp</w:t>
      </w:r>
      <w:proofErr w:type="spellEnd"/>
      <w:r w:rsidRPr="002C4AFD">
        <w:rPr>
          <w:rFonts w:ascii="Book Antiqua" w:hAnsi="Book Antiqua"/>
          <w:sz w:val="24"/>
          <w:szCs w:val="24"/>
        </w:rPr>
        <w:t xml:space="preserve"> S, </w:t>
      </w:r>
      <w:proofErr w:type="spellStart"/>
      <w:r w:rsidRPr="002C4AFD">
        <w:rPr>
          <w:rFonts w:ascii="Book Antiqua" w:hAnsi="Book Antiqua"/>
          <w:sz w:val="24"/>
          <w:szCs w:val="24"/>
        </w:rPr>
        <w:t>Prins</w:t>
      </w:r>
      <w:proofErr w:type="spellEnd"/>
      <w:r w:rsidRPr="002C4AFD">
        <w:rPr>
          <w:rFonts w:ascii="Book Antiqua" w:hAnsi="Book Antiqua"/>
          <w:sz w:val="24"/>
          <w:szCs w:val="24"/>
        </w:rPr>
        <w:t xml:space="preserve"> MH, </w:t>
      </w:r>
      <w:proofErr w:type="spellStart"/>
      <w:r w:rsidRPr="002C4AFD">
        <w:rPr>
          <w:rFonts w:ascii="Book Antiqua" w:hAnsi="Book Antiqua"/>
          <w:sz w:val="24"/>
          <w:szCs w:val="24"/>
        </w:rPr>
        <w:t>Raskob</w:t>
      </w:r>
      <w:proofErr w:type="spellEnd"/>
      <w:r w:rsidRPr="002C4AFD">
        <w:rPr>
          <w:rFonts w:ascii="Book Antiqua" w:hAnsi="Book Antiqua"/>
          <w:sz w:val="24"/>
          <w:szCs w:val="24"/>
        </w:rPr>
        <w:t xml:space="preserve"> GE, </w:t>
      </w:r>
      <w:proofErr w:type="spellStart"/>
      <w:r w:rsidRPr="002C4AFD">
        <w:rPr>
          <w:rFonts w:ascii="Book Antiqua" w:hAnsi="Book Antiqua"/>
          <w:sz w:val="24"/>
          <w:szCs w:val="24"/>
        </w:rPr>
        <w:t>Schellong</w:t>
      </w:r>
      <w:proofErr w:type="spellEnd"/>
      <w:r w:rsidRPr="002C4AFD">
        <w:rPr>
          <w:rFonts w:ascii="Book Antiqua" w:hAnsi="Book Antiqua"/>
          <w:sz w:val="24"/>
          <w:szCs w:val="24"/>
        </w:rPr>
        <w:t xml:space="preserve"> SM, </w:t>
      </w:r>
      <w:proofErr w:type="spellStart"/>
      <w:r w:rsidRPr="002C4AFD">
        <w:rPr>
          <w:rFonts w:ascii="Book Antiqua" w:hAnsi="Book Antiqua"/>
          <w:sz w:val="24"/>
          <w:szCs w:val="24"/>
        </w:rPr>
        <w:t>Schwocho</w:t>
      </w:r>
      <w:proofErr w:type="spellEnd"/>
      <w:r w:rsidRPr="002C4AFD">
        <w:rPr>
          <w:rFonts w:ascii="Book Antiqua" w:hAnsi="Book Antiqua"/>
          <w:sz w:val="24"/>
          <w:szCs w:val="24"/>
        </w:rPr>
        <w:t xml:space="preserve"> L, </w:t>
      </w:r>
      <w:proofErr w:type="spellStart"/>
      <w:r w:rsidRPr="002C4AFD">
        <w:rPr>
          <w:rFonts w:ascii="Book Antiqua" w:hAnsi="Book Antiqua"/>
          <w:sz w:val="24"/>
          <w:szCs w:val="24"/>
        </w:rPr>
        <w:t>Segers</w:t>
      </w:r>
      <w:proofErr w:type="spellEnd"/>
      <w:r w:rsidRPr="002C4AFD">
        <w:rPr>
          <w:rFonts w:ascii="Book Antiqua" w:hAnsi="Book Antiqua"/>
          <w:sz w:val="24"/>
          <w:szCs w:val="24"/>
        </w:rPr>
        <w:t xml:space="preserve"> A, Shi M, </w:t>
      </w:r>
      <w:proofErr w:type="spellStart"/>
      <w:r w:rsidRPr="002C4AFD">
        <w:rPr>
          <w:rFonts w:ascii="Book Antiqua" w:hAnsi="Book Antiqua"/>
          <w:sz w:val="24"/>
          <w:szCs w:val="24"/>
        </w:rPr>
        <w:t>Verhamme</w:t>
      </w:r>
      <w:proofErr w:type="spellEnd"/>
      <w:r w:rsidRPr="002C4AFD">
        <w:rPr>
          <w:rFonts w:ascii="Book Antiqua" w:hAnsi="Book Antiqua"/>
          <w:sz w:val="24"/>
          <w:szCs w:val="24"/>
        </w:rPr>
        <w:t xml:space="preserve"> P, Wells P. </w:t>
      </w:r>
      <w:proofErr w:type="spellStart"/>
      <w:r w:rsidRPr="002C4AFD">
        <w:rPr>
          <w:rFonts w:ascii="Book Antiqua" w:hAnsi="Book Antiqua"/>
          <w:sz w:val="24"/>
          <w:szCs w:val="24"/>
        </w:rPr>
        <w:t>Edoxaban</w:t>
      </w:r>
      <w:proofErr w:type="spellEnd"/>
      <w:r w:rsidRPr="002C4AFD">
        <w:rPr>
          <w:rFonts w:ascii="Book Antiqua" w:hAnsi="Book Antiqua"/>
          <w:sz w:val="24"/>
          <w:szCs w:val="24"/>
        </w:rPr>
        <w:t xml:space="preserve"> versus warfarin for the treatment of symptomatic venous thromboembolism. </w:t>
      </w:r>
      <w:r w:rsidRPr="002C4AFD">
        <w:rPr>
          <w:rFonts w:ascii="Book Antiqua" w:hAnsi="Book Antiqua"/>
          <w:i/>
          <w:sz w:val="24"/>
          <w:szCs w:val="24"/>
        </w:rPr>
        <w:t xml:space="preserve">N </w:t>
      </w:r>
      <w:proofErr w:type="spellStart"/>
      <w:r w:rsidRPr="002C4AFD">
        <w:rPr>
          <w:rFonts w:ascii="Book Antiqua" w:hAnsi="Book Antiqua"/>
          <w:i/>
          <w:sz w:val="24"/>
          <w:szCs w:val="24"/>
        </w:rPr>
        <w:t>Engl</w:t>
      </w:r>
      <w:proofErr w:type="spellEnd"/>
      <w:r w:rsidRPr="002C4AFD">
        <w:rPr>
          <w:rFonts w:ascii="Book Antiqua" w:hAnsi="Book Antiqua"/>
          <w:i/>
          <w:sz w:val="24"/>
          <w:szCs w:val="24"/>
        </w:rPr>
        <w:t xml:space="preserve"> J Med</w:t>
      </w:r>
      <w:r w:rsidRPr="002C4AFD">
        <w:rPr>
          <w:rFonts w:ascii="Book Antiqua" w:hAnsi="Book Antiqua"/>
          <w:sz w:val="24"/>
          <w:szCs w:val="24"/>
        </w:rPr>
        <w:t xml:space="preserve"> 2013; </w:t>
      </w:r>
      <w:r w:rsidRPr="002C4AFD">
        <w:rPr>
          <w:rFonts w:ascii="Book Antiqua" w:hAnsi="Book Antiqua"/>
          <w:b/>
          <w:sz w:val="24"/>
          <w:szCs w:val="24"/>
        </w:rPr>
        <w:t>369</w:t>
      </w:r>
      <w:r w:rsidRPr="002C4AFD">
        <w:rPr>
          <w:rFonts w:ascii="Book Antiqua" w:hAnsi="Book Antiqua"/>
          <w:sz w:val="24"/>
          <w:szCs w:val="24"/>
        </w:rPr>
        <w:t>: 1406-1415 [PMID: 23991658 DOI: 10.1056/NEJMoa1306638]</w:t>
      </w:r>
    </w:p>
    <w:p w14:paraId="684122D2"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23 </w:t>
      </w:r>
      <w:r w:rsidRPr="002C4AFD">
        <w:rPr>
          <w:rFonts w:ascii="Book Antiqua" w:hAnsi="Book Antiqua"/>
          <w:b/>
          <w:sz w:val="24"/>
          <w:szCs w:val="24"/>
        </w:rPr>
        <w:t>EINSTEIN Investigators.</w:t>
      </w:r>
      <w:r w:rsidRPr="002C4AFD">
        <w:rPr>
          <w:rFonts w:ascii="Book Antiqua" w:hAnsi="Book Antiqua"/>
          <w:sz w:val="24"/>
          <w:szCs w:val="24"/>
        </w:rPr>
        <w:t xml:space="preserve">, </w:t>
      </w:r>
      <w:proofErr w:type="spellStart"/>
      <w:r w:rsidRPr="002C4AFD">
        <w:rPr>
          <w:rFonts w:ascii="Book Antiqua" w:hAnsi="Book Antiqua"/>
          <w:sz w:val="24"/>
          <w:szCs w:val="24"/>
        </w:rPr>
        <w:t>Bauersachs</w:t>
      </w:r>
      <w:proofErr w:type="spellEnd"/>
      <w:r w:rsidRPr="002C4AFD">
        <w:rPr>
          <w:rFonts w:ascii="Book Antiqua" w:hAnsi="Book Antiqua"/>
          <w:sz w:val="24"/>
          <w:szCs w:val="24"/>
        </w:rPr>
        <w:t xml:space="preserve"> R, Berkowitz SD, Brenner B, Buller HR, </w:t>
      </w:r>
      <w:proofErr w:type="spellStart"/>
      <w:r w:rsidRPr="002C4AFD">
        <w:rPr>
          <w:rFonts w:ascii="Book Antiqua" w:hAnsi="Book Antiqua"/>
          <w:sz w:val="24"/>
          <w:szCs w:val="24"/>
        </w:rPr>
        <w:t>Decousus</w:t>
      </w:r>
      <w:proofErr w:type="spellEnd"/>
      <w:r w:rsidRPr="002C4AFD">
        <w:rPr>
          <w:rFonts w:ascii="Book Antiqua" w:hAnsi="Book Antiqua"/>
          <w:sz w:val="24"/>
          <w:szCs w:val="24"/>
        </w:rPr>
        <w:t xml:space="preserve"> H, Gallus AS, Lensing AW, </w:t>
      </w:r>
      <w:proofErr w:type="spellStart"/>
      <w:r w:rsidRPr="002C4AFD">
        <w:rPr>
          <w:rFonts w:ascii="Book Antiqua" w:hAnsi="Book Antiqua"/>
          <w:sz w:val="24"/>
          <w:szCs w:val="24"/>
        </w:rPr>
        <w:t>Misselwitz</w:t>
      </w:r>
      <w:proofErr w:type="spellEnd"/>
      <w:r w:rsidRPr="002C4AFD">
        <w:rPr>
          <w:rFonts w:ascii="Book Antiqua" w:hAnsi="Book Antiqua"/>
          <w:sz w:val="24"/>
          <w:szCs w:val="24"/>
        </w:rPr>
        <w:t xml:space="preserve"> F, </w:t>
      </w:r>
      <w:proofErr w:type="spellStart"/>
      <w:r w:rsidRPr="002C4AFD">
        <w:rPr>
          <w:rFonts w:ascii="Book Antiqua" w:hAnsi="Book Antiqua"/>
          <w:sz w:val="24"/>
          <w:szCs w:val="24"/>
        </w:rPr>
        <w:t>Prins</w:t>
      </w:r>
      <w:proofErr w:type="spellEnd"/>
      <w:r w:rsidRPr="002C4AFD">
        <w:rPr>
          <w:rFonts w:ascii="Book Antiqua" w:hAnsi="Book Antiqua"/>
          <w:sz w:val="24"/>
          <w:szCs w:val="24"/>
        </w:rPr>
        <w:t xml:space="preserve"> MH, </w:t>
      </w:r>
      <w:proofErr w:type="spellStart"/>
      <w:r w:rsidRPr="002C4AFD">
        <w:rPr>
          <w:rFonts w:ascii="Book Antiqua" w:hAnsi="Book Antiqua"/>
          <w:sz w:val="24"/>
          <w:szCs w:val="24"/>
        </w:rPr>
        <w:t>Raskob</w:t>
      </w:r>
      <w:proofErr w:type="spellEnd"/>
      <w:r w:rsidRPr="002C4AFD">
        <w:rPr>
          <w:rFonts w:ascii="Book Antiqua" w:hAnsi="Book Antiqua"/>
          <w:sz w:val="24"/>
          <w:szCs w:val="24"/>
        </w:rPr>
        <w:t xml:space="preserve"> GE, </w:t>
      </w:r>
      <w:proofErr w:type="spellStart"/>
      <w:r w:rsidRPr="002C4AFD">
        <w:rPr>
          <w:rFonts w:ascii="Book Antiqua" w:hAnsi="Book Antiqua"/>
          <w:sz w:val="24"/>
          <w:szCs w:val="24"/>
        </w:rPr>
        <w:t>Segers</w:t>
      </w:r>
      <w:proofErr w:type="spellEnd"/>
      <w:r w:rsidRPr="002C4AFD">
        <w:rPr>
          <w:rFonts w:ascii="Book Antiqua" w:hAnsi="Book Antiqua"/>
          <w:sz w:val="24"/>
          <w:szCs w:val="24"/>
        </w:rPr>
        <w:t xml:space="preserve"> A, </w:t>
      </w:r>
      <w:proofErr w:type="spellStart"/>
      <w:r w:rsidRPr="002C4AFD">
        <w:rPr>
          <w:rFonts w:ascii="Book Antiqua" w:hAnsi="Book Antiqua"/>
          <w:sz w:val="24"/>
          <w:szCs w:val="24"/>
        </w:rPr>
        <w:t>Verhamme</w:t>
      </w:r>
      <w:proofErr w:type="spellEnd"/>
      <w:r w:rsidRPr="002C4AFD">
        <w:rPr>
          <w:rFonts w:ascii="Book Antiqua" w:hAnsi="Book Antiqua"/>
          <w:sz w:val="24"/>
          <w:szCs w:val="24"/>
        </w:rPr>
        <w:t xml:space="preserve"> P, Wells P, </w:t>
      </w:r>
      <w:proofErr w:type="spellStart"/>
      <w:r w:rsidRPr="002C4AFD">
        <w:rPr>
          <w:rFonts w:ascii="Book Antiqua" w:hAnsi="Book Antiqua"/>
          <w:sz w:val="24"/>
          <w:szCs w:val="24"/>
        </w:rPr>
        <w:t>Agnelli</w:t>
      </w:r>
      <w:proofErr w:type="spellEnd"/>
      <w:r w:rsidRPr="002C4AFD">
        <w:rPr>
          <w:rFonts w:ascii="Book Antiqua" w:hAnsi="Book Antiqua"/>
          <w:sz w:val="24"/>
          <w:szCs w:val="24"/>
        </w:rPr>
        <w:t xml:space="preserve"> G, </w:t>
      </w:r>
      <w:proofErr w:type="spellStart"/>
      <w:r w:rsidRPr="002C4AFD">
        <w:rPr>
          <w:rFonts w:ascii="Book Antiqua" w:hAnsi="Book Antiqua"/>
          <w:sz w:val="24"/>
          <w:szCs w:val="24"/>
        </w:rPr>
        <w:t>Bounameaux</w:t>
      </w:r>
      <w:proofErr w:type="spellEnd"/>
      <w:r w:rsidRPr="002C4AFD">
        <w:rPr>
          <w:rFonts w:ascii="Book Antiqua" w:hAnsi="Book Antiqua"/>
          <w:sz w:val="24"/>
          <w:szCs w:val="24"/>
        </w:rPr>
        <w:t xml:space="preserve"> H, Cohen A, Davidson BL, </w:t>
      </w:r>
      <w:proofErr w:type="spellStart"/>
      <w:r w:rsidRPr="002C4AFD">
        <w:rPr>
          <w:rFonts w:ascii="Book Antiqua" w:hAnsi="Book Antiqua"/>
          <w:sz w:val="24"/>
          <w:szCs w:val="24"/>
        </w:rPr>
        <w:t>Piovella</w:t>
      </w:r>
      <w:proofErr w:type="spellEnd"/>
      <w:r w:rsidRPr="002C4AFD">
        <w:rPr>
          <w:rFonts w:ascii="Book Antiqua" w:hAnsi="Book Antiqua"/>
          <w:sz w:val="24"/>
          <w:szCs w:val="24"/>
        </w:rPr>
        <w:t xml:space="preserve"> F, </w:t>
      </w:r>
      <w:proofErr w:type="spellStart"/>
      <w:r w:rsidRPr="002C4AFD">
        <w:rPr>
          <w:rFonts w:ascii="Book Antiqua" w:hAnsi="Book Antiqua"/>
          <w:sz w:val="24"/>
          <w:szCs w:val="24"/>
        </w:rPr>
        <w:t>Schellong</w:t>
      </w:r>
      <w:proofErr w:type="spellEnd"/>
      <w:r w:rsidRPr="002C4AFD">
        <w:rPr>
          <w:rFonts w:ascii="Book Antiqua" w:hAnsi="Book Antiqua"/>
          <w:sz w:val="24"/>
          <w:szCs w:val="24"/>
        </w:rPr>
        <w:t xml:space="preserve"> S. Oral rivaroxaban for symptomatic venous thromboembolism. </w:t>
      </w:r>
      <w:r w:rsidRPr="002C4AFD">
        <w:rPr>
          <w:rFonts w:ascii="Book Antiqua" w:hAnsi="Book Antiqua"/>
          <w:i/>
          <w:sz w:val="24"/>
          <w:szCs w:val="24"/>
        </w:rPr>
        <w:t xml:space="preserve">N </w:t>
      </w:r>
      <w:proofErr w:type="spellStart"/>
      <w:r w:rsidRPr="002C4AFD">
        <w:rPr>
          <w:rFonts w:ascii="Book Antiqua" w:hAnsi="Book Antiqua"/>
          <w:i/>
          <w:sz w:val="24"/>
          <w:szCs w:val="24"/>
        </w:rPr>
        <w:t>Engl</w:t>
      </w:r>
      <w:proofErr w:type="spellEnd"/>
      <w:r w:rsidRPr="002C4AFD">
        <w:rPr>
          <w:rFonts w:ascii="Book Antiqua" w:hAnsi="Book Antiqua"/>
          <w:i/>
          <w:sz w:val="24"/>
          <w:szCs w:val="24"/>
        </w:rPr>
        <w:t xml:space="preserve"> J Med</w:t>
      </w:r>
      <w:r w:rsidRPr="002C4AFD">
        <w:rPr>
          <w:rFonts w:ascii="Book Antiqua" w:hAnsi="Book Antiqua"/>
          <w:sz w:val="24"/>
          <w:szCs w:val="24"/>
        </w:rPr>
        <w:t xml:space="preserve"> 2010; </w:t>
      </w:r>
      <w:r w:rsidRPr="002C4AFD">
        <w:rPr>
          <w:rFonts w:ascii="Book Antiqua" w:hAnsi="Book Antiqua"/>
          <w:b/>
          <w:sz w:val="24"/>
          <w:szCs w:val="24"/>
        </w:rPr>
        <w:t>363</w:t>
      </w:r>
      <w:r w:rsidRPr="002C4AFD">
        <w:rPr>
          <w:rFonts w:ascii="Book Antiqua" w:hAnsi="Book Antiqua"/>
          <w:sz w:val="24"/>
          <w:szCs w:val="24"/>
        </w:rPr>
        <w:t>: 2499-2510 [PMID: 21128814 DOI: 10.1056/NEJMoa1007903]</w:t>
      </w:r>
    </w:p>
    <w:p w14:paraId="25E1D139"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24 </w:t>
      </w:r>
      <w:r w:rsidRPr="002C4AFD">
        <w:rPr>
          <w:rFonts w:ascii="Book Antiqua" w:hAnsi="Book Antiqua"/>
          <w:b/>
          <w:sz w:val="24"/>
          <w:szCs w:val="24"/>
        </w:rPr>
        <w:t>EINSTEIN–PE Investigators.</w:t>
      </w:r>
      <w:r w:rsidRPr="002C4AFD">
        <w:rPr>
          <w:rFonts w:ascii="Book Antiqua" w:hAnsi="Book Antiqua"/>
          <w:sz w:val="24"/>
          <w:szCs w:val="24"/>
        </w:rPr>
        <w:t xml:space="preserve">, </w:t>
      </w:r>
      <w:proofErr w:type="spellStart"/>
      <w:r w:rsidRPr="002C4AFD">
        <w:rPr>
          <w:rFonts w:ascii="Book Antiqua" w:hAnsi="Book Antiqua"/>
          <w:sz w:val="24"/>
          <w:szCs w:val="24"/>
        </w:rPr>
        <w:t>Büller</w:t>
      </w:r>
      <w:proofErr w:type="spellEnd"/>
      <w:r w:rsidRPr="002C4AFD">
        <w:rPr>
          <w:rFonts w:ascii="Book Antiqua" w:hAnsi="Book Antiqua"/>
          <w:sz w:val="24"/>
          <w:szCs w:val="24"/>
        </w:rPr>
        <w:t xml:space="preserve"> HR, </w:t>
      </w:r>
      <w:proofErr w:type="spellStart"/>
      <w:r w:rsidRPr="002C4AFD">
        <w:rPr>
          <w:rFonts w:ascii="Book Antiqua" w:hAnsi="Book Antiqua"/>
          <w:sz w:val="24"/>
          <w:szCs w:val="24"/>
        </w:rPr>
        <w:t>Prins</w:t>
      </w:r>
      <w:proofErr w:type="spellEnd"/>
      <w:r w:rsidRPr="002C4AFD">
        <w:rPr>
          <w:rFonts w:ascii="Book Antiqua" w:hAnsi="Book Antiqua"/>
          <w:sz w:val="24"/>
          <w:szCs w:val="24"/>
        </w:rPr>
        <w:t xml:space="preserve"> MH, </w:t>
      </w:r>
      <w:proofErr w:type="spellStart"/>
      <w:r w:rsidRPr="002C4AFD">
        <w:rPr>
          <w:rFonts w:ascii="Book Antiqua" w:hAnsi="Book Antiqua"/>
          <w:sz w:val="24"/>
          <w:szCs w:val="24"/>
        </w:rPr>
        <w:t>Lensin</w:t>
      </w:r>
      <w:proofErr w:type="spellEnd"/>
      <w:r w:rsidRPr="002C4AFD">
        <w:rPr>
          <w:rFonts w:ascii="Book Antiqua" w:hAnsi="Book Antiqua"/>
          <w:sz w:val="24"/>
          <w:szCs w:val="24"/>
        </w:rPr>
        <w:t xml:space="preserve"> AW, </w:t>
      </w:r>
      <w:proofErr w:type="spellStart"/>
      <w:r w:rsidRPr="002C4AFD">
        <w:rPr>
          <w:rFonts w:ascii="Book Antiqua" w:hAnsi="Book Antiqua"/>
          <w:sz w:val="24"/>
          <w:szCs w:val="24"/>
        </w:rPr>
        <w:t>Decousus</w:t>
      </w:r>
      <w:proofErr w:type="spellEnd"/>
      <w:r w:rsidRPr="002C4AFD">
        <w:rPr>
          <w:rFonts w:ascii="Book Antiqua" w:hAnsi="Book Antiqua"/>
          <w:sz w:val="24"/>
          <w:szCs w:val="24"/>
        </w:rPr>
        <w:t xml:space="preserve"> H, Jacobson BF, </w:t>
      </w:r>
      <w:proofErr w:type="spellStart"/>
      <w:r w:rsidRPr="002C4AFD">
        <w:rPr>
          <w:rFonts w:ascii="Book Antiqua" w:hAnsi="Book Antiqua"/>
          <w:sz w:val="24"/>
          <w:szCs w:val="24"/>
        </w:rPr>
        <w:t>Minar</w:t>
      </w:r>
      <w:proofErr w:type="spellEnd"/>
      <w:r w:rsidRPr="002C4AFD">
        <w:rPr>
          <w:rFonts w:ascii="Book Antiqua" w:hAnsi="Book Antiqua"/>
          <w:sz w:val="24"/>
          <w:szCs w:val="24"/>
        </w:rPr>
        <w:t xml:space="preserve"> E, </w:t>
      </w:r>
      <w:proofErr w:type="spellStart"/>
      <w:r w:rsidRPr="002C4AFD">
        <w:rPr>
          <w:rFonts w:ascii="Book Antiqua" w:hAnsi="Book Antiqua"/>
          <w:sz w:val="24"/>
          <w:szCs w:val="24"/>
        </w:rPr>
        <w:t>Chlumsky</w:t>
      </w:r>
      <w:proofErr w:type="spellEnd"/>
      <w:r w:rsidRPr="002C4AFD">
        <w:rPr>
          <w:rFonts w:ascii="Book Antiqua" w:hAnsi="Book Antiqua"/>
          <w:sz w:val="24"/>
          <w:szCs w:val="24"/>
        </w:rPr>
        <w:t xml:space="preserve"> J, </w:t>
      </w:r>
      <w:proofErr w:type="spellStart"/>
      <w:r w:rsidRPr="002C4AFD">
        <w:rPr>
          <w:rFonts w:ascii="Book Antiqua" w:hAnsi="Book Antiqua"/>
          <w:sz w:val="24"/>
          <w:szCs w:val="24"/>
        </w:rPr>
        <w:t>Verhamme</w:t>
      </w:r>
      <w:proofErr w:type="spellEnd"/>
      <w:r w:rsidRPr="002C4AFD">
        <w:rPr>
          <w:rFonts w:ascii="Book Antiqua" w:hAnsi="Book Antiqua"/>
          <w:sz w:val="24"/>
          <w:szCs w:val="24"/>
        </w:rPr>
        <w:t xml:space="preserve"> P, Wells P, Agnelli G, Cohen A, Berkowitz SD, </w:t>
      </w:r>
      <w:proofErr w:type="spellStart"/>
      <w:r w:rsidRPr="002C4AFD">
        <w:rPr>
          <w:rFonts w:ascii="Book Antiqua" w:hAnsi="Book Antiqua"/>
          <w:sz w:val="24"/>
          <w:szCs w:val="24"/>
        </w:rPr>
        <w:t>Bounameaux</w:t>
      </w:r>
      <w:proofErr w:type="spellEnd"/>
      <w:r w:rsidRPr="002C4AFD">
        <w:rPr>
          <w:rFonts w:ascii="Book Antiqua" w:hAnsi="Book Antiqua"/>
          <w:sz w:val="24"/>
          <w:szCs w:val="24"/>
        </w:rPr>
        <w:t xml:space="preserve"> H, Davidson BL, </w:t>
      </w:r>
      <w:proofErr w:type="spellStart"/>
      <w:r w:rsidRPr="002C4AFD">
        <w:rPr>
          <w:rFonts w:ascii="Book Antiqua" w:hAnsi="Book Antiqua"/>
          <w:sz w:val="24"/>
          <w:szCs w:val="24"/>
        </w:rPr>
        <w:t>Misselwitz</w:t>
      </w:r>
      <w:proofErr w:type="spellEnd"/>
      <w:r w:rsidRPr="002C4AFD">
        <w:rPr>
          <w:rFonts w:ascii="Book Antiqua" w:hAnsi="Book Antiqua"/>
          <w:sz w:val="24"/>
          <w:szCs w:val="24"/>
        </w:rPr>
        <w:t xml:space="preserve"> F, Gallus AS, </w:t>
      </w:r>
      <w:proofErr w:type="spellStart"/>
      <w:r w:rsidRPr="002C4AFD">
        <w:rPr>
          <w:rFonts w:ascii="Book Antiqua" w:hAnsi="Book Antiqua"/>
          <w:sz w:val="24"/>
          <w:szCs w:val="24"/>
        </w:rPr>
        <w:t>Raskob</w:t>
      </w:r>
      <w:proofErr w:type="spellEnd"/>
      <w:r w:rsidRPr="002C4AFD">
        <w:rPr>
          <w:rFonts w:ascii="Book Antiqua" w:hAnsi="Book Antiqua"/>
          <w:sz w:val="24"/>
          <w:szCs w:val="24"/>
        </w:rPr>
        <w:t xml:space="preserve"> GE, </w:t>
      </w:r>
      <w:proofErr w:type="spellStart"/>
      <w:r w:rsidRPr="002C4AFD">
        <w:rPr>
          <w:rFonts w:ascii="Book Antiqua" w:hAnsi="Book Antiqua"/>
          <w:sz w:val="24"/>
          <w:szCs w:val="24"/>
        </w:rPr>
        <w:t>Schellong</w:t>
      </w:r>
      <w:proofErr w:type="spellEnd"/>
      <w:r w:rsidRPr="002C4AFD">
        <w:rPr>
          <w:rFonts w:ascii="Book Antiqua" w:hAnsi="Book Antiqua"/>
          <w:sz w:val="24"/>
          <w:szCs w:val="24"/>
        </w:rPr>
        <w:t xml:space="preserve"> S, </w:t>
      </w:r>
      <w:proofErr w:type="spellStart"/>
      <w:r w:rsidRPr="002C4AFD">
        <w:rPr>
          <w:rFonts w:ascii="Book Antiqua" w:hAnsi="Book Antiqua"/>
          <w:sz w:val="24"/>
          <w:szCs w:val="24"/>
        </w:rPr>
        <w:t>Segers</w:t>
      </w:r>
      <w:proofErr w:type="spellEnd"/>
      <w:r w:rsidRPr="002C4AFD">
        <w:rPr>
          <w:rFonts w:ascii="Book Antiqua" w:hAnsi="Book Antiqua"/>
          <w:sz w:val="24"/>
          <w:szCs w:val="24"/>
        </w:rPr>
        <w:t xml:space="preserve"> A. Oral rivaroxaban for the treatment of symptomatic pulmonary embolism. </w:t>
      </w:r>
      <w:r w:rsidRPr="002C4AFD">
        <w:rPr>
          <w:rFonts w:ascii="Book Antiqua" w:hAnsi="Book Antiqua"/>
          <w:i/>
          <w:sz w:val="24"/>
          <w:szCs w:val="24"/>
        </w:rPr>
        <w:t xml:space="preserve">N </w:t>
      </w:r>
      <w:proofErr w:type="spellStart"/>
      <w:r w:rsidRPr="002C4AFD">
        <w:rPr>
          <w:rFonts w:ascii="Book Antiqua" w:hAnsi="Book Antiqua"/>
          <w:i/>
          <w:sz w:val="24"/>
          <w:szCs w:val="24"/>
        </w:rPr>
        <w:t>Engl</w:t>
      </w:r>
      <w:proofErr w:type="spellEnd"/>
      <w:r w:rsidRPr="002C4AFD">
        <w:rPr>
          <w:rFonts w:ascii="Book Antiqua" w:hAnsi="Book Antiqua"/>
          <w:i/>
          <w:sz w:val="24"/>
          <w:szCs w:val="24"/>
        </w:rPr>
        <w:t xml:space="preserve"> J Med</w:t>
      </w:r>
      <w:r w:rsidRPr="002C4AFD">
        <w:rPr>
          <w:rFonts w:ascii="Book Antiqua" w:hAnsi="Book Antiqua"/>
          <w:sz w:val="24"/>
          <w:szCs w:val="24"/>
        </w:rPr>
        <w:t xml:space="preserve"> 2012; </w:t>
      </w:r>
      <w:r w:rsidRPr="002C4AFD">
        <w:rPr>
          <w:rFonts w:ascii="Book Antiqua" w:hAnsi="Book Antiqua"/>
          <w:b/>
          <w:sz w:val="24"/>
          <w:szCs w:val="24"/>
        </w:rPr>
        <w:t>366</w:t>
      </w:r>
      <w:r w:rsidRPr="002C4AFD">
        <w:rPr>
          <w:rFonts w:ascii="Book Antiqua" w:hAnsi="Book Antiqua"/>
          <w:sz w:val="24"/>
          <w:szCs w:val="24"/>
        </w:rPr>
        <w:t>: 1287-1297 [PMID: 22449293 DOI: 10.1056/NEJMoa1113572]</w:t>
      </w:r>
    </w:p>
    <w:p w14:paraId="632436A5"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25 </w:t>
      </w:r>
      <w:r w:rsidRPr="002C4AFD">
        <w:rPr>
          <w:rFonts w:ascii="Book Antiqua" w:hAnsi="Book Antiqua"/>
          <w:b/>
          <w:sz w:val="24"/>
          <w:szCs w:val="24"/>
        </w:rPr>
        <w:t>Weitz JI</w:t>
      </w:r>
      <w:r w:rsidRPr="002C4AFD">
        <w:rPr>
          <w:rFonts w:ascii="Book Antiqua" w:hAnsi="Book Antiqua"/>
          <w:sz w:val="24"/>
          <w:szCs w:val="24"/>
        </w:rPr>
        <w:t xml:space="preserve">, Lensing AWA, </w:t>
      </w:r>
      <w:proofErr w:type="spellStart"/>
      <w:r w:rsidRPr="002C4AFD">
        <w:rPr>
          <w:rFonts w:ascii="Book Antiqua" w:hAnsi="Book Antiqua"/>
          <w:sz w:val="24"/>
          <w:szCs w:val="24"/>
        </w:rPr>
        <w:t>Prins</w:t>
      </w:r>
      <w:proofErr w:type="spellEnd"/>
      <w:r w:rsidRPr="002C4AFD">
        <w:rPr>
          <w:rFonts w:ascii="Book Antiqua" w:hAnsi="Book Antiqua"/>
          <w:sz w:val="24"/>
          <w:szCs w:val="24"/>
        </w:rPr>
        <w:t xml:space="preserve"> MH, </w:t>
      </w:r>
      <w:proofErr w:type="spellStart"/>
      <w:r w:rsidRPr="002C4AFD">
        <w:rPr>
          <w:rFonts w:ascii="Book Antiqua" w:hAnsi="Book Antiqua"/>
          <w:sz w:val="24"/>
          <w:szCs w:val="24"/>
        </w:rPr>
        <w:t>Bauersachs</w:t>
      </w:r>
      <w:proofErr w:type="spellEnd"/>
      <w:r w:rsidRPr="002C4AFD">
        <w:rPr>
          <w:rFonts w:ascii="Book Antiqua" w:hAnsi="Book Antiqua"/>
          <w:sz w:val="24"/>
          <w:szCs w:val="24"/>
        </w:rPr>
        <w:t xml:space="preserve"> R, Beyer-</w:t>
      </w:r>
      <w:proofErr w:type="spellStart"/>
      <w:r w:rsidRPr="002C4AFD">
        <w:rPr>
          <w:rFonts w:ascii="Book Antiqua" w:hAnsi="Book Antiqua"/>
          <w:sz w:val="24"/>
          <w:szCs w:val="24"/>
        </w:rPr>
        <w:t>Westendorf</w:t>
      </w:r>
      <w:proofErr w:type="spellEnd"/>
      <w:r w:rsidRPr="002C4AFD">
        <w:rPr>
          <w:rFonts w:ascii="Book Antiqua" w:hAnsi="Book Antiqua"/>
          <w:sz w:val="24"/>
          <w:szCs w:val="24"/>
        </w:rPr>
        <w:t xml:space="preserve"> J, </w:t>
      </w:r>
      <w:proofErr w:type="spellStart"/>
      <w:r w:rsidRPr="002C4AFD">
        <w:rPr>
          <w:rFonts w:ascii="Book Antiqua" w:hAnsi="Book Antiqua"/>
          <w:sz w:val="24"/>
          <w:szCs w:val="24"/>
        </w:rPr>
        <w:t>Bounameaux</w:t>
      </w:r>
      <w:proofErr w:type="spellEnd"/>
      <w:r w:rsidRPr="002C4AFD">
        <w:rPr>
          <w:rFonts w:ascii="Book Antiqua" w:hAnsi="Book Antiqua"/>
          <w:sz w:val="24"/>
          <w:szCs w:val="24"/>
        </w:rPr>
        <w:t xml:space="preserve"> H, Brighton TA, Cohen AT, Davidson BL, </w:t>
      </w:r>
      <w:proofErr w:type="spellStart"/>
      <w:r w:rsidRPr="002C4AFD">
        <w:rPr>
          <w:rFonts w:ascii="Book Antiqua" w:hAnsi="Book Antiqua"/>
          <w:sz w:val="24"/>
          <w:szCs w:val="24"/>
        </w:rPr>
        <w:t>Decousus</w:t>
      </w:r>
      <w:proofErr w:type="spellEnd"/>
      <w:r w:rsidRPr="002C4AFD">
        <w:rPr>
          <w:rFonts w:ascii="Book Antiqua" w:hAnsi="Book Antiqua"/>
          <w:sz w:val="24"/>
          <w:szCs w:val="24"/>
        </w:rPr>
        <w:t xml:space="preserve"> H, Freitas MCS, </w:t>
      </w:r>
      <w:proofErr w:type="spellStart"/>
      <w:r w:rsidRPr="002C4AFD">
        <w:rPr>
          <w:rFonts w:ascii="Book Antiqua" w:hAnsi="Book Antiqua"/>
          <w:sz w:val="24"/>
          <w:szCs w:val="24"/>
        </w:rPr>
        <w:t>Holberg</w:t>
      </w:r>
      <w:proofErr w:type="spellEnd"/>
      <w:r w:rsidRPr="002C4AFD">
        <w:rPr>
          <w:rFonts w:ascii="Book Antiqua" w:hAnsi="Book Antiqua"/>
          <w:sz w:val="24"/>
          <w:szCs w:val="24"/>
        </w:rPr>
        <w:t xml:space="preserve"> G, </w:t>
      </w:r>
      <w:proofErr w:type="spellStart"/>
      <w:r w:rsidRPr="002C4AFD">
        <w:rPr>
          <w:rFonts w:ascii="Book Antiqua" w:hAnsi="Book Antiqua"/>
          <w:sz w:val="24"/>
          <w:szCs w:val="24"/>
        </w:rPr>
        <w:t>Kakkar</w:t>
      </w:r>
      <w:proofErr w:type="spellEnd"/>
      <w:r w:rsidRPr="002C4AFD">
        <w:rPr>
          <w:rFonts w:ascii="Book Antiqua" w:hAnsi="Book Antiqua"/>
          <w:sz w:val="24"/>
          <w:szCs w:val="24"/>
        </w:rPr>
        <w:t xml:space="preserve"> AK, Haskell L, van </w:t>
      </w:r>
      <w:proofErr w:type="spellStart"/>
      <w:r w:rsidRPr="002C4AFD">
        <w:rPr>
          <w:rFonts w:ascii="Book Antiqua" w:hAnsi="Book Antiqua"/>
          <w:sz w:val="24"/>
          <w:szCs w:val="24"/>
        </w:rPr>
        <w:t>Bellen</w:t>
      </w:r>
      <w:proofErr w:type="spellEnd"/>
      <w:r w:rsidRPr="002C4AFD">
        <w:rPr>
          <w:rFonts w:ascii="Book Antiqua" w:hAnsi="Book Antiqua"/>
          <w:sz w:val="24"/>
          <w:szCs w:val="24"/>
        </w:rPr>
        <w:t xml:space="preserve"> B, Pap AF, Berkowitz SD, </w:t>
      </w:r>
      <w:proofErr w:type="spellStart"/>
      <w:r w:rsidRPr="002C4AFD">
        <w:rPr>
          <w:rFonts w:ascii="Book Antiqua" w:hAnsi="Book Antiqua"/>
          <w:sz w:val="24"/>
          <w:szCs w:val="24"/>
        </w:rPr>
        <w:t>Verhamme</w:t>
      </w:r>
      <w:proofErr w:type="spellEnd"/>
      <w:r w:rsidRPr="002C4AFD">
        <w:rPr>
          <w:rFonts w:ascii="Book Antiqua" w:hAnsi="Book Antiqua"/>
          <w:sz w:val="24"/>
          <w:szCs w:val="24"/>
        </w:rPr>
        <w:t xml:space="preserve"> P, Wells PS, </w:t>
      </w:r>
      <w:proofErr w:type="spellStart"/>
      <w:r w:rsidRPr="002C4AFD">
        <w:rPr>
          <w:rFonts w:ascii="Book Antiqua" w:hAnsi="Book Antiqua"/>
          <w:sz w:val="24"/>
          <w:szCs w:val="24"/>
        </w:rPr>
        <w:t>Prandoni</w:t>
      </w:r>
      <w:proofErr w:type="spellEnd"/>
      <w:r w:rsidRPr="002C4AFD">
        <w:rPr>
          <w:rFonts w:ascii="Book Antiqua" w:hAnsi="Book Antiqua"/>
          <w:sz w:val="24"/>
          <w:szCs w:val="24"/>
        </w:rPr>
        <w:t xml:space="preserve"> P; EINSTEIN CHOICE Investigators. Rivaroxaban or Aspirin for Extended Treatment of Venous Thromboembolism. </w:t>
      </w:r>
      <w:r w:rsidRPr="002C4AFD">
        <w:rPr>
          <w:rFonts w:ascii="Book Antiqua" w:hAnsi="Book Antiqua"/>
          <w:i/>
          <w:sz w:val="24"/>
          <w:szCs w:val="24"/>
        </w:rPr>
        <w:t xml:space="preserve">N </w:t>
      </w:r>
      <w:proofErr w:type="spellStart"/>
      <w:r w:rsidRPr="002C4AFD">
        <w:rPr>
          <w:rFonts w:ascii="Book Antiqua" w:hAnsi="Book Antiqua"/>
          <w:i/>
          <w:sz w:val="24"/>
          <w:szCs w:val="24"/>
        </w:rPr>
        <w:t>Engl</w:t>
      </w:r>
      <w:proofErr w:type="spellEnd"/>
      <w:r w:rsidRPr="002C4AFD">
        <w:rPr>
          <w:rFonts w:ascii="Book Antiqua" w:hAnsi="Book Antiqua"/>
          <w:i/>
          <w:sz w:val="24"/>
          <w:szCs w:val="24"/>
        </w:rPr>
        <w:t xml:space="preserve"> J Med</w:t>
      </w:r>
      <w:r w:rsidRPr="002C4AFD">
        <w:rPr>
          <w:rFonts w:ascii="Book Antiqua" w:hAnsi="Book Antiqua"/>
          <w:sz w:val="24"/>
          <w:szCs w:val="24"/>
        </w:rPr>
        <w:t xml:space="preserve"> 2017; </w:t>
      </w:r>
      <w:r w:rsidRPr="002C4AFD">
        <w:rPr>
          <w:rFonts w:ascii="Book Antiqua" w:hAnsi="Book Antiqua"/>
          <w:b/>
          <w:sz w:val="24"/>
          <w:szCs w:val="24"/>
        </w:rPr>
        <w:t>376</w:t>
      </w:r>
      <w:r w:rsidRPr="002C4AFD">
        <w:rPr>
          <w:rFonts w:ascii="Book Antiqua" w:hAnsi="Book Antiqua"/>
          <w:sz w:val="24"/>
          <w:szCs w:val="24"/>
        </w:rPr>
        <w:t>: 1211-1222 [PMID: 28316279 DOI: 10.1056/NEJMoa1700518]</w:t>
      </w:r>
    </w:p>
    <w:p w14:paraId="7F5147F5"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26 </w:t>
      </w:r>
      <w:r w:rsidRPr="002C4AFD">
        <w:rPr>
          <w:rFonts w:ascii="Book Antiqua" w:hAnsi="Book Antiqua"/>
          <w:b/>
          <w:sz w:val="24"/>
          <w:szCs w:val="24"/>
        </w:rPr>
        <w:t>Wells PS</w:t>
      </w:r>
      <w:r w:rsidRPr="002C4AFD">
        <w:rPr>
          <w:rFonts w:ascii="Book Antiqua" w:hAnsi="Book Antiqua"/>
          <w:sz w:val="24"/>
          <w:szCs w:val="24"/>
        </w:rPr>
        <w:t xml:space="preserve">, </w:t>
      </w:r>
      <w:proofErr w:type="spellStart"/>
      <w:r w:rsidRPr="002C4AFD">
        <w:rPr>
          <w:rFonts w:ascii="Book Antiqua" w:hAnsi="Book Antiqua"/>
          <w:sz w:val="24"/>
          <w:szCs w:val="24"/>
        </w:rPr>
        <w:t>Prins</w:t>
      </w:r>
      <w:proofErr w:type="spellEnd"/>
      <w:r w:rsidRPr="002C4AFD">
        <w:rPr>
          <w:rFonts w:ascii="Book Antiqua" w:hAnsi="Book Antiqua"/>
          <w:sz w:val="24"/>
          <w:szCs w:val="24"/>
        </w:rPr>
        <w:t xml:space="preserve"> MH, </w:t>
      </w:r>
      <w:proofErr w:type="spellStart"/>
      <w:r w:rsidRPr="002C4AFD">
        <w:rPr>
          <w:rFonts w:ascii="Book Antiqua" w:hAnsi="Book Antiqua"/>
          <w:sz w:val="24"/>
          <w:szCs w:val="24"/>
        </w:rPr>
        <w:t>Levitan</w:t>
      </w:r>
      <w:proofErr w:type="spellEnd"/>
      <w:r w:rsidRPr="002C4AFD">
        <w:rPr>
          <w:rFonts w:ascii="Book Antiqua" w:hAnsi="Book Antiqua"/>
          <w:sz w:val="24"/>
          <w:szCs w:val="24"/>
        </w:rPr>
        <w:t xml:space="preserve"> B, Beyer-</w:t>
      </w:r>
      <w:proofErr w:type="spellStart"/>
      <w:r w:rsidRPr="002C4AFD">
        <w:rPr>
          <w:rFonts w:ascii="Book Antiqua" w:hAnsi="Book Antiqua"/>
          <w:sz w:val="24"/>
          <w:szCs w:val="24"/>
        </w:rPr>
        <w:t>Westendorf</w:t>
      </w:r>
      <w:proofErr w:type="spellEnd"/>
      <w:r w:rsidRPr="002C4AFD">
        <w:rPr>
          <w:rFonts w:ascii="Book Antiqua" w:hAnsi="Book Antiqua"/>
          <w:sz w:val="24"/>
          <w:szCs w:val="24"/>
        </w:rPr>
        <w:t xml:space="preserve"> J, Brighton TA, </w:t>
      </w:r>
      <w:proofErr w:type="spellStart"/>
      <w:r w:rsidRPr="002C4AFD">
        <w:rPr>
          <w:rFonts w:ascii="Book Antiqua" w:hAnsi="Book Antiqua"/>
          <w:sz w:val="24"/>
          <w:szCs w:val="24"/>
        </w:rPr>
        <w:t>Bounameaux</w:t>
      </w:r>
      <w:proofErr w:type="spellEnd"/>
      <w:r w:rsidRPr="002C4AFD">
        <w:rPr>
          <w:rFonts w:ascii="Book Antiqua" w:hAnsi="Book Antiqua"/>
          <w:sz w:val="24"/>
          <w:szCs w:val="24"/>
        </w:rPr>
        <w:t xml:space="preserve"> H, Cohen AT, Davidson BL, </w:t>
      </w:r>
      <w:proofErr w:type="spellStart"/>
      <w:r w:rsidRPr="002C4AFD">
        <w:rPr>
          <w:rFonts w:ascii="Book Antiqua" w:hAnsi="Book Antiqua"/>
          <w:sz w:val="24"/>
          <w:szCs w:val="24"/>
        </w:rPr>
        <w:t>Prandoni</w:t>
      </w:r>
      <w:proofErr w:type="spellEnd"/>
      <w:r w:rsidRPr="002C4AFD">
        <w:rPr>
          <w:rFonts w:ascii="Book Antiqua" w:hAnsi="Book Antiqua"/>
          <w:sz w:val="24"/>
          <w:szCs w:val="24"/>
        </w:rPr>
        <w:t xml:space="preserve"> P, </w:t>
      </w:r>
      <w:proofErr w:type="spellStart"/>
      <w:r w:rsidRPr="002C4AFD">
        <w:rPr>
          <w:rFonts w:ascii="Book Antiqua" w:hAnsi="Book Antiqua"/>
          <w:sz w:val="24"/>
          <w:szCs w:val="24"/>
        </w:rPr>
        <w:t>Raskob</w:t>
      </w:r>
      <w:proofErr w:type="spellEnd"/>
      <w:r w:rsidRPr="002C4AFD">
        <w:rPr>
          <w:rFonts w:ascii="Book Antiqua" w:hAnsi="Book Antiqua"/>
          <w:sz w:val="24"/>
          <w:szCs w:val="24"/>
        </w:rPr>
        <w:t xml:space="preserve"> GE, Yuan Z, Katz EG, Gebel M, Lensing AWA. Long-term Anticoagulation </w:t>
      </w:r>
      <w:proofErr w:type="gramStart"/>
      <w:r w:rsidRPr="002C4AFD">
        <w:rPr>
          <w:rFonts w:ascii="Book Antiqua" w:hAnsi="Book Antiqua"/>
          <w:sz w:val="24"/>
          <w:szCs w:val="24"/>
        </w:rPr>
        <w:t>With</w:t>
      </w:r>
      <w:proofErr w:type="gramEnd"/>
      <w:r w:rsidRPr="002C4AFD">
        <w:rPr>
          <w:rFonts w:ascii="Book Antiqua" w:hAnsi="Book Antiqua"/>
          <w:sz w:val="24"/>
          <w:szCs w:val="24"/>
        </w:rPr>
        <w:t xml:space="preserve"> Rivaroxaban for Preventing Recurrent VTE: A Benefit-Risk Analysis of EINSTEIN-Extension. </w:t>
      </w:r>
      <w:r w:rsidRPr="002C4AFD">
        <w:rPr>
          <w:rFonts w:ascii="Book Antiqua" w:hAnsi="Book Antiqua"/>
          <w:i/>
          <w:sz w:val="24"/>
          <w:szCs w:val="24"/>
        </w:rPr>
        <w:t>Chest</w:t>
      </w:r>
      <w:r w:rsidRPr="002C4AFD">
        <w:rPr>
          <w:rFonts w:ascii="Book Antiqua" w:hAnsi="Book Antiqua"/>
          <w:sz w:val="24"/>
          <w:szCs w:val="24"/>
        </w:rPr>
        <w:t xml:space="preserve"> 2016; </w:t>
      </w:r>
      <w:r w:rsidRPr="002C4AFD">
        <w:rPr>
          <w:rFonts w:ascii="Book Antiqua" w:hAnsi="Book Antiqua"/>
          <w:b/>
          <w:sz w:val="24"/>
          <w:szCs w:val="24"/>
        </w:rPr>
        <w:t>150</w:t>
      </w:r>
      <w:r w:rsidRPr="002C4AFD">
        <w:rPr>
          <w:rFonts w:ascii="Book Antiqua" w:hAnsi="Book Antiqua"/>
          <w:sz w:val="24"/>
          <w:szCs w:val="24"/>
        </w:rPr>
        <w:t>: 1059-1068 [PMID: 27262225 DOI: 10.1016/j.chest.2016.05.023]</w:t>
      </w:r>
    </w:p>
    <w:p w14:paraId="6C42710C"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27 </w:t>
      </w:r>
      <w:r w:rsidRPr="002C4AFD">
        <w:rPr>
          <w:rFonts w:ascii="Book Antiqua" w:hAnsi="Book Antiqua"/>
          <w:b/>
          <w:sz w:val="24"/>
          <w:szCs w:val="24"/>
        </w:rPr>
        <w:t>Agnelli G</w:t>
      </w:r>
      <w:r w:rsidRPr="002C4AFD">
        <w:rPr>
          <w:rFonts w:ascii="Book Antiqua" w:hAnsi="Book Antiqua"/>
          <w:sz w:val="24"/>
          <w:szCs w:val="24"/>
        </w:rPr>
        <w:t xml:space="preserve">, Buller HR, Cohen A, Gallus AS, Lee TC, Pak R, </w:t>
      </w:r>
      <w:proofErr w:type="spellStart"/>
      <w:r w:rsidRPr="002C4AFD">
        <w:rPr>
          <w:rFonts w:ascii="Book Antiqua" w:hAnsi="Book Antiqua"/>
          <w:sz w:val="24"/>
          <w:szCs w:val="24"/>
        </w:rPr>
        <w:t>Raskob</w:t>
      </w:r>
      <w:proofErr w:type="spellEnd"/>
      <w:r w:rsidRPr="002C4AFD">
        <w:rPr>
          <w:rFonts w:ascii="Book Antiqua" w:hAnsi="Book Antiqua"/>
          <w:sz w:val="24"/>
          <w:szCs w:val="24"/>
        </w:rPr>
        <w:t xml:space="preserve"> GE, </w:t>
      </w:r>
      <w:proofErr w:type="spellStart"/>
      <w:r w:rsidRPr="002C4AFD">
        <w:rPr>
          <w:rFonts w:ascii="Book Antiqua" w:hAnsi="Book Antiqua"/>
          <w:sz w:val="24"/>
          <w:szCs w:val="24"/>
        </w:rPr>
        <w:t>Weitz</w:t>
      </w:r>
      <w:proofErr w:type="spellEnd"/>
      <w:r w:rsidRPr="002C4AFD">
        <w:rPr>
          <w:rFonts w:ascii="Book Antiqua" w:hAnsi="Book Antiqua"/>
          <w:sz w:val="24"/>
          <w:szCs w:val="24"/>
        </w:rPr>
        <w:t xml:space="preserve"> JI, </w:t>
      </w:r>
      <w:proofErr w:type="spellStart"/>
      <w:r w:rsidRPr="002C4AFD">
        <w:rPr>
          <w:rFonts w:ascii="Book Antiqua" w:hAnsi="Book Antiqua"/>
          <w:sz w:val="24"/>
          <w:szCs w:val="24"/>
        </w:rPr>
        <w:t>Yamabe</w:t>
      </w:r>
      <w:proofErr w:type="spellEnd"/>
      <w:r w:rsidRPr="002C4AFD">
        <w:rPr>
          <w:rFonts w:ascii="Book Antiqua" w:hAnsi="Book Antiqua"/>
          <w:sz w:val="24"/>
          <w:szCs w:val="24"/>
        </w:rPr>
        <w:t xml:space="preserve"> T. Oral apixaban for the treatment of venous thromboembolism in cancer patients: results from the AMPLIFY trial. </w:t>
      </w:r>
      <w:r w:rsidRPr="002C4AFD">
        <w:rPr>
          <w:rFonts w:ascii="Book Antiqua" w:hAnsi="Book Antiqua"/>
          <w:i/>
          <w:sz w:val="24"/>
          <w:szCs w:val="24"/>
        </w:rPr>
        <w:t xml:space="preserve">J </w:t>
      </w:r>
      <w:proofErr w:type="spellStart"/>
      <w:r w:rsidRPr="002C4AFD">
        <w:rPr>
          <w:rFonts w:ascii="Book Antiqua" w:hAnsi="Book Antiqua"/>
          <w:i/>
          <w:sz w:val="24"/>
          <w:szCs w:val="24"/>
        </w:rPr>
        <w:t>Thromb</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Haemost</w:t>
      </w:r>
      <w:proofErr w:type="spellEnd"/>
      <w:r w:rsidRPr="002C4AFD">
        <w:rPr>
          <w:rFonts w:ascii="Book Antiqua" w:hAnsi="Book Antiqua"/>
          <w:sz w:val="24"/>
          <w:szCs w:val="24"/>
        </w:rPr>
        <w:t xml:space="preserve"> 2015; </w:t>
      </w:r>
      <w:r w:rsidRPr="002C4AFD">
        <w:rPr>
          <w:rFonts w:ascii="Book Antiqua" w:hAnsi="Book Antiqua"/>
          <w:b/>
          <w:sz w:val="24"/>
          <w:szCs w:val="24"/>
        </w:rPr>
        <w:t>13</w:t>
      </w:r>
      <w:r w:rsidRPr="002C4AFD">
        <w:rPr>
          <w:rFonts w:ascii="Book Antiqua" w:hAnsi="Book Antiqua"/>
          <w:sz w:val="24"/>
          <w:szCs w:val="24"/>
        </w:rPr>
        <w:t>: 2187-2191 [PMID: 26407753 DOI: 10.1111/jth.13153]</w:t>
      </w:r>
    </w:p>
    <w:p w14:paraId="4BF7BAB1"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28 </w:t>
      </w:r>
      <w:proofErr w:type="spellStart"/>
      <w:r w:rsidRPr="002C4AFD">
        <w:rPr>
          <w:rFonts w:ascii="Book Antiqua" w:hAnsi="Book Antiqua"/>
          <w:b/>
          <w:sz w:val="24"/>
          <w:szCs w:val="24"/>
        </w:rPr>
        <w:t>Prins</w:t>
      </w:r>
      <w:proofErr w:type="spellEnd"/>
      <w:r w:rsidRPr="002C4AFD">
        <w:rPr>
          <w:rFonts w:ascii="Book Antiqua" w:hAnsi="Book Antiqua"/>
          <w:b/>
          <w:sz w:val="24"/>
          <w:szCs w:val="24"/>
        </w:rPr>
        <w:t xml:space="preserve"> MH</w:t>
      </w:r>
      <w:r w:rsidRPr="002C4AFD">
        <w:rPr>
          <w:rFonts w:ascii="Book Antiqua" w:hAnsi="Book Antiqua"/>
          <w:sz w:val="24"/>
          <w:szCs w:val="24"/>
        </w:rPr>
        <w:t xml:space="preserve">, Lensing AW, Brighton TA, Lyons RM, </w:t>
      </w:r>
      <w:proofErr w:type="spellStart"/>
      <w:r w:rsidRPr="002C4AFD">
        <w:rPr>
          <w:rFonts w:ascii="Book Antiqua" w:hAnsi="Book Antiqua"/>
          <w:sz w:val="24"/>
          <w:szCs w:val="24"/>
        </w:rPr>
        <w:t>Rehm</w:t>
      </w:r>
      <w:proofErr w:type="spellEnd"/>
      <w:r w:rsidRPr="002C4AFD">
        <w:rPr>
          <w:rFonts w:ascii="Book Antiqua" w:hAnsi="Book Antiqua"/>
          <w:sz w:val="24"/>
          <w:szCs w:val="24"/>
        </w:rPr>
        <w:t xml:space="preserve"> J, </w:t>
      </w:r>
      <w:proofErr w:type="spellStart"/>
      <w:r w:rsidRPr="002C4AFD">
        <w:rPr>
          <w:rFonts w:ascii="Book Antiqua" w:hAnsi="Book Antiqua"/>
          <w:sz w:val="24"/>
          <w:szCs w:val="24"/>
        </w:rPr>
        <w:t>Trajanovic</w:t>
      </w:r>
      <w:proofErr w:type="spellEnd"/>
      <w:r w:rsidRPr="002C4AFD">
        <w:rPr>
          <w:rFonts w:ascii="Book Antiqua" w:hAnsi="Book Antiqua"/>
          <w:sz w:val="24"/>
          <w:szCs w:val="24"/>
        </w:rPr>
        <w:t xml:space="preserve"> M, Davidson BL, Beyer-</w:t>
      </w:r>
      <w:proofErr w:type="spellStart"/>
      <w:r w:rsidRPr="002C4AFD">
        <w:rPr>
          <w:rFonts w:ascii="Book Antiqua" w:hAnsi="Book Antiqua"/>
          <w:sz w:val="24"/>
          <w:szCs w:val="24"/>
        </w:rPr>
        <w:t>Westendorf</w:t>
      </w:r>
      <w:proofErr w:type="spellEnd"/>
      <w:r w:rsidRPr="002C4AFD">
        <w:rPr>
          <w:rFonts w:ascii="Book Antiqua" w:hAnsi="Book Antiqua"/>
          <w:sz w:val="24"/>
          <w:szCs w:val="24"/>
        </w:rPr>
        <w:t xml:space="preserve"> J, Pap ÁF, Berkowitz SD, Cohen AT, Kovacs MJ, Wells PS, </w:t>
      </w:r>
      <w:proofErr w:type="spellStart"/>
      <w:r w:rsidRPr="002C4AFD">
        <w:rPr>
          <w:rFonts w:ascii="Book Antiqua" w:hAnsi="Book Antiqua"/>
          <w:sz w:val="24"/>
          <w:szCs w:val="24"/>
        </w:rPr>
        <w:t>Prandoni</w:t>
      </w:r>
      <w:proofErr w:type="spellEnd"/>
      <w:r w:rsidRPr="002C4AFD">
        <w:rPr>
          <w:rFonts w:ascii="Book Antiqua" w:hAnsi="Book Antiqua"/>
          <w:sz w:val="24"/>
          <w:szCs w:val="24"/>
        </w:rPr>
        <w:t xml:space="preserve"> P. Oral rivaroxaban versus enoxaparin with vitamin K antagonist for the treatment of symptomatic venous thromboembolism in patients with cancer (EINSTEIN-DVT and EINSTEIN-PE): a pooled subgroup analysis of two </w:t>
      </w:r>
      <w:proofErr w:type="spellStart"/>
      <w:r w:rsidRPr="002C4AFD">
        <w:rPr>
          <w:rFonts w:ascii="Book Antiqua" w:hAnsi="Book Antiqua"/>
          <w:sz w:val="24"/>
          <w:szCs w:val="24"/>
        </w:rPr>
        <w:t>randomised</w:t>
      </w:r>
      <w:proofErr w:type="spellEnd"/>
      <w:r w:rsidRPr="002C4AFD">
        <w:rPr>
          <w:rFonts w:ascii="Book Antiqua" w:hAnsi="Book Antiqua"/>
          <w:sz w:val="24"/>
          <w:szCs w:val="24"/>
        </w:rPr>
        <w:t xml:space="preserve"> controlled trials. </w:t>
      </w:r>
      <w:r w:rsidRPr="002C4AFD">
        <w:rPr>
          <w:rFonts w:ascii="Book Antiqua" w:hAnsi="Book Antiqua"/>
          <w:i/>
          <w:sz w:val="24"/>
          <w:szCs w:val="24"/>
        </w:rPr>
        <w:t xml:space="preserve">Lancet </w:t>
      </w:r>
      <w:proofErr w:type="spellStart"/>
      <w:r w:rsidRPr="002C4AFD">
        <w:rPr>
          <w:rFonts w:ascii="Book Antiqua" w:hAnsi="Book Antiqua"/>
          <w:i/>
          <w:sz w:val="24"/>
          <w:szCs w:val="24"/>
        </w:rPr>
        <w:t>Haematol</w:t>
      </w:r>
      <w:proofErr w:type="spellEnd"/>
      <w:r w:rsidRPr="002C4AFD">
        <w:rPr>
          <w:rFonts w:ascii="Book Antiqua" w:hAnsi="Book Antiqua"/>
          <w:sz w:val="24"/>
          <w:szCs w:val="24"/>
        </w:rPr>
        <w:t xml:space="preserve"> 2014; </w:t>
      </w:r>
      <w:r w:rsidRPr="002C4AFD">
        <w:rPr>
          <w:rFonts w:ascii="Book Antiqua" w:hAnsi="Book Antiqua"/>
          <w:b/>
          <w:sz w:val="24"/>
          <w:szCs w:val="24"/>
        </w:rPr>
        <w:t>1</w:t>
      </w:r>
      <w:r w:rsidRPr="002C4AFD">
        <w:rPr>
          <w:rFonts w:ascii="Book Antiqua" w:hAnsi="Book Antiqua"/>
          <w:sz w:val="24"/>
          <w:szCs w:val="24"/>
        </w:rPr>
        <w:t>: e37-e46 [PMID: 27030066 DOI: 10.1016/S2352-3026(14)70018-3]</w:t>
      </w:r>
    </w:p>
    <w:p w14:paraId="79C1F057"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29 </w:t>
      </w:r>
      <w:r w:rsidRPr="002C4AFD">
        <w:rPr>
          <w:rFonts w:ascii="Book Antiqua" w:hAnsi="Book Antiqua"/>
          <w:b/>
          <w:sz w:val="24"/>
          <w:szCs w:val="24"/>
        </w:rPr>
        <w:t>Schulman S</w:t>
      </w:r>
      <w:r w:rsidRPr="002C4AFD">
        <w:rPr>
          <w:rFonts w:ascii="Book Antiqua" w:hAnsi="Book Antiqua"/>
          <w:sz w:val="24"/>
          <w:szCs w:val="24"/>
        </w:rPr>
        <w:t xml:space="preserve">, Goldhaber SZ, Kearon C, </w:t>
      </w:r>
      <w:proofErr w:type="spellStart"/>
      <w:r w:rsidRPr="002C4AFD">
        <w:rPr>
          <w:rFonts w:ascii="Book Antiqua" w:hAnsi="Book Antiqua"/>
          <w:sz w:val="24"/>
          <w:szCs w:val="24"/>
        </w:rPr>
        <w:t>Kakkar</w:t>
      </w:r>
      <w:proofErr w:type="spellEnd"/>
      <w:r w:rsidRPr="002C4AFD">
        <w:rPr>
          <w:rFonts w:ascii="Book Antiqua" w:hAnsi="Book Antiqua"/>
          <w:sz w:val="24"/>
          <w:szCs w:val="24"/>
        </w:rPr>
        <w:t xml:space="preserve"> AK, </w:t>
      </w:r>
      <w:proofErr w:type="spellStart"/>
      <w:r w:rsidRPr="002C4AFD">
        <w:rPr>
          <w:rFonts w:ascii="Book Antiqua" w:hAnsi="Book Antiqua"/>
          <w:sz w:val="24"/>
          <w:szCs w:val="24"/>
        </w:rPr>
        <w:t>Schellong</w:t>
      </w:r>
      <w:proofErr w:type="spellEnd"/>
      <w:r w:rsidRPr="002C4AFD">
        <w:rPr>
          <w:rFonts w:ascii="Book Antiqua" w:hAnsi="Book Antiqua"/>
          <w:sz w:val="24"/>
          <w:szCs w:val="24"/>
        </w:rPr>
        <w:t xml:space="preserve"> S, Eriksson H, </w:t>
      </w:r>
      <w:proofErr w:type="spellStart"/>
      <w:r w:rsidRPr="002C4AFD">
        <w:rPr>
          <w:rFonts w:ascii="Book Antiqua" w:hAnsi="Book Antiqua"/>
          <w:sz w:val="24"/>
          <w:szCs w:val="24"/>
        </w:rPr>
        <w:t>Hantel</w:t>
      </w:r>
      <w:proofErr w:type="spellEnd"/>
      <w:r w:rsidRPr="002C4AFD">
        <w:rPr>
          <w:rFonts w:ascii="Book Antiqua" w:hAnsi="Book Antiqua"/>
          <w:sz w:val="24"/>
          <w:szCs w:val="24"/>
        </w:rPr>
        <w:t xml:space="preserve"> S, </w:t>
      </w:r>
      <w:proofErr w:type="spellStart"/>
      <w:r w:rsidRPr="002C4AFD">
        <w:rPr>
          <w:rFonts w:ascii="Book Antiqua" w:hAnsi="Book Antiqua"/>
          <w:sz w:val="24"/>
          <w:szCs w:val="24"/>
        </w:rPr>
        <w:t>Feuring</w:t>
      </w:r>
      <w:proofErr w:type="spellEnd"/>
      <w:r w:rsidRPr="002C4AFD">
        <w:rPr>
          <w:rFonts w:ascii="Book Antiqua" w:hAnsi="Book Antiqua"/>
          <w:sz w:val="24"/>
          <w:szCs w:val="24"/>
        </w:rPr>
        <w:t xml:space="preserve"> M, Kreuzer J. Treatment with dabigatran or warfarin in patients with venous thromboembolism and cancer. </w:t>
      </w:r>
      <w:proofErr w:type="spellStart"/>
      <w:r w:rsidRPr="002C4AFD">
        <w:rPr>
          <w:rFonts w:ascii="Book Antiqua" w:hAnsi="Book Antiqua"/>
          <w:i/>
          <w:sz w:val="24"/>
          <w:szCs w:val="24"/>
        </w:rPr>
        <w:t>Thromb</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Haemost</w:t>
      </w:r>
      <w:proofErr w:type="spellEnd"/>
      <w:r w:rsidRPr="002C4AFD">
        <w:rPr>
          <w:rFonts w:ascii="Book Antiqua" w:hAnsi="Book Antiqua"/>
          <w:sz w:val="24"/>
          <w:szCs w:val="24"/>
        </w:rPr>
        <w:t xml:space="preserve"> 2015; </w:t>
      </w:r>
      <w:r w:rsidRPr="002C4AFD">
        <w:rPr>
          <w:rFonts w:ascii="Book Antiqua" w:hAnsi="Book Antiqua"/>
          <w:b/>
          <w:sz w:val="24"/>
          <w:szCs w:val="24"/>
        </w:rPr>
        <w:t>114</w:t>
      </w:r>
      <w:r w:rsidRPr="002C4AFD">
        <w:rPr>
          <w:rFonts w:ascii="Book Antiqua" w:hAnsi="Book Antiqua"/>
          <w:sz w:val="24"/>
          <w:szCs w:val="24"/>
        </w:rPr>
        <w:t>: 150-157 [PMID: 25739680]</w:t>
      </w:r>
    </w:p>
    <w:p w14:paraId="202E23DB"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30 </w:t>
      </w:r>
      <w:proofErr w:type="spellStart"/>
      <w:r w:rsidRPr="002C4AFD">
        <w:rPr>
          <w:rFonts w:ascii="Book Antiqua" w:hAnsi="Book Antiqua"/>
          <w:b/>
          <w:sz w:val="24"/>
          <w:szCs w:val="24"/>
        </w:rPr>
        <w:t>Raskob</w:t>
      </w:r>
      <w:proofErr w:type="spellEnd"/>
      <w:r w:rsidRPr="002C4AFD">
        <w:rPr>
          <w:rFonts w:ascii="Book Antiqua" w:hAnsi="Book Antiqua"/>
          <w:b/>
          <w:sz w:val="24"/>
          <w:szCs w:val="24"/>
        </w:rPr>
        <w:t xml:space="preserve"> GE</w:t>
      </w:r>
      <w:r w:rsidRPr="002C4AFD">
        <w:rPr>
          <w:rFonts w:ascii="Book Antiqua" w:hAnsi="Book Antiqua"/>
          <w:sz w:val="24"/>
          <w:szCs w:val="24"/>
        </w:rPr>
        <w:t xml:space="preserve">, van </w:t>
      </w:r>
      <w:proofErr w:type="spellStart"/>
      <w:r w:rsidRPr="002C4AFD">
        <w:rPr>
          <w:rFonts w:ascii="Book Antiqua" w:hAnsi="Book Antiqua"/>
          <w:sz w:val="24"/>
          <w:szCs w:val="24"/>
        </w:rPr>
        <w:t>Es</w:t>
      </w:r>
      <w:proofErr w:type="spellEnd"/>
      <w:r w:rsidRPr="002C4AFD">
        <w:rPr>
          <w:rFonts w:ascii="Book Antiqua" w:hAnsi="Book Antiqua"/>
          <w:sz w:val="24"/>
          <w:szCs w:val="24"/>
        </w:rPr>
        <w:t xml:space="preserve"> N, </w:t>
      </w:r>
      <w:proofErr w:type="spellStart"/>
      <w:r w:rsidRPr="002C4AFD">
        <w:rPr>
          <w:rFonts w:ascii="Book Antiqua" w:hAnsi="Book Antiqua"/>
          <w:sz w:val="24"/>
          <w:szCs w:val="24"/>
        </w:rPr>
        <w:t>Segers</w:t>
      </w:r>
      <w:proofErr w:type="spellEnd"/>
      <w:r w:rsidRPr="002C4AFD">
        <w:rPr>
          <w:rFonts w:ascii="Book Antiqua" w:hAnsi="Book Antiqua"/>
          <w:sz w:val="24"/>
          <w:szCs w:val="24"/>
        </w:rPr>
        <w:t xml:space="preserve"> A, </w:t>
      </w:r>
      <w:proofErr w:type="spellStart"/>
      <w:r w:rsidRPr="002C4AFD">
        <w:rPr>
          <w:rFonts w:ascii="Book Antiqua" w:hAnsi="Book Antiqua"/>
          <w:sz w:val="24"/>
          <w:szCs w:val="24"/>
        </w:rPr>
        <w:t>Angchaisuksiri</w:t>
      </w:r>
      <w:proofErr w:type="spellEnd"/>
      <w:r w:rsidRPr="002C4AFD">
        <w:rPr>
          <w:rFonts w:ascii="Book Antiqua" w:hAnsi="Book Antiqua"/>
          <w:sz w:val="24"/>
          <w:szCs w:val="24"/>
        </w:rPr>
        <w:t xml:space="preserve"> P, Oh D, </w:t>
      </w:r>
      <w:proofErr w:type="spellStart"/>
      <w:r w:rsidRPr="002C4AFD">
        <w:rPr>
          <w:rFonts w:ascii="Book Antiqua" w:hAnsi="Book Antiqua"/>
          <w:sz w:val="24"/>
          <w:szCs w:val="24"/>
        </w:rPr>
        <w:t>Boda</w:t>
      </w:r>
      <w:proofErr w:type="spellEnd"/>
      <w:r w:rsidRPr="002C4AFD">
        <w:rPr>
          <w:rFonts w:ascii="Book Antiqua" w:hAnsi="Book Antiqua"/>
          <w:sz w:val="24"/>
          <w:szCs w:val="24"/>
        </w:rPr>
        <w:t xml:space="preserve"> Z, Lyons RM, Meijer K, </w:t>
      </w:r>
      <w:proofErr w:type="spellStart"/>
      <w:r w:rsidRPr="002C4AFD">
        <w:rPr>
          <w:rFonts w:ascii="Book Antiqua" w:hAnsi="Book Antiqua"/>
          <w:sz w:val="24"/>
          <w:szCs w:val="24"/>
        </w:rPr>
        <w:t>Gudz</w:t>
      </w:r>
      <w:proofErr w:type="spellEnd"/>
      <w:r w:rsidRPr="002C4AFD">
        <w:rPr>
          <w:rFonts w:ascii="Book Antiqua" w:hAnsi="Book Antiqua"/>
          <w:sz w:val="24"/>
          <w:szCs w:val="24"/>
        </w:rPr>
        <w:t xml:space="preserve"> I, </w:t>
      </w:r>
      <w:proofErr w:type="spellStart"/>
      <w:r w:rsidRPr="002C4AFD">
        <w:rPr>
          <w:rFonts w:ascii="Book Antiqua" w:hAnsi="Book Antiqua"/>
          <w:sz w:val="24"/>
          <w:szCs w:val="24"/>
        </w:rPr>
        <w:t>Weitz</w:t>
      </w:r>
      <w:proofErr w:type="spellEnd"/>
      <w:r w:rsidRPr="002C4AFD">
        <w:rPr>
          <w:rFonts w:ascii="Book Antiqua" w:hAnsi="Book Antiqua"/>
          <w:sz w:val="24"/>
          <w:szCs w:val="24"/>
        </w:rPr>
        <w:t xml:space="preserve"> JI, Zhang G, </w:t>
      </w:r>
      <w:proofErr w:type="spellStart"/>
      <w:r w:rsidRPr="002C4AFD">
        <w:rPr>
          <w:rFonts w:ascii="Book Antiqua" w:hAnsi="Book Antiqua"/>
          <w:sz w:val="24"/>
          <w:szCs w:val="24"/>
        </w:rPr>
        <w:t>Lanz</w:t>
      </w:r>
      <w:proofErr w:type="spellEnd"/>
      <w:r w:rsidRPr="002C4AFD">
        <w:rPr>
          <w:rFonts w:ascii="Book Antiqua" w:hAnsi="Book Antiqua"/>
          <w:sz w:val="24"/>
          <w:szCs w:val="24"/>
        </w:rPr>
        <w:t xml:space="preserve"> H, </w:t>
      </w:r>
      <w:proofErr w:type="spellStart"/>
      <w:r w:rsidRPr="002C4AFD">
        <w:rPr>
          <w:rFonts w:ascii="Book Antiqua" w:hAnsi="Book Antiqua"/>
          <w:sz w:val="24"/>
          <w:szCs w:val="24"/>
        </w:rPr>
        <w:t>Mercuri</w:t>
      </w:r>
      <w:proofErr w:type="spellEnd"/>
      <w:r w:rsidRPr="002C4AFD">
        <w:rPr>
          <w:rFonts w:ascii="Book Antiqua" w:hAnsi="Book Antiqua"/>
          <w:sz w:val="24"/>
          <w:szCs w:val="24"/>
        </w:rPr>
        <w:t xml:space="preserve"> MF, </w:t>
      </w:r>
      <w:proofErr w:type="spellStart"/>
      <w:r w:rsidRPr="002C4AFD">
        <w:rPr>
          <w:rFonts w:ascii="Book Antiqua" w:hAnsi="Book Antiqua"/>
          <w:sz w:val="24"/>
          <w:szCs w:val="24"/>
        </w:rPr>
        <w:t>Büller</w:t>
      </w:r>
      <w:proofErr w:type="spellEnd"/>
      <w:r w:rsidRPr="002C4AFD">
        <w:rPr>
          <w:rFonts w:ascii="Book Antiqua" w:hAnsi="Book Antiqua"/>
          <w:sz w:val="24"/>
          <w:szCs w:val="24"/>
        </w:rPr>
        <w:t xml:space="preserve"> HR; Hokusai-VTE investigators. </w:t>
      </w:r>
      <w:proofErr w:type="spellStart"/>
      <w:r w:rsidRPr="002C4AFD">
        <w:rPr>
          <w:rFonts w:ascii="Book Antiqua" w:hAnsi="Book Antiqua"/>
          <w:sz w:val="24"/>
          <w:szCs w:val="24"/>
        </w:rPr>
        <w:t>Edoxaban</w:t>
      </w:r>
      <w:proofErr w:type="spellEnd"/>
      <w:r w:rsidRPr="002C4AFD">
        <w:rPr>
          <w:rFonts w:ascii="Book Antiqua" w:hAnsi="Book Antiqua"/>
          <w:sz w:val="24"/>
          <w:szCs w:val="24"/>
        </w:rPr>
        <w:t xml:space="preserve"> for venous thromboembolism in patients with cancer: results from a non-inferiority subgroup analysis of the Hokusai-VTE </w:t>
      </w:r>
      <w:proofErr w:type="spellStart"/>
      <w:r w:rsidRPr="002C4AFD">
        <w:rPr>
          <w:rFonts w:ascii="Book Antiqua" w:hAnsi="Book Antiqua"/>
          <w:sz w:val="24"/>
          <w:szCs w:val="24"/>
        </w:rPr>
        <w:t>randomised</w:t>
      </w:r>
      <w:proofErr w:type="spellEnd"/>
      <w:r w:rsidRPr="002C4AFD">
        <w:rPr>
          <w:rFonts w:ascii="Book Antiqua" w:hAnsi="Book Antiqua"/>
          <w:sz w:val="24"/>
          <w:szCs w:val="24"/>
        </w:rPr>
        <w:t xml:space="preserve">, double-blind, double-dummy trial. </w:t>
      </w:r>
      <w:r w:rsidRPr="002C4AFD">
        <w:rPr>
          <w:rFonts w:ascii="Book Antiqua" w:hAnsi="Book Antiqua"/>
          <w:i/>
          <w:sz w:val="24"/>
          <w:szCs w:val="24"/>
        </w:rPr>
        <w:t xml:space="preserve">Lancet </w:t>
      </w:r>
      <w:proofErr w:type="spellStart"/>
      <w:r w:rsidRPr="002C4AFD">
        <w:rPr>
          <w:rFonts w:ascii="Book Antiqua" w:hAnsi="Book Antiqua"/>
          <w:i/>
          <w:sz w:val="24"/>
          <w:szCs w:val="24"/>
        </w:rPr>
        <w:t>Haematol</w:t>
      </w:r>
      <w:proofErr w:type="spellEnd"/>
      <w:r w:rsidRPr="002C4AFD">
        <w:rPr>
          <w:rFonts w:ascii="Book Antiqua" w:hAnsi="Book Antiqua"/>
          <w:sz w:val="24"/>
          <w:szCs w:val="24"/>
        </w:rPr>
        <w:t xml:space="preserve"> 2016; </w:t>
      </w:r>
      <w:r w:rsidRPr="002C4AFD">
        <w:rPr>
          <w:rFonts w:ascii="Book Antiqua" w:hAnsi="Book Antiqua"/>
          <w:b/>
          <w:sz w:val="24"/>
          <w:szCs w:val="24"/>
        </w:rPr>
        <w:t>3</w:t>
      </w:r>
      <w:r w:rsidRPr="002C4AFD">
        <w:rPr>
          <w:rFonts w:ascii="Book Antiqua" w:hAnsi="Book Antiqua"/>
          <w:sz w:val="24"/>
          <w:szCs w:val="24"/>
        </w:rPr>
        <w:t>: e379-e387 [PMID: 27476789 DOI: 10.1016/S2352-3026(16)30057-6]</w:t>
      </w:r>
    </w:p>
    <w:p w14:paraId="252251EA"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31 </w:t>
      </w:r>
      <w:proofErr w:type="spellStart"/>
      <w:r w:rsidRPr="002C4AFD">
        <w:rPr>
          <w:rFonts w:ascii="Book Antiqua" w:hAnsi="Book Antiqua"/>
          <w:b/>
          <w:sz w:val="24"/>
          <w:szCs w:val="24"/>
        </w:rPr>
        <w:t>Raskob</w:t>
      </w:r>
      <w:proofErr w:type="spellEnd"/>
      <w:r w:rsidRPr="002C4AFD">
        <w:rPr>
          <w:rFonts w:ascii="Book Antiqua" w:hAnsi="Book Antiqua"/>
          <w:b/>
          <w:sz w:val="24"/>
          <w:szCs w:val="24"/>
        </w:rPr>
        <w:t xml:space="preserve"> GE</w:t>
      </w:r>
      <w:r w:rsidRPr="002C4AFD">
        <w:rPr>
          <w:rFonts w:ascii="Book Antiqua" w:hAnsi="Book Antiqua"/>
          <w:sz w:val="24"/>
          <w:szCs w:val="24"/>
        </w:rPr>
        <w:t xml:space="preserve">, van </w:t>
      </w:r>
      <w:proofErr w:type="spellStart"/>
      <w:r w:rsidRPr="002C4AFD">
        <w:rPr>
          <w:rFonts w:ascii="Book Antiqua" w:hAnsi="Book Antiqua"/>
          <w:sz w:val="24"/>
          <w:szCs w:val="24"/>
        </w:rPr>
        <w:t>Es</w:t>
      </w:r>
      <w:proofErr w:type="spellEnd"/>
      <w:r w:rsidRPr="002C4AFD">
        <w:rPr>
          <w:rFonts w:ascii="Book Antiqua" w:hAnsi="Book Antiqua"/>
          <w:sz w:val="24"/>
          <w:szCs w:val="24"/>
        </w:rPr>
        <w:t xml:space="preserve"> N, </w:t>
      </w:r>
      <w:proofErr w:type="spellStart"/>
      <w:r w:rsidRPr="002C4AFD">
        <w:rPr>
          <w:rFonts w:ascii="Book Antiqua" w:hAnsi="Book Antiqua"/>
          <w:sz w:val="24"/>
          <w:szCs w:val="24"/>
        </w:rPr>
        <w:t>Verhamme</w:t>
      </w:r>
      <w:proofErr w:type="spellEnd"/>
      <w:r w:rsidRPr="002C4AFD">
        <w:rPr>
          <w:rFonts w:ascii="Book Antiqua" w:hAnsi="Book Antiqua"/>
          <w:sz w:val="24"/>
          <w:szCs w:val="24"/>
        </w:rPr>
        <w:t xml:space="preserve"> P, Carrier M, Di </w:t>
      </w:r>
      <w:proofErr w:type="spellStart"/>
      <w:r w:rsidRPr="002C4AFD">
        <w:rPr>
          <w:rFonts w:ascii="Book Antiqua" w:hAnsi="Book Antiqua"/>
          <w:sz w:val="24"/>
          <w:szCs w:val="24"/>
        </w:rPr>
        <w:t>Nisio</w:t>
      </w:r>
      <w:proofErr w:type="spellEnd"/>
      <w:r w:rsidRPr="002C4AFD">
        <w:rPr>
          <w:rFonts w:ascii="Book Antiqua" w:hAnsi="Book Antiqua"/>
          <w:sz w:val="24"/>
          <w:szCs w:val="24"/>
        </w:rPr>
        <w:t xml:space="preserve"> M, Garcia D, Grosso MA, </w:t>
      </w:r>
      <w:proofErr w:type="spellStart"/>
      <w:r w:rsidRPr="002C4AFD">
        <w:rPr>
          <w:rFonts w:ascii="Book Antiqua" w:hAnsi="Book Antiqua"/>
          <w:sz w:val="24"/>
          <w:szCs w:val="24"/>
        </w:rPr>
        <w:t>Kakkar</w:t>
      </w:r>
      <w:proofErr w:type="spellEnd"/>
      <w:r w:rsidRPr="002C4AFD">
        <w:rPr>
          <w:rFonts w:ascii="Book Antiqua" w:hAnsi="Book Antiqua"/>
          <w:sz w:val="24"/>
          <w:szCs w:val="24"/>
        </w:rPr>
        <w:t xml:space="preserve"> AK, Kovacs MJ, </w:t>
      </w:r>
      <w:proofErr w:type="spellStart"/>
      <w:r w:rsidRPr="002C4AFD">
        <w:rPr>
          <w:rFonts w:ascii="Book Antiqua" w:hAnsi="Book Antiqua"/>
          <w:sz w:val="24"/>
          <w:szCs w:val="24"/>
        </w:rPr>
        <w:t>Mercuri</w:t>
      </w:r>
      <w:proofErr w:type="spellEnd"/>
      <w:r w:rsidRPr="002C4AFD">
        <w:rPr>
          <w:rFonts w:ascii="Book Antiqua" w:hAnsi="Book Antiqua"/>
          <w:sz w:val="24"/>
          <w:szCs w:val="24"/>
        </w:rPr>
        <w:t xml:space="preserve"> MF, Meyer G, </w:t>
      </w:r>
      <w:proofErr w:type="spellStart"/>
      <w:r w:rsidRPr="002C4AFD">
        <w:rPr>
          <w:rFonts w:ascii="Book Antiqua" w:hAnsi="Book Antiqua"/>
          <w:sz w:val="24"/>
          <w:szCs w:val="24"/>
        </w:rPr>
        <w:t>Segers</w:t>
      </w:r>
      <w:proofErr w:type="spellEnd"/>
      <w:r w:rsidRPr="002C4AFD">
        <w:rPr>
          <w:rFonts w:ascii="Book Antiqua" w:hAnsi="Book Antiqua"/>
          <w:sz w:val="24"/>
          <w:szCs w:val="24"/>
        </w:rPr>
        <w:t xml:space="preserve"> A, Shi M, Wang TF, Yeo E, Zhang G, </w:t>
      </w:r>
      <w:proofErr w:type="spellStart"/>
      <w:r w:rsidRPr="002C4AFD">
        <w:rPr>
          <w:rFonts w:ascii="Book Antiqua" w:hAnsi="Book Antiqua"/>
          <w:sz w:val="24"/>
          <w:szCs w:val="24"/>
        </w:rPr>
        <w:t>Zwicker</w:t>
      </w:r>
      <w:proofErr w:type="spellEnd"/>
      <w:r w:rsidRPr="002C4AFD">
        <w:rPr>
          <w:rFonts w:ascii="Book Antiqua" w:hAnsi="Book Antiqua"/>
          <w:sz w:val="24"/>
          <w:szCs w:val="24"/>
        </w:rPr>
        <w:t xml:space="preserve"> JI, </w:t>
      </w:r>
      <w:proofErr w:type="spellStart"/>
      <w:r w:rsidRPr="002C4AFD">
        <w:rPr>
          <w:rFonts w:ascii="Book Antiqua" w:hAnsi="Book Antiqua"/>
          <w:sz w:val="24"/>
          <w:szCs w:val="24"/>
        </w:rPr>
        <w:t>Weitz</w:t>
      </w:r>
      <w:proofErr w:type="spellEnd"/>
      <w:r w:rsidRPr="002C4AFD">
        <w:rPr>
          <w:rFonts w:ascii="Book Antiqua" w:hAnsi="Book Antiqua"/>
          <w:sz w:val="24"/>
          <w:szCs w:val="24"/>
        </w:rPr>
        <w:t xml:space="preserve"> JI, </w:t>
      </w:r>
      <w:proofErr w:type="spellStart"/>
      <w:r w:rsidRPr="002C4AFD">
        <w:rPr>
          <w:rFonts w:ascii="Book Antiqua" w:hAnsi="Book Antiqua"/>
          <w:sz w:val="24"/>
          <w:szCs w:val="24"/>
        </w:rPr>
        <w:t>Büller</w:t>
      </w:r>
      <w:proofErr w:type="spellEnd"/>
      <w:r w:rsidRPr="002C4AFD">
        <w:rPr>
          <w:rFonts w:ascii="Book Antiqua" w:hAnsi="Book Antiqua"/>
          <w:sz w:val="24"/>
          <w:szCs w:val="24"/>
        </w:rPr>
        <w:t xml:space="preserve"> HR; Hokusai VTE Cancer Investigators. </w:t>
      </w:r>
      <w:proofErr w:type="spellStart"/>
      <w:r w:rsidRPr="002C4AFD">
        <w:rPr>
          <w:rFonts w:ascii="Book Antiqua" w:hAnsi="Book Antiqua"/>
          <w:sz w:val="24"/>
          <w:szCs w:val="24"/>
        </w:rPr>
        <w:t>Edoxaban</w:t>
      </w:r>
      <w:proofErr w:type="spellEnd"/>
      <w:r w:rsidRPr="002C4AFD">
        <w:rPr>
          <w:rFonts w:ascii="Book Antiqua" w:hAnsi="Book Antiqua"/>
          <w:sz w:val="24"/>
          <w:szCs w:val="24"/>
        </w:rPr>
        <w:t xml:space="preserve"> for the Treatment of Cancer-Associated Venous Thromboembolism. </w:t>
      </w:r>
      <w:r w:rsidRPr="002C4AFD">
        <w:rPr>
          <w:rFonts w:ascii="Book Antiqua" w:hAnsi="Book Antiqua"/>
          <w:i/>
          <w:sz w:val="24"/>
          <w:szCs w:val="24"/>
        </w:rPr>
        <w:t xml:space="preserve">N </w:t>
      </w:r>
      <w:proofErr w:type="spellStart"/>
      <w:r w:rsidRPr="002C4AFD">
        <w:rPr>
          <w:rFonts w:ascii="Book Antiqua" w:hAnsi="Book Antiqua"/>
          <w:i/>
          <w:sz w:val="24"/>
          <w:szCs w:val="24"/>
        </w:rPr>
        <w:t>Engl</w:t>
      </w:r>
      <w:proofErr w:type="spellEnd"/>
      <w:r w:rsidRPr="002C4AFD">
        <w:rPr>
          <w:rFonts w:ascii="Book Antiqua" w:hAnsi="Book Antiqua"/>
          <w:i/>
          <w:sz w:val="24"/>
          <w:szCs w:val="24"/>
        </w:rPr>
        <w:t xml:space="preserve"> J Med</w:t>
      </w:r>
      <w:r w:rsidRPr="002C4AFD">
        <w:rPr>
          <w:rFonts w:ascii="Book Antiqua" w:hAnsi="Book Antiqua"/>
          <w:sz w:val="24"/>
          <w:szCs w:val="24"/>
        </w:rPr>
        <w:t xml:space="preserve"> 2018; </w:t>
      </w:r>
      <w:r w:rsidRPr="002C4AFD">
        <w:rPr>
          <w:rFonts w:ascii="Book Antiqua" w:hAnsi="Book Antiqua"/>
          <w:b/>
          <w:sz w:val="24"/>
          <w:szCs w:val="24"/>
        </w:rPr>
        <w:t>378</w:t>
      </w:r>
      <w:r w:rsidRPr="002C4AFD">
        <w:rPr>
          <w:rFonts w:ascii="Book Antiqua" w:hAnsi="Book Antiqua"/>
          <w:sz w:val="24"/>
          <w:szCs w:val="24"/>
        </w:rPr>
        <w:t>: 615-624 [PMID: 29231094 DOI: 10.1056/NEJMoa1711948]</w:t>
      </w:r>
    </w:p>
    <w:p w14:paraId="30AD512E"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32 </w:t>
      </w:r>
      <w:r w:rsidRPr="002C4AFD">
        <w:rPr>
          <w:rFonts w:ascii="Book Antiqua" w:hAnsi="Book Antiqua"/>
          <w:b/>
          <w:sz w:val="24"/>
          <w:szCs w:val="24"/>
        </w:rPr>
        <w:t>Young AM</w:t>
      </w:r>
      <w:r w:rsidRPr="002C4AFD">
        <w:rPr>
          <w:rFonts w:ascii="Book Antiqua" w:hAnsi="Book Antiqua"/>
          <w:sz w:val="24"/>
          <w:szCs w:val="24"/>
        </w:rPr>
        <w:t xml:space="preserve">, Marshall A, Thirlwall J, Chapman O, </w:t>
      </w:r>
      <w:proofErr w:type="spellStart"/>
      <w:r w:rsidRPr="002C4AFD">
        <w:rPr>
          <w:rFonts w:ascii="Book Antiqua" w:hAnsi="Book Antiqua"/>
          <w:sz w:val="24"/>
          <w:szCs w:val="24"/>
        </w:rPr>
        <w:t>Lokare</w:t>
      </w:r>
      <w:proofErr w:type="spellEnd"/>
      <w:r w:rsidRPr="002C4AFD">
        <w:rPr>
          <w:rFonts w:ascii="Book Antiqua" w:hAnsi="Book Antiqua"/>
          <w:sz w:val="24"/>
          <w:szCs w:val="24"/>
        </w:rPr>
        <w:t xml:space="preserve"> A, Hill C, Hale D, Dunn JA, Lyman GH, Hutchinson C, </w:t>
      </w:r>
      <w:proofErr w:type="spellStart"/>
      <w:r w:rsidRPr="002C4AFD">
        <w:rPr>
          <w:rFonts w:ascii="Book Antiqua" w:hAnsi="Book Antiqua"/>
          <w:sz w:val="24"/>
          <w:szCs w:val="24"/>
        </w:rPr>
        <w:t>MacCallum</w:t>
      </w:r>
      <w:proofErr w:type="spellEnd"/>
      <w:r w:rsidRPr="002C4AFD">
        <w:rPr>
          <w:rFonts w:ascii="Book Antiqua" w:hAnsi="Book Antiqua"/>
          <w:sz w:val="24"/>
          <w:szCs w:val="24"/>
        </w:rPr>
        <w:t xml:space="preserve"> P, </w:t>
      </w:r>
      <w:proofErr w:type="spellStart"/>
      <w:r w:rsidRPr="002C4AFD">
        <w:rPr>
          <w:rFonts w:ascii="Book Antiqua" w:hAnsi="Book Antiqua"/>
          <w:sz w:val="24"/>
          <w:szCs w:val="24"/>
        </w:rPr>
        <w:t>Kakkar</w:t>
      </w:r>
      <w:proofErr w:type="spellEnd"/>
      <w:r w:rsidRPr="002C4AFD">
        <w:rPr>
          <w:rFonts w:ascii="Book Antiqua" w:hAnsi="Book Antiqua"/>
          <w:sz w:val="24"/>
          <w:szCs w:val="24"/>
        </w:rPr>
        <w:t xml:space="preserve"> A, Hobbs FDR, </w:t>
      </w:r>
      <w:proofErr w:type="spellStart"/>
      <w:r w:rsidRPr="002C4AFD">
        <w:rPr>
          <w:rFonts w:ascii="Book Antiqua" w:hAnsi="Book Antiqua"/>
          <w:sz w:val="24"/>
          <w:szCs w:val="24"/>
        </w:rPr>
        <w:t>Petrou</w:t>
      </w:r>
      <w:proofErr w:type="spellEnd"/>
      <w:r w:rsidRPr="002C4AFD">
        <w:rPr>
          <w:rFonts w:ascii="Book Antiqua" w:hAnsi="Book Antiqua"/>
          <w:sz w:val="24"/>
          <w:szCs w:val="24"/>
        </w:rPr>
        <w:t xml:space="preserve"> S, Dale J, Poole CJ, </w:t>
      </w:r>
      <w:proofErr w:type="spellStart"/>
      <w:r w:rsidRPr="002C4AFD">
        <w:rPr>
          <w:rFonts w:ascii="Book Antiqua" w:hAnsi="Book Antiqua"/>
          <w:sz w:val="24"/>
          <w:szCs w:val="24"/>
        </w:rPr>
        <w:t>Maraveyas</w:t>
      </w:r>
      <w:proofErr w:type="spellEnd"/>
      <w:r w:rsidRPr="002C4AFD">
        <w:rPr>
          <w:rFonts w:ascii="Book Antiqua" w:hAnsi="Book Antiqua"/>
          <w:sz w:val="24"/>
          <w:szCs w:val="24"/>
        </w:rPr>
        <w:t xml:space="preserve"> A, Levine M. Comparison of an Oral Factor </w:t>
      </w:r>
      <w:proofErr w:type="spellStart"/>
      <w:r w:rsidRPr="002C4AFD">
        <w:rPr>
          <w:rFonts w:ascii="Book Antiqua" w:hAnsi="Book Antiqua"/>
          <w:sz w:val="24"/>
          <w:szCs w:val="24"/>
        </w:rPr>
        <w:t>Xa</w:t>
      </w:r>
      <w:proofErr w:type="spellEnd"/>
      <w:r w:rsidRPr="002C4AFD">
        <w:rPr>
          <w:rFonts w:ascii="Book Antiqua" w:hAnsi="Book Antiqua"/>
          <w:sz w:val="24"/>
          <w:szCs w:val="24"/>
        </w:rPr>
        <w:t xml:space="preserve"> Inhibitor With Low Molecular Weight Heparin in Patients With Cancer With Venous Thromboembolism: Results of a Randomized Trial (SELECT-D). </w:t>
      </w:r>
      <w:r w:rsidRPr="002C4AFD">
        <w:rPr>
          <w:rFonts w:ascii="Book Antiqua" w:hAnsi="Book Antiqua"/>
          <w:i/>
          <w:sz w:val="24"/>
          <w:szCs w:val="24"/>
        </w:rPr>
        <w:t>J Clin Oncol</w:t>
      </w:r>
      <w:r w:rsidRPr="002C4AFD">
        <w:rPr>
          <w:rFonts w:ascii="Book Antiqua" w:hAnsi="Book Antiqua"/>
          <w:sz w:val="24"/>
          <w:szCs w:val="24"/>
        </w:rPr>
        <w:t xml:space="preserve"> 2018; </w:t>
      </w:r>
      <w:r w:rsidRPr="002C4AFD">
        <w:rPr>
          <w:rFonts w:ascii="Book Antiqua" w:hAnsi="Book Antiqua"/>
          <w:b/>
          <w:sz w:val="24"/>
          <w:szCs w:val="24"/>
        </w:rPr>
        <w:t>36</w:t>
      </w:r>
      <w:r w:rsidRPr="002C4AFD">
        <w:rPr>
          <w:rFonts w:ascii="Book Antiqua" w:hAnsi="Book Antiqua"/>
          <w:sz w:val="24"/>
          <w:szCs w:val="24"/>
        </w:rPr>
        <w:t>: 2017-2023 [PMID: 29746227 DOI: 10.1200/JCO.2018.78.8034]</w:t>
      </w:r>
    </w:p>
    <w:p w14:paraId="04101D05"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33 </w:t>
      </w:r>
      <w:r w:rsidRPr="002C4AFD">
        <w:rPr>
          <w:rFonts w:ascii="Book Antiqua" w:hAnsi="Book Antiqua"/>
          <w:b/>
          <w:sz w:val="24"/>
          <w:szCs w:val="24"/>
        </w:rPr>
        <w:t>Schulman S</w:t>
      </w:r>
      <w:r w:rsidRPr="002C4AFD">
        <w:rPr>
          <w:rFonts w:ascii="Book Antiqua" w:hAnsi="Book Antiqua"/>
          <w:sz w:val="24"/>
          <w:szCs w:val="24"/>
        </w:rPr>
        <w:t xml:space="preserve">, Kearon C; Subcommittee on Control of Anticoagulation of the Scientific and Standardization Committee of the International Society on Thrombosis and </w:t>
      </w:r>
      <w:proofErr w:type="spellStart"/>
      <w:r w:rsidRPr="002C4AFD">
        <w:rPr>
          <w:rFonts w:ascii="Book Antiqua" w:hAnsi="Book Antiqua"/>
          <w:sz w:val="24"/>
          <w:szCs w:val="24"/>
        </w:rPr>
        <w:t>Haemostasis</w:t>
      </w:r>
      <w:proofErr w:type="spellEnd"/>
      <w:r w:rsidRPr="002C4AFD">
        <w:rPr>
          <w:rFonts w:ascii="Book Antiqua" w:hAnsi="Book Antiqua"/>
          <w:sz w:val="24"/>
          <w:szCs w:val="24"/>
        </w:rPr>
        <w:t xml:space="preserve">. Definition of major bleeding in clinical investigations of </w:t>
      </w:r>
      <w:proofErr w:type="spellStart"/>
      <w:r w:rsidRPr="002C4AFD">
        <w:rPr>
          <w:rFonts w:ascii="Book Antiqua" w:hAnsi="Book Antiqua"/>
          <w:sz w:val="24"/>
          <w:szCs w:val="24"/>
        </w:rPr>
        <w:t>antihemostatic</w:t>
      </w:r>
      <w:proofErr w:type="spellEnd"/>
      <w:r w:rsidRPr="002C4AFD">
        <w:rPr>
          <w:rFonts w:ascii="Book Antiqua" w:hAnsi="Book Antiqua"/>
          <w:sz w:val="24"/>
          <w:szCs w:val="24"/>
        </w:rPr>
        <w:t xml:space="preserve"> medicinal products in non-surgical patients. </w:t>
      </w:r>
      <w:r w:rsidRPr="002C4AFD">
        <w:rPr>
          <w:rFonts w:ascii="Book Antiqua" w:hAnsi="Book Antiqua"/>
          <w:i/>
          <w:sz w:val="24"/>
          <w:szCs w:val="24"/>
        </w:rPr>
        <w:t xml:space="preserve">J </w:t>
      </w:r>
      <w:proofErr w:type="spellStart"/>
      <w:r w:rsidRPr="002C4AFD">
        <w:rPr>
          <w:rFonts w:ascii="Book Antiqua" w:hAnsi="Book Antiqua"/>
          <w:i/>
          <w:sz w:val="24"/>
          <w:szCs w:val="24"/>
        </w:rPr>
        <w:t>Thromb</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Haemost</w:t>
      </w:r>
      <w:proofErr w:type="spellEnd"/>
      <w:r w:rsidRPr="002C4AFD">
        <w:rPr>
          <w:rFonts w:ascii="Book Antiqua" w:hAnsi="Book Antiqua"/>
          <w:sz w:val="24"/>
          <w:szCs w:val="24"/>
        </w:rPr>
        <w:t xml:space="preserve"> 2005; </w:t>
      </w:r>
      <w:r w:rsidRPr="002C4AFD">
        <w:rPr>
          <w:rFonts w:ascii="Book Antiqua" w:hAnsi="Book Antiqua"/>
          <w:b/>
          <w:sz w:val="24"/>
          <w:szCs w:val="24"/>
        </w:rPr>
        <w:t>3</w:t>
      </w:r>
      <w:r w:rsidRPr="002C4AFD">
        <w:rPr>
          <w:rFonts w:ascii="Book Antiqua" w:hAnsi="Book Antiqua"/>
          <w:sz w:val="24"/>
          <w:szCs w:val="24"/>
        </w:rPr>
        <w:t>: 692-694 [PMID: 15842354 DOI: 10.1111/j.1538-7836.2005.01204.x]</w:t>
      </w:r>
    </w:p>
    <w:p w14:paraId="7935EAFB"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34 </w:t>
      </w:r>
      <w:proofErr w:type="spellStart"/>
      <w:r w:rsidRPr="002C4AFD">
        <w:rPr>
          <w:rFonts w:ascii="Book Antiqua" w:hAnsi="Book Antiqua"/>
          <w:b/>
          <w:sz w:val="24"/>
          <w:szCs w:val="24"/>
        </w:rPr>
        <w:t>Vedovati</w:t>
      </w:r>
      <w:proofErr w:type="spellEnd"/>
      <w:r w:rsidRPr="002C4AFD">
        <w:rPr>
          <w:rFonts w:ascii="Book Antiqua" w:hAnsi="Book Antiqua"/>
          <w:b/>
          <w:sz w:val="24"/>
          <w:szCs w:val="24"/>
        </w:rPr>
        <w:t xml:space="preserve"> MC</w:t>
      </w:r>
      <w:r w:rsidRPr="002C4AFD">
        <w:rPr>
          <w:rFonts w:ascii="Book Antiqua" w:hAnsi="Book Antiqua"/>
          <w:sz w:val="24"/>
          <w:szCs w:val="24"/>
        </w:rPr>
        <w:t xml:space="preserve">, </w:t>
      </w:r>
      <w:proofErr w:type="spellStart"/>
      <w:r w:rsidRPr="002C4AFD">
        <w:rPr>
          <w:rFonts w:ascii="Book Antiqua" w:hAnsi="Book Antiqua"/>
          <w:sz w:val="24"/>
          <w:szCs w:val="24"/>
        </w:rPr>
        <w:t>Germini</w:t>
      </w:r>
      <w:proofErr w:type="spellEnd"/>
      <w:r w:rsidRPr="002C4AFD">
        <w:rPr>
          <w:rFonts w:ascii="Book Antiqua" w:hAnsi="Book Antiqua"/>
          <w:sz w:val="24"/>
          <w:szCs w:val="24"/>
        </w:rPr>
        <w:t xml:space="preserve"> F, </w:t>
      </w:r>
      <w:proofErr w:type="spellStart"/>
      <w:r w:rsidRPr="002C4AFD">
        <w:rPr>
          <w:rFonts w:ascii="Book Antiqua" w:hAnsi="Book Antiqua"/>
          <w:sz w:val="24"/>
          <w:szCs w:val="24"/>
        </w:rPr>
        <w:t>Agnelli</w:t>
      </w:r>
      <w:proofErr w:type="spellEnd"/>
      <w:r w:rsidRPr="002C4AFD">
        <w:rPr>
          <w:rFonts w:ascii="Book Antiqua" w:hAnsi="Book Antiqua"/>
          <w:sz w:val="24"/>
          <w:szCs w:val="24"/>
        </w:rPr>
        <w:t xml:space="preserve"> G, </w:t>
      </w:r>
      <w:proofErr w:type="spellStart"/>
      <w:r w:rsidRPr="002C4AFD">
        <w:rPr>
          <w:rFonts w:ascii="Book Antiqua" w:hAnsi="Book Antiqua"/>
          <w:sz w:val="24"/>
          <w:szCs w:val="24"/>
        </w:rPr>
        <w:t>Becattini</w:t>
      </w:r>
      <w:proofErr w:type="spellEnd"/>
      <w:r w:rsidRPr="002C4AFD">
        <w:rPr>
          <w:rFonts w:ascii="Book Antiqua" w:hAnsi="Book Antiqua"/>
          <w:sz w:val="24"/>
          <w:szCs w:val="24"/>
        </w:rPr>
        <w:t xml:space="preserve"> C. Direct oral anticoagulants in patients with VTE and cancer: a systematic review and meta-analysis. </w:t>
      </w:r>
      <w:r w:rsidRPr="002C4AFD">
        <w:rPr>
          <w:rFonts w:ascii="Book Antiqua" w:hAnsi="Book Antiqua"/>
          <w:i/>
          <w:sz w:val="24"/>
          <w:szCs w:val="24"/>
        </w:rPr>
        <w:t>Chest</w:t>
      </w:r>
      <w:r w:rsidRPr="002C4AFD">
        <w:rPr>
          <w:rFonts w:ascii="Book Antiqua" w:hAnsi="Book Antiqua"/>
          <w:sz w:val="24"/>
          <w:szCs w:val="24"/>
        </w:rPr>
        <w:t xml:space="preserve"> 2015; </w:t>
      </w:r>
      <w:r w:rsidRPr="002C4AFD">
        <w:rPr>
          <w:rFonts w:ascii="Book Antiqua" w:hAnsi="Book Antiqua"/>
          <w:b/>
          <w:sz w:val="24"/>
          <w:szCs w:val="24"/>
        </w:rPr>
        <w:t>147</w:t>
      </w:r>
      <w:r w:rsidRPr="002C4AFD">
        <w:rPr>
          <w:rFonts w:ascii="Book Antiqua" w:hAnsi="Book Antiqua"/>
          <w:sz w:val="24"/>
          <w:szCs w:val="24"/>
        </w:rPr>
        <w:t>: 475-483 [PMID: 25211264 DOI: 10.1378/chest.14-0402]</w:t>
      </w:r>
    </w:p>
    <w:p w14:paraId="248498CB"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35 </w:t>
      </w:r>
      <w:proofErr w:type="spellStart"/>
      <w:r w:rsidRPr="002C4AFD">
        <w:rPr>
          <w:rFonts w:ascii="Book Antiqua" w:hAnsi="Book Antiqua"/>
          <w:b/>
          <w:sz w:val="24"/>
          <w:szCs w:val="24"/>
        </w:rPr>
        <w:t>Rossel</w:t>
      </w:r>
      <w:proofErr w:type="spellEnd"/>
      <w:r w:rsidRPr="002C4AFD">
        <w:rPr>
          <w:rFonts w:ascii="Book Antiqua" w:hAnsi="Book Antiqua"/>
          <w:b/>
          <w:sz w:val="24"/>
          <w:szCs w:val="24"/>
        </w:rPr>
        <w:t xml:space="preserve"> A</w:t>
      </w:r>
      <w:r w:rsidRPr="002C4AFD">
        <w:rPr>
          <w:rFonts w:ascii="Book Antiqua" w:hAnsi="Book Antiqua"/>
          <w:sz w:val="24"/>
          <w:szCs w:val="24"/>
        </w:rPr>
        <w:t>, Robert-</w:t>
      </w:r>
      <w:proofErr w:type="spellStart"/>
      <w:r w:rsidRPr="002C4AFD">
        <w:rPr>
          <w:rFonts w:ascii="Book Antiqua" w:hAnsi="Book Antiqua"/>
          <w:sz w:val="24"/>
          <w:szCs w:val="24"/>
        </w:rPr>
        <w:t>Ebadi</w:t>
      </w:r>
      <w:proofErr w:type="spellEnd"/>
      <w:r w:rsidRPr="002C4AFD">
        <w:rPr>
          <w:rFonts w:ascii="Book Antiqua" w:hAnsi="Book Antiqua"/>
          <w:sz w:val="24"/>
          <w:szCs w:val="24"/>
        </w:rPr>
        <w:t xml:space="preserve"> H, </w:t>
      </w:r>
      <w:proofErr w:type="spellStart"/>
      <w:r w:rsidRPr="002C4AFD">
        <w:rPr>
          <w:rFonts w:ascii="Book Antiqua" w:hAnsi="Book Antiqua"/>
          <w:sz w:val="24"/>
          <w:szCs w:val="24"/>
        </w:rPr>
        <w:t>Combescure</w:t>
      </w:r>
      <w:proofErr w:type="spellEnd"/>
      <w:r w:rsidRPr="002C4AFD">
        <w:rPr>
          <w:rFonts w:ascii="Book Antiqua" w:hAnsi="Book Antiqua"/>
          <w:sz w:val="24"/>
          <w:szCs w:val="24"/>
        </w:rPr>
        <w:t xml:space="preserve"> C, </w:t>
      </w:r>
      <w:proofErr w:type="spellStart"/>
      <w:r w:rsidRPr="002C4AFD">
        <w:rPr>
          <w:rFonts w:ascii="Book Antiqua" w:hAnsi="Book Antiqua"/>
          <w:sz w:val="24"/>
          <w:szCs w:val="24"/>
        </w:rPr>
        <w:t>Grosgurin</w:t>
      </w:r>
      <w:proofErr w:type="spellEnd"/>
      <w:r w:rsidRPr="002C4AFD">
        <w:rPr>
          <w:rFonts w:ascii="Book Antiqua" w:hAnsi="Book Antiqua"/>
          <w:sz w:val="24"/>
          <w:szCs w:val="24"/>
        </w:rPr>
        <w:t xml:space="preserve"> O, </w:t>
      </w:r>
      <w:proofErr w:type="spellStart"/>
      <w:r w:rsidRPr="002C4AFD">
        <w:rPr>
          <w:rFonts w:ascii="Book Antiqua" w:hAnsi="Book Antiqua"/>
          <w:sz w:val="24"/>
          <w:szCs w:val="24"/>
        </w:rPr>
        <w:t>Stirnemann</w:t>
      </w:r>
      <w:proofErr w:type="spellEnd"/>
      <w:r w:rsidRPr="002C4AFD">
        <w:rPr>
          <w:rFonts w:ascii="Book Antiqua" w:hAnsi="Book Antiqua"/>
          <w:sz w:val="24"/>
          <w:szCs w:val="24"/>
        </w:rPr>
        <w:t xml:space="preserve"> J, </w:t>
      </w:r>
      <w:proofErr w:type="spellStart"/>
      <w:r w:rsidRPr="002C4AFD">
        <w:rPr>
          <w:rFonts w:ascii="Book Antiqua" w:hAnsi="Book Antiqua"/>
          <w:sz w:val="24"/>
          <w:szCs w:val="24"/>
        </w:rPr>
        <w:t>Addeo</w:t>
      </w:r>
      <w:proofErr w:type="spellEnd"/>
      <w:r w:rsidRPr="002C4AFD">
        <w:rPr>
          <w:rFonts w:ascii="Book Antiqua" w:hAnsi="Book Antiqua"/>
          <w:sz w:val="24"/>
          <w:szCs w:val="24"/>
        </w:rPr>
        <w:t xml:space="preserve"> A, </w:t>
      </w:r>
      <w:proofErr w:type="spellStart"/>
      <w:r w:rsidRPr="002C4AFD">
        <w:rPr>
          <w:rFonts w:ascii="Book Antiqua" w:hAnsi="Book Antiqua"/>
          <w:sz w:val="24"/>
          <w:szCs w:val="24"/>
        </w:rPr>
        <w:t>Garin</w:t>
      </w:r>
      <w:proofErr w:type="spellEnd"/>
      <w:r w:rsidRPr="002C4AFD">
        <w:rPr>
          <w:rFonts w:ascii="Book Antiqua" w:hAnsi="Book Antiqua"/>
          <w:sz w:val="24"/>
          <w:szCs w:val="24"/>
        </w:rPr>
        <w:t xml:space="preserve"> N, </w:t>
      </w:r>
      <w:proofErr w:type="spellStart"/>
      <w:r w:rsidRPr="002C4AFD">
        <w:rPr>
          <w:rFonts w:ascii="Book Antiqua" w:hAnsi="Book Antiqua"/>
          <w:sz w:val="24"/>
          <w:szCs w:val="24"/>
        </w:rPr>
        <w:t>Agoritsas</w:t>
      </w:r>
      <w:proofErr w:type="spellEnd"/>
      <w:r w:rsidRPr="002C4AFD">
        <w:rPr>
          <w:rFonts w:ascii="Book Antiqua" w:hAnsi="Book Antiqua"/>
          <w:sz w:val="24"/>
          <w:szCs w:val="24"/>
        </w:rPr>
        <w:t xml:space="preserve"> T, </w:t>
      </w:r>
      <w:proofErr w:type="spellStart"/>
      <w:r w:rsidRPr="002C4AFD">
        <w:rPr>
          <w:rFonts w:ascii="Book Antiqua" w:hAnsi="Book Antiqua"/>
          <w:sz w:val="24"/>
          <w:szCs w:val="24"/>
        </w:rPr>
        <w:t>Reny</w:t>
      </w:r>
      <w:proofErr w:type="spellEnd"/>
      <w:r w:rsidRPr="002C4AFD">
        <w:rPr>
          <w:rFonts w:ascii="Book Antiqua" w:hAnsi="Book Antiqua"/>
          <w:sz w:val="24"/>
          <w:szCs w:val="24"/>
        </w:rPr>
        <w:t xml:space="preserve"> JL, Marti C. Anticoagulant therapy for acute venous thrombo-embolism in cancer patients: A systematic review and network meta-analysis. </w:t>
      </w:r>
      <w:proofErr w:type="spellStart"/>
      <w:r w:rsidRPr="002C4AFD">
        <w:rPr>
          <w:rFonts w:ascii="Book Antiqua" w:hAnsi="Book Antiqua"/>
          <w:i/>
          <w:sz w:val="24"/>
          <w:szCs w:val="24"/>
        </w:rPr>
        <w:t>PLoS</w:t>
      </w:r>
      <w:proofErr w:type="spellEnd"/>
      <w:r w:rsidRPr="002C4AFD">
        <w:rPr>
          <w:rFonts w:ascii="Book Antiqua" w:hAnsi="Book Antiqua"/>
          <w:i/>
          <w:sz w:val="24"/>
          <w:szCs w:val="24"/>
        </w:rPr>
        <w:t xml:space="preserve"> One</w:t>
      </w:r>
      <w:r w:rsidRPr="002C4AFD">
        <w:rPr>
          <w:rFonts w:ascii="Book Antiqua" w:hAnsi="Book Antiqua"/>
          <w:sz w:val="24"/>
          <w:szCs w:val="24"/>
        </w:rPr>
        <w:t xml:space="preserve"> 2019; </w:t>
      </w:r>
      <w:r w:rsidRPr="002C4AFD">
        <w:rPr>
          <w:rFonts w:ascii="Book Antiqua" w:hAnsi="Book Antiqua"/>
          <w:b/>
          <w:sz w:val="24"/>
          <w:szCs w:val="24"/>
        </w:rPr>
        <w:t>14</w:t>
      </w:r>
      <w:r w:rsidRPr="002C4AFD">
        <w:rPr>
          <w:rFonts w:ascii="Book Antiqua" w:hAnsi="Book Antiqua"/>
          <w:sz w:val="24"/>
          <w:szCs w:val="24"/>
        </w:rPr>
        <w:t>: e0213940 [PMID: 30897142 DOI: 10.1371/journal.pone.0213940]</w:t>
      </w:r>
    </w:p>
    <w:p w14:paraId="0DE67618"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36 </w:t>
      </w:r>
      <w:r w:rsidRPr="002C4AFD">
        <w:rPr>
          <w:rFonts w:ascii="Book Antiqua" w:hAnsi="Book Antiqua"/>
          <w:b/>
          <w:sz w:val="24"/>
          <w:szCs w:val="24"/>
        </w:rPr>
        <w:t>Lip GY</w:t>
      </w:r>
      <w:r w:rsidRPr="002C4AFD">
        <w:rPr>
          <w:rFonts w:ascii="Book Antiqua" w:hAnsi="Book Antiqua"/>
          <w:sz w:val="24"/>
          <w:szCs w:val="24"/>
        </w:rPr>
        <w:t xml:space="preserve">, </w:t>
      </w:r>
      <w:proofErr w:type="spellStart"/>
      <w:r w:rsidRPr="002C4AFD">
        <w:rPr>
          <w:rFonts w:ascii="Book Antiqua" w:hAnsi="Book Antiqua"/>
          <w:sz w:val="24"/>
          <w:szCs w:val="24"/>
        </w:rPr>
        <w:t>Keshishian</w:t>
      </w:r>
      <w:proofErr w:type="spellEnd"/>
      <w:r w:rsidRPr="002C4AFD">
        <w:rPr>
          <w:rFonts w:ascii="Book Antiqua" w:hAnsi="Book Antiqua"/>
          <w:sz w:val="24"/>
          <w:szCs w:val="24"/>
        </w:rPr>
        <w:t xml:space="preserve"> A, </w:t>
      </w:r>
      <w:proofErr w:type="spellStart"/>
      <w:r w:rsidRPr="002C4AFD">
        <w:rPr>
          <w:rFonts w:ascii="Book Antiqua" w:hAnsi="Book Antiqua"/>
          <w:sz w:val="24"/>
          <w:szCs w:val="24"/>
        </w:rPr>
        <w:t>Kamble</w:t>
      </w:r>
      <w:proofErr w:type="spellEnd"/>
      <w:r w:rsidRPr="002C4AFD">
        <w:rPr>
          <w:rFonts w:ascii="Book Antiqua" w:hAnsi="Book Antiqua"/>
          <w:sz w:val="24"/>
          <w:szCs w:val="24"/>
        </w:rPr>
        <w:t xml:space="preserve"> S, Pan X, </w:t>
      </w:r>
      <w:proofErr w:type="spellStart"/>
      <w:r w:rsidRPr="002C4AFD">
        <w:rPr>
          <w:rFonts w:ascii="Book Antiqua" w:hAnsi="Book Antiqua"/>
          <w:sz w:val="24"/>
          <w:szCs w:val="24"/>
        </w:rPr>
        <w:t>Mardekian</w:t>
      </w:r>
      <w:proofErr w:type="spellEnd"/>
      <w:r w:rsidRPr="002C4AFD">
        <w:rPr>
          <w:rFonts w:ascii="Book Antiqua" w:hAnsi="Book Antiqua"/>
          <w:sz w:val="24"/>
          <w:szCs w:val="24"/>
        </w:rPr>
        <w:t xml:space="preserve"> J, </w:t>
      </w:r>
      <w:proofErr w:type="spellStart"/>
      <w:r w:rsidRPr="002C4AFD">
        <w:rPr>
          <w:rFonts w:ascii="Book Antiqua" w:hAnsi="Book Antiqua"/>
          <w:sz w:val="24"/>
          <w:szCs w:val="24"/>
        </w:rPr>
        <w:t>Horblyuk</w:t>
      </w:r>
      <w:proofErr w:type="spellEnd"/>
      <w:r w:rsidRPr="002C4AFD">
        <w:rPr>
          <w:rFonts w:ascii="Book Antiqua" w:hAnsi="Book Antiqua"/>
          <w:sz w:val="24"/>
          <w:szCs w:val="24"/>
        </w:rPr>
        <w:t xml:space="preserve"> R, Hamilton M. Real-world comparison of major bleeding risk among non-valvular atrial fibrillation patients initiated on apixaban, dabigatran, rivaroxaban, or warfarin. A propensity score matched analysis. </w:t>
      </w:r>
      <w:proofErr w:type="spellStart"/>
      <w:r w:rsidRPr="002C4AFD">
        <w:rPr>
          <w:rFonts w:ascii="Book Antiqua" w:hAnsi="Book Antiqua"/>
          <w:i/>
          <w:sz w:val="24"/>
          <w:szCs w:val="24"/>
        </w:rPr>
        <w:t>Thromb</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Haemost</w:t>
      </w:r>
      <w:proofErr w:type="spellEnd"/>
      <w:r w:rsidRPr="002C4AFD">
        <w:rPr>
          <w:rFonts w:ascii="Book Antiqua" w:hAnsi="Book Antiqua"/>
          <w:sz w:val="24"/>
          <w:szCs w:val="24"/>
        </w:rPr>
        <w:t xml:space="preserve"> 2016; </w:t>
      </w:r>
      <w:r w:rsidRPr="002C4AFD">
        <w:rPr>
          <w:rFonts w:ascii="Book Antiqua" w:hAnsi="Book Antiqua"/>
          <w:b/>
          <w:sz w:val="24"/>
          <w:szCs w:val="24"/>
        </w:rPr>
        <w:t>116</w:t>
      </w:r>
      <w:r w:rsidRPr="002C4AFD">
        <w:rPr>
          <w:rFonts w:ascii="Book Antiqua" w:hAnsi="Book Antiqua"/>
          <w:sz w:val="24"/>
          <w:szCs w:val="24"/>
        </w:rPr>
        <w:t>: 975-986 [PMID: 27538358 DOI: 10.1160/TH16-05-0403]</w:t>
      </w:r>
    </w:p>
    <w:p w14:paraId="5D4D4218" w14:textId="77777777"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37 </w:t>
      </w:r>
      <w:r w:rsidRPr="002C4AFD">
        <w:rPr>
          <w:rFonts w:ascii="Book Antiqua" w:hAnsi="Book Antiqua"/>
          <w:b/>
          <w:sz w:val="24"/>
          <w:szCs w:val="24"/>
        </w:rPr>
        <w:t>Li A</w:t>
      </w:r>
      <w:r w:rsidRPr="002C4AFD">
        <w:rPr>
          <w:rFonts w:ascii="Book Antiqua" w:hAnsi="Book Antiqua"/>
          <w:sz w:val="24"/>
          <w:szCs w:val="24"/>
        </w:rPr>
        <w:t xml:space="preserve">, Garcia DA, Lyman GH, Carrier M. Direct oral anticoagulant (DOAC) versus low-molecular-weight heparin (LMWH) for treatment of cancer associated thrombosis (CAT): A systematic review and meta-analysis. </w:t>
      </w:r>
      <w:proofErr w:type="spellStart"/>
      <w:r w:rsidRPr="002C4AFD">
        <w:rPr>
          <w:rFonts w:ascii="Book Antiqua" w:hAnsi="Book Antiqua"/>
          <w:i/>
          <w:sz w:val="24"/>
          <w:szCs w:val="24"/>
        </w:rPr>
        <w:t>Thromb</w:t>
      </w:r>
      <w:proofErr w:type="spellEnd"/>
      <w:r w:rsidRPr="002C4AFD">
        <w:rPr>
          <w:rFonts w:ascii="Book Antiqua" w:hAnsi="Book Antiqua"/>
          <w:i/>
          <w:sz w:val="24"/>
          <w:szCs w:val="24"/>
        </w:rPr>
        <w:t xml:space="preserve"> Res</w:t>
      </w:r>
      <w:r w:rsidRPr="002C4AFD">
        <w:rPr>
          <w:rFonts w:ascii="Book Antiqua" w:hAnsi="Book Antiqua"/>
          <w:sz w:val="24"/>
          <w:szCs w:val="24"/>
        </w:rPr>
        <w:t xml:space="preserve"> 2019; </w:t>
      </w:r>
      <w:r w:rsidRPr="002C4AFD">
        <w:rPr>
          <w:rFonts w:ascii="Book Antiqua" w:hAnsi="Book Antiqua"/>
          <w:b/>
          <w:sz w:val="24"/>
          <w:szCs w:val="24"/>
        </w:rPr>
        <w:t>173</w:t>
      </w:r>
      <w:r w:rsidRPr="002C4AFD">
        <w:rPr>
          <w:rFonts w:ascii="Book Antiqua" w:hAnsi="Book Antiqua"/>
          <w:sz w:val="24"/>
          <w:szCs w:val="24"/>
        </w:rPr>
        <w:t>: 158-163 [PMID: 29506866 DOI: 10.1016/j.thromres.2018.02.144]</w:t>
      </w:r>
    </w:p>
    <w:p w14:paraId="20813093" w14:textId="77777777" w:rsidR="005F0C81" w:rsidRPr="002C4AFD" w:rsidRDefault="005F0C81" w:rsidP="005F0C81">
      <w:pPr>
        <w:spacing w:after="0" w:line="360" w:lineRule="auto"/>
        <w:jc w:val="both"/>
        <w:rPr>
          <w:rFonts w:ascii="Book Antiqua" w:hAnsi="Book Antiqua"/>
          <w:sz w:val="24"/>
          <w:szCs w:val="24"/>
        </w:rPr>
      </w:pPr>
      <w:r w:rsidRPr="002C4AFD">
        <w:rPr>
          <w:rFonts w:ascii="Book Antiqua" w:hAnsi="Book Antiqua"/>
          <w:sz w:val="24"/>
          <w:szCs w:val="24"/>
        </w:rPr>
        <w:t xml:space="preserve">38 </w:t>
      </w:r>
      <w:proofErr w:type="spellStart"/>
      <w:r w:rsidRPr="002C4AFD">
        <w:rPr>
          <w:rFonts w:ascii="Book Antiqua" w:hAnsi="Book Antiqua"/>
          <w:b/>
          <w:sz w:val="24"/>
          <w:szCs w:val="24"/>
        </w:rPr>
        <w:t>McBane</w:t>
      </w:r>
      <w:proofErr w:type="spellEnd"/>
      <w:r w:rsidRPr="002C4AFD">
        <w:rPr>
          <w:rFonts w:ascii="Book Antiqua" w:hAnsi="Book Antiqua"/>
          <w:b/>
          <w:sz w:val="24"/>
          <w:szCs w:val="24"/>
        </w:rPr>
        <w:t xml:space="preserve"> Ii R</w:t>
      </w:r>
      <w:r w:rsidRPr="002C4AFD">
        <w:rPr>
          <w:rFonts w:ascii="Book Antiqua" w:hAnsi="Book Antiqua"/>
          <w:sz w:val="24"/>
          <w:szCs w:val="24"/>
        </w:rPr>
        <w:t xml:space="preserve">, </w:t>
      </w:r>
      <w:proofErr w:type="spellStart"/>
      <w:r w:rsidRPr="002C4AFD">
        <w:rPr>
          <w:rFonts w:ascii="Book Antiqua" w:hAnsi="Book Antiqua"/>
          <w:sz w:val="24"/>
          <w:szCs w:val="24"/>
        </w:rPr>
        <w:t>Loprinzi</w:t>
      </w:r>
      <w:proofErr w:type="spellEnd"/>
      <w:r w:rsidRPr="002C4AFD">
        <w:rPr>
          <w:rFonts w:ascii="Book Antiqua" w:hAnsi="Book Antiqua"/>
          <w:sz w:val="24"/>
          <w:szCs w:val="24"/>
        </w:rPr>
        <w:t xml:space="preserve"> CL, </w:t>
      </w:r>
      <w:proofErr w:type="spellStart"/>
      <w:r w:rsidRPr="002C4AFD">
        <w:rPr>
          <w:rFonts w:ascii="Book Antiqua" w:hAnsi="Book Antiqua"/>
          <w:sz w:val="24"/>
          <w:szCs w:val="24"/>
        </w:rPr>
        <w:t>Ashrani</w:t>
      </w:r>
      <w:proofErr w:type="spellEnd"/>
      <w:r w:rsidRPr="002C4AFD">
        <w:rPr>
          <w:rFonts w:ascii="Book Antiqua" w:hAnsi="Book Antiqua"/>
          <w:sz w:val="24"/>
          <w:szCs w:val="24"/>
        </w:rPr>
        <w:t xml:space="preserve"> A, Perez-</w:t>
      </w:r>
      <w:proofErr w:type="spellStart"/>
      <w:r w:rsidRPr="002C4AFD">
        <w:rPr>
          <w:rFonts w:ascii="Book Antiqua" w:hAnsi="Book Antiqua"/>
          <w:sz w:val="24"/>
          <w:szCs w:val="24"/>
        </w:rPr>
        <w:t>Botero</w:t>
      </w:r>
      <w:proofErr w:type="spellEnd"/>
      <w:r w:rsidRPr="002C4AFD">
        <w:rPr>
          <w:rFonts w:ascii="Book Antiqua" w:hAnsi="Book Antiqua"/>
          <w:sz w:val="24"/>
          <w:szCs w:val="24"/>
        </w:rPr>
        <w:t xml:space="preserve"> J, Leon </w:t>
      </w:r>
      <w:proofErr w:type="spellStart"/>
      <w:r w:rsidRPr="002C4AFD">
        <w:rPr>
          <w:rFonts w:ascii="Book Antiqua" w:hAnsi="Book Antiqua"/>
          <w:sz w:val="24"/>
          <w:szCs w:val="24"/>
        </w:rPr>
        <w:t>Ferre</w:t>
      </w:r>
      <w:proofErr w:type="spellEnd"/>
      <w:r w:rsidRPr="002C4AFD">
        <w:rPr>
          <w:rFonts w:ascii="Book Antiqua" w:hAnsi="Book Antiqua"/>
          <w:sz w:val="24"/>
          <w:szCs w:val="24"/>
        </w:rPr>
        <w:t xml:space="preserve"> RA, </w:t>
      </w:r>
      <w:proofErr w:type="spellStart"/>
      <w:r w:rsidRPr="002C4AFD">
        <w:rPr>
          <w:rFonts w:ascii="Book Antiqua" w:hAnsi="Book Antiqua"/>
          <w:sz w:val="24"/>
          <w:szCs w:val="24"/>
        </w:rPr>
        <w:t>Henkin</w:t>
      </w:r>
      <w:proofErr w:type="spellEnd"/>
      <w:r w:rsidRPr="002C4AFD">
        <w:rPr>
          <w:rFonts w:ascii="Book Antiqua" w:hAnsi="Book Antiqua"/>
          <w:sz w:val="24"/>
          <w:szCs w:val="24"/>
        </w:rPr>
        <w:t xml:space="preserve"> S, Lenz CJ, Le-</w:t>
      </w:r>
      <w:proofErr w:type="spellStart"/>
      <w:r w:rsidRPr="002C4AFD">
        <w:rPr>
          <w:rFonts w:ascii="Book Antiqua" w:hAnsi="Book Antiqua"/>
          <w:sz w:val="24"/>
          <w:szCs w:val="24"/>
        </w:rPr>
        <w:t>Rademacher</w:t>
      </w:r>
      <w:proofErr w:type="spellEnd"/>
      <w:r w:rsidRPr="002C4AFD">
        <w:rPr>
          <w:rFonts w:ascii="Book Antiqua" w:hAnsi="Book Antiqua"/>
          <w:sz w:val="24"/>
          <w:szCs w:val="24"/>
        </w:rPr>
        <w:t xml:space="preserve"> JG, </w:t>
      </w:r>
      <w:proofErr w:type="spellStart"/>
      <w:r w:rsidRPr="002C4AFD">
        <w:rPr>
          <w:rFonts w:ascii="Book Antiqua" w:hAnsi="Book Antiqua"/>
          <w:sz w:val="24"/>
          <w:szCs w:val="24"/>
        </w:rPr>
        <w:t>Wysokinski</w:t>
      </w:r>
      <w:proofErr w:type="spellEnd"/>
      <w:r w:rsidRPr="002C4AFD">
        <w:rPr>
          <w:rFonts w:ascii="Book Antiqua" w:hAnsi="Book Antiqua"/>
          <w:sz w:val="24"/>
          <w:szCs w:val="24"/>
        </w:rPr>
        <w:t xml:space="preserve"> WE. </w:t>
      </w:r>
      <w:proofErr w:type="spellStart"/>
      <w:r w:rsidRPr="002C4AFD">
        <w:rPr>
          <w:rFonts w:ascii="Book Antiqua" w:hAnsi="Book Antiqua"/>
          <w:sz w:val="24"/>
          <w:szCs w:val="24"/>
        </w:rPr>
        <w:t>Apixaban</w:t>
      </w:r>
      <w:proofErr w:type="spellEnd"/>
      <w:r w:rsidRPr="002C4AFD">
        <w:rPr>
          <w:rFonts w:ascii="Book Antiqua" w:hAnsi="Book Antiqua"/>
          <w:sz w:val="24"/>
          <w:szCs w:val="24"/>
        </w:rPr>
        <w:t xml:space="preserve"> and </w:t>
      </w:r>
      <w:proofErr w:type="spellStart"/>
      <w:r w:rsidRPr="002C4AFD">
        <w:rPr>
          <w:rFonts w:ascii="Book Antiqua" w:hAnsi="Book Antiqua"/>
          <w:sz w:val="24"/>
          <w:szCs w:val="24"/>
        </w:rPr>
        <w:t>dalteparin</w:t>
      </w:r>
      <w:proofErr w:type="spellEnd"/>
      <w:r w:rsidRPr="002C4AFD">
        <w:rPr>
          <w:rFonts w:ascii="Book Antiqua" w:hAnsi="Book Antiqua"/>
          <w:sz w:val="24"/>
          <w:szCs w:val="24"/>
        </w:rPr>
        <w:t xml:space="preserve"> in active malignancy associated venous thromboembolism. The ADAM VTE Trial. </w:t>
      </w:r>
      <w:proofErr w:type="spellStart"/>
      <w:r w:rsidRPr="002C4AFD">
        <w:rPr>
          <w:rFonts w:ascii="Book Antiqua" w:hAnsi="Book Antiqua"/>
          <w:i/>
          <w:sz w:val="24"/>
          <w:szCs w:val="24"/>
        </w:rPr>
        <w:t>Thromb</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Haemost</w:t>
      </w:r>
      <w:proofErr w:type="spellEnd"/>
      <w:r w:rsidRPr="002C4AFD">
        <w:rPr>
          <w:rFonts w:ascii="Book Antiqua" w:hAnsi="Book Antiqua"/>
          <w:sz w:val="24"/>
          <w:szCs w:val="24"/>
        </w:rPr>
        <w:t xml:space="preserve"> 2017; </w:t>
      </w:r>
      <w:r w:rsidRPr="002C4AFD">
        <w:rPr>
          <w:rFonts w:ascii="Book Antiqua" w:hAnsi="Book Antiqua"/>
          <w:b/>
          <w:sz w:val="24"/>
          <w:szCs w:val="24"/>
        </w:rPr>
        <w:t>117</w:t>
      </w:r>
      <w:r w:rsidRPr="002C4AFD">
        <w:rPr>
          <w:rFonts w:ascii="Book Antiqua" w:hAnsi="Book Antiqua"/>
          <w:sz w:val="24"/>
          <w:szCs w:val="24"/>
        </w:rPr>
        <w:t>: 1952-1961 [PMID: 28837207 DOI: 10.1160/TH17-03-0193]</w:t>
      </w:r>
    </w:p>
    <w:p w14:paraId="77ED8894" w14:textId="1F08F074"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3</w:t>
      </w:r>
      <w:r w:rsidR="005F0C81" w:rsidRPr="002C4AFD">
        <w:rPr>
          <w:rFonts w:ascii="Book Antiqua" w:hAnsi="Book Antiqua"/>
          <w:sz w:val="24"/>
          <w:szCs w:val="24"/>
        </w:rPr>
        <w:t>9</w:t>
      </w:r>
      <w:r w:rsidRPr="002C4AFD">
        <w:rPr>
          <w:rFonts w:ascii="Book Antiqua" w:hAnsi="Book Antiqua"/>
          <w:sz w:val="24"/>
          <w:szCs w:val="24"/>
        </w:rPr>
        <w:t xml:space="preserve"> </w:t>
      </w:r>
      <w:r w:rsidRPr="002C4AFD">
        <w:rPr>
          <w:rFonts w:ascii="Book Antiqua" w:hAnsi="Book Antiqua"/>
          <w:b/>
          <w:sz w:val="24"/>
          <w:szCs w:val="24"/>
        </w:rPr>
        <w:t>Khorana AA</w:t>
      </w:r>
      <w:r w:rsidRPr="002C4AFD">
        <w:rPr>
          <w:rFonts w:ascii="Book Antiqua" w:hAnsi="Book Antiqua"/>
          <w:sz w:val="24"/>
          <w:szCs w:val="24"/>
        </w:rPr>
        <w:t xml:space="preserve">, </w:t>
      </w:r>
      <w:proofErr w:type="spellStart"/>
      <w:r w:rsidRPr="002C4AFD">
        <w:rPr>
          <w:rFonts w:ascii="Book Antiqua" w:hAnsi="Book Antiqua"/>
          <w:sz w:val="24"/>
          <w:szCs w:val="24"/>
        </w:rPr>
        <w:t>Kuderer</w:t>
      </w:r>
      <w:proofErr w:type="spellEnd"/>
      <w:r w:rsidRPr="002C4AFD">
        <w:rPr>
          <w:rFonts w:ascii="Book Antiqua" w:hAnsi="Book Antiqua"/>
          <w:sz w:val="24"/>
          <w:szCs w:val="24"/>
        </w:rPr>
        <w:t xml:space="preserve"> NM, </w:t>
      </w:r>
      <w:proofErr w:type="spellStart"/>
      <w:r w:rsidRPr="002C4AFD">
        <w:rPr>
          <w:rFonts w:ascii="Book Antiqua" w:hAnsi="Book Antiqua"/>
          <w:sz w:val="24"/>
          <w:szCs w:val="24"/>
        </w:rPr>
        <w:t>Culakova</w:t>
      </w:r>
      <w:proofErr w:type="spellEnd"/>
      <w:r w:rsidRPr="002C4AFD">
        <w:rPr>
          <w:rFonts w:ascii="Book Antiqua" w:hAnsi="Book Antiqua"/>
          <w:sz w:val="24"/>
          <w:szCs w:val="24"/>
        </w:rPr>
        <w:t xml:space="preserve"> E, Lyman GH, Francis CW. Development and validation of a predictive model for chemotherapy-associated thrombosis. </w:t>
      </w:r>
      <w:r w:rsidRPr="002C4AFD">
        <w:rPr>
          <w:rFonts w:ascii="Book Antiqua" w:hAnsi="Book Antiqua"/>
          <w:i/>
          <w:sz w:val="24"/>
          <w:szCs w:val="24"/>
        </w:rPr>
        <w:t>Blood</w:t>
      </w:r>
      <w:r w:rsidRPr="002C4AFD">
        <w:rPr>
          <w:rFonts w:ascii="Book Antiqua" w:hAnsi="Book Antiqua"/>
          <w:sz w:val="24"/>
          <w:szCs w:val="24"/>
        </w:rPr>
        <w:t xml:space="preserve"> 2008; </w:t>
      </w:r>
      <w:r w:rsidRPr="002C4AFD">
        <w:rPr>
          <w:rFonts w:ascii="Book Antiqua" w:hAnsi="Book Antiqua"/>
          <w:b/>
          <w:sz w:val="24"/>
          <w:szCs w:val="24"/>
        </w:rPr>
        <w:t>111</w:t>
      </w:r>
      <w:r w:rsidRPr="002C4AFD">
        <w:rPr>
          <w:rFonts w:ascii="Book Antiqua" w:hAnsi="Book Antiqua"/>
          <w:sz w:val="24"/>
          <w:szCs w:val="24"/>
        </w:rPr>
        <w:t>: 4902-4907 [PMID: 18216292 DOI: 10.1182/blood-2007-10-116327]</w:t>
      </w:r>
    </w:p>
    <w:p w14:paraId="6E9D8B40" w14:textId="59E806EC" w:rsidR="00CC39D7" w:rsidRPr="002C4AFD" w:rsidRDefault="005F0C81" w:rsidP="00A80751">
      <w:pPr>
        <w:spacing w:after="0" w:line="360" w:lineRule="auto"/>
        <w:jc w:val="both"/>
        <w:rPr>
          <w:rFonts w:ascii="Book Antiqua" w:hAnsi="Book Antiqua"/>
          <w:sz w:val="24"/>
          <w:szCs w:val="24"/>
        </w:rPr>
      </w:pPr>
      <w:r w:rsidRPr="002C4AFD">
        <w:rPr>
          <w:rFonts w:ascii="Book Antiqua" w:hAnsi="Book Antiqua"/>
          <w:sz w:val="24"/>
          <w:szCs w:val="24"/>
        </w:rPr>
        <w:t>40</w:t>
      </w:r>
      <w:r w:rsidR="00CC39D7" w:rsidRPr="002C4AFD">
        <w:rPr>
          <w:rFonts w:ascii="Book Antiqua" w:hAnsi="Book Antiqua"/>
          <w:sz w:val="24"/>
          <w:szCs w:val="24"/>
        </w:rPr>
        <w:t xml:space="preserve"> </w:t>
      </w:r>
      <w:proofErr w:type="spellStart"/>
      <w:r w:rsidR="00CC39D7" w:rsidRPr="002C4AFD">
        <w:rPr>
          <w:rFonts w:ascii="Book Antiqua" w:hAnsi="Book Antiqua"/>
          <w:b/>
          <w:sz w:val="24"/>
          <w:szCs w:val="24"/>
        </w:rPr>
        <w:t>Louzada</w:t>
      </w:r>
      <w:proofErr w:type="spellEnd"/>
      <w:r w:rsidR="00CC39D7" w:rsidRPr="002C4AFD">
        <w:rPr>
          <w:rFonts w:ascii="Book Antiqua" w:hAnsi="Book Antiqua"/>
          <w:b/>
          <w:sz w:val="24"/>
          <w:szCs w:val="24"/>
        </w:rPr>
        <w:t xml:space="preserve"> ML</w:t>
      </w:r>
      <w:r w:rsidR="00CC39D7" w:rsidRPr="002C4AFD">
        <w:rPr>
          <w:rFonts w:ascii="Book Antiqua" w:hAnsi="Book Antiqua"/>
          <w:sz w:val="24"/>
          <w:szCs w:val="24"/>
        </w:rPr>
        <w:t xml:space="preserve">, Carrier M, </w:t>
      </w:r>
      <w:proofErr w:type="spellStart"/>
      <w:r w:rsidR="00CC39D7" w:rsidRPr="002C4AFD">
        <w:rPr>
          <w:rFonts w:ascii="Book Antiqua" w:hAnsi="Book Antiqua"/>
          <w:sz w:val="24"/>
          <w:szCs w:val="24"/>
        </w:rPr>
        <w:t>Lazo-Langner</w:t>
      </w:r>
      <w:proofErr w:type="spellEnd"/>
      <w:r w:rsidR="00CC39D7" w:rsidRPr="002C4AFD">
        <w:rPr>
          <w:rFonts w:ascii="Book Antiqua" w:hAnsi="Book Antiqua"/>
          <w:sz w:val="24"/>
          <w:szCs w:val="24"/>
        </w:rPr>
        <w:t xml:space="preserve"> A, Dao V, Kovacs MJ, Ramsay TO, Rodger MA, Zhang J, Lee AY, Meyer G, Wells PS. Development of a clinical prediction rule for risk stratification of recurrent venous thromboembolism in patients with cancer-associated venous thromboembolism. </w:t>
      </w:r>
      <w:r w:rsidR="00CC39D7" w:rsidRPr="002C4AFD">
        <w:rPr>
          <w:rFonts w:ascii="Book Antiqua" w:hAnsi="Book Antiqua"/>
          <w:i/>
          <w:sz w:val="24"/>
          <w:szCs w:val="24"/>
        </w:rPr>
        <w:t>Circulation</w:t>
      </w:r>
      <w:r w:rsidR="00CC39D7" w:rsidRPr="002C4AFD">
        <w:rPr>
          <w:rFonts w:ascii="Book Antiqua" w:hAnsi="Book Antiqua"/>
          <w:sz w:val="24"/>
          <w:szCs w:val="24"/>
        </w:rPr>
        <w:t xml:space="preserve"> 2012; </w:t>
      </w:r>
      <w:r w:rsidR="00CC39D7" w:rsidRPr="002C4AFD">
        <w:rPr>
          <w:rFonts w:ascii="Book Antiqua" w:hAnsi="Book Antiqua"/>
          <w:b/>
          <w:sz w:val="24"/>
          <w:szCs w:val="24"/>
        </w:rPr>
        <w:t>126</w:t>
      </w:r>
      <w:r w:rsidR="00CC39D7" w:rsidRPr="002C4AFD">
        <w:rPr>
          <w:rFonts w:ascii="Book Antiqua" w:hAnsi="Book Antiqua"/>
          <w:sz w:val="24"/>
          <w:szCs w:val="24"/>
        </w:rPr>
        <w:t>: 448-454 [PMID: 22679142 DOI: 10.1161/CIRCULATIONAHA.111.051920]</w:t>
      </w:r>
    </w:p>
    <w:p w14:paraId="2CF40F43" w14:textId="020C82D6"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4</w:t>
      </w:r>
      <w:r w:rsidR="005F0C81" w:rsidRPr="002C4AFD">
        <w:rPr>
          <w:rFonts w:ascii="Book Antiqua" w:hAnsi="Book Antiqua"/>
          <w:sz w:val="24"/>
          <w:szCs w:val="24"/>
        </w:rPr>
        <w:t>1</w:t>
      </w:r>
      <w:r w:rsidRPr="002C4AFD">
        <w:rPr>
          <w:rFonts w:ascii="Book Antiqua" w:hAnsi="Book Antiqua"/>
          <w:sz w:val="24"/>
          <w:szCs w:val="24"/>
        </w:rPr>
        <w:t xml:space="preserve"> </w:t>
      </w:r>
      <w:r w:rsidRPr="002C4AFD">
        <w:rPr>
          <w:rFonts w:ascii="Book Antiqua" w:hAnsi="Book Antiqua"/>
          <w:b/>
          <w:sz w:val="24"/>
          <w:szCs w:val="24"/>
        </w:rPr>
        <w:t>Chee CE</w:t>
      </w:r>
      <w:r w:rsidRPr="002C4AFD">
        <w:rPr>
          <w:rFonts w:ascii="Book Antiqua" w:hAnsi="Book Antiqua"/>
          <w:sz w:val="24"/>
          <w:szCs w:val="24"/>
        </w:rPr>
        <w:t xml:space="preserve">, </w:t>
      </w:r>
      <w:proofErr w:type="spellStart"/>
      <w:r w:rsidRPr="002C4AFD">
        <w:rPr>
          <w:rFonts w:ascii="Book Antiqua" w:hAnsi="Book Antiqua"/>
          <w:sz w:val="24"/>
          <w:szCs w:val="24"/>
        </w:rPr>
        <w:t>Ashrani</w:t>
      </w:r>
      <w:proofErr w:type="spellEnd"/>
      <w:r w:rsidRPr="002C4AFD">
        <w:rPr>
          <w:rFonts w:ascii="Book Antiqua" w:hAnsi="Book Antiqua"/>
          <w:sz w:val="24"/>
          <w:szCs w:val="24"/>
        </w:rPr>
        <w:t xml:space="preserve"> AA, Marks RS, </w:t>
      </w:r>
      <w:proofErr w:type="spellStart"/>
      <w:r w:rsidRPr="002C4AFD">
        <w:rPr>
          <w:rFonts w:ascii="Book Antiqua" w:hAnsi="Book Antiqua"/>
          <w:sz w:val="24"/>
          <w:szCs w:val="24"/>
        </w:rPr>
        <w:t>Petterson</w:t>
      </w:r>
      <w:proofErr w:type="spellEnd"/>
      <w:r w:rsidRPr="002C4AFD">
        <w:rPr>
          <w:rFonts w:ascii="Book Antiqua" w:hAnsi="Book Antiqua"/>
          <w:sz w:val="24"/>
          <w:szCs w:val="24"/>
        </w:rPr>
        <w:t xml:space="preserve"> TM, Bailey KR, Melton LJ 3rd, </w:t>
      </w:r>
      <w:proofErr w:type="spellStart"/>
      <w:r w:rsidRPr="002C4AFD">
        <w:rPr>
          <w:rFonts w:ascii="Book Antiqua" w:hAnsi="Book Antiqua"/>
          <w:sz w:val="24"/>
          <w:szCs w:val="24"/>
        </w:rPr>
        <w:t>Heit</w:t>
      </w:r>
      <w:proofErr w:type="spellEnd"/>
      <w:r w:rsidRPr="002C4AFD">
        <w:rPr>
          <w:rFonts w:ascii="Book Antiqua" w:hAnsi="Book Antiqua"/>
          <w:sz w:val="24"/>
          <w:szCs w:val="24"/>
        </w:rPr>
        <w:t xml:space="preserve"> JA. Predictors of venous thromboembolism recurrence and bleeding among active cancer patients: a population-based cohort study. </w:t>
      </w:r>
      <w:r w:rsidRPr="002C4AFD">
        <w:rPr>
          <w:rFonts w:ascii="Book Antiqua" w:hAnsi="Book Antiqua"/>
          <w:i/>
          <w:sz w:val="24"/>
          <w:szCs w:val="24"/>
        </w:rPr>
        <w:t>Blood</w:t>
      </w:r>
      <w:r w:rsidRPr="002C4AFD">
        <w:rPr>
          <w:rFonts w:ascii="Book Antiqua" w:hAnsi="Book Antiqua"/>
          <w:sz w:val="24"/>
          <w:szCs w:val="24"/>
        </w:rPr>
        <w:t xml:space="preserve"> 2014; </w:t>
      </w:r>
      <w:r w:rsidRPr="002C4AFD">
        <w:rPr>
          <w:rFonts w:ascii="Book Antiqua" w:hAnsi="Book Antiqua"/>
          <w:b/>
          <w:sz w:val="24"/>
          <w:szCs w:val="24"/>
        </w:rPr>
        <w:t>123</w:t>
      </w:r>
      <w:r w:rsidRPr="002C4AFD">
        <w:rPr>
          <w:rFonts w:ascii="Book Antiqua" w:hAnsi="Book Antiqua"/>
          <w:sz w:val="24"/>
          <w:szCs w:val="24"/>
        </w:rPr>
        <w:t>: 3972-3978 [PMID: 24782507 DOI: 10.1182/blood-2014-01-549733]</w:t>
      </w:r>
    </w:p>
    <w:p w14:paraId="29FA3E4E" w14:textId="64529460"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4</w:t>
      </w:r>
      <w:r w:rsidR="005F0C81" w:rsidRPr="002C4AFD">
        <w:rPr>
          <w:rFonts w:ascii="Book Antiqua" w:hAnsi="Book Antiqua"/>
          <w:sz w:val="24"/>
          <w:szCs w:val="24"/>
        </w:rPr>
        <w:t xml:space="preserve">2 </w:t>
      </w:r>
      <w:proofErr w:type="spellStart"/>
      <w:r w:rsidRPr="002C4AFD">
        <w:rPr>
          <w:rFonts w:ascii="Book Antiqua" w:hAnsi="Book Antiqua"/>
          <w:b/>
          <w:sz w:val="24"/>
          <w:szCs w:val="24"/>
        </w:rPr>
        <w:t>Ruíz-Giménez</w:t>
      </w:r>
      <w:proofErr w:type="spellEnd"/>
      <w:r w:rsidRPr="002C4AFD">
        <w:rPr>
          <w:rFonts w:ascii="Book Antiqua" w:hAnsi="Book Antiqua"/>
          <w:b/>
          <w:sz w:val="24"/>
          <w:szCs w:val="24"/>
        </w:rPr>
        <w:t xml:space="preserve"> N</w:t>
      </w:r>
      <w:r w:rsidRPr="002C4AFD">
        <w:rPr>
          <w:rFonts w:ascii="Book Antiqua" w:hAnsi="Book Antiqua"/>
          <w:sz w:val="24"/>
          <w:szCs w:val="24"/>
        </w:rPr>
        <w:t xml:space="preserve">, Suárez C, González R, Nieto JA, </w:t>
      </w:r>
      <w:proofErr w:type="spellStart"/>
      <w:r w:rsidRPr="002C4AFD">
        <w:rPr>
          <w:rFonts w:ascii="Book Antiqua" w:hAnsi="Book Antiqua"/>
          <w:sz w:val="24"/>
          <w:szCs w:val="24"/>
        </w:rPr>
        <w:t>Todolí</w:t>
      </w:r>
      <w:proofErr w:type="spellEnd"/>
      <w:r w:rsidRPr="002C4AFD">
        <w:rPr>
          <w:rFonts w:ascii="Book Antiqua" w:hAnsi="Book Antiqua"/>
          <w:sz w:val="24"/>
          <w:szCs w:val="24"/>
        </w:rPr>
        <w:t xml:space="preserve"> JA, </w:t>
      </w:r>
      <w:proofErr w:type="spellStart"/>
      <w:r w:rsidRPr="002C4AFD">
        <w:rPr>
          <w:rFonts w:ascii="Book Antiqua" w:hAnsi="Book Antiqua"/>
          <w:sz w:val="24"/>
          <w:szCs w:val="24"/>
        </w:rPr>
        <w:t>Samperiz</w:t>
      </w:r>
      <w:proofErr w:type="spellEnd"/>
      <w:r w:rsidRPr="002C4AFD">
        <w:rPr>
          <w:rFonts w:ascii="Book Antiqua" w:hAnsi="Book Antiqua"/>
          <w:sz w:val="24"/>
          <w:szCs w:val="24"/>
        </w:rPr>
        <w:t xml:space="preserve"> AL, </w:t>
      </w:r>
      <w:proofErr w:type="spellStart"/>
      <w:r w:rsidRPr="002C4AFD">
        <w:rPr>
          <w:rFonts w:ascii="Book Antiqua" w:hAnsi="Book Antiqua"/>
          <w:sz w:val="24"/>
          <w:szCs w:val="24"/>
        </w:rPr>
        <w:t>Monreal</w:t>
      </w:r>
      <w:proofErr w:type="spellEnd"/>
      <w:r w:rsidRPr="002C4AFD">
        <w:rPr>
          <w:rFonts w:ascii="Book Antiqua" w:hAnsi="Book Antiqua"/>
          <w:sz w:val="24"/>
          <w:szCs w:val="24"/>
        </w:rPr>
        <w:t xml:space="preserve"> M; RIETE Investigators. Predictive variables for major bleeding events in patients presenting with documented acute venous thromboembolism. Findings from the RIETE Registry. </w:t>
      </w:r>
      <w:proofErr w:type="spellStart"/>
      <w:r w:rsidRPr="002C4AFD">
        <w:rPr>
          <w:rFonts w:ascii="Book Antiqua" w:hAnsi="Book Antiqua"/>
          <w:i/>
          <w:sz w:val="24"/>
          <w:szCs w:val="24"/>
        </w:rPr>
        <w:t>Thromb</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Haemost</w:t>
      </w:r>
      <w:proofErr w:type="spellEnd"/>
      <w:r w:rsidRPr="002C4AFD">
        <w:rPr>
          <w:rFonts w:ascii="Book Antiqua" w:hAnsi="Book Antiqua"/>
          <w:sz w:val="24"/>
          <w:szCs w:val="24"/>
        </w:rPr>
        <w:t xml:space="preserve"> 2008; </w:t>
      </w:r>
      <w:r w:rsidRPr="002C4AFD">
        <w:rPr>
          <w:rFonts w:ascii="Book Antiqua" w:hAnsi="Book Antiqua"/>
          <w:b/>
          <w:sz w:val="24"/>
          <w:szCs w:val="24"/>
        </w:rPr>
        <w:t>100</w:t>
      </w:r>
      <w:r w:rsidRPr="002C4AFD">
        <w:rPr>
          <w:rFonts w:ascii="Book Antiqua" w:hAnsi="Book Antiqua"/>
          <w:sz w:val="24"/>
          <w:szCs w:val="24"/>
        </w:rPr>
        <w:t>: 26-31 [PMID: 18612534 DOI: 10.1160/TH08-03-0193]</w:t>
      </w:r>
    </w:p>
    <w:p w14:paraId="0034FC53" w14:textId="28F2286D"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4</w:t>
      </w:r>
      <w:r w:rsidR="005F0C81" w:rsidRPr="002C4AFD">
        <w:rPr>
          <w:rFonts w:ascii="Book Antiqua" w:hAnsi="Book Antiqua"/>
          <w:sz w:val="24"/>
          <w:szCs w:val="24"/>
        </w:rPr>
        <w:t>3</w:t>
      </w:r>
      <w:r w:rsidRPr="002C4AFD">
        <w:rPr>
          <w:rFonts w:ascii="Book Antiqua" w:hAnsi="Book Antiqua"/>
          <w:sz w:val="24"/>
          <w:szCs w:val="24"/>
        </w:rPr>
        <w:t xml:space="preserve"> </w:t>
      </w:r>
      <w:proofErr w:type="spellStart"/>
      <w:r w:rsidRPr="002C4AFD">
        <w:rPr>
          <w:rFonts w:ascii="Book Antiqua" w:hAnsi="Book Antiqua"/>
          <w:b/>
          <w:sz w:val="24"/>
          <w:szCs w:val="24"/>
        </w:rPr>
        <w:t>Kamphuisen</w:t>
      </w:r>
      <w:proofErr w:type="spellEnd"/>
      <w:r w:rsidRPr="002C4AFD">
        <w:rPr>
          <w:rFonts w:ascii="Book Antiqua" w:hAnsi="Book Antiqua"/>
          <w:b/>
          <w:sz w:val="24"/>
          <w:szCs w:val="24"/>
        </w:rPr>
        <w:t xml:space="preserve"> PW</w:t>
      </w:r>
      <w:r w:rsidRPr="002C4AFD">
        <w:rPr>
          <w:rFonts w:ascii="Book Antiqua" w:hAnsi="Book Antiqua"/>
          <w:sz w:val="24"/>
          <w:szCs w:val="24"/>
        </w:rPr>
        <w:t xml:space="preserve">, Lee AYY, Meyer G, </w:t>
      </w:r>
      <w:proofErr w:type="spellStart"/>
      <w:r w:rsidRPr="002C4AFD">
        <w:rPr>
          <w:rFonts w:ascii="Book Antiqua" w:hAnsi="Book Antiqua"/>
          <w:sz w:val="24"/>
          <w:szCs w:val="24"/>
        </w:rPr>
        <w:t>Bauersachs</w:t>
      </w:r>
      <w:proofErr w:type="spellEnd"/>
      <w:r w:rsidRPr="002C4AFD">
        <w:rPr>
          <w:rFonts w:ascii="Book Antiqua" w:hAnsi="Book Antiqua"/>
          <w:sz w:val="24"/>
          <w:szCs w:val="24"/>
        </w:rPr>
        <w:t xml:space="preserve"> R, </w:t>
      </w:r>
      <w:proofErr w:type="spellStart"/>
      <w:r w:rsidRPr="002C4AFD">
        <w:rPr>
          <w:rFonts w:ascii="Book Antiqua" w:hAnsi="Book Antiqua"/>
          <w:sz w:val="24"/>
          <w:szCs w:val="24"/>
        </w:rPr>
        <w:t>Janas</w:t>
      </w:r>
      <w:proofErr w:type="spellEnd"/>
      <w:r w:rsidRPr="002C4AFD">
        <w:rPr>
          <w:rFonts w:ascii="Book Antiqua" w:hAnsi="Book Antiqua"/>
          <w:sz w:val="24"/>
          <w:szCs w:val="24"/>
        </w:rPr>
        <w:t xml:space="preserve"> MS, </w:t>
      </w:r>
      <w:proofErr w:type="spellStart"/>
      <w:r w:rsidRPr="002C4AFD">
        <w:rPr>
          <w:rFonts w:ascii="Book Antiqua" w:hAnsi="Book Antiqua"/>
          <w:sz w:val="24"/>
          <w:szCs w:val="24"/>
        </w:rPr>
        <w:t>Jarner</w:t>
      </w:r>
      <w:proofErr w:type="spellEnd"/>
      <w:r w:rsidRPr="002C4AFD">
        <w:rPr>
          <w:rFonts w:ascii="Book Antiqua" w:hAnsi="Book Antiqua"/>
          <w:sz w:val="24"/>
          <w:szCs w:val="24"/>
        </w:rPr>
        <w:t xml:space="preserve"> MF, Khorana AA; CATCH Investigators. Clinically relevant bleeding in cancer patients treated for venous thromboembolism from the CATCH study. </w:t>
      </w:r>
      <w:r w:rsidRPr="002C4AFD">
        <w:rPr>
          <w:rFonts w:ascii="Book Antiqua" w:hAnsi="Book Antiqua"/>
          <w:i/>
          <w:sz w:val="24"/>
          <w:szCs w:val="24"/>
        </w:rPr>
        <w:t xml:space="preserve">J </w:t>
      </w:r>
      <w:proofErr w:type="spellStart"/>
      <w:r w:rsidRPr="002C4AFD">
        <w:rPr>
          <w:rFonts w:ascii="Book Antiqua" w:hAnsi="Book Antiqua"/>
          <w:i/>
          <w:sz w:val="24"/>
          <w:szCs w:val="24"/>
        </w:rPr>
        <w:t>Thromb</w:t>
      </w:r>
      <w:proofErr w:type="spellEnd"/>
      <w:r w:rsidRPr="002C4AFD">
        <w:rPr>
          <w:rFonts w:ascii="Book Antiqua" w:hAnsi="Book Antiqua"/>
          <w:i/>
          <w:sz w:val="24"/>
          <w:szCs w:val="24"/>
        </w:rPr>
        <w:t xml:space="preserve"> </w:t>
      </w:r>
      <w:proofErr w:type="spellStart"/>
      <w:r w:rsidRPr="002C4AFD">
        <w:rPr>
          <w:rFonts w:ascii="Book Antiqua" w:hAnsi="Book Antiqua"/>
          <w:i/>
          <w:sz w:val="24"/>
          <w:szCs w:val="24"/>
        </w:rPr>
        <w:t>Haemost</w:t>
      </w:r>
      <w:proofErr w:type="spellEnd"/>
      <w:r w:rsidRPr="002C4AFD">
        <w:rPr>
          <w:rFonts w:ascii="Book Antiqua" w:hAnsi="Book Antiqua"/>
          <w:sz w:val="24"/>
          <w:szCs w:val="24"/>
        </w:rPr>
        <w:t xml:space="preserve"> 2018; </w:t>
      </w:r>
      <w:r w:rsidRPr="002C4AFD">
        <w:rPr>
          <w:rFonts w:ascii="Book Antiqua" w:hAnsi="Book Antiqua"/>
          <w:b/>
          <w:sz w:val="24"/>
          <w:szCs w:val="24"/>
        </w:rPr>
        <w:t>16</w:t>
      </w:r>
      <w:r w:rsidRPr="002C4AFD">
        <w:rPr>
          <w:rFonts w:ascii="Book Antiqua" w:hAnsi="Book Antiqua"/>
          <w:sz w:val="24"/>
          <w:szCs w:val="24"/>
        </w:rPr>
        <w:t>: 1069-1077 [PMID: 29573330 DOI: 10.1111/jth.14007]</w:t>
      </w:r>
    </w:p>
    <w:p w14:paraId="781EDC2E" w14:textId="29DA2336" w:rsidR="00CC39D7" w:rsidRPr="002C4AFD" w:rsidRDefault="00CC39D7" w:rsidP="00A80751">
      <w:pPr>
        <w:spacing w:after="0" w:line="360" w:lineRule="auto"/>
        <w:jc w:val="both"/>
        <w:rPr>
          <w:rFonts w:ascii="Book Antiqua" w:hAnsi="Book Antiqua"/>
          <w:sz w:val="24"/>
          <w:szCs w:val="24"/>
        </w:rPr>
      </w:pPr>
      <w:r w:rsidRPr="002C4AFD">
        <w:rPr>
          <w:rFonts w:ascii="Book Antiqua" w:hAnsi="Book Antiqua"/>
          <w:sz w:val="24"/>
          <w:szCs w:val="24"/>
        </w:rPr>
        <w:t xml:space="preserve">44 </w:t>
      </w:r>
      <w:r w:rsidRPr="002C4AFD">
        <w:rPr>
          <w:rFonts w:ascii="Book Antiqua" w:hAnsi="Book Antiqua"/>
          <w:b/>
          <w:sz w:val="24"/>
          <w:szCs w:val="24"/>
        </w:rPr>
        <w:t>Key NS</w:t>
      </w:r>
      <w:r w:rsidRPr="002C4AFD">
        <w:rPr>
          <w:rFonts w:ascii="Book Antiqua" w:hAnsi="Book Antiqua"/>
          <w:sz w:val="24"/>
          <w:szCs w:val="24"/>
        </w:rPr>
        <w:t xml:space="preserve">, Khorana AA, </w:t>
      </w:r>
      <w:proofErr w:type="spellStart"/>
      <w:r w:rsidRPr="002C4AFD">
        <w:rPr>
          <w:rFonts w:ascii="Book Antiqua" w:hAnsi="Book Antiqua"/>
          <w:sz w:val="24"/>
          <w:szCs w:val="24"/>
        </w:rPr>
        <w:t>Kuderer</w:t>
      </w:r>
      <w:proofErr w:type="spellEnd"/>
      <w:r w:rsidRPr="002C4AFD">
        <w:rPr>
          <w:rFonts w:ascii="Book Antiqua" w:hAnsi="Book Antiqua"/>
          <w:sz w:val="24"/>
          <w:szCs w:val="24"/>
        </w:rPr>
        <w:t xml:space="preserve"> NM, </w:t>
      </w:r>
      <w:proofErr w:type="spellStart"/>
      <w:r w:rsidRPr="002C4AFD">
        <w:rPr>
          <w:rFonts w:ascii="Book Antiqua" w:hAnsi="Book Antiqua"/>
          <w:sz w:val="24"/>
          <w:szCs w:val="24"/>
        </w:rPr>
        <w:t>Bohlke</w:t>
      </w:r>
      <w:proofErr w:type="spellEnd"/>
      <w:r w:rsidRPr="002C4AFD">
        <w:rPr>
          <w:rFonts w:ascii="Book Antiqua" w:hAnsi="Book Antiqua"/>
          <w:sz w:val="24"/>
          <w:szCs w:val="24"/>
        </w:rPr>
        <w:t xml:space="preserve"> K, Lee AYY, </w:t>
      </w:r>
      <w:proofErr w:type="spellStart"/>
      <w:r w:rsidRPr="002C4AFD">
        <w:rPr>
          <w:rFonts w:ascii="Book Antiqua" w:hAnsi="Book Antiqua"/>
          <w:sz w:val="24"/>
          <w:szCs w:val="24"/>
        </w:rPr>
        <w:t>Arcelus</w:t>
      </w:r>
      <w:proofErr w:type="spellEnd"/>
      <w:r w:rsidRPr="002C4AFD">
        <w:rPr>
          <w:rFonts w:ascii="Book Antiqua" w:hAnsi="Book Antiqua"/>
          <w:sz w:val="24"/>
          <w:szCs w:val="24"/>
        </w:rPr>
        <w:t xml:space="preserve"> JI, Wong SL, Balaban EP, Flowers CR, Francis CW, Gates LE, </w:t>
      </w:r>
      <w:proofErr w:type="spellStart"/>
      <w:r w:rsidRPr="002C4AFD">
        <w:rPr>
          <w:rFonts w:ascii="Book Antiqua" w:hAnsi="Book Antiqua"/>
          <w:sz w:val="24"/>
          <w:szCs w:val="24"/>
        </w:rPr>
        <w:t>Kakkar</w:t>
      </w:r>
      <w:proofErr w:type="spellEnd"/>
      <w:r w:rsidRPr="002C4AFD">
        <w:rPr>
          <w:rFonts w:ascii="Book Antiqua" w:hAnsi="Book Antiqua"/>
          <w:sz w:val="24"/>
          <w:szCs w:val="24"/>
        </w:rPr>
        <w:t xml:space="preserve"> AK, Levine MN, </w:t>
      </w:r>
      <w:proofErr w:type="spellStart"/>
      <w:r w:rsidRPr="002C4AFD">
        <w:rPr>
          <w:rFonts w:ascii="Book Antiqua" w:hAnsi="Book Antiqua"/>
          <w:sz w:val="24"/>
          <w:szCs w:val="24"/>
        </w:rPr>
        <w:t>Liebman</w:t>
      </w:r>
      <w:proofErr w:type="spellEnd"/>
      <w:r w:rsidRPr="002C4AFD">
        <w:rPr>
          <w:rFonts w:ascii="Book Antiqua" w:hAnsi="Book Antiqua"/>
          <w:sz w:val="24"/>
          <w:szCs w:val="24"/>
        </w:rPr>
        <w:t xml:space="preserve"> HA, </w:t>
      </w:r>
      <w:proofErr w:type="spellStart"/>
      <w:r w:rsidRPr="002C4AFD">
        <w:rPr>
          <w:rFonts w:ascii="Book Antiqua" w:hAnsi="Book Antiqua"/>
          <w:sz w:val="24"/>
          <w:szCs w:val="24"/>
        </w:rPr>
        <w:t>Tempero</w:t>
      </w:r>
      <w:proofErr w:type="spellEnd"/>
      <w:r w:rsidRPr="002C4AFD">
        <w:rPr>
          <w:rFonts w:ascii="Book Antiqua" w:hAnsi="Book Antiqua"/>
          <w:sz w:val="24"/>
          <w:szCs w:val="24"/>
        </w:rPr>
        <w:t xml:space="preserve"> MA, Lyman GH, </w:t>
      </w:r>
      <w:proofErr w:type="spellStart"/>
      <w:r w:rsidRPr="002C4AFD">
        <w:rPr>
          <w:rFonts w:ascii="Book Antiqua" w:hAnsi="Book Antiqua"/>
          <w:sz w:val="24"/>
          <w:szCs w:val="24"/>
        </w:rPr>
        <w:t>Falanga</w:t>
      </w:r>
      <w:proofErr w:type="spellEnd"/>
      <w:r w:rsidRPr="002C4AFD">
        <w:rPr>
          <w:rFonts w:ascii="Book Antiqua" w:hAnsi="Book Antiqua"/>
          <w:sz w:val="24"/>
          <w:szCs w:val="24"/>
        </w:rPr>
        <w:t xml:space="preserve"> A. Venous Thromboembolism Prophylaxis and Treatment in Patients With Cancer: ASCO Clinical Practice Guideline Update. </w:t>
      </w:r>
      <w:r w:rsidRPr="002C4AFD">
        <w:rPr>
          <w:rFonts w:ascii="Book Antiqua" w:hAnsi="Book Antiqua"/>
          <w:i/>
          <w:sz w:val="24"/>
          <w:szCs w:val="24"/>
        </w:rPr>
        <w:t>J Clin Oncol</w:t>
      </w:r>
      <w:r w:rsidRPr="002C4AFD">
        <w:rPr>
          <w:rFonts w:ascii="Book Antiqua" w:hAnsi="Book Antiqua"/>
          <w:sz w:val="24"/>
          <w:szCs w:val="24"/>
        </w:rPr>
        <w:t xml:space="preserve"> 2019; JCO1901461 [PMID: 31381464 DOI: 10.1200/JCO.19.01461]</w:t>
      </w:r>
    </w:p>
    <w:p w14:paraId="067771C5" w14:textId="77777777" w:rsidR="00DE155F" w:rsidRPr="002C4AFD" w:rsidRDefault="00DE155F" w:rsidP="00A80751">
      <w:pPr>
        <w:spacing w:after="0" w:line="360" w:lineRule="auto"/>
        <w:jc w:val="both"/>
        <w:rPr>
          <w:rFonts w:ascii="Book Antiqua" w:hAnsi="Book Antiqua" w:cs="Arial"/>
          <w:b/>
          <w:bCs/>
          <w:sz w:val="24"/>
          <w:szCs w:val="24"/>
        </w:rPr>
      </w:pPr>
    </w:p>
    <w:p w14:paraId="7B85E119" w14:textId="5F28E8F7" w:rsidR="00DE155F" w:rsidRPr="002C4AFD" w:rsidRDefault="00DE155F" w:rsidP="00A80751">
      <w:pPr>
        <w:suppressAutoHyphens/>
        <w:spacing w:after="0" w:line="360" w:lineRule="auto"/>
        <w:ind w:right="120"/>
        <w:jc w:val="both"/>
        <w:rPr>
          <w:rFonts w:ascii="Book Antiqua" w:hAnsi="Book Antiqua" w:cs="Mangal"/>
          <w:b/>
          <w:bCs/>
          <w:sz w:val="24"/>
          <w:szCs w:val="24"/>
          <w:lang w:val="it-IT" w:bidi="hi-IN"/>
        </w:rPr>
      </w:pPr>
      <w:bookmarkStart w:id="203" w:name="OLE_LINK502"/>
      <w:bookmarkStart w:id="204" w:name="OLE_LINK480"/>
      <w:bookmarkStart w:id="205" w:name="OLE_LINK2090"/>
      <w:bookmarkStart w:id="206" w:name="OLE_LINK2200"/>
      <w:bookmarkStart w:id="207" w:name="OLE_LINK2199"/>
      <w:bookmarkStart w:id="208" w:name="OLE_LINK2198"/>
      <w:bookmarkStart w:id="209" w:name="OLE_LINK2162"/>
      <w:bookmarkStart w:id="210" w:name="OLE_LINK1964"/>
      <w:bookmarkStart w:id="211" w:name="OLE_LINK1963"/>
      <w:bookmarkStart w:id="212" w:name="OLE_LINK1962"/>
      <w:bookmarkStart w:id="213" w:name="OLE_LINK1813"/>
      <w:bookmarkStart w:id="214" w:name="OLE_LINK1812"/>
      <w:bookmarkStart w:id="215" w:name="OLE_LINK1811"/>
      <w:bookmarkStart w:id="216" w:name="OLE_LINK1807"/>
      <w:bookmarkStart w:id="217" w:name="OLE_LINK1806"/>
      <w:bookmarkStart w:id="218" w:name="OLE_LINK1755"/>
      <w:bookmarkStart w:id="219" w:name="OLE_LINK1636"/>
      <w:bookmarkStart w:id="220" w:name="OLE_LINK1845"/>
      <w:bookmarkStart w:id="221" w:name="OLE_LINK1844"/>
      <w:bookmarkStart w:id="222" w:name="OLE_LINK1843"/>
      <w:bookmarkStart w:id="223" w:name="OLE_LINK1803"/>
      <w:bookmarkStart w:id="224" w:name="OLE_LINK1802"/>
      <w:bookmarkStart w:id="225" w:name="OLE_LINK1801"/>
      <w:bookmarkStart w:id="226" w:name="OLE_LINK1800"/>
      <w:bookmarkStart w:id="227" w:name="OLE_LINK1282"/>
      <w:bookmarkStart w:id="228" w:name="OLE_LINK1266"/>
      <w:bookmarkStart w:id="229" w:name="OLE_LINK1265"/>
      <w:bookmarkStart w:id="230" w:name="OLE_LINK1264"/>
      <w:bookmarkStart w:id="231" w:name="OLE_LINK1261"/>
      <w:bookmarkStart w:id="232" w:name="OLE_LINK1260"/>
      <w:bookmarkStart w:id="233" w:name="OLE_LINK968"/>
      <w:bookmarkStart w:id="234" w:name="OLE_LINK1072"/>
      <w:bookmarkStart w:id="235" w:name="OLE_LINK1071"/>
      <w:bookmarkStart w:id="236" w:name="OLE_LINK1044"/>
      <w:bookmarkStart w:id="237" w:name="OLE_LINK1043"/>
      <w:bookmarkStart w:id="238" w:name="OLE_LINK1042"/>
      <w:bookmarkStart w:id="239" w:name="OLE_LINK1041"/>
      <w:bookmarkStart w:id="240" w:name="OLE_LINK1040"/>
      <w:bookmarkStart w:id="241" w:name="OLE_LINK1039"/>
      <w:bookmarkStart w:id="242" w:name="OLE_LINK1038"/>
      <w:bookmarkStart w:id="243" w:name="OLE_LINK1037"/>
      <w:bookmarkStart w:id="244" w:name="OLE_LINK1036"/>
      <w:bookmarkStart w:id="245" w:name="OLE_LINK1035"/>
      <w:bookmarkStart w:id="246" w:name="OLE_LINK987"/>
      <w:bookmarkStart w:id="247" w:name="OLE_LINK947"/>
      <w:bookmarkStart w:id="248" w:name="OLE_LINK946"/>
      <w:bookmarkStart w:id="249" w:name="OLE_LINK945"/>
      <w:bookmarkStart w:id="250" w:name="OLE_LINK1127"/>
      <w:bookmarkStart w:id="251" w:name="OLE_LINK962"/>
      <w:bookmarkStart w:id="252" w:name="OLE_LINK959"/>
      <w:bookmarkStart w:id="253" w:name="OLE_LINK958"/>
      <w:bookmarkStart w:id="254" w:name="OLE_LINK1185"/>
      <w:bookmarkStart w:id="255" w:name="OLE_LINK1159"/>
      <w:bookmarkStart w:id="256" w:name="OLE_LINK1158"/>
      <w:bookmarkStart w:id="257" w:name="OLE_LINK1157"/>
      <w:bookmarkStart w:id="258" w:name="OLE_LINK1156"/>
      <w:bookmarkStart w:id="259" w:name="OLE_LINK1065"/>
      <w:bookmarkStart w:id="260" w:name="OLE_LINK1064"/>
      <w:bookmarkStart w:id="261" w:name="OLE_LINK1023"/>
      <w:bookmarkStart w:id="262" w:name="OLE_LINK1022"/>
      <w:bookmarkStart w:id="263" w:name="OLE_LINK1021"/>
      <w:bookmarkStart w:id="264" w:name="OLE_LINK2183"/>
      <w:bookmarkStart w:id="265" w:name="OLE_LINK2182"/>
      <w:bookmarkStart w:id="266" w:name="OLE_LINK2181"/>
      <w:bookmarkStart w:id="267" w:name="_Hlk18314226"/>
      <w:r w:rsidRPr="002C4AFD">
        <w:rPr>
          <w:rFonts w:ascii="Book Antiqua" w:eastAsia="Lucida Sans Unicode" w:hAnsi="Book Antiqua" w:cs="Arial"/>
          <w:b/>
          <w:noProof/>
          <w:sz w:val="24"/>
          <w:szCs w:val="24"/>
          <w:lang w:val="it-IT" w:eastAsia="hi-IN" w:bidi="hi-IN"/>
        </w:rPr>
        <w:t>P-Reviewer</w:t>
      </w:r>
      <w:r w:rsidRPr="002C4AFD">
        <w:rPr>
          <w:rFonts w:ascii="Book Antiqua" w:hAnsi="Book Antiqua" w:cs="Arial"/>
          <w:b/>
          <w:noProof/>
          <w:sz w:val="24"/>
          <w:szCs w:val="24"/>
          <w:lang w:val="it-IT" w:bidi="hi-IN"/>
        </w:rPr>
        <w:t>:</w:t>
      </w:r>
      <w:r w:rsidRPr="002C4AFD">
        <w:rPr>
          <w:rFonts w:ascii="Book Antiqua" w:hAnsi="Book Antiqua"/>
          <w:sz w:val="24"/>
          <w:szCs w:val="24"/>
        </w:rPr>
        <w:t xml:space="preserve"> Cao ZF, Lin Q, Markopoulos AK</w:t>
      </w:r>
      <w:r w:rsidRPr="002C4AFD">
        <w:rPr>
          <w:rFonts w:ascii="Book Antiqua" w:eastAsia="Lucida Sans Unicode" w:hAnsi="Book Antiqua" w:cs="Mangal"/>
          <w:bCs/>
          <w:sz w:val="24"/>
          <w:szCs w:val="24"/>
          <w:lang w:val="it-IT" w:eastAsia="hi-IN" w:bidi="hi-IN"/>
        </w:rPr>
        <w:t xml:space="preserve"> </w:t>
      </w:r>
      <w:r w:rsidRPr="002C4AFD">
        <w:rPr>
          <w:rFonts w:ascii="Book Antiqua" w:eastAsia="Lucida Sans Unicode" w:hAnsi="Book Antiqua" w:cs="Mangal"/>
          <w:b/>
          <w:bCs/>
          <w:sz w:val="24"/>
          <w:szCs w:val="24"/>
          <w:lang w:val="it-IT" w:eastAsia="hi-IN" w:bidi="hi-IN"/>
        </w:rPr>
        <w:t>S-Editor</w:t>
      </w:r>
      <w:r w:rsidRPr="002C4AFD">
        <w:rPr>
          <w:rFonts w:ascii="Book Antiqua" w:hAnsi="Book Antiqua" w:cs="Mangal"/>
          <w:b/>
          <w:bCs/>
          <w:sz w:val="24"/>
          <w:szCs w:val="24"/>
          <w:lang w:val="it-IT" w:bidi="hi-IN"/>
        </w:rPr>
        <w:t>:</w:t>
      </w:r>
      <w:r w:rsidRPr="002C4AFD">
        <w:rPr>
          <w:rFonts w:ascii="Book Antiqua" w:eastAsia="Lucida Sans Unicode" w:hAnsi="Book Antiqua" w:cs="Mangal"/>
          <w:bCs/>
          <w:sz w:val="24"/>
          <w:szCs w:val="24"/>
          <w:lang w:val="it-IT" w:eastAsia="hi-IN" w:bidi="hi-IN"/>
        </w:rPr>
        <w:t xml:space="preserve"> </w:t>
      </w:r>
      <w:r w:rsidRPr="002C4AFD">
        <w:rPr>
          <w:rFonts w:ascii="Book Antiqua" w:hAnsi="Book Antiqua" w:cs="Mangal"/>
          <w:bCs/>
          <w:sz w:val="24"/>
          <w:szCs w:val="24"/>
          <w:lang w:val="it-IT" w:bidi="hi-IN"/>
        </w:rPr>
        <w:t>Dou Y</w:t>
      </w:r>
      <w:r w:rsidRPr="002C4AFD">
        <w:rPr>
          <w:rFonts w:ascii="Book Antiqua" w:eastAsia="Lucida Sans Unicode" w:hAnsi="Book Antiqua" w:cs="Mangal"/>
          <w:b/>
          <w:bCs/>
          <w:sz w:val="24"/>
          <w:szCs w:val="24"/>
          <w:lang w:val="it-IT" w:eastAsia="hi-IN" w:bidi="hi-IN"/>
        </w:rPr>
        <w:t xml:space="preserve"> L-Editor</w:t>
      </w:r>
      <w:r w:rsidRPr="002C4AFD">
        <w:rPr>
          <w:rFonts w:ascii="Book Antiqua" w:hAnsi="Book Antiqua" w:cs="Mangal"/>
          <w:b/>
          <w:bCs/>
          <w:sz w:val="24"/>
          <w:szCs w:val="24"/>
          <w:lang w:val="it-IT" w:bidi="hi-IN"/>
        </w:rPr>
        <w:t>:</w:t>
      </w:r>
      <w:r w:rsidRPr="002C4AFD">
        <w:rPr>
          <w:rFonts w:ascii="Book Antiqua" w:eastAsia="Lucida Sans Unicode" w:hAnsi="Book Antiqua" w:cs="Mangal"/>
          <w:b/>
          <w:bCs/>
          <w:sz w:val="24"/>
          <w:szCs w:val="24"/>
          <w:lang w:val="it-IT" w:eastAsia="hi-IN" w:bidi="hi-IN"/>
        </w:rPr>
        <w:t xml:space="preserve"> </w:t>
      </w:r>
      <w:r w:rsidR="002C4AFD">
        <w:rPr>
          <w:rFonts w:ascii="Book Antiqua" w:eastAsia="宋体" w:hAnsi="Book Antiqua" w:cs="Mangal" w:hint="eastAsia"/>
          <w:b/>
          <w:bCs/>
          <w:sz w:val="24"/>
          <w:szCs w:val="24"/>
          <w:lang w:val="it-IT" w:eastAsia="zh-CN" w:bidi="hi-IN"/>
        </w:rPr>
        <w:t xml:space="preserve">A </w:t>
      </w:r>
      <w:r w:rsidRPr="002C4AFD">
        <w:rPr>
          <w:rFonts w:ascii="Book Antiqua" w:eastAsia="Lucida Sans Unicode" w:hAnsi="Book Antiqua" w:cs="Mangal"/>
          <w:b/>
          <w:bCs/>
          <w:sz w:val="24"/>
          <w:szCs w:val="24"/>
          <w:lang w:val="it-IT" w:eastAsia="hi-IN" w:bidi="hi-IN"/>
        </w:rPr>
        <w:t>E-Editor</w:t>
      </w:r>
      <w:r w:rsidRPr="002C4AFD">
        <w:rPr>
          <w:rFonts w:ascii="Book Antiqua" w:hAnsi="Book Antiqua" w:cs="Mangal"/>
          <w:b/>
          <w:bCs/>
          <w:sz w:val="24"/>
          <w:szCs w:val="24"/>
          <w:lang w:val="it-IT" w:bidi="hi-IN"/>
        </w:rPr>
        <w:t>:</w:t>
      </w:r>
      <w:r w:rsidR="00B93D36" w:rsidRPr="002C4AFD">
        <w:rPr>
          <w:rFonts w:ascii="Book Antiqua" w:eastAsia="宋体" w:hAnsi="Book Antiqua" w:hint="eastAsia"/>
          <w:bCs/>
          <w:lang w:eastAsia="zh-CN"/>
        </w:rPr>
        <w:t xml:space="preserve"> </w:t>
      </w:r>
      <w:r w:rsidR="00B93D36" w:rsidRPr="002C4AFD">
        <w:rPr>
          <w:rFonts w:ascii="Book Antiqua" w:eastAsia="宋体" w:hAnsi="Book Antiqua" w:hint="eastAsia"/>
          <w:bCs/>
          <w:sz w:val="24"/>
          <w:szCs w:val="24"/>
          <w:lang w:eastAsia="zh-CN"/>
        </w:rPr>
        <w:t>Qi LL</w:t>
      </w:r>
    </w:p>
    <w:p w14:paraId="5A197670" w14:textId="77777777" w:rsidR="00DE155F" w:rsidRPr="002C4AFD" w:rsidRDefault="00DE155F" w:rsidP="00A80751">
      <w:pPr>
        <w:shd w:val="clear" w:color="auto" w:fill="FFFFFF"/>
        <w:spacing w:after="0" w:line="360" w:lineRule="auto"/>
        <w:jc w:val="both"/>
        <w:rPr>
          <w:rFonts w:ascii="Book Antiqua" w:hAnsi="Book Antiqua" w:cs="Helvetica"/>
          <w:b/>
          <w:sz w:val="24"/>
          <w:szCs w:val="24"/>
        </w:rPr>
      </w:pPr>
      <w:r w:rsidRPr="002C4AFD">
        <w:rPr>
          <w:rFonts w:ascii="Book Antiqua" w:hAnsi="Book Antiqua" w:cs="Helvetica"/>
          <w:b/>
          <w:sz w:val="24"/>
          <w:szCs w:val="24"/>
        </w:rPr>
        <w:t xml:space="preserve">Specialty type: </w:t>
      </w:r>
      <w:r w:rsidRPr="002C4AFD">
        <w:rPr>
          <w:rFonts w:ascii="Book Antiqua" w:eastAsia="微软雅黑" w:hAnsi="Book Antiqua" w:cs="宋体"/>
          <w:sz w:val="24"/>
          <w:szCs w:val="24"/>
        </w:rPr>
        <w:t>Oncology</w:t>
      </w:r>
    </w:p>
    <w:p w14:paraId="1DE1985B" w14:textId="62F31B9F" w:rsidR="00DE155F" w:rsidRPr="002C4AFD" w:rsidRDefault="00DE155F" w:rsidP="00A80751">
      <w:pPr>
        <w:shd w:val="clear" w:color="auto" w:fill="FFFFFF"/>
        <w:spacing w:after="0" w:line="360" w:lineRule="auto"/>
        <w:jc w:val="both"/>
        <w:rPr>
          <w:rFonts w:ascii="Book Antiqua" w:hAnsi="Book Antiqua" w:cs="Helvetica"/>
          <w:b/>
          <w:sz w:val="24"/>
          <w:szCs w:val="24"/>
        </w:rPr>
      </w:pPr>
      <w:r w:rsidRPr="002C4AFD">
        <w:rPr>
          <w:rFonts w:ascii="Book Antiqua" w:hAnsi="Book Antiqua" w:cs="Helvetica"/>
          <w:b/>
          <w:sz w:val="24"/>
          <w:szCs w:val="24"/>
        </w:rPr>
        <w:t xml:space="preserve">Country of origin: </w:t>
      </w:r>
      <w:r w:rsidRPr="002C4AFD">
        <w:rPr>
          <w:rFonts w:ascii="Book Antiqua" w:hAnsi="Book Antiqua" w:cs="Helvetica"/>
          <w:sz w:val="24"/>
          <w:szCs w:val="24"/>
        </w:rPr>
        <w:t>United States</w:t>
      </w:r>
    </w:p>
    <w:p w14:paraId="729EA396" w14:textId="77777777" w:rsidR="00DE155F" w:rsidRPr="002C4AFD" w:rsidRDefault="00DE155F" w:rsidP="00A80751">
      <w:pPr>
        <w:shd w:val="clear" w:color="auto" w:fill="FFFFFF"/>
        <w:spacing w:after="0" w:line="360" w:lineRule="auto"/>
        <w:jc w:val="both"/>
        <w:rPr>
          <w:rFonts w:ascii="Book Antiqua" w:hAnsi="Book Antiqua" w:cs="Helvetica"/>
          <w:b/>
          <w:sz w:val="24"/>
          <w:szCs w:val="24"/>
        </w:rPr>
      </w:pPr>
      <w:r w:rsidRPr="002C4AFD">
        <w:rPr>
          <w:rFonts w:ascii="Book Antiqua" w:hAnsi="Book Antiqua" w:cs="Helvetica"/>
          <w:b/>
          <w:sz w:val="24"/>
          <w:szCs w:val="24"/>
        </w:rPr>
        <w:t>Peer-review report classification</w:t>
      </w:r>
    </w:p>
    <w:p w14:paraId="4AF6AB1A" w14:textId="77777777" w:rsidR="00DE155F" w:rsidRPr="002C4AFD" w:rsidRDefault="00DE155F" w:rsidP="00A80751">
      <w:pPr>
        <w:shd w:val="clear" w:color="auto" w:fill="FFFFFF"/>
        <w:spacing w:after="0" w:line="360" w:lineRule="auto"/>
        <w:jc w:val="both"/>
        <w:rPr>
          <w:rFonts w:ascii="Book Antiqua" w:hAnsi="Book Antiqua" w:cs="Helvetica"/>
          <w:sz w:val="24"/>
          <w:szCs w:val="24"/>
        </w:rPr>
      </w:pPr>
      <w:r w:rsidRPr="002C4AFD">
        <w:rPr>
          <w:rFonts w:ascii="Book Antiqua" w:hAnsi="Book Antiqua" w:cs="Helvetica"/>
          <w:sz w:val="24"/>
          <w:szCs w:val="24"/>
        </w:rPr>
        <w:t>Grade A (Excellent): 0</w:t>
      </w:r>
    </w:p>
    <w:p w14:paraId="740ED6CA" w14:textId="753274E4" w:rsidR="00DE155F" w:rsidRPr="002C4AFD" w:rsidRDefault="00DE155F" w:rsidP="00A80751">
      <w:pPr>
        <w:shd w:val="clear" w:color="auto" w:fill="FFFFFF"/>
        <w:spacing w:after="0" w:line="360" w:lineRule="auto"/>
        <w:jc w:val="both"/>
        <w:rPr>
          <w:rFonts w:ascii="Book Antiqua" w:hAnsi="Book Antiqua" w:cs="Helvetica"/>
          <w:sz w:val="24"/>
          <w:szCs w:val="24"/>
        </w:rPr>
      </w:pPr>
      <w:r w:rsidRPr="002C4AFD">
        <w:rPr>
          <w:rFonts w:ascii="Book Antiqua" w:hAnsi="Book Antiqua" w:cs="Helvetica"/>
          <w:sz w:val="24"/>
          <w:szCs w:val="24"/>
        </w:rPr>
        <w:t>Grade B (Very good): 0</w:t>
      </w:r>
    </w:p>
    <w:p w14:paraId="7852F51F" w14:textId="6AA1A612" w:rsidR="00DE155F" w:rsidRPr="002C4AFD" w:rsidRDefault="00DE155F" w:rsidP="00A80751">
      <w:pPr>
        <w:shd w:val="clear" w:color="auto" w:fill="FFFFFF"/>
        <w:spacing w:after="0" w:line="360" w:lineRule="auto"/>
        <w:jc w:val="both"/>
        <w:rPr>
          <w:rFonts w:ascii="Book Antiqua" w:hAnsi="Book Antiqua" w:cs="Helvetica"/>
          <w:sz w:val="24"/>
          <w:szCs w:val="24"/>
        </w:rPr>
      </w:pPr>
      <w:r w:rsidRPr="002C4AFD">
        <w:rPr>
          <w:rFonts w:ascii="Book Antiqua" w:hAnsi="Book Antiqua" w:cs="Helvetica"/>
          <w:sz w:val="24"/>
          <w:szCs w:val="24"/>
        </w:rPr>
        <w:t>Grade C (Good): C, C, C</w:t>
      </w:r>
    </w:p>
    <w:p w14:paraId="21929C47" w14:textId="77777777" w:rsidR="00DE155F" w:rsidRPr="002C4AFD" w:rsidRDefault="00DE155F" w:rsidP="00A80751">
      <w:pPr>
        <w:shd w:val="clear" w:color="auto" w:fill="FFFFFF"/>
        <w:spacing w:after="0" w:line="360" w:lineRule="auto"/>
        <w:jc w:val="both"/>
        <w:rPr>
          <w:rFonts w:ascii="Book Antiqua" w:hAnsi="Book Antiqua" w:cs="Helvetica"/>
          <w:sz w:val="24"/>
          <w:szCs w:val="24"/>
        </w:rPr>
      </w:pPr>
      <w:r w:rsidRPr="002C4AFD">
        <w:rPr>
          <w:rFonts w:ascii="Book Antiqua" w:hAnsi="Book Antiqua" w:cs="Helvetica"/>
          <w:sz w:val="24"/>
          <w:szCs w:val="24"/>
        </w:rPr>
        <w:t xml:space="preserve">Grade D (Fair): </w:t>
      </w:r>
      <w:bookmarkEnd w:id="203"/>
      <w:bookmarkEnd w:id="204"/>
      <w:r w:rsidRPr="002C4AFD">
        <w:rPr>
          <w:rFonts w:ascii="Book Antiqua" w:hAnsi="Book Antiqua" w:cs="Helvetica"/>
          <w:sz w:val="24"/>
          <w:szCs w:val="24"/>
        </w:rPr>
        <w:t>0</w:t>
      </w:r>
    </w:p>
    <w:p w14:paraId="10820692" w14:textId="77777777" w:rsidR="00DE155F" w:rsidRPr="002C4AFD" w:rsidRDefault="00DE155F" w:rsidP="00A80751">
      <w:pPr>
        <w:shd w:val="clear" w:color="auto" w:fill="FFFFFF"/>
        <w:spacing w:after="0" w:line="360" w:lineRule="auto"/>
        <w:jc w:val="both"/>
        <w:rPr>
          <w:rFonts w:ascii="Book Antiqua" w:hAnsi="Book Antiqua" w:cs="Helvetica"/>
          <w:sz w:val="24"/>
          <w:szCs w:val="24"/>
          <w:lang w:val="de-DE"/>
        </w:rPr>
      </w:pPr>
      <w:r w:rsidRPr="002C4AFD">
        <w:rPr>
          <w:rFonts w:ascii="Book Antiqua" w:hAnsi="Book Antiqua" w:cs="Helvetica"/>
          <w:sz w:val="24"/>
          <w:szCs w:val="24"/>
        </w:rPr>
        <w:t>Grade E (Poor): 0</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bookmarkEnd w:id="267"/>
    <w:p w14:paraId="16CAE2CD" w14:textId="68830C30" w:rsidR="00CC39D7" w:rsidRPr="002C4AFD" w:rsidRDefault="00CC39D7" w:rsidP="00A80751">
      <w:pPr>
        <w:spacing w:after="0" w:line="360" w:lineRule="auto"/>
        <w:jc w:val="both"/>
        <w:rPr>
          <w:rFonts w:ascii="Book Antiqua" w:hAnsi="Book Antiqua" w:cs="Arial"/>
          <w:b/>
          <w:bCs/>
          <w:sz w:val="24"/>
          <w:szCs w:val="24"/>
        </w:rPr>
      </w:pPr>
      <w:r w:rsidRPr="002C4AFD">
        <w:rPr>
          <w:rFonts w:ascii="Book Antiqua" w:hAnsi="Book Antiqua" w:cs="Arial"/>
          <w:b/>
          <w:bCs/>
          <w:sz w:val="24"/>
          <w:szCs w:val="24"/>
        </w:rPr>
        <w:br w:type="page"/>
      </w:r>
    </w:p>
    <w:p w14:paraId="746D7102" w14:textId="27202226" w:rsidR="00F06261" w:rsidRPr="002C4AFD" w:rsidRDefault="00A37186" w:rsidP="00A80751">
      <w:pPr>
        <w:spacing w:after="0" w:line="360" w:lineRule="auto"/>
        <w:jc w:val="both"/>
        <w:rPr>
          <w:rFonts w:ascii="Book Antiqua" w:hAnsi="Book Antiqua" w:cs="Arial"/>
          <w:b/>
          <w:bCs/>
          <w:sz w:val="24"/>
          <w:szCs w:val="24"/>
        </w:rPr>
      </w:pPr>
      <w:r w:rsidRPr="002C4AFD">
        <w:rPr>
          <w:rFonts w:ascii="Book Antiqua" w:hAnsi="Book Antiqua" w:cs="Arial"/>
          <w:b/>
          <w:bCs/>
          <w:sz w:val="24"/>
          <w:szCs w:val="24"/>
        </w:rPr>
        <w:t xml:space="preserve">Table 1 </w:t>
      </w:r>
      <w:r w:rsidR="00A127F2" w:rsidRPr="002C4AFD">
        <w:rPr>
          <w:rFonts w:ascii="Book Antiqua" w:hAnsi="Book Antiqua" w:cs="Arial"/>
          <w:b/>
          <w:bCs/>
          <w:sz w:val="24"/>
          <w:szCs w:val="24"/>
        </w:rPr>
        <w:t xml:space="preserve">Clinical </w:t>
      </w:r>
      <w:r w:rsidR="00CC39D7" w:rsidRPr="002C4AFD">
        <w:rPr>
          <w:rFonts w:ascii="Book Antiqua" w:hAnsi="Book Antiqua" w:cs="Arial"/>
          <w:b/>
          <w:bCs/>
          <w:sz w:val="24"/>
          <w:szCs w:val="24"/>
        </w:rPr>
        <w:t xml:space="preserve">trials </w:t>
      </w:r>
      <w:r w:rsidR="00A127F2" w:rsidRPr="002C4AFD">
        <w:rPr>
          <w:rFonts w:ascii="Book Antiqua" w:hAnsi="Book Antiqua" w:cs="Arial"/>
          <w:b/>
          <w:bCs/>
          <w:sz w:val="24"/>
          <w:szCs w:val="24"/>
        </w:rPr>
        <w:t>fo</w:t>
      </w:r>
      <w:r w:rsidR="000B2EAA" w:rsidRPr="002C4AFD">
        <w:rPr>
          <w:rFonts w:ascii="Book Antiqua" w:hAnsi="Book Antiqua" w:cs="Arial"/>
          <w:b/>
          <w:bCs/>
          <w:sz w:val="24"/>
          <w:szCs w:val="24"/>
        </w:rPr>
        <w:t>r</w:t>
      </w:r>
      <w:r w:rsidR="00A127F2" w:rsidRPr="002C4AFD">
        <w:rPr>
          <w:rFonts w:ascii="Book Antiqua" w:hAnsi="Book Antiqua" w:cs="Arial"/>
          <w:b/>
          <w:bCs/>
          <w:sz w:val="24"/>
          <w:szCs w:val="24"/>
        </w:rPr>
        <w:t xml:space="preserve"> </w:t>
      </w:r>
      <w:r w:rsidR="00CC39D7" w:rsidRPr="002C4AFD">
        <w:rPr>
          <w:rFonts w:ascii="Book Antiqua" w:hAnsi="Book Antiqua" w:cs="Arial"/>
          <w:b/>
          <w:bCs/>
          <w:sz w:val="24"/>
          <w:szCs w:val="24"/>
        </w:rPr>
        <w:t xml:space="preserve">low molecular weight heparin </w:t>
      </w:r>
      <w:r w:rsidR="00A127F2" w:rsidRPr="002C4AFD">
        <w:rPr>
          <w:rFonts w:ascii="Book Antiqua" w:hAnsi="Book Antiqua" w:cs="Arial"/>
          <w:b/>
          <w:bCs/>
          <w:sz w:val="24"/>
          <w:szCs w:val="24"/>
        </w:rPr>
        <w:t xml:space="preserve">primary efficacy and secondary safety compared to </w:t>
      </w:r>
      <w:r w:rsidR="00CC39D7" w:rsidRPr="002C4AFD">
        <w:rPr>
          <w:rFonts w:ascii="Book Antiqua" w:hAnsi="Book Antiqua" w:cs="Arial"/>
          <w:b/>
          <w:bCs/>
          <w:sz w:val="24"/>
          <w:szCs w:val="24"/>
        </w:rPr>
        <w:t xml:space="preserve">vitamin </w:t>
      </w:r>
      <w:r w:rsidR="00971F27" w:rsidRPr="002C4AFD">
        <w:rPr>
          <w:rFonts w:ascii="Book Antiqua" w:hAnsi="Book Antiqua" w:cs="Arial"/>
          <w:b/>
          <w:bCs/>
          <w:sz w:val="24"/>
          <w:szCs w:val="24"/>
        </w:rPr>
        <w:t>K</w:t>
      </w:r>
      <w:r w:rsidR="003869B6" w:rsidRPr="002C4AFD">
        <w:rPr>
          <w:rFonts w:ascii="Book Antiqua" w:hAnsi="Book Antiqua" w:cs="Arial"/>
          <w:b/>
          <w:bCs/>
          <w:sz w:val="24"/>
          <w:szCs w:val="24"/>
        </w:rPr>
        <w:t xml:space="preserve"> </w:t>
      </w:r>
      <w:r w:rsidR="00CC39D7" w:rsidRPr="002C4AFD">
        <w:rPr>
          <w:rFonts w:ascii="Book Antiqua" w:hAnsi="Book Antiqua" w:cs="Arial"/>
          <w:b/>
          <w:bCs/>
          <w:sz w:val="24"/>
          <w:szCs w:val="24"/>
        </w:rPr>
        <w:t xml:space="preserve">antagonist </w:t>
      </w:r>
    </w:p>
    <w:tbl>
      <w:tblPr>
        <w:tblW w:w="11390" w:type="dxa"/>
        <w:tblInd w:w="-1584" w:type="dxa"/>
        <w:tblLayout w:type="fixed"/>
        <w:tblLook w:val="04A0" w:firstRow="1" w:lastRow="0" w:firstColumn="1" w:lastColumn="0" w:noHBand="0" w:noVBand="1"/>
      </w:tblPr>
      <w:tblGrid>
        <w:gridCol w:w="2079"/>
        <w:gridCol w:w="1299"/>
        <w:gridCol w:w="1083"/>
        <w:gridCol w:w="1371"/>
        <w:gridCol w:w="1155"/>
        <w:gridCol w:w="1444"/>
        <w:gridCol w:w="1347"/>
        <w:gridCol w:w="1612"/>
      </w:tblGrid>
      <w:tr w:rsidR="00E12574" w:rsidRPr="002C4AFD" w14:paraId="7F3686C0" w14:textId="77777777" w:rsidTr="00CC39D7">
        <w:trPr>
          <w:trHeight w:val="282"/>
        </w:trPr>
        <w:tc>
          <w:tcPr>
            <w:tcW w:w="2079" w:type="dxa"/>
            <w:tcBorders>
              <w:top w:val="single" w:sz="4" w:space="0" w:color="auto"/>
              <w:bottom w:val="single" w:sz="4" w:space="0" w:color="auto"/>
              <w:right w:val="nil"/>
            </w:tcBorders>
            <w:shd w:val="clear" w:color="auto" w:fill="auto"/>
            <w:noWrap/>
            <w:vAlign w:val="bottom"/>
            <w:hideMark/>
          </w:tcPr>
          <w:p w14:paraId="6B904E0D" w14:textId="633224A5" w:rsidR="00A127F2" w:rsidRPr="002C4AFD" w:rsidRDefault="00A127F2"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 xml:space="preserve">Study </w:t>
            </w:r>
            <w:r w:rsidR="00E55D0A" w:rsidRPr="002C4AFD">
              <w:rPr>
                <w:rFonts w:ascii="Book Antiqua" w:eastAsia="Times New Roman" w:hAnsi="Book Antiqua" w:cs="Times New Roman"/>
                <w:b/>
                <w:color w:val="000000"/>
                <w:sz w:val="24"/>
                <w:szCs w:val="24"/>
              </w:rPr>
              <w:t>(</w:t>
            </w:r>
            <w:proofErr w:type="spellStart"/>
            <w:r w:rsidR="00E55D0A" w:rsidRPr="002C4AFD">
              <w:rPr>
                <w:rFonts w:ascii="Book Antiqua" w:eastAsia="Times New Roman" w:hAnsi="Book Antiqua" w:cs="Times New Roman"/>
                <w:b/>
                <w:color w:val="000000"/>
                <w:sz w:val="24"/>
                <w:szCs w:val="24"/>
              </w:rPr>
              <w:t>yr</w:t>
            </w:r>
            <w:proofErr w:type="spellEnd"/>
            <w:r w:rsidR="00E55D0A" w:rsidRPr="002C4AFD">
              <w:rPr>
                <w:rFonts w:ascii="Book Antiqua" w:eastAsia="Times New Roman" w:hAnsi="Book Antiqua" w:cs="Times New Roman"/>
                <w:b/>
                <w:color w:val="000000"/>
                <w:sz w:val="24"/>
                <w:szCs w:val="24"/>
              </w:rPr>
              <w:t>)</w:t>
            </w:r>
          </w:p>
        </w:tc>
        <w:tc>
          <w:tcPr>
            <w:tcW w:w="1299" w:type="dxa"/>
            <w:tcBorders>
              <w:top w:val="single" w:sz="4" w:space="0" w:color="auto"/>
              <w:left w:val="nil"/>
              <w:bottom w:val="single" w:sz="4" w:space="0" w:color="auto"/>
              <w:right w:val="nil"/>
            </w:tcBorders>
            <w:shd w:val="clear" w:color="auto" w:fill="auto"/>
            <w:noWrap/>
            <w:vAlign w:val="bottom"/>
            <w:hideMark/>
          </w:tcPr>
          <w:p w14:paraId="1A0F3AD7" w14:textId="3399FB8B" w:rsidR="00971F27" w:rsidRPr="002C4AFD" w:rsidRDefault="00A127F2" w:rsidP="00A80751">
            <w:pPr>
              <w:spacing w:after="0" w:line="360" w:lineRule="auto"/>
              <w:ind w:left="120" w:hangingChars="50" w:hanging="120"/>
              <w:jc w:val="both"/>
              <w:rPr>
                <w:rFonts w:ascii="Book Antiqua" w:eastAsia="Times New Roman" w:hAnsi="Book Antiqua" w:cs="Times New Roman"/>
                <w:b/>
                <w:color w:val="000000"/>
                <w:sz w:val="24"/>
                <w:szCs w:val="24"/>
              </w:rPr>
            </w:pPr>
            <w:proofErr w:type="spellStart"/>
            <w:r w:rsidRPr="002C4AFD">
              <w:rPr>
                <w:rFonts w:ascii="Book Antiqua" w:eastAsia="Times New Roman" w:hAnsi="Book Antiqua" w:cs="Times New Roman"/>
                <w:b/>
                <w:color w:val="000000"/>
                <w:sz w:val="24"/>
                <w:szCs w:val="24"/>
              </w:rPr>
              <w:t>Interventio</w:t>
            </w:r>
            <w:r w:rsidR="00CC39D7" w:rsidRPr="002C4AFD">
              <w:rPr>
                <w:rFonts w:ascii="Book Antiqua" w:eastAsia="Times New Roman" w:hAnsi="Book Antiqua" w:cs="Times New Roman"/>
                <w:b/>
                <w:color w:val="000000"/>
                <w:sz w:val="24"/>
                <w:szCs w:val="24"/>
              </w:rPr>
              <w:t>n</w:t>
            </w:r>
            <w:r w:rsidR="00971F27" w:rsidRPr="002C4AFD">
              <w:rPr>
                <w:rFonts w:ascii="Book Antiqua" w:eastAsia="Times New Roman" w:hAnsi="Book Antiqua" w:cs="Times New Roman"/>
                <w:b/>
                <w:color w:val="000000"/>
                <w:sz w:val="24"/>
                <w:szCs w:val="24"/>
              </w:rPr>
              <w:t>LMWH</w:t>
            </w:r>
            <w:proofErr w:type="spellEnd"/>
          </w:p>
        </w:tc>
        <w:tc>
          <w:tcPr>
            <w:tcW w:w="1083" w:type="dxa"/>
            <w:tcBorders>
              <w:top w:val="single" w:sz="4" w:space="0" w:color="auto"/>
              <w:left w:val="nil"/>
              <w:bottom w:val="single" w:sz="4" w:space="0" w:color="auto"/>
              <w:right w:val="nil"/>
            </w:tcBorders>
            <w:shd w:val="clear" w:color="auto" w:fill="auto"/>
            <w:noWrap/>
            <w:vAlign w:val="bottom"/>
            <w:hideMark/>
          </w:tcPr>
          <w:p w14:paraId="55511628" w14:textId="72E44CB7" w:rsidR="00A127F2" w:rsidRPr="002C4AFD" w:rsidRDefault="00A127F2"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 xml:space="preserve">Reported </w:t>
            </w:r>
            <w:r w:rsidR="00CC39D7" w:rsidRPr="002C4AFD">
              <w:rPr>
                <w:rFonts w:ascii="Book Antiqua" w:eastAsia="Times New Roman" w:hAnsi="Book Antiqua" w:cs="Times New Roman"/>
                <w:b/>
                <w:color w:val="000000"/>
                <w:sz w:val="24"/>
                <w:szCs w:val="24"/>
              </w:rPr>
              <w:t>efficacy</w:t>
            </w:r>
            <w:r w:rsidR="00CC39D7" w:rsidRPr="002C4AFD">
              <w:rPr>
                <w:rFonts w:ascii="Book Antiqua" w:eastAsia="宋体" w:hAnsi="Book Antiqua" w:cs="Times New Roman"/>
                <w:b/>
                <w:color w:val="000000"/>
                <w:sz w:val="24"/>
                <w:szCs w:val="24"/>
                <w:lang w:eastAsia="zh-CN"/>
              </w:rPr>
              <w:t xml:space="preserve"> </w:t>
            </w:r>
            <w:r w:rsidRPr="002C4AFD">
              <w:rPr>
                <w:rFonts w:ascii="Book Antiqua" w:eastAsia="Times New Roman" w:hAnsi="Book Antiqua" w:cs="Times New Roman"/>
                <w:b/>
                <w:color w:val="000000"/>
                <w:sz w:val="24"/>
                <w:szCs w:val="24"/>
              </w:rPr>
              <w:t>(</w:t>
            </w:r>
            <w:proofErr w:type="spellStart"/>
            <w:r w:rsidRPr="002C4AFD">
              <w:rPr>
                <w:rFonts w:ascii="Book Antiqua" w:eastAsia="Times New Roman" w:hAnsi="Book Antiqua" w:cs="Times New Roman"/>
                <w:b/>
                <w:color w:val="000000"/>
                <w:sz w:val="24"/>
                <w:szCs w:val="24"/>
              </w:rPr>
              <w:t>rVTE</w:t>
            </w:r>
            <w:proofErr w:type="spellEnd"/>
            <w:r w:rsidRPr="002C4AFD">
              <w:rPr>
                <w:rFonts w:ascii="Book Antiqua" w:eastAsia="Times New Roman" w:hAnsi="Book Antiqua" w:cs="Times New Roman"/>
                <w:b/>
                <w:color w:val="000000"/>
                <w:sz w:val="24"/>
                <w:szCs w:val="24"/>
              </w:rPr>
              <w:t>)</w:t>
            </w:r>
            <w:r w:rsidR="00CC39D7" w:rsidRPr="002C4AFD">
              <w:rPr>
                <w:rFonts w:ascii="Book Antiqua" w:eastAsia="Times New Roman" w:hAnsi="Book Antiqua" w:cs="Times New Roman"/>
                <w:b/>
                <w:color w:val="000000"/>
                <w:sz w:val="24"/>
                <w:szCs w:val="24"/>
              </w:rPr>
              <w:t xml:space="preserve"> (%)</w:t>
            </w:r>
          </w:p>
        </w:tc>
        <w:tc>
          <w:tcPr>
            <w:tcW w:w="1371" w:type="dxa"/>
            <w:tcBorders>
              <w:top w:val="single" w:sz="4" w:space="0" w:color="auto"/>
              <w:left w:val="nil"/>
              <w:bottom w:val="single" w:sz="4" w:space="0" w:color="auto"/>
              <w:right w:val="nil"/>
            </w:tcBorders>
            <w:shd w:val="clear" w:color="auto" w:fill="auto"/>
            <w:noWrap/>
            <w:vAlign w:val="bottom"/>
            <w:hideMark/>
          </w:tcPr>
          <w:p w14:paraId="22CBE462" w14:textId="3B5FF86D" w:rsidR="00A127F2" w:rsidRPr="002C4AFD" w:rsidRDefault="00A127F2"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 xml:space="preserve">Reported </w:t>
            </w:r>
            <w:r w:rsidR="00CC39D7" w:rsidRPr="002C4AFD">
              <w:rPr>
                <w:rFonts w:ascii="Book Antiqua" w:eastAsia="Times New Roman" w:hAnsi="Book Antiqua" w:cs="Times New Roman"/>
                <w:b/>
                <w:color w:val="000000"/>
                <w:sz w:val="24"/>
                <w:szCs w:val="24"/>
              </w:rPr>
              <w:t>safety</w:t>
            </w:r>
            <w:r w:rsidR="00CC39D7" w:rsidRPr="002C4AFD">
              <w:rPr>
                <w:rFonts w:ascii="Book Antiqua" w:eastAsia="宋体" w:hAnsi="Book Antiqua" w:cs="Times New Roman"/>
                <w:b/>
                <w:color w:val="000000"/>
                <w:sz w:val="24"/>
                <w:szCs w:val="24"/>
                <w:lang w:eastAsia="zh-CN"/>
              </w:rPr>
              <w:t xml:space="preserve"> </w:t>
            </w:r>
            <w:r w:rsidRPr="002C4AFD">
              <w:rPr>
                <w:rFonts w:ascii="Book Antiqua" w:eastAsia="Times New Roman" w:hAnsi="Book Antiqua" w:cs="Times New Roman"/>
                <w:b/>
                <w:color w:val="000000"/>
                <w:sz w:val="24"/>
                <w:szCs w:val="24"/>
              </w:rPr>
              <w:t>(</w:t>
            </w:r>
            <w:r w:rsidR="00971F27" w:rsidRPr="002C4AFD">
              <w:rPr>
                <w:rFonts w:ascii="Book Antiqua" w:eastAsia="Times New Roman" w:hAnsi="Book Antiqua" w:cs="Times New Roman"/>
                <w:b/>
                <w:color w:val="000000"/>
                <w:sz w:val="24"/>
                <w:szCs w:val="24"/>
              </w:rPr>
              <w:t>MB</w:t>
            </w:r>
            <w:r w:rsidRPr="002C4AFD">
              <w:rPr>
                <w:rFonts w:ascii="Book Antiqua" w:eastAsia="Times New Roman" w:hAnsi="Book Antiqua" w:cs="Times New Roman"/>
                <w:b/>
                <w:color w:val="000000"/>
                <w:sz w:val="24"/>
                <w:szCs w:val="24"/>
              </w:rPr>
              <w:t>)</w:t>
            </w:r>
            <w:r w:rsidR="00CC39D7" w:rsidRPr="002C4AFD">
              <w:rPr>
                <w:rFonts w:ascii="Book Antiqua" w:eastAsia="Times New Roman" w:hAnsi="Book Antiqua" w:cs="Times New Roman"/>
                <w:b/>
                <w:color w:val="000000"/>
                <w:sz w:val="24"/>
                <w:szCs w:val="24"/>
              </w:rPr>
              <w:t xml:space="preserve"> (%)</w:t>
            </w:r>
          </w:p>
        </w:tc>
        <w:tc>
          <w:tcPr>
            <w:tcW w:w="1155" w:type="dxa"/>
            <w:tcBorders>
              <w:top w:val="single" w:sz="4" w:space="0" w:color="auto"/>
              <w:left w:val="nil"/>
              <w:bottom w:val="single" w:sz="4" w:space="0" w:color="auto"/>
              <w:right w:val="nil"/>
            </w:tcBorders>
            <w:shd w:val="clear" w:color="auto" w:fill="auto"/>
            <w:noWrap/>
            <w:vAlign w:val="bottom"/>
            <w:hideMark/>
          </w:tcPr>
          <w:p w14:paraId="7F9161F1" w14:textId="77777777" w:rsidR="00A127F2" w:rsidRPr="002C4AFD" w:rsidRDefault="00A127F2"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Control</w:t>
            </w:r>
          </w:p>
          <w:p w14:paraId="03055401" w14:textId="5AFA4772" w:rsidR="00971F27" w:rsidRPr="002C4AFD" w:rsidRDefault="00971F27"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VKA</w:t>
            </w:r>
          </w:p>
        </w:tc>
        <w:tc>
          <w:tcPr>
            <w:tcW w:w="1444" w:type="dxa"/>
            <w:tcBorders>
              <w:top w:val="single" w:sz="4" w:space="0" w:color="auto"/>
              <w:left w:val="nil"/>
              <w:bottom w:val="single" w:sz="4" w:space="0" w:color="auto"/>
              <w:right w:val="nil"/>
            </w:tcBorders>
            <w:shd w:val="clear" w:color="auto" w:fill="auto"/>
            <w:noWrap/>
            <w:vAlign w:val="bottom"/>
            <w:hideMark/>
          </w:tcPr>
          <w:p w14:paraId="7E745A04" w14:textId="6BCA2F75" w:rsidR="00A127F2" w:rsidRPr="002C4AFD" w:rsidRDefault="00A127F2"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 xml:space="preserve">Reported </w:t>
            </w:r>
            <w:r w:rsidR="00CC39D7" w:rsidRPr="002C4AFD">
              <w:rPr>
                <w:rFonts w:ascii="Book Antiqua" w:eastAsia="Times New Roman" w:hAnsi="Book Antiqua" w:cs="Times New Roman"/>
                <w:b/>
                <w:color w:val="000000"/>
                <w:sz w:val="24"/>
                <w:szCs w:val="24"/>
              </w:rPr>
              <w:t>efficacy</w:t>
            </w:r>
            <w:r w:rsidR="00CC39D7" w:rsidRPr="002C4AFD">
              <w:rPr>
                <w:rFonts w:ascii="Book Antiqua" w:eastAsia="宋体" w:hAnsi="Book Antiqua" w:cs="Times New Roman"/>
                <w:b/>
                <w:color w:val="000000"/>
                <w:sz w:val="24"/>
                <w:szCs w:val="24"/>
                <w:lang w:eastAsia="zh-CN"/>
              </w:rPr>
              <w:t xml:space="preserve"> </w:t>
            </w:r>
            <w:r w:rsidR="00971F27" w:rsidRPr="002C4AFD">
              <w:rPr>
                <w:rFonts w:ascii="Book Antiqua" w:eastAsia="Times New Roman" w:hAnsi="Book Antiqua" w:cs="Times New Roman"/>
                <w:b/>
                <w:color w:val="000000"/>
                <w:sz w:val="24"/>
                <w:szCs w:val="24"/>
              </w:rPr>
              <w:t>(</w:t>
            </w:r>
            <w:proofErr w:type="spellStart"/>
            <w:r w:rsidR="00971F27" w:rsidRPr="002C4AFD">
              <w:rPr>
                <w:rFonts w:ascii="Book Antiqua" w:eastAsia="Times New Roman" w:hAnsi="Book Antiqua" w:cs="Times New Roman"/>
                <w:b/>
                <w:color w:val="000000"/>
                <w:sz w:val="24"/>
                <w:szCs w:val="24"/>
              </w:rPr>
              <w:t>r</w:t>
            </w:r>
            <w:r w:rsidRPr="002C4AFD">
              <w:rPr>
                <w:rFonts w:ascii="Book Antiqua" w:eastAsia="Times New Roman" w:hAnsi="Book Antiqua" w:cs="Times New Roman"/>
                <w:b/>
                <w:color w:val="000000"/>
                <w:sz w:val="24"/>
                <w:szCs w:val="24"/>
              </w:rPr>
              <w:t>VTE</w:t>
            </w:r>
            <w:proofErr w:type="spellEnd"/>
            <w:r w:rsidRPr="002C4AFD">
              <w:rPr>
                <w:rFonts w:ascii="Book Antiqua" w:eastAsia="Times New Roman" w:hAnsi="Book Antiqua" w:cs="Times New Roman"/>
                <w:b/>
                <w:color w:val="000000"/>
                <w:sz w:val="24"/>
                <w:szCs w:val="24"/>
              </w:rPr>
              <w:t>)</w:t>
            </w:r>
            <w:r w:rsidR="00CC39D7" w:rsidRPr="002C4AFD">
              <w:rPr>
                <w:rFonts w:ascii="Book Antiqua" w:eastAsia="Times New Roman" w:hAnsi="Book Antiqua" w:cs="Times New Roman"/>
                <w:b/>
                <w:color w:val="000000"/>
                <w:sz w:val="24"/>
                <w:szCs w:val="24"/>
              </w:rPr>
              <w:t xml:space="preserve"> (%)</w:t>
            </w:r>
          </w:p>
        </w:tc>
        <w:tc>
          <w:tcPr>
            <w:tcW w:w="1347" w:type="dxa"/>
            <w:tcBorders>
              <w:top w:val="single" w:sz="4" w:space="0" w:color="auto"/>
              <w:left w:val="nil"/>
              <w:bottom w:val="single" w:sz="4" w:space="0" w:color="auto"/>
              <w:right w:val="nil"/>
            </w:tcBorders>
            <w:shd w:val="clear" w:color="auto" w:fill="auto"/>
            <w:noWrap/>
            <w:vAlign w:val="bottom"/>
            <w:hideMark/>
          </w:tcPr>
          <w:p w14:paraId="50AE3960" w14:textId="468B8EBE" w:rsidR="00A127F2" w:rsidRPr="002C4AFD" w:rsidRDefault="00A127F2"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 xml:space="preserve">Reported </w:t>
            </w:r>
            <w:r w:rsidR="00CC39D7" w:rsidRPr="002C4AFD">
              <w:rPr>
                <w:rFonts w:ascii="Book Antiqua" w:eastAsia="Times New Roman" w:hAnsi="Book Antiqua" w:cs="Times New Roman"/>
                <w:b/>
                <w:color w:val="000000"/>
                <w:sz w:val="24"/>
                <w:szCs w:val="24"/>
              </w:rPr>
              <w:t>safety</w:t>
            </w:r>
            <w:r w:rsidR="00CC39D7" w:rsidRPr="002C4AFD">
              <w:rPr>
                <w:rFonts w:ascii="Book Antiqua" w:eastAsia="宋体" w:hAnsi="Book Antiqua" w:cs="Times New Roman"/>
                <w:b/>
                <w:color w:val="000000"/>
                <w:sz w:val="24"/>
                <w:szCs w:val="24"/>
                <w:lang w:eastAsia="zh-CN"/>
              </w:rPr>
              <w:t xml:space="preserve"> </w:t>
            </w:r>
            <w:r w:rsidRPr="002C4AFD">
              <w:rPr>
                <w:rFonts w:ascii="Book Antiqua" w:eastAsia="Times New Roman" w:hAnsi="Book Antiqua" w:cs="Times New Roman"/>
                <w:b/>
                <w:color w:val="000000"/>
                <w:sz w:val="24"/>
                <w:szCs w:val="24"/>
              </w:rPr>
              <w:t>(</w:t>
            </w:r>
            <w:r w:rsidR="00971F27" w:rsidRPr="002C4AFD">
              <w:rPr>
                <w:rFonts w:ascii="Book Antiqua" w:eastAsia="Times New Roman" w:hAnsi="Book Antiqua" w:cs="Times New Roman"/>
                <w:b/>
                <w:color w:val="000000"/>
                <w:sz w:val="24"/>
                <w:szCs w:val="24"/>
              </w:rPr>
              <w:t>MB</w:t>
            </w:r>
            <w:r w:rsidRPr="002C4AFD">
              <w:rPr>
                <w:rFonts w:ascii="Book Antiqua" w:eastAsia="Times New Roman" w:hAnsi="Book Antiqua" w:cs="Times New Roman"/>
                <w:b/>
                <w:color w:val="000000"/>
                <w:sz w:val="24"/>
                <w:szCs w:val="24"/>
              </w:rPr>
              <w:t>)</w:t>
            </w:r>
            <w:r w:rsidR="00CC39D7" w:rsidRPr="002C4AFD">
              <w:rPr>
                <w:rFonts w:ascii="Book Antiqua" w:eastAsia="Times New Roman" w:hAnsi="Book Antiqua" w:cs="Times New Roman"/>
                <w:b/>
                <w:color w:val="000000"/>
                <w:sz w:val="24"/>
                <w:szCs w:val="24"/>
              </w:rPr>
              <w:t xml:space="preserve"> (%)</w:t>
            </w:r>
          </w:p>
        </w:tc>
        <w:tc>
          <w:tcPr>
            <w:tcW w:w="1612" w:type="dxa"/>
            <w:tcBorders>
              <w:top w:val="single" w:sz="4" w:space="0" w:color="auto"/>
              <w:left w:val="nil"/>
              <w:bottom w:val="single" w:sz="4" w:space="0" w:color="auto"/>
            </w:tcBorders>
            <w:shd w:val="clear" w:color="auto" w:fill="auto"/>
            <w:noWrap/>
            <w:vAlign w:val="bottom"/>
            <w:hideMark/>
          </w:tcPr>
          <w:p w14:paraId="46DBF443" w14:textId="760B787A" w:rsidR="00A127F2" w:rsidRPr="002C4AFD" w:rsidRDefault="00A127F2"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 xml:space="preserve">Mortality Benefit at 12 </w:t>
            </w:r>
            <w:proofErr w:type="spellStart"/>
            <w:r w:rsidRPr="002C4AFD">
              <w:rPr>
                <w:rFonts w:ascii="Book Antiqua" w:eastAsia="Times New Roman" w:hAnsi="Book Antiqua" w:cs="Times New Roman"/>
                <w:b/>
                <w:color w:val="000000"/>
                <w:sz w:val="24"/>
                <w:szCs w:val="24"/>
              </w:rPr>
              <w:t>mo</w:t>
            </w:r>
            <w:proofErr w:type="spellEnd"/>
          </w:p>
        </w:tc>
      </w:tr>
      <w:tr w:rsidR="00E12574" w:rsidRPr="002C4AFD" w14:paraId="08D3A308" w14:textId="77777777" w:rsidTr="00CC39D7">
        <w:trPr>
          <w:trHeight w:val="249"/>
        </w:trPr>
        <w:tc>
          <w:tcPr>
            <w:tcW w:w="2079" w:type="dxa"/>
            <w:tcBorders>
              <w:top w:val="single" w:sz="4" w:space="0" w:color="auto"/>
              <w:left w:val="nil"/>
              <w:bottom w:val="nil"/>
              <w:right w:val="nil"/>
            </w:tcBorders>
            <w:shd w:val="clear" w:color="auto" w:fill="auto"/>
            <w:noWrap/>
            <w:vAlign w:val="bottom"/>
            <w:hideMark/>
          </w:tcPr>
          <w:p w14:paraId="69DC80D6" w14:textId="3666E626" w:rsidR="00A127F2" w:rsidRPr="002C4AFD" w:rsidRDefault="00A127F2"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CLOT (2003)</w:t>
            </w:r>
            <w:r w:rsidR="00A12C93" w:rsidRPr="002C4AFD">
              <w:rPr>
                <w:rFonts w:ascii="Book Antiqua" w:eastAsia="Times New Roman" w:hAnsi="Book Antiqua" w:cs="Times New Roman"/>
                <w:color w:val="000000"/>
                <w:sz w:val="24"/>
                <w:szCs w:val="24"/>
                <w:vertAlign w:val="superscript"/>
              </w:rPr>
              <w:t>[3]</w:t>
            </w:r>
          </w:p>
        </w:tc>
        <w:tc>
          <w:tcPr>
            <w:tcW w:w="1299" w:type="dxa"/>
            <w:tcBorders>
              <w:top w:val="single" w:sz="4" w:space="0" w:color="auto"/>
              <w:left w:val="nil"/>
              <w:bottom w:val="nil"/>
              <w:right w:val="nil"/>
            </w:tcBorders>
            <w:shd w:val="clear" w:color="auto" w:fill="auto"/>
            <w:noWrap/>
            <w:vAlign w:val="bottom"/>
            <w:hideMark/>
          </w:tcPr>
          <w:p w14:paraId="4B479325"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proofErr w:type="spellStart"/>
            <w:r w:rsidRPr="002C4AFD">
              <w:rPr>
                <w:rFonts w:ascii="Book Antiqua" w:eastAsia="Times New Roman" w:hAnsi="Book Antiqua" w:cs="Times New Roman"/>
                <w:color w:val="000000"/>
                <w:sz w:val="24"/>
                <w:szCs w:val="24"/>
              </w:rPr>
              <w:t>Dalteparin</w:t>
            </w:r>
            <w:proofErr w:type="spellEnd"/>
          </w:p>
        </w:tc>
        <w:tc>
          <w:tcPr>
            <w:tcW w:w="1083" w:type="dxa"/>
            <w:tcBorders>
              <w:top w:val="single" w:sz="4" w:space="0" w:color="auto"/>
              <w:left w:val="nil"/>
              <w:bottom w:val="nil"/>
              <w:right w:val="nil"/>
            </w:tcBorders>
            <w:shd w:val="clear" w:color="auto" w:fill="auto"/>
            <w:noWrap/>
            <w:vAlign w:val="bottom"/>
            <w:hideMark/>
          </w:tcPr>
          <w:p w14:paraId="13E4C085" w14:textId="72EFF6F2"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9.0</w:t>
            </w:r>
          </w:p>
        </w:tc>
        <w:tc>
          <w:tcPr>
            <w:tcW w:w="1371" w:type="dxa"/>
            <w:tcBorders>
              <w:top w:val="single" w:sz="4" w:space="0" w:color="auto"/>
              <w:left w:val="nil"/>
              <w:bottom w:val="nil"/>
              <w:right w:val="nil"/>
            </w:tcBorders>
            <w:shd w:val="clear" w:color="auto" w:fill="auto"/>
            <w:noWrap/>
            <w:vAlign w:val="bottom"/>
            <w:hideMark/>
          </w:tcPr>
          <w:p w14:paraId="49BA6C22" w14:textId="7AE19FA4"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6.0</w:t>
            </w:r>
          </w:p>
        </w:tc>
        <w:tc>
          <w:tcPr>
            <w:tcW w:w="1155" w:type="dxa"/>
            <w:tcBorders>
              <w:top w:val="single" w:sz="4" w:space="0" w:color="auto"/>
              <w:left w:val="nil"/>
              <w:bottom w:val="nil"/>
              <w:right w:val="nil"/>
            </w:tcBorders>
            <w:shd w:val="clear" w:color="auto" w:fill="auto"/>
            <w:noWrap/>
            <w:vAlign w:val="bottom"/>
            <w:hideMark/>
          </w:tcPr>
          <w:p w14:paraId="0FD32893"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Warfarin</w:t>
            </w:r>
          </w:p>
        </w:tc>
        <w:tc>
          <w:tcPr>
            <w:tcW w:w="1444" w:type="dxa"/>
            <w:tcBorders>
              <w:top w:val="single" w:sz="4" w:space="0" w:color="auto"/>
              <w:left w:val="nil"/>
              <w:bottom w:val="nil"/>
              <w:right w:val="nil"/>
            </w:tcBorders>
            <w:shd w:val="clear" w:color="auto" w:fill="auto"/>
            <w:noWrap/>
            <w:vAlign w:val="bottom"/>
            <w:hideMark/>
          </w:tcPr>
          <w:p w14:paraId="32C8492C" w14:textId="48B791CD"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17.0</w:t>
            </w:r>
          </w:p>
        </w:tc>
        <w:tc>
          <w:tcPr>
            <w:tcW w:w="1347" w:type="dxa"/>
            <w:tcBorders>
              <w:top w:val="single" w:sz="4" w:space="0" w:color="auto"/>
              <w:left w:val="nil"/>
              <w:bottom w:val="nil"/>
              <w:right w:val="nil"/>
            </w:tcBorders>
            <w:shd w:val="clear" w:color="auto" w:fill="auto"/>
            <w:noWrap/>
            <w:vAlign w:val="bottom"/>
            <w:hideMark/>
          </w:tcPr>
          <w:p w14:paraId="48ABF88C" w14:textId="3F50AB8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4.0</w:t>
            </w:r>
          </w:p>
        </w:tc>
        <w:tc>
          <w:tcPr>
            <w:tcW w:w="1612" w:type="dxa"/>
            <w:tcBorders>
              <w:top w:val="single" w:sz="4" w:space="0" w:color="auto"/>
              <w:left w:val="nil"/>
              <w:bottom w:val="nil"/>
              <w:right w:val="nil"/>
            </w:tcBorders>
            <w:shd w:val="clear" w:color="auto" w:fill="auto"/>
            <w:noWrap/>
            <w:vAlign w:val="bottom"/>
            <w:hideMark/>
          </w:tcPr>
          <w:p w14:paraId="086AEB5A" w14:textId="46C1DDB4"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HR 0.50, 95%CI</w:t>
            </w:r>
            <w:r w:rsidR="00CC39D7" w:rsidRPr="002C4AFD">
              <w:rPr>
                <w:rFonts w:ascii="Book Antiqua" w:eastAsia="Times New Roman" w:hAnsi="Book Antiqua" w:cs="Times New Roman"/>
                <w:color w:val="000000"/>
                <w:sz w:val="24"/>
                <w:szCs w:val="24"/>
              </w:rPr>
              <w:t>:</w:t>
            </w:r>
            <w:r w:rsidRPr="002C4AFD">
              <w:rPr>
                <w:rFonts w:ascii="Book Antiqua" w:eastAsia="Times New Roman" w:hAnsi="Book Antiqua" w:cs="Times New Roman"/>
                <w:color w:val="000000"/>
                <w:sz w:val="24"/>
                <w:szCs w:val="24"/>
              </w:rPr>
              <w:t xml:space="preserve"> 0.27-0.95</w:t>
            </w:r>
          </w:p>
        </w:tc>
      </w:tr>
      <w:tr w:rsidR="00E12574" w:rsidRPr="002C4AFD" w14:paraId="1024575A" w14:textId="77777777" w:rsidTr="00CC39D7">
        <w:trPr>
          <w:trHeight w:val="249"/>
        </w:trPr>
        <w:tc>
          <w:tcPr>
            <w:tcW w:w="2079" w:type="dxa"/>
            <w:tcBorders>
              <w:top w:val="nil"/>
              <w:left w:val="nil"/>
              <w:bottom w:val="nil"/>
              <w:right w:val="nil"/>
            </w:tcBorders>
            <w:shd w:val="clear" w:color="auto" w:fill="auto"/>
            <w:noWrap/>
            <w:vAlign w:val="bottom"/>
            <w:hideMark/>
          </w:tcPr>
          <w:p w14:paraId="3A221A63" w14:textId="249815C0" w:rsidR="00A127F2" w:rsidRPr="002C4AFD" w:rsidRDefault="00A127F2"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LITE (2006)</w:t>
            </w:r>
            <w:r w:rsidR="00A12C93" w:rsidRPr="002C4AFD">
              <w:rPr>
                <w:rFonts w:ascii="Book Antiqua" w:eastAsia="Times New Roman" w:hAnsi="Book Antiqua" w:cs="Times New Roman"/>
                <w:color w:val="000000"/>
                <w:sz w:val="24"/>
                <w:szCs w:val="24"/>
                <w:vertAlign w:val="superscript"/>
              </w:rPr>
              <w:t>[4]</w:t>
            </w:r>
          </w:p>
        </w:tc>
        <w:tc>
          <w:tcPr>
            <w:tcW w:w="1299" w:type="dxa"/>
            <w:tcBorders>
              <w:top w:val="nil"/>
              <w:left w:val="nil"/>
              <w:bottom w:val="nil"/>
              <w:right w:val="nil"/>
            </w:tcBorders>
            <w:shd w:val="clear" w:color="auto" w:fill="auto"/>
            <w:noWrap/>
            <w:vAlign w:val="bottom"/>
            <w:hideMark/>
          </w:tcPr>
          <w:p w14:paraId="495B0F72"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Tinzaparin</w:t>
            </w:r>
          </w:p>
        </w:tc>
        <w:tc>
          <w:tcPr>
            <w:tcW w:w="1083" w:type="dxa"/>
            <w:tcBorders>
              <w:top w:val="nil"/>
              <w:left w:val="nil"/>
              <w:bottom w:val="nil"/>
              <w:right w:val="nil"/>
            </w:tcBorders>
            <w:shd w:val="clear" w:color="auto" w:fill="auto"/>
            <w:noWrap/>
            <w:vAlign w:val="bottom"/>
            <w:hideMark/>
          </w:tcPr>
          <w:p w14:paraId="456C6D31" w14:textId="390115DB"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7.0</w:t>
            </w:r>
          </w:p>
        </w:tc>
        <w:tc>
          <w:tcPr>
            <w:tcW w:w="1371" w:type="dxa"/>
            <w:tcBorders>
              <w:top w:val="nil"/>
              <w:left w:val="nil"/>
              <w:bottom w:val="nil"/>
              <w:right w:val="nil"/>
            </w:tcBorders>
            <w:shd w:val="clear" w:color="auto" w:fill="auto"/>
            <w:noWrap/>
            <w:vAlign w:val="bottom"/>
            <w:hideMark/>
          </w:tcPr>
          <w:p w14:paraId="6BA5D667" w14:textId="3CB64EFD"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0.0</w:t>
            </w:r>
          </w:p>
        </w:tc>
        <w:tc>
          <w:tcPr>
            <w:tcW w:w="1155" w:type="dxa"/>
            <w:tcBorders>
              <w:top w:val="nil"/>
              <w:left w:val="nil"/>
              <w:bottom w:val="nil"/>
              <w:right w:val="nil"/>
            </w:tcBorders>
            <w:shd w:val="clear" w:color="auto" w:fill="auto"/>
            <w:noWrap/>
            <w:vAlign w:val="bottom"/>
            <w:hideMark/>
          </w:tcPr>
          <w:p w14:paraId="541F12F2"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Warfarin</w:t>
            </w:r>
          </w:p>
        </w:tc>
        <w:tc>
          <w:tcPr>
            <w:tcW w:w="1444" w:type="dxa"/>
            <w:tcBorders>
              <w:top w:val="nil"/>
              <w:left w:val="nil"/>
              <w:bottom w:val="nil"/>
              <w:right w:val="nil"/>
            </w:tcBorders>
            <w:shd w:val="clear" w:color="auto" w:fill="auto"/>
            <w:noWrap/>
            <w:vAlign w:val="bottom"/>
            <w:hideMark/>
          </w:tcPr>
          <w:p w14:paraId="4726AC8C" w14:textId="456142E9"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16.0</w:t>
            </w:r>
          </w:p>
        </w:tc>
        <w:tc>
          <w:tcPr>
            <w:tcW w:w="1347" w:type="dxa"/>
            <w:tcBorders>
              <w:top w:val="nil"/>
              <w:left w:val="nil"/>
              <w:bottom w:val="nil"/>
              <w:right w:val="nil"/>
            </w:tcBorders>
            <w:shd w:val="clear" w:color="auto" w:fill="auto"/>
            <w:noWrap/>
            <w:vAlign w:val="bottom"/>
            <w:hideMark/>
          </w:tcPr>
          <w:p w14:paraId="31B66082" w14:textId="14D12D71"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2.1</w:t>
            </w:r>
          </w:p>
        </w:tc>
        <w:tc>
          <w:tcPr>
            <w:tcW w:w="1612" w:type="dxa"/>
            <w:tcBorders>
              <w:top w:val="nil"/>
              <w:left w:val="nil"/>
              <w:bottom w:val="nil"/>
              <w:right w:val="nil"/>
            </w:tcBorders>
            <w:shd w:val="clear" w:color="auto" w:fill="auto"/>
            <w:noWrap/>
            <w:vAlign w:val="bottom"/>
            <w:hideMark/>
          </w:tcPr>
          <w:p w14:paraId="3CA13969"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NS</w:t>
            </w:r>
          </w:p>
        </w:tc>
      </w:tr>
      <w:tr w:rsidR="00E12574" w:rsidRPr="002C4AFD" w14:paraId="4ADB5C2A" w14:textId="77777777" w:rsidTr="00CC39D7">
        <w:trPr>
          <w:trHeight w:val="249"/>
        </w:trPr>
        <w:tc>
          <w:tcPr>
            <w:tcW w:w="2079" w:type="dxa"/>
            <w:tcBorders>
              <w:top w:val="nil"/>
              <w:left w:val="nil"/>
              <w:bottom w:val="nil"/>
              <w:right w:val="nil"/>
            </w:tcBorders>
            <w:shd w:val="clear" w:color="auto" w:fill="auto"/>
            <w:noWrap/>
            <w:vAlign w:val="bottom"/>
            <w:hideMark/>
          </w:tcPr>
          <w:p w14:paraId="5D37C1E1" w14:textId="79872756" w:rsidR="00A127F2" w:rsidRPr="002C4AFD" w:rsidRDefault="00A127F2"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CANTHANOX (2002)</w:t>
            </w:r>
            <w:r w:rsidR="00A12C93" w:rsidRPr="002C4AFD">
              <w:rPr>
                <w:rFonts w:ascii="Book Antiqua" w:eastAsia="Times New Roman" w:hAnsi="Book Antiqua" w:cs="Times New Roman"/>
                <w:color w:val="000000"/>
                <w:sz w:val="24"/>
                <w:szCs w:val="24"/>
                <w:vertAlign w:val="superscript"/>
              </w:rPr>
              <w:t>[5]</w:t>
            </w:r>
          </w:p>
        </w:tc>
        <w:tc>
          <w:tcPr>
            <w:tcW w:w="1299" w:type="dxa"/>
            <w:tcBorders>
              <w:top w:val="nil"/>
              <w:left w:val="nil"/>
              <w:bottom w:val="nil"/>
              <w:right w:val="nil"/>
            </w:tcBorders>
            <w:shd w:val="clear" w:color="auto" w:fill="auto"/>
            <w:noWrap/>
            <w:vAlign w:val="bottom"/>
            <w:hideMark/>
          </w:tcPr>
          <w:p w14:paraId="3F15B8B1"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Enoxaparin</w:t>
            </w:r>
          </w:p>
        </w:tc>
        <w:tc>
          <w:tcPr>
            <w:tcW w:w="1083" w:type="dxa"/>
            <w:tcBorders>
              <w:top w:val="nil"/>
              <w:left w:val="nil"/>
              <w:bottom w:val="nil"/>
              <w:right w:val="nil"/>
            </w:tcBorders>
            <w:shd w:val="clear" w:color="auto" w:fill="auto"/>
            <w:noWrap/>
            <w:vAlign w:val="bottom"/>
            <w:hideMark/>
          </w:tcPr>
          <w:p w14:paraId="3F5B43FB" w14:textId="79B03325"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10.5</w:t>
            </w:r>
          </w:p>
        </w:tc>
        <w:tc>
          <w:tcPr>
            <w:tcW w:w="1371" w:type="dxa"/>
            <w:tcBorders>
              <w:top w:val="nil"/>
              <w:left w:val="nil"/>
              <w:bottom w:val="nil"/>
              <w:right w:val="nil"/>
            </w:tcBorders>
            <w:shd w:val="clear" w:color="auto" w:fill="auto"/>
            <w:noWrap/>
            <w:vAlign w:val="bottom"/>
            <w:hideMark/>
          </w:tcPr>
          <w:p w14:paraId="2B4BBA51" w14:textId="5AEDB534"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5.0</w:t>
            </w:r>
          </w:p>
        </w:tc>
        <w:tc>
          <w:tcPr>
            <w:tcW w:w="1155" w:type="dxa"/>
            <w:tcBorders>
              <w:top w:val="nil"/>
              <w:left w:val="nil"/>
              <w:bottom w:val="nil"/>
              <w:right w:val="nil"/>
            </w:tcBorders>
            <w:shd w:val="clear" w:color="auto" w:fill="auto"/>
            <w:noWrap/>
            <w:vAlign w:val="bottom"/>
            <w:hideMark/>
          </w:tcPr>
          <w:p w14:paraId="13378FDE"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Warfarin</w:t>
            </w:r>
          </w:p>
        </w:tc>
        <w:tc>
          <w:tcPr>
            <w:tcW w:w="1444" w:type="dxa"/>
            <w:tcBorders>
              <w:top w:val="nil"/>
              <w:left w:val="nil"/>
              <w:bottom w:val="nil"/>
              <w:right w:val="nil"/>
            </w:tcBorders>
            <w:shd w:val="clear" w:color="auto" w:fill="auto"/>
            <w:noWrap/>
            <w:vAlign w:val="bottom"/>
            <w:hideMark/>
          </w:tcPr>
          <w:p w14:paraId="5596F457" w14:textId="2E373E79"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21.1</w:t>
            </w:r>
          </w:p>
        </w:tc>
        <w:tc>
          <w:tcPr>
            <w:tcW w:w="1347" w:type="dxa"/>
            <w:tcBorders>
              <w:top w:val="nil"/>
              <w:left w:val="nil"/>
              <w:bottom w:val="nil"/>
              <w:right w:val="nil"/>
            </w:tcBorders>
            <w:shd w:val="clear" w:color="auto" w:fill="auto"/>
            <w:noWrap/>
            <w:vAlign w:val="bottom"/>
            <w:hideMark/>
          </w:tcPr>
          <w:p w14:paraId="1B288C64" w14:textId="37C901E5"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12.0</w:t>
            </w:r>
          </w:p>
        </w:tc>
        <w:tc>
          <w:tcPr>
            <w:tcW w:w="1612" w:type="dxa"/>
            <w:tcBorders>
              <w:top w:val="nil"/>
              <w:left w:val="nil"/>
              <w:bottom w:val="nil"/>
              <w:right w:val="nil"/>
            </w:tcBorders>
            <w:shd w:val="clear" w:color="auto" w:fill="auto"/>
            <w:noWrap/>
            <w:vAlign w:val="bottom"/>
            <w:hideMark/>
          </w:tcPr>
          <w:p w14:paraId="7D9EA98C"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NS</w:t>
            </w:r>
          </w:p>
        </w:tc>
      </w:tr>
      <w:tr w:rsidR="00E12574" w:rsidRPr="002C4AFD" w14:paraId="6539ED58" w14:textId="77777777" w:rsidTr="00CC39D7">
        <w:trPr>
          <w:trHeight w:val="249"/>
        </w:trPr>
        <w:tc>
          <w:tcPr>
            <w:tcW w:w="2079" w:type="dxa"/>
            <w:tcBorders>
              <w:top w:val="nil"/>
              <w:left w:val="nil"/>
              <w:right w:val="nil"/>
            </w:tcBorders>
            <w:shd w:val="clear" w:color="auto" w:fill="auto"/>
            <w:noWrap/>
            <w:vAlign w:val="bottom"/>
            <w:hideMark/>
          </w:tcPr>
          <w:p w14:paraId="5C6B9E48" w14:textId="50FCFE1C" w:rsidR="00A127F2" w:rsidRPr="002C4AFD" w:rsidRDefault="00A127F2"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ONCENOX (2006)</w:t>
            </w:r>
            <w:r w:rsidR="00A12C93" w:rsidRPr="002C4AFD">
              <w:rPr>
                <w:rFonts w:ascii="Book Antiqua" w:eastAsia="Times New Roman" w:hAnsi="Book Antiqua" w:cs="Times New Roman"/>
                <w:color w:val="000000"/>
                <w:sz w:val="24"/>
                <w:szCs w:val="24"/>
                <w:vertAlign w:val="superscript"/>
              </w:rPr>
              <w:t>[6]</w:t>
            </w:r>
          </w:p>
        </w:tc>
        <w:tc>
          <w:tcPr>
            <w:tcW w:w="1299" w:type="dxa"/>
            <w:tcBorders>
              <w:top w:val="nil"/>
              <w:left w:val="nil"/>
              <w:right w:val="nil"/>
            </w:tcBorders>
            <w:shd w:val="clear" w:color="auto" w:fill="auto"/>
            <w:noWrap/>
            <w:vAlign w:val="bottom"/>
            <w:hideMark/>
          </w:tcPr>
          <w:p w14:paraId="27A426FF"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Enoxaparin</w:t>
            </w:r>
          </w:p>
        </w:tc>
        <w:tc>
          <w:tcPr>
            <w:tcW w:w="1083" w:type="dxa"/>
            <w:tcBorders>
              <w:top w:val="nil"/>
              <w:left w:val="nil"/>
              <w:right w:val="nil"/>
            </w:tcBorders>
            <w:shd w:val="clear" w:color="auto" w:fill="auto"/>
            <w:noWrap/>
            <w:vAlign w:val="bottom"/>
            <w:hideMark/>
          </w:tcPr>
          <w:p w14:paraId="5F78BB42" w14:textId="77A7024E"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6.3</w:t>
            </w:r>
          </w:p>
        </w:tc>
        <w:tc>
          <w:tcPr>
            <w:tcW w:w="1371" w:type="dxa"/>
            <w:tcBorders>
              <w:top w:val="nil"/>
              <w:left w:val="nil"/>
              <w:right w:val="nil"/>
            </w:tcBorders>
            <w:shd w:val="clear" w:color="auto" w:fill="auto"/>
            <w:noWrap/>
            <w:vAlign w:val="bottom"/>
            <w:hideMark/>
          </w:tcPr>
          <w:p w14:paraId="35B4BCC7" w14:textId="6C4D7E61"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6.5</w:t>
            </w:r>
          </w:p>
        </w:tc>
        <w:tc>
          <w:tcPr>
            <w:tcW w:w="1155" w:type="dxa"/>
            <w:tcBorders>
              <w:top w:val="nil"/>
              <w:left w:val="nil"/>
              <w:right w:val="nil"/>
            </w:tcBorders>
            <w:shd w:val="clear" w:color="auto" w:fill="auto"/>
            <w:noWrap/>
            <w:vAlign w:val="bottom"/>
            <w:hideMark/>
          </w:tcPr>
          <w:p w14:paraId="71BAE40C"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Warfarin</w:t>
            </w:r>
          </w:p>
        </w:tc>
        <w:tc>
          <w:tcPr>
            <w:tcW w:w="1444" w:type="dxa"/>
            <w:tcBorders>
              <w:top w:val="nil"/>
              <w:left w:val="nil"/>
              <w:right w:val="nil"/>
            </w:tcBorders>
            <w:shd w:val="clear" w:color="auto" w:fill="auto"/>
            <w:noWrap/>
            <w:vAlign w:val="bottom"/>
            <w:hideMark/>
          </w:tcPr>
          <w:p w14:paraId="29CBA4AF" w14:textId="18647B5B"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10.0</w:t>
            </w:r>
          </w:p>
        </w:tc>
        <w:tc>
          <w:tcPr>
            <w:tcW w:w="1347" w:type="dxa"/>
            <w:tcBorders>
              <w:top w:val="nil"/>
              <w:left w:val="nil"/>
              <w:right w:val="nil"/>
            </w:tcBorders>
            <w:shd w:val="clear" w:color="auto" w:fill="auto"/>
            <w:noWrap/>
            <w:vAlign w:val="bottom"/>
            <w:hideMark/>
          </w:tcPr>
          <w:p w14:paraId="04799F06" w14:textId="355A90B9"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2.1</w:t>
            </w:r>
          </w:p>
        </w:tc>
        <w:tc>
          <w:tcPr>
            <w:tcW w:w="1612" w:type="dxa"/>
            <w:tcBorders>
              <w:top w:val="nil"/>
              <w:left w:val="nil"/>
              <w:right w:val="nil"/>
            </w:tcBorders>
            <w:shd w:val="clear" w:color="auto" w:fill="auto"/>
            <w:noWrap/>
            <w:vAlign w:val="bottom"/>
            <w:hideMark/>
          </w:tcPr>
          <w:p w14:paraId="48D66DAA"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NS</w:t>
            </w:r>
          </w:p>
        </w:tc>
      </w:tr>
      <w:tr w:rsidR="00E12574" w:rsidRPr="002C4AFD" w14:paraId="0FDF704B" w14:textId="77777777" w:rsidTr="00CC39D7">
        <w:trPr>
          <w:trHeight w:val="249"/>
        </w:trPr>
        <w:tc>
          <w:tcPr>
            <w:tcW w:w="2079" w:type="dxa"/>
            <w:tcBorders>
              <w:top w:val="nil"/>
              <w:left w:val="nil"/>
              <w:bottom w:val="single" w:sz="4" w:space="0" w:color="auto"/>
              <w:right w:val="nil"/>
            </w:tcBorders>
            <w:shd w:val="clear" w:color="auto" w:fill="auto"/>
            <w:noWrap/>
            <w:vAlign w:val="bottom"/>
            <w:hideMark/>
          </w:tcPr>
          <w:p w14:paraId="7A5339F5" w14:textId="14AD595B" w:rsidR="00A127F2" w:rsidRPr="002C4AFD" w:rsidRDefault="00A127F2"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CATCH (2015)</w:t>
            </w:r>
            <w:r w:rsidR="00A12C93" w:rsidRPr="002C4AFD">
              <w:rPr>
                <w:rFonts w:ascii="Book Antiqua" w:eastAsia="Times New Roman" w:hAnsi="Book Antiqua" w:cs="Times New Roman"/>
                <w:color w:val="000000"/>
                <w:sz w:val="24"/>
                <w:szCs w:val="24"/>
                <w:vertAlign w:val="superscript"/>
              </w:rPr>
              <w:t>[7]</w:t>
            </w:r>
          </w:p>
        </w:tc>
        <w:tc>
          <w:tcPr>
            <w:tcW w:w="1299" w:type="dxa"/>
            <w:tcBorders>
              <w:top w:val="nil"/>
              <w:left w:val="nil"/>
              <w:bottom w:val="single" w:sz="4" w:space="0" w:color="auto"/>
              <w:right w:val="nil"/>
            </w:tcBorders>
            <w:shd w:val="clear" w:color="auto" w:fill="auto"/>
            <w:noWrap/>
            <w:vAlign w:val="bottom"/>
            <w:hideMark/>
          </w:tcPr>
          <w:p w14:paraId="65E368E8"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Tinzaparin</w:t>
            </w:r>
          </w:p>
        </w:tc>
        <w:tc>
          <w:tcPr>
            <w:tcW w:w="1083" w:type="dxa"/>
            <w:tcBorders>
              <w:top w:val="nil"/>
              <w:left w:val="nil"/>
              <w:bottom w:val="single" w:sz="4" w:space="0" w:color="auto"/>
              <w:right w:val="nil"/>
            </w:tcBorders>
            <w:shd w:val="clear" w:color="auto" w:fill="auto"/>
            <w:noWrap/>
            <w:vAlign w:val="bottom"/>
            <w:hideMark/>
          </w:tcPr>
          <w:p w14:paraId="603C84B0" w14:textId="5D1071E1"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7.2</w:t>
            </w:r>
          </w:p>
        </w:tc>
        <w:tc>
          <w:tcPr>
            <w:tcW w:w="1371" w:type="dxa"/>
            <w:tcBorders>
              <w:top w:val="nil"/>
              <w:left w:val="nil"/>
              <w:bottom w:val="single" w:sz="4" w:space="0" w:color="auto"/>
              <w:right w:val="nil"/>
            </w:tcBorders>
            <w:shd w:val="clear" w:color="auto" w:fill="auto"/>
            <w:noWrap/>
            <w:vAlign w:val="bottom"/>
            <w:hideMark/>
          </w:tcPr>
          <w:p w14:paraId="0CBB502C" w14:textId="73F63E0E"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2.6</w:t>
            </w:r>
          </w:p>
        </w:tc>
        <w:tc>
          <w:tcPr>
            <w:tcW w:w="1155" w:type="dxa"/>
            <w:tcBorders>
              <w:top w:val="nil"/>
              <w:left w:val="nil"/>
              <w:bottom w:val="single" w:sz="4" w:space="0" w:color="auto"/>
              <w:right w:val="nil"/>
            </w:tcBorders>
            <w:shd w:val="clear" w:color="auto" w:fill="auto"/>
            <w:noWrap/>
            <w:vAlign w:val="bottom"/>
            <w:hideMark/>
          </w:tcPr>
          <w:p w14:paraId="08FF619C"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Tinzaparin + Warfarin</w:t>
            </w:r>
          </w:p>
        </w:tc>
        <w:tc>
          <w:tcPr>
            <w:tcW w:w="1444" w:type="dxa"/>
            <w:tcBorders>
              <w:top w:val="nil"/>
              <w:left w:val="nil"/>
              <w:bottom w:val="single" w:sz="4" w:space="0" w:color="auto"/>
              <w:right w:val="nil"/>
            </w:tcBorders>
            <w:shd w:val="clear" w:color="auto" w:fill="auto"/>
            <w:noWrap/>
            <w:vAlign w:val="bottom"/>
            <w:hideMark/>
          </w:tcPr>
          <w:p w14:paraId="485044EF" w14:textId="61DD0BE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10.5</w:t>
            </w:r>
          </w:p>
        </w:tc>
        <w:tc>
          <w:tcPr>
            <w:tcW w:w="1347" w:type="dxa"/>
            <w:tcBorders>
              <w:top w:val="nil"/>
              <w:left w:val="nil"/>
              <w:bottom w:val="single" w:sz="4" w:space="0" w:color="auto"/>
              <w:right w:val="nil"/>
            </w:tcBorders>
            <w:shd w:val="clear" w:color="auto" w:fill="auto"/>
            <w:noWrap/>
            <w:vAlign w:val="bottom"/>
            <w:hideMark/>
          </w:tcPr>
          <w:p w14:paraId="4A71658E" w14:textId="6E6EDD93"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2.4</w:t>
            </w:r>
          </w:p>
        </w:tc>
        <w:tc>
          <w:tcPr>
            <w:tcW w:w="1612" w:type="dxa"/>
            <w:tcBorders>
              <w:top w:val="nil"/>
              <w:left w:val="nil"/>
              <w:bottom w:val="single" w:sz="4" w:space="0" w:color="auto"/>
              <w:right w:val="nil"/>
            </w:tcBorders>
            <w:shd w:val="clear" w:color="auto" w:fill="auto"/>
            <w:noWrap/>
            <w:vAlign w:val="bottom"/>
            <w:hideMark/>
          </w:tcPr>
          <w:p w14:paraId="7B51E587" w14:textId="77777777" w:rsidR="00A127F2" w:rsidRPr="002C4AFD" w:rsidRDefault="00A127F2"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NS</w:t>
            </w:r>
          </w:p>
        </w:tc>
      </w:tr>
    </w:tbl>
    <w:p w14:paraId="4E494442" w14:textId="07EF1BD9" w:rsidR="00ED5619" w:rsidRPr="002C4AFD" w:rsidRDefault="00CC39D7" w:rsidP="00A80751">
      <w:pPr>
        <w:spacing w:after="0" w:line="360" w:lineRule="auto"/>
        <w:jc w:val="both"/>
        <w:rPr>
          <w:rFonts w:ascii="Book Antiqua" w:hAnsi="Book Antiqua" w:cs="Arial"/>
          <w:sz w:val="24"/>
          <w:szCs w:val="24"/>
        </w:rPr>
      </w:pPr>
      <w:r w:rsidRPr="002C4AFD">
        <w:rPr>
          <w:rFonts w:ascii="Book Antiqua" w:hAnsi="Book Antiqua" w:cs="Arial"/>
          <w:sz w:val="24"/>
          <w:szCs w:val="24"/>
        </w:rPr>
        <w:t xml:space="preserve">LMWH: </w:t>
      </w:r>
      <w:r w:rsidR="00971F27" w:rsidRPr="002C4AFD">
        <w:rPr>
          <w:rFonts w:ascii="Book Antiqua" w:hAnsi="Book Antiqua" w:cs="Arial"/>
          <w:sz w:val="24"/>
          <w:szCs w:val="24"/>
        </w:rPr>
        <w:t>Low molecular weight heparin</w:t>
      </w:r>
      <w:r w:rsidRPr="002C4AFD">
        <w:rPr>
          <w:rFonts w:ascii="Book Antiqua" w:hAnsi="Book Antiqua" w:cs="Arial"/>
          <w:sz w:val="24"/>
          <w:szCs w:val="24"/>
        </w:rPr>
        <w:t>; VKA:</w:t>
      </w:r>
      <w:r w:rsidR="00971F27" w:rsidRPr="002C4AFD">
        <w:rPr>
          <w:rFonts w:ascii="Book Antiqua" w:hAnsi="Book Antiqua" w:cs="Arial"/>
          <w:sz w:val="24"/>
          <w:szCs w:val="24"/>
        </w:rPr>
        <w:t xml:space="preserve"> </w:t>
      </w:r>
      <w:r w:rsidRPr="002C4AFD">
        <w:rPr>
          <w:rFonts w:ascii="Book Antiqua" w:hAnsi="Book Antiqua" w:cs="Arial"/>
          <w:sz w:val="24"/>
          <w:szCs w:val="24"/>
        </w:rPr>
        <w:t xml:space="preserve">Vitamin </w:t>
      </w:r>
      <w:r w:rsidR="00971F27" w:rsidRPr="002C4AFD">
        <w:rPr>
          <w:rFonts w:ascii="Book Antiqua" w:hAnsi="Book Antiqua" w:cs="Arial"/>
          <w:sz w:val="24"/>
          <w:szCs w:val="24"/>
        </w:rPr>
        <w:t>K antagonist</w:t>
      </w:r>
      <w:r w:rsidRPr="002C4AFD">
        <w:rPr>
          <w:rFonts w:ascii="Book Antiqua" w:hAnsi="Book Antiqua" w:cs="Arial"/>
          <w:sz w:val="24"/>
          <w:szCs w:val="24"/>
        </w:rPr>
        <w:t>;</w:t>
      </w:r>
      <w:r w:rsidR="00971F27" w:rsidRPr="002C4AFD">
        <w:rPr>
          <w:rFonts w:ascii="Book Antiqua" w:hAnsi="Book Antiqua" w:cs="Arial"/>
          <w:sz w:val="24"/>
          <w:szCs w:val="24"/>
        </w:rPr>
        <w:t xml:space="preserve"> </w:t>
      </w:r>
      <w:proofErr w:type="spellStart"/>
      <w:r w:rsidRPr="002C4AFD">
        <w:rPr>
          <w:rFonts w:ascii="Book Antiqua" w:hAnsi="Book Antiqua" w:cs="Arial"/>
          <w:sz w:val="24"/>
          <w:szCs w:val="24"/>
        </w:rPr>
        <w:t>rVTE</w:t>
      </w:r>
      <w:proofErr w:type="spellEnd"/>
      <w:r w:rsidRPr="002C4AFD">
        <w:rPr>
          <w:rFonts w:ascii="Book Antiqua" w:hAnsi="Book Antiqua" w:cs="Arial"/>
          <w:sz w:val="24"/>
          <w:szCs w:val="24"/>
        </w:rPr>
        <w:t xml:space="preserve">: Recurrent </w:t>
      </w:r>
      <w:r w:rsidR="00971F27" w:rsidRPr="002C4AFD">
        <w:rPr>
          <w:rFonts w:ascii="Book Antiqua" w:hAnsi="Book Antiqua" w:cs="Arial"/>
          <w:sz w:val="24"/>
          <w:szCs w:val="24"/>
        </w:rPr>
        <w:t>venous thromboembolism</w:t>
      </w:r>
      <w:r w:rsidRPr="002C4AFD">
        <w:rPr>
          <w:rFonts w:ascii="Book Antiqua" w:hAnsi="Book Antiqua" w:cs="Arial"/>
          <w:sz w:val="24"/>
          <w:szCs w:val="24"/>
        </w:rPr>
        <w:t>; MB:</w:t>
      </w:r>
      <w:r w:rsidR="00971F27" w:rsidRPr="002C4AFD">
        <w:rPr>
          <w:rFonts w:ascii="Book Antiqua" w:hAnsi="Book Antiqua" w:cs="Arial"/>
          <w:sz w:val="24"/>
          <w:szCs w:val="24"/>
        </w:rPr>
        <w:t xml:space="preserve"> </w:t>
      </w:r>
      <w:r w:rsidRPr="002C4AFD">
        <w:rPr>
          <w:rFonts w:ascii="Book Antiqua" w:hAnsi="Book Antiqua" w:cs="Arial"/>
          <w:sz w:val="24"/>
          <w:szCs w:val="24"/>
        </w:rPr>
        <w:t xml:space="preserve">Major </w:t>
      </w:r>
      <w:r w:rsidR="00971F27" w:rsidRPr="002C4AFD">
        <w:rPr>
          <w:rFonts w:ascii="Book Antiqua" w:hAnsi="Book Antiqua" w:cs="Arial"/>
          <w:sz w:val="24"/>
          <w:szCs w:val="24"/>
        </w:rPr>
        <w:t>bleeding.</w:t>
      </w:r>
    </w:p>
    <w:p w14:paraId="41903647" w14:textId="77777777" w:rsidR="00DB7DEA" w:rsidRPr="002C4AFD" w:rsidRDefault="00DB7DEA" w:rsidP="00A80751">
      <w:pPr>
        <w:spacing w:after="0" w:line="360" w:lineRule="auto"/>
        <w:jc w:val="both"/>
        <w:rPr>
          <w:rFonts w:ascii="Book Antiqua" w:hAnsi="Book Antiqua" w:cs="Arial"/>
          <w:sz w:val="24"/>
          <w:szCs w:val="24"/>
        </w:rPr>
      </w:pPr>
      <w:r w:rsidRPr="002C4AFD">
        <w:rPr>
          <w:rFonts w:ascii="Book Antiqua" w:hAnsi="Book Antiqua" w:cs="Arial"/>
          <w:sz w:val="24"/>
          <w:szCs w:val="24"/>
        </w:rPr>
        <w:br w:type="page"/>
      </w:r>
    </w:p>
    <w:p w14:paraId="694F632E" w14:textId="3B3E4EE0" w:rsidR="00F06261" w:rsidRPr="002C4AFD" w:rsidRDefault="000B2EAA" w:rsidP="00A80751">
      <w:pPr>
        <w:spacing w:after="0" w:line="360" w:lineRule="auto"/>
        <w:jc w:val="both"/>
        <w:rPr>
          <w:rFonts w:ascii="Book Antiqua" w:hAnsi="Book Antiqua" w:cs="Arial"/>
          <w:b/>
          <w:bCs/>
          <w:sz w:val="24"/>
          <w:szCs w:val="24"/>
        </w:rPr>
      </w:pPr>
      <w:r w:rsidRPr="002C4AFD">
        <w:rPr>
          <w:rFonts w:ascii="Book Antiqua" w:hAnsi="Book Antiqua" w:cs="Arial"/>
          <w:b/>
          <w:bCs/>
          <w:sz w:val="24"/>
          <w:szCs w:val="24"/>
        </w:rPr>
        <w:t xml:space="preserve">Table 2 Clinical </w:t>
      </w:r>
      <w:r w:rsidR="00443045" w:rsidRPr="002C4AFD">
        <w:rPr>
          <w:rFonts w:ascii="Book Antiqua" w:hAnsi="Book Antiqua" w:cs="Arial"/>
          <w:b/>
          <w:bCs/>
          <w:sz w:val="24"/>
          <w:szCs w:val="24"/>
        </w:rPr>
        <w:t xml:space="preserve">trials </w:t>
      </w:r>
      <w:r w:rsidRPr="002C4AFD">
        <w:rPr>
          <w:rFonts w:ascii="Book Antiqua" w:hAnsi="Book Antiqua" w:cs="Arial"/>
          <w:b/>
          <w:bCs/>
          <w:sz w:val="24"/>
          <w:szCs w:val="24"/>
        </w:rPr>
        <w:t xml:space="preserve">for </w:t>
      </w:r>
      <w:r w:rsidR="00443045" w:rsidRPr="002C4AFD">
        <w:rPr>
          <w:rFonts w:ascii="Book Antiqua" w:hAnsi="Book Antiqua" w:cs="Arial"/>
          <w:b/>
          <w:bCs/>
          <w:sz w:val="24"/>
          <w:szCs w:val="24"/>
        </w:rPr>
        <w:t xml:space="preserve">direct oral anticoagulants </w:t>
      </w:r>
      <w:r w:rsidR="00CC39D7" w:rsidRPr="002C4AFD">
        <w:rPr>
          <w:rFonts w:ascii="Book Antiqua" w:hAnsi="Book Antiqua" w:cs="Arial"/>
          <w:b/>
          <w:bCs/>
          <w:sz w:val="24"/>
          <w:szCs w:val="24"/>
        </w:rPr>
        <w:t xml:space="preserve">reported recurrent venous thromboembolism </w:t>
      </w:r>
      <w:r w:rsidRPr="002C4AFD">
        <w:rPr>
          <w:rFonts w:ascii="Book Antiqua" w:hAnsi="Book Antiqua" w:cs="Arial"/>
          <w:b/>
          <w:bCs/>
          <w:sz w:val="24"/>
          <w:szCs w:val="24"/>
        </w:rPr>
        <w:t xml:space="preserve">and </w:t>
      </w:r>
      <w:r w:rsidR="00CC39D7" w:rsidRPr="002C4AFD">
        <w:rPr>
          <w:rFonts w:ascii="Book Antiqua" w:hAnsi="Book Antiqua" w:cs="Arial"/>
          <w:b/>
          <w:bCs/>
          <w:sz w:val="24"/>
          <w:szCs w:val="24"/>
        </w:rPr>
        <w:t xml:space="preserve">reported mayor bleed outcomes </w:t>
      </w:r>
      <w:r w:rsidRPr="002C4AFD">
        <w:rPr>
          <w:rFonts w:ascii="Book Antiqua" w:hAnsi="Book Antiqua" w:cs="Arial"/>
          <w:b/>
          <w:bCs/>
          <w:sz w:val="24"/>
          <w:szCs w:val="24"/>
        </w:rPr>
        <w:t xml:space="preserve">compared to </w:t>
      </w:r>
      <w:r w:rsidR="00CC39D7" w:rsidRPr="002C4AFD">
        <w:rPr>
          <w:rFonts w:ascii="Book Antiqua" w:hAnsi="Book Antiqua" w:cs="Arial"/>
          <w:b/>
          <w:bCs/>
          <w:sz w:val="24"/>
          <w:szCs w:val="24"/>
        </w:rPr>
        <w:t xml:space="preserve">cancer </w:t>
      </w:r>
      <w:r w:rsidRPr="002C4AFD">
        <w:rPr>
          <w:rFonts w:ascii="Book Antiqua" w:hAnsi="Book Antiqua" w:cs="Arial"/>
          <w:b/>
          <w:bCs/>
          <w:sz w:val="24"/>
          <w:szCs w:val="24"/>
        </w:rPr>
        <w:t>subgroup</w:t>
      </w:r>
    </w:p>
    <w:tbl>
      <w:tblPr>
        <w:tblW w:w="12133" w:type="dxa"/>
        <w:tblInd w:w="-1584" w:type="dxa"/>
        <w:tblLayout w:type="fixed"/>
        <w:tblLook w:val="04A0" w:firstRow="1" w:lastRow="0" w:firstColumn="1" w:lastColumn="0" w:noHBand="0" w:noVBand="1"/>
      </w:tblPr>
      <w:tblGrid>
        <w:gridCol w:w="1846"/>
        <w:gridCol w:w="1458"/>
        <w:gridCol w:w="2106"/>
        <w:gridCol w:w="1620"/>
        <w:gridCol w:w="1377"/>
        <w:gridCol w:w="1377"/>
        <w:gridCol w:w="1215"/>
        <w:gridCol w:w="1134"/>
      </w:tblGrid>
      <w:tr w:rsidR="00000CA4" w:rsidRPr="002C4AFD" w14:paraId="05B3D357" w14:textId="77777777" w:rsidTr="00CC39D7">
        <w:trPr>
          <w:trHeight w:val="291"/>
        </w:trPr>
        <w:tc>
          <w:tcPr>
            <w:tcW w:w="1846" w:type="dxa"/>
            <w:tcBorders>
              <w:top w:val="single" w:sz="4" w:space="0" w:color="auto"/>
              <w:bottom w:val="single" w:sz="4" w:space="0" w:color="auto"/>
              <w:right w:val="nil"/>
            </w:tcBorders>
            <w:shd w:val="clear" w:color="auto" w:fill="auto"/>
            <w:noWrap/>
            <w:vAlign w:val="bottom"/>
            <w:hideMark/>
          </w:tcPr>
          <w:p w14:paraId="2084AEF3" w14:textId="78E01981" w:rsidR="000B2EAA" w:rsidRPr="002C4AFD" w:rsidRDefault="000B2EAA"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Study</w:t>
            </w:r>
          </w:p>
        </w:tc>
        <w:tc>
          <w:tcPr>
            <w:tcW w:w="1458" w:type="dxa"/>
            <w:tcBorders>
              <w:top w:val="single" w:sz="4" w:space="0" w:color="auto"/>
              <w:left w:val="nil"/>
              <w:bottom w:val="single" w:sz="4" w:space="0" w:color="auto"/>
              <w:right w:val="nil"/>
            </w:tcBorders>
            <w:shd w:val="clear" w:color="auto" w:fill="auto"/>
            <w:noWrap/>
            <w:vAlign w:val="bottom"/>
            <w:hideMark/>
          </w:tcPr>
          <w:p w14:paraId="1FA8ACF1" w14:textId="77777777" w:rsidR="00E55D0A" w:rsidRPr="002C4AFD" w:rsidRDefault="000B2EAA"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Intervention</w:t>
            </w:r>
          </w:p>
          <w:p w14:paraId="1D386DC1" w14:textId="483F63B2" w:rsidR="000B2EAA" w:rsidRPr="002C4AFD" w:rsidRDefault="00E55D0A"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DOAC</w:t>
            </w:r>
          </w:p>
        </w:tc>
        <w:tc>
          <w:tcPr>
            <w:tcW w:w="2106" w:type="dxa"/>
            <w:tcBorders>
              <w:top w:val="single" w:sz="4" w:space="0" w:color="auto"/>
              <w:left w:val="nil"/>
              <w:bottom w:val="single" w:sz="4" w:space="0" w:color="auto"/>
              <w:right w:val="nil"/>
            </w:tcBorders>
            <w:shd w:val="clear" w:color="auto" w:fill="auto"/>
            <w:noWrap/>
            <w:vAlign w:val="bottom"/>
            <w:hideMark/>
          </w:tcPr>
          <w:p w14:paraId="18D757E9" w14:textId="42E08AFE" w:rsidR="00E55D0A" w:rsidRPr="002C4AFD" w:rsidRDefault="000B2EAA"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Control</w:t>
            </w:r>
          </w:p>
        </w:tc>
        <w:tc>
          <w:tcPr>
            <w:tcW w:w="1620" w:type="dxa"/>
            <w:tcBorders>
              <w:top w:val="single" w:sz="4" w:space="0" w:color="auto"/>
              <w:left w:val="nil"/>
              <w:bottom w:val="single" w:sz="4" w:space="0" w:color="auto"/>
              <w:right w:val="nil"/>
            </w:tcBorders>
            <w:shd w:val="clear" w:color="auto" w:fill="auto"/>
            <w:noWrap/>
            <w:vAlign w:val="bottom"/>
            <w:hideMark/>
          </w:tcPr>
          <w:p w14:paraId="18545479" w14:textId="45287B65" w:rsidR="000B2EAA" w:rsidRPr="002C4AFD" w:rsidRDefault="000B2EAA"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 xml:space="preserve">Reported </w:t>
            </w:r>
            <w:r w:rsidR="00DB7DEA" w:rsidRPr="002C4AFD">
              <w:rPr>
                <w:rFonts w:ascii="Book Antiqua" w:eastAsia="Times New Roman" w:hAnsi="Book Antiqua" w:cs="Times New Roman"/>
                <w:b/>
                <w:color w:val="000000"/>
                <w:sz w:val="24"/>
                <w:szCs w:val="24"/>
              </w:rPr>
              <w:t>efficacy</w:t>
            </w:r>
            <w:r w:rsidR="00DB7DEA" w:rsidRPr="002C4AFD">
              <w:rPr>
                <w:rFonts w:ascii="Book Antiqua" w:eastAsia="宋体" w:hAnsi="Book Antiqua" w:cs="Times New Roman"/>
                <w:b/>
                <w:color w:val="000000"/>
                <w:sz w:val="24"/>
                <w:szCs w:val="24"/>
                <w:lang w:eastAsia="zh-CN"/>
              </w:rPr>
              <w:t xml:space="preserve"> </w:t>
            </w:r>
            <w:r w:rsidRPr="002C4AFD">
              <w:rPr>
                <w:rFonts w:ascii="Book Antiqua" w:eastAsia="Times New Roman" w:hAnsi="Book Antiqua" w:cs="Times New Roman"/>
                <w:b/>
                <w:color w:val="000000"/>
                <w:sz w:val="24"/>
                <w:szCs w:val="24"/>
              </w:rPr>
              <w:t>(</w:t>
            </w:r>
            <w:proofErr w:type="spellStart"/>
            <w:r w:rsidRPr="002C4AFD">
              <w:rPr>
                <w:rFonts w:ascii="Book Antiqua" w:eastAsia="Times New Roman" w:hAnsi="Book Antiqua" w:cs="Times New Roman"/>
                <w:b/>
                <w:color w:val="000000"/>
                <w:sz w:val="24"/>
                <w:szCs w:val="24"/>
              </w:rPr>
              <w:t>rVTE</w:t>
            </w:r>
            <w:proofErr w:type="spellEnd"/>
            <w:r w:rsidRPr="002C4AFD">
              <w:rPr>
                <w:rFonts w:ascii="Book Antiqua" w:eastAsia="Times New Roman" w:hAnsi="Book Antiqua" w:cs="Times New Roman"/>
                <w:b/>
                <w:color w:val="000000"/>
                <w:sz w:val="24"/>
                <w:szCs w:val="24"/>
              </w:rPr>
              <w:t>)</w:t>
            </w:r>
            <w:r w:rsidR="00DB7DEA" w:rsidRPr="002C4AFD">
              <w:rPr>
                <w:rFonts w:ascii="Book Antiqua" w:eastAsia="Times New Roman" w:hAnsi="Book Antiqua" w:cs="Times New Roman"/>
                <w:b/>
                <w:color w:val="000000"/>
                <w:sz w:val="24"/>
                <w:szCs w:val="24"/>
              </w:rPr>
              <w:t xml:space="preserve"> (%)</w:t>
            </w:r>
          </w:p>
        </w:tc>
        <w:tc>
          <w:tcPr>
            <w:tcW w:w="1377" w:type="dxa"/>
            <w:tcBorders>
              <w:top w:val="single" w:sz="4" w:space="0" w:color="auto"/>
              <w:left w:val="nil"/>
              <w:bottom w:val="single" w:sz="4" w:space="0" w:color="auto"/>
              <w:right w:val="nil"/>
            </w:tcBorders>
            <w:shd w:val="clear" w:color="auto" w:fill="auto"/>
            <w:noWrap/>
            <w:vAlign w:val="bottom"/>
            <w:hideMark/>
          </w:tcPr>
          <w:p w14:paraId="76395CBA" w14:textId="612770CD" w:rsidR="000B2EAA" w:rsidRPr="002C4AFD" w:rsidRDefault="000B2EAA"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 xml:space="preserve">Cancer </w:t>
            </w:r>
            <w:r w:rsidR="00DB7DEA" w:rsidRPr="002C4AFD">
              <w:rPr>
                <w:rFonts w:ascii="Book Antiqua" w:eastAsia="Times New Roman" w:hAnsi="Book Antiqua" w:cs="Times New Roman"/>
                <w:b/>
                <w:color w:val="000000"/>
                <w:sz w:val="24"/>
                <w:szCs w:val="24"/>
              </w:rPr>
              <w:t>subgroup efficacy (%)</w:t>
            </w:r>
          </w:p>
        </w:tc>
        <w:tc>
          <w:tcPr>
            <w:tcW w:w="1377" w:type="dxa"/>
            <w:tcBorders>
              <w:top w:val="single" w:sz="4" w:space="0" w:color="auto"/>
              <w:left w:val="nil"/>
              <w:bottom w:val="single" w:sz="4" w:space="0" w:color="auto"/>
              <w:right w:val="nil"/>
            </w:tcBorders>
            <w:shd w:val="clear" w:color="auto" w:fill="auto"/>
            <w:noWrap/>
            <w:vAlign w:val="bottom"/>
            <w:hideMark/>
          </w:tcPr>
          <w:p w14:paraId="11A7434F" w14:textId="622B8DB0" w:rsidR="000B2EAA" w:rsidRPr="002C4AFD" w:rsidRDefault="000B2EAA"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Reported</w:t>
            </w:r>
            <w:r w:rsidR="00DB7DEA" w:rsidRPr="002C4AFD">
              <w:rPr>
                <w:rFonts w:ascii="Book Antiqua" w:eastAsia="Times New Roman" w:hAnsi="Book Antiqua" w:cs="Times New Roman"/>
                <w:b/>
                <w:color w:val="000000"/>
                <w:sz w:val="24"/>
                <w:szCs w:val="24"/>
              </w:rPr>
              <w:t xml:space="preserve"> safety</w:t>
            </w:r>
            <w:r w:rsidR="00DB7DEA" w:rsidRPr="002C4AFD">
              <w:rPr>
                <w:rFonts w:ascii="Book Antiqua" w:eastAsia="宋体" w:hAnsi="Book Antiqua" w:cs="Times New Roman"/>
                <w:b/>
                <w:color w:val="000000"/>
                <w:sz w:val="24"/>
                <w:szCs w:val="24"/>
                <w:lang w:eastAsia="zh-CN"/>
              </w:rPr>
              <w:t xml:space="preserve"> </w:t>
            </w:r>
            <w:r w:rsidRPr="002C4AFD">
              <w:rPr>
                <w:rFonts w:ascii="Book Antiqua" w:eastAsia="Times New Roman" w:hAnsi="Book Antiqua" w:cs="Times New Roman"/>
                <w:b/>
                <w:color w:val="000000"/>
                <w:sz w:val="24"/>
                <w:szCs w:val="24"/>
              </w:rPr>
              <w:t>(</w:t>
            </w:r>
            <w:r w:rsidR="00E55D0A" w:rsidRPr="002C4AFD">
              <w:rPr>
                <w:rFonts w:ascii="Book Antiqua" w:eastAsia="Times New Roman" w:hAnsi="Book Antiqua" w:cs="Times New Roman"/>
                <w:b/>
                <w:color w:val="000000"/>
                <w:sz w:val="24"/>
                <w:szCs w:val="24"/>
              </w:rPr>
              <w:t>MB</w:t>
            </w:r>
            <w:r w:rsidRPr="002C4AFD">
              <w:rPr>
                <w:rFonts w:ascii="Book Antiqua" w:eastAsia="Times New Roman" w:hAnsi="Book Antiqua" w:cs="Times New Roman"/>
                <w:b/>
                <w:color w:val="000000"/>
                <w:sz w:val="24"/>
                <w:szCs w:val="24"/>
              </w:rPr>
              <w:t>)</w:t>
            </w:r>
            <w:r w:rsidR="00DB7DEA" w:rsidRPr="002C4AFD">
              <w:rPr>
                <w:rFonts w:ascii="Book Antiqua" w:eastAsia="Times New Roman" w:hAnsi="Book Antiqua" w:cs="Times New Roman"/>
                <w:b/>
                <w:color w:val="000000"/>
                <w:sz w:val="24"/>
                <w:szCs w:val="24"/>
              </w:rPr>
              <w:t xml:space="preserve"> (%)</w:t>
            </w:r>
          </w:p>
        </w:tc>
        <w:tc>
          <w:tcPr>
            <w:tcW w:w="1215" w:type="dxa"/>
            <w:tcBorders>
              <w:top w:val="single" w:sz="4" w:space="0" w:color="auto"/>
              <w:left w:val="nil"/>
              <w:bottom w:val="single" w:sz="4" w:space="0" w:color="auto"/>
              <w:right w:val="nil"/>
            </w:tcBorders>
            <w:shd w:val="clear" w:color="auto" w:fill="auto"/>
            <w:noWrap/>
            <w:vAlign w:val="bottom"/>
            <w:hideMark/>
          </w:tcPr>
          <w:p w14:paraId="58CDEB5D" w14:textId="2EF06763" w:rsidR="000B2EAA" w:rsidRPr="002C4AFD" w:rsidRDefault="000B2EAA"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 xml:space="preserve">Cancer </w:t>
            </w:r>
            <w:r w:rsidR="00DB7DEA" w:rsidRPr="002C4AFD">
              <w:rPr>
                <w:rFonts w:ascii="Book Antiqua" w:eastAsia="Times New Roman" w:hAnsi="Book Antiqua" w:cs="Times New Roman"/>
                <w:b/>
                <w:color w:val="000000"/>
                <w:sz w:val="24"/>
                <w:szCs w:val="24"/>
              </w:rPr>
              <w:t>subgroup safety (%)</w:t>
            </w:r>
          </w:p>
        </w:tc>
        <w:tc>
          <w:tcPr>
            <w:tcW w:w="1134" w:type="dxa"/>
            <w:tcBorders>
              <w:top w:val="single" w:sz="4" w:space="0" w:color="auto"/>
              <w:left w:val="nil"/>
              <w:bottom w:val="single" w:sz="4" w:space="0" w:color="auto"/>
            </w:tcBorders>
            <w:shd w:val="clear" w:color="auto" w:fill="auto"/>
            <w:noWrap/>
            <w:vAlign w:val="bottom"/>
            <w:hideMark/>
          </w:tcPr>
          <w:p w14:paraId="6ECB3B6E" w14:textId="75EBA1B1" w:rsidR="000B2EAA" w:rsidRPr="002C4AFD" w:rsidRDefault="000B2EAA" w:rsidP="00A80751">
            <w:pPr>
              <w:spacing w:after="0" w:line="360" w:lineRule="auto"/>
              <w:jc w:val="both"/>
              <w:rPr>
                <w:rFonts w:ascii="Book Antiqua" w:eastAsia="Times New Roman" w:hAnsi="Book Antiqua" w:cs="Times New Roman"/>
                <w:b/>
                <w:color w:val="000000"/>
                <w:sz w:val="24"/>
                <w:szCs w:val="24"/>
              </w:rPr>
            </w:pPr>
            <w:proofErr w:type="spellStart"/>
            <w:r w:rsidRPr="002C4AFD">
              <w:rPr>
                <w:rFonts w:ascii="Book Antiqua" w:eastAsia="Times New Roman" w:hAnsi="Book Antiqua" w:cs="Times New Roman"/>
                <w:b/>
                <w:color w:val="000000"/>
                <w:sz w:val="24"/>
                <w:szCs w:val="24"/>
              </w:rPr>
              <w:t>Yr</w:t>
            </w:r>
            <w:proofErr w:type="spellEnd"/>
          </w:p>
        </w:tc>
      </w:tr>
      <w:tr w:rsidR="00000CA4" w:rsidRPr="002C4AFD" w14:paraId="74A241B4" w14:textId="77777777" w:rsidTr="00CC39D7">
        <w:trPr>
          <w:trHeight w:val="291"/>
        </w:trPr>
        <w:tc>
          <w:tcPr>
            <w:tcW w:w="1846" w:type="dxa"/>
            <w:tcBorders>
              <w:top w:val="single" w:sz="4" w:space="0" w:color="auto"/>
              <w:left w:val="nil"/>
              <w:bottom w:val="nil"/>
              <w:right w:val="nil"/>
            </w:tcBorders>
            <w:shd w:val="clear" w:color="auto" w:fill="auto"/>
            <w:noWrap/>
            <w:vAlign w:val="bottom"/>
            <w:hideMark/>
          </w:tcPr>
          <w:p w14:paraId="5EBF6521" w14:textId="0240725C" w:rsidR="000B2EAA" w:rsidRPr="002C4AFD"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AMPLIFY</w:t>
            </w:r>
            <w:r w:rsidR="00515145" w:rsidRPr="002C4AFD">
              <w:rPr>
                <w:rFonts w:ascii="Book Antiqua" w:eastAsia="Times New Roman" w:hAnsi="Book Antiqua" w:cs="Times New Roman"/>
                <w:color w:val="000000"/>
                <w:sz w:val="24"/>
                <w:szCs w:val="24"/>
                <w:vertAlign w:val="superscript"/>
              </w:rPr>
              <w:t>[17]</w:t>
            </w:r>
          </w:p>
        </w:tc>
        <w:tc>
          <w:tcPr>
            <w:tcW w:w="1458" w:type="dxa"/>
            <w:tcBorders>
              <w:top w:val="single" w:sz="4" w:space="0" w:color="auto"/>
              <w:left w:val="nil"/>
              <w:bottom w:val="nil"/>
              <w:right w:val="nil"/>
            </w:tcBorders>
            <w:shd w:val="clear" w:color="auto" w:fill="auto"/>
            <w:noWrap/>
            <w:vAlign w:val="bottom"/>
            <w:hideMark/>
          </w:tcPr>
          <w:p w14:paraId="6F97897D"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Apixaban </w:t>
            </w:r>
          </w:p>
        </w:tc>
        <w:tc>
          <w:tcPr>
            <w:tcW w:w="2106" w:type="dxa"/>
            <w:tcBorders>
              <w:top w:val="single" w:sz="4" w:space="0" w:color="auto"/>
              <w:left w:val="nil"/>
              <w:bottom w:val="nil"/>
              <w:right w:val="nil"/>
            </w:tcBorders>
            <w:shd w:val="clear" w:color="auto" w:fill="auto"/>
            <w:noWrap/>
            <w:vAlign w:val="bottom"/>
            <w:hideMark/>
          </w:tcPr>
          <w:p w14:paraId="23826CD5"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Enoxaparin + Warfarin</w:t>
            </w:r>
          </w:p>
        </w:tc>
        <w:tc>
          <w:tcPr>
            <w:tcW w:w="1620" w:type="dxa"/>
            <w:tcBorders>
              <w:top w:val="single" w:sz="4" w:space="0" w:color="auto"/>
              <w:left w:val="nil"/>
              <w:bottom w:val="nil"/>
              <w:right w:val="nil"/>
            </w:tcBorders>
            <w:shd w:val="clear" w:color="auto" w:fill="auto"/>
            <w:noWrap/>
            <w:vAlign w:val="bottom"/>
            <w:hideMark/>
          </w:tcPr>
          <w:p w14:paraId="5D95FAEC" w14:textId="2F7545F4"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2.30</w:t>
            </w:r>
          </w:p>
        </w:tc>
        <w:tc>
          <w:tcPr>
            <w:tcW w:w="1377" w:type="dxa"/>
            <w:tcBorders>
              <w:top w:val="single" w:sz="4" w:space="0" w:color="auto"/>
              <w:left w:val="nil"/>
              <w:bottom w:val="nil"/>
              <w:right w:val="nil"/>
            </w:tcBorders>
            <w:shd w:val="clear" w:color="auto" w:fill="auto"/>
            <w:noWrap/>
            <w:vAlign w:val="bottom"/>
            <w:hideMark/>
          </w:tcPr>
          <w:p w14:paraId="5DC81DE1" w14:textId="3D3182D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3.70</w:t>
            </w:r>
          </w:p>
        </w:tc>
        <w:tc>
          <w:tcPr>
            <w:tcW w:w="1377" w:type="dxa"/>
            <w:tcBorders>
              <w:top w:val="single" w:sz="4" w:space="0" w:color="auto"/>
              <w:left w:val="nil"/>
              <w:bottom w:val="nil"/>
              <w:right w:val="nil"/>
            </w:tcBorders>
            <w:shd w:val="clear" w:color="auto" w:fill="auto"/>
            <w:noWrap/>
            <w:vAlign w:val="bottom"/>
            <w:hideMark/>
          </w:tcPr>
          <w:p w14:paraId="612F1B06" w14:textId="57BB0812"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0.6</w:t>
            </w:r>
          </w:p>
        </w:tc>
        <w:tc>
          <w:tcPr>
            <w:tcW w:w="1215" w:type="dxa"/>
            <w:tcBorders>
              <w:top w:val="single" w:sz="4" w:space="0" w:color="auto"/>
              <w:left w:val="nil"/>
              <w:bottom w:val="nil"/>
              <w:right w:val="nil"/>
            </w:tcBorders>
            <w:shd w:val="clear" w:color="auto" w:fill="auto"/>
            <w:noWrap/>
            <w:vAlign w:val="bottom"/>
            <w:hideMark/>
          </w:tcPr>
          <w:p w14:paraId="672CB0A9" w14:textId="41095EEF"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2.3</w:t>
            </w:r>
          </w:p>
        </w:tc>
        <w:tc>
          <w:tcPr>
            <w:tcW w:w="1134" w:type="dxa"/>
            <w:tcBorders>
              <w:top w:val="single" w:sz="4" w:space="0" w:color="auto"/>
              <w:left w:val="nil"/>
              <w:bottom w:val="nil"/>
              <w:right w:val="nil"/>
            </w:tcBorders>
            <w:shd w:val="clear" w:color="auto" w:fill="auto"/>
            <w:noWrap/>
            <w:vAlign w:val="bottom"/>
            <w:hideMark/>
          </w:tcPr>
          <w:p w14:paraId="38822A6C"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2013</w:t>
            </w:r>
          </w:p>
        </w:tc>
      </w:tr>
      <w:tr w:rsidR="00000CA4" w:rsidRPr="002C4AFD" w14:paraId="09BE1A74" w14:textId="77777777" w:rsidTr="00CC39D7">
        <w:trPr>
          <w:trHeight w:val="291"/>
        </w:trPr>
        <w:tc>
          <w:tcPr>
            <w:tcW w:w="1846" w:type="dxa"/>
            <w:tcBorders>
              <w:top w:val="nil"/>
              <w:left w:val="nil"/>
              <w:bottom w:val="nil"/>
              <w:right w:val="nil"/>
            </w:tcBorders>
            <w:shd w:val="clear" w:color="auto" w:fill="auto"/>
            <w:noWrap/>
            <w:vAlign w:val="bottom"/>
            <w:hideMark/>
          </w:tcPr>
          <w:p w14:paraId="0FBF99BE" w14:textId="7D6FDD74" w:rsidR="000B2EAA" w:rsidRPr="002C4AFD"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AMPLIFY-EXT</w:t>
            </w:r>
            <w:r w:rsidR="00515145" w:rsidRPr="002C4AFD">
              <w:rPr>
                <w:rFonts w:ascii="Book Antiqua" w:eastAsia="Times New Roman" w:hAnsi="Book Antiqua" w:cs="Times New Roman"/>
                <w:color w:val="000000"/>
                <w:sz w:val="24"/>
                <w:szCs w:val="24"/>
                <w:vertAlign w:val="superscript"/>
              </w:rPr>
              <w:t>[18]</w:t>
            </w:r>
          </w:p>
        </w:tc>
        <w:tc>
          <w:tcPr>
            <w:tcW w:w="1458" w:type="dxa"/>
            <w:tcBorders>
              <w:top w:val="nil"/>
              <w:left w:val="nil"/>
              <w:bottom w:val="nil"/>
              <w:right w:val="nil"/>
            </w:tcBorders>
            <w:shd w:val="clear" w:color="auto" w:fill="auto"/>
            <w:noWrap/>
            <w:vAlign w:val="bottom"/>
            <w:hideMark/>
          </w:tcPr>
          <w:p w14:paraId="4479D189"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Apixaban </w:t>
            </w:r>
          </w:p>
        </w:tc>
        <w:tc>
          <w:tcPr>
            <w:tcW w:w="2106" w:type="dxa"/>
            <w:tcBorders>
              <w:top w:val="nil"/>
              <w:left w:val="nil"/>
              <w:bottom w:val="nil"/>
              <w:right w:val="nil"/>
            </w:tcBorders>
            <w:shd w:val="clear" w:color="auto" w:fill="auto"/>
            <w:noWrap/>
            <w:vAlign w:val="bottom"/>
            <w:hideMark/>
          </w:tcPr>
          <w:p w14:paraId="10684180"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Placebo</w:t>
            </w:r>
          </w:p>
        </w:tc>
        <w:tc>
          <w:tcPr>
            <w:tcW w:w="1620" w:type="dxa"/>
            <w:tcBorders>
              <w:top w:val="nil"/>
              <w:left w:val="nil"/>
              <w:bottom w:val="nil"/>
              <w:right w:val="nil"/>
            </w:tcBorders>
            <w:shd w:val="clear" w:color="auto" w:fill="auto"/>
            <w:noWrap/>
            <w:vAlign w:val="bottom"/>
            <w:hideMark/>
          </w:tcPr>
          <w:p w14:paraId="0AA57EFB" w14:textId="2CF9A384"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4.00</w:t>
            </w:r>
          </w:p>
        </w:tc>
        <w:tc>
          <w:tcPr>
            <w:tcW w:w="1377" w:type="dxa"/>
            <w:tcBorders>
              <w:top w:val="nil"/>
              <w:left w:val="nil"/>
              <w:bottom w:val="nil"/>
              <w:right w:val="nil"/>
            </w:tcBorders>
            <w:shd w:val="clear" w:color="auto" w:fill="auto"/>
            <w:noWrap/>
            <w:vAlign w:val="bottom"/>
            <w:hideMark/>
          </w:tcPr>
          <w:p w14:paraId="0A050E7F"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NA</w:t>
            </w:r>
          </w:p>
        </w:tc>
        <w:tc>
          <w:tcPr>
            <w:tcW w:w="1377" w:type="dxa"/>
            <w:tcBorders>
              <w:top w:val="nil"/>
              <w:left w:val="nil"/>
              <w:bottom w:val="nil"/>
              <w:right w:val="nil"/>
            </w:tcBorders>
            <w:shd w:val="clear" w:color="auto" w:fill="auto"/>
            <w:noWrap/>
            <w:vAlign w:val="bottom"/>
            <w:hideMark/>
          </w:tcPr>
          <w:p w14:paraId="7F09D129" w14:textId="25A25FC0"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0.2</w:t>
            </w:r>
          </w:p>
        </w:tc>
        <w:tc>
          <w:tcPr>
            <w:tcW w:w="1215" w:type="dxa"/>
            <w:tcBorders>
              <w:top w:val="nil"/>
              <w:left w:val="nil"/>
              <w:bottom w:val="nil"/>
              <w:right w:val="nil"/>
            </w:tcBorders>
            <w:shd w:val="clear" w:color="auto" w:fill="auto"/>
            <w:noWrap/>
            <w:vAlign w:val="bottom"/>
            <w:hideMark/>
          </w:tcPr>
          <w:p w14:paraId="36AA067C"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NA</w:t>
            </w:r>
          </w:p>
        </w:tc>
        <w:tc>
          <w:tcPr>
            <w:tcW w:w="1134" w:type="dxa"/>
            <w:tcBorders>
              <w:top w:val="nil"/>
              <w:left w:val="nil"/>
              <w:bottom w:val="nil"/>
              <w:right w:val="nil"/>
            </w:tcBorders>
            <w:shd w:val="clear" w:color="auto" w:fill="auto"/>
            <w:noWrap/>
            <w:vAlign w:val="bottom"/>
            <w:hideMark/>
          </w:tcPr>
          <w:p w14:paraId="33C78ECD"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2013</w:t>
            </w:r>
          </w:p>
        </w:tc>
      </w:tr>
      <w:tr w:rsidR="00000CA4" w:rsidRPr="002C4AFD" w14:paraId="271379E2" w14:textId="77777777" w:rsidTr="00CC39D7">
        <w:trPr>
          <w:trHeight w:val="291"/>
        </w:trPr>
        <w:tc>
          <w:tcPr>
            <w:tcW w:w="1846" w:type="dxa"/>
            <w:tcBorders>
              <w:top w:val="nil"/>
              <w:left w:val="nil"/>
              <w:bottom w:val="nil"/>
              <w:right w:val="nil"/>
            </w:tcBorders>
            <w:shd w:val="clear" w:color="auto" w:fill="auto"/>
            <w:noWrap/>
            <w:vAlign w:val="bottom"/>
            <w:hideMark/>
          </w:tcPr>
          <w:p w14:paraId="5D098EA8" w14:textId="478FA786" w:rsidR="000B2EAA" w:rsidRPr="002C4AFD"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RE-COVER</w:t>
            </w:r>
            <w:r w:rsidR="00515145" w:rsidRPr="002C4AFD">
              <w:rPr>
                <w:rFonts w:ascii="Book Antiqua" w:eastAsia="Times New Roman" w:hAnsi="Book Antiqua" w:cs="Times New Roman"/>
                <w:color w:val="000000"/>
                <w:sz w:val="24"/>
                <w:szCs w:val="24"/>
                <w:vertAlign w:val="superscript"/>
              </w:rPr>
              <w:t>[19]</w:t>
            </w:r>
          </w:p>
        </w:tc>
        <w:tc>
          <w:tcPr>
            <w:tcW w:w="1458" w:type="dxa"/>
            <w:tcBorders>
              <w:top w:val="nil"/>
              <w:left w:val="nil"/>
              <w:bottom w:val="nil"/>
              <w:right w:val="nil"/>
            </w:tcBorders>
            <w:shd w:val="clear" w:color="auto" w:fill="auto"/>
            <w:noWrap/>
            <w:vAlign w:val="bottom"/>
            <w:hideMark/>
          </w:tcPr>
          <w:p w14:paraId="52B2BDEA"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Dabigatran</w:t>
            </w:r>
          </w:p>
        </w:tc>
        <w:tc>
          <w:tcPr>
            <w:tcW w:w="2106" w:type="dxa"/>
            <w:tcBorders>
              <w:top w:val="nil"/>
              <w:left w:val="nil"/>
              <w:bottom w:val="nil"/>
              <w:right w:val="nil"/>
            </w:tcBorders>
            <w:shd w:val="clear" w:color="auto" w:fill="auto"/>
            <w:noWrap/>
            <w:vAlign w:val="bottom"/>
            <w:hideMark/>
          </w:tcPr>
          <w:p w14:paraId="2E2C8FA7"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Heparin + Warfarin</w:t>
            </w:r>
          </w:p>
        </w:tc>
        <w:tc>
          <w:tcPr>
            <w:tcW w:w="1620" w:type="dxa"/>
            <w:tcBorders>
              <w:top w:val="nil"/>
              <w:left w:val="nil"/>
              <w:bottom w:val="nil"/>
              <w:right w:val="nil"/>
            </w:tcBorders>
            <w:shd w:val="clear" w:color="auto" w:fill="auto"/>
            <w:noWrap/>
            <w:vAlign w:val="bottom"/>
            <w:hideMark/>
          </w:tcPr>
          <w:p w14:paraId="7E8FC4BE" w14:textId="5D1C97D5"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3.10</w:t>
            </w:r>
          </w:p>
        </w:tc>
        <w:tc>
          <w:tcPr>
            <w:tcW w:w="1377" w:type="dxa"/>
            <w:tcBorders>
              <w:top w:val="nil"/>
              <w:left w:val="nil"/>
              <w:bottom w:val="nil"/>
              <w:right w:val="nil"/>
            </w:tcBorders>
            <w:shd w:val="clear" w:color="auto" w:fill="auto"/>
            <w:noWrap/>
            <w:vAlign w:val="bottom"/>
            <w:hideMark/>
          </w:tcPr>
          <w:p w14:paraId="6C7BAD60" w14:textId="6BC0F8DB"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3.10</w:t>
            </w:r>
          </w:p>
        </w:tc>
        <w:tc>
          <w:tcPr>
            <w:tcW w:w="1377" w:type="dxa"/>
            <w:tcBorders>
              <w:top w:val="nil"/>
              <w:left w:val="nil"/>
              <w:bottom w:val="nil"/>
              <w:right w:val="nil"/>
            </w:tcBorders>
            <w:shd w:val="clear" w:color="auto" w:fill="auto"/>
            <w:noWrap/>
            <w:vAlign w:val="bottom"/>
            <w:hideMark/>
          </w:tcPr>
          <w:p w14:paraId="5FB71B8F" w14:textId="6140138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1.60</w:t>
            </w:r>
          </w:p>
        </w:tc>
        <w:tc>
          <w:tcPr>
            <w:tcW w:w="1215" w:type="dxa"/>
            <w:tcBorders>
              <w:top w:val="nil"/>
              <w:left w:val="nil"/>
              <w:bottom w:val="nil"/>
              <w:right w:val="nil"/>
            </w:tcBorders>
            <w:shd w:val="clear" w:color="auto" w:fill="auto"/>
            <w:noWrap/>
            <w:vAlign w:val="bottom"/>
            <w:hideMark/>
          </w:tcPr>
          <w:p w14:paraId="0EA91525" w14:textId="1F8BC0A2"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4.20</w:t>
            </w:r>
          </w:p>
        </w:tc>
        <w:tc>
          <w:tcPr>
            <w:tcW w:w="1134" w:type="dxa"/>
            <w:tcBorders>
              <w:top w:val="nil"/>
              <w:left w:val="nil"/>
              <w:bottom w:val="nil"/>
              <w:right w:val="nil"/>
            </w:tcBorders>
            <w:shd w:val="clear" w:color="auto" w:fill="auto"/>
            <w:noWrap/>
            <w:vAlign w:val="bottom"/>
            <w:hideMark/>
          </w:tcPr>
          <w:p w14:paraId="079CD7E7"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2009</w:t>
            </w:r>
          </w:p>
        </w:tc>
      </w:tr>
      <w:tr w:rsidR="00000CA4" w:rsidRPr="002C4AFD" w14:paraId="7298FF90" w14:textId="77777777" w:rsidTr="00CC39D7">
        <w:trPr>
          <w:trHeight w:val="291"/>
        </w:trPr>
        <w:tc>
          <w:tcPr>
            <w:tcW w:w="1846" w:type="dxa"/>
            <w:tcBorders>
              <w:top w:val="nil"/>
              <w:left w:val="nil"/>
              <w:bottom w:val="nil"/>
              <w:right w:val="nil"/>
            </w:tcBorders>
            <w:shd w:val="clear" w:color="auto" w:fill="auto"/>
            <w:noWrap/>
            <w:vAlign w:val="bottom"/>
            <w:hideMark/>
          </w:tcPr>
          <w:p w14:paraId="31379916" w14:textId="6D1A9E50" w:rsidR="000B2EAA" w:rsidRPr="002C4AFD"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RE-COVER II</w:t>
            </w:r>
            <w:r w:rsidR="00515145" w:rsidRPr="002C4AFD">
              <w:rPr>
                <w:rFonts w:ascii="Book Antiqua" w:eastAsia="Times New Roman" w:hAnsi="Book Antiqua" w:cs="Times New Roman"/>
                <w:color w:val="000000"/>
                <w:sz w:val="24"/>
                <w:szCs w:val="24"/>
                <w:vertAlign w:val="superscript"/>
              </w:rPr>
              <w:t>[20]</w:t>
            </w:r>
          </w:p>
        </w:tc>
        <w:tc>
          <w:tcPr>
            <w:tcW w:w="1458" w:type="dxa"/>
            <w:tcBorders>
              <w:top w:val="nil"/>
              <w:left w:val="nil"/>
              <w:bottom w:val="nil"/>
              <w:right w:val="nil"/>
            </w:tcBorders>
            <w:shd w:val="clear" w:color="auto" w:fill="auto"/>
            <w:noWrap/>
            <w:vAlign w:val="bottom"/>
            <w:hideMark/>
          </w:tcPr>
          <w:p w14:paraId="3CF8AD7F"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Dabigatran</w:t>
            </w:r>
          </w:p>
        </w:tc>
        <w:tc>
          <w:tcPr>
            <w:tcW w:w="2106" w:type="dxa"/>
            <w:tcBorders>
              <w:top w:val="nil"/>
              <w:left w:val="nil"/>
              <w:bottom w:val="nil"/>
              <w:right w:val="nil"/>
            </w:tcBorders>
            <w:shd w:val="clear" w:color="auto" w:fill="auto"/>
            <w:noWrap/>
            <w:vAlign w:val="bottom"/>
            <w:hideMark/>
          </w:tcPr>
          <w:p w14:paraId="2B24A613"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Heparin + Warfarin</w:t>
            </w:r>
          </w:p>
        </w:tc>
        <w:tc>
          <w:tcPr>
            <w:tcW w:w="1620" w:type="dxa"/>
            <w:tcBorders>
              <w:top w:val="nil"/>
              <w:left w:val="nil"/>
              <w:bottom w:val="nil"/>
              <w:right w:val="nil"/>
            </w:tcBorders>
            <w:shd w:val="clear" w:color="auto" w:fill="auto"/>
            <w:noWrap/>
            <w:vAlign w:val="bottom"/>
            <w:hideMark/>
          </w:tcPr>
          <w:p w14:paraId="3803DE93" w14:textId="2A6418EA"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2.30</w:t>
            </w:r>
          </w:p>
        </w:tc>
        <w:tc>
          <w:tcPr>
            <w:tcW w:w="1377" w:type="dxa"/>
            <w:tcBorders>
              <w:top w:val="nil"/>
              <w:left w:val="nil"/>
              <w:bottom w:val="nil"/>
              <w:right w:val="nil"/>
            </w:tcBorders>
            <w:shd w:val="clear" w:color="auto" w:fill="auto"/>
            <w:noWrap/>
            <w:vAlign w:val="bottom"/>
            <w:hideMark/>
          </w:tcPr>
          <w:p w14:paraId="077E85AC" w14:textId="6517E590"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2.40</w:t>
            </w:r>
          </w:p>
        </w:tc>
        <w:tc>
          <w:tcPr>
            <w:tcW w:w="1377" w:type="dxa"/>
            <w:tcBorders>
              <w:top w:val="nil"/>
              <w:left w:val="nil"/>
              <w:bottom w:val="nil"/>
              <w:right w:val="nil"/>
            </w:tcBorders>
            <w:shd w:val="clear" w:color="auto" w:fill="auto"/>
            <w:noWrap/>
            <w:vAlign w:val="bottom"/>
            <w:hideMark/>
          </w:tcPr>
          <w:p w14:paraId="1BDAC9EA" w14:textId="723A0685"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1.20</w:t>
            </w:r>
          </w:p>
        </w:tc>
        <w:tc>
          <w:tcPr>
            <w:tcW w:w="1215" w:type="dxa"/>
            <w:tcBorders>
              <w:top w:val="nil"/>
              <w:left w:val="nil"/>
              <w:bottom w:val="nil"/>
              <w:right w:val="nil"/>
            </w:tcBorders>
            <w:shd w:val="clear" w:color="auto" w:fill="auto"/>
            <w:noWrap/>
            <w:vAlign w:val="bottom"/>
            <w:hideMark/>
          </w:tcPr>
          <w:p w14:paraId="3380D2DA" w14:textId="4F69B71B"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&lt;</w:t>
            </w:r>
            <w:r w:rsidR="00DB7DEA" w:rsidRPr="002C4AFD">
              <w:rPr>
                <w:rFonts w:ascii="Book Antiqua" w:eastAsia="Times New Roman" w:hAnsi="Book Antiqua" w:cs="Times New Roman"/>
                <w:color w:val="000000"/>
                <w:sz w:val="24"/>
                <w:szCs w:val="24"/>
              </w:rPr>
              <w:t xml:space="preserve"> </w:t>
            </w:r>
            <w:r w:rsidRPr="002C4AFD">
              <w:rPr>
                <w:rFonts w:ascii="Book Antiqua" w:eastAsia="Times New Roman" w:hAnsi="Book Antiqua" w:cs="Times New Roman"/>
                <w:color w:val="000000"/>
                <w:sz w:val="24"/>
                <w:szCs w:val="24"/>
              </w:rPr>
              <w:t>1</w:t>
            </w:r>
          </w:p>
        </w:tc>
        <w:tc>
          <w:tcPr>
            <w:tcW w:w="1134" w:type="dxa"/>
            <w:tcBorders>
              <w:top w:val="nil"/>
              <w:left w:val="nil"/>
              <w:bottom w:val="nil"/>
              <w:right w:val="nil"/>
            </w:tcBorders>
            <w:shd w:val="clear" w:color="auto" w:fill="auto"/>
            <w:noWrap/>
            <w:vAlign w:val="bottom"/>
            <w:hideMark/>
          </w:tcPr>
          <w:p w14:paraId="7025BB8D"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2013</w:t>
            </w:r>
          </w:p>
        </w:tc>
      </w:tr>
      <w:tr w:rsidR="00000CA4" w:rsidRPr="002C4AFD" w14:paraId="42BA93C1" w14:textId="77777777" w:rsidTr="00CC39D7">
        <w:trPr>
          <w:trHeight w:val="291"/>
        </w:trPr>
        <w:tc>
          <w:tcPr>
            <w:tcW w:w="1846" w:type="dxa"/>
            <w:tcBorders>
              <w:top w:val="nil"/>
              <w:left w:val="nil"/>
              <w:bottom w:val="nil"/>
              <w:right w:val="nil"/>
            </w:tcBorders>
            <w:shd w:val="clear" w:color="auto" w:fill="auto"/>
            <w:noWrap/>
            <w:vAlign w:val="bottom"/>
            <w:hideMark/>
          </w:tcPr>
          <w:p w14:paraId="72913484" w14:textId="31384CB6" w:rsidR="000B2EAA" w:rsidRPr="002C4AFD"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RE-MEDY</w:t>
            </w:r>
            <w:r w:rsidR="00515145" w:rsidRPr="002C4AFD">
              <w:rPr>
                <w:rFonts w:ascii="Book Antiqua" w:eastAsia="Times New Roman" w:hAnsi="Book Antiqua" w:cs="Times New Roman"/>
                <w:color w:val="000000"/>
                <w:sz w:val="24"/>
                <w:szCs w:val="24"/>
                <w:vertAlign w:val="superscript"/>
              </w:rPr>
              <w:t>[21]</w:t>
            </w:r>
          </w:p>
        </w:tc>
        <w:tc>
          <w:tcPr>
            <w:tcW w:w="1458" w:type="dxa"/>
            <w:tcBorders>
              <w:top w:val="nil"/>
              <w:left w:val="nil"/>
              <w:bottom w:val="nil"/>
              <w:right w:val="nil"/>
            </w:tcBorders>
            <w:shd w:val="clear" w:color="auto" w:fill="auto"/>
            <w:noWrap/>
            <w:vAlign w:val="bottom"/>
            <w:hideMark/>
          </w:tcPr>
          <w:p w14:paraId="479899DF"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Dabigatran</w:t>
            </w:r>
          </w:p>
        </w:tc>
        <w:tc>
          <w:tcPr>
            <w:tcW w:w="2106" w:type="dxa"/>
            <w:tcBorders>
              <w:top w:val="nil"/>
              <w:left w:val="nil"/>
              <w:bottom w:val="nil"/>
              <w:right w:val="nil"/>
            </w:tcBorders>
            <w:shd w:val="clear" w:color="auto" w:fill="auto"/>
            <w:noWrap/>
            <w:vAlign w:val="bottom"/>
            <w:hideMark/>
          </w:tcPr>
          <w:p w14:paraId="4453EBD5"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Warfarin</w:t>
            </w:r>
          </w:p>
        </w:tc>
        <w:tc>
          <w:tcPr>
            <w:tcW w:w="1620" w:type="dxa"/>
            <w:tcBorders>
              <w:top w:val="nil"/>
              <w:left w:val="nil"/>
              <w:bottom w:val="nil"/>
              <w:right w:val="nil"/>
            </w:tcBorders>
            <w:shd w:val="clear" w:color="auto" w:fill="auto"/>
            <w:noWrap/>
            <w:vAlign w:val="bottom"/>
            <w:hideMark/>
          </w:tcPr>
          <w:p w14:paraId="628B32D4" w14:textId="606C00B5"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1.80</w:t>
            </w:r>
          </w:p>
        </w:tc>
        <w:tc>
          <w:tcPr>
            <w:tcW w:w="1377" w:type="dxa"/>
            <w:tcBorders>
              <w:top w:val="nil"/>
              <w:left w:val="nil"/>
              <w:bottom w:val="nil"/>
              <w:right w:val="nil"/>
            </w:tcBorders>
            <w:shd w:val="clear" w:color="auto" w:fill="auto"/>
            <w:noWrap/>
            <w:vAlign w:val="bottom"/>
            <w:hideMark/>
          </w:tcPr>
          <w:p w14:paraId="1129D0CD" w14:textId="60CEB6D4"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3.30</w:t>
            </w:r>
          </w:p>
        </w:tc>
        <w:tc>
          <w:tcPr>
            <w:tcW w:w="1377" w:type="dxa"/>
            <w:tcBorders>
              <w:top w:val="nil"/>
              <w:left w:val="nil"/>
              <w:bottom w:val="nil"/>
              <w:right w:val="nil"/>
            </w:tcBorders>
            <w:shd w:val="clear" w:color="auto" w:fill="auto"/>
            <w:noWrap/>
            <w:vAlign w:val="bottom"/>
            <w:hideMark/>
          </w:tcPr>
          <w:p w14:paraId="0C3BFD86" w14:textId="37190C69"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0.90</w:t>
            </w:r>
          </w:p>
        </w:tc>
        <w:tc>
          <w:tcPr>
            <w:tcW w:w="1215" w:type="dxa"/>
            <w:tcBorders>
              <w:top w:val="nil"/>
              <w:left w:val="nil"/>
              <w:bottom w:val="nil"/>
              <w:right w:val="nil"/>
            </w:tcBorders>
            <w:shd w:val="clear" w:color="auto" w:fill="auto"/>
            <w:noWrap/>
            <w:vAlign w:val="bottom"/>
            <w:hideMark/>
          </w:tcPr>
          <w:p w14:paraId="7479C83B"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NA</w:t>
            </w:r>
          </w:p>
        </w:tc>
        <w:tc>
          <w:tcPr>
            <w:tcW w:w="1134" w:type="dxa"/>
            <w:tcBorders>
              <w:top w:val="nil"/>
              <w:left w:val="nil"/>
              <w:bottom w:val="nil"/>
              <w:right w:val="nil"/>
            </w:tcBorders>
            <w:shd w:val="clear" w:color="auto" w:fill="auto"/>
            <w:noWrap/>
            <w:vAlign w:val="bottom"/>
            <w:hideMark/>
          </w:tcPr>
          <w:p w14:paraId="7F03755E"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2013</w:t>
            </w:r>
          </w:p>
        </w:tc>
      </w:tr>
      <w:tr w:rsidR="00000CA4" w:rsidRPr="002C4AFD" w14:paraId="43027D81" w14:textId="77777777" w:rsidTr="00CC39D7">
        <w:trPr>
          <w:trHeight w:val="291"/>
        </w:trPr>
        <w:tc>
          <w:tcPr>
            <w:tcW w:w="1846" w:type="dxa"/>
            <w:tcBorders>
              <w:top w:val="nil"/>
              <w:left w:val="nil"/>
              <w:bottom w:val="nil"/>
              <w:right w:val="nil"/>
            </w:tcBorders>
            <w:shd w:val="clear" w:color="auto" w:fill="auto"/>
            <w:noWrap/>
            <w:vAlign w:val="bottom"/>
            <w:hideMark/>
          </w:tcPr>
          <w:p w14:paraId="0AC32FA7" w14:textId="5B063350" w:rsidR="000B2EAA" w:rsidRPr="002C4AFD"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RE-SONATE</w:t>
            </w:r>
            <w:r w:rsidR="00515145" w:rsidRPr="002C4AFD">
              <w:rPr>
                <w:rFonts w:ascii="Book Antiqua" w:eastAsia="Times New Roman" w:hAnsi="Book Antiqua" w:cs="Times New Roman"/>
                <w:color w:val="000000"/>
                <w:sz w:val="24"/>
                <w:szCs w:val="24"/>
                <w:vertAlign w:val="superscript"/>
              </w:rPr>
              <w:t>[21]</w:t>
            </w:r>
          </w:p>
        </w:tc>
        <w:tc>
          <w:tcPr>
            <w:tcW w:w="1458" w:type="dxa"/>
            <w:tcBorders>
              <w:top w:val="nil"/>
              <w:left w:val="nil"/>
              <w:bottom w:val="nil"/>
              <w:right w:val="nil"/>
            </w:tcBorders>
            <w:shd w:val="clear" w:color="auto" w:fill="auto"/>
            <w:noWrap/>
            <w:vAlign w:val="bottom"/>
            <w:hideMark/>
          </w:tcPr>
          <w:p w14:paraId="7D07D9A7"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Dabigatran</w:t>
            </w:r>
          </w:p>
        </w:tc>
        <w:tc>
          <w:tcPr>
            <w:tcW w:w="2106" w:type="dxa"/>
            <w:tcBorders>
              <w:top w:val="nil"/>
              <w:left w:val="nil"/>
              <w:bottom w:val="nil"/>
              <w:right w:val="nil"/>
            </w:tcBorders>
            <w:shd w:val="clear" w:color="auto" w:fill="auto"/>
            <w:noWrap/>
            <w:vAlign w:val="bottom"/>
            <w:hideMark/>
          </w:tcPr>
          <w:p w14:paraId="3135E084"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Placebo</w:t>
            </w:r>
          </w:p>
        </w:tc>
        <w:tc>
          <w:tcPr>
            <w:tcW w:w="1620" w:type="dxa"/>
            <w:tcBorders>
              <w:top w:val="nil"/>
              <w:left w:val="nil"/>
              <w:bottom w:val="nil"/>
              <w:right w:val="nil"/>
            </w:tcBorders>
            <w:shd w:val="clear" w:color="auto" w:fill="auto"/>
            <w:noWrap/>
            <w:vAlign w:val="bottom"/>
            <w:hideMark/>
          </w:tcPr>
          <w:p w14:paraId="7AF303BD" w14:textId="0F12D46D"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0.40</w:t>
            </w:r>
          </w:p>
        </w:tc>
        <w:tc>
          <w:tcPr>
            <w:tcW w:w="1377" w:type="dxa"/>
            <w:tcBorders>
              <w:top w:val="nil"/>
              <w:left w:val="nil"/>
              <w:bottom w:val="nil"/>
              <w:right w:val="nil"/>
            </w:tcBorders>
            <w:shd w:val="clear" w:color="auto" w:fill="auto"/>
            <w:noWrap/>
            <w:vAlign w:val="bottom"/>
            <w:hideMark/>
          </w:tcPr>
          <w:p w14:paraId="57E3570E"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NA</w:t>
            </w:r>
          </w:p>
        </w:tc>
        <w:tc>
          <w:tcPr>
            <w:tcW w:w="1377" w:type="dxa"/>
            <w:tcBorders>
              <w:top w:val="nil"/>
              <w:left w:val="nil"/>
              <w:bottom w:val="nil"/>
              <w:right w:val="nil"/>
            </w:tcBorders>
            <w:shd w:val="clear" w:color="auto" w:fill="auto"/>
            <w:noWrap/>
            <w:vAlign w:val="bottom"/>
            <w:hideMark/>
          </w:tcPr>
          <w:p w14:paraId="478F956B" w14:textId="56FDE7CB"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0.30</w:t>
            </w:r>
          </w:p>
        </w:tc>
        <w:tc>
          <w:tcPr>
            <w:tcW w:w="1215" w:type="dxa"/>
            <w:tcBorders>
              <w:top w:val="nil"/>
              <w:left w:val="nil"/>
              <w:bottom w:val="nil"/>
              <w:right w:val="nil"/>
            </w:tcBorders>
            <w:shd w:val="clear" w:color="auto" w:fill="auto"/>
            <w:noWrap/>
            <w:vAlign w:val="bottom"/>
            <w:hideMark/>
          </w:tcPr>
          <w:p w14:paraId="6A6401D6"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NA</w:t>
            </w:r>
          </w:p>
        </w:tc>
        <w:tc>
          <w:tcPr>
            <w:tcW w:w="1134" w:type="dxa"/>
            <w:tcBorders>
              <w:top w:val="nil"/>
              <w:left w:val="nil"/>
              <w:bottom w:val="nil"/>
              <w:right w:val="nil"/>
            </w:tcBorders>
            <w:shd w:val="clear" w:color="auto" w:fill="auto"/>
            <w:noWrap/>
            <w:vAlign w:val="bottom"/>
            <w:hideMark/>
          </w:tcPr>
          <w:p w14:paraId="19A75206"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2013</w:t>
            </w:r>
          </w:p>
        </w:tc>
      </w:tr>
      <w:tr w:rsidR="00000CA4" w:rsidRPr="002C4AFD" w14:paraId="61EA6826" w14:textId="77777777" w:rsidTr="00CC39D7">
        <w:trPr>
          <w:trHeight w:val="291"/>
        </w:trPr>
        <w:tc>
          <w:tcPr>
            <w:tcW w:w="1846" w:type="dxa"/>
            <w:tcBorders>
              <w:top w:val="nil"/>
              <w:left w:val="nil"/>
              <w:bottom w:val="nil"/>
              <w:right w:val="nil"/>
            </w:tcBorders>
            <w:shd w:val="clear" w:color="auto" w:fill="auto"/>
            <w:noWrap/>
            <w:vAlign w:val="bottom"/>
            <w:hideMark/>
          </w:tcPr>
          <w:p w14:paraId="5195A916" w14:textId="7E71546A" w:rsidR="000B2EAA" w:rsidRPr="002C4AFD"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HOKUSAI-VTE</w:t>
            </w:r>
            <w:r w:rsidR="00515145" w:rsidRPr="002C4AFD">
              <w:rPr>
                <w:rFonts w:ascii="Book Antiqua" w:eastAsia="Times New Roman" w:hAnsi="Book Antiqua" w:cs="Times New Roman"/>
                <w:color w:val="000000"/>
                <w:sz w:val="24"/>
                <w:szCs w:val="24"/>
                <w:vertAlign w:val="superscript"/>
              </w:rPr>
              <w:t>[22]</w:t>
            </w:r>
          </w:p>
        </w:tc>
        <w:tc>
          <w:tcPr>
            <w:tcW w:w="1458" w:type="dxa"/>
            <w:tcBorders>
              <w:top w:val="nil"/>
              <w:left w:val="nil"/>
              <w:bottom w:val="nil"/>
              <w:right w:val="nil"/>
            </w:tcBorders>
            <w:shd w:val="clear" w:color="auto" w:fill="auto"/>
            <w:noWrap/>
            <w:vAlign w:val="bottom"/>
            <w:hideMark/>
          </w:tcPr>
          <w:p w14:paraId="7584880E"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proofErr w:type="spellStart"/>
            <w:r w:rsidRPr="002C4AFD">
              <w:rPr>
                <w:rFonts w:ascii="Book Antiqua" w:eastAsia="Times New Roman" w:hAnsi="Book Antiqua" w:cs="Times New Roman"/>
                <w:color w:val="000000"/>
                <w:sz w:val="24"/>
                <w:szCs w:val="24"/>
              </w:rPr>
              <w:t>Edoxaban</w:t>
            </w:r>
            <w:proofErr w:type="spellEnd"/>
          </w:p>
        </w:tc>
        <w:tc>
          <w:tcPr>
            <w:tcW w:w="2106" w:type="dxa"/>
            <w:tcBorders>
              <w:top w:val="nil"/>
              <w:left w:val="nil"/>
              <w:bottom w:val="nil"/>
              <w:right w:val="nil"/>
            </w:tcBorders>
            <w:shd w:val="clear" w:color="auto" w:fill="auto"/>
            <w:noWrap/>
            <w:vAlign w:val="bottom"/>
            <w:hideMark/>
          </w:tcPr>
          <w:p w14:paraId="786483D5"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Warfarin</w:t>
            </w:r>
          </w:p>
        </w:tc>
        <w:tc>
          <w:tcPr>
            <w:tcW w:w="1620" w:type="dxa"/>
            <w:tcBorders>
              <w:top w:val="nil"/>
              <w:left w:val="nil"/>
              <w:bottom w:val="nil"/>
              <w:right w:val="nil"/>
            </w:tcBorders>
            <w:shd w:val="clear" w:color="auto" w:fill="auto"/>
            <w:noWrap/>
            <w:vAlign w:val="bottom"/>
            <w:hideMark/>
          </w:tcPr>
          <w:p w14:paraId="4322813C" w14:textId="0DD3BD53"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3.20</w:t>
            </w:r>
          </w:p>
        </w:tc>
        <w:tc>
          <w:tcPr>
            <w:tcW w:w="1377" w:type="dxa"/>
            <w:tcBorders>
              <w:top w:val="nil"/>
              <w:left w:val="nil"/>
              <w:bottom w:val="nil"/>
              <w:right w:val="nil"/>
            </w:tcBorders>
            <w:shd w:val="clear" w:color="auto" w:fill="auto"/>
            <w:noWrap/>
            <w:vAlign w:val="bottom"/>
            <w:hideMark/>
          </w:tcPr>
          <w:p w14:paraId="1DC4A235" w14:textId="7548C3F8"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3.70</w:t>
            </w:r>
          </w:p>
        </w:tc>
        <w:tc>
          <w:tcPr>
            <w:tcW w:w="1377" w:type="dxa"/>
            <w:tcBorders>
              <w:top w:val="nil"/>
              <w:left w:val="nil"/>
              <w:bottom w:val="nil"/>
              <w:right w:val="nil"/>
            </w:tcBorders>
            <w:shd w:val="clear" w:color="auto" w:fill="auto"/>
            <w:noWrap/>
            <w:vAlign w:val="bottom"/>
            <w:hideMark/>
          </w:tcPr>
          <w:p w14:paraId="1B8F82B4" w14:textId="65B233CE"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1.40</w:t>
            </w:r>
          </w:p>
        </w:tc>
        <w:tc>
          <w:tcPr>
            <w:tcW w:w="1215" w:type="dxa"/>
            <w:tcBorders>
              <w:top w:val="nil"/>
              <w:left w:val="nil"/>
              <w:bottom w:val="nil"/>
              <w:right w:val="nil"/>
            </w:tcBorders>
            <w:shd w:val="clear" w:color="auto" w:fill="auto"/>
            <w:noWrap/>
            <w:vAlign w:val="bottom"/>
            <w:hideMark/>
          </w:tcPr>
          <w:p w14:paraId="6B95F6C0" w14:textId="653CE242"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4.50</w:t>
            </w:r>
          </w:p>
        </w:tc>
        <w:tc>
          <w:tcPr>
            <w:tcW w:w="1134" w:type="dxa"/>
            <w:tcBorders>
              <w:top w:val="nil"/>
              <w:left w:val="nil"/>
              <w:bottom w:val="nil"/>
              <w:right w:val="nil"/>
            </w:tcBorders>
            <w:shd w:val="clear" w:color="auto" w:fill="auto"/>
            <w:noWrap/>
            <w:vAlign w:val="bottom"/>
            <w:hideMark/>
          </w:tcPr>
          <w:p w14:paraId="732808E7"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2013</w:t>
            </w:r>
          </w:p>
        </w:tc>
      </w:tr>
      <w:tr w:rsidR="00000CA4" w:rsidRPr="002C4AFD" w14:paraId="05F021C2" w14:textId="77777777" w:rsidTr="00CC39D7">
        <w:trPr>
          <w:trHeight w:val="291"/>
        </w:trPr>
        <w:tc>
          <w:tcPr>
            <w:tcW w:w="1846" w:type="dxa"/>
            <w:tcBorders>
              <w:top w:val="nil"/>
              <w:left w:val="nil"/>
              <w:bottom w:val="nil"/>
              <w:right w:val="nil"/>
            </w:tcBorders>
            <w:shd w:val="clear" w:color="auto" w:fill="auto"/>
            <w:noWrap/>
            <w:vAlign w:val="bottom"/>
            <w:hideMark/>
          </w:tcPr>
          <w:p w14:paraId="78AA58BC" w14:textId="25CBC65B" w:rsidR="000B2EAA" w:rsidRPr="002C4AFD"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EINSTEIN-Choice</w:t>
            </w:r>
            <w:r w:rsidR="00515145" w:rsidRPr="002C4AFD">
              <w:rPr>
                <w:rFonts w:ascii="Book Antiqua" w:eastAsia="Times New Roman" w:hAnsi="Book Antiqua" w:cs="Times New Roman"/>
                <w:color w:val="000000"/>
                <w:sz w:val="24"/>
                <w:szCs w:val="24"/>
                <w:vertAlign w:val="superscript"/>
              </w:rPr>
              <w:t>[25]</w:t>
            </w:r>
          </w:p>
        </w:tc>
        <w:tc>
          <w:tcPr>
            <w:tcW w:w="1458" w:type="dxa"/>
            <w:tcBorders>
              <w:top w:val="nil"/>
              <w:left w:val="nil"/>
              <w:bottom w:val="nil"/>
              <w:right w:val="nil"/>
            </w:tcBorders>
            <w:shd w:val="clear" w:color="auto" w:fill="auto"/>
            <w:noWrap/>
            <w:vAlign w:val="bottom"/>
            <w:hideMark/>
          </w:tcPr>
          <w:p w14:paraId="3A1B29D2"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Rivaroxaban</w:t>
            </w:r>
          </w:p>
        </w:tc>
        <w:tc>
          <w:tcPr>
            <w:tcW w:w="2106" w:type="dxa"/>
            <w:tcBorders>
              <w:top w:val="nil"/>
              <w:left w:val="nil"/>
              <w:bottom w:val="nil"/>
              <w:right w:val="nil"/>
            </w:tcBorders>
            <w:shd w:val="clear" w:color="auto" w:fill="auto"/>
            <w:noWrap/>
            <w:vAlign w:val="bottom"/>
            <w:hideMark/>
          </w:tcPr>
          <w:p w14:paraId="3F202B24"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Aspirin </w:t>
            </w:r>
          </w:p>
        </w:tc>
        <w:tc>
          <w:tcPr>
            <w:tcW w:w="1620" w:type="dxa"/>
            <w:tcBorders>
              <w:top w:val="nil"/>
              <w:left w:val="nil"/>
              <w:bottom w:val="nil"/>
              <w:right w:val="nil"/>
            </w:tcBorders>
            <w:shd w:val="clear" w:color="auto" w:fill="auto"/>
            <w:noWrap/>
            <w:vAlign w:val="bottom"/>
            <w:hideMark/>
          </w:tcPr>
          <w:p w14:paraId="5023D35A" w14:textId="798F699E"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1.50</w:t>
            </w:r>
          </w:p>
        </w:tc>
        <w:tc>
          <w:tcPr>
            <w:tcW w:w="1377" w:type="dxa"/>
            <w:tcBorders>
              <w:top w:val="nil"/>
              <w:left w:val="nil"/>
              <w:bottom w:val="nil"/>
              <w:right w:val="nil"/>
            </w:tcBorders>
            <w:shd w:val="clear" w:color="auto" w:fill="auto"/>
            <w:noWrap/>
            <w:vAlign w:val="bottom"/>
            <w:hideMark/>
          </w:tcPr>
          <w:p w14:paraId="09700448"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NA</w:t>
            </w:r>
          </w:p>
        </w:tc>
        <w:tc>
          <w:tcPr>
            <w:tcW w:w="1377" w:type="dxa"/>
            <w:tcBorders>
              <w:top w:val="nil"/>
              <w:left w:val="nil"/>
              <w:bottom w:val="nil"/>
              <w:right w:val="nil"/>
            </w:tcBorders>
            <w:shd w:val="clear" w:color="auto" w:fill="auto"/>
            <w:noWrap/>
            <w:vAlign w:val="bottom"/>
            <w:hideMark/>
          </w:tcPr>
          <w:p w14:paraId="2960F6CE" w14:textId="007A569B"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0.5</w:t>
            </w:r>
          </w:p>
        </w:tc>
        <w:tc>
          <w:tcPr>
            <w:tcW w:w="1215" w:type="dxa"/>
            <w:tcBorders>
              <w:top w:val="nil"/>
              <w:left w:val="nil"/>
              <w:bottom w:val="nil"/>
              <w:right w:val="nil"/>
            </w:tcBorders>
            <w:shd w:val="clear" w:color="auto" w:fill="auto"/>
            <w:noWrap/>
            <w:vAlign w:val="bottom"/>
            <w:hideMark/>
          </w:tcPr>
          <w:p w14:paraId="07E8FC9B"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NA</w:t>
            </w:r>
          </w:p>
        </w:tc>
        <w:tc>
          <w:tcPr>
            <w:tcW w:w="1134" w:type="dxa"/>
            <w:tcBorders>
              <w:top w:val="nil"/>
              <w:left w:val="nil"/>
              <w:bottom w:val="nil"/>
              <w:right w:val="nil"/>
            </w:tcBorders>
            <w:shd w:val="clear" w:color="auto" w:fill="auto"/>
            <w:noWrap/>
            <w:vAlign w:val="bottom"/>
            <w:hideMark/>
          </w:tcPr>
          <w:p w14:paraId="102F6987"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2017</w:t>
            </w:r>
          </w:p>
        </w:tc>
      </w:tr>
      <w:tr w:rsidR="00000CA4" w:rsidRPr="002C4AFD" w14:paraId="42CE00D6" w14:textId="77777777" w:rsidTr="00CC39D7">
        <w:trPr>
          <w:trHeight w:val="291"/>
        </w:trPr>
        <w:tc>
          <w:tcPr>
            <w:tcW w:w="1846" w:type="dxa"/>
            <w:tcBorders>
              <w:top w:val="nil"/>
              <w:left w:val="nil"/>
              <w:bottom w:val="nil"/>
              <w:right w:val="nil"/>
            </w:tcBorders>
            <w:shd w:val="clear" w:color="auto" w:fill="auto"/>
            <w:noWrap/>
            <w:vAlign w:val="bottom"/>
            <w:hideMark/>
          </w:tcPr>
          <w:p w14:paraId="684BCE6A" w14:textId="37CAC91A" w:rsidR="000B2EAA" w:rsidRPr="002C4AFD"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EINSTEIN-DVT</w:t>
            </w:r>
            <w:r w:rsidR="00515145" w:rsidRPr="002C4AFD">
              <w:rPr>
                <w:rFonts w:ascii="Book Antiqua" w:eastAsia="Times New Roman" w:hAnsi="Book Antiqua" w:cs="Times New Roman"/>
                <w:color w:val="000000"/>
                <w:sz w:val="24"/>
                <w:szCs w:val="24"/>
                <w:vertAlign w:val="superscript"/>
              </w:rPr>
              <w:t>[23]</w:t>
            </w:r>
          </w:p>
        </w:tc>
        <w:tc>
          <w:tcPr>
            <w:tcW w:w="1458" w:type="dxa"/>
            <w:tcBorders>
              <w:top w:val="nil"/>
              <w:left w:val="nil"/>
              <w:bottom w:val="nil"/>
              <w:right w:val="nil"/>
            </w:tcBorders>
            <w:shd w:val="clear" w:color="auto" w:fill="auto"/>
            <w:noWrap/>
            <w:vAlign w:val="bottom"/>
            <w:hideMark/>
          </w:tcPr>
          <w:p w14:paraId="3F3AA887"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Rivaroxaban</w:t>
            </w:r>
          </w:p>
        </w:tc>
        <w:tc>
          <w:tcPr>
            <w:tcW w:w="2106" w:type="dxa"/>
            <w:tcBorders>
              <w:top w:val="nil"/>
              <w:left w:val="nil"/>
              <w:bottom w:val="nil"/>
              <w:right w:val="nil"/>
            </w:tcBorders>
            <w:shd w:val="clear" w:color="auto" w:fill="auto"/>
            <w:noWrap/>
            <w:vAlign w:val="bottom"/>
            <w:hideMark/>
          </w:tcPr>
          <w:p w14:paraId="48600BB9"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Enoxaparin+ Warfarin</w:t>
            </w:r>
          </w:p>
        </w:tc>
        <w:tc>
          <w:tcPr>
            <w:tcW w:w="1620" w:type="dxa"/>
            <w:tcBorders>
              <w:top w:val="nil"/>
              <w:left w:val="nil"/>
              <w:bottom w:val="nil"/>
              <w:right w:val="nil"/>
            </w:tcBorders>
            <w:shd w:val="clear" w:color="auto" w:fill="auto"/>
            <w:noWrap/>
            <w:vAlign w:val="bottom"/>
            <w:hideMark/>
          </w:tcPr>
          <w:p w14:paraId="27AE9964" w14:textId="562F8F0A"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2.10</w:t>
            </w:r>
          </w:p>
        </w:tc>
        <w:tc>
          <w:tcPr>
            <w:tcW w:w="1377" w:type="dxa"/>
            <w:tcBorders>
              <w:top w:val="nil"/>
              <w:left w:val="nil"/>
              <w:bottom w:val="nil"/>
              <w:right w:val="nil"/>
            </w:tcBorders>
            <w:shd w:val="clear" w:color="auto" w:fill="auto"/>
            <w:noWrap/>
            <w:vAlign w:val="bottom"/>
            <w:hideMark/>
          </w:tcPr>
          <w:p w14:paraId="703F5B5B" w14:textId="039302F3"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3.40</w:t>
            </w:r>
          </w:p>
        </w:tc>
        <w:tc>
          <w:tcPr>
            <w:tcW w:w="1377" w:type="dxa"/>
            <w:tcBorders>
              <w:top w:val="nil"/>
              <w:left w:val="nil"/>
              <w:bottom w:val="nil"/>
              <w:right w:val="nil"/>
            </w:tcBorders>
            <w:shd w:val="clear" w:color="auto" w:fill="auto"/>
            <w:noWrap/>
            <w:vAlign w:val="bottom"/>
            <w:hideMark/>
          </w:tcPr>
          <w:p w14:paraId="49A09D95" w14:textId="705939F1"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0.8</w:t>
            </w:r>
          </w:p>
        </w:tc>
        <w:tc>
          <w:tcPr>
            <w:tcW w:w="1215" w:type="dxa"/>
            <w:tcBorders>
              <w:top w:val="nil"/>
              <w:left w:val="nil"/>
              <w:bottom w:val="nil"/>
              <w:right w:val="nil"/>
            </w:tcBorders>
            <w:shd w:val="clear" w:color="auto" w:fill="auto"/>
            <w:noWrap/>
            <w:vAlign w:val="bottom"/>
            <w:hideMark/>
          </w:tcPr>
          <w:p w14:paraId="31CA29C8" w14:textId="1A630ED6"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14.4</w:t>
            </w:r>
          </w:p>
        </w:tc>
        <w:tc>
          <w:tcPr>
            <w:tcW w:w="1134" w:type="dxa"/>
            <w:tcBorders>
              <w:top w:val="nil"/>
              <w:left w:val="nil"/>
              <w:bottom w:val="nil"/>
              <w:right w:val="nil"/>
            </w:tcBorders>
            <w:shd w:val="clear" w:color="auto" w:fill="auto"/>
            <w:noWrap/>
            <w:vAlign w:val="bottom"/>
            <w:hideMark/>
          </w:tcPr>
          <w:p w14:paraId="33B1B087"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2010</w:t>
            </w:r>
          </w:p>
        </w:tc>
      </w:tr>
      <w:tr w:rsidR="00000CA4" w:rsidRPr="002C4AFD" w14:paraId="3B8A8583" w14:textId="77777777" w:rsidTr="00CC39D7">
        <w:trPr>
          <w:trHeight w:val="291"/>
        </w:trPr>
        <w:tc>
          <w:tcPr>
            <w:tcW w:w="1846" w:type="dxa"/>
            <w:tcBorders>
              <w:top w:val="nil"/>
              <w:left w:val="nil"/>
              <w:right w:val="nil"/>
            </w:tcBorders>
            <w:shd w:val="clear" w:color="auto" w:fill="auto"/>
            <w:noWrap/>
            <w:vAlign w:val="bottom"/>
            <w:hideMark/>
          </w:tcPr>
          <w:p w14:paraId="7402EAC1" w14:textId="66B69135" w:rsidR="000B2EAA" w:rsidRPr="002C4AFD"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EINSTEIN-E</w:t>
            </w:r>
            <w:r w:rsidR="00E55D0A" w:rsidRPr="002C4AFD">
              <w:rPr>
                <w:rFonts w:ascii="Book Antiqua" w:eastAsia="Times New Roman" w:hAnsi="Book Antiqua" w:cs="Times New Roman"/>
                <w:color w:val="000000"/>
                <w:sz w:val="24"/>
                <w:szCs w:val="24"/>
              </w:rPr>
              <w:t>XT</w:t>
            </w:r>
            <w:r w:rsidR="00515145" w:rsidRPr="002C4AFD">
              <w:rPr>
                <w:rFonts w:ascii="Book Antiqua" w:eastAsia="Times New Roman" w:hAnsi="Book Antiqua" w:cs="Times New Roman"/>
                <w:color w:val="000000"/>
                <w:sz w:val="24"/>
                <w:szCs w:val="24"/>
                <w:vertAlign w:val="superscript"/>
              </w:rPr>
              <w:t>[26]</w:t>
            </w:r>
          </w:p>
        </w:tc>
        <w:tc>
          <w:tcPr>
            <w:tcW w:w="1458" w:type="dxa"/>
            <w:tcBorders>
              <w:top w:val="nil"/>
              <w:left w:val="nil"/>
              <w:right w:val="nil"/>
            </w:tcBorders>
            <w:shd w:val="clear" w:color="auto" w:fill="auto"/>
            <w:noWrap/>
            <w:vAlign w:val="bottom"/>
            <w:hideMark/>
          </w:tcPr>
          <w:p w14:paraId="2EF4E63A"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Rivaroxaban</w:t>
            </w:r>
          </w:p>
        </w:tc>
        <w:tc>
          <w:tcPr>
            <w:tcW w:w="2106" w:type="dxa"/>
            <w:tcBorders>
              <w:top w:val="nil"/>
              <w:left w:val="nil"/>
              <w:right w:val="nil"/>
            </w:tcBorders>
            <w:shd w:val="clear" w:color="auto" w:fill="auto"/>
            <w:noWrap/>
            <w:vAlign w:val="bottom"/>
            <w:hideMark/>
          </w:tcPr>
          <w:p w14:paraId="0430F925"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Placebo</w:t>
            </w:r>
          </w:p>
        </w:tc>
        <w:tc>
          <w:tcPr>
            <w:tcW w:w="1620" w:type="dxa"/>
            <w:tcBorders>
              <w:top w:val="nil"/>
              <w:left w:val="nil"/>
              <w:right w:val="nil"/>
            </w:tcBorders>
            <w:shd w:val="clear" w:color="auto" w:fill="auto"/>
            <w:noWrap/>
            <w:vAlign w:val="bottom"/>
            <w:hideMark/>
          </w:tcPr>
          <w:p w14:paraId="65D2AB26" w14:textId="410E21B2"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1.30</w:t>
            </w:r>
          </w:p>
        </w:tc>
        <w:tc>
          <w:tcPr>
            <w:tcW w:w="1377" w:type="dxa"/>
            <w:tcBorders>
              <w:top w:val="nil"/>
              <w:left w:val="nil"/>
              <w:right w:val="nil"/>
            </w:tcBorders>
            <w:shd w:val="clear" w:color="auto" w:fill="auto"/>
            <w:noWrap/>
            <w:vAlign w:val="bottom"/>
            <w:hideMark/>
          </w:tcPr>
          <w:p w14:paraId="5DFCBF2C" w14:textId="39E4CF83"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2.10</w:t>
            </w:r>
          </w:p>
        </w:tc>
        <w:tc>
          <w:tcPr>
            <w:tcW w:w="1377" w:type="dxa"/>
            <w:tcBorders>
              <w:top w:val="nil"/>
              <w:left w:val="nil"/>
              <w:right w:val="nil"/>
            </w:tcBorders>
            <w:shd w:val="clear" w:color="auto" w:fill="auto"/>
            <w:noWrap/>
            <w:vAlign w:val="bottom"/>
            <w:hideMark/>
          </w:tcPr>
          <w:p w14:paraId="443EEA2E" w14:textId="2A10D740"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0.7</w:t>
            </w:r>
          </w:p>
        </w:tc>
        <w:tc>
          <w:tcPr>
            <w:tcW w:w="1215" w:type="dxa"/>
            <w:tcBorders>
              <w:top w:val="nil"/>
              <w:left w:val="nil"/>
              <w:right w:val="nil"/>
            </w:tcBorders>
            <w:shd w:val="clear" w:color="auto" w:fill="auto"/>
            <w:noWrap/>
            <w:vAlign w:val="bottom"/>
            <w:hideMark/>
          </w:tcPr>
          <w:p w14:paraId="3CAAAF78" w14:textId="18C00A9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12.3</w:t>
            </w:r>
          </w:p>
        </w:tc>
        <w:tc>
          <w:tcPr>
            <w:tcW w:w="1134" w:type="dxa"/>
            <w:tcBorders>
              <w:top w:val="nil"/>
              <w:left w:val="nil"/>
              <w:right w:val="nil"/>
            </w:tcBorders>
            <w:shd w:val="clear" w:color="auto" w:fill="auto"/>
            <w:noWrap/>
            <w:vAlign w:val="bottom"/>
            <w:hideMark/>
          </w:tcPr>
          <w:p w14:paraId="7B1A5061"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2016</w:t>
            </w:r>
          </w:p>
        </w:tc>
      </w:tr>
      <w:tr w:rsidR="00000CA4" w:rsidRPr="002C4AFD" w14:paraId="377BC831" w14:textId="77777777" w:rsidTr="00CC39D7">
        <w:trPr>
          <w:trHeight w:val="291"/>
        </w:trPr>
        <w:tc>
          <w:tcPr>
            <w:tcW w:w="1846" w:type="dxa"/>
            <w:tcBorders>
              <w:top w:val="nil"/>
              <w:left w:val="nil"/>
              <w:bottom w:val="single" w:sz="4" w:space="0" w:color="auto"/>
              <w:right w:val="nil"/>
            </w:tcBorders>
            <w:shd w:val="clear" w:color="auto" w:fill="auto"/>
            <w:noWrap/>
            <w:vAlign w:val="bottom"/>
            <w:hideMark/>
          </w:tcPr>
          <w:p w14:paraId="4C30B833" w14:textId="15855998" w:rsidR="000B2EAA" w:rsidRPr="002C4AFD" w:rsidRDefault="000B2EAA" w:rsidP="00A80751">
            <w:pPr>
              <w:spacing w:after="0" w:line="360" w:lineRule="auto"/>
              <w:jc w:val="both"/>
              <w:rPr>
                <w:rFonts w:ascii="Book Antiqua" w:eastAsia="Times New Roman" w:hAnsi="Book Antiqua" w:cs="Times New Roman"/>
                <w:color w:val="000000"/>
                <w:sz w:val="24"/>
                <w:szCs w:val="24"/>
                <w:vertAlign w:val="superscript"/>
              </w:rPr>
            </w:pPr>
            <w:r w:rsidRPr="002C4AFD">
              <w:rPr>
                <w:rFonts w:ascii="Book Antiqua" w:eastAsia="Times New Roman" w:hAnsi="Book Antiqua" w:cs="Times New Roman"/>
                <w:color w:val="000000"/>
                <w:sz w:val="24"/>
                <w:szCs w:val="24"/>
              </w:rPr>
              <w:t>EINSTEIN-PE</w:t>
            </w:r>
            <w:r w:rsidR="00515145" w:rsidRPr="002C4AFD">
              <w:rPr>
                <w:rFonts w:ascii="Book Antiqua" w:eastAsia="Times New Roman" w:hAnsi="Book Antiqua" w:cs="Times New Roman"/>
                <w:color w:val="000000"/>
                <w:sz w:val="24"/>
                <w:szCs w:val="24"/>
                <w:vertAlign w:val="superscript"/>
              </w:rPr>
              <w:t>[24]</w:t>
            </w:r>
          </w:p>
        </w:tc>
        <w:tc>
          <w:tcPr>
            <w:tcW w:w="1458" w:type="dxa"/>
            <w:tcBorders>
              <w:top w:val="nil"/>
              <w:left w:val="nil"/>
              <w:bottom w:val="single" w:sz="4" w:space="0" w:color="auto"/>
              <w:right w:val="nil"/>
            </w:tcBorders>
            <w:shd w:val="clear" w:color="auto" w:fill="auto"/>
            <w:noWrap/>
            <w:vAlign w:val="bottom"/>
            <w:hideMark/>
          </w:tcPr>
          <w:p w14:paraId="04174C8E"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Rivaroxaban</w:t>
            </w:r>
          </w:p>
        </w:tc>
        <w:tc>
          <w:tcPr>
            <w:tcW w:w="2106" w:type="dxa"/>
            <w:tcBorders>
              <w:top w:val="nil"/>
              <w:left w:val="nil"/>
              <w:bottom w:val="single" w:sz="4" w:space="0" w:color="auto"/>
              <w:right w:val="nil"/>
            </w:tcBorders>
            <w:shd w:val="clear" w:color="auto" w:fill="auto"/>
            <w:noWrap/>
            <w:vAlign w:val="bottom"/>
            <w:hideMark/>
          </w:tcPr>
          <w:p w14:paraId="0CE096C4"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Enoxaparin+ Warfarin</w:t>
            </w:r>
          </w:p>
        </w:tc>
        <w:tc>
          <w:tcPr>
            <w:tcW w:w="1620" w:type="dxa"/>
            <w:tcBorders>
              <w:top w:val="nil"/>
              <w:left w:val="nil"/>
              <w:bottom w:val="single" w:sz="4" w:space="0" w:color="auto"/>
              <w:right w:val="nil"/>
            </w:tcBorders>
            <w:shd w:val="clear" w:color="auto" w:fill="auto"/>
            <w:noWrap/>
            <w:vAlign w:val="bottom"/>
            <w:hideMark/>
          </w:tcPr>
          <w:p w14:paraId="1F049301" w14:textId="42D3591A"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2.10</w:t>
            </w:r>
          </w:p>
        </w:tc>
        <w:tc>
          <w:tcPr>
            <w:tcW w:w="1377" w:type="dxa"/>
            <w:tcBorders>
              <w:top w:val="nil"/>
              <w:left w:val="nil"/>
              <w:bottom w:val="single" w:sz="4" w:space="0" w:color="auto"/>
              <w:right w:val="nil"/>
            </w:tcBorders>
            <w:shd w:val="clear" w:color="auto" w:fill="auto"/>
            <w:noWrap/>
            <w:vAlign w:val="bottom"/>
            <w:hideMark/>
          </w:tcPr>
          <w:p w14:paraId="0D8850E1" w14:textId="0EE6AEFA"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w:t>
            </w:r>
          </w:p>
        </w:tc>
        <w:tc>
          <w:tcPr>
            <w:tcW w:w="1377" w:type="dxa"/>
            <w:tcBorders>
              <w:top w:val="nil"/>
              <w:left w:val="nil"/>
              <w:bottom w:val="single" w:sz="4" w:space="0" w:color="auto"/>
              <w:right w:val="nil"/>
            </w:tcBorders>
            <w:shd w:val="clear" w:color="auto" w:fill="auto"/>
            <w:noWrap/>
            <w:vAlign w:val="bottom"/>
            <w:hideMark/>
          </w:tcPr>
          <w:p w14:paraId="41936E1A" w14:textId="631E8BA3"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1.1</w:t>
            </w:r>
          </w:p>
        </w:tc>
        <w:tc>
          <w:tcPr>
            <w:tcW w:w="1215" w:type="dxa"/>
            <w:tcBorders>
              <w:top w:val="nil"/>
              <w:left w:val="nil"/>
              <w:bottom w:val="single" w:sz="4" w:space="0" w:color="auto"/>
              <w:right w:val="nil"/>
            </w:tcBorders>
            <w:shd w:val="clear" w:color="auto" w:fill="auto"/>
            <w:noWrap/>
            <w:vAlign w:val="bottom"/>
            <w:hideMark/>
          </w:tcPr>
          <w:p w14:paraId="4FF3B549" w14:textId="25DFE0CE"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12.3</w:t>
            </w:r>
          </w:p>
        </w:tc>
        <w:tc>
          <w:tcPr>
            <w:tcW w:w="1134" w:type="dxa"/>
            <w:tcBorders>
              <w:top w:val="nil"/>
              <w:left w:val="nil"/>
              <w:bottom w:val="single" w:sz="4" w:space="0" w:color="auto"/>
              <w:right w:val="nil"/>
            </w:tcBorders>
            <w:shd w:val="clear" w:color="auto" w:fill="auto"/>
            <w:noWrap/>
            <w:vAlign w:val="bottom"/>
            <w:hideMark/>
          </w:tcPr>
          <w:p w14:paraId="537E8331" w14:textId="77777777" w:rsidR="000B2EAA" w:rsidRPr="002C4AFD" w:rsidRDefault="000B2EA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2012</w:t>
            </w:r>
          </w:p>
        </w:tc>
      </w:tr>
    </w:tbl>
    <w:p w14:paraId="7FCA3208" w14:textId="1B905D32" w:rsidR="00E55D0A" w:rsidRPr="002C4AFD" w:rsidRDefault="00DB7DEA" w:rsidP="00A80751">
      <w:pPr>
        <w:spacing w:after="0" w:line="360" w:lineRule="auto"/>
        <w:jc w:val="both"/>
        <w:rPr>
          <w:rFonts w:ascii="Book Antiqua" w:hAnsi="Book Antiqua" w:cs="Arial"/>
          <w:sz w:val="24"/>
          <w:szCs w:val="24"/>
        </w:rPr>
      </w:pPr>
      <w:r w:rsidRPr="002C4AFD">
        <w:rPr>
          <w:rFonts w:ascii="Book Antiqua" w:hAnsi="Book Antiqua" w:cs="Arial"/>
          <w:sz w:val="24"/>
          <w:szCs w:val="24"/>
        </w:rPr>
        <w:t xml:space="preserve">DOAC: </w:t>
      </w:r>
      <w:r w:rsidR="00E55D0A" w:rsidRPr="002C4AFD">
        <w:rPr>
          <w:rFonts w:ascii="Book Antiqua" w:hAnsi="Book Antiqua" w:cs="Arial"/>
          <w:sz w:val="24"/>
          <w:szCs w:val="24"/>
        </w:rPr>
        <w:t>Direct oral anticoagulant</w:t>
      </w:r>
      <w:r w:rsidRPr="002C4AFD">
        <w:rPr>
          <w:rFonts w:ascii="Book Antiqua" w:hAnsi="Book Antiqua" w:cs="Arial"/>
          <w:sz w:val="24"/>
          <w:szCs w:val="24"/>
        </w:rPr>
        <w:t>; LMWH:</w:t>
      </w:r>
      <w:r w:rsidR="00E55D0A" w:rsidRPr="002C4AFD">
        <w:rPr>
          <w:rFonts w:ascii="Book Antiqua" w:hAnsi="Book Antiqua" w:cs="Arial"/>
          <w:sz w:val="24"/>
          <w:szCs w:val="24"/>
        </w:rPr>
        <w:t xml:space="preserve"> Low molecular weight heparin</w:t>
      </w:r>
      <w:r w:rsidRPr="002C4AFD">
        <w:rPr>
          <w:rFonts w:ascii="Book Antiqua" w:hAnsi="Book Antiqua" w:cs="Arial"/>
          <w:sz w:val="24"/>
          <w:szCs w:val="24"/>
        </w:rPr>
        <w:t>;</w:t>
      </w:r>
      <w:r w:rsidR="00E55D0A" w:rsidRPr="002C4AFD">
        <w:rPr>
          <w:rFonts w:ascii="Book Antiqua" w:hAnsi="Book Antiqua" w:cs="Arial"/>
          <w:sz w:val="24"/>
          <w:szCs w:val="24"/>
        </w:rPr>
        <w:t xml:space="preserve"> </w:t>
      </w:r>
      <w:r w:rsidRPr="002C4AFD">
        <w:rPr>
          <w:rFonts w:ascii="Book Antiqua" w:hAnsi="Book Antiqua" w:cs="Arial"/>
          <w:sz w:val="24"/>
          <w:szCs w:val="24"/>
        </w:rPr>
        <w:t xml:space="preserve">VKA: Vitamin </w:t>
      </w:r>
      <w:r w:rsidR="00E55D0A" w:rsidRPr="002C4AFD">
        <w:rPr>
          <w:rFonts w:ascii="Book Antiqua" w:hAnsi="Book Antiqua" w:cs="Arial"/>
          <w:sz w:val="24"/>
          <w:szCs w:val="24"/>
        </w:rPr>
        <w:t>K antagonist</w:t>
      </w:r>
      <w:r w:rsidRPr="002C4AFD">
        <w:rPr>
          <w:rFonts w:ascii="Book Antiqua" w:hAnsi="Book Antiqua" w:cs="Arial"/>
          <w:sz w:val="24"/>
          <w:szCs w:val="24"/>
        </w:rPr>
        <w:t xml:space="preserve">; </w:t>
      </w:r>
      <w:proofErr w:type="spellStart"/>
      <w:r w:rsidRPr="002C4AFD">
        <w:rPr>
          <w:rFonts w:ascii="Book Antiqua" w:hAnsi="Book Antiqua" w:cs="Arial"/>
          <w:sz w:val="24"/>
          <w:szCs w:val="24"/>
        </w:rPr>
        <w:t>rVTE</w:t>
      </w:r>
      <w:proofErr w:type="spellEnd"/>
      <w:r w:rsidRPr="002C4AFD">
        <w:rPr>
          <w:rFonts w:ascii="Book Antiqua" w:hAnsi="Book Antiqua" w:cs="Arial"/>
          <w:sz w:val="24"/>
          <w:szCs w:val="24"/>
        </w:rPr>
        <w:t>:</w:t>
      </w:r>
      <w:r w:rsidR="00E55D0A" w:rsidRPr="002C4AFD">
        <w:rPr>
          <w:rFonts w:ascii="Book Antiqua" w:hAnsi="Book Antiqua" w:cs="Arial"/>
          <w:sz w:val="24"/>
          <w:szCs w:val="24"/>
        </w:rPr>
        <w:t xml:space="preserve"> </w:t>
      </w:r>
      <w:r w:rsidRPr="002C4AFD">
        <w:rPr>
          <w:rFonts w:ascii="Book Antiqua" w:hAnsi="Book Antiqua" w:cs="Arial"/>
          <w:sz w:val="24"/>
          <w:szCs w:val="24"/>
        </w:rPr>
        <w:t xml:space="preserve">Recurrent </w:t>
      </w:r>
      <w:r w:rsidR="00E55D0A" w:rsidRPr="002C4AFD">
        <w:rPr>
          <w:rFonts w:ascii="Book Antiqua" w:hAnsi="Book Antiqua" w:cs="Arial"/>
          <w:sz w:val="24"/>
          <w:szCs w:val="24"/>
        </w:rPr>
        <w:t>venous thromboembolism</w:t>
      </w:r>
      <w:r w:rsidRPr="002C4AFD">
        <w:rPr>
          <w:rFonts w:ascii="Book Antiqua" w:hAnsi="Book Antiqua" w:cs="Arial"/>
          <w:sz w:val="24"/>
          <w:szCs w:val="24"/>
        </w:rPr>
        <w:t>; MB:</w:t>
      </w:r>
      <w:r w:rsidR="00E55D0A" w:rsidRPr="002C4AFD">
        <w:rPr>
          <w:rFonts w:ascii="Book Antiqua" w:hAnsi="Book Antiqua" w:cs="Arial"/>
          <w:sz w:val="24"/>
          <w:szCs w:val="24"/>
        </w:rPr>
        <w:t xml:space="preserve"> </w:t>
      </w:r>
      <w:r w:rsidRPr="002C4AFD">
        <w:rPr>
          <w:rFonts w:ascii="Book Antiqua" w:hAnsi="Book Antiqua" w:cs="Arial"/>
          <w:sz w:val="24"/>
          <w:szCs w:val="24"/>
        </w:rPr>
        <w:t xml:space="preserve">Major </w:t>
      </w:r>
      <w:r w:rsidR="00E55D0A" w:rsidRPr="002C4AFD">
        <w:rPr>
          <w:rFonts w:ascii="Book Antiqua" w:hAnsi="Book Antiqua" w:cs="Arial"/>
          <w:sz w:val="24"/>
          <w:szCs w:val="24"/>
        </w:rPr>
        <w:t>bleeding.</w:t>
      </w:r>
    </w:p>
    <w:p w14:paraId="28266C20" w14:textId="77777777" w:rsidR="00DB7DEA" w:rsidRPr="002C4AFD" w:rsidRDefault="00DB7DEA" w:rsidP="00A80751">
      <w:pPr>
        <w:spacing w:after="0" w:line="360" w:lineRule="auto"/>
        <w:jc w:val="both"/>
        <w:rPr>
          <w:rFonts w:ascii="Book Antiqua" w:hAnsi="Book Antiqua" w:cs="Arial"/>
          <w:sz w:val="24"/>
          <w:szCs w:val="24"/>
        </w:rPr>
      </w:pPr>
      <w:r w:rsidRPr="002C4AFD">
        <w:rPr>
          <w:rFonts w:ascii="Book Antiqua" w:hAnsi="Book Antiqua" w:cs="Arial"/>
          <w:sz w:val="24"/>
          <w:szCs w:val="24"/>
        </w:rPr>
        <w:br w:type="page"/>
      </w:r>
    </w:p>
    <w:p w14:paraId="7EC88933" w14:textId="610F2609" w:rsidR="001654E9" w:rsidRPr="002C4AFD" w:rsidRDefault="00ED5619" w:rsidP="00A80751">
      <w:pPr>
        <w:spacing w:after="0" w:line="360" w:lineRule="auto"/>
        <w:jc w:val="both"/>
        <w:rPr>
          <w:rFonts w:ascii="Book Antiqua" w:hAnsi="Book Antiqua" w:cs="Arial"/>
          <w:b/>
          <w:bCs/>
          <w:sz w:val="24"/>
          <w:szCs w:val="24"/>
        </w:rPr>
      </w:pPr>
      <w:r w:rsidRPr="002C4AFD">
        <w:rPr>
          <w:rFonts w:ascii="Book Antiqua" w:hAnsi="Book Antiqua" w:cs="Arial"/>
          <w:b/>
          <w:bCs/>
          <w:sz w:val="24"/>
          <w:szCs w:val="24"/>
        </w:rPr>
        <w:t>Table 3 Bas</w:t>
      </w:r>
      <w:r w:rsidR="00C4078A" w:rsidRPr="002C4AFD">
        <w:rPr>
          <w:rFonts w:ascii="Book Antiqua" w:hAnsi="Book Antiqua" w:cs="Arial"/>
          <w:b/>
          <w:bCs/>
          <w:sz w:val="24"/>
          <w:szCs w:val="24"/>
        </w:rPr>
        <w:t>e</w:t>
      </w:r>
      <w:r w:rsidRPr="002C4AFD">
        <w:rPr>
          <w:rFonts w:ascii="Book Antiqua" w:hAnsi="Book Antiqua" w:cs="Arial"/>
          <w:b/>
          <w:bCs/>
          <w:sz w:val="24"/>
          <w:szCs w:val="24"/>
        </w:rPr>
        <w:t>line c</w:t>
      </w:r>
      <w:r w:rsidR="001654E9" w:rsidRPr="002C4AFD">
        <w:rPr>
          <w:rFonts w:ascii="Book Antiqua" w:hAnsi="Book Antiqua" w:cs="Arial"/>
          <w:b/>
          <w:bCs/>
          <w:sz w:val="24"/>
          <w:szCs w:val="24"/>
        </w:rPr>
        <w:t xml:space="preserve">haracteristics </w:t>
      </w:r>
      <w:r w:rsidRPr="002C4AFD">
        <w:rPr>
          <w:rFonts w:ascii="Book Antiqua" w:hAnsi="Book Antiqua" w:cs="Arial"/>
          <w:b/>
          <w:bCs/>
          <w:sz w:val="24"/>
          <w:szCs w:val="24"/>
        </w:rPr>
        <w:t>of the study population</w:t>
      </w:r>
    </w:p>
    <w:tbl>
      <w:tblPr>
        <w:tblW w:w="10602" w:type="dxa"/>
        <w:tblInd w:w="-1584" w:type="dxa"/>
        <w:tblBorders>
          <w:top w:val="single" w:sz="4" w:space="0" w:color="auto"/>
          <w:bottom w:val="single" w:sz="4" w:space="0" w:color="auto"/>
        </w:tblBorders>
        <w:tblLayout w:type="fixed"/>
        <w:tblLook w:val="04A0" w:firstRow="1" w:lastRow="0" w:firstColumn="1" w:lastColumn="0" w:noHBand="0" w:noVBand="1"/>
      </w:tblPr>
      <w:tblGrid>
        <w:gridCol w:w="4032"/>
        <w:gridCol w:w="1890"/>
        <w:gridCol w:w="1260"/>
        <w:gridCol w:w="1440"/>
        <w:gridCol w:w="1980"/>
      </w:tblGrid>
      <w:tr w:rsidR="001654E9" w:rsidRPr="002C4AFD" w14:paraId="6BA8040D" w14:textId="77777777" w:rsidTr="00DB7DEA">
        <w:trPr>
          <w:trHeight w:val="300"/>
        </w:trPr>
        <w:tc>
          <w:tcPr>
            <w:tcW w:w="4032" w:type="dxa"/>
            <w:tcBorders>
              <w:top w:val="single" w:sz="4" w:space="0" w:color="auto"/>
              <w:bottom w:val="single" w:sz="4" w:space="0" w:color="auto"/>
            </w:tcBorders>
            <w:shd w:val="clear" w:color="auto" w:fill="auto"/>
            <w:noWrap/>
            <w:vAlign w:val="bottom"/>
            <w:hideMark/>
          </w:tcPr>
          <w:p w14:paraId="0EC624A5" w14:textId="412AE53E" w:rsidR="001654E9" w:rsidRPr="002C4AFD" w:rsidRDefault="001654E9"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 xml:space="preserve">Baseline </w:t>
            </w:r>
            <w:r w:rsidR="00DB7DEA" w:rsidRPr="002C4AFD">
              <w:rPr>
                <w:rFonts w:ascii="Book Antiqua" w:eastAsia="Times New Roman" w:hAnsi="Book Antiqua" w:cs="Times New Roman"/>
                <w:b/>
                <w:color w:val="000000"/>
                <w:sz w:val="24"/>
                <w:szCs w:val="24"/>
              </w:rPr>
              <w:t>characteristics</w:t>
            </w:r>
          </w:p>
        </w:tc>
        <w:tc>
          <w:tcPr>
            <w:tcW w:w="1890" w:type="dxa"/>
            <w:tcBorders>
              <w:top w:val="single" w:sz="4" w:space="0" w:color="auto"/>
              <w:bottom w:val="single" w:sz="4" w:space="0" w:color="auto"/>
            </w:tcBorders>
            <w:shd w:val="clear" w:color="auto" w:fill="auto"/>
            <w:noWrap/>
            <w:vAlign w:val="bottom"/>
            <w:hideMark/>
          </w:tcPr>
          <w:p w14:paraId="6278816A" w14:textId="28A7169C" w:rsidR="001654E9" w:rsidRPr="002C4AFD" w:rsidRDefault="001654E9"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LMWH</w:t>
            </w:r>
            <w:r w:rsidR="00DB7DEA" w:rsidRPr="002C4AFD">
              <w:rPr>
                <w:rFonts w:ascii="Book Antiqua" w:eastAsia="Times New Roman" w:hAnsi="Book Antiqua" w:cs="Times New Roman"/>
                <w:b/>
                <w:color w:val="000000"/>
                <w:sz w:val="24"/>
                <w:szCs w:val="24"/>
              </w:rPr>
              <w:t xml:space="preserve"> </w:t>
            </w:r>
            <w:r w:rsidR="00DB7DEA" w:rsidRPr="002C4AFD">
              <w:rPr>
                <w:rFonts w:ascii="Book Antiqua" w:eastAsia="宋体" w:hAnsi="Book Antiqua" w:cs="宋体"/>
                <w:b/>
                <w:color w:val="000000"/>
                <w:sz w:val="24"/>
                <w:szCs w:val="24"/>
                <w:lang w:eastAsia="zh-CN"/>
              </w:rPr>
              <w:t>(%)</w:t>
            </w:r>
          </w:p>
        </w:tc>
        <w:tc>
          <w:tcPr>
            <w:tcW w:w="1260" w:type="dxa"/>
            <w:tcBorders>
              <w:top w:val="single" w:sz="4" w:space="0" w:color="auto"/>
              <w:bottom w:val="single" w:sz="4" w:space="0" w:color="auto"/>
            </w:tcBorders>
            <w:shd w:val="clear" w:color="auto" w:fill="auto"/>
            <w:noWrap/>
            <w:vAlign w:val="bottom"/>
            <w:hideMark/>
          </w:tcPr>
          <w:p w14:paraId="4409B78B" w14:textId="3B211A6E" w:rsidR="001654E9" w:rsidRPr="002C4AFD" w:rsidRDefault="001654E9" w:rsidP="00A80751">
            <w:pPr>
              <w:spacing w:after="0" w:line="360" w:lineRule="auto"/>
              <w:jc w:val="both"/>
              <w:rPr>
                <w:rFonts w:ascii="Book Antiqua" w:eastAsia="Times New Roman" w:hAnsi="Book Antiqua" w:cs="Times New Roman"/>
                <w:b/>
                <w:color w:val="000000"/>
                <w:sz w:val="24"/>
                <w:szCs w:val="24"/>
              </w:rPr>
            </w:pPr>
            <w:r w:rsidRPr="002C4AFD">
              <w:rPr>
                <w:rFonts w:ascii="Book Antiqua" w:eastAsia="Times New Roman" w:hAnsi="Book Antiqua" w:cs="Times New Roman"/>
                <w:b/>
                <w:color w:val="000000"/>
                <w:sz w:val="24"/>
                <w:szCs w:val="24"/>
              </w:rPr>
              <w:t>DOACs</w:t>
            </w:r>
            <w:r w:rsidR="00DB7DEA" w:rsidRPr="002C4AFD">
              <w:rPr>
                <w:rFonts w:ascii="Book Antiqua" w:eastAsia="Times New Roman" w:hAnsi="Book Antiqua" w:cs="Times New Roman"/>
                <w:b/>
                <w:color w:val="000000"/>
                <w:sz w:val="24"/>
                <w:szCs w:val="24"/>
              </w:rPr>
              <w:t xml:space="preserve"> </w:t>
            </w:r>
            <w:r w:rsidR="00DB7DEA" w:rsidRPr="002C4AFD">
              <w:rPr>
                <w:rFonts w:ascii="Book Antiqua" w:eastAsia="宋体" w:hAnsi="Book Antiqua" w:cs="宋体"/>
                <w:b/>
                <w:color w:val="000000"/>
                <w:sz w:val="24"/>
                <w:szCs w:val="24"/>
                <w:lang w:eastAsia="zh-CN"/>
              </w:rPr>
              <w:t>(%)</w:t>
            </w:r>
          </w:p>
        </w:tc>
        <w:tc>
          <w:tcPr>
            <w:tcW w:w="1440" w:type="dxa"/>
            <w:tcBorders>
              <w:top w:val="single" w:sz="4" w:space="0" w:color="auto"/>
              <w:bottom w:val="single" w:sz="4" w:space="0" w:color="auto"/>
            </w:tcBorders>
            <w:shd w:val="clear" w:color="auto" w:fill="auto"/>
            <w:noWrap/>
            <w:vAlign w:val="bottom"/>
            <w:hideMark/>
          </w:tcPr>
          <w:p w14:paraId="43D328E3" w14:textId="7FFFB48A" w:rsidR="001654E9" w:rsidRPr="002C4AFD" w:rsidRDefault="001654E9" w:rsidP="00A80751">
            <w:pPr>
              <w:spacing w:after="0" w:line="360" w:lineRule="auto"/>
              <w:jc w:val="both"/>
              <w:rPr>
                <w:rFonts w:ascii="Book Antiqua" w:eastAsia="Times New Roman" w:hAnsi="Book Antiqua" w:cs="Times New Roman"/>
                <w:b/>
                <w:color w:val="252525"/>
                <w:sz w:val="24"/>
                <w:szCs w:val="24"/>
              </w:rPr>
            </w:pPr>
            <w:r w:rsidRPr="002C4AFD">
              <w:rPr>
                <w:rFonts w:ascii="Book Antiqua" w:eastAsia="Times New Roman" w:hAnsi="Book Antiqua" w:cs="Times New Roman"/>
                <w:b/>
                <w:color w:val="252525"/>
                <w:sz w:val="24"/>
                <w:szCs w:val="24"/>
              </w:rPr>
              <w:t>Apixaban</w:t>
            </w:r>
            <w:r w:rsidR="00DB7DEA" w:rsidRPr="002C4AFD">
              <w:rPr>
                <w:rFonts w:ascii="Book Antiqua" w:eastAsia="Times New Roman" w:hAnsi="Book Antiqua" w:cs="Times New Roman"/>
                <w:b/>
                <w:color w:val="252525"/>
                <w:sz w:val="24"/>
                <w:szCs w:val="24"/>
              </w:rPr>
              <w:t xml:space="preserve"> </w:t>
            </w:r>
            <w:r w:rsidR="00DB7DEA" w:rsidRPr="002C4AFD">
              <w:rPr>
                <w:rFonts w:ascii="Book Antiqua" w:eastAsia="宋体" w:hAnsi="Book Antiqua" w:cs="宋体"/>
                <w:b/>
                <w:color w:val="000000"/>
                <w:sz w:val="24"/>
                <w:szCs w:val="24"/>
                <w:lang w:eastAsia="zh-CN"/>
              </w:rPr>
              <w:t>(%)</w:t>
            </w:r>
          </w:p>
        </w:tc>
        <w:tc>
          <w:tcPr>
            <w:tcW w:w="1980" w:type="dxa"/>
            <w:tcBorders>
              <w:top w:val="single" w:sz="4" w:space="0" w:color="auto"/>
              <w:bottom w:val="single" w:sz="4" w:space="0" w:color="auto"/>
            </w:tcBorders>
            <w:shd w:val="clear" w:color="auto" w:fill="auto"/>
            <w:noWrap/>
            <w:vAlign w:val="bottom"/>
            <w:hideMark/>
          </w:tcPr>
          <w:p w14:paraId="16D45AB1" w14:textId="0FBE1662" w:rsidR="001654E9" w:rsidRPr="002C4AFD" w:rsidRDefault="001654E9" w:rsidP="00A80751">
            <w:pPr>
              <w:spacing w:after="0" w:line="360" w:lineRule="auto"/>
              <w:jc w:val="both"/>
              <w:rPr>
                <w:rFonts w:ascii="Book Antiqua" w:eastAsia="Times New Roman" w:hAnsi="Book Antiqua" w:cs="Times New Roman"/>
                <w:b/>
                <w:color w:val="252525"/>
                <w:sz w:val="24"/>
                <w:szCs w:val="24"/>
              </w:rPr>
            </w:pPr>
            <w:r w:rsidRPr="002C4AFD">
              <w:rPr>
                <w:rFonts w:ascii="Book Antiqua" w:eastAsia="Times New Roman" w:hAnsi="Book Antiqua" w:cs="Times New Roman"/>
                <w:b/>
                <w:color w:val="252525"/>
                <w:sz w:val="24"/>
                <w:szCs w:val="24"/>
              </w:rPr>
              <w:t>Rivaroxaban</w:t>
            </w:r>
            <w:r w:rsidR="00DB7DEA" w:rsidRPr="002C4AFD">
              <w:rPr>
                <w:rFonts w:ascii="Book Antiqua" w:eastAsia="Times New Roman" w:hAnsi="Book Antiqua" w:cs="Times New Roman"/>
                <w:b/>
                <w:color w:val="252525"/>
                <w:sz w:val="24"/>
                <w:szCs w:val="24"/>
              </w:rPr>
              <w:t xml:space="preserve"> </w:t>
            </w:r>
            <w:r w:rsidR="00DB7DEA" w:rsidRPr="002C4AFD">
              <w:rPr>
                <w:rFonts w:ascii="Book Antiqua" w:eastAsia="宋体" w:hAnsi="Book Antiqua" w:cs="宋体"/>
                <w:b/>
                <w:color w:val="000000"/>
                <w:sz w:val="24"/>
                <w:szCs w:val="24"/>
                <w:lang w:eastAsia="zh-CN"/>
              </w:rPr>
              <w:t>(%)</w:t>
            </w:r>
          </w:p>
        </w:tc>
      </w:tr>
      <w:tr w:rsidR="001654E9" w:rsidRPr="002C4AFD" w14:paraId="04B57F56" w14:textId="77777777" w:rsidTr="00DB7DEA">
        <w:trPr>
          <w:trHeight w:val="300"/>
        </w:trPr>
        <w:tc>
          <w:tcPr>
            <w:tcW w:w="4032" w:type="dxa"/>
            <w:tcBorders>
              <w:top w:val="single" w:sz="4" w:space="0" w:color="auto"/>
            </w:tcBorders>
            <w:shd w:val="clear" w:color="auto" w:fill="auto"/>
            <w:noWrap/>
            <w:vAlign w:val="bottom"/>
            <w:hideMark/>
          </w:tcPr>
          <w:p w14:paraId="27B05911"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N (%)</w:t>
            </w:r>
          </w:p>
        </w:tc>
        <w:tc>
          <w:tcPr>
            <w:tcW w:w="1890" w:type="dxa"/>
            <w:tcBorders>
              <w:top w:val="single" w:sz="4" w:space="0" w:color="auto"/>
            </w:tcBorders>
            <w:shd w:val="clear" w:color="auto" w:fill="auto"/>
            <w:noWrap/>
            <w:vAlign w:val="bottom"/>
            <w:hideMark/>
          </w:tcPr>
          <w:p w14:paraId="33559BD9"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40</w:t>
            </w:r>
          </w:p>
        </w:tc>
        <w:tc>
          <w:tcPr>
            <w:tcW w:w="1260" w:type="dxa"/>
            <w:tcBorders>
              <w:top w:val="single" w:sz="4" w:space="0" w:color="auto"/>
            </w:tcBorders>
            <w:shd w:val="clear" w:color="auto" w:fill="auto"/>
            <w:noWrap/>
            <w:vAlign w:val="bottom"/>
            <w:hideMark/>
          </w:tcPr>
          <w:p w14:paraId="76488FEC"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66</w:t>
            </w:r>
          </w:p>
        </w:tc>
        <w:tc>
          <w:tcPr>
            <w:tcW w:w="1440" w:type="dxa"/>
            <w:tcBorders>
              <w:top w:val="single" w:sz="4" w:space="0" w:color="auto"/>
            </w:tcBorders>
            <w:shd w:val="clear" w:color="auto" w:fill="auto"/>
            <w:noWrap/>
            <w:vAlign w:val="bottom"/>
            <w:hideMark/>
          </w:tcPr>
          <w:p w14:paraId="58C6447F" w14:textId="5A21EF8F"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29 (44)</w:t>
            </w:r>
          </w:p>
        </w:tc>
        <w:tc>
          <w:tcPr>
            <w:tcW w:w="1980" w:type="dxa"/>
            <w:tcBorders>
              <w:top w:val="single" w:sz="4" w:space="0" w:color="auto"/>
            </w:tcBorders>
            <w:shd w:val="clear" w:color="auto" w:fill="auto"/>
            <w:noWrap/>
            <w:vAlign w:val="bottom"/>
            <w:hideMark/>
          </w:tcPr>
          <w:p w14:paraId="493EAE67" w14:textId="62F020EE"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37 (56)</w:t>
            </w:r>
          </w:p>
        </w:tc>
      </w:tr>
      <w:tr w:rsidR="001654E9" w:rsidRPr="002C4AFD" w14:paraId="4950D5D8" w14:textId="77777777" w:rsidTr="00DB7DEA">
        <w:trPr>
          <w:trHeight w:val="300"/>
        </w:trPr>
        <w:tc>
          <w:tcPr>
            <w:tcW w:w="4032" w:type="dxa"/>
            <w:shd w:val="clear" w:color="auto" w:fill="auto"/>
            <w:noWrap/>
            <w:vAlign w:val="bottom"/>
            <w:hideMark/>
          </w:tcPr>
          <w:p w14:paraId="41E2B885" w14:textId="2B49880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Age at </w:t>
            </w:r>
            <w:r w:rsidR="00DB7DEA" w:rsidRPr="002C4AFD">
              <w:rPr>
                <w:rFonts w:ascii="Book Antiqua" w:eastAsia="Times New Roman" w:hAnsi="Book Antiqua" w:cs="Times New Roman"/>
                <w:color w:val="000000"/>
                <w:sz w:val="24"/>
                <w:szCs w:val="24"/>
              </w:rPr>
              <w:t xml:space="preserve">cancer </w:t>
            </w:r>
            <w:r w:rsidRPr="002C4AFD">
              <w:rPr>
                <w:rFonts w:ascii="Book Antiqua" w:eastAsia="Times New Roman" w:hAnsi="Book Antiqua" w:cs="Times New Roman"/>
                <w:color w:val="000000"/>
                <w:sz w:val="24"/>
                <w:szCs w:val="24"/>
              </w:rPr>
              <w:t>diagnosis (median years)</w:t>
            </w:r>
          </w:p>
        </w:tc>
        <w:tc>
          <w:tcPr>
            <w:tcW w:w="1890" w:type="dxa"/>
            <w:shd w:val="clear" w:color="auto" w:fill="auto"/>
            <w:noWrap/>
            <w:vAlign w:val="bottom"/>
            <w:hideMark/>
          </w:tcPr>
          <w:p w14:paraId="31CD9B96"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66</w:t>
            </w:r>
          </w:p>
        </w:tc>
        <w:tc>
          <w:tcPr>
            <w:tcW w:w="1260" w:type="dxa"/>
            <w:shd w:val="clear" w:color="auto" w:fill="auto"/>
            <w:noWrap/>
            <w:vAlign w:val="bottom"/>
            <w:hideMark/>
          </w:tcPr>
          <w:p w14:paraId="37D69818"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67</w:t>
            </w:r>
          </w:p>
        </w:tc>
        <w:tc>
          <w:tcPr>
            <w:tcW w:w="1440" w:type="dxa"/>
            <w:shd w:val="clear" w:color="auto" w:fill="auto"/>
            <w:noWrap/>
            <w:vAlign w:val="bottom"/>
            <w:hideMark/>
          </w:tcPr>
          <w:p w14:paraId="3E9598F3"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68</w:t>
            </w:r>
          </w:p>
        </w:tc>
        <w:tc>
          <w:tcPr>
            <w:tcW w:w="1980" w:type="dxa"/>
            <w:shd w:val="clear" w:color="auto" w:fill="auto"/>
            <w:noWrap/>
            <w:vAlign w:val="bottom"/>
            <w:hideMark/>
          </w:tcPr>
          <w:p w14:paraId="0C198004"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65</w:t>
            </w:r>
          </w:p>
        </w:tc>
      </w:tr>
      <w:tr w:rsidR="001654E9" w:rsidRPr="002C4AFD" w14:paraId="51897DAF" w14:textId="77777777" w:rsidTr="00DB7DEA">
        <w:trPr>
          <w:trHeight w:val="300"/>
        </w:trPr>
        <w:tc>
          <w:tcPr>
            <w:tcW w:w="4032" w:type="dxa"/>
            <w:shd w:val="clear" w:color="auto" w:fill="auto"/>
            <w:noWrap/>
            <w:vAlign w:val="bottom"/>
            <w:hideMark/>
          </w:tcPr>
          <w:p w14:paraId="3D28A8BE"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(range)</w:t>
            </w:r>
          </w:p>
        </w:tc>
        <w:tc>
          <w:tcPr>
            <w:tcW w:w="1890" w:type="dxa"/>
            <w:shd w:val="clear" w:color="auto" w:fill="auto"/>
            <w:noWrap/>
            <w:vAlign w:val="bottom"/>
            <w:hideMark/>
          </w:tcPr>
          <w:p w14:paraId="5BDE62BB"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37-80</w:t>
            </w:r>
          </w:p>
        </w:tc>
        <w:tc>
          <w:tcPr>
            <w:tcW w:w="1260" w:type="dxa"/>
            <w:shd w:val="clear" w:color="auto" w:fill="auto"/>
            <w:noWrap/>
            <w:vAlign w:val="bottom"/>
            <w:hideMark/>
          </w:tcPr>
          <w:p w14:paraId="7D7E7460"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37-83</w:t>
            </w:r>
          </w:p>
        </w:tc>
        <w:tc>
          <w:tcPr>
            <w:tcW w:w="1440" w:type="dxa"/>
            <w:shd w:val="clear" w:color="auto" w:fill="auto"/>
            <w:noWrap/>
            <w:vAlign w:val="bottom"/>
            <w:hideMark/>
          </w:tcPr>
          <w:p w14:paraId="77437BE9"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43-83</w:t>
            </w:r>
          </w:p>
        </w:tc>
        <w:tc>
          <w:tcPr>
            <w:tcW w:w="1980" w:type="dxa"/>
            <w:shd w:val="clear" w:color="auto" w:fill="auto"/>
            <w:noWrap/>
            <w:vAlign w:val="bottom"/>
            <w:hideMark/>
          </w:tcPr>
          <w:p w14:paraId="72F58F5B"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37-79</w:t>
            </w:r>
          </w:p>
        </w:tc>
      </w:tr>
      <w:tr w:rsidR="001654E9" w:rsidRPr="002C4AFD" w14:paraId="76F83508" w14:textId="77777777" w:rsidTr="00DB7DEA">
        <w:trPr>
          <w:trHeight w:val="300"/>
        </w:trPr>
        <w:tc>
          <w:tcPr>
            <w:tcW w:w="4032" w:type="dxa"/>
            <w:shd w:val="clear" w:color="auto" w:fill="auto"/>
            <w:noWrap/>
            <w:vAlign w:val="bottom"/>
            <w:hideMark/>
          </w:tcPr>
          <w:p w14:paraId="22A78482"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Age at VTE event (median years)</w:t>
            </w:r>
          </w:p>
        </w:tc>
        <w:tc>
          <w:tcPr>
            <w:tcW w:w="1890" w:type="dxa"/>
            <w:shd w:val="clear" w:color="auto" w:fill="auto"/>
            <w:noWrap/>
            <w:vAlign w:val="bottom"/>
            <w:hideMark/>
          </w:tcPr>
          <w:p w14:paraId="0F933237"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66</w:t>
            </w:r>
          </w:p>
        </w:tc>
        <w:tc>
          <w:tcPr>
            <w:tcW w:w="1260" w:type="dxa"/>
            <w:shd w:val="clear" w:color="auto" w:fill="auto"/>
            <w:noWrap/>
            <w:vAlign w:val="bottom"/>
            <w:hideMark/>
          </w:tcPr>
          <w:p w14:paraId="1CFA2A4B"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68</w:t>
            </w:r>
          </w:p>
        </w:tc>
        <w:tc>
          <w:tcPr>
            <w:tcW w:w="1440" w:type="dxa"/>
            <w:shd w:val="clear" w:color="auto" w:fill="auto"/>
            <w:noWrap/>
            <w:vAlign w:val="bottom"/>
            <w:hideMark/>
          </w:tcPr>
          <w:p w14:paraId="44354F92"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68</w:t>
            </w:r>
          </w:p>
        </w:tc>
        <w:tc>
          <w:tcPr>
            <w:tcW w:w="1980" w:type="dxa"/>
            <w:shd w:val="clear" w:color="auto" w:fill="auto"/>
            <w:noWrap/>
            <w:vAlign w:val="bottom"/>
            <w:hideMark/>
          </w:tcPr>
          <w:p w14:paraId="4C3A6317"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65</w:t>
            </w:r>
          </w:p>
        </w:tc>
      </w:tr>
      <w:tr w:rsidR="001654E9" w:rsidRPr="002C4AFD" w14:paraId="69F3324E" w14:textId="77777777" w:rsidTr="00DB7DEA">
        <w:trPr>
          <w:trHeight w:val="300"/>
        </w:trPr>
        <w:tc>
          <w:tcPr>
            <w:tcW w:w="4032" w:type="dxa"/>
            <w:shd w:val="clear" w:color="auto" w:fill="auto"/>
            <w:noWrap/>
            <w:vAlign w:val="bottom"/>
            <w:hideMark/>
          </w:tcPr>
          <w:p w14:paraId="2B175F48"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(range)</w:t>
            </w:r>
          </w:p>
        </w:tc>
        <w:tc>
          <w:tcPr>
            <w:tcW w:w="1890" w:type="dxa"/>
            <w:shd w:val="clear" w:color="auto" w:fill="auto"/>
            <w:noWrap/>
            <w:vAlign w:val="bottom"/>
            <w:hideMark/>
          </w:tcPr>
          <w:p w14:paraId="3AAF0BDF"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40-80</w:t>
            </w:r>
          </w:p>
        </w:tc>
        <w:tc>
          <w:tcPr>
            <w:tcW w:w="1260" w:type="dxa"/>
            <w:shd w:val="clear" w:color="auto" w:fill="auto"/>
            <w:noWrap/>
            <w:vAlign w:val="bottom"/>
            <w:hideMark/>
          </w:tcPr>
          <w:p w14:paraId="6867451F"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37-83</w:t>
            </w:r>
          </w:p>
        </w:tc>
        <w:tc>
          <w:tcPr>
            <w:tcW w:w="1440" w:type="dxa"/>
            <w:shd w:val="clear" w:color="auto" w:fill="auto"/>
            <w:noWrap/>
            <w:vAlign w:val="bottom"/>
            <w:hideMark/>
          </w:tcPr>
          <w:p w14:paraId="5CD3B1AB"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43-83</w:t>
            </w:r>
          </w:p>
        </w:tc>
        <w:tc>
          <w:tcPr>
            <w:tcW w:w="1980" w:type="dxa"/>
            <w:shd w:val="clear" w:color="auto" w:fill="auto"/>
            <w:noWrap/>
            <w:vAlign w:val="bottom"/>
            <w:hideMark/>
          </w:tcPr>
          <w:p w14:paraId="4053CD2E"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37-79</w:t>
            </w:r>
          </w:p>
        </w:tc>
      </w:tr>
      <w:tr w:rsidR="001654E9" w:rsidRPr="002C4AFD" w14:paraId="324A7A34" w14:textId="77777777" w:rsidTr="00DB7DEA">
        <w:trPr>
          <w:trHeight w:val="300"/>
        </w:trPr>
        <w:tc>
          <w:tcPr>
            <w:tcW w:w="4032" w:type="dxa"/>
            <w:shd w:val="clear" w:color="auto" w:fill="auto"/>
            <w:noWrap/>
            <w:vAlign w:val="bottom"/>
            <w:hideMark/>
          </w:tcPr>
          <w:p w14:paraId="31DDB6F3" w14:textId="795E886A"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Weight (median </w:t>
            </w:r>
            <w:r w:rsidR="00DB7DEA" w:rsidRPr="002C4AFD">
              <w:rPr>
                <w:rFonts w:ascii="Book Antiqua" w:eastAsia="Times New Roman" w:hAnsi="Book Antiqua" w:cs="Times New Roman"/>
                <w:color w:val="000000"/>
                <w:sz w:val="24"/>
                <w:szCs w:val="24"/>
              </w:rPr>
              <w:t>kg</w:t>
            </w:r>
            <w:r w:rsidRPr="002C4AFD">
              <w:rPr>
                <w:rFonts w:ascii="Book Antiqua" w:eastAsia="Times New Roman" w:hAnsi="Book Antiqua" w:cs="Times New Roman"/>
                <w:color w:val="000000"/>
                <w:sz w:val="24"/>
                <w:szCs w:val="24"/>
              </w:rPr>
              <w:t xml:space="preserve">) </w:t>
            </w:r>
          </w:p>
        </w:tc>
        <w:tc>
          <w:tcPr>
            <w:tcW w:w="1890" w:type="dxa"/>
            <w:shd w:val="clear" w:color="auto" w:fill="auto"/>
            <w:noWrap/>
            <w:vAlign w:val="bottom"/>
            <w:hideMark/>
          </w:tcPr>
          <w:p w14:paraId="21C04F3D"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71.0</w:t>
            </w:r>
          </w:p>
        </w:tc>
        <w:tc>
          <w:tcPr>
            <w:tcW w:w="1260" w:type="dxa"/>
            <w:shd w:val="clear" w:color="auto" w:fill="auto"/>
            <w:noWrap/>
            <w:vAlign w:val="bottom"/>
            <w:hideMark/>
          </w:tcPr>
          <w:p w14:paraId="69AC8B28"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73.0</w:t>
            </w:r>
          </w:p>
        </w:tc>
        <w:tc>
          <w:tcPr>
            <w:tcW w:w="1440" w:type="dxa"/>
            <w:shd w:val="clear" w:color="auto" w:fill="auto"/>
            <w:noWrap/>
            <w:vAlign w:val="bottom"/>
            <w:hideMark/>
          </w:tcPr>
          <w:p w14:paraId="1B637FFC"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69.5</w:t>
            </w:r>
          </w:p>
        </w:tc>
        <w:tc>
          <w:tcPr>
            <w:tcW w:w="1980" w:type="dxa"/>
            <w:shd w:val="clear" w:color="auto" w:fill="auto"/>
            <w:noWrap/>
            <w:vAlign w:val="bottom"/>
            <w:hideMark/>
          </w:tcPr>
          <w:p w14:paraId="5331A317"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77.0</w:t>
            </w:r>
          </w:p>
        </w:tc>
      </w:tr>
      <w:tr w:rsidR="001654E9" w:rsidRPr="002C4AFD" w14:paraId="73F961E1" w14:textId="77777777" w:rsidTr="00DB7DEA">
        <w:trPr>
          <w:trHeight w:val="300"/>
        </w:trPr>
        <w:tc>
          <w:tcPr>
            <w:tcW w:w="4032" w:type="dxa"/>
            <w:shd w:val="clear" w:color="auto" w:fill="auto"/>
            <w:noWrap/>
            <w:vAlign w:val="bottom"/>
            <w:hideMark/>
          </w:tcPr>
          <w:p w14:paraId="6E3EF65A"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(range)</w:t>
            </w:r>
          </w:p>
        </w:tc>
        <w:tc>
          <w:tcPr>
            <w:tcW w:w="1890" w:type="dxa"/>
            <w:shd w:val="clear" w:color="auto" w:fill="auto"/>
            <w:noWrap/>
            <w:vAlign w:val="bottom"/>
            <w:hideMark/>
          </w:tcPr>
          <w:p w14:paraId="007DD642"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42-130</w:t>
            </w:r>
          </w:p>
        </w:tc>
        <w:tc>
          <w:tcPr>
            <w:tcW w:w="1260" w:type="dxa"/>
            <w:shd w:val="clear" w:color="auto" w:fill="auto"/>
            <w:noWrap/>
            <w:vAlign w:val="bottom"/>
            <w:hideMark/>
          </w:tcPr>
          <w:p w14:paraId="76914351"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42-168</w:t>
            </w:r>
          </w:p>
        </w:tc>
        <w:tc>
          <w:tcPr>
            <w:tcW w:w="1440" w:type="dxa"/>
            <w:shd w:val="clear" w:color="auto" w:fill="auto"/>
            <w:noWrap/>
            <w:vAlign w:val="bottom"/>
            <w:hideMark/>
          </w:tcPr>
          <w:p w14:paraId="3DD0741C"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42-168</w:t>
            </w:r>
          </w:p>
        </w:tc>
        <w:tc>
          <w:tcPr>
            <w:tcW w:w="1980" w:type="dxa"/>
            <w:shd w:val="clear" w:color="auto" w:fill="auto"/>
            <w:noWrap/>
            <w:vAlign w:val="bottom"/>
            <w:hideMark/>
          </w:tcPr>
          <w:p w14:paraId="01033AF4"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56-130</w:t>
            </w:r>
          </w:p>
        </w:tc>
      </w:tr>
      <w:tr w:rsidR="001654E9" w:rsidRPr="002C4AFD" w14:paraId="39D70F9F" w14:textId="77777777" w:rsidTr="00DB7DEA">
        <w:trPr>
          <w:trHeight w:val="300"/>
        </w:trPr>
        <w:tc>
          <w:tcPr>
            <w:tcW w:w="4032" w:type="dxa"/>
            <w:shd w:val="clear" w:color="auto" w:fill="auto"/>
            <w:noWrap/>
            <w:vAlign w:val="bottom"/>
            <w:hideMark/>
          </w:tcPr>
          <w:p w14:paraId="412CDA44"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Gender (Male) </w:t>
            </w:r>
          </w:p>
        </w:tc>
        <w:tc>
          <w:tcPr>
            <w:tcW w:w="1890" w:type="dxa"/>
            <w:shd w:val="clear" w:color="auto" w:fill="auto"/>
            <w:noWrap/>
            <w:vAlign w:val="bottom"/>
            <w:hideMark/>
          </w:tcPr>
          <w:p w14:paraId="70BE4CE0" w14:textId="0A6D7802"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18 (45)</w:t>
            </w:r>
          </w:p>
        </w:tc>
        <w:tc>
          <w:tcPr>
            <w:tcW w:w="1260" w:type="dxa"/>
            <w:shd w:val="clear" w:color="auto" w:fill="auto"/>
            <w:noWrap/>
            <w:vAlign w:val="bottom"/>
            <w:hideMark/>
          </w:tcPr>
          <w:p w14:paraId="4F9815F9" w14:textId="24A1A65E"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41 (62)</w:t>
            </w:r>
          </w:p>
        </w:tc>
        <w:tc>
          <w:tcPr>
            <w:tcW w:w="1440" w:type="dxa"/>
            <w:shd w:val="clear" w:color="auto" w:fill="auto"/>
            <w:noWrap/>
            <w:vAlign w:val="bottom"/>
            <w:hideMark/>
          </w:tcPr>
          <w:p w14:paraId="188FE12E" w14:textId="68781C1E"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17 (59)</w:t>
            </w:r>
          </w:p>
        </w:tc>
        <w:tc>
          <w:tcPr>
            <w:tcW w:w="1980" w:type="dxa"/>
            <w:shd w:val="clear" w:color="auto" w:fill="auto"/>
            <w:noWrap/>
            <w:vAlign w:val="bottom"/>
            <w:hideMark/>
          </w:tcPr>
          <w:p w14:paraId="62BE4E84" w14:textId="62DB9F09"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24 (65)</w:t>
            </w:r>
          </w:p>
        </w:tc>
      </w:tr>
      <w:tr w:rsidR="001654E9" w:rsidRPr="002C4AFD" w14:paraId="5F63DC2F" w14:textId="77777777" w:rsidTr="00DB7DEA">
        <w:trPr>
          <w:trHeight w:val="300"/>
        </w:trPr>
        <w:tc>
          <w:tcPr>
            <w:tcW w:w="4032" w:type="dxa"/>
            <w:shd w:val="clear" w:color="auto" w:fill="auto"/>
            <w:noWrap/>
            <w:vAlign w:val="bottom"/>
            <w:hideMark/>
          </w:tcPr>
          <w:p w14:paraId="0A7F0F4C"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Race (white)</w:t>
            </w:r>
          </w:p>
        </w:tc>
        <w:tc>
          <w:tcPr>
            <w:tcW w:w="1890" w:type="dxa"/>
            <w:shd w:val="clear" w:color="auto" w:fill="auto"/>
            <w:noWrap/>
            <w:vAlign w:val="bottom"/>
            <w:hideMark/>
          </w:tcPr>
          <w:p w14:paraId="477A837E" w14:textId="6C9B029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32 (80)</w:t>
            </w:r>
          </w:p>
        </w:tc>
        <w:tc>
          <w:tcPr>
            <w:tcW w:w="1260" w:type="dxa"/>
            <w:shd w:val="clear" w:color="auto" w:fill="auto"/>
            <w:noWrap/>
            <w:vAlign w:val="bottom"/>
            <w:hideMark/>
          </w:tcPr>
          <w:p w14:paraId="42134B0B" w14:textId="0D9372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52 (79)</w:t>
            </w:r>
          </w:p>
        </w:tc>
        <w:tc>
          <w:tcPr>
            <w:tcW w:w="1440" w:type="dxa"/>
            <w:shd w:val="clear" w:color="auto" w:fill="auto"/>
            <w:noWrap/>
            <w:vAlign w:val="bottom"/>
            <w:hideMark/>
          </w:tcPr>
          <w:p w14:paraId="7932CFC4" w14:textId="71BD7DE3"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21 (72)</w:t>
            </w:r>
          </w:p>
        </w:tc>
        <w:tc>
          <w:tcPr>
            <w:tcW w:w="1980" w:type="dxa"/>
            <w:shd w:val="clear" w:color="auto" w:fill="auto"/>
            <w:noWrap/>
            <w:vAlign w:val="bottom"/>
            <w:hideMark/>
          </w:tcPr>
          <w:p w14:paraId="2D598C30" w14:textId="1E710AF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31 (84)</w:t>
            </w:r>
          </w:p>
        </w:tc>
      </w:tr>
      <w:tr w:rsidR="001654E9" w:rsidRPr="002C4AFD" w14:paraId="3C623752" w14:textId="77777777" w:rsidTr="00DB7DEA">
        <w:trPr>
          <w:trHeight w:val="300"/>
        </w:trPr>
        <w:tc>
          <w:tcPr>
            <w:tcW w:w="4032" w:type="dxa"/>
            <w:shd w:val="clear" w:color="auto" w:fill="auto"/>
            <w:noWrap/>
            <w:vAlign w:val="bottom"/>
            <w:hideMark/>
          </w:tcPr>
          <w:p w14:paraId="1502F39C"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Current smoker </w:t>
            </w:r>
          </w:p>
        </w:tc>
        <w:tc>
          <w:tcPr>
            <w:tcW w:w="1890" w:type="dxa"/>
            <w:shd w:val="clear" w:color="auto" w:fill="auto"/>
            <w:noWrap/>
            <w:vAlign w:val="bottom"/>
            <w:hideMark/>
          </w:tcPr>
          <w:p w14:paraId="2D4856CE" w14:textId="11BF4003"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10 (25)</w:t>
            </w:r>
          </w:p>
        </w:tc>
        <w:tc>
          <w:tcPr>
            <w:tcW w:w="1260" w:type="dxa"/>
            <w:shd w:val="clear" w:color="auto" w:fill="auto"/>
            <w:noWrap/>
            <w:vAlign w:val="bottom"/>
            <w:hideMark/>
          </w:tcPr>
          <w:p w14:paraId="4B36D9FA" w14:textId="255A75A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12 (18)</w:t>
            </w:r>
          </w:p>
        </w:tc>
        <w:tc>
          <w:tcPr>
            <w:tcW w:w="1440" w:type="dxa"/>
            <w:shd w:val="clear" w:color="auto" w:fill="auto"/>
            <w:noWrap/>
            <w:vAlign w:val="bottom"/>
            <w:hideMark/>
          </w:tcPr>
          <w:p w14:paraId="12552E0E" w14:textId="2B6C4B2C"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 (21)</w:t>
            </w:r>
          </w:p>
        </w:tc>
        <w:tc>
          <w:tcPr>
            <w:tcW w:w="1980" w:type="dxa"/>
            <w:shd w:val="clear" w:color="auto" w:fill="auto"/>
            <w:noWrap/>
            <w:vAlign w:val="bottom"/>
            <w:hideMark/>
          </w:tcPr>
          <w:p w14:paraId="68D48794" w14:textId="1873A76F"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 (15)</w:t>
            </w:r>
          </w:p>
        </w:tc>
      </w:tr>
      <w:tr w:rsidR="001654E9" w:rsidRPr="002C4AFD" w14:paraId="04C39512" w14:textId="77777777" w:rsidTr="00DB7DEA">
        <w:trPr>
          <w:trHeight w:val="300"/>
        </w:trPr>
        <w:tc>
          <w:tcPr>
            <w:tcW w:w="4032" w:type="dxa"/>
            <w:shd w:val="clear" w:color="auto" w:fill="auto"/>
            <w:noWrap/>
            <w:vAlign w:val="bottom"/>
            <w:hideMark/>
          </w:tcPr>
          <w:p w14:paraId="1EF1169D"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Antiplatelet therapy</w:t>
            </w:r>
          </w:p>
        </w:tc>
        <w:tc>
          <w:tcPr>
            <w:tcW w:w="1890" w:type="dxa"/>
            <w:shd w:val="clear" w:color="auto" w:fill="auto"/>
            <w:noWrap/>
            <w:vAlign w:val="bottom"/>
            <w:hideMark/>
          </w:tcPr>
          <w:p w14:paraId="21FD4600" w14:textId="71076EF4"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5 (12.5)</w:t>
            </w:r>
          </w:p>
        </w:tc>
        <w:tc>
          <w:tcPr>
            <w:tcW w:w="1260" w:type="dxa"/>
            <w:shd w:val="clear" w:color="auto" w:fill="auto"/>
            <w:noWrap/>
            <w:vAlign w:val="bottom"/>
            <w:hideMark/>
          </w:tcPr>
          <w:p w14:paraId="0C7333FD" w14:textId="1A5F5AE3"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8 (12)</w:t>
            </w:r>
          </w:p>
        </w:tc>
        <w:tc>
          <w:tcPr>
            <w:tcW w:w="1440" w:type="dxa"/>
            <w:shd w:val="clear" w:color="auto" w:fill="auto"/>
            <w:noWrap/>
            <w:vAlign w:val="bottom"/>
            <w:hideMark/>
          </w:tcPr>
          <w:p w14:paraId="3A9E170D" w14:textId="748C9C7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5 (17)</w:t>
            </w:r>
          </w:p>
        </w:tc>
        <w:tc>
          <w:tcPr>
            <w:tcW w:w="1980" w:type="dxa"/>
            <w:shd w:val="clear" w:color="auto" w:fill="auto"/>
            <w:noWrap/>
            <w:vAlign w:val="bottom"/>
            <w:hideMark/>
          </w:tcPr>
          <w:p w14:paraId="5DE712A8" w14:textId="27EB1050"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(8)</w:t>
            </w:r>
          </w:p>
        </w:tc>
      </w:tr>
      <w:tr w:rsidR="001654E9" w:rsidRPr="002C4AFD" w14:paraId="6D0666AC" w14:textId="77777777" w:rsidTr="00DB7DEA">
        <w:trPr>
          <w:trHeight w:val="300"/>
        </w:trPr>
        <w:tc>
          <w:tcPr>
            <w:tcW w:w="4032" w:type="dxa"/>
            <w:shd w:val="clear" w:color="auto" w:fill="auto"/>
            <w:noWrap/>
            <w:vAlign w:val="bottom"/>
            <w:hideMark/>
          </w:tcPr>
          <w:p w14:paraId="5E3A8571"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Prior treated VTE</w:t>
            </w:r>
          </w:p>
        </w:tc>
        <w:tc>
          <w:tcPr>
            <w:tcW w:w="1890" w:type="dxa"/>
            <w:shd w:val="clear" w:color="auto" w:fill="auto"/>
            <w:noWrap/>
            <w:vAlign w:val="bottom"/>
            <w:hideMark/>
          </w:tcPr>
          <w:p w14:paraId="061E18D8" w14:textId="45388BDD"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 (5)</w:t>
            </w:r>
          </w:p>
        </w:tc>
        <w:tc>
          <w:tcPr>
            <w:tcW w:w="1260" w:type="dxa"/>
            <w:shd w:val="clear" w:color="auto" w:fill="auto"/>
            <w:noWrap/>
            <w:vAlign w:val="bottom"/>
            <w:hideMark/>
          </w:tcPr>
          <w:p w14:paraId="4BABD34F" w14:textId="572E6F2F"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7 (11)</w:t>
            </w:r>
          </w:p>
        </w:tc>
        <w:tc>
          <w:tcPr>
            <w:tcW w:w="1440" w:type="dxa"/>
            <w:shd w:val="clear" w:color="auto" w:fill="auto"/>
            <w:noWrap/>
            <w:vAlign w:val="bottom"/>
            <w:hideMark/>
          </w:tcPr>
          <w:p w14:paraId="19D66A6C" w14:textId="515A8380"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 (7)</w:t>
            </w:r>
          </w:p>
        </w:tc>
        <w:tc>
          <w:tcPr>
            <w:tcW w:w="1980" w:type="dxa"/>
            <w:shd w:val="clear" w:color="auto" w:fill="auto"/>
            <w:noWrap/>
            <w:vAlign w:val="bottom"/>
            <w:hideMark/>
          </w:tcPr>
          <w:p w14:paraId="51BD7A37" w14:textId="7FDD8F5F"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5 (13)</w:t>
            </w:r>
          </w:p>
        </w:tc>
      </w:tr>
      <w:tr w:rsidR="00DB7DEA" w:rsidRPr="002C4AFD" w14:paraId="28235737" w14:textId="77777777" w:rsidTr="00DB7DEA">
        <w:trPr>
          <w:trHeight w:val="300"/>
        </w:trPr>
        <w:tc>
          <w:tcPr>
            <w:tcW w:w="10602" w:type="dxa"/>
            <w:gridSpan w:val="5"/>
            <w:shd w:val="clear" w:color="auto" w:fill="auto"/>
            <w:noWrap/>
            <w:vAlign w:val="bottom"/>
            <w:hideMark/>
          </w:tcPr>
          <w:p w14:paraId="5FF72A6C" w14:textId="2E17ACE6" w:rsidR="00DB7DEA" w:rsidRPr="002C4AFD" w:rsidRDefault="00DB7DEA" w:rsidP="00A80751">
            <w:pPr>
              <w:spacing w:after="0" w:line="360" w:lineRule="auto"/>
              <w:jc w:val="both"/>
              <w:rPr>
                <w:rFonts w:ascii="Book Antiqua" w:eastAsia="Times New Roman" w:hAnsi="Book Antiqua" w:cs="Times New Roman"/>
                <w:i/>
                <w:iCs/>
                <w:color w:val="252525"/>
                <w:sz w:val="24"/>
                <w:szCs w:val="24"/>
              </w:rPr>
            </w:pPr>
            <w:r w:rsidRPr="002C4AFD">
              <w:rPr>
                <w:rFonts w:ascii="Book Antiqua" w:eastAsia="Times New Roman" w:hAnsi="Book Antiqua" w:cs="Times New Roman"/>
                <w:color w:val="000000"/>
                <w:sz w:val="24"/>
                <w:szCs w:val="24"/>
              </w:rPr>
              <w:t xml:space="preserve">Cancer diagnosis </w:t>
            </w:r>
          </w:p>
        </w:tc>
      </w:tr>
      <w:tr w:rsidR="001654E9" w:rsidRPr="002C4AFD" w14:paraId="4F91B666" w14:textId="77777777" w:rsidTr="00DB7DEA">
        <w:trPr>
          <w:trHeight w:val="300"/>
        </w:trPr>
        <w:tc>
          <w:tcPr>
            <w:tcW w:w="4032" w:type="dxa"/>
            <w:shd w:val="clear" w:color="auto" w:fill="auto"/>
            <w:noWrap/>
            <w:vAlign w:val="bottom"/>
            <w:hideMark/>
          </w:tcPr>
          <w:p w14:paraId="6ED5949F"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Pancreas </w:t>
            </w:r>
          </w:p>
        </w:tc>
        <w:tc>
          <w:tcPr>
            <w:tcW w:w="1890" w:type="dxa"/>
            <w:shd w:val="clear" w:color="auto" w:fill="auto"/>
            <w:noWrap/>
            <w:vAlign w:val="bottom"/>
            <w:hideMark/>
          </w:tcPr>
          <w:p w14:paraId="12B38815" w14:textId="098B384C"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15 (37.5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0C784BE6" w14:textId="15EFA483"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28 (42</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7E0467DB" w14:textId="43070A1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14 (50</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0A112A55" w14:textId="24368594"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14 (38</w:t>
            </w:r>
            <w:r w:rsidR="00DB7DEA" w:rsidRPr="002C4AFD">
              <w:rPr>
                <w:rFonts w:ascii="Book Antiqua" w:eastAsia="Times New Roman" w:hAnsi="Book Antiqua" w:cs="Times New Roman"/>
                <w:color w:val="000000"/>
                <w:sz w:val="24"/>
                <w:szCs w:val="24"/>
              </w:rPr>
              <w:t>)</w:t>
            </w:r>
          </w:p>
        </w:tc>
      </w:tr>
      <w:tr w:rsidR="001654E9" w:rsidRPr="002C4AFD" w14:paraId="522BBF41" w14:textId="77777777" w:rsidTr="00DB7DEA">
        <w:trPr>
          <w:trHeight w:val="300"/>
        </w:trPr>
        <w:tc>
          <w:tcPr>
            <w:tcW w:w="4032" w:type="dxa"/>
            <w:shd w:val="clear" w:color="auto" w:fill="auto"/>
            <w:noWrap/>
            <w:vAlign w:val="bottom"/>
            <w:hideMark/>
          </w:tcPr>
          <w:p w14:paraId="240F57C0"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Colon </w:t>
            </w:r>
          </w:p>
        </w:tc>
        <w:tc>
          <w:tcPr>
            <w:tcW w:w="1890" w:type="dxa"/>
            <w:shd w:val="clear" w:color="auto" w:fill="auto"/>
            <w:noWrap/>
            <w:vAlign w:val="bottom"/>
            <w:hideMark/>
          </w:tcPr>
          <w:p w14:paraId="7BA61B6A" w14:textId="1299A15F"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8 (20</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2E76BA54" w14:textId="1ACF221E"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18 (27</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1BD6F612" w14:textId="55680633"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8 (25</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20AAC3F1" w14:textId="53A009B2"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10 (27</w:t>
            </w:r>
            <w:r w:rsidR="00DB7DEA" w:rsidRPr="002C4AFD">
              <w:rPr>
                <w:rFonts w:ascii="Book Antiqua" w:eastAsia="Times New Roman" w:hAnsi="Book Antiqua" w:cs="Times New Roman"/>
                <w:color w:val="000000"/>
                <w:sz w:val="24"/>
                <w:szCs w:val="24"/>
              </w:rPr>
              <w:t>)</w:t>
            </w:r>
          </w:p>
        </w:tc>
      </w:tr>
      <w:tr w:rsidR="001654E9" w:rsidRPr="002C4AFD" w14:paraId="18AC2117" w14:textId="77777777" w:rsidTr="00DB7DEA">
        <w:trPr>
          <w:trHeight w:val="300"/>
        </w:trPr>
        <w:tc>
          <w:tcPr>
            <w:tcW w:w="4032" w:type="dxa"/>
            <w:shd w:val="clear" w:color="auto" w:fill="auto"/>
            <w:noWrap/>
            <w:vAlign w:val="bottom"/>
            <w:hideMark/>
          </w:tcPr>
          <w:p w14:paraId="7354FE1F"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Rectal </w:t>
            </w:r>
          </w:p>
        </w:tc>
        <w:tc>
          <w:tcPr>
            <w:tcW w:w="1890" w:type="dxa"/>
            <w:shd w:val="clear" w:color="auto" w:fill="auto"/>
            <w:noWrap/>
            <w:vAlign w:val="bottom"/>
            <w:hideMark/>
          </w:tcPr>
          <w:p w14:paraId="1EA5DF7A" w14:textId="5E555265"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 (5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5C7B1AAB" w14:textId="58BF5B2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5 (8</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79BAF9AB" w14:textId="6E77C595"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(3.5</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5091660" w14:textId="557DA6AE"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 (11</w:t>
            </w:r>
            <w:r w:rsidR="00DB7DEA" w:rsidRPr="002C4AFD">
              <w:rPr>
                <w:rFonts w:ascii="Book Antiqua" w:eastAsia="Times New Roman" w:hAnsi="Book Antiqua" w:cs="Times New Roman"/>
                <w:color w:val="000000"/>
                <w:sz w:val="24"/>
                <w:szCs w:val="24"/>
              </w:rPr>
              <w:t>)</w:t>
            </w:r>
          </w:p>
        </w:tc>
      </w:tr>
      <w:tr w:rsidR="001654E9" w:rsidRPr="002C4AFD" w14:paraId="484372F2" w14:textId="77777777" w:rsidTr="00DB7DEA">
        <w:trPr>
          <w:trHeight w:val="300"/>
        </w:trPr>
        <w:tc>
          <w:tcPr>
            <w:tcW w:w="4032" w:type="dxa"/>
            <w:shd w:val="clear" w:color="auto" w:fill="auto"/>
            <w:noWrap/>
            <w:vAlign w:val="bottom"/>
            <w:hideMark/>
          </w:tcPr>
          <w:p w14:paraId="1E7E3C62"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NET </w:t>
            </w:r>
          </w:p>
        </w:tc>
        <w:tc>
          <w:tcPr>
            <w:tcW w:w="1890" w:type="dxa"/>
            <w:shd w:val="clear" w:color="auto" w:fill="auto"/>
            <w:noWrap/>
            <w:vAlign w:val="bottom"/>
            <w:hideMark/>
          </w:tcPr>
          <w:p w14:paraId="6BDF4AF3" w14:textId="0019EAEB"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(7.5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704B33D3" w14:textId="66859A52"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 (6</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1010270F" w14:textId="378C021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(3.5</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56B7123C" w14:textId="5295CA82"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(8</w:t>
            </w:r>
            <w:r w:rsidR="00DB7DEA" w:rsidRPr="002C4AFD">
              <w:rPr>
                <w:rFonts w:ascii="Book Antiqua" w:eastAsia="Times New Roman" w:hAnsi="Book Antiqua" w:cs="Times New Roman"/>
                <w:color w:val="000000"/>
                <w:sz w:val="24"/>
                <w:szCs w:val="24"/>
              </w:rPr>
              <w:t>)</w:t>
            </w:r>
          </w:p>
        </w:tc>
      </w:tr>
      <w:tr w:rsidR="001654E9" w:rsidRPr="002C4AFD" w14:paraId="272A2496" w14:textId="77777777" w:rsidTr="00DB7DEA">
        <w:trPr>
          <w:trHeight w:val="300"/>
        </w:trPr>
        <w:tc>
          <w:tcPr>
            <w:tcW w:w="4032" w:type="dxa"/>
            <w:shd w:val="clear" w:color="auto" w:fill="auto"/>
            <w:noWrap/>
            <w:vAlign w:val="bottom"/>
            <w:hideMark/>
          </w:tcPr>
          <w:p w14:paraId="5E9D7E03"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Gastric </w:t>
            </w:r>
          </w:p>
        </w:tc>
        <w:tc>
          <w:tcPr>
            <w:tcW w:w="1890" w:type="dxa"/>
            <w:shd w:val="clear" w:color="auto" w:fill="auto"/>
            <w:noWrap/>
            <w:vAlign w:val="bottom"/>
            <w:hideMark/>
          </w:tcPr>
          <w:p w14:paraId="5AF81999" w14:textId="6920B6B4"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 (10</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7AFADA9F" w14:textId="6089CC76"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(5</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04A1F004" w14:textId="3B86EB0B"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(3.5</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53816C72" w14:textId="4425C480"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 (5</w:t>
            </w:r>
            <w:r w:rsidR="00DB7DEA" w:rsidRPr="002C4AFD">
              <w:rPr>
                <w:rFonts w:ascii="Book Antiqua" w:eastAsia="Times New Roman" w:hAnsi="Book Antiqua" w:cs="Times New Roman"/>
                <w:color w:val="000000"/>
                <w:sz w:val="24"/>
                <w:szCs w:val="24"/>
              </w:rPr>
              <w:t>)</w:t>
            </w:r>
          </w:p>
        </w:tc>
      </w:tr>
      <w:tr w:rsidR="001654E9" w:rsidRPr="002C4AFD" w14:paraId="2AEAADBD" w14:textId="77777777" w:rsidTr="00DB7DEA">
        <w:trPr>
          <w:trHeight w:val="300"/>
        </w:trPr>
        <w:tc>
          <w:tcPr>
            <w:tcW w:w="4032" w:type="dxa"/>
            <w:shd w:val="clear" w:color="auto" w:fill="auto"/>
            <w:noWrap/>
            <w:vAlign w:val="bottom"/>
            <w:hideMark/>
          </w:tcPr>
          <w:p w14:paraId="16CA59CC"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Esophageal </w:t>
            </w:r>
          </w:p>
        </w:tc>
        <w:tc>
          <w:tcPr>
            <w:tcW w:w="1890" w:type="dxa"/>
            <w:shd w:val="clear" w:color="auto" w:fill="auto"/>
            <w:noWrap/>
            <w:vAlign w:val="bottom"/>
            <w:hideMark/>
          </w:tcPr>
          <w:p w14:paraId="6BE3AFA3"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w:t>
            </w:r>
          </w:p>
        </w:tc>
        <w:tc>
          <w:tcPr>
            <w:tcW w:w="1260" w:type="dxa"/>
            <w:shd w:val="clear" w:color="auto" w:fill="auto"/>
            <w:noWrap/>
            <w:vAlign w:val="bottom"/>
            <w:hideMark/>
          </w:tcPr>
          <w:p w14:paraId="18D5F9D4" w14:textId="55BDAD7C"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(5</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63DDE5FF" w14:textId="0E6E1750"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(3.5</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52CD5961" w14:textId="60A1CA7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 (5</w:t>
            </w:r>
            <w:r w:rsidR="00DB7DEA" w:rsidRPr="002C4AFD">
              <w:rPr>
                <w:rFonts w:ascii="Book Antiqua" w:eastAsia="Times New Roman" w:hAnsi="Book Antiqua" w:cs="Times New Roman"/>
                <w:color w:val="000000"/>
                <w:sz w:val="24"/>
                <w:szCs w:val="24"/>
              </w:rPr>
              <w:t>)</w:t>
            </w:r>
          </w:p>
        </w:tc>
      </w:tr>
      <w:tr w:rsidR="001654E9" w:rsidRPr="002C4AFD" w14:paraId="4B868CD4" w14:textId="77777777" w:rsidTr="00DB7DEA">
        <w:trPr>
          <w:trHeight w:val="300"/>
        </w:trPr>
        <w:tc>
          <w:tcPr>
            <w:tcW w:w="4032" w:type="dxa"/>
            <w:shd w:val="clear" w:color="auto" w:fill="auto"/>
            <w:noWrap/>
            <w:vAlign w:val="bottom"/>
            <w:hideMark/>
          </w:tcPr>
          <w:p w14:paraId="0817FACA"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Appendix </w:t>
            </w:r>
          </w:p>
        </w:tc>
        <w:tc>
          <w:tcPr>
            <w:tcW w:w="1890" w:type="dxa"/>
            <w:shd w:val="clear" w:color="auto" w:fill="auto"/>
            <w:noWrap/>
            <w:vAlign w:val="bottom"/>
            <w:hideMark/>
          </w:tcPr>
          <w:p w14:paraId="1AFCC3AB" w14:textId="6BA0130B"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(2.5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6DEB3802" w14:textId="7725764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(5</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73D08A1A" w14:textId="10DC347C"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 (7</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224EFE82" w14:textId="3959759B"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(3</w:t>
            </w:r>
            <w:r w:rsidR="00DB7DEA" w:rsidRPr="002C4AFD">
              <w:rPr>
                <w:rFonts w:ascii="Book Antiqua" w:eastAsia="Times New Roman" w:hAnsi="Book Antiqua" w:cs="Times New Roman"/>
                <w:color w:val="000000"/>
                <w:sz w:val="24"/>
                <w:szCs w:val="24"/>
              </w:rPr>
              <w:t>)</w:t>
            </w:r>
          </w:p>
        </w:tc>
      </w:tr>
      <w:tr w:rsidR="001654E9" w:rsidRPr="002C4AFD" w14:paraId="2C645F8F" w14:textId="77777777" w:rsidTr="00DB7DEA">
        <w:trPr>
          <w:trHeight w:val="300"/>
        </w:trPr>
        <w:tc>
          <w:tcPr>
            <w:tcW w:w="4032" w:type="dxa"/>
            <w:shd w:val="clear" w:color="auto" w:fill="auto"/>
            <w:noWrap/>
            <w:vAlign w:val="bottom"/>
            <w:hideMark/>
          </w:tcPr>
          <w:p w14:paraId="03D5856C"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Biliary </w:t>
            </w:r>
          </w:p>
        </w:tc>
        <w:tc>
          <w:tcPr>
            <w:tcW w:w="1890" w:type="dxa"/>
            <w:shd w:val="clear" w:color="auto" w:fill="auto"/>
            <w:noWrap/>
            <w:vAlign w:val="bottom"/>
            <w:hideMark/>
          </w:tcPr>
          <w:p w14:paraId="316C42FF" w14:textId="2EBB3060"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(7.5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21530469" w14:textId="31A002B0"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(1</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08DCE679" w14:textId="616EE5CA"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(3.5</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D825786"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w:t>
            </w:r>
          </w:p>
        </w:tc>
      </w:tr>
      <w:tr w:rsidR="001654E9" w:rsidRPr="002C4AFD" w14:paraId="62152FBC" w14:textId="77777777" w:rsidTr="00DB7DEA">
        <w:trPr>
          <w:trHeight w:val="300"/>
        </w:trPr>
        <w:tc>
          <w:tcPr>
            <w:tcW w:w="4032" w:type="dxa"/>
            <w:shd w:val="clear" w:color="auto" w:fill="auto"/>
            <w:noWrap/>
            <w:vAlign w:val="bottom"/>
            <w:hideMark/>
          </w:tcPr>
          <w:p w14:paraId="21B2CD6A"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GEJ </w:t>
            </w:r>
          </w:p>
        </w:tc>
        <w:tc>
          <w:tcPr>
            <w:tcW w:w="1890" w:type="dxa"/>
            <w:shd w:val="clear" w:color="auto" w:fill="auto"/>
            <w:noWrap/>
            <w:vAlign w:val="bottom"/>
            <w:hideMark/>
          </w:tcPr>
          <w:p w14:paraId="637F1487" w14:textId="1E75FE9A"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(2.5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1D4361A7" w14:textId="4F973C7E"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(1</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3D05F8A5"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w:t>
            </w:r>
          </w:p>
        </w:tc>
        <w:tc>
          <w:tcPr>
            <w:tcW w:w="1980" w:type="dxa"/>
            <w:shd w:val="clear" w:color="auto" w:fill="auto"/>
            <w:noWrap/>
            <w:vAlign w:val="bottom"/>
            <w:hideMark/>
          </w:tcPr>
          <w:p w14:paraId="29209587" w14:textId="15409AA8"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(3</w:t>
            </w:r>
            <w:r w:rsidR="00DB7DEA" w:rsidRPr="002C4AFD">
              <w:rPr>
                <w:rFonts w:ascii="Book Antiqua" w:eastAsia="Times New Roman" w:hAnsi="Book Antiqua" w:cs="Times New Roman"/>
                <w:color w:val="000000"/>
                <w:sz w:val="24"/>
                <w:szCs w:val="24"/>
              </w:rPr>
              <w:t>)</w:t>
            </w:r>
          </w:p>
        </w:tc>
      </w:tr>
      <w:tr w:rsidR="001654E9" w:rsidRPr="002C4AFD" w14:paraId="25715EA7" w14:textId="77777777" w:rsidTr="00DB7DEA">
        <w:trPr>
          <w:trHeight w:val="300"/>
        </w:trPr>
        <w:tc>
          <w:tcPr>
            <w:tcW w:w="4032" w:type="dxa"/>
            <w:shd w:val="clear" w:color="auto" w:fill="auto"/>
            <w:noWrap/>
            <w:vAlign w:val="bottom"/>
            <w:hideMark/>
          </w:tcPr>
          <w:p w14:paraId="61D53B60"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HCC</w:t>
            </w:r>
          </w:p>
        </w:tc>
        <w:tc>
          <w:tcPr>
            <w:tcW w:w="1890" w:type="dxa"/>
            <w:shd w:val="clear" w:color="auto" w:fill="auto"/>
            <w:noWrap/>
            <w:vAlign w:val="bottom"/>
            <w:hideMark/>
          </w:tcPr>
          <w:p w14:paraId="4C53CA49" w14:textId="613F77DC"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(7.5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45842863"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w:t>
            </w:r>
          </w:p>
        </w:tc>
        <w:tc>
          <w:tcPr>
            <w:tcW w:w="1440" w:type="dxa"/>
            <w:shd w:val="clear" w:color="auto" w:fill="auto"/>
            <w:noWrap/>
            <w:vAlign w:val="bottom"/>
            <w:hideMark/>
          </w:tcPr>
          <w:p w14:paraId="7A0E3DF2"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w:t>
            </w:r>
          </w:p>
        </w:tc>
        <w:tc>
          <w:tcPr>
            <w:tcW w:w="1980" w:type="dxa"/>
            <w:shd w:val="clear" w:color="auto" w:fill="auto"/>
            <w:noWrap/>
            <w:vAlign w:val="bottom"/>
            <w:hideMark/>
          </w:tcPr>
          <w:p w14:paraId="0F6B60E8"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w:t>
            </w:r>
          </w:p>
        </w:tc>
      </w:tr>
      <w:tr w:rsidR="00DB7DEA" w:rsidRPr="002C4AFD" w14:paraId="56714866" w14:textId="77777777" w:rsidTr="00DB7DEA">
        <w:trPr>
          <w:trHeight w:val="300"/>
        </w:trPr>
        <w:tc>
          <w:tcPr>
            <w:tcW w:w="10602" w:type="dxa"/>
            <w:gridSpan w:val="5"/>
            <w:shd w:val="clear" w:color="auto" w:fill="auto"/>
            <w:noWrap/>
            <w:vAlign w:val="bottom"/>
            <w:hideMark/>
          </w:tcPr>
          <w:p w14:paraId="3058B700" w14:textId="12AF2B88" w:rsidR="00DB7DEA" w:rsidRPr="002C4AFD" w:rsidRDefault="00DB7DE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Stage at VTE diagnosis</w:t>
            </w:r>
          </w:p>
        </w:tc>
      </w:tr>
      <w:tr w:rsidR="001654E9" w:rsidRPr="002C4AFD" w14:paraId="4A144779" w14:textId="77777777" w:rsidTr="00DB7DEA">
        <w:trPr>
          <w:trHeight w:val="300"/>
        </w:trPr>
        <w:tc>
          <w:tcPr>
            <w:tcW w:w="4032" w:type="dxa"/>
            <w:shd w:val="clear" w:color="auto" w:fill="auto"/>
            <w:noWrap/>
            <w:vAlign w:val="bottom"/>
            <w:hideMark/>
          </w:tcPr>
          <w:p w14:paraId="52F3633F"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I </w:t>
            </w:r>
          </w:p>
        </w:tc>
        <w:tc>
          <w:tcPr>
            <w:tcW w:w="1890" w:type="dxa"/>
            <w:shd w:val="clear" w:color="auto" w:fill="auto"/>
            <w:noWrap/>
            <w:vAlign w:val="bottom"/>
            <w:hideMark/>
          </w:tcPr>
          <w:p w14:paraId="5E333AD5" w14:textId="47B518CE"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(2.5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6E64DA23" w14:textId="5CF608E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(1</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2E116BF9" w14:textId="1F96AD9E"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(3.5</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6D6801A7"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w:t>
            </w:r>
          </w:p>
        </w:tc>
      </w:tr>
      <w:tr w:rsidR="001654E9" w:rsidRPr="002C4AFD" w14:paraId="58187E7C" w14:textId="77777777" w:rsidTr="00DB7DEA">
        <w:trPr>
          <w:trHeight w:val="300"/>
        </w:trPr>
        <w:tc>
          <w:tcPr>
            <w:tcW w:w="4032" w:type="dxa"/>
            <w:shd w:val="clear" w:color="auto" w:fill="auto"/>
            <w:noWrap/>
            <w:vAlign w:val="bottom"/>
            <w:hideMark/>
          </w:tcPr>
          <w:p w14:paraId="0706C4B4"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II </w:t>
            </w:r>
          </w:p>
        </w:tc>
        <w:tc>
          <w:tcPr>
            <w:tcW w:w="1890" w:type="dxa"/>
            <w:shd w:val="clear" w:color="auto" w:fill="auto"/>
            <w:noWrap/>
            <w:vAlign w:val="bottom"/>
            <w:hideMark/>
          </w:tcPr>
          <w:p w14:paraId="29B4D567" w14:textId="7DBD003F"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7 (17.5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196BAA1C" w14:textId="0AAFC21B"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7 (11</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5269B7E8" w14:textId="4F142A76"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(10.75</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3CC120EA" w14:textId="4D3DB3D0"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 (10</w:t>
            </w:r>
            <w:r w:rsidR="00DB7DEA" w:rsidRPr="002C4AFD">
              <w:rPr>
                <w:rFonts w:ascii="Book Antiqua" w:eastAsia="Times New Roman" w:hAnsi="Book Antiqua" w:cs="Times New Roman"/>
                <w:color w:val="000000"/>
                <w:sz w:val="24"/>
                <w:szCs w:val="24"/>
              </w:rPr>
              <w:t>)</w:t>
            </w:r>
          </w:p>
        </w:tc>
      </w:tr>
      <w:tr w:rsidR="001654E9" w:rsidRPr="002C4AFD" w14:paraId="71660DF3" w14:textId="77777777" w:rsidTr="00DB7DEA">
        <w:trPr>
          <w:trHeight w:val="300"/>
        </w:trPr>
        <w:tc>
          <w:tcPr>
            <w:tcW w:w="4032" w:type="dxa"/>
            <w:shd w:val="clear" w:color="auto" w:fill="auto"/>
            <w:noWrap/>
            <w:vAlign w:val="bottom"/>
            <w:hideMark/>
          </w:tcPr>
          <w:p w14:paraId="3EB92DD8"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III</w:t>
            </w:r>
          </w:p>
        </w:tc>
        <w:tc>
          <w:tcPr>
            <w:tcW w:w="1890" w:type="dxa"/>
            <w:shd w:val="clear" w:color="auto" w:fill="auto"/>
            <w:noWrap/>
            <w:vAlign w:val="bottom"/>
            <w:hideMark/>
          </w:tcPr>
          <w:p w14:paraId="6120864B" w14:textId="4439A88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(7.5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37CCC862" w14:textId="58F0C1DA"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12 (19</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463028F9" w14:textId="4F13825B"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(10.75</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40A0BC56" w14:textId="5C95B1D4"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9 (25</w:t>
            </w:r>
            <w:r w:rsidR="00DB7DEA" w:rsidRPr="002C4AFD">
              <w:rPr>
                <w:rFonts w:ascii="Book Antiqua" w:eastAsia="Times New Roman" w:hAnsi="Book Antiqua" w:cs="Times New Roman"/>
                <w:color w:val="000000"/>
                <w:sz w:val="24"/>
                <w:szCs w:val="24"/>
              </w:rPr>
              <w:t>)</w:t>
            </w:r>
          </w:p>
        </w:tc>
      </w:tr>
      <w:tr w:rsidR="001654E9" w:rsidRPr="002C4AFD" w14:paraId="6445ECE8" w14:textId="77777777" w:rsidTr="00DB7DEA">
        <w:trPr>
          <w:trHeight w:val="300"/>
        </w:trPr>
        <w:tc>
          <w:tcPr>
            <w:tcW w:w="4032" w:type="dxa"/>
            <w:shd w:val="clear" w:color="auto" w:fill="auto"/>
            <w:noWrap/>
            <w:vAlign w:val="bottom"/>
            <w:hideMark/>
          </w:tcPr>
          <w:p w14:paraId="733213E4"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IV </w:t>
            </w:r>
          </w:p>
        </w:tc>
        <w:tc>
          <w:tcPr>
            <w:tcW w:w="1890" w:type="dxa"/>
            <w:shd w:val="clear" w:color="auto" w:fill="auto"/>
            <w:noWrap/>
            <w:vAlign w:val="bottom"/>
            <w:hideMark/>
          </w:tcPr>
          <w:p w14:paraId="63321254" w14:textId="62A0CD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29 (72.5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12F60E24" w14:textId="1EBA815A"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46 (69</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04892498" w14:textId="672F64FB"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22 (75</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C4D8076" w14:textId="1C6339D0"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24 (65</w:t>
            </w:r>
            <w:r w:rsidR="00DB7DEA" w:rsidRPr="002C4AFD">
              <w:rPr>
                <w:rFonts w:ascii="Book Antiqua" w:eastAsia="Times New Roman" w:hAnsi="Book Antiqua" w:cs="Times New Roman"/>
                <w:color w:val="000000"/>
                <w:sz w:val="24"/>
                <w:szCs w:val="24"/>
              </w:rPr>
              <w:t>)</w:t>
            </w:r>
          </w:p>
        </w:tc>
      </w:tr>
      <w:tr w:rsidR="001654E9" w:rsidRPr="002C4AFD" w14:paraId="2EF9E283" w14:textId="77777777" w:rsidTr="00DB7DEA">
        <w:trPr>
          <w:trHeight w:val="300"/>
        </w:trPr>
        <w:tc>
          <w:tcPr>
            <w:tcW w:w="4032" w:type="dxa"/>
            <w:shd w:val="clear" w:color="auto" w:fill="auto"/>
            <w:noWrap/>
            <w:vAlign w:val="bottom"/>
            <w:hideMark/>
          </w:tcPr>
          <w:p w14:paraId="699E6967" w14:textId="6AC67275"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Prior </w:t>
            </w:r>
            <w:r w:rsidR="00DB7DEA" w:rsidRPr="002C4AFD">
              <w:rPr>
                <w:rFonts w:ascii="Book Antiqua" w:eastAsia="Times New Roman" w:hAnsi="Book Antiqua" w:cs="Times New Roman"/>
                <w:color w:val="000000"/>
                <w:sz w:val="24"/>
                <w:szCs w:val="24"/>
              </w:rPr>
              <w:t>chemotherapy</w:t>
            </w:r>
          </w:p>
        </w:tc>
        <w:tc>
          <w:tcPr>
            <w:tcW w:w="1890" w:type="dxa"/>
            <w:shd w:val="clear" w:color="auto" w:fill="auto"/>
            <w:noWrap/>
            <w:vAlign w:val="bottom"/>
            <w:hideMark/>
          </w:tcPr>
          <w:p w14:paraId="7D3E8E8C" w14:textId="10B8C26D"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24 (40</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63EF93E8" w14:textId="0BFCAD6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24 (36</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790A1FA4" w14:textId="2AE3829B"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11 (38</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46CDA28" w14:textId="6FCD06FF"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13 (35</w:t>
            </w:r>
            <w:r w:rsidR="00DB7DEA" w:rsidRPr="002C4AFD">
              <w:rPr>
                <w:rFonts w:ascii="Book Antiqua" w:eastAsia="Times New Roman" w:hAnsi="Book Antiqua" w:cs="Times New Roman"/>
                <w:color w:val="000000"/>
                <w:sz w:val="24"/>
                <w:szCs w:val="24"/>
              </w:rPr>
              <w:t>)</w:t>
            </w:r>
            <w:r w:rsidRPr="002C4AFD">
              <w:rPr>
                <w:rFonts w:ascii="Book Antiqua" w:eastAsia="Times New Roman" w:hAnsi="Book Antiqua" w:cs="Times New Roman"/>
                <w:color w:val="000000"/>
                <w:sz w:val="24"/>
                <w:szCs w:val="24"/>
              </w:rPr>
              <w:t xml:space="preserve"> </w:t>
            </w:r>
          </w:p>
        </w:tc>
      </w:tr>
      <w:tr w:rsidR="001654E9" w:rsidRPr="002C4AFD" w14:paraId="3AE6E95A" w14:textId="77777777" w:rsidTr="00DB7DEA">
        <w:trPr>
          <w:trHeight w:val="300"/>
        </w:trPr>
        <w:tc>
          <w:tcPr>
            <w:tcW w:w="4032" w:type="dxa"/>
            <w:shd w:val="clear" w:color="auto" w:fill="auto"/>
            <w:noWrap/>
            <w:vAlign w:val="bottom"/>
            <w:hideMark/>
          </w:tcPr>
          <w:p w14:paraId="437374FC" w14:textId="6BAD7A1A"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Current </w:t>
            </w:r>
            <w:r w:rsidR="00DB7DEA" w:rsidRPr="002C4AFD">
              <w:rPr>
                <w:rFonts w:ascii="Book Antiqua" w:eastAsia="Times New Roman" w:hAnsi="Book Antiqua" w:cs="Times New Roman"/>
                <w:color w:val="000000"/>
                <w:sz w:val="24"/>
                <w:szCs w:val="24"/>
              </w:rPr>
              <w:t>chemotherapy</w:t>
            </w:r>
          </w:p>
        </w:tc>
        <w:tc>
          <w:tcPr>
            <w:tcW w:w="1890" w:type="dxa"/>
            <w:shd w:val="clear" w:color="auto" w:fill="auto"/>
            <w:noWrap/>
            <w:vAlign w:val="bottom"/>
            <w:hideMark/>
          </w:tcPr>
          <w:p w14:paraId="3F5BC6A2" w14:textId="3513EAC9"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24 (40</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3EDFFB96" w14:textId="507D416A"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29 (47</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31C36EF4" w14:textId="61C1E8C5"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18 (62</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318448BB" w14:textId="4988DFC2"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13 (35</w:t>
            </w:r>
            <w:r w:rsidR="00DB7DEA" w:rsidRPr="002C4AFD">
              <w:rPr>
                <w:rFonts w:ascii="Book Antiqua" w:eastAsia="Times New Roman" w:hAnsi="Book Antiqua" w:cs="Times New Roman"/>
                <w:color w:val="000000"/>
                <w:sz w:val="24"/>
                <w:szCs w:val="24"/>
              </w:rPr>
              <w:t>)</w:t>
            </w:r>
          </w:p>
        </w:tc>
      </w:tr>
      <w:tr w:rsidR="00DB7DEA" w:rsidRPr="002C4AFD" w14:paraId="1E389F87" w14:textId="77777777" w:rsidTr="00DB7DEA">
        <w:trPr>
          <w:trHeight w:val="300"/>
        </w:trPr>
        <w:tc>
          <w:tcPr>
            <w:tcW w:w="10602" w:type="dxa"/>
            <w:gridSpan w:val="5"/>
            <w:shd w:val="clear" w:color="auto" w:fill="auto"/>
            <w:noWrap/>
            <w:vAlign w:val="bottom"/>
            <w:hideMark/>
          </w:tcPr>
          <w:p w14:paraId="4B5F331C" w14:textId="2DA5AB0D" w:rsidR="00DB7DEA" w:rsidRPr="002C4AFD" w:rsidRDefault="00DB7DEA" w:rsidP="00A80751">
            <w:pPr>
              <w:spacing w:after="0" w:line="360" w:lineRule="auto"/>
              <w:jc w:val="both"/>
              <w:rPr>
                <w:rFonts w:ascii="Book Antiqua" w:eastAsia="Times New Roman" w:hAnsi="Book Antiqua" w:cs="Times New Roman"/>
                <w:i/>
                <w:iCs/>
                <w:color w:val="252525"/>
                <w:sz w:val="24"/>
                <w:szCs w:val="24"/>
              </w:rPr>
            </w:pPr>
            <w:r w:rsidRPr="002C4AFD">
              <w:rPr>
                <w:rFonts w:ascii="Book Antiqua" w:eastAsia="Times New Roman" w:hAnsi="Book Antiqua" w:cs="Times New Roman"/>
                <w:color w:val="000000"/>
                <w:sz w:val="24"/>
                <w:szCs w:val="24"/>
              </w:rPr>
              <w:t xml:space="preserve">VTE diagnosis </w:t>
            </w:r>
          </w:p>
        </w:tc>
      </w:tr>
      <w:tr w:rsidR="001654E9" w:rsidRPr="002C4AFD" w14:paraId="2956A5A2" w14:textId="77777777" w:rsidTr="00DB7DEA">
        <w:trPr>
          <w:trHeight w:val="300"/>
        </w:trPr>
        <w:tc>
          <w:tcPr>
            <w:tcW w:w="4032" w:type="dxa"/>
            <w:shd w:val="clear" w:color="auto" w:fill="auto"/>
            <w:noWrap/>
            <w:vAlign w:val="bottom"/>
            <w:hideMark/>
          </w:tcPr>
          <w:p w14:paraId="7D4CB629"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PE/DVT </w:t>
            </w:r>
          </w:p>
        </w:tc>
        <w:tc>
          <w:tcPr>
            <w:tcW w:w="1890" w:type="dxa"/>
            <w:shd w:val="clear" w:color="auto" w:fill="auto"/>
            <w:noWrap/>
            <w:vAlign w:val="bottom"/>
            <w:hideMark/>
          </w:tcPr>
          <w:p w14:paraId="02F544F9" w14:textId="5BC3901D"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11 (27.5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1663C486" w14:textId="5F5CC39C"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8 (12</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0C7707C6" w14:textId="32948A89"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5 (17</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4D71FF29" w14:textId="40D68D39"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(8</w:t>
            </w:r>
            <w:r w:rsidR="00DB7DEA" w:rsidRPr="002C4AFD">
              <w:rPr>
                <w:rFonts w:ascii="Book Antiqua" w:eastAsia="Times New Roman" w:hAnsi="Book Antiqua" w:cs="Times New Roman"/>
                <w:color w:val="000000"/>
                <w:sz w:val="24"/>
                <w:szCs w:val="24"/>
              </w:rPr>
              <w:t>)</w:t>
            </w:r>
          </w:p>
        </w:tc>
      </w:tr>
      <w:tr w:rsidR="001654E9" w:rsidRPr="002C4AFD" w14:paraId="612755BA" w14:textId="77777777" w:rsidTr="00DB7DEA">
        <w:trPr>
          <w:trHeight w:val="300"/>
        </w:trPr>
        <w:tc>
          <w:tcPr>
            <w:tcW w:w="4032" w:type="dxa"/>
            <w:shd w:val="clear" w:color="auto" w:fill="auto"/>
            <w:noWrap/>
            <w:vAlign w:val="bottom"/>
            <w:hideMark/>
          </w:tcPr>
          <w:p w14:paraId="7C1CF43E"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PE </w:t>
            </w:r>
          </w:p>
        </w:tc>
        <w:tc>
          <w:tcPr>
            <w:tcW w:w="1890" w:type="dxa"/>
            <w:shd w:val="clear" w:color="auto" w:fill="auto"/>
            <w:noWrap/>
            <w:vAlign w:val="bottom"/>
            <w:hideMark/>
          </w:tcPr>
          <w:p w14:paraId="7DD2D7CB" w14:textId="2183479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7 (17.5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1CAD8EE5" w14:textId="499F9C3C"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8 (12</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494F9C51" w14:textId="3B41D5F2"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 (7</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0E2CA0F3" w14:textId="4F1E87DE"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 (16</w:t>
            </w:r>
            <w:r w:rsidR="00DB7DEA" w:rsidRPr="002C4AFD">
              <w:rPr>
                <w:rFonts w:ascii="Book Antiqua" w:eastAsia="Times New Roman" w:hAnsi="Book Antiqua" w:cs="Times New Roman"/>
                <w:color w:val="000000"/>
                <w:sz w:val="24"/>
                <w:szCs w:val="24"/>
              </w:rPr>
              <w:t>)</w:t>
            </w:r>
          </w:p>
        </w:tc>
      </w:tr>
      <w:tr w:rsidR="001654E9" w:rsidRPr="002C4AFD" w14:paraId="460CF164" w14:textId="77777777" w:rsidTr="00DB7DEA">
        <w:trPr>
          <w:trHeight w:val="300"/>
        </w:trPr>
        <w:tc>
          <w:tcPr>
            <w:tcW w:w="4032" w:type="dxa"/>
            <w:shd w:val="clear" w:color="auto" w:fill="auto"/>
            <w:noWrap/>
            <w:vAlign w:val="bottom"/>
            <w:hideMark/>
          </w:tcPr>
          <w:p w14:paraId="3D10BD67" w14:textId="650ED3B9"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DVT</w:t>
            </w:r>
          </w:p>
        </w:tc>
        <w:tc>
          <w:tcPr>
            <w:tcW w:w="1890" w:type="dxa"/>
            <w:shd w:val="clear" w:color="auto" w:fill="auto"/>
            <w:noWrap/>
            <w:vAlign w:val="bottom"/>
            <w:hideMark/>
          </w:tcPr>
          <w:p w14:paraId="463EE36C" w14:textId="34BB14CD"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22 (55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75A77941" w14:textId="5DE71EC8"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50 (75</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34E39658" w14:textId="15AFACB2"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22 (75</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A0B7ED2" w14:textId="5E72F846"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28 (76</w:t>
            </w:r>
            <w:r w:rsidR="00DB7DEA" w:rsidRPr="002C4AFD">
              <w:rPr>
                <w:rFonts w:ascii="Book Antiqua" w:eastAsia="Times New Roman" w:hAnsi="Book Antiqua" w:cs="Times New Roman"/>
                <w:color w:val="000000"/>
                <w:sz w:val="24"/>
                <w:szCs w:val="24"/>
              </w:rPr>
              <w:t>)</w:t>
            </w:r>
          </w:p>
        </w:tc>
      </w:tr>
      <w:tr w:rsidR="001654E9" w:rsidRPr="002C4AFD" w14:paraId="59388D81" w14:textId="77777777" w:rsidTr="00DB7DEA">
        <w:trPr>
          <w:trHeight w:val="300"/>
        </w:trPr>
        <w:tc>
          <w:tcPr>
            <w:tcW w:w="4032" w:type="dxa"/>
            <w:shd w:val="clear" w:color="auto" w:fill="auto"/>
            <w:noWrap/>
            <w:vAlign w:val="bottom"/>
            <w:hideMark/>
          </w:tcPr>
          <w:p w14:paraId="79955E85" w14:textId="00DD6CA5"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Identifiable </w:t>
            </w:r>
            <w:r w:rsidR="00DB7DEA" w:rsidRPr="002C4AFD">
              <w:rPr>
                <w:rFonts w:ascii="Book Antiqua" w:eastAsia="Times New Roman" w:hAnsi="Book Antiqua" w:cs="Times New Roman"/>
                <w:color w:val="000000"/>
                <w:sz w:val="24"/>
                <w:szCs w:val="24"/>
              </w:rPr>
              <w:t>risk factor</w:t>
            </w:r>
          </w:p>
        </w:tc>
        <w:tc>
          <w:tcPr>
            <w:tcW w:w="1890" w:type="dxa"/>
            <w:shd w:val="clear" w:color="auto" w:fill="auto"/>
            <w:noWrap/>
            <w:vAlign w:val="bottom"/>
            <w:hideMark/>
          </w:tcPr>
          <w:p w14:paraId="7258024F"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p>
        </w:tc>
        <w:tc>
          <w:tcPr>
            <w:tcW w:w="1260" w:type="dxa"/>
            <w:shd w:val="clear" w:color="auto" w:fill="auto"/>
            <w:noWrap/>
            <w:vAlign w:val="bottom"/>
            <w:hideMark/>
          </w:tcPr>
          <w:p w14:paraId="355D836A" w14:textId="7C7F08B9"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10 (16</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5F8756F1" w14:textId="06283DB4"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5 (17</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661F48CB" w14:textId="6AF9C939"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5 (14</w:t>
            </w:r>
            <w:r w:rsidR="00DB7DEA" w:rsidRPr="002C4AFD">
              <w:rPr>
                <w:rFonts w:ascii="Book Antiqua" w:eastAsia="Times New Roman" w:hAnsi="Book Antiqua" w:cs="Times New Roman"/>
                <w:color w:val="000000"/>
                <w:sz w:val="24"/>
                <w:szCs w:val="24"/>
              </w:rPr>
              <w:t>)</w:t>
            </w:r>
          </w:p>
        </w:tc>
      </w:tr>
      <w:tr w:rsidR="001654E9" w:rsidRPr="002C4AFD" w14:paraId="02D56929" w14:textId="77777777" w:rsidTr="00DB7DEA">
        <w:trPr>
          <w:trHeight w:val="300"/>
        </w:trPr>
        <w:tc>
          <w:tcPr>
            <w:tcW w:w="4032" w:type="dxa"/>
            <w:shd w:val="clear" w:color="auto" w:fill="auto"/>
            <w:noWrap/>
            <w:vAlign w:val="bottom"/>
            <w:hideMark/>
          </w:tcPr>
          <w:p w14:paraId="69996E12" w14:textId="08F42595"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Recent </w:t>
            </w:r>
            <w:r w:rsidR="00DB7DEA" w:rsidRPr="002C4AFD">
              <w:rPr>
                <w:rFonts w:ascii="Book Antiqua" w:eastAsia="Times New Roman" w:hAnsi="Book Antiqua" w:cs="Times New Roman"/>
                <w:color w:val="000000"/>
                <w:sz w:val="24"/>
                <w:szCs w:val="24"/>
              </w:rPr>
              <w:t>surgery</w:t>
            </w:r>
            <w:r w:rsidRPr="002C4AFD">
              <w:rPr>
                <w:rFonts w:ascii="Book Antiqua" w:eastAsia="Times New Roman" w:hAnsi="Book Antiqua" w:cs="Times New Roman"/>
                <w:color w:val="000000"/>
                <w:sz w:val="24"/>
                <w:szCs w:val="24"/>
              </w:rPr>
              <w:t>/Hospitalization</w:t>
            </w:r>
          </w:p>
        </w:tc>
        <w:tc>
          <w:tcPr>
            <w:tcW w:w="1890" w:type="dxa"/>
            <w:shd w:val="clear" w:color="auto" w:fill="auto"/>
            <w:noWrap/>
            <w:vAlign w:val="bottom"/>
            <w:hideMark/>
          </w:tcPr>
          <w:p w14:paraId="3E208B12" w14:textId="7EDDFF2F"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 (5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018405EA" w14:textId="2D834C43"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 (6</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40E3835A" w14:textId="36CB5DC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3 (10</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7332E704" w14:textId="3994D0F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 (3</w:t>
            </w:r>
            <w:r w:rsidR="00DB7DEA" w:rsidRPr="002C4AFD">
              <w:rPr>
                <w:rFonts w:ascii="Book Antiqua" w:eastAsia="Times New Roman" w:hAnsi="Book Antiqua" w:cs="Times New Roman"/>
                <w:color w:val="000000"/>
                <w:sz w:val="24"/>
                <w:szCs w:val="24"/>
              </w:rPr>
              <w:t>)</w:t>
            </w:r>
          </w:p>
        </w:tc>
      </w:tr>
      <w:tr w:rsidR="001654E9" w:rsidRPr="002C4AFD" w14:paraId="3B823237" w14:textId="77777777" w:rsidTr="00DB7DEA">
        <w:trPr>
          <w:trHeight w:val="300"/>
        </w:trPr>
        <w:tc>
          <w:tcPr>
            <w:tcW w:w="4032" w:type="dxa"/>
            <w:shd w:val="clear" w:color="auto" w:fill="auto"/>
            <w:noWrap/>
            <w:vAlign w:val="bottom"/>
            <w:hideMark/>
          </w:tcPr>
          <w:p w14:paraId="5030022A" w14:textId="2D4290E3"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Central </w:t>
            </w:r>
            <w:r w:rsidR="00DB7DEA" w:rsidRPr="002C4AFD">
              <w:rPr>
                <w:rFonts w:ascii="Book Antiqua" w:eastAsia="Times New Roman" w:hAnsi="Book Antiqua" w:cs="Times New Roman"/>
                <w:color w:val="000000"/>
                <w:sz w:val="24"/>
                <w:szCs w:val="24"/>
              </w:rPr>
              <w:t>venous catheter</w:t>
            </w:r>
          </w:p>
        </w:tc>
        <w:tc>
          <w:tcPr>
            <w:tcW w:w="1890" w:type="dxa"/>
            <w:shd w:val="clear" w:color="auto" w:fill="auto"/>
            <w:noWrap/>
            <w:vAlign w:val="bottom"/>
            <w:hideMark/>
          </w:tcPr>
          <w:p w14:paraId="5CCFEEE8" w14:textId="033081ED"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 (5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300D2F78" w14:textId="3570629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 (9</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04E2EBBC" w14:textId="21C12C56"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 (7</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07A364F" w14:textId="36ADB72A"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 (11</w:t>
            </w:r>
            <w:r w:rsidR="00DB7DEA" w:rsidRPr="002C4AFD">
              <w:rPr>
                <w:rFonts w:ascii="Book Antiqua" w:eastAsia="Times New Roman" w:hAnsi="Book Antiqua" w:cs="Times New Roman"/>
                <w:color w:val="000000"/>
                <w:sz w:val="24"/>
                <w:szCs w:val="24"/>
              </w:rPr>
              <w:t>)</w:t>
            </w:r>
          </w:p>
        </w:tc>
      </w:tr>
      <w:tr w:rsidR="00DB7DEA" w:rsidRPr="002C4AFD" w14:paraId="646B1956" w14:textId="77777777" w:rsidTr="00DB7DEA">
        <w:trPr>
          <w:trHeight w:val="300"/>
        </w:trPr>
        <w:tc>
          <w:tcPr>
            <w:tcW w:w="10602" w:type="dxa"/>
            <w:gridSpan w:val="5"/>
            <w:shd w:val="clear" w:color="auto" w:fill="auto"/>
            <w:noWrap/>
            <w:vAlign w:val="bottom"/>
            <w:hideMark/>
          </w:tcPr>
          <w:p w14:paraId="2B793821" w14:textId="571ED833" w:rsidR="00DB7DEA" w:rsidRPr="002C4AFD" w:rsidRDefault="00DB7DEA"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Khorana score</w:t>
            </w:r>
          </w:p>
        </w:tc>
      </w:tr>
      <w:tr w:rsidR="001654E9" w:rsidRPr="002C4AFD" w14:paraId="487D0287" w14:textId="77777777" w:rsidTr="00DB7DEA">
        <w:trPr>
          <w:trHeight w:val="300"/>
        </w:trPr>
        <w:tc>
          <w:tcPr>
            <w:tcW w:w="4032" w:type="dxa"/>
            <w:shd w:val="clear" w:color="auto" w:fill="auto"/>
            <w:noWrap/>
            <w:vAlign w:val="bottom"/>
            <w:hideMark/>
          </w:tcPr>
          <w:p w14:paraId="7BB7DFCA"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Low </w:t>
            </w:r>
          </w:p>
        </w:tc>
        <w:tc>
          <w:tcPr>
            <w:tcW w:w="1890" w:type="dxa"/>
            <w:shd w:val="clear" w:color="auto" w:fill="auto"/>
            <w:noWrap/>
            <w:vAlign w:val="bottom"/>
            <w:hideMark/>
          </w:tcPr>
          <w:p w14:paraId="581149A2" w14:textId="0013EFFB"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11 (27.5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2A42B26E" w14:textId="0E60C54F"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19 (28</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5BC3F2FC" w14:textId="5069FA04"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7 (24</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074DA343" w14:textId="588E74FB"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12 (32</w:t>
            </w:r>
            <w:r w:rsidR="00DB7DEA" w:rsidRPr="002C4AFD">
              <w:rPr>
                <w:rFonts w:ascii="Book Antiqua" w:eastAsia="Times New Roman" w:hAnsi="Book Antiqua" w:cs="Times New Roman"/>
                <w:color w:val="000000"/>
                <w:sz w:val="24"/>
                <w:szCs w:val="24"/>
              </w:rPr>
              <w:t>)</w:t>
            </w:r>
            <w:r w:rsidRPr="002C4AFD">
              <w:rPr>
                <w:rFonts w:ascii="Book Antiqua" w:eastAsia="Times New Roman" w:hAnsi="Book Antiqua" w:cs="Times New Roman"/>
                <w:color w:val="000000"/>
                <w:sz w:val="24"/>
                <w:szCs w:val="24"/>
              </w:rPr>
              <w:t xml:space="preserve"> </w:t>
            </w:r>
          </w:p>
        </w:tc>
      </w:tr>
      <w:tr w:rsidR="001654E9" w:rsidRPr="002C4AFD" w14:paraId="7F5B1CFE" w14:textId="77777777" w:rsidTr="00DB7DEA">
        <w:trPr>
          <w:trHeight w:val="300"/>
        </w:trPr>
        <w:tc>
          <w:tcPr>
            <w:tcW w:w="4032" w:type="dxa"/>
            <w:shd w:val="clear" w:color="auto" w:fill="auto"/>
            <w:noWrap/>
            <w:vAlign w:val="bottom"/>
            <w:hideMark/>
          </w:tcPr>
          <w:p w14:paraId="7ED6CFED"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Intermediate</w:t>
            </w:r>
          </w:p>
        </w:tc>
        <w:tc>
          <w:tcPr>
            <w:tcW w:w="1890" w:type="dxa"/>
            <w:shd w:val="clear" w:color="auto" w:fill="auto"/>
            <w:noWrap/>
            <w:vAlign w:val="bottom"/>
            <w:hideMark/>
          </w:tcPr>
          <w:p w14:paraId="11F3C3F7" w14:textId="3B673162"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18 (45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4FB1A0CA" w14:textId="6D8CF460"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25 (38</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6C7238DA" w14:textId="21094FA5"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11 (38</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74FBEA5E" w14:textId="4911FD30"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14 (38</w:t>
            </w:r>
            <w:r w:rsidR="00DB7DEA" w:rsidRPr="002C4AFD">
              <w:rPr>
                <w:rFonts w:ascii="Book Antiqua" w:eastAsia="Times New Roman" w:hAnsi="Book Antiqua" w:cs="Times New Roman"/>
                <w:color w:val="000000"/>
                <w:sz w:val="24"/>
                <w:szCs w:val="24"/>
              </w:rPr>
              <w:t>)</w:t>
            </w:r>
          </w:p>
        </w:tc>
      </w:tr>
      <w:tr w:rsidR="001654E9" w:rsidRPr="002C4AFD" w14:paraId="1C5143F8" w14:textId="77777777" w:rsidTr="00DB7DEA">
        <w:trPr>
          <w:trHeight w:val="300"/>
        </w:trPr>
        <w:tc>
          <w:tcPr>
            <w:tcW w:w="4032" w:type="dxa"/>
            <w:shd w:val="clear" w:color="auto" w:fill="auto"/>
            <w:noWrap/>
            <w:vAlign w:val="bottom"/>
            <w:hideMark/>
          </w:tcPr>
          <w:p w14:paraId="65743E6C" w14:textId="38631D8D"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High</w:t>
            </w:r>
          </w:p>
        </w:tc>
        <w:tc>
          <w:tcPr>
            <w:tcW w:w="1890" w:type="dxa"/>
            <w:shd w:val="clear" w:color="auto" w:fill="auto"/>
            <w:noWrap/>
            <w:vAlign w:val="bottom"/>
            <w:hideMark/>
          </w:tcPr>
          <w:p w14:paraId="378BA2B5" w14:textId="52A57396"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11 (27.5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02EDBBB2" w14:textId="10293008"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22 (34</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75464925" w14:textId="691573A2"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11 (38</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2470F41A" w14:textId="20F9ADC4"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11 (30</w:t>
            </w:r>
            <w:r w:rsidR="00DB7DEA" w:rsidRPr="002C4AFD">
              <w:rPr>
                <w:rFonts w:ascii="Book Antiqua" w:eastAsia="Times New Roman" w:hAnsi="Book Antiqua" w:cs="Times New Roman"/>
                <w:color w:val="000000"/>
                <w:sz w:val="24"/>
                <w:szCs w:val="24"/>
              </w:rPr>
              <w:t>)</w:t>
            </w:r>
          </w:p>
        </w:tc>
      </w:tr>
      <w:tr w:rsidR="001654E9" w:rsidRPr="002C4AFD" w14:paraId="5CC89A03" w14:textId="77777777" w:rsidTr="00DB7DEA">
        <w:trPr>
          <w:trHeight w:val="300"/>
        </w:trPr>
        <w:tc>
          <w:tcPr>
            <w:tcW w:w="4032" w:type="dxa"/>
            <w:shd w:val="clear" w:color="auto" w:fill="auto"/>
            <w:noWrap/>
            <w:vAlign w:val="bottom"/>
            <w:hideMark/>
          </w:tcPr>
          <w:p w14:paraId="74A92F3F" w14:textId="3FDDF3AF"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Therapy </w:t>
            </w:r>
            <w:r w:rsidR="00DB7DEA" w:rsidRPr="002C4AFD">
              <w:rPr>
                <w:rFonts w:ascii="Book Antiqua" w:eastAsia="Times New Roman" w:hAnsi="Book Antiqua" w:cs="Times New Roman"/>
                <w:color w:val="000000"/>
                <w:sz w:val="24"/>
                <w:szCs w:val="24"/>
              </w:rPr>
              <w:t>completion</w:t>
            </w:r>
          </w:p>
        </w:tc>
        <w:tc>
          <w:tcPr>
            <w:tcW w:w="1890" w:type="dxa"/>
            <w:shd w:val="clear" w:color="auto" w:fill="auto"/>
            <w:noWrap/>
            <w:vAlign w:val="bottom"/>
            <w:hideMark/>
          </w:tcPr>
          <w:p w14:paraId="19867FE5" w14:textId="06052B0E"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25 (62.5</w:t>
            </w:r>
            <w:r w:rsidR="00DB7DEA" w:rsidRPr="002C4AFD">
              <w:rPr>
                <w:rFonts w:ascii="Book Antiqua" w:eastAsia="Times New Roman" w:hAnsi="Book Antiqua" w:cs="Times New Roman"/>
                <w:color w:val="000000"/>
                <w:sz w:val="24"/>
                <w:szCs w:val="24"/>
              </w:rPr>
              <w:t>)</w:t>
            </w:r>
          </w:p>
        </w:tc>
        <w:tc>
          <w:tcPr>
            <w:tcW w:w="1260" w:type="dxa"/>
            <w:shd w:val="clear" w:color="auto" w:fill="auto"/>
            <w:noWrap/>
            <w:vAlign w:val="bottom"/>
            <w:hideMark/>
          </w:tcPr>
          <w:p w14:paraId="57E53F58" w14:textId="43AEECEE"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43 (65</w:t>
            </w:r>
            <w:r w:rsidR="00DB7DEA" w:rsidRPr="002C4AFD">
              <w:rPr>
                <w:rFonts w:ascii="Book Antiqua" w:eastAsia="Times New Roman" w:hAnsi="Book Antiqua" w:cs="Times New Roman"/>
                <w:color w:val="000000"/>
                <w:sz w:val="24"/>
                <w:szCs w:val="24"/>
              </w:rPr>
              <w:t>)</w:t>
            </w:r>
          </w:p>
        </w:tc>
        <w:tc>
          <w:tcPr>
            <w:tcW w:w="1440" w:type="dxa"/>
            <w:shd w:val="clear" w:color="auto" w:fill="auto"/>
            <w:noWrap/>
            <w:vAlign w:val="bottom"/>
            <w:hideMark/>
          </w:tcPr>
          <w:p w14:paraId="10BBF3EE" w14:textId="0BEF1B2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20 (69</w:t>
            </w:r>
            <w:r w:rsidR="00DB7DEA" w:rsidRPr="002C4AFD">
              <w:rPr>
                <w:rFonts w:ascii="Book Antiqua" w:eastAsia="Times New Roman" w:hAnsi="Book Antiqua" w:cs="Times New Roman"/>
                <w:color w:val="000000"/>
                <w:sz w:val="24"/>
                <w:szCs w:val="24"/>
              </w:rPr>
              <w:t>)</w:t>
            </w:r>
          </w:p>
        </w:tc>
        <w:tc>
          <w:tcPr>
            <w:tcW w:w="1980" w:type="dxa"/>
            <w:shd w:val="clear" w:color="auto" w:fill="auto"/>
            <w:noWrap/>
            <w:vAlign w:val="bottom"/>
            <w:hideMark/>
          </w:tcPr>
          <w:p w14:paraId="1589A697" w14:textId="1CE6E5EB"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23 (62</w:t>
            </w:r>
            <w:r w:rsidR="00DB7DEA" w:rsidRPr="002C4AFD">
              <w:rPr>
                <w:rFonts w:ascii="Book Antiqua" w:eastAsia="Times New Roman" w:hAnsi="Book Antiqua" w:cs="Times New Roman"/>
                <w:color w:val="000000"/>
                <w:sz w:val="24"/>
                <w:szCs w:val="24"/>
              </w:rPr>
              <w:t>)</w:t>
            </w:r>
          </w:p>
        </w:tc>
      </w:tr>
      <w:tr w:rsidR="001654E9" w:rsidRPr="002C4AFD" w14:paraId="7379A166" w14:textId="77777777" w:rsidTr="00DB7DEA">
        <w:trPr>
          <w:trHeight w:val="300"/>
        </w:trPr>
        <w:tc>
          <w:tcPr>
            <w:tcW w:w="4032" w:type="dxa"/>
            <w:shd w:val="clear" w:color="auto" w:fill="auto"/>
            <w:noWrap/>
            <w:vAlign w:val="bottom"/>
            <w:hideMark/>
          </w:tcPr>
          <w:p w14:paraId="16C956E9" w14:textId="2AEFAC12"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 xml:space="preserve">Anticoagulation </w:t>
            </w:r>
            <w:r w:rsidR="00DB7DEA" w:rsidRPr="002C4AFD">
              <w:rPr>
                <w:rFonts w:ascii="Book Antiqua" w:eastAsia="Times New Roman" w:hAnsi="Book Antiqua" w:cs="Times New Roman"/>
                <w:color w:val="000000"/>
                <w:sz w:val="24"/>
                <w:szCs w:val="24"/>
              </w:rPr>
              <w:t xml:space="preserve">length </w:t>
            </w:r>
            <w:r w:rsidRPr="002C4AFD">
              <w:rPr>
                <w:rFonts w:ascii="Book Antiqua" w:eastAsia="Times New Roman" w:hAnsi="Book Antiqua" w:cs="Times New Roman"/>
                <w:color w:val="000000"/>
                <w:sz w:val="24"/>
                <w:szCs w:val="24"/>
              </w:rPr>
              <w:t xml:space="preserve">(median </w:t>
            </w:r>
            <w:proofErr w:type="spellStart"/>
            <w:r w:rsidRPr="002C4AFD">
              <w:rPr>
                <w:rFonts w:ascii="Book Antiqua" w:eastAsia="Times New Roman" w:hAnsi="Book Antiqua" w:cs="Times New Roman"/>
                <w:color w:val="000000"/>
                <w:sz w:val="24"/>
                <w:szCs w:val="24"/>
              </w:rPr>
              <w:t>mo</w:t>
            </w:r>
            <w:proofErr w:type="spellEnd"/>
            <w:r w:rsidRPr="002C4AFD">
              <w:rPr>
                <w:rFonts w:ascii="Book Antiqua" w:eastAsia="Times New Roman" w:hAnsi="Book Antiqua" w:cs="Times New Roman"/>
                <w:color w:val="000000"/>
                <w:sz w:val="24"/>
                <w:szCs w:val="24"/>
              </w:rPr>
              <w:t>)</w:t>
            </w:r>
          </w:p>
        </w:tc>
        <w:tc>
          <w:tcPr>
            <w:tcW w:w="1890" w:type="dxa"/>
            <w:shd w:val="clear" w:color="auto" w:fill="auto"/>
            <w:noWrap/>
            <w:vAlign w:val="bottom"/>
            <w:hideMark/>
          </w:tcPr>
          <w:p w14:paraId="4517D8C0"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4</w:t>
            </w:r>
          </w:p>
        </w:tc>
        <w:tc>
          <w:tcPr>
            <w:tcW w:w="1260" w:type="dxa"/>
            <w:shd w:val="clear" w:color="auto" w:fill="auto"/>
            <w:noWrap/>
            <w:vAlign w:val="bottom"/>
            <w:hideMark/>
          </w:tcPr>
          <w:p w14:paraId="3EE308C1"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6.5</w:t>
            </w:r>
          </w:p>
        </w:tc>
        <w:tc>
          <w:tcPr>
            <w:tcW w:w="1440" w:type="dxa"/>
            <w:shd w:val="clear" w:color="auto" w:fill="auto"/>
            <w:noWrap/>
            <w:vAlign w:val="bottom"/>
            <w:hideMark/>
          </w:tcPr>
          <w:p w14:paraId="26D3A723"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8</w:t>
            </w:r>
          </w:p>
        </w:tc>
        <w:tc>
          <w:tcPr>
            <w:tcW w:w="1980" w:type="dxa"/>
            <w:shd w:val="clear" w:color="auto" w:fill="auto"/>
            <w:noWrap/>
            <w:vAlign w:val="bottom"/>
            <w:hideMark/>
          </w:tcPr>
          <w:p w14:paraId="20BFA715"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6</w:t>
            </w:r>
          </w:p>
        </w:tc>
      </w:tr>
      <w:tr w:rsidR="001654E9" w:rsidRPr="002C4AFD" w14:paraId="576032CB" w14:textId="77777777" w:rsidTr="00DB7DEA">
        <w:trPr>
          <w:trHeight w:val="300"/>
        </w:trPr>
        <w:tc>
          <w:tcPr>
            <w:tcW w:w="4032" w:type="dxa"/>
            <w:shd w:val="clear" w:color="auto" w:fill="auto"/>
            <w:noWrap/>
            <w:vAlign w:val="bottom"/>
            <w:hideMark/>
          </w:tcPr>
          <w:p w14:paraId="1C31BEEB" w14:textId="47A8F8F1"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(range)</w:t>
            </w:r>
          </w:p>
        </w:tc>
        <w:tc>
          <w:tcPr>
            <w:tcW w:w="1890" w:type="dxa"/>
            <w:shd w:val="clear" w:color="auto" w:fill="auto"/>
            <w:noWrap/>
            <w:vAlign w:val="bottom"/>
            <w:hideMark/>
          </w:tcPr>
          <w:p w14:paraId="3B75F066"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1-33</w:t>
            </w:r>
          </w:p>
        </w:tc>
        <w:tc>
          <w:tcPr>
            <w:tcW w:w="1260" w:type="dxa"/>
            <w:shd w:val="clear" w:color="auto" w:fill="auto"/>
            <w:noWrap/>
            <w:vAlign w:val="bottom"/>
            <w:hideMark/>
          </w:tcPr>
          <w:p w14:paraId="36944748" w14:textId="57924BB0"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0.3-4</w:t>
            </w:r>
            <w:r w:rsidR="002B0549" w:rsidRPr="002C4AFD">
              <w:rPr>
                <w:rFonts w:ascii="Book Antiqua" w:eastAsia="Times New Roman" w:hAnsi="Book Antiqua" w:cs="Times New Roman"/>
                <w:color w:val="000000"/>
                <w:sz w:val="24"/>
                <w:szCs w:val="24"/>
              </w:rPr>
              <w:t>0</w:t>
            </w:r>
          </w:p>
        </w:tc>
        <w:tc>
          <w:tcPr>
            <w:tcW w:w="1440" w:type="dxa"/>
            <w:shd w:val="clear" w:color="auto" w:fill="auto"/>
            <w:noWrap/>
            <w:vAlign w:val="bottom"/>
            <w:hideMark/>
          </w:tcPr>
          <w:p w14:paraId="717F60E8" w14:textId="77777777"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2-29</w:t>
            </w:r>
          </w:p>
        </w:tc>
        <w:tc>
          <w:tcPr>
            <w:tcW w:w="1980" w:type="dxa"/>
            <w:shd w:val="clear" w:color="auto" w:fill="auto"/>
            <w:noWrap/>
            <w:vAlign w:val="bottom"/>
            <w:hideMark/>
          </w:tcPr>
          <w:p w14:paraId="3EB5969F" w14:textId="0715CE30" w:rsidR="001654E9" w:rsidRPr="002C4AFD" w:rsidRDefault="001654E9" w:rsidP="00A80751">
            <w:pPr>
              <w:spacing w:after="0" w:line="360" w:lineRule="auto"/>
              <w:jc w:val="both"/>
              <w:rPr>
                <w:rFonts w:ascii="Book Antiqua" w:eastAsia="Times New Roman" w:hAnsi="Book Antiqua" w:cs="Times New Roman"/>
                <w:color w:val="000000"/>
                <w:sz w:val="24"/>
                <w:szCs w:val="24"/>
              </w:rPr>
            </w:pPr>
            <w:r w:rsidRPr="002C4AFD">
              <w:rPr>
                <w:rFonts w:ascii="Book Antiqua" w:eastAsia="Times New Roman" w:hAnsi="Book Antiqua" w:cs="Times New Roman"/>
                <w:color w:val="000000"/>
                <w:sz w:val="24"/>
                <w:szCs w:val="24"/>
              </w:rPr>
              <w:t>0.3-4</w:t>
            </w:r>
            <w:r w:rsidR="002B0549" w:rsidRPr="002C4AFD">
              <w:rPr>
                <w:rFonts w:ascii="Book Antiqua" w:eastAsia="Times New Roman" w:hAnsi="Book Antiqua" w:cs="Times New Roman"/>
                <w:color w:val="000000"/>
                <w:sz w:val="24"/>
                <w:szCs w:val="24"/>
              </w:rPr>
              <w:t>0</w:t>
            </w:r>
          </w:p>
        </w:tc>
      </w:tr>
    </w:tbl>
    <w:p w14:paraId="514BE5E6" w14:textId="500F03D9" w:rsidR="00F10EFA" w:rsidRPr="002C4AFD" w:rsidRDefault="00DB7DEA" w:rsidP="00A80751">
      <w:pPr>
        <w:spacing w:after="0" w:line="360" w:lineRule="auto"/>
        <w:jc w:val="both"/>
        <w:rPr>
          <w:rFonts w:ascii="Book Antiqua" w:hAnsi="Book Antiqua" w:cs="Arial"/>
          <w:sz w:val="24"/>
          <w:szCs w:val="24"/>
        </w:rPr>
      </w:pPr>
      <w:r w:rsidRPr="002C4AFD">
        <w:rPr>
          <w:rFonts w:ascii="Book Antiqua" w:hAnsi="Book Antiqua" w:cs="Arial"/>
          <w:sz w:val="24"/>
          <w:szCs w:val="24"/>
        </w:rPr>
        <w:t xml:space="preserve">VTE: </w:t>
      </w:r>
      <w:r w:rsidR="00E55D0A" w:rsidRPr="002C4AFD">
        <w:rPr>
          <w:rFonts w:ascii="Book Antiqua" w:hAnsi="Book Antiqua" w:cs="Arial"/>
          <w:sz w:val="24"/>
          <w:szCs w:val="24"/>
        </w:rPr>
        <w:t>Venous thromboembolism</w:t>
      </w:r>
      <w:r w:rsidRPr="002C4AFD">
        <w:rPr>
          <w:rFonts w:ascii="Book Antiqua" w:hAnsi="Book Antiqua" w:cs="Arial"/>
          <w:sz w:val="24"/>
          <w:szCs w:val="24"/>
        </w:rPr>
        <w:t>; PE:</w:t>
      </w:r>
      <w:r w:rsidR="00E55D0A" w:rsidRPr="002C4AFD">
        <w:rPr>
          <w:rFonts w:ascii="Book Antiqua" w:hAnsi="Book Antiqua" w:cs="Arial"/>
          <w:sz w:val="24"/>
          <w:szCs w:val="24"/>
        </w:rPr>
        <w:t xml:space="preserve"> </w:t>
      </w:r>
      <w:r w:rsidRPr="002C4AFD">
        <w:rPr>
          <w:rFonts w:ascii="Book Antiqua" w:hAnsi="Book Antiqua" w:cs="Arial"/>
          <w:sz w:val="24"/>
          <w:szCs w:val="24"/>
        </w:rPr>
        <w:t xml:space="preserve">Pulmonary </w:t>
      </w:r>
      <w:r w:rsidR="00E55D0A" w:rsidRPr="002C4AFD">
        <w:rPr>
          <w:rFonts w:ascii="Book Antiqua" w:hAnsi="Book Antiqua" w:cs="Arial"/>
          <w:sz w:val="24"/>
          <w:szCs w:val="24"/>
        </w:rPr>
        <w:t>embolism</w:t>
      </w:r>
      <w:r w:rsidRPr="002C4AFD">
        <w:rPr>
          <w:rFonts w:ascii="Book Antiqua" w:hAnsi="Book Antiqua" w:cs="Arial"/>
          <w:sz w:val="24"/>
          <w:szCs w:val="24"/>
        </w:rPr>
        <w:t>; DVT:</w:t>
      </w:r>
      <w:r w:rsidR="00E55D0A" w:rsidRPr="002C4AFD">
        <w:rPr>
          <w:rFonts w:ascii="Book Antiqua" w:hAnsi="Book Antiqua" w:cs="Arial"/>
          <w:sz w:val="24"/>
          <w:szCs w:val="24"/>
        </w:rPr>
        <w:t xml:space="preserve"> </w:t>
      </w:r>
      <w:r w:rsidRPr="002C4AFD">
        <w:rPr>
          <w:rFonts w:ascii="Book Antiqua" w:hAnsi="Book Antiqua" w:cs="Arial"/>
          <w:sz w:val="24"/>
          <w:szCs w:val="24"/>
        </w:rPr>
        <w:t xml:space="preserve">Deep </w:t>
      </w:r>
      <w:r w:rsidR="00E55D0A" w:rsidRPr="002C4AFD">
        <w:rPr>
          <w:rFonts w:ascii="Book Antiqua" w:hAnsi="Book Antiqua" w:cs="Arial"/>
          <w:sz w:val="24"/>
          <w:szCs w:val="24"/>
        </w:rPr>
        <w:t>vein thrombosis</w:t>
      </w:r>
      <w:r w:rsidRPr="002C4AFD">
        <w:rPr>
          <w:rFonts w:ascii="Book Antiqua" w:hAnsi="Book Antiqua" w:cs="Arial"/>
          <w:sz w:val="24"/>
          <w:szCs w:val="24"/>
        </w:rPr>
        <w:t>; NET:</w:t>
      </w:r>
      <w:r w:rsidR="00E55D0A" w:rsidRPr="002C4AFD">
        <w:rPr>
          <w:rFonts w:ascii="Book Antiqua" w:hAnsi="Book Antiqua" w:cs="Arial"/>
          <w:sz w:val="24"/>
          <w:szCs w:val="24"/>
        </w:rPr>
        <w:t xml:space="preserve"> </w:t>
      </w:r>
      <w:r w:rsidRPr="002C4AFD">
        <w:rPr>
          <w:rFonts w:ascii="Book Antiqua" w:hAnsi="Book Antiqua" w:cs="Arial"/>
          <w:sz w:val="24"/>
          <w:szCs w:val="24"/>
        </w:rPr>
        <w:t xml:space="preserve">Neuroendocrine </w:t>
      </w:r>
      <w:r w:rsidR="00E55D0A" w:rsidRPr="002C4AFD">
        <w:rPr>
          <w:rFonts w:ascii="Book Antiqua" w:hAnsi="Book Antiqua" w:cs="Arial"/>
          <w:sz w:val="24"/>
          <w:szCs w:val="24"/>
        </w:rPr>
        <w:t>tumor</w:t>
      </w:r>
      <w:r w:rsidRPr="002C4AFD">
        <w:rPr>
          <w:rFonts w:ascii="Book Antiqua" w:hAnsi="Book Antiqua" w:cs="Arial"/>
          <w:sz w:val="24"/>
          <w:szCs w:val="24"/>
        </w:rPr>
        <w:t>; GEJ:</w:t>
      </w:r>
      <w:r w:rsidR="00E55D0A" w:rsidRPr="002C4AFD">
        <w:rPr>
          <w:rFonts w:ascii="Book Antiqua" w:hAnsi="Book Antiqua" w:cs="Arial"/>
          <w:sz w:val="24"/>
          <w:szCs w:val="24"/>
        </w:rPr>
        <w:t xml:space="preserve"> </w:t>
      </w:r>
      <w:r w:rsidRPr="002C4AFD">
        <w:rPr>
          <w:rFonts w:ascii="Book Antiqua" w:hAnsi="Book Antiqua" w:cs="Arial"/>
          <w:sz w:val="24"/>
          <w:szCs w:val="24"/>
        </w:rPr>
        <w:t>Gastro</w:t>
      </w:r>
      <w:r w:rsidR="00E55D0A" w:rsidRPr="002C4AFD">
        <w:rPr>
          <w:rFonts w:ascii="Book Antiqua" w:hAnsi="Book Antiqua" w:cs="Arial"/>
          <w:sz w:val="24"/>
          <w:szCs w:val="24"/>
        </w:rPr>
        <w:t>-esophageal junction</w:t>
      </w:r>
      <w:r w:rsidRPr="002C4AFD">
        <w:rPr>
          <w:rFonts w:ascii="Book Antiqua" w:hAnsi="Book Antiqua" w:cs="Arial"/>
          <w:sz w:val="24"/>
          <w:szCs w:val="24"/>
        </w:rPr>
        <w:t>;</w:t>
      </w:r>
      <w:r w:rsidR="00E55D0A" w:rsidRPr="002C4AFD">
        <w:rPr>
          <w:rFonts w:ascii="Book Antiqua" w:hAnsi="Book Antiqua" w:cs="Arial"/>
          <w:sz w:val="24"/>
          <w:szCs w:val="24"/>
        </w:rPr>
        <w:t xml:space="preserve"> </w:t>
      </w:r>
      <w:r w:rsidRPr="002C4AFD">
        <w:rPr>
          <w:rFonts w:ascii="Book Antiqua" w:hAnsi="Book Antiqua" w:cs="Arial"/>
          <w:sz w:val="24"/>
          <w:szCs w:val="24"/>
        </w:rPr>
        <w:t xml:space="preserve">HCC: Hepatocellular </w:t>
      </w:r>
      <w:r w:rsidR="00E55D0A" w:rsidRPr="002C4AFD">
        <w:rPr>
          <w:rFonts w:ascii="Book Antiqua" w:hAnsi="Book Antiqua" w:cs="Arial"/>
          <w:sz w:val="24"/>
          <w:szCs w:val="24"/>
        </w:rPr>
        <w:t>carcinoma</w:t>
      </w:r>
      <w:r w:rsidRPr="002C4AFD">
        <w:rPr>
          <w:rFonts w:ascii="Book Antiqua" w:hAnsi="Book Antiqua" w:cs="Arial"/>
          <w:sz w:val="24"/>
          <w:szCs w:val="24"/>
        </w:rPr>
        <w:t>; DOAC:</w:t>
      </w:r>
      <w:r w:rsidR="00E55D0A" w:rsidRPr="002C4AFD">
        <w:rPr>
          <w:rFonts w:ascii="Book Antiqua" w:hAnsi="Book Antiqua" w:cs="Arial"/>
          <w:sz w:val="24"/>
          <w:szCs w:val="24"/>
        </w:rPr>
        <w:t xml:space="preserve"> Direct oral anticoagulant</w:t>
      </w:r>
      <w:r w:rsidRPr="002C4AFD">
        <w:rPr>
          <w:rFonts w:ascii="Book Antiqua" w:hAnsi="Book Antiqua" w:cs="Arial"/>
          <w:sz w:val="24"/>
          <w:szCs w:val="24"/>
        </w:rPr>
        <w:t>; LMWH:</w:t>
      </w:r>
      <w:r w:rsidR="00E55D0A" w:rsidRPr="002C4AFD">
        <w:rPr>
          <w:rFonts w:ascii="Book Antiqua" w:hAnsi="Book Antiqua" w:cs="Arial"/>
          <w:sz w:val="24"/>
          <w:szCs w:val="24"/>
        </w:rPr>
        <w:t xml:space="preserve"> Low m</w:t>
      </w:r>
      <w:r w:rsidR="00F10EFA" w:rsidRPr="002C4AFD">
        <w:rPr>
          <w:rFonts w:ascii="Book Antiqua" w:hAnsi="Book Antiqua" w:cs="Arial"/>
          <w:sz w:val="24"/>
          <w:szCs w:val="24"/>
        </w:rPr>
        <w:t>olecular weight heparin.</w:t>
      </w:r>
    </w:p>
    <w:p w14:paraId="0368AC63" w14:textId="77777777" w:rsidR="00DB7DEA" w:rsidRPr="002C4AFD" w:rsidRDefault="00DB7DEA" w:rsidP="00A80751">
      <w:pPr>
        <w:spacing w:after="0" w:line="360" w:lineRule="auto"/>
        <w:jc w:val="both"/>
        <w:rPr>
          <w:rFonts w:ascii="Book Antiqua" w:hAnsi="Book Antiqua" w:cs="Arial"/>
          <w:sz w:val="24"/>
          <w:szCs w:val="24"/>
        </w:rPr>
      </w:pPr>
      <w:r w:rsidRPr="002C4AFD">
        <w:rPr>
          <w:rFonts w:ascii="Book Antiqua" w:hAnsi="Book Antiqua" w:cs="Arial"/>
          <w:sz w:val="24"/>
          <w:szCs w:val="24"/>
        </w:rPr>
        <w:br w:type="page"/>
      </w:r>
    </w:p>
    <w:p w14:paraId="776A6BEC" w14:textId="0E1D492E" w:rsidR="006979F3" w:rsidRPr="002C4AFD" w:rsidRDefault="006979F3" w:rsidP="00A80751">
      <w:pPr>
        <w:spacing w:after="0" w:line="360" w:lineRule="auto"/>
        <w:jc w:val="both"/>
        <w:rPr>
          <w:rFonts w:ascii="Book Antiqua" w:hAnsi="Book Antiqua" w:cs="Arial"/>
          <w:b/>
          <w:bCs/>
          <w:sz w:val="24"/>
          <w:szCs w:val="24"/>
        </w:rPr>
      </w:pPr>
      <w:r w:rsidRPr="002C4AFD">
        <w:rPr>
          <w:rFonts w:ascii="Book Antiqua" w:hAnsi="Book Antiqua" w:cs="Arial"/>
          <w:b/>
          <w:bCs/>
          <w:sz w:val="24"/>
          <w:szCs w:val="24"/>
        </w:rPr>
        <w:t xml:space="preserve">Table 4 Clinical </w:t>
      </w:r>
      <w:r w:rsidR="00DB7DEA" w:rsidRPr="002C4AFD">
        <w:rPr>
          <w:rFonts w:ascii="Book Antiqua" w:hAnsi="Book Antiqua" w:cs="Arial"/>
          <w:b/>
          <w:bCs/>
          <w:sz w:val="24"/>
          <w:szCs w:val="24"/>
        </w:rPr>
        <w:t xml:space="preserve">risk factors </w:t>
      </w:r>
      <w:r w:rsidR="00F10EFA" w:rsidRPr="002C4AFD">
        <w:rPr>
          <w:rFonts w:ascii="Book Antiqua" w:hAnsi="Book Antiqua" w:cs="Arial"/>
          <w:b/>
          <w:bCs/>
          <w:sz w:val="24"/>
          <w:szCs w:val="24"/>
        </w:rPr>
        <w:t>of a primary or secondary outcome for all anticoagulation therapies</w:t>
      </w:r>
    </w:p>
    <w:tbl>
      <w:tblPr>
        <w:tblW w:w="7560" w:type="dxa"/>
        <w:tblInd w:w="93" w:type="dxa"/>
        <w:tblLook w:val="0600" w:firstRow="0" w:lastRow="0" w:firstColumn="0" w:lastColumn="0" w:noHBand="1" w:noVBand="1"/>
      </w:tblPr>
      <w:tblGrid>
        <w:gridCol w:w="2660"/>
        <w:gridCol w:w="1940"/>
        <w:gridCol w:w="1380"/>
        <w:gridCol w:w="1580"/>
      </w:tblGrid>
      <w:tr w:rsidR="006979F3" w:rsidRPr="002C4AFD" w14:paraId="45C2A507" w14:textId="77777777" w:rsidTr="000F0CEE">
        <w:trPr>
          <w:trHeight w:val="620"/>
        </w:trPr>
        <w:tc>
          <w:tcPr>
            <w:tcW w:w="2660" w:type="dxa"/>
            <w:tcBorders>
              <w:top w:val="single" w:sz="4" w:space="0" w:color="auto"/>
              <w:bottom w:val="single" w:sz="4" w:space="0" w:color="auto"/>
              <w:right w:val="nil"/>
            </w:tcBorders>
            <w:shd w:val="clear" w:color="000000" w:fill="FFFFFF"/>
            <w:vAlign w:val="bottom"/>
            <w:hideMark/>
          </w:tcPr>
          <w:p w14:paraId="392B33BF" w14:textId="76EC05AE" w:rsidR="006979F3" w:rsidRPr="002C4AFD" w:rsidRDefault="006979F3" w:rsidP="00A80751">
            <w:pPr>
              <w:spacing w:after="0" w:line="360" w:lineRule="auto"/>
              <w:jc w:val="both"/>
              <w:rPr>
                <w:rFonts w:ascii="Book Antiqua" w:eastAsia="Times New Roman" w:hAnsi="Book Antiqua" w:cs="Times New Roman"/>
                <w:b/>
                <w:sz w:val="24"/>
                <w:szCs w:val="24"/>
              </w:rPr>
            </w:pPr>
            <w:r w:rsidRPr="002C4AFD">
              <w:rPr>
                <w:rFonts w:ascii="Book Antiqua" w:eastAsia="Times New Roman" w:hAnsi="Book Antiqua" w:cs="Times New Roman"/>
                <w:b/>
                <w:sz w:val="24"/>
                <w:szCs w:val="24"/>
              </w:rPr>
              <w:t xml:space="preserve">Clinical </w:t>
            </w:r>
            <w:r w:rsidR="00DB7DEA" w:rsidRPr="002C4AFD">
              <w:rPr>
                <w:rFonts w:ascii="Book Antiqua" w:eastAsia="Times New Roman" w:hAnsi="Book Antiqua" w:cs="Times New Roman"/>
                <w:b/>
                <w:sz w:val="24"/>
                <w:szCs w:val="24"/>
              </w:rPr>
              <w:t>risk factor</w:t>
            </w:r>
          </w:p>
        </w:tc>
        <w:tc>
          <w:tcPr>
            <w:tcW w:w="1940" w:type="dxa"/>
            <w:tcBorders>
              <w:top w:val="single" w:sz="4" w:space="0" w:color="auto"/>
              <w:left w:val="nil"/>
              <w:bottom w:val="single" w:sz="4" w:space="0" w:color="auto"/>
              <w:right w:val="nil"/>
            </w:tcBorders>
            <w:shd w:val="clear" w:color="000000" w:fill="FFFFFF"/>
            <w:vAlign w:val="bottom"/>
            <w:hideMark/>
          </w:tcPr>
          <w:p w14:paraId="496CE5B3" w14:textId="148D0FB4" w:rsidR="006979F3" w:rsidRPr="002C4AFD" w:rsidRDefault="006979F3" w:rsidP="00A80751">
            <w:pPr>
              <w:spacing w:after="0" w:line="360" w:lineRule="auto"/>
              <w:jc w:val="both"/>
              <w:rPr>
                <w:rFonts w:ascii="Book Antiqua" w:eastAsia="Times New Roman" w:hAnsi="Book Antiqua" w:cs="Times New Roman"/>
                <w:b/>
                <w:sz w:val="24"/>
                <w:szCs w:val="24"/>
              </w:rPr>
            </w:pPr>
            <w:r w:rsidRPr="002C4AFD">
              <w:rPr>
                <w:rFonts w:ascii="Book Antiqua" w:eastAsia="Times New Roman" w:hAnsi="Book Antiqua" w:cs="Times New Roman"/>
                <w:b/>
                <w:sz w:val="24"/>
                <w:szCs w:val="24"/>
              </w:rPr>
              <w:t xml:space="preserve">Odds </w:t>
            </w:r>
            <w:r w:rsidR="00DB7DEA" w:rsidRPr="002C4AFD">
              <w:rPr>
                <w:rFonts w:ascii="Book Antiqua" w:eastAsia="Times New Roman" w:hAnsi="Book Antiqua" w:cs="Times New Roman"/>
                <w:b/>
                <w:sz w:val="24"/>
                <w:szCs w:val="24"/>
              </w:rPr>
              <w:t>ratio</w:t>
            </w:r>
          </w:p>
        </w:tc>
        <w:tc>
          <w:tcPr>
            <w:tcW w:w="1380" w:type="dxa"/>
            <w:tcBorders>
              <w:top w:val="single" w:sz="4" w:space="0" w:color="auto"/>
              <w:left w:val="nil"/>
              <w:bottom w:val="single" w:sz="4" w:space="0" w:color="auto"/>
              <w:right w:val="nil"/>
            </w:tcBorders>
            <w:shd w:val="clear" w:color="000000" w:fill="FFFFFF"/>
            <w:vAlign w:val="bottom"/>
            <w:hideMark/>
          </w:tcPr>
          <w:p w14:paraId="71B4F085" w14:textId="51CB73DE" w:rsidR="006979F3" w:rsidRPr="002C4AFD" w:rsidRDefault="006979F3" w:rsidP="00A80751">
            <w:pPr>
              <w:spacing w:after="0" w:line="360" w:lineRule="auto"/>
              <w:jc w:val="both"/>
              <w:rPr>
                <w:rFonts w:ascii="Book Antiqua" w:eastAsia="Times New Roman" w:hAnsi="Book Antiqua" w:cs="Times New Roman"/>
                <w:b/>
                <w:sz w:val="24"/>
                <w:szCs w:val="24"/>
              </w:rPr>
            </w:pPr>
            <w:r w:rsidRPr="002C4AFD">
              <w:rPr>
                <w:rFonts w:ascii="Book Antiqua" w:eastAsia="Times New Roman" w:hAnsi="Book Antiqua" w:cs="Times New Roman"/>
                <w:b/>
                <w:sz w:val="24"/>
                <w:szCs w:val="24"/>
              </w:rPr>
              <w:t>95%CI</w:t>
            </w:r>
          </w:p>
        </w:tc>
        <w:tc>
          <w:tcPr>
            <w:tcW w:w="1580" w:type="dxa"/>
            <w:tcBorders>
              <w:top w:val="single" w:sz="4" w:space="0" w:color="auto"/>
              <w:left w:val="nil"/>
              <w:bottom w:val="single" w:sz="4" w:space="0" w:color="auto"/>
            </w:tcBorders>
            <w:shd w:val="clear" w:color="000000" w:fill="FFFFFF"/>
            <w:vAlign w:val="bottom"/>
            <w:hideMark/>
          </w:tcPr>
          <w:p w14:paraId="457C1F1E" w14:textId="77777777" w:rsidR="006979F3" w:rsidRPr="002C4AFD" w:rsidRDefault="006979F3" w:rsidP="00A80751">
            <w:pPr>
              <w:spacing w:after="0" w:line="360" w:lineRule="auto"/>
              <w:jc w:val="both"/>
              <w:rPr>
                <w:rFonts w:ascii="Book Antiqua" w:eastAsia="Times New Roman" w:hAnsi="Book Antiqua" w:cs="Times New Roman"/>
                <w:b/>
                <w:sz w:val="24"/>
                <w:szCs w:val="24"/>
              </w:rPr>
            </w:pPr>
            <w:r w:rsidRPr="002C4AFD">
              <w:rPr>
                <w:rFonts w:ascii="Book Antiqua" w:eastAsia="Times New Roman" w:hAnsi="Book Antiqua" w:cs="Times New Roman"/>
                <w:b/>
                <w:sz w:val="24"/>
                <w:szCs w:val="24"/>
              </w:rPr>
              <w:t>Significance level</w:t>
            </w:r>
          </w:p>
        </w:tc>
      </w:tr>
      <w:tr w:rsidR="006979F3" w:rsidRPr="002C4AFD" w14:paraId="45E35760" w14:textId="77777777" w:rsidTr="0093136A">
        <w:trPr>
          <w:trHeight w:val="320"/>
        </w:trPr>
        <w:tc>
          <w:tcPr>
            <w:tcW w:w="2660" w:type="dxa"/>
            <w:tcBorders>
              <w:top w:val="single" w:sz="4" w:space="0" w:color="auto"/>
              <w:left w:val="nil"/>
              <w:right w:val="nil"/>
            </w:tcBorders>
            <w:shd w:val="clear" w:color="000000" w:fill="FFFFFF"/>
            <w:vAlign w:val="bottom"/>
            <w:hideMark/>
          </w:tcPr>
          <w:p w14:paraId="5741E34B" w14:textId="387510E0"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 xml:space="preserve">Active </w:t>
            </w:r>
            <w:r w:rsidR="00DB7DEA" w:rsidRPr="002C4AFD">
              <w:rPr>
                <w:rFonts w:ascii="Book Antiqua" w:eastAsia="Times New Roman" w:hAnsi="Book Antiqua" w:cs="Times New Roman"/>
                <w:sz w:val="24"/>
                <w:szCs w:val="24"/>
              </w:rPr>
              <w:t>treatment</w:t>
            </w:r>
          </w:p>
        </w:tc>
        <w:tc>
          <w:tcPr>
            <w:tcW w:w="1940" w:type="dxa"/>
            <w:tcBorders>
              <w:top w:val="single" w:sz="4" w:space="0" w:color="auto"/>
              <w:left w:val="nil"/>
              <w:right w:val="nil"/>
            </w:tcBorders>
            <w:shd w:val="clear" w:color="000000" w:fill="FFFFFF"/>
            <w:vAlign w:val="bottom"/>
            <w:hideMark/>
          </w:tcPr>
          <w:p w14:paraId="15B9A7B7"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5.1</w:t>
            </w:r>
          </w:p>
        </w:tc>
        <w:tc>
          <w:tcPr>
            <w:tcW w:w="1380" w:type="dxa"/>
            <w:tcBorders>
              <w:top w:val="single" w:sz="4" w:space="0" w:color="auto"/>
              <w:left w:val="nil"/>
              <w:right w:val="nil"/>
            </w:tcBorders>
            <w:shd w:val="clear" w:color="000000" w:fill="FFFFFF"/>
            <w:vAlign w:val="bottom"/>
            <w:hideMark/>
          </w:tcPr>
          <w:p w14:paraId="0E63C770" w14:textId="0906B296"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1.3</w:t>
            </w:r>
            <w:r w:rsidR="00DB7DEA" w:rsidRPr="002C4AFD">
              <w:rPr>
                <w:rFonts w:ascii="Book Antiqua" w:eastAsia="Times New Roman" w:hAnsi="Book Antiqua" w:cs="Times New Roman"/>
                <w:sz w:val="24"/>
                <w:szCs w:val="24"/>
              </w:rPr>
              <w:t>-</w:t>
            </w:r>
            <w:r w:rsidRPr="002C4AFD">
              <w:rPr>
                <w:rFonts w:ascii="Book Antiqua" w:eastAsia="Times New Roman" w:hAnsi="Book Antiqua" w:cs="Times New Roman"/>
                <w:sz w:val="24"/>
                <w:szCs w:val="24"/>
              </w:rPr>
              <w:t>19.3</w:t>
            </w:r>
          </w:p>
        </w:tc>
        <w:tc>
          <w:tcPr>
            <w:tcW w:w="1580" w:type="dxa"/>
            <w:tcBorders>
              <w:top w:val="single" w:sz="4" w:space="0" w:color="auto"/>
              <w:left w:val="nil"/>
              <w:right w:val="nil"/>
            </w:tcBorders>
            <w:shd w:val="clear" w:color="000000" w:fill="FFFFFF"/>
            <w:vAlign w:val="bottom"/>
            <w:hideMark/>
          </w:tcPr>
          <w:p w14:paraId="24E6D0C2"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i/>
                <w:iCs/>
                <w:sz w:val="24"/>
                <w:szCs w:val="24"/>
              </w:rPr>
              <w:t>P</w:t>
            </w:r>
            <w:r w:rsidRPr="002C4AFD">
              <w:rPr>
                <w:rFonts w:ascii="Book Antiqua" w:eastAsia="Times New Roman" w:hAnsi="Book Antiqua" w:cs="Times New Roman"/>
                <w:sz w:val="24"/>
                <w:szCs w:val="24"/>
              </w:rPr>
              <w:t xml:space="preserve"> = 0.0167</w:t>
            </w:r>
          </w:p>
        </w:tc>
      </w:tr>
      <w:tr w:rsidR="006979F3" w:rsidRPr="002C4AFD" w14:paraId="4360AF1E" w14:textId="77777777" w:rsidTr="0093136A">
        <w:trPr>
          <w:trHeight w:val="320"/>
        </w:trPr>
        <w:tc>
          <w:tcPr>
            <w:tcW w:w="2660" w:type="dxa"/>
            <w:tcBorders>
              <w:top w:val="nil"/>
              <w:left w:val="nil"/>
              <w:right w:val="nil"/>
            </w:tcBorders>
            <w:shd w:val="clear" w:color="000000" w:fill="FFFFFF"/>
            <w:vAlign w:val="bottom"/>
            <w:hideMark/>
          </w:tcPr>
          <w:p w14:paraId="3D9BE0DB" w14:textId="62911240"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 xml:space="preserve">Khorana </w:t>
            </w:r>
            <w:r w:rsidR="00DB7DEA" w:rsidRPr="002C4AFD">
              <w:rPr>
                <w:rFonts w:ascii="Book Antiqua" w:eastAsia="Times New Roman" w:hAnsi="Book Antiqua" w:cs="Times New Roman"/>
                <w:sz w:val="24"/>
                <w:szCs w:val="24"/>
              </w:rPr>
              <w:t>score high</w:t>
            </w:r>
          </w:p>
        </w:tc>
        <w:tc>
          <w:tcPr>
            <w:tcW w:w="1940" w:type="dxa"/>
            <w:tcBorders>
              <w:top w:val="nil"/>
              <w:left w:val="nil"/>
              <w:right w:val="nil"/>
            </w:tcBorders>
            <w:shd w:val="clear" w:color="000000" w:fill="FFFFFF"/>
            <w:vAlign w:val="bottom"/>
            <w:hideMark/>
          </w:tcPr>
          <w:p w14:paraId="200E0960"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5.5</w:t>
            </w:r>
          </w:p>
        </w:tc>
        <w:tc>
          <w:tcPr>
            <w:tcW w:w="1380" w:type="dxa"/>
            <w:tcBorders>
              <w:top w:val="nil"/>
              <w:left w:val="nil"/>
              <w:right w:val="nil"/>
            </w:tcBorders>
            <w:shd w:val="clear" w:color="000000" w:fill="FFFFFF"/>
            <w:vAlign w:val="bottom"/>
            <w:hideMark/>
          </w:tcPr>
          <w:p w14:paraId="558A7D38" w14:textId="03E04774"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1.7</w:t>
            </w:r>
            <w:r w:rsidR="00DB7DEA" w:rsidRPr="002C4AFD">
              <w:rPr>
                <w:rFonts w:ascii="Book Antiqua" w:eastAsia="Times New Roman" w:hAnsi="Book Antiqua" w:cs="Times New Roman"/>
                <w:sz w:val="24"/>
                <w:szCs w:val="24"/>
              </w:rPr>
              <w:t>-</w:t>
            </w:r>
            <w:r w:rsidRPr="002C4AFD">
              <w:rPr>
                <w:rFonts w:ascii="Book Antiqua" w:eastAsia="Times New Roman" w:hAnsi="Book Antiqua" w:cs="Times New Roman"/>
                <w:sz w:val="24"/>
                <w:szCs w:val="24"/>
              </w:rPr>
              <w:t>17.1</w:t>
            </w:r>
          </w:p>
        </w:tc>
        <w:tc>
          <w:tcPr>
            <w:tcW w:w="1580" w:type="dxa"/>
            <w:tcBorders>
              <w:top w:val="nil"/>
              <w:left w:val="nil"/>
              <w:right w:val="nil"/>
            </w:tcBorders>
            <w:shd w:val="clear" w:color="000000" w:fill="FFFFFF"/>
            <w:vAlign w:val="bottom"/>
            <w:hideMark/>
          </w:tcPr>
          <w:p w14:paraId="3CF2A2EA"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i/>
                <w:iCs/>
                <w:sz w:val="24"/>
                <w:szCs w:val="24"/>
              </w:rPr>
              <w:t>P</w:t>
            </w:r>
            <w:r w:rsidRPr="002C4AFD">
              <w:rPr>
                <w:rFonts w:ascii="Book Antiqua" w:eastAsia="Times New Roman" w:hAnsi="Book Antiqua" w:cs="Times New Roman"/>
                <w:sz w:val="24"/>
                <w:szCs w:val="24"/>
              </w:rPr>
              <w:t xml:space="preserve"> = 0.0033</w:t>
            </w:r>
          </w:p>
        </w:tc>
      </w:tr>
      <w:tr w:rsidR="006979F3" w:rsidRPr="002C4AFD" w14:paraId="1D6E2D13" w14:textId="77777777" w:rsidTr="0093136A">
        <w:trPr>
          <w:trHeight w:val="320"/>
        </w:trPr>
        <w:tc>
          <w:tcPr>
            <w:tcW w:w="2660" w:type="dxa"/>
            <w:tcBorders>
              <w:top w:val="nil"/>
              <w:left w:val="nil"/>
              <w:right w:val="nil"/>
            </w:tcBorders>
            <w:shd w:val="clear" w:color="000000" w:fill="FFFFFF"/>
            <w:vAlign w:val="bottom"/>
            <w:hideMark/>
          </w:tcPr>
          <w:p w14:paraId="6F2AF001" w14:textId="3990F31C"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 xml:space="preserve">Active </w:t>
            </w:r>
            <w:r w:rsidR="00DB7DEA" w:rsidRPr="002C4AFD">
              <w:rPr>
                <w:rFonts w:ascii="Book Antiqua" w:eastAsia="Times New Roman" w:hAnsi="Book Antiqua" w:cs="Times New Roman"/>
                <w:sz w:val="24"/>
                <w:szCs w:val="24"/>
              </w:rPr>
              <w:t>smoker</w:t>
            </w:r>
          </w:p>
        </w:tc>
        <w:tc>
          <w:tcPr>
            <w:tcW w:w="1940" w:type="dxa"/>
            <w:tcBorders>
              <w:top w:val="nil"/>
              <w:left w:val="nil"/>
              <w:right w:val="nil"/>
            </w:tcBorders>
            <w:shd w:val="clear" w:color="000000" w:fill="FFFFFF"/>
            <w:vAlign w:val="bottom"/>
            <w:hideMark/>
          </w:tcPr>
          <w:p w14:paraId="5D465BF5"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6.7</w:t>
            </w:r>
          </w:p>
        </w:tc>
        <w:tc>
          <w:tcPr>
            <w:tcW w:w="1380" w:type="dxa"/>
            <w:tcBorders>
              <w:top w:val="nil"/>
              <w:left w:val="nil"/>
              <w:right w:val="nil"/>
            </w:tcBorders>
            <w:shd w:val="clear" w:color="000000" w:fill="FFFFFF"/>
            <w:vAlign w:val="bottom"/>
            <w:hideMark/>
          </w:tcPr>
          <w:p w14:paraId="6F42C11C" w14:textId="03CFC94B"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2.1</w:t>
            </w:r>
            <w:r w:rsidR="00DB7DEA" w:rsidRPr="002C4AFD">
              <w:rPr>
                <w:rFonts w:ascii="Book Antiqua" w:eastAsia="Times New Roman" w:hAnsi="Book Antiqua" w:cs="Times New Roman"/>
                <w:sz w:val="24"/>
                <w:szCs w:val="24"/>
              </w:rPr>
              <w:t>-</w:t>
            </w:r>
            <w:r w:rsidRPr="002C4AFD">
              <w:rPr>
                <w:rFonts w:ascii="Book Antiqua" w:eastAsia="Times New Roman" w:hAnsi="Book Antiqua" w:cs="Times New Roman"/>
                <w:sz w:val="24"/>
                <w:szCs w:val="24"/>
              </w:rPr>
              <w:t>21.0</w:t>
            </w:r>
          </w:p>
        </w:tc>
        <w:tc>
          <w:tcPr>
            <w:tcW w:w="1580" w:type="dxa"/>
            <w:tcBorders>
              <w:top w:val="nil"/>
              <w:left w:val="nil"/>
              <w:right w:val="nil"/>
            </w:tcBorders>
            <w:shd w:val="clear" w:color="000000" w:fill="FFFFFF"/>
            <w:vAlign w:val="bottom"/>
            <w:hideMark/>
          </w:tcPr>
          <w:p w14:paraId="6EF739B8"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i/>
                <w:iCs/>
                <w:sz w:val="24"/>
                <w:szCs w:val="24"/>
              </w:rPr>
              <w:t>P</w:t>
            </w:r>
            <w:r w:rsidRPr="002C4AFD">
              <w:rPr>
                <w:rFonts w:ascii="Book Antiqua" w:eastAsia="Times New Roman" w:hAnsi="Book Antiqua" w:cs="Times New Roman"/>
                <w:sz w:val="24"/>
                <w:szCs w:val="24"/>
              </w:rPr>
              <w:t xml:space="preserve"> = 0.0012</w:t>
            </w:r>
          </w:p>
        </w:tc>
      </w:tr>
      <w:tr w:rsidR="006979F3" w:rsidRPr="002C4AFD" w14:paraId="5458392A" w14:textId="77777777" w:rsidTr="0093136A">
        <w:trPr>
          <w:trHeight w:val="320"/>
        </w:trPr>
        <w:tc>
          <w:tcPr>
            <w:tcW w:w="2660" w:type="dxa"/>
            <w:tcBorders>
              <w:top w:val="nil"/>
              <w:left w:val="nil"/>
              <w:right w:val="nil"/>
            </w:tcBorders>
            <w:shd w:val="clear" w:color="000000" w:fill="FFFFFF"/>
            <w:vAlign w:val="bottom"/>
            <w:hideMark/>
          </w:tcPr>
          <w:p w14:paraId="26C3F4AA" w14:textId="2CCA9C54"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 xml:space="preserve">Pancreatic </w:t>
            </w:r>
            <w:r w:rsidR="00DB7DEA" w:rsidRPr="002C4AFD">
              <w:rPr>
                <w:rFonts w:ascii="Book Antiqua" w:eastAsia="Times New Roman" w:hAnsi="Book Antiqua" w:cs="Times New Roman"/>
                <w:sz w:val="24"/>
                <w:szCs w:val="24"/>
              </w:rPr>
              <w:t>cancer</w:t>
            </w:r>
          </w:p>
        </w:tc>
        <w:tc>
          <w:tcPr>
            <w:tcW w:w="1940" w:type="dxa"/>
            <w:tcBorders>
              <w:top w:val="nil"/>
              <w:left w:val="nil"/>
              <w:right w:val="nil"/>
            </w:tcBorders>
            <w:shd w:val="clear" w:color="000000" w:fill="FFFFFF"/>
            <w:vAlign w:val="bottom"/>
            <w:hideMark/>
          </w:tcPr>
          <w:p w14:paraId="468DF187"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6.8</w:t>
            </w:r>
          </w:p>
        </w:tc>
        <w:tc>
          <w:tcPr>
            <w:tcW w:w="1380" w:type="dxa"/>
            <w:tcBorders>
              <w:top w:val="nil"/>
              <w:left w:val="nil"/>
              <w:right w:val="nil"/>
            </w:tcBorders>
            <w:shd w:val="clear" w:color="000000" w:fill="FFFFFF"/>
            <w:vAlign w:val="bottom"/>
            <w:hideMark/>
          </w:tcPr>
          <w:p w14:paraId="4E77A4BB" w14:textId="59FF4EAB"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1.9</w:t>
            </w:r>
            <w:r w:rsidR="00DB7DEA" w:rsidRPr="002C4AFD">
              <w:rPr>
                <w:rFonts w:ascii="Book Antiqua" w:eastAsia="Times New Roman" w:hAnsi="Book Antiqua" w:cs="Times New Roman"/>
                <w:sz w:val="24"/>
                <w:szCs w:val="24"/>
              </w:rPr>
              <w:t>-</w:t>
            </w:r>
            <w:r w:rsidRPr="002C4AFD">
              <w:rPr>
                <w:rFonts w:ascii="Book Antiqua" w:eastAsia="Times New Roman" w:hAnsi="Book Antiqua" w:cs="Times New Roman"/>
                <w:sz w:val="24"/>
                <w:szCs w:val="24"/>
              </w:rPr>
              <w:t>23.2</w:t>
            </w:r>
          </w:p>
        </w:tc>
        <w:tc>
          <w:tcPr>
            <w:tcW w:w="1580" w:type="dxa"/>
            <w:tcBorders>
              <w:top w:val="nil"/>
              <w:left w:val="nil"/>
              <w:right w:val="nil"/>
            </w:tcBorders>
            <w:shd w:val="clear" w:color="000000" w:fill="FFFFFF"/>
            <w:vAlign w:val="bottom"/>
            <w:hideMark/>
          </w:tcPr>
          <w:p w14:paraId="5EF767DC"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i/>
                <w:iCs/>
                <w:sz w:val="24"/>
                <w:szCs w:val="24"/>
              </w:rPr>
              <w:t>P</w:t>
            </w:r>
            <w:r w:rsidRPr="002C4AFD">
              <w:rPr>
                <w:rFonts w:ascii="Book Antiqua" w:eastAsia="Times New Roman" w:hAnsi="Book Antiqua" w:cs="Times New Roman"/>
                <w:sz w:val="24"/>
                <w:szCs w:val="24"/>
              </w:rPr>
              <w:t xml:space="preserve"> = 0.0023</w:t>
            </w:r>
          </w:p>
        </w:tc>
      </w:tr>
      <w:tr w:rsidR="006979F3" w:rsidRPr="002C4AFD" w14:paraId="7C08DE05" w14:textId="77777777" w:rsidTr="0093136A">
        <w:trPr>
          <w:trHeight w:val="320"/>
        </w:trPr>
        <w:tc>
          <w:tcPr>
            <w:tcW w:w="2660" w:type="dxa"/>
            <w:tcBorders>
              <w:top w:val="nil"/>
              <w:left w:val="nil"/>
              <w:right w:val="nil"/>
            </w:tcBorders>
            <w:shd w:val="clear" w:color="000000" w:fill="FFFFFF"/>
            <w:vAlign w:val="bottom"/>
            <w:hideMark/>
          </w:tcPr>
          <w:p w14:paraId="5795DCB8"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Stage IV</w:t>
            </w:r>
          </w:p>
        </w:tc>
        <w:tc>
          <w:tcPr>
            <w:tcW w:w="1940" w:type="dxa"/>
            <w:tcBorders>
              <w:top w:val="nil"/>
              <w:left w:val="nil"/>
              <w:right w:val="nil"/>
            </w:tcBorders>
            <w:shd w:val="clear" w:color="000000" w:fill="FFFFFF"/>
            <w:vAlign w:val="bottom"/>
            <w:hideMark/>
          </w:tcPr>
          <w:p w14:paraId="2B415E3B"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9.9</w:t>
            </w:r>
          </w:p>
        </w:tc>
        <w:tc>
          <w:tcPr>
            <w:tcW w:w="1380" w:type="dxa"/>
            <w:tcBorders>
              <w:top w:val="nil"/>
              <w:left w:val="nil"/>
              <w:right w:val="nil"/>
            </w:tcBorders>
            <w:shd w:val="clear" w:color="000000" w:fill="FFFFFF"/>
            <w:vAlign w:val="bottom"/>
            <w:hideMark/>
          </w:tcPr>
          <w:p w14:paraId="05C8B9AE" w14:textId="058249AC"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1.2</w:t>
            </w:r>
            <w:r w:rsidR="00DB7DEA" w:rsidRPr="002C4AFD">
              <w:rPr>
                <w:rFonts w:ascii="Book Antiqua" w:eastAsia="Times New Roman" w:hAnsi="Book Antiqua" w:cs="Times New Roman"/>
                <w:sz w:val="24"/>
                <w:szCs w:val="24"/>
              </w:rPr>
              <w:t>-</w:t>
            </w:r>
            <w:r w:rsidRPr="002C4AFD">
              <w:rPr>
                <w:rFonts w:ascii="Book Antiqua" w:eastAsia="Times New Roman" w:hAnsi="Book Antiqua" w:cs="Times New Roman"/>
                <w:sz w:val="24"/>
                <w:szCs w:val="24"/>
              </w:rPr>
              <w:t>79.1</w:t>
            </w:r>
          </w:p>
        </w:tc>
        <w:tc>
          <w:tcPr>
            <w:tcW w:w="1580" w:type="dxa"/>
            <w:tcBorders>
              <w:top w:val="nil"/>
              <w:left w:val="nil"/>
              <w:right w:val="nil"/>
            </w:tcBorders>
            <w:shd w:val="clear" w:color="000000" w:fill="FFFFFF"/>
            <w:vAlign w:val="bottom"/>
            <w:hideMark/>
          </w:tcPr>
          <w:p w14:paraId="0087FD30"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i/>
                <w:iCs/>
                <w:sz w:val="24"/>
                <w:szCs w:val="24"/>
              </w:rPr>
              <w:t>P</w:t>
            </w:r>
            <w:r w:rsidRPr="002C4AFD">
              <w:rPr>
                <w:rFonts w:ascii="Book Antiqua" w:eastAsia="Times New Roman" w:hAnsi="Book Antiqua" w:cs="Times New Roman"/>
                <w:sz w:val="24"/>
                <w:szCs w:val="24"/>
              </w:rPr>
              <w:t xml:space="preserve"> = 0.0306</w:t>
            </w:r>
          </w:p>
        </w:tc>
      </w:tr>
      <w:tr w:rsidR="006979F3" w:rsidRPr="00A80751" w14:paraId="432398D7" w14:textId="77777777" w:rsidTr="0093136A">
        <w:trPr>
          <w:trHeight w:val="300"/>
        </w:trPr>
        <w:tc>
          <w:tcPr>
            <w:tcW w:w="2660" w:type="dxa"/>
            <w:tcBorders>
              <w:left w:val="nil"/>
              <w:bottom w:val="single" w:sz="4" w:space="0" w:color="auto"/>
              <w:right w:val="nil"/>
            </w:tcBorders>
            <w:shd w:val="clear" w:color="000000" w:fill="FFFFFF"/>
            <w:vAlign w:val="bottom"/>
            <w:hideMark/>
          </w:tcPr>
          <w:p w14:paraId="7B3A5FDF"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Death after an event</w:t>
            </w:r>
          </w:p>
        </w:tc>
        <w:tc>
          <w:tcPr>
            <w:tcW w:w="1940" w:type="dxa"/>
            <w:tcBorders>
              <w:left w:val="nil"/>
              <w:bottom w:val="single" w:sz="4" w:space="0" w:color="auto"/>
              <w:right w:val="nil"/>
            </w:tcBorders>
            <w:shd w:val="clear" w:color="000000" w:fill="FFFFFF"/>
            <w:vAlign w:val="bottom"/>
            <w:hideMark/>
          </w:tcPr>
          <w:p w14:paraId="097CF5B6" w14:textId="77777777"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17.4</w:t>
            </w:r>
          </w:p>
        </w:tc>
        <w:tc>
          <w:tcPr>
            <w:tcW w:w="1380" w:type="dxa"/>
            <w:tcBorders>
              <w:left w:val="nil"/>
              <w:bottom w:val="single" w:sz="4" w:space="0" w:color="auto"/>
              <w:right w:val="nil"/>
            </w:tcBorders>
            <w:shd w:val="clear" w:color="000000" w:fill="FFFFFF"/>
            <w:vAlign w:val="bottom"/>
            <w:hideMark/>
          </w:tcPr>
          <w:p w14:paraId="19EAF8CC" w14:textId="2A31FF71" w:rsidR="006979F3" w:rsidRPr="002C4AFD"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sz w:val="24"/>
                <w:szCs w:val="24"/>
              </w:rPr>
              <w:t>4.7</w:t>
            </w:r>
            <w:r w:rsidR="00DB7DEA" w:rsidRPr="002C4AFD">
              <w:rPr>
                <w:rFonts w:ascii="Book Antiqua" w:eastAsia="Times New Roman" w:hAnsi="Book Antiqua" w:cs="Times New Roman"/>
                <w:sz w:val="24"/>
                <w:szCs w:val="24"/>
              </w:rPr>
              <w:t>-</w:t>
            </w:r>
            <w:r w:rsidRPr="002C4AFD">
              <w:rPr>
                <w:rFonts w:ascii="Book Antiqua" w:eastAsia="Times New Roman" w:hAnsi="Book Antiqua" w:cs="Times New Roman"/>
                <w:sz w:val="24"/>
                <w:szCs w:val="24"/>
              </w:rPr>
              <w:t>63.4</w:t>
            </w:r>
          </w:p>
        </w:tc>
        <w:tc>
          <w:tcPr>
            <w:tcW w:w="1580" w:type="dxa"/>
            <w:tcBorders>
              <w:left w:val="nil"/>
              <w:bottom w:val="single" w:sz="4" w:space="0" w:color="auto"/>
              <w:right w:val="nil"/>
            </w:tcBorders>
            <w:shd w:val="clear" w:color="000000" w:fill="FFFFFF"/>
            <w:vAlign w:val="bottom"/>
            <w:hideMark/>
          </w:tcPr>
          <w:p w14:paraId="66576DFE" w14:textId="77777777" w:rsidR="006979F3" w:rsidRPr="00A80751" w:rsidRDefault="006979F3" w:rsidP="00A80751">
            <w:pPr>
              <w:spacing w:after="0" w:line="360" w:lineRule="auto"/>
              <w:jc w:val="both"/>
              <w:rPr>
                <w:rFonts w:ascii="Book Antiqua" w:eastAsia="Times New Roman" w:hAnsi="Book Antiqua" w:cs="Times New Roman"/>
                <w:sz w:val="24"/>
                <w:szCs w:val="24"/>
              </w:rPr>
            </w:pPr>
            <w:r w:rsidRPr="002C4AFD">
              <w:rPr>
                <w:rFonts w:ascii="Book Antiqua" w:eastAsia="Times New Roman" w:hAnsi="Book Antiqua" w:cs="Times New Roman"/>
                <w:i/>
                <w:iCs/>
                <w:sz w:val="24"/>
                <w:szCs w:val="24"/>
              </w:rPr>
              <w:t>P</w:t>
            </w:r>
            <w:r w:rsidRPr="002C4AFD">
              <w:rPr>
                <w:rFonts w:ascii="Book Antiqua" w:eastAsia="Times New Roman" w:hAnsi="Book Antiqua" w:cs="Times New Roman"/>
                <w:sz w:val="24"/>
                <w:szCs w:val="24"/>
              </w:rPr>
              <w:t xml:space="preserve"> &lt; 0.0001</w:t>
            </w:r>
          </w:p>
        </w:tc>
      </w:tr>
    </w:tbl>
    <w:p w14:paraId="0A464450" w14:textId="77777777" w:rsidR="00504CCE" w:rsidRPr="00A80751" w:rsidRDefault="00504CCE" w:rsidP="00A80751">
      <w:pPr>
        <w:spacing w:after="0" w:line="360" w:lineRule="auto"/>
        <w:jc w:val="both"/>
        <w:rPr>
          <w:rFonts w:ascii="Book Antiqua" w:hAnsi="Book Antiqua" w:cs="Arial"/>
          <w:sz w:val="24"/>
          <w:szCs w:val="24"/>
        </w:rPr>
      </w:pPr>
    </w:p>
    <w:sectPr w:rsidR="00504CCE" w:rsidRPr="00A80751" w:rsidSect="008503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1361E" w14:textId="77777777" w:rsidR="00513917" w:rsidRDefault="00513917" w:rsidP="005A2CDB">
      <w:pPr>
        <w:spacing w:after="0" w:line="240" w:lineRule="auto"/>
      </w:pPr>
      <w:r>
        <w:separator/>
      </w:r>
    </w:p>
  </w:endnote>
  <w:endnote w:type="continuationSeparator" w:id="0">
    <w:p w14:paraId="52C58273" w14:textId="77777777" w:rsidR="00513917" w:rsidRDefault="00513917" w:rsidP="005A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Italic">
    <w:altName w:val="Calibri"/>
    <w:charset w:val="00"/>
    <w:family w:val="auto"/>
    <w:pitch w:val="default"/>
  </w:font>
  <w:font w:name="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EC9E3" w14:textId="77777777" w:rsidR="00513917" w:rsidRDefault="00513917" w:rsidP="005A2CDB">
      <w:pPr>
        <w:spacing w:after="0" w:line="240" w:lineRule="auto"/>
      </w:pPr>
      <w:r>
        <w:separator/>
      </w:r>
    </w:p>
  </w:footnote>
  <w:footnote w:type="continuationSeparator" w:id="0">
    <w:p w14:paraId="290A1406" w14:textId="77777777" w:rsidR="00513917" w:rsidRDefault="00513917" w:rsidP="005A2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C72"/>
    <w:multiLevelType w:val="hybridMultilevel"/>
    <w:tmpl w:val="26DA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17D6D"/>
    <w:multiLevelType w:val="hybridMultilevel"/>
    <w:tmpl w:val="50509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43BD4"/>
    <w:multiLevelType w:val="hybridMultilevel"/>
    <w:tmpl w:val="1F5A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F1F97"/>
    <w:multiLevelType w:val="multilevel"/>
    <w:tmpl w:val="1F742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3519D0"/>
    <w:multiLevelType w:val="multilevel"/>
    <w:tmpl w:val="EB5824C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28414D"/>
    <w:multiLevelType w:val="hybridMultilevel"/>
    <w:tmpl w:val="E112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A4"/>
    <w:rsid w:val="00000CA4"/>
    <w:rsid w:val="00004D54"/>
    <w:rsid w:val="00007328"/>
    <w:rsid w:val="000103D5"/>
    <w:rsid w:val="00011D2E"/>
    <w:rsid w:val="000122A8"/>
    <w:rsid w:val="00017F16"/>
    <w:rsid w:val="00024877"/>
    <w:rsid w:val="0002591E"/>
    <w:rsid w:val="00026527"/>
    <w:rsid w:val="0003261A"/>
    <w:rsid w:val="000347CB"/>
    <w:rsid w:val="00035514"/>
    <w:rsid w:val="00036489"/>
    <w:rsid w:val="00037ACD"/>
    <w:rsid w:val="00037CC2"/>
    <w:rsid w:val="00040953"/>
    <w:rsid w:val="00044BE3"/>
    <w:rsid w:val="000473F7"/>
    <w:rsid w:val="00047FFA"/>
    <w:rsid w:val="00050D50"/>
    <w:rsid w:val="000512AD"/>
    <w:rsid w:val="0005356E"/>
    <w:rsid w:val="00054B84"/>
    <w:rsid w:val="0006145A"/>
    <w:rsid w:val="000614BF"/>
    <w:rsid w:val="000704CD"/>
    <w:rsid w:val="00070A6F"/>
    <w:rsid w:val="00070C11"/>
    <w:rsid w:val="00082940"/>
    <w:rsid w:val="00092975"/>
    <w:rsid w:val="000955CD"/>
    <w:rsid w:val="000A232E"/>
    <w:rsid w:val="000A2453"/>
    <w:rsid w:val="000A2DC2"/>
    <w:rsid w:val="000A55C1"/>
    <w:rsid w:val="000A6C3F"/>
    <w:rsid w:val="000A70B1"/>
    <w:rsid w:val="000B2EAA"/>
    <w:rsid w:val="000B3467"/>
    <w:rsid w:val="000B5332"/>
    <w:rsid w:val="000B68B0"/>
    <w:rsid w:val="000C4067"/>
    <w:rsid w:val="000C5D35"/>
    <w:rsid w:val="000D094B"/>
    <w:rsid w:val="000D10F4"/>
    <w:rsid w:val="000E1F77"/>
    <w:rsid w:val="000E32D7"/>
    <w:rsid w:val="000E5F7A"/>
    <w:rsid w:val="000F0516"/>
    <w:rsid w:val="000F0CEE"/>
    <w:rsid w:val="000F3582"/>
    <w:rsid w:val="00100A88"/>
    <w:rsid w:val="001032FF"/>
    <w:rsid w:val="00122114"/>
    <w:rsid w:val="00122376"/>
    <w:rsid w:val="00125F74"/>
    <w:rsid w:val="00126882"/>
    <w:rsid w:val="00130201"/>
    <w:rsid w:val="00133245"/>
    <w:rsid w:val="001332EC"/>
    <w:rsid w:val="00137B4F"/>
    <w:rsid w:val="0014206B"/>
    <w:rsid w:val="00147E11"/>
    <w:rsid w:val="00151316"/>
    <w:rsid w:val="00154930"/>
    <w:rsid w:val="00157509"/>
    <w:rsid w:val="00157624"/>
    <w:rsid w:val="0016094E"/>
    <w:rsid w:val="001617B5"/>
    <w:rsid w:val="001654E9"/>
    <w:rsid w:val="001671FB"/>
    <w:rsid w:val="0017370E"/>
    <w:rsid w:val="0017562F"/>
    <w:rsid w:val="00176C8C"/>
    <w:rsid w:val="00183A20"/>
    <w:rsid w:val="00183A6D"/>
    <w:rsid w:val="00195056"/>
    <w:rsid w:val="00197F0D"/>
    <w:rsid w:val="001A1CBD"/>
    <w:rsid w:val="001A72EA"/>
    <w:rsid w:val="001B5010"/>
    <w:rsid w:val="001B66E9"/>
    <w:rsid w:val="001C4D04"/>
    <w:rsid w:val="001C7314"/>
    <w:rsid w:val="001D4ACA"/>
    <w:rsid w:val="001D67C2"/>
    <w:rsid w:val="001E1834"/>
    <w:rsid w:val="002002BF"/>
    <w:rsid w:val="002027E0"/>
    <w:rsid w:val="00203990"/>
    <w:rsid w:val="0021186D"/>
    <w:rsid w:val="00213831"/>
    <w:rsid w:val="002226D9"/>
    <w:rsid w:val="00224293"/>
    <w:rsid w:val="00226E7B"/>
    <w:rsid w:val="00230021"/>
    <w:rsid w:val="00234552"/>
    <w:rsid w:val="00240A2C"/>
    <w:rsid w:val="002418B9"/>
    <w:rsid w:val="00246C4C"/>
    <w:rsid w:val="002572BC"/>
    <w:rsid w:val="00263A94"/>
    <w:rsid w:val="00264C0A"/>
    <w:rsid w:val="002673AD"/>
    <w:rsid w:val="00270AE9"/>
    <w:rsid w:val="00274030"/>
    <w:rsid w:val="002742E3"/>
    <w:rsid w:val="00275F47"/>
    <w:rsid w:val="00280BF6"/>
    <w:rsid w:val="00283C30"/>
    <w:rsid w:val="002B0549"/>
    <w:rsid w:val="002B2EB0"/>
    <w:rsid w:val="002B671D"/>
    <w:rsid w:val="002C4AFD"/>
    <w:rsid w:val="002D2D83"/>
    <w:rsid w:val="002F1846"/>
    <w:rsid w:val="002F5594"/>
    <w:rsid w:val="00305126"/>
    <w:rsid w:val="0031159F"/>
    <w:rsid w:val="00312EB8"/>
    <w:rsid w:val="0031513D"/>
    <w:rsid w:val="003152BD"/>
    <w:rsid w:val="00315BF5"/>
    <w:rsid w:val="00316E68"/>
    <w:rsid w:val="003177EA"/>
    <w:rsid w:val="00320FF0"/>
    <w:rsid w:val="003227B6"/>
    <w:rsid w:val="00323257"/>
    <w:rsid w:val="003249AA"/>
    <w:rsid w:val="00326CA4"/>
    <w:rsid w:val="00326CE0"/>
    <w:rsid w:val="00326F6C"/>
    <w:rsid w:val="00327CC8"/>
    <w:rsid w:val="0033019E"/>
    <w:rsid w:val="0033221E"/>
    <w:rsid w:val="00332803"/>
    <w:rsid w:val="00340F29"/>
    <w:rsid w:val="003544D1"/>
    <w:rsid w:val="00355178"/>
    <w:rsid w:val="00357295"/>
    <w:rsid w:val="00361D42"/>
    <w:rsid w:val="00363423"/>
    <w:rsid w:val="0036625D"/>
    <w:rsid w:val="00373C93"/>
    <w:rsid w:val="00385930"/>
    <w:rsid w:val="003861AE"/>
    <w:rsid w:val="003869B6"/>
    <w:rsid w:val="00394BC7"/>
    <w:rsid w:val="00395EE9"/>
    <w:rsid w:val="00396CFB"/>
    <w:rsid w:val="003A2AEE"/>
    <w:rsid w:val="003A4326"/>
    <w:rsid w:val="003A4331"/>
    <w:rsid w:val="003A698F"/>
    <w:rsid w:val="003D76BC"/>
    <w:rsid w:val="003D7B08"/>
    <w:rsid w:val="003E328F"/>
    <w:rsid w:val="003E364E"/>
    <w:rsid w:val="003E4384"/>
    <w:rsid w:val="003E6A30"/>
    <w:rsid w:val="003E7BE3"/>
    <w:rsid w:val="003F3A39"/>
    <w:rsid w:val="003F7B36"/>
    <w:rsid w:val="0040099C"/>
    <w:rsid w:val="00401695"/>
    <w:rsid w:val="00406A55"/>
    <w:rsid w:val="00406C14"/>
    <w:rsid w:val="00411A14"/>
    <w:rsid w:val="00420164"/>
    <w:rsid w:val="00422046"/>
    <w:rsid w:val="00426D50"/>
    <w:rsid w:val="004306D8"/>
    <w:rsid w:val="00431D3B"/>
    <w:rsid w:val="00435322"/>
    <w:rsid w:val="00436FDA"/>
    <w:rsid w:val="00443045"/>
    <w:rsid w:val="00446776"/>
    <w:rsid w:val="00446EC1"/>
    <w:rsid w:val="00455934"/>
    <w:rsid w:val="0046062B"/>
    <w:rsid w:val="00460CE2"/>
    <w:rsid w:val="00462025"/>
    <w:rsid w:val="00465EF3"/>
    <w:rsid w:val="00474694"/>
    <w:rsid w:val="00483448"/>
    <w:rsid w:val="0049798B"/>
    <w:rsid w:val="004A135D"/>
    <w:rsid w:val="004A7AE1"/>
    <w:rsid w:val="004B3F4D"/>
    <w:rsid w:val="004D0E42"/>
    <w:rsid w:val="004E0EF1"/>
    <w:rsid w:val="004E5220"/>
    <w:rsid w:val="004F0913"/>
    <w:rsid w:val="004F1AE3"/>
    <w:rsid w:val="004F3AC8"/>
    <w:rsid w:val="004F573E"/>
    <w:rsid w:val="005004F4"/>
    <w:rsid w:val="00500E2A"/>
    <w:rsid w:val="00501188"/>
    <w:rsid w:val="00504CCE"/>
    <w:rsid w:val="005115BB"/>
    <w:rsid w:val="00511628"/>
    <w:rsid w:val="00513917"/>
    <w:rsid w:val="00515145"/>
    <w:rsid w:val="0051565A"/>
    <w:rsid w:val="00534E9E"/>
    <w:rsid w:val="00541A43"/>
    <w:rsid w:val="00543F73"/>
    <w:rsid w:val="00552904"/>
    <w:rsid w:val="00561C5C"/>
    <w:rsid w:val="00563AB5"/>
    <w:rsid w:val="005654CF"/>
    <w:rsid w:val="0056599B"/>
    <w:rsid w:val="00571453"/>
    <w:rsid w:val="00572520"/>
    <w:rsid w:val="00574593"/>
    <w:rsid w:val="0058193B"/>
    <w:rsid w:val="005A0371"/>
    <w:rsid w:val="005A2194"/>
    <w:rsid w:val="005A2CDB"/>
    <w:rsid w:val="005A4EDE"/>
    <w:rsid w:val="005A68F4"/>
    <w:rsid w:val="005B3A45"/>
    <w:rsid w:val="005B43A5"/>
    <w:rsid w:val="005B52EA"/>
    <w:rsid w:val="005B7259"/>
    <w:rsid w:val="005C4AB1"/>
    <w:rsid w:val="005D4908"/>
    <w:rsid w:val="005D7105"/>
    <w:rsid w:val="005D75A8"/>
    <w:rsid w:val="005E0628"/>
    <w:rsid w:val="005E1BEC"/>
    <w:rsid w:val="005E42C7"/>
    <w:rsid w:val="005E55C0"/>
    <w:rsid w:val="005E5F13"/>
    <w:rsid w:val="005F0C50"/>
    <w:rsid w:val="005F0C81"/>
    <w:rsid w:val="005F3644"/>
    <w:rsid w:val="006009C5"/>
    <w:rsid w:val="00624E0C"/>
    <w:rsid w:val="006257B3"/>
    <w:rsid w:val="00631C83"/>
    <w:rsid w:val="0063448D"/>
    <w:rsid w:val="00635646"/>
    <w:rsid w:val="0065159C"/>
    <w:rsid w:val="006533A5"/>
    <w:rsid w:val="00655049"/>
    <w:rsid w:val="00664E1D"/>
    <w:rsid w:val="00665288"/>
    <w:rsid w:val="006717DB"/>
    <w:rsid w:val="006751BA"/>
    <w:rsid w:val="0068251B"/>
    <w:rsid w:val="00683921"/>
    <w:rsid w:val="00687CD8"/>
    <w:rsid w:val="00692156"/>
    <w:rsid w:val="006939F0"/>
    <w:rsid w:val="006979F3"/>
    <w:rsid w:val="006A197F"/>
    <w:rsid w:val="006A6070"/>
    <w:rsid w:val="006B0DBD"/>
    <w:rsid w:val="006B1CEE"/>
    <w:rsid w:val="006B26C4"/>
    <w:rsid w:val="006B5A84"/>
    <w:rsid w:val="006C3229"/>
    <w:rsid w:val="006D0F96"/>
    <w:rsid w:val="006D20BA"/>
    <w:rsid w:val="006D59F9"/>
    <w:rsid w:val="006D7995"/>
    <w:rsid w:val="006E20A8"/>
    <w:rsid w:val="006E400E"/>
    <w:rsid w:val="006E4C2A"/>
    <w:rsid w:val="006E4CF3"/>
    <w:rsid w:val="006F29B2"/>
    <w:rsid w:val="006F2CEE"/>
    <w:rsid w:val="007036B8"/>
    <w:rsid w:val="00704CAE"/>
    <w:rsid w:val="00705D79"/>
    <w:rsid w:val="00713BB6"/>
    <w:rsid w:val="007234D7"/>
    <w:rsid w:val="0072503D"/>
    <w:rsid w:val="00725CA7"/>
    <w:rsid w:val="00735093"/>
    <w:rsid w:val="00752447"/>
    <w:rsid w:val="007538C2"/>
    <w:rsid w:val="00753C40"/>
    <w:rsid w:val="007609FC"/>
    <w:rsid w:val="00762A69"/>
    <w:rsid w:val="0076451C"/>
    <w:rsid w:val="00773649"/>
    <w:rsid w:val="00773C5A"/>
    <w:rsid w:val="00783810"/>
    <w:rsid w:val="00784663"/>
    <w:rsid w:val="007874C5"/>
    <w:rsid w:val="007946C1"/>
    <w:rsid w:val="007959C6"/>
    <w:rsid w:val="007A05EB"/>
    <w:rsid w:val="007A511D"/>
    <w:rsid w:val="007A6895"/>
    <w:rsid w:val="007A78A2"/>
    <w:rsid w:val="007A78DE"/>
    <w:rsid w:val="007B4BCD"/>
    <w:rsid w:val="007B55D9"/>
    <w:rsid w:val="007C2712"/>
    <w:rsid w:val="007D6D59"/>
    <w:rsid w:val="007D7664"/>
    <w:rsid w:val="007E50F8"/>
    <w:rsid w:val="007E6C12"/>
    <w:rsid w:val="007E6D84"/>
    <w:rsid w:val="007F1D20"/>
    <w:rsid w:val="00804A96"/>
    <w:rsid w:val="00806CD8"/>
    <w:rsid w:val="0081003E"/>
    <w:rsid w:val="0081412C"/>
    <w:rsid w:val="00815F18"/>
    <w:rsid w:val="00817E4B"/>
    <w:rsid w:val="0082251E"/>
    <w:rsid w:val="00825D95"/>
    <w:rsid w:val="00831263"/>
    <w:rsid w:val="00833766"/>
    <w:rsid w:val="00834B36"/>
    <w:rsid w:val="00836901"/>
    <w:rsid w:val="00840789"/>
    <w:rsid w:val="00842DB1"/>
    <w:rsid w:val="00846ACB"/>
    <w:rsid w:val="00846F72"/>
    <w:rsid w:val="00850351"/>
    <w:rsid w:val="00852CE8"/>
    <w:rsid w:val="00855774"/>
    <w:rsid w:val="00866CC1"/>
    <w:rsid w:val="008704D0"/>
    <w:rsid w:val="008744BC"/>
    <w:rsid w:val="00877EF0"/>
    <w:rsid w:val="00880B68"/>
    <w:rsid w:val="0088682F"/>
    <w:rsid w:val="008924E5"/>
    <w:rsid w:val="00893531"/>
    <w:rsid w:val="00893F64"/>
    <w:rsid w:val="00894CA3"/>
    <w:rsid w:val="008A153E"/>
    <w:rsid w:val="008A1756"/>
    <w:rsid w:val="008A41AB"/>
    <w:rsid w:val="008A7160"/>
    <w:rsid w:val="008A7FA5"/>
    <w:rsid w:val="008B3F66"/>
    <w:rsid w:val="008B440B"/>
    <w:rsid w:val="008B44D1"/>
    <w:rsid w:val="008B5BFC"/>
    <w:rsid w:val="008B6D2C"/>
    <w:rsid w:val="008C1B0E"/>
    <w:rsid w:val="008C59B7"/>
    <w:rsid w:val="008D28F2"/>
    <w:rsid w:val="008D3E51"/>
    <w:rsid w:val="008E5E91"/>
    <w:rsid w:val="008F2DC9"/>
    <w:rsid w:val="008F3848"/>
    <w:rsid w:val="008F5265"/>
    <w:rsid w:val="00901FAD"/>
    <w:rsid w:val="009049BA"/>
    <w:rsid w:val="009055DE"/>
    <w:rsid w:val="00912590"/>
    <w:rsid w:val="00912688"/>
    <w:rsid w:val="009131F1"/>
    <w:rsid w:val="00914F51"/>
    <w:rsid w:val="009206CF"/>
    <w:rsid w:val="00924C91"/>
    <w:rsid w:val="00926DC0"/>
    <w:rsid w:val="0093136A"/>
    <w:rsid w:val="00932EAC"/>
    <w:rsid w:val="0093774F"/>
    <w:rsid w:val="009553E7"/>
    <w:rsid w:val="00956967"/>
    <w:rsid w:val="00960739"/>
    <w:rsid w:val="00965CBC"/>
    <w:rsid w:val="00966846"/>
    <w:rsid w:val="00967759"/>
    <w:rsid w:val="00970EE5"/>
    <w:rsid w:val="00971F27"/>
    <w:rsid w:val="00977BAE"/>
    <w:rsid w:val="00977DB2"/>
    <w:rsid w:val="0098169E"/>
    <w:rsid w:val="00983EB3"/>
    <w:rsid w:val="009870BE"/>
    <w:rsid w:val="009903CC"/>
    <w:rsid w:val="00990F41"/>
    <w:rsid w:val="00992ABC"/>
    <w:rsid w:val="009971AA"/>
    <w:rsid w:val="00997F37"/>
    <w:rsid w:val="009A38F7"/>
    <w:rsid w:val="009B3851"/>
    <w:rsid w:val="009B3EF5"/>
    <w:rsid w:val="009C05DF"/>
    <w:rsid w:val="009C12D4"/>
    <w:rsid w:val="009D6112"/>
    <w:rsid w:val="009E421C"/>
    <w:rsid w:val="009E4B67"/>
    <w:rsid w:val="009F033B"/>
    <w:rsid w:val="009F1706"/>
    <w:rsid w:val="00A02BA6"/>
    <w:rsid w:val="00A06A78"/>
    <w:rsid w:val="00A127F2"/>
    <w:rsid w:val="00A12C93"/>
    <w:rsid w:val="00A213C9"/>
    <w:rsid w:val="00A2351E"/>
    <w:rsid w:val="00A31DC4"/>
    <w:rsid w:val="00A37008"/>
    <w:rsid w:val="00A37186"/>
    <w:rsid w:val="00A4744D"/>
    <w:rsid w:val="00A510A9"/>
    <w:rsid w:val="00A512C6"/>
    <w:rsid w:val="00A54A89"/>
    <w:rsid w:val="00A620B8"/>
    <w:rsid w:val="00A62A9E"/>
    <w:rsid w:val="00A702B5"/>
    <w:rsid w:val="00A7059A"/>
    <w:rsid w:val="00A72490"/>
    <w:rsid w:val="00A7771F"/>
    <w:rsid w:val="00A80751"/>
    <w:rsid w:val="00A820D9"/>
    <w:rsid w:val="00A8650F"/>
    <w:rsid w:val="00A9179C"/>
    <w:rsid w:val="00A94A67"/>
    <w:rsid w:val="00A95E3E"/>
    <w:rsid w:val="00AA11D1"/>
    <w:rsid w:val="00AA2EE1"/>
    <w:rsid w:val="00AA6912"/>
    <w:rsid w:val="00AB6195"/>
    <w:rsid w:val="00AC07D7"/>
    <w:rsid w:val="00AC348B"/>
    <w:rsid w:val="00AC4A67"/>
    <w:rsid w:val="00AC527D"/>
    <w:rsid w:val="00AD48C6"/>
    <w:rsid w:val="00AD7B18"/>
    <w:rsid w:val="00AE339A"/>
    <w:rsid w:val="00AE76D6"/>
    <w:rsid w:val="00AF1DBF"/>
    <w:rsid w:val="00AF26D5"/>
    <w:rsid w:val="00AF3663"/>
    <w:rsid w:val="00AF3C2E"/>
    <w:rsid w:val="00AF5794"/>
    <w:rsid w:val="00AF5C5C"/>
    <w:rsid w:val="00AF6E1F"/>
    <w:rsid w:val="00B007EF"/>
    <w:rsid w:val="00B06322"/>
    <w:rsid w:val="00B076FC"/>
    <w:rsid w:val="00B21B7F"/>
    <w:rsid w:val="00B21DDD"/>
    <w:rsid w:val="00B24037"/>
    <w:rsid w:val="00B26BB1"/>
    <w:rsid w:val="00B36344"/>
    <w:rsid w:val="00B40B42"/>
    <w:rsid w:val="00B53499"/>
    <w:rsid w:val="00B567D0"/>
    <w:rsid w:val="00B56931"/>
    <w:rsid w:val="00B65950"/>
    <w:rsid w:val="00B753CA"/>
    <w:rsid w:val="00B80D32"/>
    <w:rsid w:val="00B81F07"/>
    <w:rsid w:val="00B84414"/>
    <w:rsid w:val="00B84738"/>
    <w:rsid w:val="00B92614"/>
    <w:rsid w:val="00B93D36"/>
    <w:rsid w:val="00BA0BB7"/>
    <w:rsid w:val="00BA2A48"/>
    <w:rsid w:val="00BB4E0A"/>
    <w:rsid w:val="00BB71C0"/>
    <w:rsid w:val="00BC0595"/>
    <w:rsid w:val="00BC14A1"/>
    <w:rsid w:val="00BC36A0"/>
    <w:rsid w:val="00BC5AC4"/>
    <w:rsid w:val="00BC7F6B"/>
    <w:rsid w:val="00BE09B2"/>
    <w:rsid w:val="00BE1326"/>
    <w:rsid w:val="00BE1F51"/>
    <w:rsid w:val="00BE7102"/>
    <w:rsid w:val="00BF3C56"/>
    <w:rsid w:val="00BF3E8C"/>
    <w:rsid w:val="00BF5084"/>
    <w:rsid w:val="00C007AB"/>
    <w:rsid w:val="00C0122E"/>
    <w:rsid w:val="00C05577"/>
    <w:rsid w:val="00C06ADF"/>
    <w:rsid w:val="00C11EDB"/>
    <w:rsid w:val="00C13D4A"/>
    <w:rsid w:val="00C23286"/>
    <w:rsid w:val="00C25F02"/>
    <w:rsid w:val="00C27118"/>
    <w:rsid w:val="00C31BF1"/>
    <w:rsid w:val="00C3280F"/>
    <w:rsid w:val="00C335AD"/>
    <w:rsid w:val="00C4078A"/>
    <w:rsid w:val="00C42273"/>
    <w:rsid w:val="00C42A43"/>
    <w:rsid w:val="00C43D68"/>
    <w:rsid w:val="00C468CF"/>
    <w:rsid w:val="00C51AC1"/>
    <w:rsid w:val="00C522F7"/>
    <w:rsid w:val="00C53196"/>
    <w:rsid w:val="00C54BB0"/>
    <w:rsid w:val="00C56513"/>
    <w:rsid w:val="00C61359"/>
    <w:rsid w:val="00C622AF"/>
    <w:rsid w:val="00C92910"/>
    <w:rsid w:val="00C92952"/>
    <w:rsid w:val="00CA14EA"/>
    <w:rsid w:val="00CA1F59"/>
    <w:rsid w:val="00CA7A5B"/>
    <w:rsid w:val="00CA7AAC"/>
    <w:rsid w:val="00CB0440"/>
    <w:rsid w:val="00CB5AC7"/>
    <w:rsid w:val="00CC39D7"/>
    <w:rsid w:val="00CC6B23"/>
    <w:rsid w:val="00CD1AD3"/>
    <w:rsid w:val="00CD3B1C"/>
    <w:rsid w:val="00CD51AE"/>
    <w:rsid w:val="00CD578A"/>
    <w:rsid w:val="00CD7178"/>
    <w:rsid w:val="00CE36A8"/>
    <w:rsid w:val="00CE45D0"/>
    <w:rsid w:val="00D13809"/>
    <w:rsid w:val="00D2368F"/>
    <w:rsid w:val="00D25271"/>
    <w:rsid w:val="00D306BC"/>
    <w:rsid w:val="00D35B49"/>
    <w:rsid w:val="00D3626C"/>
    <w:rsid w:val="00D402BD"/>
    <w:rsid w:val="00D45EFA"/>
    <w:rsid w:val="00D5257B"/>
    <w:rsid w:val="00D54BAB"/>
    <w:rsid w:val="00D56D01"/>
    <w:rsid w:val="00D61D08"/>
    <w:rsid w:val="00D62F80"/>
    <w:rsid w:val="00D65166"/>
    <w:rsid w:val="00D66675"/>
    <w:rsid w:val="00D672CE"/>
    <w:rsid w:val="00D678DF"/>
    <w:rsid w:val="00D73923"/>
    <w:rsid w:val="00D73FD3"/>
    <w:rsid w:val="00D82CDD"/>
    <w:rsid w:val="00D833F4"/>
    <w:rsid w:val="00D85715"/>
    <w:rsid w:val="00D92649"/>
    <w:rsid w:val="00D95DDF"/>
    <w:rsid w:val="00DB0E97"/>
    <w:rsid w:val="00DB3871"/>
    <w:rsid w:val="00DB7DEA"/>
    <w:rsid w:val="00DB7F70"/>
    <w:rsid w:val="00DC10E9"/>
    <w:rsid w:val="00DD025D"/>
    <w:rsid w:val="00DD1B21"/>
    <w:rsid w:val="00DE155F"/>
    <w:rsid w:val="00DE30A9"/>
    <w:rsid w:val="00DE3420"/>
    <w:rsid w:val="00DE5687"/>
    <w:rsid w:val="00DF3A3B"/>
    <w:rsid w:val="00E034A7"/>
    <w:rsid w:val="00E05D96"/>
    <w:rsid w:val="00E12574"/>
    <w:rsid w:val="00E12EE0"/>
    <w:rsid w:val="00E150F8"/>
    <w:rsid w:val="00E1674A"/>
    <w:rsid w:val="00E170C6"/>
    <w:rsid w:val="00E2168E"/>
    <w:rsid w:val="00E27DC8"/>
    <w:rsid w:val="00E31BA3"/>
    <w:rsid w:val="00E324E5"/>
    <w:rsid w:val="00E35D79"/>
    <w:rsid w:val="00E41BE7"/>
    <w:rsid w:val="00E46CB4"/>
    <w:rsid w:val="00E4728C"/>
    <w:rsid w:val="00E55D0A"/>
    <w:rsid w:val="00E61951"/>
    <w:rsid w:val="00E61DF2"/>
    <w:rsid w:val="00E6230A"/>
    <w:rsid w:val="00E62630"/>
    <w:rsid w:val="00E62F32"/>
    <w:rsid w:val="00E6561A"/>
    <w:rsid w:val="00E700C6"/>
    <w:rsid w:val="00E77E93"/>
    <w:rsid w:val="00E8207B"/>
    <w:rsid w:val="00E94DA5"/>
    <w:rsid w:val="00E96E77"/>
    <w:rsid w:val="00EB087F"/>
    <w:rsid w:val="00EB2290"/>
    <w:rsid w:val="00EB4EC8"/>
    <w:rsid w:val="00EC06FD"/>
    <w:rsid w:val="00EC5CDE"/>
    <w:rsid w:val="00ED2A60"/>
    <w:rsid w:val="00ED5619"/>
    <w:rsid w:val="00EF6869"/>
    <w:rsid w:val="00F0003B"/>
    <w:rsid w:val="00F06261"/>
    <w:rsid w:val="00F10B4A"/>
    <w:rsid w:val="00F10EFA"/>
    <w:rsid w:val="00F134A1"/>
    <w:rsid w:val="00F147BB"/>
    <w:rsid w:val="00F30062"/>
    <w:rsid w:val="00F31914"/>
    <w:rsid w:val="00F31BFF"/>
    <w:rsid w:val="00F32A16"/>
    <w:rsid w:val="00F33DE0"/>
    <w:rsid w:val="00F368A6"/>
    <w:rsid w:val="00F4020D"/>
    <w:rsid w:val="00F41CCC"/>
    <w:rsid w:val="00F47B17"/>
    <w:rsid w:val="00F550AB"/>
    <w:rsid w:val="00F575B1"/>
    <w:rsid w:val="00F62AB2"/>
    <w:rsid w:val="00F62C8B"/>
    <w:rsid w:val="00F65C27"/>
    <w:rsid w:val="00F73C6B"/>
    <w:rsid w:val="00F7473E"/>
    <w:rsid w:val="00F85D18"/>
    <w:rsid w:val="00F87813"/>
    <w:rsid w:val="00F96164"/>
    <w:rsid w:val="00F967C2"/>
    <w:rsid w:val="00F96EA4"/>
    <w:rsid w:val="00FA4341"/>
    <w:rsid w:val="00FA48C7"/>
    <w:rsid w:val="00FB29A7"/>
    <w:rsid w:val="00FB4AB5"/>
    <w:rsid w:val="00FC07DC"/>
    <w:rsid w:val="00FC2C20"/>
    <w:rsid w:val="00FC316E"/>
    <w:rsid w:val="00FD40C6"/>
    <w:rsid w:val="00FD6DEE"/>
    <w:rsid w:val="00FF4324"/>
    <w:rsid w:val="00FF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55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A4"/>
    <w:pPr>
      <w:spacing w:after="200" w:line="276" w:lineRule="auto"/>
    </w:pPr>
    <w:rPr>
      <w:rFonts w:eastAsiaTheme="minorHAnsi"/>
      <w:sz w:val="22"/>
      <w:szCs w:val="22"/>
    </w:rPr>
  </w:style>
  <w:style w:type="paragraph" w:styleId="1">
    <w:name w:val="heading 1"/>
    <w:basedOn w:val="a"/>
    <w:link w:val="1Char"/>
    <w:uiPriority w:val="9"/>
    <w:qFormat/>
    <w:rsid w:val="009049BA"/>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2">
    <w:name w:val="heading 2"/>
    <w:basedOn w:val="a"/>
    <w:next w:val="a"/>
    <w:link w:val="2Char"/>
    <w:uiPriority w:val="9"/>
    <w:unhideWhenUsed/>
    <w:qFormat/>
    <w:rsid w:val="00283C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EA4"/>
    <w:rPr>
      <w:color w:val="0000FF"/>
      <w:u w:val="single"/>
    </w:rPr>
  </w:style>
  <w:style w:type="paragraph" w:styleId="a4">
    <w:name w:val="Balloon Text"/>
    <w:basedOn w:val="a"/>
    <w:link w:val="Char"/>
    <w:uiPriority w:val="99"/>
    <w:semiHidden/>
    <w:unhideWhenUsed/>
    <w:rsid w:val="00783810"/>
    <w:pPr>
      <w:spacing w:after="0" w:line="240" w:lineRule="auto"/>
    </w:pPr>
    <w:rPr>
      <w:rFonts w:ascii="Lucida Grande" w:hAnsi="Lucida Grande" w:cs="Lucida Grande"/>
      <w:sz w:val="18"/>
      <w:szCs w:val="18"/>
    </w:rPr>
  </w:style>
  <w:style w:type="character" w:customStyle="1" w:styleId="Char">
    <w:name w:val="批注框文本 Char"/>
    <w:basedOn w:val="a0"/>
    <w:link w:val="a4"/>
    <w:uiPriority w:val="99"/>
    <w:semiHidden/>
    <w:rsid w:val="00783810"/>
    <w:rPr>
      <w:rFonts w:ascii="Lucida Grande" w:eastAsiaTheme="minorHAnsi" w:hAnsi="Lucida Grande" w:cs="Lucida Grande"/>
      <w:sz w:val="18"/>
      <w:szCs w:val="18"/>
      <w:lang w:val="es-HN"/>
    </w:rPr>
  </w:style>
  <w:style w:type="character" w:styleId="a5">
    <w:name w:val="annotation reference"/>
    <w:basedOn w:val="a0"/>
    <w:uiPriority w:val="99"/>
    <w:unhideWhenUsed/>
    <w:qFormat/>
    <w:rsid w:val="00FF5A82"/>
    <w:rPr>
      <w:sz w:val="18"/>
      <w:szCs w:val="18"/>
    </w:rPr>
  </w:style>
  <w:style w:type="paragraph" w:styleId="a6">
    <w:name w:val="annotation text"/>
    <w:basedOn w:val="a"/>
    <w:link w:val="Char0"/>
    <w:uiPriority w:val="99"/>
    <w:unhideWhenUsed/>
    <w:qFormat/>
    <w:rsid w:val="00FF5A82"/>
    <w:pPr>
      <w:spacing w:line="240" w:lineRule="auto"/>
    </w:pPr>
    <w:rPr>
      <w:sz w:val="24"/>
      <w:szCs w:val="24"/>
    </w:rPr>
  </w:style>
  <w:style w:type="character" w:customStyle="1" w:styleId="Char0">
    <w:name w:val="批注文字 Char"/>
    <w:basedOn w:val="a0"/>
    <w:link w:val="a6"/>
    <w:uiPriority w:val="99"/>
    <w:semiHidden/>
    <w:rsid w:val="00FF5A82"/>
    <w:rPr>
      <w:rFonts w:eastAsiaTheme="minorHAnsi"/>
      <w:lang w:val="es-HN"/>
    </w:rPr>
  </w:style>
  <w:style w:type="paragraph" w:styleId="a7">
    <w:name w:val="annotation subject"/>
    <w:basedOn w:val="a6"/>
    <w:next w:val="a6"/>
    <w:link w:val="Char1"/>
    <w:uiPriority w:val="99"/>
    <w:semiHidden/>
    <w:unhideWhenUsed/>
    <w:rsid w:val="00FF5A82"/>
    <w:rPr>
      <w:b/>
      <w:bCs/>
      <w:sz w:val="20"/>
      <w:szCs w:val="20"/>
    </w:rPr>
  </w:style>
  <w:style w:type="character" w:customStyle="1" w:styleId="Char1">
    <w:name w:val="批注主题 Char"/>
    <w:basedOn w:val="Char0"/>
    <w:link w:val="a7"/>
    <w:uiPriority w:val="99"/>
    <w:semiHidden/>
    <w:rsid w:val="00FF5A82"/>
    <w:rPr>
      <w:rFonts w:eastAsiaTheme="minorHAnsi"/>
      <w:b/>
      <w:bCs/>
      <w:sz w:val="20"/>
      <w:szCs w:val="20"/>
      <w:lang w:val="es-HN"/>
    </w:rPr>
  </w:style>
  <w:style w:type="paragraph" w:styleId="a8">
    <w:name w:val="List Paragraph"/>
    <w:basedOn w:val="a"/>
    <w:uiPriority w:val="34"/>
    <w:qFormat/>
    <w:rsid w:val="008A153E"/>
    <w:pPr>
      <w:ind w:left="720"/>
      <w:contextualSpacing/>
    </w:pPr>
  </w:style>
  <w:style w:type="character" w:customStyle="1" w:styleId="1Char">
    <w:name w:val="标题 1 Char"/>
    <w:basedOn w:val="a0"/>
    <w:link w:val="1"/>
    <w:uiPriority w:val="9"/>
    <w:rsid w:val="009049BA"/>
    <w:rPr>
      <w:rFonts w:ascii="Times New Roman" w:hAnsi="Times New Roman" w:cs="Times New Roman"/>
      <w:b/>
      <w:bCs/>
      <w:kern w:val="36"/>
      <w:sz w:val="48"/>
      <w:szCs w:val="48"/>
    </w:rPr>
  </w:style>
  <w:style w:type="character" w:customStyle="1" w:styleId="highlight">
    <w:name w:val="highlight"/>
    <w:basedOn w:val="a0"/>
    <w:rsid w:val="009049BA"/>
  </w:style>
  <w:style w:type="character" w:customStyle="1" w:styleId="invert">
    <w:name w:val="invert"/>
    <w:basedOn w:val="a0"/>
    <w:rsid w:val="00855774"/>
  </w:style>
  <w:style w:type="character" w:customStyle="1" w:styleId="highwire-citation-author">
    <w:name w:val="highwire-citation-author"/>
    <w:basedOn w:val="a0"/>
    <w:rsid w:val="001671FB"/>
  </w:style>
  <w:style w:type="character" w:customStyle="1" w:styleId="nlm-given-names">
    <w:name w:val="nlm-given-names"/>
    <w:basedOn w:val="a0"/>
    <w:rsid w:val="001671FB"/>
  </w:style>
  <w:style w:type="character" w:customStyle="1" w:styleId="nlm-surname">
    <w:name w:val="nlm-surname"/>
    <w:basedOn w:val="a0"/>
    <w:rsid w:val="001671FB"/>
  </w:style>
  <w:style w:type="character" w:customStyle="1" w:styleId="highwire-cite-metadata-journal">
    <w:name w:val="highwire-cite-metadata-journal"/>
    <w:basedOn w:val="a0"/>
    <w:rsid w:val="001671FB"/>
  </w:style>
  <w:style w:type="character" w:customStyle="1" w:styleId="highwire-cite-metadata-date">
    <w:name w:val="highwire-cite-metadata-date"/>
    <w:basedOn w:val="a0"/>
    <w:rsid w:val="001671FB"/>
  </w:style>
  <w:style w:type="character" w:customStyle="1" w:styleId="highwire-cite-metadata-volume-pages">
    <w:name w:val="highwire-cite-metadata-volume-pages"/>
    <w:basedOn w:val="a0"/>
    <w:rsid w:val="001671FB"/>
  </w:style>
  <w:style w:type="paragraph" w:styleId="a9">
    <w:name w:val="Revision"/>
    <w:hidden/>
    <w:uiPriority w:val="99"/>
    <w:semiHidden/>
    <w:rsid w:val="00FC2C20"/>
    <w:rPr>
      <w:rFonts w:eastAsiaTheme="minorHAnsi"/>
      <w:sz w:val="22"/>
      <w:szCs w:val="22"/>
      <w:lang w:val="es-HN"/>
    </w:rPr>
  </w:style>
  <w:style w:type="paragraph" w:customStyle="1" w:styleId="commentcontentpara">
    <w:name w:val="commentcontentpara"/>
    <w:basedOn w:val="a"/>
    <w:rsid w:val="00E05D96"/>
    <w:pPr>
      <w:spacing w:before="100" w:beforeAutospacing="1" w:after="100" w:afterAutospacing="1" w:line="240" w:lineRule="auto"/>
    </w:pPr>
    <w:rPr>
      <w:rFonts w:ascii="Times New Roman" w:eastAsiaTheme="minorEastAsia" w:hAnsi="Times New Roman" w:cs="Times New Roman"/>
      <w:sz w:val="20"/>
      <w:szCs w:val="20"/>
    </w:rPr>
  </w:style>
  <w:style w:type="character" w:styleId="aa">
    <w:name w:val="FollowedHyperlink"/>
    <w:basedOn w:val="a0"/>
    <w:uiPriority w:val="99"/>
    <w:semiHidden/>
    <w:unhideWhenUsed/>
    <w:rsid w:val="00ED2A60"/>
    <w:rPr>
      <w:color w:val="800080" w:themeColor="followedHyperlink"/>
      <w:u w:val="single"/>
    </w:rPr>
  </w:style>
  <w:style w:type="character" w:customStyle="1" w:styleId="10">
    <w:name w:val="批注文字 字符1"/>
    <w:basedOn w:val="a0"/>
    <w:uiPriority w:val="99"/>
    <w:qFormat/>
    <w:rsid w:val="0014206B"/>
  </w:style>
  <w:style w:type="paragraph" w:styleId="ab">
    <w:name w:val="Normal (Web)"/>
    <w:basedOn w:val="a"/>
    <w:uiPriority w:val="99"/>
    <w:unhideWhenUsed/>
    <w:rsid w:val="008B5BFC"/>
    <w:pPr>
      <w:spacing w:before="100" w:beforeAutospacing="1" w:after="100" w:afterAutospacing="1" w:line="240" w:lineRule="auto"/>
    </w:pPr>
    <w:rPr>
      <w:rFonts w:ascii="宋体" w:eastAsia="宋体" w:hAnsi="宋体" w:cs="宋体"/>
      <w:sz w:val="24"/>
      <w:szCs w:val="24"/>
      <w:lang w:eastAsia="zh-CN"/>
    </w:rPr>
  </w:style>
  <w:style w:type="character" w:styleId="ac">
    <w:name w:val="Strong"/>
    <w:basedOn w:val="a0"/>
    <w:uiPriority w:val="22"/>
    <w:qFormat/>
    <w:rsid w:val="008B5BFC"/>
    <w:rPr>
      <w:b/>
      <w:bCs/>
    </w:rPr>
  </w:style>
  <w:style w:type="character" w:customStyle="1" w:styleId="apple-converted-space">
    <w:name w:val="apple-converted-space"/>
    <w:basedOn w:val="a0"/>
    <w:qFormat/>
    <w:rsid w:val="008B5BFC"/>
  </w:style>
  <w:style w:type="character" w:customStyle="1" w:styleId="2Char">
    <w:name w:val="标题 2 Char"/>
    <w:basedOn w:val="a0"/>
    <w:link w:val="2"/>
    <w:uiPriority w:val="9"/>
    <w:rsid w:val="00283C30"/>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A4"/>
    <w:pPr>
      <w:spacing w:after="200" w:line="276" w:lineRule="auto"/>
    </w:pPr>
    <w:rPr>
      <w:rFonts w:eastAsiaTheme="minorHAnsi"/>
      <w:sz w:val="22"/>
      <w:szCs w:val="22"/>
    </w:rPr>
  </w:style>
  <w:style w:type="paragraph" w:styleId="1">
    <w:name w:val="heading 1"/>
    <w:basedOn w:val="a"/>
    <w:link w:val="1Char"/>
    <w:uiPriority w:val="9"/>
    <w:qFormat/>
    <w:rsid w:val="009049BA"/>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2">
    <w:name w:val="heading 2"/>
    <w:basedOn w:val="a"/>
    <w:next w:val="a"/>
    <w:link w:val="2Char"/>
    <w:uiPriority w:val="9"/>
    <w:unhideWhenUsed/>
    <w:qFormat/>
    <w:rsid w:val="00283C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EA4"/>
    <w:rPr>
      <w:color w:val="0000FF"/>
      <w:u w:val="single"/>
    </w:rPr>
  </w:style>
  <w:style w:type="paragraph" w:styleId="a4">
    <w:name w:val="Balloon Text"/>
    <w:basedOn w:val="a"/>
    <w:link w:val="Char"/>
    <w:uiPriority w:val="99"/>
    <w:semiHidden/>
    <w:unhideWhenUsed/>
    <w:rsid w:val="00783810"/>
    <w:pPr>
      <w:spacing w:after="0" w:line="240" w:lineRule="auto"/>
    </w:pPr>
    <w:rPr>
      <w:rFonts w:ascii="Lucida Grande" w:hAnsi="Lucida Grande" w:cs="Lucida Grande"/>
      <w:sz w:val="18"/>
      <w:szCs w:val="18"/>
    </w:rPr>
  </w:style>
  <w:style w:type="character" w:customStyle="1" w:styleId="Char">
    <w:name w:val="批注框文本 Char"/>
    <w:basedOn w:val="a0"/>
    <w:link w:val="a4"/>
    <w:uiPriority w:val="99"/>
    <w:semiHidden/>
    <w:rsid w:val="00783810"/>
    <w:rPr>
      <w:rFonts w:ascii="Lucida Grande" w:eastAsiaTheme="minorHAnsi" w:hAnsi="Lucida Grande" w:cs="Lucida Grande"/>
      <w:sz w:val="18"/>
      <w:szCs w:val="18"/>
      <w:lang w:val="es-HN"/>
    </w:rPr>
  </w:style>
  <w:style w:type="character" w:styleId="a5">
    <w:name w:val="annotation reference"/>
    <w:basedOn w:val="a0"/>
    <w:uiPriority w:val="99"/>
    <w:unhideWhenUsed/>
    <w:qFormat/>
    <w:rsid w:val="00FF5A82"/>
    <w:rPr>
      <w:sz w:val="18"/>
      <w:szCs w:val="18"/>
    </w:rPr>
  </w:style>
  <w:style w:type="paragraph" w:styleId="a6">
    <w:name w:val="annotation text"/>
    <w:basedOn w:val="a"/>
    <w:link w:val="Char0"/>
    <w:uiPriority w:val="99"/>
    <w:unhideWhenUsed/>
    <w:qFormat/>
    <w:rsid w:val="00FF5A82"/>
    <w:pPr>
      <w:spacing w:line="240" w:lineRule="auto"/>
    </w:pPr>
    <w:rPr>
      <w:sz w:val="24"/>
      <w:szCs w:val="24"/>
    </w:rPr>
  </w:style>
  <w:style w:type="character" w:customStyle="1" w:styleId="Char0">
    <w:name w:val="批注文字 Char"/>
    <w:basedOn w:val="a0"/>
    <w:link w:val="a6"/>
    <w:uiPriority w:val="99"/>
    <w:semiHidden/>
    <w:rsid w:val="00FF5A82"/>
    <w:rPr>
      <w:rFonts w:eastAsiaTheme="minorHAnsi"/>
      <w:lang w:val="es-HN"/>
    </w:rPr>
  </w:style>
  <w:style w:type="paragraph" w:styleId="a7">
    <w:name w:val="annotation subject"/>
    <w:basedOn w:val="a6"/>
    <w:next w:val="a6"/>
    <w:link w:val="Char1"/>
    <w:uiPriority w:val="99"/>
    <w:semiHidden/>
    <w:unhideWhenUsed/>
    <w:rsid w:val="00FF5A82"/>
    <w:rPr>
      <w:b/>
      <w:bCs/>
      <w:sz w:val="20"/>
      <w:szCs w:val="20"/>
    </w:rPr>
  </w:style>
  <w:style w:type="character" w:customStyle="1" w:styleId="Char1">
    <w:name w:val="批注主题 Char"/>
    <w:basedOn w:val="Char0"/>
    <w:link w:val="a7"/>
    <w:uiPriority w:val="99"/>
    <w:semiHidden/>
    <w:rsid w:val="00FF5A82"/>
    <w:rPr>
      <w:rFonts w:eastAsiaTheme="minorHAnsi"/>
      <w:b/>
      <w:bCs/>
      <w:sz w:val="20"/>
      <w:szCs w:val="20"/>
      <w:lang w:val="es-HN"/>
    </w:rPr>
  </w:style>
  <w:style w:type="paragraph" w:styleId="a8">
    <w:name w:val="List Paragraph"/>
    <w:basedOn w:val="a"/>
    <w:uiPriority w:val="34"/>
    <w:qFormat/>
    <w:rsid w:val="008A153E"/>
    <w:pPr>
      <w:ind w:left="720"/>
      <w:contextualSpacing/>
    </w:pPr>
  </w:style>
  <w:style w:type="character" w:customStyle="1" w:styleId="1Char">
    <w:name w:val="标题 1 Char"/>
    <w:basedOn w:val="a0"/>
    <w:link w:val="1"/>
    <w:uiPriority w:val="9"/>
    <w:rsid w:val="009049BA"/>
    <w:rPr>
      <w:rFonts w:ascii="Times New Roman" w:hAnsi="Times New Roman" w:cs="Times New Roman"/>
      <w:b/>
      <w:bCs/>
      <w:kern w:val="36"/>
      <w:sz w:val="48"/>
      <w:szCs w:val="48"/>
    </w:rPr>
  </w:style>
  <w:style w:type="character" w:customStyle="1" w:styleId="highlight">
    <w:name w:val="highlight"/>
    <w:basedOn w:val="a0"/>
    <w:rsid w:val="009049BA"/>
  </w:style>
  <w:style w:type="character" w:customStyle="1" w:styleId="invert">
    <w:name w:val="invert"/>
    <w:basedOn w:val="a0"/>
    <w:rsid w:val="00855774"/>
  </w:style>
  <w:style w:type="character" w:customStyle="1" w:styleId="highwire-citation-author">
    <w:name w:val="highwire-citation-author"/>
    <w:basedOn w:val="a0"/>
    <w:rsid w:val="001671FB"/>
  </w:style>
  <w:style w:type="character" w:customStyle="1" w:styleId="nlm-given-names">
    <w:name w:val="nlm-given-names"/>
    <w:basedOn w:val="a0"/>
    <w:rsid w:val="001671FB"/>
  </w:style>
  <w:style w:type="character" w:customStyle="1" w:styleId="nlm-surname">
    <w:name w:val="nlm-surname"/>
    <w:basedOn w:val="a0"/>
    <w:rsid w:val="001671FB"/>
  </w:style>
  <w:style w:type="character" w:customStyle="1" w:styleId="highwire-cite-metadata-journal">
    <w:name w:val="highwire-cite-metadata-journal"/>
    <w:basedOn w:val="a0"/>
    <w:rsid w:val="001671FB"/>
  </w:style>
  <w:style w:type="character" w:customStyle="1" w:styleId="highwire-cite-metadata-date">
    <w:name w:val="highwire-cite-metadata-date"/>
    <w:basedOn w:val="a0"/>
    <w:rsid w:val="001671FB"/>
  </w:style>
  <w:style w:type="character" w:customStyle="1" w:styleId="highwire-cite-metadata-volume-pages">
    <w:name w:val="highwire-cite-metadata-volume-pages"/>
    <w:basedOn w:val="a0"/>
    <w:rsid w:val="001671FB"/>
  </w:style>
  <w:style w:type="paragraph" w:styleId="a9">
    <w:name w:val="Revision"/>
    <w:hidden/>
    <w:uiPriority w:val="99"/>
    <w:semiHidden/>
    <w:rsid w:val="00FC2C20"/>
    <w:rPr>
      <w:rFonts w:eastAsiaTheme="minorHAnsi"/>
      <w:sz w:val="22"/>
      <w:szCs w:val="22"/>
      <w:lang w:val="es-HN"/>
    </w:rPr>
  </w:style>
  <w:style w:type="paragraph" w:customStyle="1" w:styleId="commentcontentpara">
    <w:name w:val="commentcontentpara"/>
    <w:basedOn w:val="a"/>
    <w:rsid w:val="00E05D96"/>
    <w:pPr>
      <w:spacing w:before="100" w:beforeAutospacing="1" w:after="100" w:afterAutospacing="1" w:line="240" w:lineRule="auto"/>
    </w:pPr>
    <w:rPr>
      <w:rFonts w:ascii="Times New Roman" w:eastAsiaTheme="minorEastAsia" w:hAnsi="Times New Roman" w:cs="Times New Roman"/>
      <w:sz w:val="20"/>
      <w:szCs w:val="20"/>
    </w:rPr>
  </w:style>
  <w:style w:type="character" w:styleId="aa">
    <w:name w:val="FollowedHyperlink"/>
    <w:basedOn w:val="a0"/>
    <w:uiPriority w:val="99"/>
    <w:semiHidden/>
    <w:unhideWhenUsed/>
    <w:rsid w:val="00ED2A60"/>
    <w:rPr>
      <w:color w:val="800080" w:themeColor="followedHyperlink"/>
      <w:u w:val="single"/>
    </w:rPr>
  </w:style>
  <w:style w:type="character" w:customStyle="1" w:styleId="10">
    <w:name w:val="批注文字 字符1"/>
    <w:basedOn w:val="a0"/>
    <w:uiPriority w:val="99"/>
    <w:qFormat/>
    <w:rsid w:val="0014206B"/>
  </w:style>
  <w:style w:type="paragraph" w:styleId="ab">
    <w:name w:val="Normal (Web)"/>
    <w:basedOn w:val="a"/>
    <w:uiPriority w:val="99"/>
    <w:unhideWhenUsed/>
    <w:rsid w:val="008B5BFC"/>
    <w:pPr>
      <w:spacing w:before="100" w:beforeAutospacing="1" w:after="100" w:afterAutospacing="1" w:line="240" w:lineRule="auto"/>
    </w:pPr>
    <w:rPr>
      <w:rFonts w:ascii="宋体" w:eastAsia="宋体" w:hAnsi="宋体" w:cs="宋体"/>
      <w:sz w:val="24"/>
      <w:szCs w:val="24"/>
      <w:lang w:eastAsia="zh-CN"/>
    </w:rPr>
  </w:style>
  <w:style w:type="character" w:styleId="ac">
    <w:name w:val="Strong"/>
    <w:basedOn w:val="a0"/>
    <w:uiPriority w:val="22"/>
    <w:qFormat/>
    <w:rsid w:val="008B5BFC"/>
    <w:rPr>
      <w:b/>
      <w:bCs/>
    </w:rPr>
  </w:style>
  <w:style w:type="character" w:customStyle="1" w:styleId="apple-converted-space">
    <w:name w:val="apple-converted-space"/>
    <w:basedOn w:val="a0"/>
    <w:qFormat/>
    <w:rsid w:val="008B5BFC"/>
  </w:style>
  <w:style w:type="character" w:customStyle="1" w:styleId="2Char">
    <w:name w:val="标题 2 Char"/>
    <w:basedOn w:val="a0"/>
    <w:link w:val="2"/>
    <w:uiPriority w:val="9"/>
    <w:rsid w:val="00283C3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98">
      <w:bodyDiv w:val="1"/>
      <w:marLeft w:val="0"/>
      <w:marRight w:val="0"/>
      <w:marTop w:val="0"/>
      <w:marBottom w:val="0"/>
      <w:divBdr>
        <w:top w:val="none" w:sz="0" w:space="0" w:color="auto"/>
        <w:left w:val="none" w:sz="0" w:space="0" w:color="auto"/>
        <w:bottom w:val="none" w:sz="0" w:space="0" w:color="auto"/>
        <w:right w:val="none" w:sz="0" w:space="0" w:color="auto"/>
      </w:divBdr>
    </w:div>
    <w:div w:id="24526240">
      <w:bodyDiv w:val="1"/>
      <w:marLeft w:val="0"/>
      <w:marRight w:val="0"/>
      <w:marTop w:val="0"/>
      <w:marBottom w:val="0"/>
      <w:divBdr>
        <w:top w:val="none" w:sz="0" w:space="0" w:color="auto"/>
        <w:left w:val="none" w:sz="0" w:space="0" w:color="auto"/>
        <w:bottom w:val="none" w:sz="0" w:space="0" w:color="auto"/>
        <w:right w:val="none" w:sz="0" w:space="0" w:color="auto"/>
      </w:divBdr>
    </w:div>
    <w:div w:id="62334976">
      <w:bodyDiv w:val="1"/>
      <w:marLeft w:val="0"/>
      <w:marRight w:val="0"/>
      <w:marTop w:val="0"/>
      <w:marBottom w:val="0"/>
      <w:divBdr>
        <w:top w:val="none" w:sz="0" w:space="0" w:color="auto"/>
        <w:left w:val="none" w:sz="0" w:space="0" w:color="auto"/>
        <w:bottom w:val="none" w:sz="0" w:space="0" w:color="auto"/>
        <w:right w:val="none" w:sz="0" w:space="0" w:color="auto"/>
      </w:divBdr>
    </w:div>
    <w:div w:id="68040724">
      <w:bodyDiv w:val="1"/>
      <w:marLeft w:val="0"/>
      <w:marRight w:val="0"/>
      <w:marTop w:val="0"/>
      <w:marBottom w:val="0"/>
      <w:divBdr>
        <w:top w:val="none" w:sz="0" w:space="0" w:color="auto"/>
        <w:left w:val="none" w:sz="0" w:space="0" w:color="auto"/>
        <w:bottom w:val="none" w:sz="0" w:space="0" w:color="auto"/>
        <w:right w:val="none" w:sz="0" w:space="0" w:color="auto"/>
      </w:divBdr>
    </w:div>
    <w:div w:id="84694089">
      <w:bodyDiv w:val="1"/>
      <w:marLeft w:val="0"/>
      <w:marRight w:val="0"/>
      <w:marTop w:val="0"/>
      <w:marBottom w:val="0"/>
      <w:divBdr>
        <w:top w:val="none" w:sz="0" w:space="0" w:color="auto"/>
        <w:left w:val="none" w:sz="0" w:space="0" w:color="auto"/>
        <w:bottom w:val="none" w:sz="0" w:space="0" w:color="auto"/>
        <w:right w:val="none" w:sz="0" w:space="0" w:color="auto"/>
      </w:divBdr>
    </w:div>
    <w:div w:id="203905362">
      <w:bodyDiv w:val="1"/>
      <w:marLeft w:val="0"/>
      <w:marRight w:val="0"/>
      <w:marTop w:val="0"/>
      <w:marBottom w:val="0"/>
      <w:divBdr>
        <w:top w:val="none" w:sz="0" w:space="0" w:color="auto"/>
        <w:left w:val="none" w:sz="0" w:space="0" w:color="auto"/>
        <w:bottom w:val="none" w:sz="0" w:space="0" w:color="auto"/>
        <w:right w:val="none" w:sz="0" w:space="0" w:color="auto"/>
      </w:divBdr>
    </w:div>
    <w:div w:id="274870796">
      <w:bodyDiv w:val="1"/>
      <w:marLeft w:val="0"/>
      <w:marRight w:val="0"/>
      <w:marTop w:val="0"/>
      <w:marBottom w:val="0"/>
      <w:divBdr>
        <w:top w:val="none" w:sz="0" w:space="0" w:color="auto"/>
        <w:left w:val="none" w:sz="0" w:space="0" w:color="auto"/>
        <w:bottom w:val="none" w:sz="0" w:space="0" w:color="auto"/>
        <w:right w:val="none" w:sz="0" w:space="0" w:color="auto"/>
      </w:divBdr>
    </w:div>
    <w:div w:id="321936689">
      <w:bodyDiv w:val="1"/>
      <w:marLeft w:val="0"/>
      <w:marRight w:val="0"/>
      <w:marTop w:val="0"/>
      <w:marBottom w:val="0"/>
      <w:divBdr>
        <w:top w:val="none" w:sz="0" w:space="0" w:color="auto"/>
        <w:left w:val="none" w:sz="0" w:space="0" w:color="auto"/>
        <w:bottom w:val="none" w:sz="0" w:space="0" w:color="auto"/>
        <w:right w:val="none" w:sz="0" w:space="0" w:color="auto"/>
      </w:divBdr>
    </w:div>
    <w:div w:id="329984464">
      <w:bodyDiv w:val="1"/>
      <w:marLeft w:val="0"/>
      <w:marRight w:val="0"/>
      <w:marTop w:val="0"/>
      <w:marBottom w:val="0"/>
      <w:divBdr>
        <w:top w:val="none" w:sz="0" w:space="0" w:color="auto"/>
        <w:left w:val="none" w:sz="0" w:space="0" w:color="auto"/>
        <w:bottom w:val="none" w:sz="0" w:space="0" w:color="auto"/>
        <w:right w:val="none" w:sz="0" w:space="0" w:color="auto"/>
      </w:divBdr>
    </w:div>
    <w:div w:id="335350137">
      <w:bodyDiv w:val="1"/>
      <w:marLeft w:val="0"/>
      <w:marRight w:val="0"/>
      <w:marTop w:val="0"/>
      <w:marBottom w:val="0"/>
      <w:divBdr>
        <w:top w:val="none" w:sz="0" w:space="0" w:color="auto"/>
        <w:left w:val="none" w:sz="0" w:space="0" w:color="auto"/>
        <w:bottom w:val="none" w:sz="0" w:space="0" w:color="auto"/>
        <w:right w:val="none" w:sz="0" w:space="0" w:color="auto"/>
      </w:divBdr>
    </w:div>
    <w:div w:id="335811475">
      <w:bodyDiv w:val="1"/>
      <w:marLeft w:val="0"/>
      <w:marRight w:val="0"/>
      <w:marTop w:val="0"/>
      <w:marBottom w:val="0"/>
      <w:divBdr>
        <w:top w:val="none" w:sz="0" w:space="0" w:color="auto"/>
        <w:left w:val="none" w:sz="0" w:space="0" w:color="auto"/>
        <w:bottom w:val="none" w:sz="0" w:space="0" w:color="auto"/>
        <w:right w:val="none" w:sz="0" w:space="0" w:color="auto"/>
      </w:divBdr>
    </w:div>
    <w:div w:id="339938561">
      <w:bodyDiv w:val="1"/>
      <w:marLeft w:val="0"/>
      <w:marRight w:val="0"/>
      <w:marTop w:val="0"/>
      <w:marBottom w:val="0"/>
      <w:divBdr>
        <w:top w:val="none" w:sz="0" w:space="0" w:color="auto"/>
        <w:left w:val="none" w:sz="0" w:space="0" w:color="auto"/>
        <w:bottom w:val="none" w:sz="0" w:space="0" w:color="auto"/>
        <w:right w:val="none" w:sz="0" w:space="0" w:color="auto"/>
      </w:divBdr>
    </w:div>
    <w:div w:id="370158437">
      <w:bodyDiv w:val="1"/>
      <w:marLeft w:val="0"/>
      <w:marRight w:val="0"/>
      <w:marTop w:val="0"/>
      <w:marBottom w:val="0"/>
      <w:divBdr>
        <w:top w:val="none" w:sz="0" w:space="0" w:color="auto"/>
        <w:left w:val="none" w:sz="0" w:space="0" w:color="auto"/>
        <w:bottom w:val="none" w:sz="0" w:space="0" w:color="auto"/>
        <w:right w:val="none" w:sz="0" w:space="0" w:color="auto"/>
      </w:divBdr>
    </w:div>
    <w:div w:id="382290619">
      <w:bodyDiv w:val="1"/>
      <w:marLeft w:val="0"/>
      <w:marRight w:val="0"/>
      <w:marTop w:val="0"/>
      <w:marBottom w:val="0"/>
      <w:divBdr>
        <w:top w:val="none" w:sz="0" w:space="0" w:color="auto"/>
        <w:left w:val="none" w:sz="0" w:space="0" w:color="auto"/>
        <w:bottom w:val="none" w:sz="0" w:space="0" w:color="auto"/>
        <w:right w:val="none" w:sz="0" w:space="0" w:color="auto"/>
      </w:divBdr>
    </w:div>
    <w:div w:id="384644136">
      <w:bodyDiv w:val="1"/>
      <w:marLeft w:val="0"/>
      <w:marRight w:val="0"/>
      <w:marTop w:val="0"/>
      <w:marBottom w:val="0"/>
      <w:divBdr>
        <w:top w:val="none" w:sz="0" w:space="0" w:color="auto"/>
        <w:left w:val="none" w:sz="0" w:space="0" w:color="auto"/>
        <w:bottom w:val="none" w:sz="0" w:space="0" w:color="auto"/>
        <w:right w:val="none" w:sz="0" w:space="0" w:color="auto"/>
      </w:divBdr>
      <w:divsChild>
        <w:div w:id="977101988">
          <w:marLeft w:val="0"/>
          <w:marRight w:val="0"/>
          <w:marTop w:val="120"/>
          <w:marBottom w:val="0"/>
          <w:divBdr>
            <w:top w:val="none" w:sz="0" w:space="0" w:color="auto"/>
            <w:left w:val="none" w:sz="0" w:space="0" w:color="auto"/>
            <w:bottom w:val="none" w:sz="0" w:space="0" w:color="auto"/>
            <w:right w:val="none" w:sz="0" w:space="0" w:color="auto"/>
          </w:divBdr>
        </w:div>
        <w:div w:id="258148353">
          <w:marLeft w:val="0"/>
          <w:marRight w:val="0"/>
          <w:marTop w:val="120"/>
          <w:marBottom w:val="0"/>
          <w:divBdr>
            <w:top w:val="none" w:sz="0" w:space="0" w:color="auto"/>
            <w:left w:val="none" w:sz="0" w:space="0" w:color="auto"/>
            <w:bottom w:val="none" w:sz="0" w:space="0" w:color="auto"/>
            <w:right w:val="none" w:sz="0" w:space="0" w:color="auto"/>
          </w:divBdr>
        </w:div>
      </w:divsChild>
    </w:div>
    <w:div w:id="389882452">
      <w:bodyDiv w:val="1"/>
      <w:marLeft w:val="0"/>
      <w:marRight w:val="0"/>
      <w:marTop w:val="0"/>
      <w:marBottom w:val="0"/>
      <w:divBdr>
        <w:top w:val="none" w:sz="0" w:space="0" w:color="auto"/>
        <w:left w:val="none" w:sz="0" w:space="0" w:color="auto"/>
        <w:bottom w:val="none" w:sz="0" w:space="0" w:color="auto"/>
        <w:right w:val="none" w:sz="0" w:space="0" w:color="auto"/>
      </w:divBdr>
    </w:div>
    <w:div w:id="390691847">
      <w:bodyDiv w:val="1"/>
      <w:marLeft w:val="0"/>
      <w:marRight w:val="0"/>
      <w:marTop w:val="0"/>
      <w:marBottom w:val="0"/>
      <w:divBdr>
        <w:top w:val="none" w:sz="0" w:space="0" w:color="auto"/>
        <w:left w:val="none" w:sz="0" w:space="0" w:color="auto"/>
        <w:bottom w:val="none" w:sz="0" w:space="0" w:color="auto"/>
        <w:right w:val="none" w:sz="0" w:space="0" w:color="auto"/>
      </w:divBdr>
    </w:div>
    <w:div w:id="393433121">
      <w:bodyDiv w:val="1"/>
      <w:marLeft w:val="0"/>
      <w:marRight w:val="0"/>
      <w:marTop w:val="0"/>
      <w:marBottom w:val="0"/>
      <w:divBdr>
        <w:top w:val="none" w:sz="0" w:space="0" w:color="auto"/>
        <w:left w:val="none" w:sz="0" w:space="0" w:color="auto"/>
        <w:bottom w:val="none" w:sz="0" w:space="0" w:color="auto"/>
        <w:right w:val="none" w:sz="0" w:space="0" w:color="auto"/>
      </w:divBdr>
    </w:div>
    <w:div w:id="404953787">
      <w:bodyDiv w:val="1"/>
      <w:marLeft w:val="0"/>
      <w:marRight w:val="0"/>
      <w:marTop w:val="0"/>
      <w:marBottom w:val="0"/>
      <w:divBdr>
        <w:top w:val="none" w:sz="0" w:space="0" w:color="auto"/>
        <w:left w:val="none" w:sz="0" w:space="0" w:color="auto"/>
        <w:bottom w:val="none" w:sz="0" w:space="0" w:color="auto"/>
        <w:right w:val="none" w:sz="0" w:space="0" w:color="auto"/>
      </w:divBdr>
    </w:div>
    <w:div w:id="434836254">
      <w:bodyDiv w:val="1"/>
      <w:marLeft w:val="0"/>
      <w:marRight w:val="0"/>
      <w:marTop w:val="0"/>
      <w:marBottom w:val="0"/>
      <w:divBdr>
        <w:top w:val="none" w:sz="0" w:space="0" w:color="auto"/>
        <w:left w:val="none" w:sz="0" w:space="0" w:color="auto"/>
        <w:bottom w:val="none" w:sz="0" w:space="0" w:color="auto"/>
        <w:right w:val="none" w:sz="0" w:space="0" w:color="auto"/>
      </w:divBdr>
    </w:div>
    <w:div w:id="492264459">
      <w:bodyDiv w:val="1"/>
      <w:marLeft w:val="0"/>
      <w:marRight w:val="0"/>
      <w:marTop w:val="0"/>
      <w:marBottom w:val="0"/>
      <w:divBdr>
        <w:top w:val="none" w:sz="0" w:space="0" w:color="auto"/>
        <w:left w:val="none" w:sz="0" w:space="0" w:color="auto"/>
        <w:bottom w:val="none" w:sz="0" w:space="0" w:color="auto"/>
        <w:right w:val="none" w:sz="0" w:space="0" w:color="auto"/>
      </w:divBdr>
    </w:div>
    <w:div w:id="556935987">
      <w:bodyDiv w:val="1"/>
      <w:marLeft w:val="0"/>
      <w:marRight w:val="0"/>
      <w:marTop w:val="0"/>
      <w:marBottom w:val="0"/>
      <w:divBdr>
        <w:top w:val="none" w:sz="0" w:space="0" w:color="auto"/>
        <w:left w:val="none" w:sz="0" w:space="0" w:color="auto"/>
        <w:bottom w:val="none" w:sz="0" w:space="0" w:color="auto"/>
        <w:right w:val="none" w:sz="0" w:space="0" w:color="auto"/>
      </w:divBdr>
    </w:div>
    <w:div w:id="588972155">
      <w:bodyDiv w:val="1"/>
      <w:marLeft w:val="0"/>
      <w:marRight w:val="0"/>
      <w:marTop w:val="0"/>
      <w:marBottom w:val="0"/>
      <w:divBdr>
        <w:top w:val="none" w:sz="0" w:space="0" w:color="auto"/>
        <w:left w:val="none" w:sz="0" w:space="0" w:color="auto"/>
        <w:bottom w:val="none" w:sz="0" w:space="0" w:color="auto"/>
        <w:right w:val="none" w:sz="0" w:space="0" w:color="auto"/>
      </w:divBdr>
    </w:div>
    <w:div w:id="622537704">
      <w:bodyDiv w:val="1"/>
      <w:marLeft w:val="0"/>
      <w:marRight w:val="0"/>
      <w:marTop w:val="0"/>
      <w:marBottom w:val="0"/>
      <w:divBdr>
        <w:top w:val="none" w:sz="0" w:space="0" w:color="auto"/>
        <w:left w:val="none" w:sz="0" w:space="0" w:color="auto"/>
        <w:bottom w:val="none" w:sz="0" w:space="0" w:color="auto"/>
        <w:right w:val="none" w:sz="0" w:space="0" w:color="auto"/>
      </w:divBdr>
    </w:div>
    <w:div w:id="627782457">
      <w:bodyDiv w:val="1"/>
      <w:marLeft w:val="0"/>
      <w:marRight w:val="0"/>
      <w:marTop w:val="0"/>
      <w:marBottom w:val="0"/>
      <w:divBdr>
        <w:top w:val="none" w:sz="0" w:space="0" w:color="auto"/>
        <w:left w:val="none" w:sz="0" w:space="0" w:color="auto"/>
        <w:bottom w:val="none" w:sz="0" w:space="0" w:color="auto"/>
        <w:right w:val="none" w:sz="0" w:space="0" w:color="auto"/>
      </w:divBdr>
    </w:div>
    <w:div w:id="700282903">
      <w:bodyDiv w:val="1"/>
      <w:marLeft w:val="0"/>
      <w:marRight w:val="0"/>
      <w:marTop w:val="0"/>
      <w:marBottom w:val="0"/>
      <w:divBdr>
        <w:top w:val="none" w:sz="0" w:space="0" w:color="auto"/>
        <w:left w:val="none" w:sz="0" w:space="0" w:color="auto"/>
        <w:bottom w:val="none" w:sz="0" w:space="0" w:color="auto"/>
        <w:right w:val="none" w:sz="0" w:space="0" w:color="auto"/>
      </w:divBdr>
    </w:div>
    <w:div w:id="700933056">
      <w:bodyDiv w:val="1"/>
      <w:marLeft w:val="0"/>
      <w:marRight w:val="0"/>
      <w:marTop w:val="0"/>
      <w:marBottom w:val="0"/>
      <w:divBdr>
        <w:top w:val="none" w:sz="0" w:space="0" w:color="auto"/>
        <w:left w:val="none" w:sz="0" w:space="0" w:color="auto"/>
        <w:bottom w:val="none" w:sz="0" w:space="0" w:color="auto"/>
        <w:right w:val="none" w:sz="0" w:space="0" w:color="auto"/>
      </w:divBdr>
    </w:div>
    <w:div w:id="780422078">
      <w:bodyDiv w:val="1"/>
      <w:marLeft w:val="0"/>
      <w:marRight w:val="0"/>
      <w:marTop w:val="0"/>
      <w:marBottom w:val="0"/>
      <w:divBdr>
        <w:top w:val="none" w:sz="0" w:space="0" w:color="auto"/>
        <w:left w:val="none" w:sz="0" w:space="0" w:color="auto"/>
        <w:bottom w:val="none" w:sz="0" w:space="0" w:color="auto"/>
        <w:right w:val="none" w:sz="0" w:space="0" w:color="auto"/>
      </w:divBdr>
    </w:div>
    <w:div w:id="780879222">
      <w:bodyDiv w:val="1"/>
      <w:marLeft w:val="0"/>
      <w:marRight w:val="0"/>
      <w:marTop w:val="0"/>
      <w:marBottom w:val="0"/>
      <w:divBdr>
        <w:top w:val="none" w:sz="0" w:space="0" w:color="auto"/>
        <w:left w:val="none" w:sz="0" w:space="0" w:color="auto"/>
        <w:bottom w:val="none" w:sz="0" w:space="0" w:color="auto"/>
        <w:right w:val="none" w:sz="0" w:space="0" w:color="auto"/>
      </w:divBdr>
    </w:div>
    <w:div w:id="830294840">
      <w:bodyDiv w:val="1"/>
      <w:marLeft w:val="0"/>
      <w:marRight w:val="0"/>
      <w:marTop w:val="0"/>
      <w:marBottom w:val="0"/>
      <w:divBdr>
        <w:top w:val="none" w:sz="0" w:space="0" w:color="auto"/>
        <w:left w:val="none" w:sz="0" w:space="0" w:color="auto"/>
        <w:bottom w:val="none" w:sz="0" w:space="0" w:color="auto"/>
        <w:right w:val="none" w:sz="0" w:space="0" w:color="auto"/>
      </w:divBdr>
    </w:div>
    <w:div w:id="855845085">
      <w:bodyDiv w:val="1"/>
      <w:marLeft w:val="0"/>
      <w:marRight w:val="0"/>
      <w:marTop w:val="0"/>
      <w:marBottom w:val="0"/>
      <w:divBdr>
        <w:top w:val="none" w:sz="0" w:space="0" w:color="auto"/>
        <w:left w:val="none" w:sz="0" w:space="0" w:color="auto"/>
        <w:bottom w:val="none" w:sz="0" w:space="0" w:color="auto"/>
        <w:right w:val="none" w:sz="0" w:space="0" w:color="auto"/>
      </w:divBdr>
    </w:div>
    <w:div w:id="890386139">
      <w:bodyDiv w:val="1"/>
      <w:marLeft w:val="0"/>
      <w:marRight w:val="0"/>
      <w:marTop w:val="0"/>
      <w:marBottom w:val="0"/>
      <w:divBdr>
        <w:top w:val="none" w:sz="0" w:space="0" w:color="auto"/>
        <w:left w:val="none" w:sz="0" w:space="0" w:color="auto"/>
        <w:bottom w:val="none" w:sz="0" w:space="0" w:color="auto"/>
        <w:right w:val="none" w:sz="0" w:space="0" w:color="auto"/>
      </w:divBdr>
    </w:div>
    <w:div w:id="902763837">
      <w:bodyDiv w:val="1"/>
      <w:marLeft w:val="0"/>
      <w:marRight w:val="0"/>
      <w:marTop w:val="0"/>
      <w:marBottom w:val="0"/>
      <w:divBdr>
        <w:top w:val="none" w:sz="0" w:space="0" w:color="auto"/>
        <w:left w:val="none" w:sz="0" w:space="0" w:color="auto"/>
        <w:bottom w:val="none" w:sz="0" w:space="0" w:color="auto"/>
        <w:right w:val="none" w:sz="0" w:space="0" w:color="auto"/>
      </w:divBdr>
    </w:div>
    <w:div w:id="922376952">
      <w:bodyDiv w:val="1"/>
      <w:marLeft w:val="0"/>
      <w:marRight w:val="0"/>
      <w:marTop w:val="0"/>
      <w:marBottom w:val="0"/>
      <w:divBdr>
        <w:top w:val="none" w:sz="0" w:space="0" w:color="auto"/>
        <w:left w:val="none" w:sz="0" w:space="0" w:color="auto"/>
        <w:bottom w:val="none" w:sz="0" w:space="0" w:color="auto"/>
        <w:right w:val="none" w:sz="0" w:space="0" w:color="auto"/>
      </w:divBdr>
    </w:div>
    <w:div w:id="1007975369">
      <w:bodyDiv w:val="1"/>
      <w:marLeft w:val="0"/>
      <w:marRight w:val="0"/>
      <w:marTop w:val="0"/>
      <w:marBottom w:val="0"/>
      <w:divBdr>
        <w:top w:val="none" w:sz="0" w:space="0" w:color="auto"/>
        <w:left w:val="none" w:sz="0" w:space="0" w:color="auto"/>
        <w:bottom w:val="none" w:sz="0" w:space="0" w:color="auto"/>
        <w:right w:val="none" w:sz="0" w:space="0" w:color="auto"/>
      </w:divBdr>
    </w:div>
    <w:div w:id="1013846189">
      <w:bodyDiv w:val="1"/>
      <w:marLeft w:val="0"/>
      <w:marRight w:val="0"/>
      <w:marTop w:val="0"/>
      <w:marBottom w:val="0"/>
      <w:divBdr>
        <w:top w:val="none" w:sz="0" w:space="0" w:color="auto"/>
        <w:left w:val="none" w:sz="0" w:space="0" w:color="auto"/>
        <w:bottom w:val="none" w:sz="0" w:space="0" w:color="auto"/>
        <w:right w:val="none" w:sz="0" w:space="0" w:color="auto"/>
      </w:divBdr>
    </w:div>
    <w:div w:id="1025595199">
      <w:bodyDiv w:val="1"/>
      <w:marLeft w:val="0"/>
      <w:marRight w:val="0"/>
      <w:marTop w:val="0"/>
      <w:marBottom w:val="0"/>
      <w:divBdr>
        <w:top w:val="none" w:sz="0" w:space="0" w:color="auto"/>
        <w:left w:val="none" w:sz="0" w:space="0" w:color="auto"/>
        <w:bottom w:val="none" w:sz="0" w:space="0" w:color="auto"/>
        <w:right w:val="none" w:sz="0" w:space="0" w:color="auto"/>
      </w:divBdr>
    </w:div>
    <w:div w:id="1088036924">
      <w:bodyDiv w:val="1"/>
      <w:marLeft w:val="0"/>
      <w:marRight w:val="0"/>
      <w:marTop w:val="0"/>
      <w:marBottom w:val="0"/>
      <w:divBdr>
        <w:top w:val="none" w:sz="0" w:space="0" w:color="auto"/>
        <w:left w:val="none" w:sz="0" w:space="0" w:color="auto"/>
        <w:bottom w:val="none" w:sz="0" w:space="0" w:color="auto"/>
        <w:right w:val="none" w:sz="0" w:space="0" w:color="auto"/>
      </w:divBdr>
    </w:div>
    <w:div w:id="1091898291">
      <w:bodyDiv w:val="1"/>
      <w:marLeft w:val="0"/>
      <w:marRight w:val="0"/>
      <w:marTop w:val="0"/>
      <w:marBottom w:val="0"/>
      <w:divBdr>
        <w:top w:val="none" w:sz="0" w:space="0" w:color="auto"/>
        <w:left w:val="none" w:sz="0" w:space="0" w:color="auto"/>
        <w:bottom w:val="none" w:sz="0" w:space="0" w:color="auto"/>
        <w:right w:val="none" w:sz="0" w:space="0" w:color="auto"/>
      </w:divBdr>
    </w:div>
    <w:div w:id="1095322566">
      <w:bodyDiv w:val="1"/>
      <w:marLeft w:val="0"/>
      <w:marRight w:val="0"/>
      <w:marTop w:val="0"/>
      <w:marBottom w:val="0"/>
      <w:divBdr>
        <w:top w:val="none" w:sz="0" w:space="0" w:color="auto"/>
        <w:left w:val="none" w:sz="0" w:space="0" w:color="auto"/>
        <w:bottom w:val="none" w:sz="0" w:space="0" w:color="auto"/>
        <w:right w:val="none" w:sz="0" w:space="0" w:color="auto"/>
      </w:divBdr>
    </w:div>
    <w:div w:id="1130321268">
      <w:bodyDiv w:val="1"/>
      <w:marLeft w:val="0"/>
      <w:marRight w:val="0"/>
      <w:marTop w:val="0"/>
      <w:marBottom w:val="0"/>
      <w:divBdr>
        <w:top w:val="none" w:sz="0" w:space="0" w:color="auto"/>
        <w:left w:val="none" w:sz="0" w:space="0" w:color="auto"/>
        <w:bottom w:val="none" w:sz="0" w:space="0" w:color="auto"/>
        <w:right w:val="none" w:sz="0" w:space="0" w:color="auto"/>
      </w:divBdr>
    </w:div>
    <w:div w:id="1143960275">
      <w:bodyDiv w:val="1"/>
      <w:marLeft w:val="0"/>
      <w:marRight w:val="0"/>
      <w:marTop w:val="0"/>
      <w:marBottom w:val="0"/>
      <w:divBdr>
        <w:top w:val="none" w:sz="0" w:space="0" w:color="auto"/>
        <w:left w:val="none" w:sz="0" w:space="0" w:color="auto"/>
        <w:bottom w:val="none" w:sz="0" w:space="0" w:color="auto"/>
        <w:right w:val="none" w:sz="0" w:space="0" w:color="auto"/>
      </w:divBdr>
    </w:div>
    <w:div w:id="1170289984">
      <w:bodyDiv w:val="1"/>
      <w:marLeft w:val="0"/>
      <w:marRight w:val="0"/>
      <w:marTop w:val="0"/>
      <w:marBottom w:val="0"/>
      <w:divBdr>
        <w:top w:val="none" w:sz="0" w:space="0" w:color="auto"/>
        <w:left w:val="none" w:sz="0" w:space="0" w:color="auto"/>
        <w:bottom w:val="none" w:sz="0" w:space="0" w:color="auto"/>
        <w:right w:val="none" w:sz="0" w:space="0" w:color="auto"/>
      </w:divBdr>
    </w:div>
    <w:div w:id="1174539399">
      <w:bodyDiv w:val="1"/>
      <w:marLeft w:val="0"/>
      <w:marRight w:val="0"/>
      <w:marTop w:val="0"/>
      <w:marBottom w:val="0"/>
      <w:divBdr>
        <w:top w:val="none" w:sz="0" w:space="0" w:color="auto"/>
        <w:left w:val="none" w:sz="0" w:space="0" w:color="auto"/>
        <w:bottom w:val="none" w:sz="0" w:space="0" w:color="auto"/>
        <w:right w:val="none" w:sz="0" w:space="0" w:color="auto"/>
      </w:divBdr>
    </w:div>
    <w:div w:id="1198548522">
      <w:bodyDiv w:val="1"/>
      <w:marLeft w:val="0"/>
      <w:marRight w:val="0"/>
      <w:marTop w:val="0"/>
      <w:marBottom w:val="0"/>
      <w:divBdr>
        <w:top w:val="none" w:sz="0" w:space="0" w:color="auto"/>
        <w:left w:val="none" w:sz="0" w:space="0" w:color="auto"/>
        <w:bottom w:val="none" w:sz="0" w:space="0" w:color="auto"/>
        <w:right w:val="none" w:sz="0" w:space="0" w:color="auto"/>
      </w:divBdr>
      <w:divsChild>
        <w:div w:id="863907380">
          <w:marLeft w:val="0"/>
          <w:marRight w:val="0"/>
          <w:marTop w:val="120"/>
          <w:marBottom w:val="0"/>
          <w:divBdr>
            <w:top w:val="none" w:sz="0" w:space="0" w:color="auto"/>
            <w:left w:val="none" w:sz="0" w:space="0" w:color="auto"/>
            <w:bottom w:val="none" w:sz="0" w:space="0" w:color="auto"/>
            <w:right w:val="none" w:sz="0" w:space="0" w:color="auto"/>
          </w:divBdr>
        </w:div>
        <w:div w:id="78909570">
          <w:marLeft w:val="0"/>
          <w:marRight w:val="0"/>
          <w:marTop w:val="120"/>
          <w:marBottom w:val="0"/>
          <w:divBdr>
            <w:top w:val="none" w:sz="0" w:space="0" w:color="auto"/>
            <w:left w:val="none" w:sz="0" w:space="0" w:color="auto"/>
            <w:bottom w:val="none" w:sz="0" w:space="0" w:color="auto"/>
            <w:right w:val="none" w:sz="0" w:space="0" w:color="auto"/>
          </w:divBdr>
        </w:div>
      </w:divsChild>
    </w:div>
    <w:div w:id="1221788548">
      <w:bodyDiv w:val="1"/>
      <w:marLeft w:val="0"/>
      <w:marRight w:val="0"/>
      <w:marTop w:val="0"/>
      <w:marBottom w:val="0"/>
      <w:divBdr>
        <w:top w:val="none" w:sz="0" w:space="0" w:color="auto"/>
        <w:left w:val="none" w:sz="0" w:space="0" w:color="auto"/>
        <w:bottom w:val="none" w:sz="0" w:space="0" w:color="auto"/>
        <w:right w:val="none" w:sz="0" w:space="0" w:color="auto"/>
      </w:divBdr>
    </w:div>
    <w:div w:id="1249727187">
      <w:bodyDiv w:val="1"/>
      <w:marLeft w:val="0"/>
      <w:marRight w:val="0"/>
      <w:marTop w:val="0"/>
      <w:marBottom w:val="0"/>
      <w:divBdr>
        <w:top w:val="none" w:sz="0" w:space="0" w:color="auto"/>
        <w:left w:val="none" w:sz="0" w:space="0" w:color="auto"/>
        <w:bottom w:val="none" w:sz="0" w:space="0" w:color="auto"/>
        <w:right w:val="none" w:sz="0" w:space="0" w:color="auto"/>
      </w:divBdr>
    </w:div>
    <w:div w:id="1285580650">
      <w:bodyDiv w:val="1"/>
      <w:marLeft w:val="0"/>
      <w:marRight w:val="0"/>
      <w:marTop w:val="0"/>
      <w:marBottom w:val="0"/>
      <w:divBdr>
        <w:top w:val="none" w:sz="0" w:space="0" w:color="auto"/>
        <w:left w:val="none" w:sz="0" w:space="0" w:color="auto"/>
        <w:bottom w:val="none" w:sz="0" w:space="0" w:color="auto"/>
        <w:right w:val="none" w:sz="0" w:space="0" w:color="auto"/>
      </w:divBdr>
    </w:div>
    <w:div w:id="1340504447">
      <w:bodyDiv w:val="1"/>
      <w:marLeft w:val="0"/>
      <w:marRight w:val="0"/>
      <w:marTop w:val="0"/>
      <w:marBottom w:val="0"/>
      <w:divBdr>
        <w:top w:val="none" w:sz="0" w:space="0" w:color="auto"/>
        <w:left w:val="none" w:sz="0" w:space="0" w:color="auto"/>
        <w:bottom w:val="none" w:sz="0" w:space="0" w:color="auto"/>
        <w:right w:val="none" w:sz="0" w:space="0" w:color="auto"/>
      </w:divBdr>
    </w:div>
    <w:div w:id="1360012796">
      <w:bodyDiv w:val="1"/>
      <w:marLeft w:val="0"/>
      <w:marRight w:val="0"/>
      <w:marTop w:val="0"/>
      <w:marBottom w:val="0"/>
      <w:divBdr>
        <w:top w:val="none" w:sz="0" w:space="0" w:color="auto"/>
        <w:left w:val="none" w:sz="0" w:space="0" w:color="auto"/>
        <w:bottom w:val="none" w:sz="0" w:space="0" w:color="auto"/>
        <w:right w:val="none" w:sz="0" w:space="0" w:color="auto"/>
      </w:divBdr>
    </w:div>
    <w:div w:id="1367178261">
      <w:bodyDiv w:val="1"/>
      <w:marLeft w:val="0"/>
      <w:marRight w:val="0"/>
      <w:marTop w:val="0"/>
      <w:marBottom w:val="0"/>
      <w:divBdr>
        <w:top w:val="none" w:sz="0" w:space="0" w:color="auto"/>
        <w:left w:val="none" w:sz="0" w:space="0" w:color="auto"/>
        <w:bottom w:val="none" w:sz="0" w:space="0" w:color="auto"/>
        <w:right w:val="none" w:sz="0" w:space="0" w:color="auto"/>
      </w:divBdr>
    </w:div>
    <w:div w:id="1371035027">
      <w:bodyDiv w:val="1"/>
      <w:marLeft w:val="0"/>
      <w:marRight w:val="0"/>
      <w:marTop w:val="0"/>
      <w:marBottom w:val="0"/>
      <w:divBdr>
        <w:top w:val="none" w:sz="0" w:space="0" w:color="auto"/>
        <w:left w:val="none" w:sz="0" w:space="0" w:color="auto"/>
        <w:bottom w:val="none" w:sz="0" w:space="0" w:color="auto"/>
        <w:right w:val="none" w:sz="0" w:space="0" w:color="auto"/>
      </w:divBdr>
    </w:div>
    <w:div w:id="1379085689">
      <w:bodyDiv w:val="1"/>
      <w:marLeft w:val="0"/>
      <w:marRight w:val="0"/>
      <w:marTop w:val="0"/>
      <w:marBottom w:val="0"/>
      <w:divBdr>
        <w:top w:val="none" w:sz="0" w:space="0" w:color="auto"/>
        <w:left w:val="none" w:sz="0" w:space="0" w:color="auto"/>
        <w:bottom w:val="none" w:sz="0" w:space="0" w:color="auto"/>
        <w:right w:val="none" w:sz="0" w:space="0" w:color="auto"/>
      </w:divBdr>
    </w:div>
    <w:div w:id="1449818695">
      <w:bodyDiv w:val="1"/>
      <w:marLeft w:val="0"/>
      <w:marRight w:val="0"/>
      <w:marTop w:val="0"/>
      <w:marBottom w:val="0"/>
      <w:divBdr>
        <w:top w:val="none" w:sz="0" w:space="0" w:color="auto"/>
        <w:left w:val="none" w:sz="0" w:space="0" w:color="auto"/>
        <w:bottom w:val="none" w:sz="0" w:space="0" w:color="auto"/>
        <w:right w:val="none" w:sz="0" w:space="0" w:color="auto"/>
      </w:divBdr>
      <w:divsChild>
        <w:div w:id="847521487">
          <w:marLeft w:val="0"/>
          <w:marRight w:val="0"/>
          <w:marTop w:val="0"/>
          <w:marBottom w:val="0"/>
          <w:divBdr>
            <w:top w:val="none" w:sz="0" w:space="0" w:color="auto"/>
            <w:left w:val="none" w:sz="0" w:space="0" w:color="auto"/>
            <w:bottom w:val="none" w:sz="0" w:space="0" w:color="auto"/>
            <w:right w:val="none" w:sz="0" w:space="0" w:color="auto"/>
          </w:divBdr>
        </w:div>
      </w:divsChild>
    </w:div>
    <w:div w:id="1458719696">
      <w:bodyDiv w:val="1"/>
      <w:marLeft w:val="0"/>
      <w:marRight w:val="0"/>
      <w:marTop w:val="0"/>
      <w:marBottom w:val="0"/>
      <w:divBdr>
        <w:top w:val="none" w:sz="0" w:space="0" w:color="auto"/>
        <w:left w:val="none" w:sz="0" w:space="0" w:color="auto"/>
        <w:bottom w:val="none" w:sz="0" w:space="0" w:color="auto"/>
        <w:right w:val="none" w:sz="0" w:space="0" w:color="auto"/>
      </w:divBdr>
    </w:div>
    <w:div w:id="1475828940">
      <w:bodyDiv w:val="1"/>
      <w:marLeft w:val="0"/>
      <w:marRight w:val="0"/>
      <w:marTop w:val="0"/>
      <w:marBottom w:val="0"/>
      <w:divBdr>
        <w:top w:val="none" w:sz="0" w:space="0" w:color="auto"/>
        <w:left w:val="none" w:sz="0" w:space="0" w:color="auto"/>
        <w:bottom w:val="none" w:sz="0" w:space="0" w:color="auto"/>
        <w:right w:val="none" w:sz="0" w:space="0" w:color="auto"/>
      </w:divBdr>
    </w:div>
    <w:div w:id="1527907118">
      <w:bodyDiv w:val="1"/>
      <w:marLeft w:val="0"/>
      <w:marRight w:val="0"/>
      <w:marTop w:val="0"/>
      <w:marBottom w:val="0"/>
      <w:divBdr>
        <w:top w:val="none" w:sz="0" w:space="0" w:color="auto"/>
        <w:left w:val="none" w:sz="0" w:space="0" w:color="auto"/>
        <w:bottom w:val="none" w:sz="0" w:space="0" w:color="auto"/>
        <w:right w:val="none" w:sz="0" w:space="0" w:color="auto"/>
      </w:divBdr>
    </w:div>
    <w:div w:id="1560554893">
      <w:bodyDiv w:val="1"/>
      <w:marLeft w:val="0"/>
      <w:marRight w:val="0"/>
      <w:marTop w:val="0"/>
      <w:marBottom w:val="0"/>
      <w:divBdr>
        <w:top w:val="none" w:sz="0" w:space="0" w:color="auto"/>
        <w:left w:val="none" w:sz="0" w:space="0" w:color="auto"/>
        <w:bottom w:val="none" w:sz="0" w:space="0" w:color="auto"/>
        <w:right w:val="none" w:sz="0" w:space="0" w:color="auto"/>
      </w:divBdr>
    </w:div>
    <w:div w:id="1570189749">
      <w:bodyDiv w:val="1"/>
      <w:marLeft w:val="0"/>
      <w:marRight w:val="0"/>
      <w:marTop w:val="0"/>
      <w:marBottom w:val="0"/>
      <w:divBdr>
        <w:top w:val="none" w:sz="0" w:space="0" w:color="auto"/>
        <w:left w:val="none" w:sz="0" w:space="0" w:color="auto"/>
        <w:bottom w:val="none" w:sz="0" w:space="0" w:color="auto"/>
        <w:right w:val="none" w:sz="0" w:space="0" w:color="auto"/>
      </w:divBdr>
    </w:div>
    <w:div w:id="1614554307">
      <w:bodyDiv w:val="1"/>
      <w:marLeft w:val="0"/>
      <w:marRight w:val="0"/>
      <w:marTop w:val="0"/>
      <w:marBottom w:val="0"/>
      <w:divBdr>
        <w:top w:val="none" w:sz="0" w:space="0" w:color="auto"/>
        <w:left w:val="none" w:sz="0" w:space="0" w:color="auto"/>
        <w:bottom w:val="none" w:sz="0" w:space="0" w:color="auto"/>
        <w:right w:val="none" w:sz="0" w:space="0" w:color="auto"/>
      </w:divBdr>
    </w:div>
    <w:div w:id="1632786429">
      <w:bodyDiv w:val="1"/>
      <w:marLeft w:val="0"/>
      <w:marRight w:val="0"/>
      <w:marTop w:val="0"/>
      <w:marBottom w:val="0"/>
      <w:divBdr>
        <w:top w:val="none" w:sz="0" w:space="0" w:color="auto"/>
        <w:left w:val="none" w:sz="0" w:space="0" w:color="auto"/>
        <w:bottom w:val="none" w:sz="0" w:space="0" w:color="auto"/>
        <w:right w:val="none" w:sz="0" w:space="0" w:color="auto"/>
      </w:divBdr>
    </w:div>
    <w:div w:id="1637757987">
      <w:bodyDiv w:val="1"/>
      <w:marLeft w:val="0"/>
      <w:marRight w:val="0"/>
      <w:marTop w:val="0"/>
      <w:marBottom w:val="0"/>
      <w:divBdr>
        <w:top w:val="none" w:sz="0" w:space="0" w:color="auto"/>
        <w:left w:val="none" w:sz="0" w:space="0" w:color="auto"/>
        <w:bottom w:val="none" w:sz="0" w:space="0" w:color="auto"/>
        <w:right w:val="none" w:sz="0" w:space="0" w:color="auto"/>
      </w:divBdr>
    </w:div>
    <w:div w:id="1660767966">
      <w:bodyDiv w:val="1"/>
      <w:marLeft w:val="0"/>
      <w:marRight w:val="0"/>
      <w:marTop w:val="0"/>
      <w:marBottom w:val="0"/>
      <w:divBdr>
        <w:top w:val="none" w:sz="0" w:space="0" w:color="auto"/>
        <w:left w:val="none" w:sz="0" w:space="0" w:color="auto"/>
        <w:bottom w:val="none" w:sz="0" w:space="0" w:color="auto"/>
        <w:right w:val="none" w:sz="0" w:space="0" w:color="auto"/>
      </w:divBdr>
    </w:div>
    <w:div w:id="1707676048">
      <w:bodyDiv w:val="1"/>
      <w:marLeft w:val="0"/>
      <w:marRight w:val="0"/>
      <w:marTop w:val="0"/>
      <w:marBottom w:val="0"/>
      <w:divBdr>
        <w:top w:val="none" w:sz="0" w:space="0" w:color="auto"/>
        <w:left w:val="none" w:sz="0" w:space="0" w:color="auto"/>
        <w:bottom w:val="none" w:sz="0" w:space="0" w:color="auto"/>
        <w:right w:val="none" w:sz="0" w:space="0" w:color="auto"/>
      </w:divBdr>
    </w:div>
    <w:div w:id="1732004111">
      <w:bodyDiv w:val="1"/>
      <w:marLeft w:val="0"/>
      <w:marRight w:val="0"/>
      <w:marTop w:val="0"/>
      <w:marBottom w:val="0"/>
      <w:divBdr>
        <w:top w:val="none" w:sz="0" w:space="0" w:color="auto"/>
        <w:left w:val="none" w:sz="0" w:space="0" w:color="auto"/>
        <w:bottom w:val="none" w:sz="0" w:space="0" w:color="auto"/>
        <w:right w:val="none" w:sz="0" w:space="0" w:color="auto"/>
      </w:divBdr>
    </w:div>
    <w:div w:id="1739861436">
      <w:bodyDiv w:val="1"/>
      <w:marLeft w:val="0"/>
      <w:marRight w:val="0"/>
      <w:marTop w:val="0"/>
      <w:marBottom w:val="0"/>
      <w:divBdr>
        <w:top w:val="none" w:sz="0" w:space="0" w:color="auto"/>
        <w:left w:val="none" w:sz="0" w:space="0" w:color="auto"/>
        <w:bottom w:val="none" w:sz="0" w:space="0" w:color="auto"/>
        <w:right w:val="none" w:sz="0" w:space="0" w:color="auto"/>
      </w:divBdr>
    </w:div>
    <w:div w:id="1740865501">
      <w:bodyDiv w:val="1"/>
      <w:marLeft w:val="0"/>
      <w:marRight w:val="0"/>
      <w:marTop w:val="0"/>
      <w:marBottom w:val="0"/>
      <w:divBdr>
        <w:top w:val="none" w:sz="0" w:space="0" w:color="auto"/>
        <w:left w:val="none" w:sz="0" w:space="0" w:color="auto"/>
        <w:bottom w:val="none" w:sz="0" w:space="0" w:color="auto"/>
        <w:right w:val="none" w:sz="0" w:space="0" w:color="auto"/>
      </w:divBdr>
    </w:div>
    <w:div w:id="1742872426">
      <w:bodyDiv w:val="1"/>
      <w:marLeft w:val="0"/>
      <w:marRight w:val="0"/>
      <w:marTop w:val="0"/>
      <w:marBottom w:val="0"/>
      <w:divBdr>
        <w:top w:val="none" w:sz="0" w:space="0" w:color="auto"/>
        <w:left w:val="none" w:sz="0" w:space="0" w:color="auto"/>
        <w:bottom w:val="none" w:sz="0" w:space="0" w:color="auto"/>
        <w:right w:val="none" w:sz="0" w:space="0" w:color="auto"/>
      </w:divBdr>
    </w:div>
    <w:div w:id="1761441273">
      <w:bodyDiv w:val="1"/>
      <w:marLeft w:val="0"/>
      <w:marRight w:val="0"/>
      <w:marTop w:val="0"/>
      <w:marBottom w:val="0"/>
      <w:divBdr>
        <w:top w:val="none" w:sz="0" w:space="0" w:color="auto"/>
        <w:left w:val="none" w:sz="0" w:space="0" w:color="auto"/>
        <w:bottom w:val="none" w:sz="0" w:space="0" w:color="auto"/>
        <w:right w:val="none" w:sz="0" w:space="0" w:color="auto"/>
      </w:divBdr>
      <w:divsChild>
        <w:div w:id="537937908">
          <w:marLeft w:val="547"/>
          <w:marRight w:val="0"/>
          <w:marTop w:val="130"/>
          <w:marBottom w:val="0"/>
          <w:divBdr>
            <w:top w:val="none" w:sz="0" w:space="0" w:color="auto"/>
            <w:left w:val="none" w:sz="0" w:space="0" w:color="auto"/>
            <w:bottom w:val="none" w:sz="0" w:space="0" w:color="auto"/>
            <w:right w:val="none" w:sz="0" w:space="0" w:color="auto"/>
          </w:divBdr>
        </w:div>
      </w:divsChild>
    </w:div>
    <w:div w:id="1805270375">
      <w:bodyDiv w:val="1"/>
      <w:marLeft w:val="0"/>
      <w:marRight w:val="0"/>
      <w:marTop w:val="0"/>
      <w:marBottom w:val="0"/>
      <w:divBdr>
        <w:top w:val="none" w:sz="0" w:space="0" w:color="auto"/>
        <w:left w:val="none" w:sz="0" w:space="0" w:color="auto"/>
        <w:bottom w:val="none" w:sz="0" w:space="0" w:color="auto"/>
        <w:right w:val="none" w:sz="0" w:space="0" w:color="auto"/>
      </w:divBdr>
    </w:div>
    <w:div w:id="1816027738">
      <w:bodyDiv w:val="1"/>
      <w:marLeft w:val="0"/>
      <w:marRight w:val="0"/>
      <w:marTop w:val="0"/>
      <w:marBottom w:val="0"/>
      <w:divBdr>
        <w:top w:val="none" w:sz="0" w:space="0" w:color="auto"/>
        <w:left w:val="none" w:sz="0" w:space="0" w:color="auto"/>
        <w:bottom w:val="none" w:sz="0" w:space="0" w:color="auto"/>
        <w:right w:val="none" w:sz="0" w:space="0" w:color="auto"/>
      </w:divBdr>
      <w:divsChild>
        <w:div w:id="119886837">
          <w:marLeft w:val="0"/>
          <w:marRight w:val="0"/>
          <w:marTop w:val="0"/>
          <w:marBottom w:val="0"/>
          <w:divBdr>
            <w:top w:val="none" w:sz="0" w:space="0" w:color="auto"/>
            <w:left w:val="none" w:sz="0" w:space="0" w:color="auto"/>
            <w:bottom w:val="none" w:sz="0" w:space="0" w:color="auto"/>
            <w:right w:val="none" w:sz="0" w:space="0" w:color="auto"/>
          </w:divBdr>
        </w:div>
      </w:divsChild>
    </w:div>
    <w:div w:id="1850371772">
      <w:bodyDiv w:val="1"/>
      <w:marLeft w:val="0"/>
      <w:marRight w:val="0"/>
      <w:marTop w:val="0"/>
      <w:marBottom w:val="0"/>
      <w:divBdr>
        <w:top w:val="none" w:sz="0" w:space="0" w:color="auto"/>
        <w:left w:val="none" w:sz="0" w:space="0" w:color="auto"/>
        <w:bottom w:val="none" w:sz="0" w:space="0" w:color="auto"/>
        <w:right w:val="none" w:sz="0" w:space="0" w:color="auto"/>
      </w:divBdr>
    </w:div>
    <w:div w:id="1864856249">
      <w:bodyDiv w:val="1"/>
      <w:marLeft w:val="0"/>
      <w:marRight w:val="0"/>
      <w:marTop w:val="0"/>
      <w:marBottom w:val="0"/>
      <w:divBdr>
        <w:top w:val="none" w:sz="0" w:space="0" w:color="auto"/>
        <w:left w:val="none" w:sz="0" w:space="0" w:color="auto"/>
        <w:bottom w:val="none" w:sz="0" w:space="0" w:color="auto"/>
        <w:right w:val="none" w:sz="0" w:space="0" w:color="auto"/>
      </w:divBdr>
    </w:div>
    <w:div w:id="1867988164">
      <w:bodyDiv w:val="1"/>
      <w:marLeft w:val="0"/>
      <w:marRight w:val="0"/>
      <w:marTop w:val="0"/>
      <w:marBottom w:val="0"/>
      <w:divBdr>
        <w:top w:val="none" w:sz="0" w:space="0" w:color="auto"/>
        <w:left w:val="none" w:sz="0" w:space="0" w:color="auto"/>
        <w:bottom w:val="none" w:sz="0" w:space="0" w:color="auto"/>
        <w:right w:val="none" w:sz="0" w:space="0" w:color="auto"/>
      </w:divBdr>
    </w:div>
    <w:div w:id="1911773406">
      <w:bodyDiv w:val="1"/>
      <w:marLeft w:val="0"/>
      <w:marRight w:val="0"/>
      <w:marTop w:val="0"/>
      <w:marBottom w:val="0"/>
      <w:divBdr>
        <w:top w:val="none" w:sz="0" w:space="0" w:color="auto"/>
        <w:left w:val="none" w:sz="0" w:space="0" w:color="auto"/>
        <w:bottom w:val="none" w:sz="0" w:space="0" w:color="auto"/>
        <w:right w:val="none" w:sz="0" w:space="0" w:color="auto"/>
      </w:divBdr>
    </w:div>
    <w:div w:id="1934704224">
      <w:bodyDiv w:val="1"/>
      <w:marLeft w:val="0"/>
      <w:marRight w:val="0"/>
      <w:marTop w:val="0"/>
      <w:marBottom w:val="0"/>
      <w:divBdr>
        <w:top w:val="none" w:sz="0" w:space="0" w:color="auto"/>
        <w:left w:val="none" w:sz="0" w:space="0" w:color="auto"/>
        <w:bottom w:val="none" w:sz="0" w:space="0" w:color="auto"/>
        <w:right w:val="none" w:sz="0" w:space="0" w:color="auto"/>
      </w:divBdr>
    </w:div>
    <w:div w:id="1953588627">
      <w:bodyDiv w:val="1"/>
      <w:marLeft w:val="0"/>
      <w:marRight w:val="0"/>
      <w:marTop w:val="0"/>
      <w:marBottom w:val="0"/>
      <w:divBdr>
        <w:top w:val="none" w:sz="0" w:space="0" w:color="auto"/>
        <w:left w:val="none" w:sz="0" w:space="0" w:color="auto"/>
        <w:bottom w:val="none" w:sz="0" w:space="0" w:color="auto"/>
        <w:right w:val="none" w:sz="0" w:space="0" w:color="auto"/>
      </w:divBdr>
    </w:div>
    <w:div w:id="1964190223">
      <w:bodyDiv w:val="1"/>
      <w:marLeft w:val="0"/>
      <w:marRight w:val="0"/>
      <w:marTop w:val="0"/>
      <w:marBottom w:val="0"/>
      <w:divBdr>
        <w:top w:val="none" w:sz="0" w:space="0" w:color="auto"/>
        <w:left w:val="none" w:sz="0" w:space="0" w:color="auto"/>
        <w:bottom w:val="none" w:sz="0" w:space="0" w:color="auto"/>
        <w:right w:val="none" w:sz="0" w:space="0" w:color="auto"/>
      </w:divBdr>
    </w:div>
    <w:div w:id="1972977198">
      <w:bodyDiv w:val="1"/>
      <w:marLeft w:val="0"/>
      <w:marRight w:val="0"/>
      <w:marTop w:val="0"/>
      <w:marBottom w:val="0"/>
      <w:divBdr>
        <w:top w:val="none" w:sz="0" w:space="0" w:color="auto"/>
        <w:left w:val="none" w:sz="0" w:space="0" w:color="auto"/>
        <w:bottom w:val="none" w:sz="0" w:space="0" w:color="auto"/>
        <w:right w:val="none" w:sz="0" w:space="0" w:color="auto"/>
      </w:divBdr>
    </w:div>
    <w:div w:id="2034727536">
      <w:bodyDiv w:val="1"/>
      <w:marLeft w:val="0"/>
      <w:marRight w:val="0"/>
      <w:marTop w:val="0"/>
      <w:marBottom w:val="0"/>
      <w:divBdr>
        <w:top w:val="none" w:sz="0" w:space="0" w:color="auto"/>
        <w:left w:val="none" w:sz="0" w:space="0" w:color="auto"/>
        <w:bottom w:val="none" w:sz="0" w:space="0" w:color="auto"/>
        <w:right w:val="none" w:sz="0" w:space="0" w:color="auto"/>
      </w:divBdr>
    </w:div>
    <w:div w:id="2037655636">
      <w:bodyDiv w:val="1"/>
      <w:marLeft w:val="0"/>
      <w:marRight w:val="0"/>
      <w:marTop w:val="0"/>
      <w:marBottom w:val="0"/>
      <w:divBdr>
        <w:top w:val="none" w:sz="0" w:space="0" w:color="auto"/>
        <w:left w:val="none" w:sz="0" w:space="0" w:color="auto"/>
        <w:bottom w:val="none" w:sz="0" w:space="0" w:color="auto"/>
        <w:right w:val="none" w:sz="0" w:space="0" w:color="auto"/>
      </w:divBdr>
    </w:div>
    <w:div w:id="2041276777">
      <w:bodyDiv w:val="1"/>
      <w:marLeft w:val="0"/>
      <w:marRight w:val="0"/>
      <w:marTop w:val="0"/>
      <w:marBottom w:val="0"/>
      <w:divBdr>
        <w:top w:val="none" w:sz="0" w:space="0" w:color="auto"/>
        <w:left w:val="none" w:sz="0" w:space="0" w:color="auto"/>
        <w:bottom w:val="none" w:sz="0" w:space="0" w:color="auto"/>
        <w:right w:val="none" w:sz="0" w:space="0" w:color="auto"/>
      </w:divBdr>
    </w:div>
    <w:div w:id="2070611981">
      <w:bodyDiv w:val="1"/>
      <w:marLeft w:val="0"/>
      <w:marRight w:val="0"/>
      <w:marTop w:val="0"/>
      <w:marBottom w:val="0"/>
      <w:divBdr>
        <w:top w:val="none" w:sz="0" w:space="0" w:color="auto"/>
        <w:left w:val="none" w:sz="0" w:space="0" w:color="auto"/>
        <w:bottom w:val="none" w:sz="0" w:space="0" w:color="auto"/>
        <w:right w:val="none" w:sz="0" w:space="0" w:color="auto"/>
      </w:divBdr>
    </w:div>
    <w:div w:id="2081751517">
      <w:bodyDiv w:val="1"/>
      <w:marLeft w:val="0"/>
      <w:marRight w:val="0"/>
      <w:marTop w:val="0"/>
      <w:marBottom w:val="0"/>
      <w:divBdr>
        <w:top w:val="none" w:sz="0" w:space="0" w:color="auto"/>
        <w:left w:val="none" w:sz="0" w:space="0" w:color="auto"/>
        <w:bottom w:val="none" w:sz="0" w:space="0" w:color="auto"/>
        <w:right w:val="none" w:sz="0" w:space="0" w:color="auto"/>
      </w:divBdr>
    </w:div>
    <w:div w:id="2095784550">
      <w:bodyDiv w:val="1"/>
      <w:marLeft w:val="0"/>
      <w:marRight w:val="0"/>
      <w:marTop w:val="0"/>
      <w:marBottom w:val="0"/>
      <w:divBdr>
        <w:top w:val="none" w:sz="0" w:space="0" w:color="auto"/>
        <w:left w:val="none" w:sz="0" w:space="0" w:color="auto"/>
        <w:bottom w:val="none" w:sz="0" w:space="0" w:color="auto"/>
        <w:right w:val="none" w:sz="0" w:space="0" w:color="auto"/>
      </w:divBdr>
    </w:div>
    <w:div w:id="2114126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7414</Words>
  <Characters>42264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Recio</dc:creator>
  <cp:keywords/>
  <dc:description/>
  <cp:lastModifiedBy>染奇</cp:lastModifiedBy>
  <cp:revision>5</cp:revision>
  <cp:lastPrinted>2018-07-04T17:55:00Z</cp:lastPrinted>
  <dcterms:created xsi:type="dcterms:W3CDTF">2019-09-12T16:02:00Z</dcterms:created>
  <dcterms:modified xsi:type="dcterms:W3CDTF">2019-10-14T08:26:00Z</dcterms:modified>
</cp:coreProperties>
</file>